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EB2B2" w14:textId="4E319C96" w:rsidR="00791110" w:rsidRDefault="001C622B"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0" locked="0" layoutInCell="1" allowOverlap="1" wp14:anchorId="283067CA" wp14:editId="2345F76C">
            <wp:simplePos x="0" y="0"/>
            <wp:positionH relativeFrom="page">
              <wp:posOffset>450215</wp:posOffset>
            </wp:positionH>
            <wp:positionV relativeFrom="page">
              <wp:posOffset>252095</wp:posOffset>
            </wp:positionV>
            <wp:extent cx="658812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8812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13198F">
        <w:rPr>
          <w:rFonts w:ascii="Arial" w:hAnsi="Arial" w:cs="Arial"/>
          <w:i w:val="0"/>
          <w:sz w:val="32"/>
          <w:szCs w:val="32"/>
        </w:rPr>
        <w:t>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44660B61" w14:textId="77777777" w:rsidTr="003008D8">
        <w:trPr>
          <w:gridAfter w:val="1"/>
          <w:wAfter w:w="73" w:type="dxa"/>
          <w:trHeight w:val="340"/>
        </w:trPr>
        <w:tc>
          <w:tcPr>
            <w:tcW w:w="2216" w:type="dxa"/>
            <w:gridSpan w:val="2"/>
          </w:tcPr>
          <w:p w14:paraId="0F9A305B"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198F">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14:paraId="293DD6CC" w14:textId="6B17F452" w:rsidR="001E32C2" w:rsidRPr="00FC1E44" w:rsidRDefault="00832266" w:rsidP="008272C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A7494C" w:rsidRPr="00A7494C">
              <w:rPr>
                <w:rFonts w:ascii="Arial" w:hAnsi="Arial" w:cs="Arial"/>
                <w:b/>
                <w:bCs/>
                <w:noProof/>
                <w:sz w:val="20"/>
              </w:rPr>
              <w:t>Radim Souček</w:t>
            </w:r>
            <w:r w:rsidRPr="00FC1E44">
              <w:rPr>
                <w:rFonts w:ascii="Arial" w:hAnsi="Arial" w:cs="Arial"/>
                <w:b/>
                <w:bCs/>
                <w:sz w:val="20"/>
              </w:rPr>
              <w:fldChar w:fldCharType="end"/>
            </w:r>
            <w:bookmarkEnd w:id="0"/>
          </w:p>
        </w:tc>
      </w:tr>
      <w:tr w:rsidR="001E32C2" w:rsidRPr="00FC1E44" w14:paraId="329B129E" w14:textId="77777777" w:rsidTr="003008D8">
        <w:trPr>
          <w:gridAfter w:val="1"/>
          <w:wAfter w:w="73" w:type="dxa"/>
          <w:trHeight w:val="340"/>
        </w:trPr>
        <w:tc>
          <w:tcPr>
            <w:tcW w:w="2216" w:type="dxa"/>
            <w:gridSpan w:val="2"/>
          </w:tcPr>
          <w:p w14:paraId="19CF55B7"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42182047" w14:textId="67F54DE7" w:rsidR="001E32C2" w:rsidRPr="00FC1E44" w:rsidRDefault="00832266" w:rsidP="00755F28">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A7494C" w:rsidRPr="00A7494C">
              <w:rPr>
                <w:rFonts w:ascii="Arial" w:hAnsi="Arial" w:cs="Arial"/>
                <w:b/>
                <w:bCs/>
                <w:noProof/>
                <w:sz w:val="20"/>
              </w:rPr>
              <w:t>Die Darstellung des Kriegsalltags in der</w:t>
            </w:r>
            <w:r w:rsidR="00755F28">
              <w:rPr>
                <w:rFonts w:ascii="Arial" w:hAnsi="Arial" w:cs="Arial"/>
                <w:b/>
                <w:bCs/>
                <w:noProof/>
                <w:sz w:val="20"/>
              </w:rPr>
              <w:t xml:space="preserve"> </w:t>
            </w:r>
            <w:r w:rsidR="00A7494C" w:rsidRPr="00A7494C">
              <w:rPr>
                <w:rFonts w:ascii="Arial" w:hAnsi="Arial" w:cs="Arial"/>
                <w:b/>
                <w:bCs/>
                <w:noProof/>
                <w:sz w:val="20"/>
              </w:rPr>
              <w:t>sudetendeutschen Presse 1938 bis 1945</w:t>
            </w:r>
            <w:r w:rsidRPr="00FC1E44">
              <w:rPr>
                <w:rFonts w:ascii="Arial" w:hAnsi="Arial" w:cs="Arial"/>
                <w:b/>
                <w:bCs/>
                <w:sz w:val="20"/>
              </w:rPr>
              <w:fldChar w:fldCharType="end"/>
            </w:r>
            <w:bookmarkEnd w:id="1"/>
          </w:p>
        </w:tc>
      </w:tr>
      <w:tr w:rsidR="008966E5" w:rsidRPr="00FC1E44" w14:paraId="220F51F6" w14:textId="77777777" w:rsidTr="003008D8">
        <w:trPr>
          <w:gridAfter w:val="1"/>
          <w:wAfter w:w="73" w:type="dxa"/>
          <w:trHeight w:val="340"/>
        </w:trPr>
        <w:tc>
          <w:tcPr>
            <w:tcW w:w="2216" w:type="dxa"/>
            <w:gridSpan w:val="2"/>
          </w:tcPr>
          <w:p w14:paraId="0226148A" w14:textId="77777777"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14:paraId="09EE9D25" w14:textId="0F49E334" w:rsidR="008966E5" w:rsidRPr="00681157" w:rsidRDefault="008966E5" w:rsidP="00505B3E">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C217E3">
              <w:rPr>
                <w:rFonts w:ascii="Arial" w:hAnsi="Arial" w:cs="Arial"/>
                <w:b/>
                <w:bCs/>
                <w:sz w:val="20"/>
                <w:szCs w:val="20"/>
              </w:rPr>
              <w:t xml:space="preserve">Dr.phil.habil </w:t>
            </w:r>
            <w:r w:rsidR="00A7494C">
              <w:rPr>
                <w:rFonts w:ascii="Arial" w:hAnsi="Arial" w:cs="Arial"/>
                <w:b/>
                <w:bCs/>
                <w:sz w:val="20"/>
                <w:szCs w:val="20"/>
              </w:rPr>
              <w:t>Tilo Weber</w:t>
            </w:r>
            <w:r w:rsidR="00C217E3">
              <w:rPr>
                <w:rFonts w:ascii="Arial" w:hAnsi="Arial" w:cs="Arial"/>
                <w:b/>
                <w:bCs/>
                <w:sz w:val="20"/>
                <w:szCs w:val="20"/>
              </w:rPr>
              <w:t>, Ph.D.</w:t>
            </w:r>
            <w:bookmarkStart w:id="3" w:name="_GoBack"/>
            <w:bookmarkEnd w:id="3"/>
            <w:r w:rsidRPr="00681157">
              <w:rPr>
                <w:rFonts w:ascii="Arial" w:hAnsi="Arial" w:cs="Arial"/>
                <w:b/>
                <w:bCs/>
                <w:sz w:val="20"/>
                <w:szCs w:val="20"/>
              </w:rPr>
              <w:fldChar w:fldCharType="end"/>
            </w:r>
            <w:bookmarkEnd w:id="2"/>
          </w:p>
        </w:tc>
      </w:tr>
      <w:tr w:rsidR="00BE4D57" w:rsidRPr="00FC1E44" w14:paraId="25F4C195" w14:textId="77777777" w:rsidTr="00BE4D57">
        <w:trPr>
          <w:gridAfter w:val="1"/>
          <w:wAfter w:w="73" w:type="dxa"/>
          <w:trHeight w:val="60"/>
        </w:trPr>
        <w:tc>
          <w:tcPr>
            <w:tcW w:w="2216" w:type="dxa"/>
            <w:gridSpan w:val="2"/>
          </w:tcPr>
          <w:p w14:paraId="40C819B5"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578F0D0E" w14:textId="77777777" w:rsidR="00BE4D57" w:rsidRPr="00681157" w:rsidRDefault="00BE4D57" w:rsidP="00505B3E">
            <w:pPr>
              <w:spacing w:after="0"/>
              <w:rPr>
                <w:rFonts w:ascii="Arial" w:hAnsi="Arial" w:cs="Arial"/>
                <w:b/>
                <w:bCs/>
                <w:sz w:val="20"/>
                <w:szCs w:val="20"/>
              </w:rPr>
            </w:pPr>
          </w:p>
        </w:tc>
      </w:tr>
      <w:tr w:rsidR="005D7FBE" w14:paraId="4CF64F07"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39B32F65" w14:textId="77777777" w:rsidR="005D7FBE" w:rsidRDefault="000A25DB" w:rsidP="007B04DB">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7B04DB">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2A2E0D5C"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43C349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35F427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72A8B360"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374507C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042A1C7"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34DE11E0"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E48A8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477E139" w14:textId="3B1414F1"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6082F09"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301325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FF493F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F1801B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660845C"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FC289EC" w14:textId="63C0A9DC"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5320E08"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C5126F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04FC3D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C1C0B39"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706ACB0"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61BA24C" w14:textId="6E62E28F"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2E069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BFA58C"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3ECBC5"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45CDB6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AE76E90"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B8950AB" w14:textId="5DAB0ECF"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E89F7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03A6F1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CC3F36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77569D9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958FDD7"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60F06A1" w14:textId="77777777"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7E5369" w14:textId="47234B1E"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E52C5FA"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81D1B4"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2AFF6A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0E964D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4CEF0B7"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F55713" w14:textId="6421C23B"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C1A4F6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6480D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D37B87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39614C7"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FA7BAEF"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0BB35D8" w14:textId="77AE57E9"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0D833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66F0C4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44722DE7"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5DACACE8"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46FE3E5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B57C6CA"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172255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30FABD0" w14:textId="2F51E8E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B3F144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DFA50E5"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D5932B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2A9EDE4"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C180158"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FF86BAD" w14:textId="12158893"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47BC7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315FB5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A770793"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41FA9F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6C873C3"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30DE3DF" w14:textId="3152C568"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6EBA84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9A42D9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CDF8F4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236A71F0"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5A1CE5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B76BF3E" w14:textId="7DC26108"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93983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A438F5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50E48">
              <w:rPr>
                <w:rFonts w:ascii="Arial" w:hAnsi="Arial" w:cs="Arial"/>
                <w:color w:val="000000"/>
                <w:sz w:val="24"/>
                <w:szCs w:val="24"/>
                <w:lang w:eastAsia="zh-CN"/>
              </w:rPr>
            </w:r>
            <w:r w:rsidR="00D50E4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14:paraId="6EB986A5"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4789060A" w14:textId="77777777"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14:paraId="2219D69B" w14:textId="77777777"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14:paraId="5E6F600D" w14:textId="77777777"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14:paraId="71C4B327" w14:textId="2DB67EB7" w:rsidR="00526E35" w:rsidRPr="0087435F" w:rsidRDefault="00526E35" w:rsidP="00526E35">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800BBA">
              <w:rPr>
                <w:rFonts w:ascii="Arial" w:hAnsi="Arial" w:cs="Arial"/>
                <w:noProof/>
                <w:sz w:val="20"/>
              </w:rPr>
              <w:t>0</w:t>
            </w:r>
            <w:r>
              <w:rPr>
                <w:rFonts w:ascii="Arial" w:hAnsi="Arial" w:cs="Arial"/>
                <w:sz w:val="20"/>
              </w:rPr>
              <w:fldChar w:fldCharType="end"/>
            </w:r>
            <w:r>
              <w:rPr>
                <w:rFonts w:ascii="Arial" w:hAnsi="Arial" w:cs="Arial"/>
                <w:sz w:val="20"/>
              </w:rPr>
              <w:t xml:space="preserve"> %</w:t>
            </w:r>
          </w:p>
        </w:tc>
      </w:tr>
    </w:tbl>
    <w:p w14:paraId="544AC077" w14:textId="77777777"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14:paraId="52C66BFF" w14:textId="5E8EFDEB" w:rsidR="00526E35" w:rsidRDefault="00B62CB7" w:rsidP="005101DA">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693BA0" w:rsidRPr="00693BA0">
        <w:rPr>
          <w:rFonts w:ascii="Arial" w:hAnsi="Arial" w:cs="Arial"/>
          <w:noProof/>
          <w:sz w:val="20"/>
        </w:rPr>
        <w:t xml:space="preserve">Es </w:t>
      </w:r>
      <w:r w:rsidR="00693BA0">
        <w:rPr>
          <w:rFonts w:ascii="Arial" w:hAnsi="Arial" w:cs="Arial"/>
          <w:noProof/>
          <w:sz w:val="20"/>
        </w:rPr>
        <w:t>lassen sich</w:t>
      </w:r>
      <w:r w:rsidR="00693BA0" w:rsidRPr="00693BA0">
        <w:rPr>
          <w:rFonts w:ascii="Arial" w:hAnsi="Arial" w:cs="Arial"/>
          <w:noProof/>
          <w:sz w:val="20"/>
        </w:rPr>
        <w:t xml:space="preserve">, jenseits von ordnungsgemäß ausgewiesenen Zitaten und Paraphrasen der Sekundärliteratur, keine relevanten Übereinstimmungen mit anderen Texten </w:t>
      </w:r>
      <w:r w:rsidR="00693BA0">
        <w:rPr>
          <w:rFonts w:ascii="Arial" w:hAnsi="Arial" w:cs="Arial"/>
          <w:noProof/>
          <w:sz w:val="20"/>
        </w:rPr>
        <w:t>finden</w:t>
      </w:r>
      <w:r w:rsidR="00693BA0" w:rsidRPr="00693BA0">
        <w:rPr>
          <w:rFonts w:ascii="Arial" w:hAnsi="Arial" w:cs="Arial"/>
          <w:noProof/>
          <w:sz w:val="20"/>
        </w:rPr>
        <w:t>.</w:t>
      </w:r>
      <w:r>
        <w:rPr>
          <w:rFonts w:ascii="Arial" w:hAnsi="Arial" w:cs="Arial"/>
          <w:sz w:val="20"/>
        </w:rPr>
        <w:fldChar w:fldCharType="end"/>
      </w:r>
    </w:p>
    <w:p w14:paraId="2129FC84" w14:textId="77777777"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04E21C62" w14:textId="77777777" w:rsidR="00ED3CF7" w:rsidRDefault="00B62CB7" w:rsidP="005101DA">
      <w:pPr>
        <w:jc w:val="both"/>
        <w:rPr>
          <w:rFonts w:ascii="Arial" w:hAnsi="Arial" w:cs="Arial"/>
          <w:noProof/>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693BA0">
        <w:rPr>
          <w:rFonts w:ascii="Arial" w:hAnsi="Arial" w:cs="Arial"/>
          <w:noProof/>
        </w:rPr>
        <w:t>Die vorliegende Arbeit beschäftigt sich mit einem Thema aus dem Bereich der deutschböhmischen historischen Landeskunde</w:t>
      </w:r>
      <w:r w:rsidR="00755F28">
        <w:rPr>
          <w:rFonts w:ascii="Arial" w:hAnsi="Arial" w:cs="Arial"/>
          <w:noProof/>
        </w:rPr>
        <w:t>: Es geht darum, wie die deutschsprachige Presse in Reichenberg/Liberec, dem damaligen Zentrum des nordböhmischen Sudetenlands, den Alltag der Bevölkerung in der Vorkriegszeit und während des 2. Weltkriegs dargestellt und kommentiert hat. Die Arbeit stützt sich in ihrem empirischen Teil auf die Auswertung eines Zeitungskorpus', das in der Liberecer Kreisbibliothek digital zur Verfügung stand.</w:t>
      </w:r>
    </w:p>
    <w:p w14:paraId="2FD90321" w14:textId="77777777" w:rsidR="00ED3CF7" w:rsidRDefault="00ED3CF7" w:rsidP="005101DA">
      <w:pPr>
        <w:jc w:val="both"/>
        <w:rPr>
          <w:rFonts w:ascii="Arial" w:hAnsi="Arial" w:cs="Arial"/>
        </w:rPr>
      </w:pPr>
      <w:r>
        <w:rPr>
          <w:rFonts w:ascii="Arial" w:hAnsi="Arial" w:cs="Arial"/>
        </w:rPr>
        <w:lastRenderedPageBreak/>
        <w:t>Zwischen Einleitung und Schlussbemerkungen gliedert sich die Untersuchung in vier Kapitel: einen Einblick in das gesellschaftlich-politische Zeitgeschehen im Untersuchungszeitraum, eine Einführung in der für die Analysen angewandten Methodik und Datenbasis, die ausführliche Auswertung von Presseartikeln aus vier Zeitungen sowie eine Diskussion der auf diese Weise gewonnenen Befunde. Als wesentlicher Ertrag der Studie kann der Nachweis gelten, dass sich die sudetendeutsche Presse im Laufe der Kriegsjahre kontinuierlich zu einem Instrument der nazionalsozialistischen Kriegspropaganda und des "Fährer-"Kults entwickelt hat. Ferner wird im Spiegel der analysierten journalistischen Texte deutlich, wie der Krieg das Alltagsleben der Menschen zunehmend auf allen Ebenen, in allen Details geprägt hat.</w:t>
      </w:r>
    </w:p>
    <w:p w14:paraId="464CDB0D" w14:textId="77777777" w:rsidR="00C12283" w:rsidRDefault="00C12283" w:rsidP="005101DA">
      <w:pPr>
        <w:jc w:val="both"/>
        <w:rPr>
          <w:rFonts w:ascii="Arial" w:hAnsi="Arial" w:cs="Arial"/>
        </w:rPr>
      </w:pPr>
      <w:r>
        <w:rPr>
          <w:rFonts w:ascii="Arial" w:hAnsi="Arial" w:cs="Arial"/>
        </w:rPr>
        <w:t>Das Thema und insbesondere die ausgwerteten Quellen sind gerade für eine Bachelor-Arbeit an einer pädagogischen Fakultät von großer Relevanz. Anknüpfungs- und Verwendungsmöglichkeiten im Deutschunterricht an Mittelschulen in Liberec und dem gesamten ehemals deutschböhmischen Bereichen sind offensichtlich. Für Schülerinnen und Schüler dort kann auf dieser Grundlage ein anschaulicher Zugang zu ihrer eigenen Geschichte und der ihrer Heimat eröffnet werden.</w:t>
      </w:r>
    </w:p>
    <w:p w14:paraId="591AF115" w14:textId="77777777" w:rsidR="003E53B9" w:rsidRDefault="00C12283" w:rsidP="005101DA">
      <w:pPr>
        <w:jc w:val="both"/>
        <w:rPr>
          <w:rFonts w:ascii="Arial" w:hAnsi="Arial" w:cs="Arial"/>
        </w:rPr>
      </w:pPr>
      <w:r>
        <w:rPr>
          <w:rFonts w:ascii="Arial" w:hAnsi="Arial" w:cs="Arial"/>
        </w:rPr>
        <w:t>In formaler Hinsicht ist die Arbeit als überwiegend gelungen zu bewerten. Ihre Struktur ist nachvollziehbar, transparent und sinnvoll. Der wissenschaftliche Apparat (Zitate, Fußnoten, Literaturangaben etc.) entspr</w:t>
      </w:r>
      <w:r w:rsidR="003E53B9">
        <w:rPr>
          <w:rFonts w:ascii="Arial" w:hAnsi="Arial" w:cs="Arial"/>
        </w:rPr>
        <w:t>icht und genügt</w:t>
      </w:r>
      <w:r>
        <w:rPr>
          <w:rFonts w:ascii="Arial" w:hAnsi="Arial" w:cs="Arial"/>
        </w:rPr>
        <w:t xml:space="preserve"> den Gepflogenheiten des Fachs</w:t>
      </w:r>
      <w:r w:rsidR="003E53B9">
        <w:rPr>
          <w:rFonts w:ascii="Arial" w:hAnsi="Arial" w:cs="Arial"/>
        </w:rPr>
        <w:t>. In sprachlicher Hinsicht gibt es, vor allem in hinteren Teil des Texts, einige kleinere Mängel in orthographischer, grammatischer  und stilistischer Hinsicht. Die Eindeutigkeit und Klarheit der Aussagen ist dadurch jedoch nie gefährdet.</w:t>
      </w:r>
    </w:p>
    <w:p w14:paraId="5EF41D4C" w14:textId="77777777" w:rsidR="003E53B9" w:rsidRDefault="003E53B9" w:rsidP="005101DA">
      <w:pPr>
        <w:jc w:val="both"/>
        <w:rPr>
          <w:rFonts w:ascii="Arial" w:hAnsi="Arial" w:cs="Arial"/>
        </w:rPr>
      </w:pPr>
      <w:r>
        <w:rPr>
          <w:rFonts w:ascii="Arial" w:hAnsi="Arial" w:cs="Arial"/>
        </w:rPr>
        <w:t>Der Autor wertet für seine Untersuchung eine große Menge an Quelltexten aus, die er ausführlich zitiert. Die Schlussfolgerungen, die er aus seinen Beobachtungen und Analysen zieht sind gerade auch durch die Anschaulichkeit der Darstellung nachvollziehbar und plausibel.</w:t>
      </w:r>
    </w:p>
    <w:p w14:paraId="3E2EE4E7" w14:textId="77777777" w:rsidR="00156F92" w:rsidRDefault="003E53B9" w:rsidP="005101DA">
      <w:pPr>
        <w:jc w:val="both"/>
        <w:rPr>
          <w:rFonts w:ascii="Arial" w:hAnsi="Arial" w:cs="Arial"/>
        </w:rPr>
      </w:pPr>
      <w:r>
        <w:rPr>
          <w:rFonts w:ascii="Arial" w:hAnsi="Arial" w:cs="Arial"/>
        </w:rPr>
        <w:t xml:space="preserve">In methodischer Hinsicht hält die Studie nicht ganz das, was sie am Anfang verspricht. Einerseits wären die vom Autor im Methodenteil (Kapitel 3) erwähnten Ansätze, die qualitative Inhaltsanalyse und die Diskursanalyse, ohne Zweifel geeignete Verfahren, um das Anliegen der Arbeit systematisch zu realisieren. Andererseits hätte ein solches Vorgehen den Rahmen einer </w:t>
      </w:r>
      <w:r w:rsidR="00156F92">
        <w:rPr>
          <w:rFonts w:ascii="Arial" w:hAnsi="Arial" w:cs="Arial"/>
        </w:rPr>
        <w:t>Bachelorarbeit sicher gesprengt. So überrascht es auch nicht, wenn diese Methoden weder ausführlich vorgestellt noch dann für die Datenanalyse verwendet werden. Stattdessen bietet die Arbeit durchaus plausible und zahlreiche Einzelanalysen von Zeitungsbeiträgen, die unterschiedlichen Themenbereichen zugeordnet werden.</w:t>
      </w:r>
    </w:p>
    <w:p w14:paraId="79BA0D4B" w14:textId="77777777" w:rsidR="00156F92" w:rsidRDefault="00156F92" w:rsidP="005101DA">
      <w:pPr>
        <w:jc w:val="both"/>
        <w:rPr>
          <w:rFonts w:ascii="Arial" w:hAnsi="Arial" w:cs="Arial"/>
        </w:rPr>
      </w:pPr>
      <w:r>
        <w:rPr>
          <w:rFonts w:ascii="Arial" w:hAnsi="Arial" w:cs="Arial"/>
        </w:rPr>
        <w:t xml:space="preserve">Im Hinblick auf die ausgewerteten Quellen, ist die Arbeit sehr zu loben. Das betrifft sowohl die Vielzahl der berücksichtigten Texte als auch die Auswahl der Zeitungen für die Analysen. </w:t>
      </w:r>
    </w:p>
    <w:p w14:paraId="5A4FF3F3" w14:textId="77777777" w:rsidR="00C52225" w:rsidRDefault="00156F92" w:rsidP="005101DA">
      <w:pPr>
        <w:jc w:val="both"/>
        <w:rPr>
          <w:rFonts w:ascii="Arial" w:hAnsi="Arial" w:cs="Arial"/>
        </w:rPr>
      </w:pPr>
      <w:r>
        <w:rPr>
          <w:rFonts w:ascii="Arial" w:hAnsi="Arial" w:cs="Arial"/>
        </w:rPr>
        <w:t>Schon der große Umfang der Arbeit</w:t>
      </w:r>
      <w:r w:rsidR="00737E66">
        <w:rPr>
          <w:rFonts w:ascii="Arial" w:hAnsi="Arial" w:cs="Arial"/>
        </w:rPr>
        <w:t xml:space="preserve"> deutet an, was dann in der Feinstrukturierung vor allem der Kapitel 4 und 5 hervortritt. Der großen Fülle des Materials</w:t>
      </w:r>
      <w:r w:rsidR="003E53B9">
        <w:rPr>
          <w:rFonts w:ascii="Arial" w:hAnsi="Arial" w:cs="Arial"/>
        </w:rPr>
        <w:t xml:space="preserve"> </w:t>
      </w:r>
      <w:r w:rsidR="00737E66">
        <w:rPr>
          <w:rFonts w:ascii="Arial" w:hAnsi="Arial" w:cs="Arial"/>
        </w:rPr>
        <w:t>hätte eine stärke Zusammenfassung</w:t>
      </w:r>
      <w:r w:rsidR="00C52225">
        <w:rPr>
          <w:rFonts w:ascii="Arial" w:hAnsi="Arial" w:cs="Arial"/>
        </w:rPr>
        <w:t>,</w:t>
      </w:r>
      <w:r w:rsidR="00737E66">
        <w:rPr>
          <w:rFonts w:ascii="Arial" w:hAnsi="Arial" w:cs="Arial"/>
        </w:rPr>
        <w:t xml:space="preserve"> Synthese </w:t>
      </w:r>
      <w:r w:rsidR="00C52225">
        <w:rPr>
          <w:rFonts w:ascii="Arial" w:hAnsi="Arial" w:cs="Arial"/>
        </w:rPr>
        <w:t xml:space="preserve">und gliedernden Durcharbeitung </w:t>
      </w:r>
      <w:r w:rsidR="00737E66">
        <w:rPr>
          <w:rFonts w:ascii="Arial" w:hAnsi="Arial" w:cs="Arial"/>
        </w:rPr>
        <w:t>gut getan</w:t>
      </w:r>
      <w:r w:rsidR="00C52225">
        <w:rPr>
          <w:rFonts w:ascii="Arial" w:hAnsi="Arial" w:cs="Arial"/>
        </w:rPr>
        <w:t>.</w:t>
      </w:r>
    </w:p>
    <w:p w14:paraId="62C9167D" w14:textId="1762A64D" w:rsidR="00791110" w:rsidRDefault="00C52225" w:rsidP="005101DA">
      <w:pPr>
        <w:jc w:val="both"/>
        <w:rPr>
          <w:rFonts w:ascii="Arial" w:hAnsi="Arial" w:cs="Arial"/>
        </w:rPr>
      </w:pPr>
      <w:r>
        <w:rPr>
          <w:rFonts w:ascii="Arial" w:hAnsi="Arial" w:cs="Arial"/>
        </w:rPr>
        <w:t>Ihre vielen Stärken und gewisse Schwächen abwägend, bewerte ich die vorgelegte Bachelorarbeit mit der Note 2-.</w:t>
      </w:r>
      <w:r w:rsidR="00B62CB7">
        <w:rPr>
          <w:rFonts w:ascii="Arial" w:hAnsi="Arial" w:cs="Arial"/>
        </w:rPr>
        <w:fldChar w:fldCharType="end"/>
      </w:r>
      <w:bookmarkEnd w:id="5"/>
    </w:p>
    <w:tbl>
      <w:tblPr>
        <w:tblW w:w="9214" w:type="dxa"/>
        <w:tblLook w:val="04A0" w:firstRow="1" w:lastRow="0" w:firstColumn="1" w:lastColumn="0" w:noHBand="0" w:noVBand="1"/>
      </w:tblPr>
      <w:tblGrid>
        <w:gridCol w:w="7230"/>
        <w:gridCol w:w="1984"/>
      </w:tblGrid>
      <w:tr w:rsidR="002E3547" w:rsidRPr="00FC1E44" w14:paraId="307D4982" w14:textId="77777777" w:rsidTr="00CE1D82">
        <w:trPr>
          <w:trHeight w:val="506"/>
        </w:trPr>
        <w:tc>
          <w:tcPr>
            <w:tcW w:w="7372" w:type="dxa"/>
            <w:vAlign w:val="center"/>
          </w:tcPr>
          <w:p w14:paraId="57709EA3" w14:textId="77777777" w:rsidR="002E3547" w:rsidRPr="00FC1E44" w:rsidRDefault="002E3547" w:rsidP="0013198F">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198F">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14:paraId="1682BC44"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D50E48">
              <w:rPr>
                <w:rFonts w:ascii="Arial" w:hAnsi="Arial" w:cs="Arial"/>
                <w:b/>
                <w:bCs/>
                <w:sz w:val="20"/>
              </w:rPr>
            </w:r>
            <w:r w:rsidR="00D50E48">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4EEF0108" w14:textId="77777777" w:rsidTr="00CE1D82">
        <w:trPr>
          <w:trHeight w:val="506"/>
        </w:trPr>
        <w:tc>
          <w:tcPr>
            <w:tcW w:w="7372" w:type="dxa"/>
            <w:vAlign w:val="center"/>
          </w:tcPr>
          <w:p w14:paraId="5179BAAB"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7" w:name="doporuceni_k_obh"/>
        <w:tc>
          <w:tcPr>
            <w:tcW w:w="1842" w:type="dxa"/>
            <w:shd w:val="clear" w:color="auto" w:fill="F2F2F2"/>
            <w:vAlign w:val="center"/>
          </w:tcPr>
          <w:p w14:paraId="45FB2609"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D50E48">
              <w:rPr>
                <w:rFonts w:ascii="Arial" w:hAnsi="Arial" w:cs="Arial"/>
                <w:b/>
                <w:bCs/>
                <w:sz w:val="20"/>
              </w:rPr>
            </w:r>
            <w:r w:rsidR="00D50E48">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507DD0F2" w14:textId="77777777" w:rsidTr="00CE1D82">
        <w:trPr>
          <w:trHeight w:val="506"/>
        </w:trPr>
        <w:tc>
          <w:tcPr>
            <w:tcW w:w="7372" w:type="dxa"/>
            <w:vAlign w:val="center"/>
          </w:tcPr>
          <w:p w14:paraId="420780F9"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14:paraId="34EBADF8" w14:textId="167E1224"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3"/>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D50E48">
              <w:rPr>
                <w:rFonts w:ascii="Arial" w:hAnsi="Arial" w:cs="Arial"/>
                <w:b/>
                <w:bCs/>
                <w:sz w:val="20"/>
              </w:rPr>
            </w:r>
            <w:r w:rsidR="00D50E48">
              <w:rPr>
                <w:rFonts w:ascii="Arial" w:hAnsi="Arial" w:cs="Arial"/>
                <w:b/>
                <w:bCs/>
                <w:sz w:val="20"/>
              </w:rPr>
              <w:fldChar w:fldCharType="separate"/>
            </w:r>
            <w:r>
              <w:rPr>
                <w:rFonts w:ascii="Arial" w:hAnsi="Arial" w:cs="Arial"/>
                <w:b/>
                <w:bCs/>
                <w:sz w:val="20"/>
              </w:rPr>
              <w:fldChar w:fldCharType="end"/>
            </w:r>
            <w:bookmarkEnd w:id="8"/>
          </w:p>
        </w:tc>
      </w:tr>
    </w:tbl>
    <w:p w14:paraId="05C5A331"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lastRenderedPageBreak/>
        <w:t>Náměty pro obhajobu</w:t>
      </w:r>
      <w:r w:rsidR="00526E35" w:rsidRPr="00526E35">
        <w:rPr>
          <w:rFonts w:ascii="Arial" w:hAnsi="Arial" w:cs="Arial"/>
          <w:b/>
          <w:bCs/>
          <w:sz w:val="20"/>
        </w:rPr>
        <w:t>:</w:t>
      </w:r>
    </w:p>
    <w:p w14:paraId="3A43F8ED" w14:textId="77777777" w:rsidR="00C52225" w:rsidRDefault="00B62CB7" w:rsidP="00791110">
      <w:pPr>
        <w:rPr>
          <w:rFonts w:ascii="Arial" w:hAnsi="Arial" w:cs="Arial"/>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sidR="00C52225">
        <w:rPr>
          <w:rFonts w:ascii="Arial" w:hAnsi="Arial" w:cs="Arial"/>
        </w:rPr>
        <w:t>– Sie erwähnen in Ihrem Methodenkapitel 3 die Diskursanalyse als methodischen Zugang zum Gegenstandsbereich Ihrer Arbeit. Bitten führen Sie kurz aus, wie ein solcher diskursanalytischer Ansatz aussieht oder aussehen könnte.</w:t>
      </w:r>
    </w:p>
    <w:p w14:paraId="0A124906" w14:textId="260EC14C" w:rsidR="00791110" w:rsidRDefault="00C52225" w:rsidP="00791110">
      <w:pPr>
        <w:rPr>
          <w:rFonts w:ascii="Arial" w:hAnsi="Arial" w:cs="Arial"/>
        </w:rPr>
      </w:pPr>
      <w:r>
        <w:rPr>
          <w:rFonts w:ascii="Arial" w:hAnsi="Arial" w:cs="Arial"/>
        </w:rPr>
        <w:t>– Führen Sie kurz aus, warum es aus Ihrer Sicht für nordböhmische DaF-Schülerinnen und -Schüler interessant, relevant und wichtig sein könnte, sich mit dem von Ihnen untersuchten Thema und den entsprechenden Quellen zu beschäftigen.</w:t>
      </w:r>
      <w:r w:rsidR="00B62CB7">
        <w:rPr>
          <w:rFonts w:ascii="Arial" w:hAnsi="Arial" w:cs="Arial"/>
        </w:rPr>
        <w:fldChar w:fldCharType="end"/>
      </w:r>
      <w:bookmarkEnd w:id="9"/>
    </w:p>
    <w:p w14:paraId="7A8823D2"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48F00F48" w14:textId="77777777" w:rsidTr="008966E5">
        <w:tc>
          <w:tcPr>
            <w:tcW w:w="1101" w:type="dxa"/>
            <w:vAlign w:val="bottom"/>
          </w:tcPr>
          <w:p w14:paraId="53D33BC7"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69A9314F" w14:textId="70A37949"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52225">
              <w:rPr>
                <w:rFonts w:ascii="Arial" w:hAnsi="Arial" w:cs="Arial"/>
                <w:noProof/>
                <w:sz w:val="20"/>
              </w:rPr>
              <w:t>16.05.2026</w:t>
            </w:r>
            <w:r>
              <w:rPr>
                <w:rFonts w:ascii="Arial" w:hAnsi="Arial" w:cs="Arial"/>
                <w:sz w:val="20"/>
              </w:rPr>
              <w:fldChar w:fldCharType="end"/>
            </w:r>
            <w:bookmarkEnd w:id="10"/>
          </w:p>
        </w:tc>
        <w:tc>
          <w:tcPr>
            <w:tcW w:w="2693" w:type="dxa"/>
            <w:vAlign w:val="bottom"/>
          </w:tcPr>
          <w:p w14:paraId="1AD592BF"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0E6B6435" w14:textId="77777777" w:rsidR="008966E5" w:rsidRPr="00FC1E44" w:rsidRDefault="008966E5" w:rsidP="008272C2">
            <w:pPr>
              <w:spacing w:after="0"/>
              <w:rPr>
                <w:rFonts w:ascii="Arial" w:hAnsi="Arial" w:cs="Arial"/>
              </w:rPr>
            </w:pPr>
          </w:p>
        </w:tc>
      </w:tr>
    </w:tbl>
    <w:p w14:paraId="3C8728AE"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62CB1" w14:textId="77777777" w:rsidR="00D50E48" w:rsidRDefault="00D50E48" w:rsidP="001E32C2">
      <w:pPr>
        <w:spacing w:after="0" w:line="240" w:lineRule="auto"/>
      </w:pPr>
      <w:r>
        <w:separator/>
      </w:r>
    </w:p>
  </w:endnote>
  <w:endnote w:type="continuationSeparator" w:id="0">
    <w:p w14:paraId="2BE86693" w14:textId="77777777" w:rsidR="00D50E48" w:rsidRDefault="00D50E48"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670B" w14:textId="6E27B8BB"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C217E3">
      <w:rPr>
        <w:rFonts w:ascii="Arial" w:hAnsi="Arial" w:cs="Arial"/>
        <w:noProof/>
        <w:sz w:val="14"/>
        <w:szCs w:val="14"/>
      </w:rPr>
      <w:t>1</w:t>
    </w:r>
    <w:r w:rsidR="00526E35" w:rsidRPr="000924EB">
      <w:rPr>
        <w:rFonts w:ascii="Arial" w:hAnsi="Arial" w:cs="Arial"/>
        <w:sz w:val="14"/>
        <w:szCs w:val="14"/>
      </w:rPr>
      <w:fldChar w:fldCharType="end"/>
    </w:r>
    <w:r>
      <w:rPr>
        <w:rFonts w:ascii="Arial" w:hAnsi="Arial" w:cs="Arial"/>
        <w:sz w:val="14"/>
        <w:szCs w:val="14"/>
      </w:rPr>
      <w:tab/>
    </w:r>
    <w:r w:rsidR="0013198F">
      <w:rPr>
        <w:rFonts w:ascii="Arial" w:hAnsi="Arial" w:cs="Arial"/>
        <w:i/>
        <w:sz w:val="12"/>
        <w:szCs w:val="12"/>
      </w:rPr>
      <w:t>Hodnocení B</w:t>
    </w:r>
    <w:r>
      <w:rPr>
        <w:rFonts w:ascii="Arial" w:hAnsi="Arial" w:cs="Arial"/>
        <w:i/>
        <w:sz w:val="12"/>
        <w:szCs w:val="12"/>
      </w:rPr>
      <w:t>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0E99D" w14:textId="77777777"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A44308" w14:textId="77777777" w:rsidR="00D50E48" w:rsidRDefault="00D50E48" w:rsidP="001E32C2">
      <w:pPr>
        <w:spacing w:after="0" w:line="240" w:lineRule="auto"/>
      </w:pPr>
      <w:r>
        <w:separator/>
      </w:r>
    </w:p>
  </w:footnote>
  <w:footnote w:type="continuationSeparator" w:id="0">
    <w:p w14:paraId="1DA1CB71" w14:textId="77777777" w:rsidR="00D50E48" w:rsidRDefault="00D50E48"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C33B7"/>
    <w:rsid w:val="000C7C55"/>
    <w:rsid w:val="000E4396"/>
    <w:rsid w:val="000E4BA9"/>
    <w:rsid w:val="0010083D"/>
    <w:rsid w:val="00113184"/>
    <w:rsid w:val="0013198F"/>
    <w:rsid w:val="00133646"/>
    <w:rsid w:val="00137556"/>
    <w:rsid w:val="00146B33"/>
    <w:rsid w:val="00156F92"/>
    <w:rsid w:val="00184A3B"/>
    <w:rsid w:val="001C002A"/>
    <w:rsid w:val="001C622B"/>
    <w:rsid w:val="001E32C2"/>
    <w:rsid w:val="002A1955"/>
    <w:rsid w:val="002E214E"/>
    <w:rsid w:val="002E3547"/>
    <w:rsid w:val="003008D8"/>
    <w:rsid w:val="003113F4"/>
    <w:rsid w:val="00330919"/>
    <w:rsid w:val="00360620"/>
    <w:rsid w:val="003C3468"/>
    <w:rsid w:val="003E53B9"/>
    <w:rsid w:val="00413721"/>
    <w:rsid w:val="004B0D4E"/>
    <w:rsid w:val="004D490D"/>
    <w:rsid w:val="00505B3E"/>
    <w:rsid w:val="005101DA"/>
    <w:rsid w:val="005129D9"/>
    <w:rsid w:val="00526E35"/>
    <w:rsid w:val="00550556"/>
    <w:rsid w:val="005800B9"/>
    <w:rsid w:val="00593FBA"/>
    <w:rsid w:val="005A48EB"/>
    <w:rsid w:val="005A791C"/>
    <w:rsid w:val="005D7FBE"/>
    <w:rsid w:val="005E1B39"/>
    <w:rsid w:val="00611B07"/>
    <w:rsid w:val="00625C3B"/>
    <w:rsid w:val="006404E7"/>
    <w:rsid w:val="006858D8"/>
    <w:rsid w:val="00693BA0"/>
    <w:rsid w:val="006B0D3E"/>
    <w:rsid w:val="006B3A13"/>
    <w:rsid w:val="006F6523"/>
    <w:rsid w:val="00737E66"/>
    <w:rsid w:val="00755F28"/>
    <w:rsid w:val="00791110"/>
    <w:rsid w:val="007B04DB"/>
    <w:rsid w:val="00800BBA"/>
    <w:rsid w:val="0081394E"/>
    <w:rsid w:val="00817D7A"/>
    <w:rsid w:val="008219A8"/>
    <w:rsid w:val="00822845"/>
    <w:rsid w:val="008272C2"/>
    <w:rsid w:val="00832266"/>
    <w:rsid w:val="00852454"/>
    <w:rsid w:val="00864CA6"/>
    <w:rsid w:val="0087435F"/>
    <w:rsid w:val="00883E41"/>
    <w:rsid w:val="008966E5"/>
    <w:rsid w:val="008D1B34"/>
    <w:rsid w:val="00904217"/>
    <w:rsid w:val="009C4B29"/>
    <w:rsid w:val="00A027AC"/>
    <w:rsid w:val="00A10791"/>
    <w:rsid w:val="00A21271"/>
    <w:rsid w:val="00A61438"/>
    <w:rsid w:val="00A61D50"/>
    <w:rsid w:val="00A7494C"/>
    <w:rsid w:val="00A8680C"/>
    <w:rsid w:val="00AD661B"/>
    <w:rsid w:val="00B53A82"/>
    <w:rsid w:val="00B62CB7"/>
    <w:rsid w:val="00B966DC"/>
    <w:rsid w:val="00BC0996"/>
    <w:rsid w:val="00BE4D57"/>
    <w:rsid w:val="00C12283"/>
    <w:rsid w:val="00C217E3"/>
    <w:rsid w:val="00C52225"/>
    <w:rsid w:val="00C70149"/>
    <w:rsid w:val="00C84B43"/>
    <w:rsid w:val="00CE1D82"/>
    <w:rsid w:val="00D31F92"/>
    <w:rsid w:val="00D50E48"/>
    <w:rsid w:val="00D661CA"/>
    <w:rsid w:val="00DF6EC6"/>
    <w:rsid w:val="00E175AE"/>
    <w:rsid w:val="00E5149C"/>
    <w:rsid w:val="00E659F7"/>
    <w:rsid w:val="00EC648A"/>
    <w:rsid w:val="00ED3CF7"/>
    <w:rsid w:val="00F12246"/>
    <w:rsid w:val="00F167B0"/>
    <w:rsid w:val="00F41FA7"/>
    <w:rsid w:val="00F63911"/>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219D2D"/>
  <w15:chartTrackingRefBased/>
  <w15:docId w15:val="{A9DE06CA-11AC-4D55-B840-F3DA4E480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8" ma:contentTypeDescription="Vytvoří nový dokument" ma:contentTypeScope="" ma:versionID="37c45847183881b9d8ac7bc58d1ed86f">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8764ed25ce6c29cd25736d0051e8577b"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83cd40b-f59a-4f28-bbc0-f6e651b31ed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7AE6D-6740-4081-BCB1-E9900A7C0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E75238-4879-4A4B-B654-C511D59B0D7E}">
  <ds:schemaRefs>
    <ds:schemaRef ds:uri="http://schemas.microsoft.com/office/2006/metadata/properties"/>
    <ds:schemaRef ds:uri="http://schemas.microsoft.com/office/infopath/2007/PartnerControls"/>
    <ds:schemaRef ds:uri="783cd40b-f59a-4f28-bbc0-f6e651b31ede"/>
  </ds:schemaRefs>
</ds:datastoreItem>
</file>

<file path=customXml/itemProps3.xml><?xml version="1.0" encoding="utf-8"?>
<ds:datastoreItem xmlns:ds="http://schemas.openxmlformats.org/officeDocument/2006/customXml" ds:itemID="{F811AA0C-5523-4F98-A466-6F9656572C88}">
  <ds:schemaRefs>
    <ds:schemaRef ds:uri="http://schemas.microsoft.com/sharepoint/v3/contenttype/forms"/>
  </ds:schemaRefs>
</ds:datastoreItem>
</file>

<file path=customXml/itemProps4.xml><?xml version="1.0" encoding="utf-8"?>
<ds:datastoreItem xmlns:ds="http://schemas.openxmlformats.org/officeDocument/2006/customXml" ds:itemID="{255F31FE-073D-4BAF-9428-2C3D5AE20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993</Words>
  <Characters>5859</Characters>
  <Application>Microsoft Office Word</Application>
  <DocSecurity>0</DocSecurity>
  <Lines>48</Lines>
  <Paragraphs>13</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Písemné hodnocení BP, závazný vzor</vt:lpstr>
      <vt:lpstr>Písemné hodnocení BP, závazný vzor</vt:lpstr>
    </vt:vector>
  </TitlesOfParts>
  <Company>FP TUL</Company>
  <LinksUpToDate>false</LinksUpToDate>
  <CharactersWithSpaces>6839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BP, závazný vzor</dc:title>
  <dc:subject/>
  <dc:creator>DFP TUL</dc:creator>
  <cp:keywords>Hodnocení vedoucím BP, formulář, verze 2016</cp:keywords>
  <cp:lastModifiedBy>Zuzana Černá</cp:lastModifiedBy>
  <cp:revision>2</cp:revision>
  <cp:lastPrinted>2016-12-13T09:02:00Z</cp:lastPrinted>
  <dcterms:created xsi:type="dcterms:W3CDTF">2025-05-16T12:09:00Z</dcterms:created>
  <dcterms:modified xsi:type="dcterms:W3CDTF">2025-05-16T12:09:00Z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