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13B34" w14:textId="3008D230" w:rsidR="002B01EA" w:rsidRDefault="002B01EA">
      <w:pPr>
        <w:rPr>
          <w:rFonts w:cs="Arial"/>
        </w:rPr>
      </w:pPr>
    </w:p>
    <w:p w14:paraId="6F3E8F02" w14:textId="663194E3" w:rsidR="004A3D86" w:rsidRPr="00476AAD" w:rsidRDefault="004A3D86" w:rsidP="00476AAD">
      <w:pPr>
        <w:jc w:val="center"/>
        <w:rPr>
          <w:rFonts w:cs="Arial"/>
          <w:b/>
          <w:bCs/>
          <w:sz w:val="28"/>
          <w:szCs w:val="28"/>
        </w:rPr>
      </w:pPr>
      <w:r w:rsidRPr="00476AAD">
        <w:rPr>
          <w:rFonts w:cs="Arial"/>
          <w:b/>
          <w:bCs/>
          <w:sz w:val="28"/>
          <w:szCs w:val="28"/>
        </w:rPr>
        <w:t>HODNOCENÍ ŠKOLITELE</w:t>
      </w:r>
    </w:p>
    <w:p w14:paraId="28E23B8D" w14:textId="77777777" w:rsidR="00476AAD" w:rsidRDefault="00476AAD">
      <w:pPr>
        <w:rPr>
          <w:rFonts w:cs="Arial"/>
        </w:rPr>
      </w:pPr>
    </w:p>
    <w:p w14:paraId="561B9B4D" w14:textId="2B9589E1" w:rsidR="00476AAD" w:rsidRPr="00094304" w:rsidRDefault="00476AAD">
      <w:pPr>
        <w:rPr>
          <w:rFonts w:cs="Arial"/>
          <w:lang w:val="en-CZ"/>
        </w:rPr>
      </w:pPr>
      <w:r>
        <w:rPr>
          <w:rFonts w:cs="Arial"/>
        </w:rPr>
        <w:t xml:space="preserve">NÁZEV PRÁCE: </w:t>
      </w:r>
      <w:r w:rsidR="0038058D">
        <w:rPr>
          <w:rFonts w:cs="Arial"/>
        </w:rPr>
        <w:t xml:space="preserve">Vnímání barev při fotopických a </w:t>
      </w:r>
      <w:proofErr w:type="spellStart"/>
      <w:r w:rsidR="0038058D">
        <w:rPr>
          <w:rFonts w:cs="Arial"/>
        </w:rPr>
        <w:t>mezopických</w:t>
      </w:r>
      <w:proofErr w:type="spellEnd"/>
      <w:r w:rsidR="0038058D">
        <w:rPr>
          <w:rFonts w:cs="Arial"/>
        </w:rPr>
        <w:t xml:space="preserve"> adaptačních jasech</w:t>
      </w:r>
    </w:p>
    <w:p w14:paraId="32BBF3E9" w14:textId="381BAC69" w:rsidR="00476AAD" w:rsidRDefault="00476AAD">
      <w:pPr>
        <w:rPr>
          <w:rFonts w:cs="Arial"/>
        </w:rPr>
      </w:pPr>
      <w:r>
        <w:rPr>
          <w:rFonts w:cs="Arial"/>
        </w:rPr>
        <w:t xml:space="preserve">AUTORKA: </w:t>
      </w:r>
      <w:r w:rsidR="0038058D">
        <w:rPr>
          <w:rFonts w:cs="Arial"/>
        </w:rPr>
        <w:t>Ing. Marcela Pechová</w:t>
      </w:r>
    </w:p>
    <w:p w14:paraId="5D743D86" w14:textId="4F691F76" w:rsidR="00E04E7A" w:rsidRDefault="00E04E7A">
      <w:pPr>
        <w:rPr>
          <w:rFonts w:cs="Arial"/>
        </w:rPr>
      </w:pPr>
    </w:p>
    <w:p w14:paraId="5AC60BA7" w14:textId="77777777" w:rsidR="00E0022E" w:rsidRDefault="0038058D" w:rsidP="009A7234">
      <w:pPr>
        <w:jc w:val="both"/>
        <w:rPr>
          <w:rFonts w:cs="Arial"/>
        </w:rPr>
      </w:pPr>
      <w:r>
        <w:rPr>
          <w:rFonts w:cs="Arial"/>
        </w:rPr>
        <w:t>Předložená disertační práce zpracovává aktuální a spe</w:t>
      </w:r>
      <w:r w:rsidR="00B751A5">
        <w:rPr>
          <w:rFonts w:cs="Arial"/>
        </w:rPr>
        <w:t>cifickou oblast pokročilé kolorimetrie</w:t>
      </w:r>
      <w:r w:rsidR="00586F59">
        <w:rPr>
          <w:rFonts w:cs="Arial"/>
        </w:rPr>
        <w:t xml:space="preserve">, která se týká </w:t>
      </w:r>
      <w:r w:rsidR="00FA28BD">
        <w:rPr>
          <w:rFonts w:cs="Arial"/>
        </w:rPr>
        <w:t xml:space="preserve">problematiky modelů barevného vzhledu a vnímání rozdílů barev na širokém rozmezí adaptačních jasů zahrnující jak fotopickou, tak </w:t>
      </w:r>
      <w:proofErr w:type="spellStart"/>
      <w:r w:rsidR="00FA28BD">
        <w:rPr>
          <w:rFonts w:cs="Arial"/>
        </w:rPr>
        <w:t>mezopickou</w:t>
      </w:r>
      <w:proofErr w:type="spellEnd"/>
      <w:r w:rsidR="00FA28BD">
        <w:rPr>
          <w:rFonts w:cs="Arial"/>
        </w:rPr>
        <w:t xml:space="preserve"> oblast. </w:t>
      </w:r>
      <w:r w:rsidR="006F18BD">
        <w:rPr>
          <w:rFonts w:cs="Arial"/>
        </w:rPr>
        <w:t xml:space="preserve">Toto je důležité pro celou řadu aplikací, mezi kterými je možno jmenovat například </w:t>
      </w:r>
      <w:r w:rsidR="001D7EDD">
        <w:rPr>
          <w:rFonts w:cs="Arial"/>
        </w:rPr>
        <w:t xml:space="preserve">bezpečnost silničního </w:t>
      </w:r>
      <w:r w:rsidR="009A7234">
        <w:rPr>
          <w:rFonts w:cs="Arial"/>
        </w:rPr>
        <w:t>provozu,</w:t>
      </w:r>
      <w:r w:rsidR="001D7EDD">
        <w:rPr>
          <w:rFonts w:cs="Arial"/>
        </w:rPr>
        <w:t xml:space="preserve"> a to jak v denním, tak nočním dopravním prostoru. </w:t>
      </w:r>
      <w:r w:rsidR="009A7234">
        <w:rPr>
          <w:rFonts w:cs="Arial"/>
        </w:rPr>
        <w:t xml:space="preserve">Tím se dostáváme k hlavnímu cíli této disertační práce a sice ověření platnosti </w:t>
      </w:r>
      <w:r w:rsidR="00DC4F91">
        <w:rPr>
          <w:rFonts w:cs="Arial"/>
        </w:rPr>
        <w:t>predikcí barevného vzhledu textilií při nízkých adaptačních jasech</w:t>
      </w:r>
      <w:r w:rsidR="000B5787">
        <w:rPr>
          <w:rFonts w:cs="Arial"/>
        </w:rPr>
        <w:t xml:space="preserve">. Autorka ve své práci postupně zpracovává jednotlivé kroky v dopředném výpočtovém modelu CIECAM02 </w:t>
      </w:r>
      <w:r w:rsidR="009665A6">
        <w:rPr>
          <w:rFonts w:cs="Arial"/>
        </w:rPr>
        <w:t xml:space="preserve">a pro testování připravila sadu textilních vzorků s vysokou chromatičností za použití kationtových barviv. </w:t>
      </w:r>
      <w:r w:rsidR="00BF3D79">
        <w:rPr>
          <w:rFonts w:cs="Arial"/>
        </w:rPr>
        <w:t xml:space="preserve">Vzhledem ke specifickým podmínkám experimentu se rovněž zabývala otázkou </w:t>
      </w:r>
      <w:r w:rsidR="00BF1771">
        <w:rPr>
          <w:rFonts w:cs="Arial"/>
        </w:rPr>
        <w:t xml:space="preserve">hodnocení nejistot a přenositelnosti dat mezi jednotlivými měřícími systémy, které bylo nutné během </w:t>
      </w:r>
      <w:r w:rsidR="0081539C">
        <w:rPr>
          <w:rFonts w:cs="Arial"/>
        </w:rPr>
        <w:t xml:space="preserve">experimentálních prací používat. Věnovala se jak problematice vlivu </w:t>
      </w:r>
      <w:r w:rsidR="00DB26B3">
        <w:rPr>
          <w:rFonts w:cs="Arial"/>
        </w:rPr>
        <w:t xml:space="preserve">geometrického uspořádání měřících soustav jednotlivých přístrojů, tak přesnosti a preciznosti </w:t>
      </w:r>
      <w:r w:rsidR="00E0022E">
        <w:rPr>
          <w:rFonts w:cs="Arial"/>
        </w:rPr>
        <w:t xml:space="preserve">měření. </w:t>
      </w:r>
    </w:p>
    <w:p w14:paraId="00D37475" w14:textId="71402765" w:rsidR="0038058D" w:rsidRDefault="00E0022E" w:rsidP="009A7234">
      <w:pPr>
        <w:jc w:val="both"/>
        <w:rPr>
          <w:rFonts w:cs="Arial"/>
        </w:rPr>
      </w:pPr>
      <w:r>
        <w:rPr>
          <w:rFonts w:cs="Arial"/>
        </w:rPr>
        <w:t xml:space="preserve">Jako velmi cenné lze spatřovat výsledné datové soubory vizuálních hodnocení </w:t>
      </w:r>
      <w:r w:rsidR="00CD7AA2">
        <w:rPr>
          <w:rFonts w:cs="Arial"/>
        </w:rPr>
        <w:t xml:space="preserve">zařazování barev u </w:t>
      </w:r>
      <w:proofErr w:type="spellStart"/>
      <w:r w:rsidR="00CD7AA2">
        <w:rPr>
          <w:rFonts w:cs="Arial"/>
        </w:rPr>
        <w:t>Farnsworth-Munsellova</w:t>
      </w:r>
      <w:proofErr w:type="spellEnd"/>
      <w:r w:rsidR="00CD7AA2">
        <w:rPr>
          <w:rFonts w:cs="Arial"/>
        </w:rPr>
        <w:t xml:space="preserve"> 100 </w:t>
      </w:r>
      <w:proofErr w:type="spellStart"/>
      <w:r w:rsidR="00CD7AA2">
        <w:rPr>
          <w:rFonts w:cs="Arial"/>
        </w:rPr>
        <w:t>Hue</w:t>
      </w:r>
      <w:proofErr w:type="spellEnd"/>
      <w:r w:rsidR="00CD7AA2">
        <w:rPr>
          <w:rFonts w:cs="Arial"/>
        </w:rPr>
        <w:t xml:space="preserve"> testu při různých adaptačních jasech</w:t>
      </w:r>
      <w:r w:rsidR="00BE0B99">
        <w:rPr>
          <w:rFonts w:cs="Arial"/>
        </w:rPr>
        <w:t xml:space="preserve">, tak samotných posudků </w:t>
      </w:r>
      <w:r w:rsidR="0012712F">
        <w:rPr>
          <w:rFonts w:cs="Arial"/>
        </w:rPr>
        <w:t xml:space="preserve">rozdílů barev skupinami pozorovatelů během tří </w:t>
      </w:r>
      <w:r w:rsidR="00E67D4B">
        <w:rPr>
          <w:rFonts w:cs="Arial"/>
        </w:rPr>
        <w:t>experimentů. Výsledkem je</w:t>
      </w:r>
      <w:r w:rsidR="00EC7715">
        <w:rPr>
          <w:rFonts w:cs="Arial"/>
        </w:rPr>
        <w:t xml:space="preserve"> </w:t>
      </w:r>
      <w:r w:rsidR="00983161">
        <w:rPr>
          <w:rFonts w:cs="Arial"/>
        </w:rPr>
        <w:t>unikátní souhrnný</w:t>
      </w:r>
      <w:r w:rsidR="00E67D4B">
        <w:rPr>
          <w:rFonts w:cs="Arial"/>
        </w:rPr>
        <w:t xml:space="preserve"> soubor obsahující </w:t>
      </w:r>
      <w:r w:rsidR="00EC7715">
        <w:rPr>
          <w:rFonts w:cs="Arial"/>
        </w:rPr>
        <w:t>více jak 70 000 individuálních posudků</w:t>
      </w:r>
      <w:r w:rsidR="00983161">
        <w:rPr>
          <w:rFonts w:cs="Arial"/>
        </w:rPr>
        <w:t xml:space="preserve">. Tato data umožnila autorce provézt zevrubnou analýzu modelu barevného vzhledu CIECAM02 a jeho přibližně rovnoměrně odstupňované verze označované jako CIECAM02-UCS. </w:t>
      </w:r>
      <w:r w:rsidR="00E670B7">
        <w:rPr>
          <w:rFonts w:cs="Arial"/>
        </w:rPr>
        <w:t>Experimentální výsledky ukázaly, že od úrovně 1 cd.m</w:t>
      </w:r>
      <w:r w:rsidR="00E670B7" w:rsidRPr="00E670B7">
        <w:rPr>
          <w:rFonts w:cs="Arial"/>
          <w:vertAlign w:val="superscript"/>
        </w:rPr>
        <w:t>-</w:t>
      </w:r>
      <w:r w:rsidR="00E670B7">
        <w:rPr>
          <w:rFonts w:cs="Arial"/>
        </w:rPr>
        <w:t xml:space="preserve">2 </w:t>
      </w:r>
      <w:r w:rsidR="0066095D">
        <w:rPr>
          <w:rFonts w:cs="Arial"/>
        </w:rPr>
        <w:t xml:space="preserve">adaptačního jasu je nutné postupně konvergovat od </w:t>
      </w:r>
      <w:r w:rsidR="00E5502F">
        <w:rPr>
          <w:rFonts w:cs="Arial"/>
        </w:rPr>
        <w:t xml:space="preserve">UCS formy k obecné kolorimetrické soustavě CIECAM02, aby bylo dosaženo </w:t>
      </w:r>
      <w:r w:rsidR="00ED4C64">
        <w:rPr>
          <w:rFonts w:cs="Arial"/>
        </w:rPr>
        <w:t>vyšší predikční účinnosti takového kombinovaného modelu</w:t>
      </w:r>
      <w:r w:rsidR="00707AA4">
        <w:rPr>
          <w:rFonts w:cs="Arial"/>
        </w:rPr>
        <w:t xml:space="preserve"> v případě poklesu adaptačního jasu. </w:t>
      </w:r>
      <w:r w:rsidR="007F5F97">
        <w:rPr>
          <w:rFonts w:cs="Arial"/>
        </w:rPr>
        <w:t xml:space="preserve">Tato konverze implikuje omezenou platnost logaritmické komprese používané jako obecný nástroj pro tvorbu UCS modifikací </w:t>
      </w:r>
      <w:r w:rsidR="00075E3A">
        <w:rPr>
          <w:rFonts w:cs="Arial"/>
        </w:rPr>
        <w:t xml:space="preserve">obecných kolorimetrických soustav. </w:t>
      </w:r>
    </w:p>
    <w:p w14:paraId="66B6EAAE" w14:textId="040EF99F" w:rsidR="00580D8D" w:rsidRDefault="00580D8D" w:rsidP="009A7234">
      <w:pPr>
        <w:jc w:val="both"/>
        <w:rPr>
          <w:rFonts w:cs="Arial"/>
        </w:rPr>
      </w:pPr>
      <w:r>
        <w:rPr>
          <w:rFonts w:cs="Arial"/>
        </w:rPr>
        <w:t xml:space="preserve">Lze konstatovat, že autorka naplnila </w:t>
      </w:r>
      <w:r w:rsidR="00AC1BB0">
        <w:rPr>
          <w:rFonts w:cs="Arial"/>
        </w:rPr>
        <w:t>prezentované cíle své disertační práce, vhodným způsobem testovala jednotlivé hypotézy</w:t>
      </w:r>
      <w:r w:rsidR="00402DEF">
        <w:rPr>
          <w:rFonts w:cs="Arial"/>
        </w:rPr>
        <w:t xml:space="preserve"> a její práci lze považovat za přínosnou. Z pohledu školitele lze ocenit samostatnost </w:t>
      </w:r>
      <w:r w:rsidR="00BB76CF">
        <w:rPr>
          <w:rFonts w:cs="Arial"/>
        </w:rPr>
        <w:t>studentky a její orientaci v této komplexní problematice.</w:t>
      </w:r>
    </w:p>
    <w:p w14:paraId="0B9D7FA4" w14:textId="68E770CB" w:rsidR="00433F5A" w:rsidRDefault="00E74D9B" w:rsidP="000552C0">
      <w:pPr>
        <w:jc w:val="both"/>
        <w:rPr>
          <w:rFonts w:cs="Arial"/>
        </w:rPr>
      </w:pPr>
      <w:r>
        <w:rPr>
          <w:rFonts w:cs="Arial"/>
        </w:rPr>
        <w:t xml:space="preserve">Kontrola plagiátorství </w:t>
      </w:r>
      <w:r w:rsidR="00C65066">
        <w:rPr>
          <w:rFonts w:cs="Arial"/>
        </w:rPr>
        <w:t xml:space="preserve">22. 3. 2023 a nebyla zde nalezena </w:t>
      </w:r>
      <w:r w:rsidR="0075560B">
        <w:rPr>
          <w:rFonts w:cs="Arial"/>
        </w:rPr>
        <w:t xml:space="preserve">relevantní podobnost s jinými literárními zdroji. </w:t>
      </w:r>
      <w:r w:rsidR="00A6094E">
        <w:rPr>
          <w:rFonts w:cs="Arial"/>
        </w:rPr>
        <w:t xml:space="preserve">Nejvyšší míra podobnosti byla </w:t>
      </w:r>
      <w:proofErr w:type="gramStart"/>
      <w:r w:rsidR="00A6094E">
        <w:rPr>
          <w:rFonts w:cs="Arial"/>
        </w:rPr>
        <w:t>4%</w:t>
      </w:r>
      <w:proofErr w:type="gramEnd"/>
      <w:r w:rsidR="00A6094E">
        <w:rPr>
          <w:rFonts w:cs="Arial"/>
        </w:rPr>
        <w:t xml:space="preserve">. </w:t>
      </w:r>
      <w:r w:rsidR="00DD35DB">
        <w:rPr>
          <w:rFonts w:cs="Arial"/>
        </w:rPr>
        <w:t xml:space="preserve">Z hlediska </w:t>
      </w:r>
      <w:r w:rsidR="00DD35DB">
        <w:rPr>
          <w:rFonts w:cs="Arial"/>
        </w:rPr>
        <w:t xml:space="preserve">obsahu, </w:t>
      </w:r>
      <w:r w:rsidR="00DD35DB">
        <w:rPr>
          <w:rFonts w:cs="Arial"/>
        </w:rPr>
        <w:t>úpravy a použitých odkazů práce splňuje požadavky kladené na disertační práce.</w:t>
      </w:r>
      <w:r w:rsidR="00DD35DB">
        <w:rPr>
          <w:rFonts w:cs="Arial"/>
        </w:rPr>
        <w:t xml:space="preserve"> </w:t>
      </w:r>
    </w:p>
    <w:p w14:paraId="6D341587" w14:textId="77777777" w:rsidR="0070719E" w:rsidRDefault="0070719E" w:rsidP="000552C0">
      <w:pPr>
        <w:jc w:val="both"/>
        <w:rPr>
          <w:rFonts w:cs="Arial"/>
        </w:rPr>
      </w:pPr>
    </w:p>
    <w:p w14:paraId="26DD0945" w14:textId="61FE42A1" w:rsidR="00433F5A" w:rsidRDefault="00433F5A" w:rsidP="00D64C96">
      <w:pPr>
        <w:ind w:left="1416" w:firstLine="708"/>
        <w:jc w:val="both"/>
        <w:rPr>
          <w:rFonts w:cs="Arial"/>
        </w:rPr>
      </w:pPr>
      <w:r>
        <w:rPr>
          <w:rFonts w:cs="Arial"/>
        </w:rPr>
        <w:t xml:space="preserve">Předloženou práci </w:t>
      </w:r>
      <w:r w:rsidRPr="0070719E">
        <w:rPr>
          <w:rFonts w:cs="Arial"/>
          <w:b/>
          <w:bCs/>
        </w:rPr>
        <w:t>DOPORUČUJI</w:t>
      </w:r>
      <w:r>
        <w:rPr>
          <w:rFonts w:cs="Arial"/>
        </w:rPr>
        <w:t xml:space="preserve"> k</w:t>
      </w:r>
      <w:r w:rsidR="00D64C96">
        <w:rPr>
          <w:rFonts w:cs="Arial"/>
        </w:rPr>
        <w:t> </w:t>
      </w:r>
      <w:r>
        <w:rPr>
          <w:rFonts w:cs="Arial"/>
        </w:rPr>
        <w:t>obhajobě</w:t>
      </w:r>
    </w:p>
    <w:p w14:paraId="3D7ABDE5" w14:textId="77777777" w:rsidR="00D64C96" w:rsidRDefault="00D64C96" w:rsidP="00D64C96">
      <w:pPr>
        <w:ind w:left="1416" w:firstLine="708"/>
        <w:jc w:val="both"/>
        <w:rPr>
          <w:rFonts w:cs="Arial"/>
        </w:rPr>
      </w:pPr>
    </w:p>
    <w:p w14:paraId="5A450915" w14:textId="429C2316" w:rsidR="00D64C96" w:rsidRDefault="00D64C96" w:rsidP="00D64C96">
      <w:pPr>
        <w:ind w:left="1416" w:firstLine="708"/>
        <w:jc w:val="both"/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>prof. Ing. Michal Vik, Ph.D.</w:t>
      </w:r>
    </w:p>
    <w:p w14:paraId="363A9627" w14:textId="76190C18" w:rsidR="00E04E7A" w:rsidRPr="0023757A" w:rsidRDefault="00094304" w:rsidP="0070719E">
      <w:pPr>
        <w:ind w:left="5664" w:firstLine="708"/>
        <w:jc w:val="both"/>
        <w:rPr>
          <w:rFonts w:cs="Arial"/>
        </w:rPr>
      </w:pPr>
      <w:r>
        <w:rPr>
          <w:rFonts w:cs="Arial"/>
        </w:rPr>
        <w:t>V Liberci dne 25. 4. 2023</w:t>
      </w:r>
    </w:p>
    <w:sectPr w:rsidR="00E04E7A" w:rsidRPr="0023757A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5AC875" w14:textId="77777777" w:rsidR="0067433F" w:rsidRDefault="0067433F" w:rsidP="007B27D8">
      <w:pPr>
        <w:spacing w:after="0" w:line="240" w:lineRule="auto"/>
      </w:pPr>
      <w:r>
        <w:separator/>
      </w:r>
    </w:p>
  </w:endnote>
  <w:endnote w:type="continuationSeparator" w:id="0">
    <w:p w14:paraId="188E94FD" w14:textId="77777777" w:rsidR="0067433F" w:rsidRDefault="0067433F" w:rsidP="007B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93BEF" w14:textId="77777777" w:rsidR="007B27D8" w:rsidRDefault="007B27D8" w:rsidP="007B27D8">
    <w:pPr>
      <w:pStyle w:val="Footer"/>
      <w:ind w:right="360"/>
      <w:rPr>
        <w:rStyle w:val="PageNumber"/>
        <w:rFonts w:cs="Arial"/>
        <w:color w:val="000000" w:themeColor="text1"/>
        <w:sz w:val="18"/>
        <w:szCs w:val="18"/>
      </w:rPr>
    </w:pPr>
  </w:p>
  <w:p w14:paraId="4AED3756" w14:textId="77777777" w:rsidR="007B27D8" w:rsidRPr="008F1102" w:rsidRDefault="007B27D8" w:rsidP="007B27D8">
    <w:pPr>
      <w:pStyle w:val="Footer"/>
      <w:ind w:right="360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br/>
      <w:t xml:space="preserve">Technická univerzita v Liberci | Fakulta textilní </w:t>
    </w:r>
  </w:p>
  <w:p w14:paraId="0970AD38" w14:textId="77777777" w:rsidR="007B27D8" w:rsidRPr="006040E5" w:rsidRDefault="001F4166" w:rsidP="007B27D8">
    <w:pPr>
      <w:pStyle w:val="Footer"/>
      <w:framePr w:wrap="none" w:vAnchor="text" w:hAnchor="page" w:x="10156" w:y="8"/>
      <w:rPr>
        <w:rStyle w:val="PageNumber"/>
        <w:rFonts w:cs="Arial"/>
        <w:color w:val="000000" w:themeColor="text1"/>
        <w:sz w:val="18"/>
        <w:szCs w:val="18"/>
      </w:rPr>
    </w:pPr>
    <w:sdt>
      <w:sdtPr>
        <w:rPr>
          <w:rStyle w:val="PageNumber"/>
          <w:rFonts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PageNumber"/>
        </w:rPr>
      </w:sdtEndPr>
      <w:sdtContent>
        <w:r w:rsidR="007B27D8" w:rsidRPr="006040E5">
          <w:rPr>
            <w:rStyle w:val="PageNumber"/>
            <w:rFonts w:cs="Arial"/>
            <w:color w:val="000000" w:themeColor="text1"/>
            <w:sz w:val="18"/>
            <w:szCs w:val="18"/>
          </w:rPr>
          <w:fldChar w:fldCharType="begin"/>
        </w:r>
        <w:r w:rsidR="007B27D8" w:rsidRPr="006040E5">
          <w:rPr>
            <w:rStyle w:val="PageNumber"/>
            <w:rFonts w:cs="Arial"/>
            <w:color w:val="000000" w:themeColor="text1"/>
            <w:sz w:val="18"/>
            <w:szCs w:val="18"/>
          </w:rPr>
          <w:instrText xml:space="preserve"> PAGE </w:instrText>
        </w:r>
        <w:r w:rsidR="007B27D8" w:rsidRPr="006040E5">
          <w:rPr>
            <w:rStyle w:val="PageNumber"/>
            <w:rFonts w:cs="Arial"/>
            <w:color w:val="000000" w:themeColor="text1"/>
            <w:sz w:val="18"/>
            <w:szCs w:val="18"/>
          </w:rPr>
          <w:fldChar w:fldCharType="separate"/>
        </w:r>
        <w:r w:rsidR="007B27D8">
          <w:rPr>
            <w:rStyle w:val="PageNumber"/>
            <w:rFonts w:cs="Arial"/>
            <w:noProof/>
            <w:color w:val="000000" w:themeColor="text1"/>
            <w:sz w:val="18"/>
            <w:szCs w:val="18"/>
          </w:rPr>
          <w:t>1</w:t>
        </w:r>
        <w:r w:rsidR="007B27D8" w:rsidRPr="006040E5">
          <w:rPr>
            <w:rStyle w:val="PageNumber"/>
            <w:rFonts w:cs="Arial"/>
            <w:color w:val="000000" w:themeColor="text1"/>
            <w:sz w:val="18"/>
            <w:szCs w:val="18"/>
          </w:rPr>
          <w:fldChar w:fldCharType="end"/>
        </w:r>
      </w:sdtContent>
    </w:sdt>
    <w:r w:rsidR="007B27D8" w:rsidRPr="006040E5">
      <w:rPr>
        <w:rStyle w:val="PageNumber"/>
        <w:rFonts w:cs="Arial"/>
        <w:color w:val="000000" w:themeColor="text1"/>
        <w:sz w:val="18"/>
        <w:szCs w:val="18"/>
      </w:rPr>
      <w:t xml:space="preserve"> / </w:t>
    </w:r>
    <w:r w:rsidR="007B27D8" w:rsidRPr="006040E5">
      <w:rPr>
        <w:rFonts w:cs="Arial"/>
        <w:color w:val="000000" w:themeColor="text1"/>
        <w:sz w:val="18"/>
        <w:szCs w:val="18"/>
      </w:rPr>
      <w:fldChar w:fldCharType="begin"/>
    </w:r>
    <w:r w:rsidR="007B27D8" w:rsidRPr="006040E5">
      <w:rPr>
        <w:rFonts w:cs="Arial"/>
        <w:color w:val="000000" w:themeColor="text1"/>
        <w:sz w:val="18"/>
        <w:szCs w:val="18"/>
      </w:rPr>
      <w:instrText>NUMPAGES  \* Arabic  \* MERGEFORMAT</w:instrText>
    </w:r>
    <w:r w:rsidR="007B27D8" w:rsidRPr="006040E5">
      <w:rPr>
        <w:rFonts w:cs="Arial"/>
        <w:color w:val="000000" w:themeColor="text1"/>
        <w:sz w:val="18"/>
        <w:szCs w:val="18"/>
      </w:rPr>
      <w:fldChar w:fldCharType="separate"/>
    </w:r>
    <w:r w:rsidR="007B27D8">
      <w:rPr>
        <w:rFonts w:cs="Arial"/>
        <w:noProof/>
        <w:color w:val="000000" w:themeColor="text1"/>
        <w:sz w:val="18"/>
        <w:szCs w:val="18"/>
      </w:rPr>
      <w:t>1</w:t>
    </w:r>
    <w:r w:rsidR="007B27D8" w:rsidRPr="006040E5">
      <w:rPr>
        <w:rFonts w:cs="Arial"/>
        <w:color w:val="000000" w:themeColor="text1"/>
        <w:sz w:val="18"/>
        <w:szCs w:val="18"/>
      </w:rPr>
      <w:fldChar w:fldCharType="end"/>
    </w:r>
  </w:p>
  <w:p w14:paraId="42B2020E" w14:textId="77777777" w:rsidR="007B27D8" w:rsidRPr="008F1102" w:rsidRDefault="007B27D8" w:rsidP="007B27D8">
    <w:pPr>
      <w:pStyle w:val="Footer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t>Studentská 1402/2, 461 17 Liberec 1 | www.ft.tul.cz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4C8DF5" w14:textId="77777777" w:rsidR="0067433F" w:rsidRDefault="0067433F" w:rsidP="007B27D8">
      <w:pPr>
        <w:spacing w:after="0" w:line="240" w:lineRule="auto"/>
      </w:pPr>
      <w:r>
        <w:separator/>
      </w:r>
    </w:p>
  </w:footnote>
  <w:footnote w:type="continuationSeparator" w:id="0">
    <w:p w14:paraId="7CD9B6A2" w14:textId="77777777" w:rsidR="0067433F" w:rsidRDefault="0067433F" w:rsidP="007B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D5C8A" w14:textId="77777777" w:rsidR="007B27D8" w:rsidRDefault="007B27D8">
    <w:pPr>
      <w:pStyle w:val="Header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73710E56" wp14:editId="533FE729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6077523" cy="792000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77523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340B94" w14:textId="77777777" w:rsidR="007B27D8" w:rsidRDefault="007B27D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1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D8"/>
    <w:rsid w:val="000552C0"/>
    <w:rsid w:val="00075E3A"/>
    <w:rsid w:val="00094304"/>
    <w:rsid w:val="000B5787"/>
    <w:rsid w:val="0012712F"/>
    <w:rsid w:val="001D7EDD"/>
    <w:rsid w:val="0023757A"/>
    <w:rsid w:val="002B01EA"/>
    <w:rsid w:val="0038058D"/>
    <w:rsid w:val="00402DEF"/>
    <w:rsid w:val="00433F5A"/>
    <w:rsid w:val="00476AAD"/>
    <w:rsid w:val="004A3D86"/>
    <w:rsid w:val="00580D8D"/>
    <w:rsid w:val="00586F59"/>
    <w:rsid w:val="0066095D"/>
    <w:rsid w:val="0067433F"/>
    <w:rsid w:val="006F18BD"/>
    <w:rsid w:val="0070719E"/>
    <w:rsid w:val="00707AA4"/>
    <w:rsid w:val="007240CD"/>
    <w:rsid w:val="0075560B"/>
    <w:rsid w:val="007B27D8"/>
    <w:rsid w:val="007F5F97"/>
    <w:rsid w:val="0081539C"/>
    <w:rsid w:val="00830D21"/>
    <w:rsid w:val="008B4778"/>
    <w:rsid w:val="009665A6"/>
    <w:rsid w:val="00983161"/>
    <w:rsid w:val="009A7234"/>
    <w:rsid w:val="00A6094E"/>
    <w:rsid w:val="00AC1BB0"/>
    <w:rsid w:val="00B751A5"/>
    <w:rsid w:val="00BB76CF"/>
    <w:rsid w:val="00BE0B99"/>
    <w:rsid w:val="00BF1771"/>
    <w:rsid w:val="00BF3D79"/>
    <w:rsid w:val="00C65066"/>
    <w:rsid w:val="00CD7AA2"/>
    <w:rsid w:val="00CE1E9B"/>
    <w:rsid w:val="00D64C96"/>
    <w:rsid w:val="00DB26B3"/>
    <w:rsid w:val="00DC4F91"/>
    <w:rsid w:val="00DD35DB"/>
    <w:rsid w:val="00E0022E"/>
    <w:rsid w:val="00E04E7A"/>
    <w:rsid w:val="00E5502F"/>
    <w:rsid w:val="00E670B7"/>
    <w:rsid w:val="00E67D4B"/>
    <w:rsid w:val="00E74D9B"/>
    <w:rsid w:val="00E9548C"/>
    <w:rsid w:val="00EC7715"/>
    <w:rsid w:val="00ED4C64"/>
    <w:rsid w:val="00FA2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2C83EF"/>
  <w15:chartTrackingRefBased/>
  <w15:docId w15:val="{1691226C-585E-47AD-B4E0-FCEF447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757A"/>
    <w:rPr>
      <w:rFonts w:ascii="Arial" w:hAnsi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27D8"/>
  </w:style>
  <w:style w:type="paragraph" w:styleId="Footer">
    <w:name w:val="footer"/>
    <w:basedOn w:val="Normal"/>
    <w:link w:val="Footer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27D8"/>
  </w:style>
  <w:style w:type="character" w:styleId="PageNumber">
    <w:name w:val="page number"/>
    <w:basedOn w:val="DefaultParagraphFont"/>
    <w:uiPriority w:val="99"/>
    <w:semiHidden/>
    <w:unhideWhenUsed/>
    <w:rsid w:val="007B2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0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74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69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43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34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7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0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44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TUL</Company>
  <LinksUpToDate>false</LinksUpToDate>
  <CharactersWithSpaces>2771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Grafik</dc:creator>
  <cp:keywords/>
  <dc:description/>
  <cp:lastModifiedBy>Michal Vik</cp:lastModifiedBy>
  <cp:revision>2</cp:revision>
  <dcterms:created xsi:type="dcterms:W3CDTF">2023-04-25T20:43:00Z</dcterms:created>
  <dcterms:modified xsi:type="dcterms:W3CDTF">2023-04-25T20:43:00Z</dcterms:modified>
</cp:coreProperties>
</file>