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15A2322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C75487">
        <w:rPr>
          <w:rFonts w:ascii="Inter" w:eastAsia="Luxi Sans" w:hAnsi="Inter" w:cs="Tahoma"/>
          <w:b/>
          <w:kern w:val="28"/>
          <w:szCs w:val="20"/>
        </w:rPr>
        <w:t xml:space="preserve"> Klára </w:t>
      </w:r>
      <w:proofErr w:type="spellStart"/>
      <w:r w:rsidR="00C75487">
        <w:rPr>
          <w:rFonts w:ascii="Inter" w:eastAsia="Luxi Sans" w:hAnsi="Inter" w:cs="Tahoma"/>
          <w:b/>
          <w:kern w:val="28"/>
          <w:szCs w:val="20"/>
        </w:rPr>
        <w:t>Sinkulová</w:t>
      </w:r>
      <w:proofErr w:type="spellEnd"/>
    </w:p>
    <w:p w14:paraId="34399342" w14:textId="79A85D68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C75487">
        <w:rPr>
          <w:rFonts w:ascii="Inter" w:eastAsia="Luxi Sans" w:hAnsi="Inter" w:cs="Tahoma"/>
          <w:b/>
          <w:kern w:val="28"/>
          <w:szCs w:val="20"/>
        </w:rPr>
        <w:t xml:space="preserve"> Využití umělé inteligence v bankovním sektoru</w:t>
      </w:r>
    </w:p>
    <w:p w14:paraId="2ED69F75" w14:textId="77777777" w:rsidR="00F70310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C75487" w:rsidRPr="00C75487">
        <w:rPr>
          <w:rFonts w:ascii="Inter" w:eastAsia="Luxi Sans" w:hAnsi="Inter" w:cs="Tahoma"/>
          <w:b/>
          <w:kern w:val="28"/>
          <w:szCs w:val="20"/>
        </w:rPr>
        <w:t>Cílem bakalářské práce je pomocí simulace navrhnout možné využití AI v rámci investičních strategií</w:t>
      </w:r>
      <w:r w:rsidR="00C75487">
        <w:rPr>
          <w:rFonts w:ascii="Inter" w:eastAsia="Luxi Sans" w:hAnsi="Inter" w:cs="Tahoma"/>
          <w:b/>
          <w:kern w:val="28"/>
          <w:szCs w:val="20"/>
        </w:rPr>
        <w:t>.</w:t>
      </w:r>
    </w:p>
    <w:p w14:paraId="76BDFD76" w14:textId="74B069C5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bookmarkStart w:id="0" w:name="_GoBack"/>
      <w:bookmarkEnd w:id="0"/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C75487">
        <w:rPr>
          <w:rFonts w:ascii="Inter" w:eastAsia="Luxi Sans" w:hAnsi="Inter" w:cs="Tahoma"/>
          <w:b/>
          <w:kern w:val="28"/>
          <w:szCs w:val="20"/>
        </w:rPr>
        <w:t xml:space="preserve">Ing. David Svoboda 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4570F1E3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36DEE960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0315C40B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6731E994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06E98176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1F79878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1F651CC" w14:textId="243BF76E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31D2D8F4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20B4AAA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0B5BA354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69193EB1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0229B0B8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1016906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6D981E82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31CE3822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2EA23C58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02C1BA4D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26D1EE68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A904B44" w14:textId="3270C7F4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3AF0C5E2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1107EEA2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87333D3" w:rsidR="002105B7" w:rsidRPr="009D6592" w:rsidRDefault="00020A9D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942ADAB" w14:textId="2C8CB3EB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12595E88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C05F63" w:rsid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5F181581" w14:textId="77777777" w:rsidR="00D93604" w:rsidRDefault="00D93604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23AC0349" w14:textId="7CBEA6A9" w:rsidR="00020A9D" w:rsidRPr="00020A9D" w:rsidRDefault="00020A9D" w:rsidP="00020A9D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020A9D">
        <w:rPr>
          <w:rFonts w:ascii="Inter" w:eastAsia="Luxi Sans" w:hAnsi="Inter" w:cs="Tahoma"/>
          <w:kern w:val="1"/>
          <w:szCs w:val="20"/>
        </w:rPr>
        <w:t>B</w:t>
      </w:r>
      <w:r>
        <w:rPr>
          <w:rFonts w:ascii="Inter" w:eastAsia="Luxi Sans" w:hAnsi="Inter" w:cs="Tahoma"/>
          <w:kern w:val="1"/>
          <w:szCs w:val="20"/>
        </w:rPr>
        <w:t xml:space="preserve">akalářská práce se zabývá dopadem umělé inteligence na bankovní sektor. </w:t>
      </w:r>
      <w:r w:rsidRPr="00020A9D">
        <w:rPr>
          <w:rFonts w:ascii="Inter" w:eastAsia="Luxi Sans" w:hAnsi="Inter" w:cs="Tahoma"/>
          <w:kern w:val="1"/>
          <w:szCs w:val="20"/>
        </w:rPr>
        <w:t>Autor</w:t>
      </w:r>
      <w:r>
        <w:rPr>
          <w:rFonts w:ascii="Inter" w:eastAsia="Luxi Sans" w:hAnsi="Inter" w:cs="Tahoma"/>
          <w:kern w:val="1"/>
          <w:szCs w:val="20"/>
        </w:rPr>
        <w:t>ka</w:t>
      </w:r>
      <w:r w:rsidRPr="00020A9D">
        <w:rPr>
          <w:rFonts w:ascii="Inter" w:eastAsia="Luxi Sans" w:hAnsi="Inter" w:cs="Tahoma"/>
          <w:kern w:val="1"/>
          <w:szCs w:val="20"/>
        </w:rPr>
        <w:t xml:space="preserve"> provedl</w:t>
      </w:r>
      <w:r>
        <w:rPr>
          <w:rFonts w:ascii="Inter" w:eastAsia="Luxi Sans" w:hAnsi="Inter" w:cs="Tahoma"/>
          <w:kern w:val="1"/>
          <w:szCs w:val="20"/>
        </w:rPr>
        <w:t>a</w:t>
      </w:r>
      <w:r w:rsidRPr="00020A9D">
        <w:rPr>
          <w:rFonts w:ascii="Inter" w:eastAsia="Luxi Sans" w:hAnsi="Inter" w:cs="Tahoma"/>
          <w:kern w:val="1"/>
          <w:szCs w:val="20"/>
        </w:rPr>
        <w:t xml:space="preserve"> velmi dobře zpracovaný přehled literatury, </w:t>
      </w:r>
      <w:r>
        <w:rPr>
          <w:rFonts w:ascii="Inter" w:eastAsia="Luxi Sans" w:hAnsi="Inter" w:cs="Tahoma"/>
          <w:kern w:val="1"/>
          <w:szCs w:val="20"/>
        </w:rPr>
        <w:t xml:space="preserve">kde </w:t>
      </w:r>
      <w:r w:rsidRPr="00020A9D">
        <w:rPr>
          <w:rFonts w:ascii="Inter" w:eastAsia="Luxi Sans" w:hAnsi="Inter" w:cs="Tahoma"/>
          <w:kern w:val="1"/>
          <w:szCs w:val="20"/>
        </w:rPr>
        <w:t>čerpal</w:t>
      </w:r>
      <w:r>
        <w:rPr>
          <w:rFonts w:ascii="Inter" w:eastAsia="Luxi Sans" w:hAnsi="Inter" w:cs="Tahoma"/>
          <w:kern w:val="1"/>
          <w:szCs w:val="20"/>
        </w:rPr>
        <w:t>a</w:t>
      </w:r>
      <w:r w:rsidRPr="00020A9D">
        <w:rPr>
          <w:rFonts w:ascii="Inter" w:eastAsia="Luxi Sans" w:hAnsi="Inter" w:cs="Tahoma"/>
          <w:kern w:val="1"/>
          <w:szCs w:val="20"/>
        </w:rPr>
        <w:t xml:space="preserve"> z</w:t>
      </w:r>
      <w:r>
        <w:rPr>
          <w:rFonts w:ascii="Inter" w:eastAsia="Luxi Sans" w:hAnsi="Inter" w:cs="Tahoma"/>
          <w:kern w:val="1"/>
          <w:szCs w:val="20"/>
        </w:rPr>
        <w:t> </w:t>
      </w:r>
      <w:r w:rsidRPr="00020A9D">
        <w:rPr>
          <w:rFonts w:ascii="Inter" w:eastAsia="Luxi Sans" w:hAnsi="Inter" w:cs="Tahoma"/>
          <w:kern w:val="1"/>
          <w:szCs w:val="20"/>
        </w:rPr>
        <w:t>rozmanitých</w:t>
      </w:r>
      <w:r>
        <w:rPr>
          <w:rFonts w:ascii="Inter" w:eastAsia="Luxi Sans" w:hAnsi="Inter" w:cs="Tahoma"/>
          <w:kern w:val="1"/>
          <w:szCs w:val="20"/>
        </w:rPr>
        <w:t xml:space="preserve"> a pro práci relevantních</w:t>
      </w:r>
      <w:r w:rsidRPr="00020A9D">
        <w:rPr>
          <w:rFonts w:ascii="Inter" w:eastAsia="Luxi Sans" w:hAnsi="Inter" w:cs="Tahoma"/>
          <w:kern w:val="1"/>
          <w:szCs w:val="20"/>
        </w:rPr>
        <w:t xml:space="preserve"> zdrojů</w:t>
      </w:r>
      <w:r>
        <w:rPr>
          <w:rFonts w:ascii="Inter" w:eastAsia="Luxi Sans" w:hAnsi="Inter" w:cs="Tahoma"/>
          <w:kern w:val="1"/>
          <w:szCs w:val="20"/>
        </w:rPr>
        <w:t xml:space="preserve">. Literární rešerše důkladně nastínila vývoj a současné trendy umělé inteligence a tím tak poskytuje práci robustní teoretický </w:t>
      </w:r>
      <w:r w:rsidR="001F6DB0">
        <w:rPr>
          <w:rFonts w:ascii="Inter" w:eastAsia="Luxi Sans" w:hAnsi="Inter" w:cs="Tahoma"/>
          <w:kern w:val="1"/>
          <w:szCs w:val="20"/>
        </w:rPr>
        <w:t xml:space="preserve">rámec, který čtenáři pomáhá v lepší orientaci. </w:t>
      </w:r>
    </w:p>
    <w:p w14:paraId="1906BC32" w14:textId="77777777" w:rsidR="00020A9D" w:rsidRPr="00020A9D" w:rsidRDefault="00020A9D" w:rsidP="00020A9D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75DFC49E" w14:textId="6B3F2A99" w:rsidR="00FC2818" w:rsidRPr="00806357" w:rsidRDefault="00020A9D" w:rsidP="00020A9D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020A9D">
        <w:rPr>
          <w:rFonts w:ascii="Inter" w:eastAsia="Luxi Sans" w:hAnsi="Inter" w:cs="Tahoma"/>
          <w:kern w:val="1"/>
          <w:szCs w:val="20"/>
        </w:rPr>
        <w:t>Obzvláště pů</w:t>
      </w:r>
      <w:r w:rsidR="001F6DB0">
        <w:rPr>
          <w:rFonts w:ascii="Inter" w:eastAsia="Luxi Sans" w:hAnsi="Inter" w:cs="Tahoma"/>
          <w:kern w:val="1"/>
          <w:szCs w:val="20"/>
        </w:rPr>
        <w:t xml:space="preserve">sobivá je praktická aplikace AI, </w:t>
      </w:r>
      <w:r w:rsidRPr="00020A9D">
        <w:rPr>
          <w:rFonts w:ascii="Inter" w:eastAsia="Luxi Sans" w:hAnsi="Inter" w:cs="Tahoma"/>
          <w:kern w:val="1"/>
          <w:szCs w:val="20"/>
        </w:rPr>
        <w:t>zahrnující využití AI ČSOB ke zvýšení interakce a efektivity se zákazníky. To nejen ilustruje potenciál umělé inteligence v moderním bankovnictví, ale také ukazuje hluboké zapojení</w:t>
      </w:r>
      <w:r w:rsidR="001F6DB0">
        <w:rPr>
          <w:rFonts w:ascii="Inter" w:eastAsia="Luxi Sans" w:hAnsi="Inter" w:cs="Tahoma"/>
          <w:kern w:val="1"/>
          <w:szCs w:val="20"/>
        </w:rPr>
        <w:t xml:space="preserve"> autorky</w:t>
      </w:r>
      <w:r w:rsidRPr="00020A9D">
        <w:rPr>
          <w:rFonts w:ascii="Inter" w:eastAsia="Luxi Sans" w:hAnsi="Inter" w:cs="Tahoma"/>
          <w:kern w:val="1"/>
          <w:szCs w:val="20"/>
        </w:rPr>
        <w:t xml:space="preserve"> do tématu. Čtivost práce výrazně zvyšuje strukturovaná prezentace a souvislý tok argumentů, které zajišťují, že složité myšlenky jsou předávány ve snadno stravitelném formátu. Celkově práce odrá</w:t>
      </w:r>
      <w:r w:rsidR="001F6DB0">
        <w:rPr>
          <w:rFonts w:ascii="Inter" w:eastAsia="Luxi Sans" w:hAnsi="Inter" w:cs="Tahoma"/>
          <w:kern w:val="1"/>
          <w:szCs w:val="20"/>
        </w:rPr>
        <w:t xml:space="preserve">ží značné úsilí ze strany autorky. </w:t>
      </w:r>
      <w:r w:rsidRPr="00020A9D">
        <w:rPr>
          <w:rFonts w:ascii="Inter" w:eastAsia="Luxi Sans" w:hAnsi="Inter" w:cs="Tahoma"/>
          <w:kern w:val="1"/>
          <w:szCs w:val="20"/>
        </w:rPr>
        <w:t xml:space="preserve">Tato práce je </w:t>
      </w:r>
      <w:r w:rsidR="001F6DB0">
        <w:rPr>
          <w:rFonts w:ascii="Inter" w:eastAsia="Luxi Sans" w:hAnsi="Inter" w:cs="Tahoma"/>
          <w:kern w:val="1"/>
          <w:szCs w:val="20"/>
        </w:rPr>
        <w:t>validním</w:t>
      </w:r>
      <w:r w:rsidRPr="00020A9D">
        <w:rPr>
          <w:rFonts w:ascii="Inter" w:eastAsia="Luxi Sans" w:hAnsi="Inter" w:cs="Tahoma"/>
          <w:kern w:val="1"/>
          <w:szCs w:val="20"/>
        </w:rPr>
        <w:t xml:space="preserve"> příspěvkem</w:t>
      </w:r>
      <w:r w:rsidR="001F6DB0">
        <w:rPr>
          <w:rFonts w:ascii="Inter" w:eastAsia="Luxi Sans" w:hAnsi="Inter" w:cs="Tahoma"/>
          <w:kern w:val="1"/>
          <w:szCs w:val="20"/>
        </w:rPr>
        <w:t xml:space="preserve"> do problematiky AI v bankovním sektoru a patří k nejlépe zpracovaným BP, které jsem měl tu možnost číst.</w:t>
      </w:r>
      <w:r w:rsidRPr="00020A9D">
        <w:rPr>
          <w:rFonts w:ascii="Inter" w:eastAsia="Luxi Sans" w:hAnsi="Inter" w:cs="Tahoma"/>
          <w:kern w:val="1"/>
          <w:szCs w:val="20"/>
        </w:rPr>
        <w:t xml:space="preserve"> 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7215BEE6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1F6DB0" w:rsidRPr="001F6DB0">
        <w:rPr>
          <w:rFonts w:ascii="Inter" w:eastAsia="Luxi Sans" w:hAnsi="Inter" w:cs="Tahoma"/>
          <w:kern w:val="1"/>
          <w:szCs w:val="20"/>
        </w:rPr>
        <w:t>Jaký je rozdíl mezi standardními bankovními službami a těmi, které jsou personalizovány díky umělé inteligenci?</w:t>
      </w:r>
    </w:p>
    <w:p w14:paraId="42E165E3" w14:textId="3D9AD2AF" w:rsidR="00806357" w:rsidRPr="00053CE0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1F6DB0" w:rsidRPr="001F6DB0">
        <w:rPr>
          <w:rFonts w:ascii="Inter" w:eastAsia="Luxi Sans" w:hAnsi="Inter" w:cs="Tahoma"/>
          <w:kern w:val="1"/>
          <w:szCs w:val="20"/>
        </w:rPr>
        <w:t>Jak může umělá inteligence změnit povahu práce v bankovnictví a jaký to může mít dopad na pracovníky v odvětví?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lastRenderedPageBreak/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EE6DB3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2643ACE0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1F6DB0">
        <w:rPr>
          <w:rFonts w:ascii="Inter" w:eastAsia="Luxi Sans" w:hAnsi="Inter" w:cs="Tahoma"/>
          <w:b/>
          <w:kern w:val="1"/>
          <w:szCs w:val="20"/>
        </w:rPr>
        <w:t xml:space="preserve"> Výborně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5D37BF98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053CE0">
        <w:rPr>
          <w:rFonts w:ascii="Inter" w:eastAsia="Luxi Sans" w:hAnsi="Inter" w:cs="Tahoma"/>
          <w:b/>
          <w:kern w:val="1"/>
          <w:szCs w:val="20"/>
        </w:rPr>
        <w:t>12.5. 2024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6EE3D896" w:rsidR="0053563A" w:rsidRPr="00D51EAF" w:rsidRDefault="00806357" w:rsidP="00B57C17">
      <w:pPr>
        <w:widowControl w:val="0"/>
        <w:suppressAutoHyphens/>
        <w:spacing w:after="0" w:line="240" w:lineRule="auto"/>
        <w:ind w:left="5387"/>
        <w:jc w:val="center"/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sectPr w:rsidR="0053563A" w:rsidRPr="00D51EAF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E07902" w14:textId="77777777" w:rsidR="00AB4E83" w:rsidRDefault="00AB4E83" w:rsidP="008F253F">
      <w:r>
        <w:separator/>
      </w:r>
    </w:p>
  </w:endnote>
  <w:endnote w:type="continuationSeparator" w:id="0">
    <w:p w14:paraId="5563A3E2" w14:textId="77777777" w:rsidR="00AB4E83" w:rsidRDefault="00AB4E83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7A25E909" w:rsidR="00E35826" w:rsidRPr="006040E5" w:rsidRDefault="00AB4E83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F70310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F70310" w:rsidRPr="00F70310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26A5DC41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00609A" w:rsidRDefault="000060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E05D7E" w14:textId="77777777" w:rsidR="00AB4E83" w:rsidRDefault="00AB4E83" w:rsidP="008F253F">
      <w:r>
        <w:separator/>
      </w:r>
    </w:p>
  </w:footnote>
  <w:footnote w:type="continuationSeparator" w:id="0">
    <w:p w14:paraId="0D62222E" w14:textId="77777777" w:rsidR="00AB4E83" w:rsidRDefault="00AB4E83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00609A" w:rsidRDefault="000060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00609A" w:rsidRDefault="000060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20A9D"/>
    <w:rsid w:val="00053CE0"/>
    <w:rsid w:val="00065583"/>
    <w:rsid w:val="000712B2"/>
    <w:rsid w:val="000A0F34"/>
    <w:rsid w:val="000A180A"/>
    <w:rsid w:val="000D1FE1"/>
    <w:rsid w:val="00111672"/>
    <w:rsid w:val="00174B8F"/>
    <w:rsid w:val="0019414C"/>
    <w:rsid w:val="00196124"/>
    <w:rsid w:val="001C3713"/>
    <w:rsid w:val="001C5625"/>
    <w:rsid w:val="001F30A3"/>
    <w:rsid w:val="001F6DB0"/>
    <w:rsid w:val="002105B7"/>
    <w:rsid w:val="00237FF3"/>
    <w:rsid w:val="00297AA4"/>
    <w:rsid w:val="00340AAF"/>
    <w:rsid w:val="003836D2"/>
    <w:rsid w:val="003A1E8C"/>
    <w:rsid w:val="003B62EA"/>
    <w:rsid w:val="003C7838"/>
    <w:rsid w:val="00430A2A"/>
    <w:rsid w:val="004557FB"/>
    <w:rsid w:val="0046125D"/>
    <w:rsid w:val="00483458"/>
    <w:rsid w:val="00485AF5"/>
    <w:rsid w:val="004F4195"/>
    <w:rsid w:val="0053563A"/>
    <w:rsid w:val="00572024"/>
    <w:rsid w:val="005D1D09"/>
    <w:rsid w:val="006040E5"/>
    <w:rsid w:val="0065391B"/>
    <w:rsid w:val="00715782"/>
    <w:rsid w:val="007805A9"/>
    <w:rsid w:val="007B4A21"/>
    <w:rsid w:val="00806357"/>
    <w:rsid w:val="008359C7"/>
    <w:rsid w:val="008A54FB"/>
    <w:rsid w:val="008A6809"/>
    <w:rsid w:val="008E09E6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D6592"/>
    <w:rsid w:val="00A83136"/>
    <w:rsid w:val="00AA3D5E"/>
    <w:rsid w:val="00AB4E83"/>
    <w:rsid w:val="00AD4C59"/>
    <w:rsid w:val="00B07FC8"/>
    <w:rsid w:val="00B505AD"/>
    <w:rsid w:val="00B57C17"/>
    <w:rsid w:val="00B638A6"/>
    <w:rsid w:val="00B71BEB"/>
    <w:rsid w:val="00BC00DF"/>
    <w:rsid w:val="00BD214F"/>
    <w:rsid w:val="00BF3AA8"/>
    <w:rsid w:val="00C72301"/>
    <w:rsid w:val="00C73C96"/>
    <w:rsid w:val="00C7452F"/>
    <w:rsid w:val="00C75487"/>
    <w:rsid w:val="00C911C5"/>
    <w:rsid w:val="00C92A95"/>
    <w:rsid w:val="00CE24A7"/>
    <w:rsid w:val="00D22CA2"/>
    <w:rsid w:val="00D51EAF"/>
    <w:rsid w:val="00D7069D"/>
    <w:rsid w:val="00D92E21"/>
    <w:rsid w:val="00D93604"/>
    <w:rsid w:val="00DA4AE4"/>
    <w:rsid w:val="00E2345F"/>
    <w:rsid w:val="00E35826"/>
    <w:rsid w:val="00E3793D"/>
    <w:rsid w:val="00E44A1B"/>
    <w:rsid w:val="00E969C6"/>
    <w:rsid w:val="00EE23E7"/>
    <w:rsid w:val="00EE6DB3"/>
    <w:rsid w:val="00F54AE1"/>
    <w:rsid w:val="00F70310"/>
    <w:rsid w:val="00F83EC6"/>
    <w:rsid w:val="00FC2818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3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5FC08A-1045-4776-BFE6-100A8463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406</Words>
  <Characters>2467</Characters>
  <Application>Microsoft Office Word</Application>
  <DocSecurity>0</DocSecurity>
  <Lines>117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Spravce</cp:lastModifiedBy>
  <cp:revision>4</cp:revision>
  <cp:lastPrinted>2022-02-09T19:48:00Z</cp:lastPrinted>
  <dcterms:created xsi:type="dcterms:W3CDTF">2024-05-12T20:51:00Z</dcterms:created>
  <dcterms:modified xsi:type="dcterms:W3CDTF">2024-05-28T12:07:00Z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f49d77a168c4c7c0e978b46485ae6aac2a91ada7e0f89013386285df17a73d2e</vt:lpwstr>
  </property>
</Properties>
</file>