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1148" w:rsidRDefault="007C1148" w:rsidP="00916227">
      <w:pPr>
        <w:rPr>
          <w:b/>
          <w:caps/>
          <w:sz w:val="44"/>
          <w:szCs w:val="44"/>
        </w:rPr>
      </w:pPr>
    </w:p>
    <w:p w:rsidR="00916227" w:rsidRPr="00005861" w:rsidRDefault="00916227" w:rsidP="007C1148">
      <w:pPr>
        <w:jc w:val="center"/>
        <w:rPr>
          <w:b/>
          <w:caps/>
          <w:sz w:val="44"/>
          <w:szCs w:val="44"/>
        </w:rPr>
      </w:pPr>
      <w:r>
        <w:rPr>
          <w:b/>
          <w:caps/>
          <w:sz w:val="44"/>
          <w:szCs w:val="44"/>
        </w:rPr>
        <w:t>Technická univerzita v Liberci</w:t>
      </w:r>
    </w:p>
    <w:p w:rsidR="00916227" w:rsidRPr="00666F51" w:rsidRDefault="00916227" w:rsidP="00916227">
      <w:pPr>
        <w:jc w:val="center"/>
        <w:rPr>
          <w:b/>
          <w:sz w:val="40"/>
          <w:szCs w:val="40"/>
        </w:rPr>
      </w:pPr>
      <w:r w:rsidRPr="00666F51">
        <w:rPr>
          <w:b/>
          <w:sz w:val="40"/>
          <w:szCs w:val="40"/>
        </w:rPr>
        <w:t>Ekonomická fakulta</w:t>
      </w:r>
    </w:p>
    <w:p w:rsidR="00916227" w:rsidRPr="007C1148" w:rsidRDefault="00916227" w:rsidP="007C1148">
      <w:pPr>
        <w:tabs>
          <w:tab w:val="left" w:pos="3224"/>
        </w:tabs>
        <w:rPr>
          <w:b/>
        </w:rPr>
      </w:pPr>
      <w:r w:rsidRPr="00666F51">
        <w:rPr>
          <w:b/>
        </w:rPr>
        <w:t xml:space="preserve"> </w:t>
      </w:r>
    </w:p>
    <w:p w:rsidR="00916227" w:rsidRPr="00202703" w:rsidRDefault="00916227" w:rsidP="00916227">
      <w:pPr>
        <w:jc w:val="center"/>
      </w:pPr>
      <w:r>
        <w:rPr>
          <w:noProof/>
          <w:lang w:eastAsia="cs-CZ"/>
        </w:rPr>
        <w:drawing>
          <wp:inline distT="0" distB="0" distL="0" distR="0">
            <wp:extent cx="2902585" cy="2902585"/>
            <wp:effectExtent l="19050" t="0" r="0" b="0"/>
            <wp:docPr id="1" name="obrázek 1" descr="TUL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ULblack"/>
                    <pic:cNvPicPr>
                      <a:picLocks noChangeAspect="1" noChangeArrowheads="1"/>
                    </pic:cNvPicPr>
                  </pic:nvPicPr>
                  <pic:blipFill>
                    <a:blip r:embed="rId8" cstate="print"/>
                    <a:srcRect/>
                    <a:stretch>
                      <a:fillRect/>
                    </a:stretch>
                  </pic:blipFill>
                  <pic:spPr bwMode="auto">
                    <a:xfrm>
                      <a:off x="0" y="0"/>
                      <a:ext cx="2902585" cy="2902585"/>
                    </a:xfrm>
                    <a:prstGeom prst="rect">
                      <a:avLst/>
                    </a:prstGeom>
                    <a:noFill/>
                    <a:ln w="9525">
                      <a:noFill/>
                      <a:miter lim="800000"/>
                      <a:headEnd/>
                      <a:tailEnd/>
                    </a:ln>
                  </pic:spPr>
                </pic:pic>
              </a:graphicData>
            </a:graphic>
          </wp:inline>
        </w:drawing>
      </w:r>
    </w:p>
    <w:p w:rsidR="00916227" w:rsidRDefault="00916227" w:rsidP="00916227"/>
    <w:p w:rsidR="00916227" w:rsidRDefault="00916227" w:rsidP="00916227"/>
    <w:p w:rsidR="00916227" w:rsidRPr="00666F51" w:rsidRDefault="00916227" w:rsidP="00916227">
      <w:pPr>
        <w:jc w:val="center"/>
        <w:rPr>
          <w:b/>
          <w:sz w:val="40"/>
          <w:szCs w:val="40"/>
        </w:rPr>
      </w:pPr>
      <w:r>
        <w:rPr>
          <w:b/>
          <w:sz w:val="40"/>
          <w:szCs w:val="40"/>
        </w:rPr>
        <w:t>BAKALÁŘSKÁ PRÁCE</w:t>
      </w:r>
    </w:p>
    <w:p w:rsidR="00916227" w:rsidRDefault="00916227" w:rsidP="00916227">
      <w:pPr>
        <w:jc w:val="center"/>
      </w:pPr>
    </w:p>
    <w:p w:rsidR="00916227" w:rsidRDefault="00916227" w:rsidP="00916227"/>
    <w:p w:rsidR="00916227" w:rsidRDefault="00916227" w:rsidP="00916227"/>
    <w:p w:rsidR="007C1148" w:rsidRDefault="007C1148" w:rsidP="00916227"/>
    <w:p w:rsidR="00916227" w:rsidRDefault="00916227" w:rsidP="00916227"/>
    <w:p w:rsidR="00916227" w:rsidRDefault="00916227" w:rsidP="00916227">
      <w:pPr>
        <w:rPr>
          <w:b/>
          <w:sz w:val="36"/>
          <w:szCs w:val="36"/>
        </w:rPr>
      </w:pPr>
    </w:p>
    <w:p w:rsidR="00916227" w:rsidRPr="006D5BB4" w:rsidRDefault="00916227" w:rsidP="00916227">
      <w:pPr>
        <w:rPr>
          <w:b/>
          <w:sz w:val="36"/>
          <w:szCs w:val="36"/>
        </w:rPr>
      </w:pPr>
      <w:r w:rsidRPr="00666F51">
        <w:rPr>
          <w:b/>
          <w:sz w:val="36"/>
          <w:szCs w:val="36"/>
        </w:rPr>
        <w:t>20</w:t>
      </w:r>
      <w:r>
        <w:rPr>
          <w:b/>
          <w:sz w:val="36"/>
          <w:szCs w:val="36"/>
        </w:rPr>
        <w:t>14</w:t>
      </w:r>
      <w:r w:rsidRPr="00666F51">
        <w:rPr>
          <w:b/>
          <w:sz w:val="36"/>
          <w:szCs w:val="36"/>
        </w:rPr>
        <w:t xml:space="preserve"> </w:t>
      </w:r>
      <w:r>
        <w:rPr>
          <w:b/>
          <w:sz w:val="36"/>
          <w:szCs w:val="36"/>
        </w:rPr>
        <w:t xml:space="preserve">                                              </w:t>
      </w:r>
      <w:r>
        <w:rPr>
          <w:b/>
          <w:sz w:val="36"/>
          <w:szCs w:val="36"/>
        </w:rPr>
        <w:tab/>
      </w:r>
      <w:r>
        <w:rPr>
          <w:b/>
          <w:sz w:val="36"/>
          <w:szCs w:val="36"/>
        </w:rPr>
        <w:tab/>
        <w:t xml:space="preserve">       </w:t>
      </w:r>
      <w:r w:rsidR="007C1148">
        <w:rPr>
          <w:b/>
          <w:sz w:val="36"/>
          <w:szCs w:val="36"/>
        </w:rPr>
        <w:t xml:space="preserve">   </w:t>
      </w:r>
      <w:r>
        <w:rPr>
          <w:b/>
          <w:sz w:val="36"/>
          <w:szCs w:val="36"/>
        </w:rPr>
        <w:t>Jan Prskavec</w:t>
      </w:r>
    </w:p>
    <w:p w:rsidR="00490D6A" w:rsidRPr="00BC235C" w:rsidRDefault="00490D6A" w:rsidP="008F77DF">
      <w:pPr>
        <w:pStyle w:val="Nadpisobsahu"/>
        <w:spacing w:line="360" w:lineRule="auto"/>
        <w:jc w:val="center"/>
        <w:rPr>
          <w:rFonts w:eastAsia="Calibri"/>
          <w:bCs w:val="0"/>
          <w:color w:val="auto"/>
          <w:sz w:val="40"/>
          <w:szCs w:val="40"/>
        </w:rPr>
      </w:pPr>
      <w:r w:rsidRPr="00BC235C">
        <w:rPr>
          <w:rFonts w:eastAsia="Calibri"/>
          <w:bCs w:val="0"/>
          <w:color w:val="auto"/>
          <w:sz w:val="40"/>
          <w:szCs w:val="40"/>
        </w:rPr>
        <w:lastRenderedPageBreak/>
        <w:t>Technická univerzita v Liberci</w:t>
      </w:r>
    </w:p>
    <w:p w:rsidR="00490D6A" w:rsidRPr="00BC235C" w:rsidRDefault="00490D6A" w:rsidP="008F77DF">
      <w:pPr>
        <w:pStyle w:val="Nadpisobsahu"/>
        <w:spacing w:line="360" w:lineRule="auto"/>
        <w:jc w:val="center"/>
        <w:rPr>
          <w:rFonts w:eastAsia="Calibri"/>
          <w:bCs w:val="0"/>
          <w:color w:val="auto"/>
          <w:sz w:val="36"/>
          <w:szCs w:val="36"/>
        </w:rPr>
      </w:pPr>
      <w:r w:rsidRPr="00BC235C">
        <w:rPr>
          <w:rFonts w:eastAsia="Calibri"/>
          <w:bCs w:val="0"/>
          <w:color w:val="auto"/>
          <w:sz w:val="36"/>
          <w:szCs w:val="36"/>
        </w:rPr>
        <w:t>Ekonomická fakulta</w:t>
      </w:r>
    </w:p>
    <w:p w:rsidR="00490D6A" w:rsidRPr="004C7F13" w:rsidRDefault="00490D6A" w:rsidP="008F77DF">
      <w:pPr>
        <w:spacing w:line="360" w:lineRule="auto"/>
        <w:rPr>
          <w:b/>
          <w:szCs w:val="24"/>
        </w:rPr>
      </w:pPr>
    </w:p>
    <w:p w:rsidR="00490D6A" w:rsidRPr="004C7F13" w:rsidRDefault="00490D6A" w:rsidP="008F77DF">
      <w:pPr>
        <w:spacing w:line="360" w:lineRule="auto"/>
        <w:rPr>
          <w:szCs w:val="24"/>
        </w:rPr>
      </w:pPr>
      <w:r w:rsidRPr="004C7F13">
        <w:rPr>
          <w:b/>
          <w:szCs w:val="24"/>
        </w:rPr>
        <w:t>Studijní program:</w:t>
      </w:r>
      <w:r w:rsidRPr="004C7F13">
        <w:rPr>
          <w:szCs w:val="24"/>
        </w:rPr>
        <w:t xml:space="preserve"> </w:t>
      </w:r>
      <w:r w:rsidRPr="004C7F13">
        <w:rPr>
          <w:szCs w:val="24"/>
        </w:rPr>
        <w:tab/>
        <w:t>B 6209 Systémové inženýrství a informatika</w:t>
      </w:r>
    </w:p>
    <w:p w:rsidR="00490D6A" w:rsidRPr="004C7F13" w:rsidRDefault="00490D6A" w:rsidP="008F77DF">
      <w:pPr>
        <w:spacing w:line="360" w:lineRule="auto"/>
        <w:rPr>
          <w:szCs w:val="24"/>
        </w:rPr>
      </w:pPr>
      <w:r w:rsidRPr="004C7F13">
        <w:rPr>
          <w:b/>
          <w:szCs w:val="24"/>
        </w:rPr>
        <w:t>Studijní obor:</w:t>
      </w:r>
      <w:r w:rsidRPr="004C7F13">
        <w:rPr>
          <w:szCs w:val="24"/>
        </w:rPr>
        <w:t xml:space="preserve"> </w:t>
      </w:r>
      <w:r w:rsidRPr="004C7F13">
        <w:rPr>
          <w:szCs w:val="24"/>
        </w:rPr>
        <w:tab/>
        <w:t>Manažerská informatika</w:t>
      </w:r>
    </w:p>
    <w:p w:rsidR="00490D6A" w:rsidRPr="004C7F13" w:rsidRDefault="00490D6A" w:rsidP="008F77DF">
      <w:pPr>
        <w:spacing w:line="360" w:lineRule="auto"/>
        <w:rPr>
          <w:szCs w:val="24"/>
        </w:rPr>
      </w:pPr>
    </w:p>
    <w:p w:rsidR="00490D6A" w:rsidRPr="00422936" w:rsidRDefault="000A6BE9" w:rsidP="008F77DF">
      <w:pPr>
        <w:spacing w:line="360" w:lineRule="auto"/>
        <w:jc w:val="center"/>
        <w:rPr>
          <w:b/>
          <w:sz w:val="40"/>
          <w:szCs w:val="40"/>
        </w:rPr>
      </w:pPr>
      <w:r w:rsidRPr="00422936">
        <w:rPr>
          <w:b/>
          <w:sz w:val="40"/>
          <w:szCs w:val="40"/>
        </w:rPr>
        <w:t>Správa procesů service desk</w:t>
      </w:r>
    </w:p>
    <w:p w:rsidR="00490D6A" w:rsidRPr="00422936" w:rsidRDefault="00395657" w:rsidP="00422936">
      <w:pPr>
        <w:spacing w:line="360" w:lineRule="auto"/>
        <w:jc w:val="center"/>
        <w:rPr>
          <w:b/>
          <w:color w:val="000000" w:themeColor="text1"/>
          <w:sz w:val="36"/>
          <w:szCs w:val="36"/>
        </w:rPr>
      </w:pPr>
      <w:r w:rsidRPr="00422936">
        <w:rPr>
          <w:b/>
          <w:color w:val="000000" w:themeColor="text1"/>
          <w:sz w:val="36"/>
          <w:szCs w:val="36"/>
          <w:shd w:val="clear" w:color="auto" w:fill="FFFFFF"/>
        </w:rPr>
        <w:t>Service desk processes managemet</w:t>
      </w:r>
    </w:p>
    <w:p w:rsidR="00422936" w:rsidRPr="00422936" w:rsidRDefault="00422936" w:rsidP="00422936">
      <w:pPr>
        <w:jc w:val="center"/>
        <w:rPr>
          <w:sz w:val="28"/>
          <w:szCs w:val="28"/>
        </w:rPr>
      </w:pPr>
      <w:r w:rsidRPr="00422936">
        <w:rPr>
          <w:sz w:val="28"/>
          <w:szCs w:val="28"/>
        </w:rPr>
        <w:t>BP-EF-KIN-2014-11</w:t>
      </w:r>
    </w:p>
    <w:p w:rsidR="00490D6A" w:rsidRPr="00422936" w:rsidRDefault="00422936" w:rsidP="00422936">
      <w:pPr>
        <w:spacing w:line="360" w:lineRule="auto"/>
        <w:jc w:val="center"/>
        <w:rPr>
          <w:sz w:val="28"/>
          <w:szCs w:val="28"/>
        </w:rPr>
      </w:pPr>
      <w:r w:rsidRPr="00422936">
        <w:rPr>
          <w:sz w:val="28"/>
          <w:szCs w:val="28"/>
        </w:rPr>
        <w:t>Jan Prskavec</w:t>
      </w:r>
    </w:p>
    <w:p w:rsidR="00490D6A" w:rsidRPr="004C7F13" w:rsidRDefault="00490D6A" w:rsidP="008F77DF">
      <w:pPr>
        <w:pStyle w:val="Nadpis3"/>
        <w:spacing w:line="360" w:lineRule="auto"/>
        <w:rPr>
          <w:rFonts w:eastAsia="Calibri"/>
          <w:b w:val="0"/>
          <w:bCs w:val="0"/>
          <w:sz w:val="24"/>
          <w:szCs w:val="24"/>
        </w:rPr>
      </w:pPr>
    </w:p>
    <w:p w:rsidR="00490D6A" w:rsidRPr="004C7F13" w:rsidRDefault="00490D6A" w:rsidP="008F77DF">
      <w:pPr>
        <w:spacing w:line="360" w:lineRule="auto"/>
      </w:pPr>
    </w:p>
    <w:p w:rsidR="00490D6A" w:rsidRPr="004C7F13" w:rsidRDefault="00490D6A" w:rsidP="008F77DF">
      <w:pPr>
        <w:tabs>
          <w:tab w:val="left" w:pos="5610"/>
        </w:tabs>
        <w:spacing w:line="360" w:lineRule="auto"/>
        <w:rPr>
          <w:szCs w:val="24"/>
        </w:rPr>
      </w:pPr>
      <w:r w:rsidRPr="004C7F13">
        <w:rPr>
          <w:szCs w:val="24"/>
        </w:rPr>
        <w:tab/>
      </w:r>
    </w:p>
    <w:p w:rsidR="00490D6A" w:rsidRPr="004C7F13" w:rsidRDefault="00490D6A" w:rsidP="008F77DF">
      <w:pPr>
        <w:spacing w:line="360" w:lineRule="auto"/>
        <w:rPr>
          <w:szCs w:val="24"/>
        </w:rPr>
      </w:pPr>
    </w:p>
    <w:p w:rsidR="00490D6A" w:rsidRPr="004C7F13" w:rsidRDefault="00490D6A" w:rsidP="008F77DF">
      <w:pPr>
        <w:spacing w:line="360" w:lineRule="auto"/>
        <w:rPr>
          <w:szCs w:val="24"/>
        </w:rPr>
      </w:pPr>
      <w:r w:rsidRPr="004C7F13">
        <w:rPr>
          <w:b/>
          <w:szCs w:val="24"/>
        </w:rPr>
        <w:t>Vedoucí práce:</w:t>
      </w:r>
      <w:r w:rsidRPr="004C7F13">
        <w:rPr>
          <w:szCs w:val="24"/>
        </w:rPr>
        <w:t xml:space="preserve"> </w:t>
      </w:r>
      <w:r w:rsidRPr="004C7F13">
        <w:rPr>
          <w:szCs w:val="24"/>
        </w:rPr>
        <w:tab/>
      </w:r>
      <w:r w:rsidR="007C4EA9" w:rsidRPr="004C7F13">
        <w:rPr>
          <w:szCs w:val="24"/>
        </w:rPr>
        <w:t xml:space="preserve">Ing. David Kubát, </w:t>
      </w:r>
      <w:r w:rsidRPr="004C7F13">
        <w:rPr>
          <w:szCs w:val="24"/>
        </w:rPr>
        <w:t xml:space="preserve">KIN EF TUL – </w:t>
      </w:r>
      <w:r w:rsidR="007C4EA9" w:rsidRPr="004C7F13">
        <w:rPr>
          <w:szCs w:val="24"/>
        </w:rPr>
        <w:t>odborný asistent</w:t>
      </w:r>
    </w:p>
    <w:p w:rsidR="00490D6A" w:rsidRPr="004C7F13" w:rsidRDefault="00490D6A" w:rsidP="008F77DF">
      <w:pPr>
        <w:spacing w:line="360" w:lineRule="auto"/>
      </w:pPr>
      <w:r w:rsidRPr="004C7F13">
        <w:rPr>
          <w:b/>
          <w:szCs w:val="24"/>
        </w:rPr>
        <w:t>Konzultant:</w:t>
      </w:r>
      <w:r w:rsidRPr="004C7F13">
        <w:rPr>
          <w:b/>
          <w:szCs w:val="24"/>
        </w:rPr>
        <w:tab/>
      </w:r>
      <w:r w:rsidRPr="004C7F13">
        <w:rPr>
          <w:szCs w:val="24"/>
        </w:rPr>
        <w:t xml:space="preserve"> </w:t>
      </w:r>
      <w:r w:rsidRPr="004C7F13">
        <w:rPr>
          <w:szCs w:val="24"/>
        </w:rPr>
        <w:tab/>
        <w:t xml:space="preserve">Ing. </w:t>
      </w:r>
      <w:r w:rsidR="000A6BE9" w:rsidRPr="004C7F13">
        <w:rPr>
          <w:szCs w:val="24"/>
        </w:rPr>
        <w:t>Martin Falta</w:t>
      </w:r>
      <w:r w:rsidRPr="004C7F13">
        <w:rPr>
          <w:szCs w:val="24"/>
        </w:rPr>
        <w:t xml:space="preserve">, </w:t>
      </w:r>
      <w:r w:rsidR="00AD2489" w:rsidRPr="004C7F13">
        <w:t>Johnson Controls Autobaterie spol. s r.o.</w:t>
      </w:r>
    </w:p>
    <w:p w:rsidR="00490D6A" w:rsidRPr="004C7F13" w:rsidRDefault="00490D6A" w:rsidP="008F77DF">
      <w:pPr>
        <w:spacing w:line="360" w:lineRule="auto"/>
        <w:rPr>
          <w:szCs w:val="24"/>
        </w:rPr>
      </w:pPr>
    </w:p>
    <w:p w:rsidR="00422936" w:rsidRDefault="00422936" w:rsidP="008F77DF">
      <w:pPr>
        <w:tabs>
          <w:tab w:val="left" w:pos="6765"/>
        </w:tabs>
        <w:spacing w:line="360" w:lineRule="auto"/>
        <w:rPr>
          <w:szCs w:val="24"/>
        </w:rPr>
      </w:pPr>
    </w:p>
    <w:p w:rsidR="00422936" w:rsidRDefault="00422936" w:rsidP="008F77DF">
      <w:pPr>
        <w:tabs>
          <w:tab w:val="left" w:pos="6765"/>
        </w:tabs>
        <w:spacing w:line="360" w:lineRule="auto"/>
        <w:rPr>
          <w:szCs w:val="24"/>
        </w:rPr>
      </w:pPr>
    </w:p>
    <w:p w:rsidR="00490D6A" w:rsidRPr="004C7F13" w:rsidRDefault="00490D6A" w:rsidP="008F77DF">
      <w:pPr>
        <w:tabs>
          <w:tab w:val="left" w:pos="6765"/>
        </w:tabs>
        <w:spacing w:line="360" w:lineRule="auto"/>
        <w:rPr>
          <w:szCs w:val="24"/>
        </w:rPr>
      </w:pPr>
      <w:r w:rsidRPr="004C7F13">
        <w:rPr>
          <w:szCs w:val="24"/>
        </w:rPr>
        <w:t xml:space="preserve">Počet stran: </w:t>
      </w:r>
      <w:r w:rsidR="00142B5E">
        <w:rPr>
          <w:szCs w:val="24"/>
        </w:rPr>
        <w:t>48</w:t>
      </w:r>
      <w:r w:rsidRPr="004C7F13">
        <w:rPr>
          <w:szCs w:val="24"/>
        </w:rPr>
        <w:tab/>
        <w:t xml:space="preserve">Počet příloh: </w:t>
      </w:r>
      <w:r w:rsidR="0055708C">
        <w:rPr>
          <w:szCs w:val="24"/>
        </w:rPr>
        <w:t>0</w:t>
      </w:r>
      <w:r w:rsidRPr="004C7F13">
        <w:rPr>
          <w:szCs w:val="24"/>
        </w:rPr>
        <w:tab/>
      </w:r>
    </w:p>
    <w:p w:rsidR="000A6BE9" w:rsidRPr="004C7F13" w:rsidRDefault="007C1148" w:rsidP="008F77DF">
      <w:pPr>
        <w:spacing w:line="360" w:lineRule="auto"/>
        <w:jc w:val="center"/>
      </w:pPr>
      <w:r>
        <w:rPr>
          <w:noProof/>
          <w:lang w:eastAsia="cs-CZ"/>
        </w:rPr>
        <w:lastRenderedPageBreak/>
        <w:drawing>
          <wp:inline distT="0" distB="0" distL="0" distR="0">
            <wp:extent cx="5467350" cy="7730836"/>
            <wp:effectExtent l="19050" t="0" r="0" b="0"/>
            <wp:docPr id="3"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srcRect/>
                    <a:stretch>
                      <a:fillRect/>
                    </a:stretch>
                  </pic:blipFill>
                  <pic:spPr bwMode="auto">
                    <a:xfrm>
                      <a:off x="0" y="0"/>
                      <a:ext cx="5470407" cy="7735159"/>
                    </a:xfrm>
                    <a:prstGeom prst="rect">
                      <a:avLst/>
                    </a:prstGeom>
                    <a:noFill/>
                    <a:ln w="9525">
                      <a:noFill/>
                      <a:miter lim="800000"/>
                      <a:headEnd/>
                      <a:tailEnd/>
                    </a:ln>
                  </pic:spPr>
                </pic:pic>
              </a:graphicData>
            </a:graphic>
          </wp:inline>
        </w:drawing>
      </w:r>
    </w:p>
    <w:p w:rsidR="0043307F" w:rsidRDefault="000A6BE9" w:rsidP="008F77DF">
      <w:pPr>
        <w:spacing w:line="360" w:lineRule="auto"/>
        <w:sectPr w:rsidR="0043307F" w:rsidSect="00EC21B3">
          <w:footerReference w:type="default" r:id="rId10"/>
          <w:pgSz w:w="11906" w:h="16838"/>
          <w:pgMar w:top="1701" w:right="1418" w:bottom="1701" w:left="1701" w:header="708" w:footer="708" w:gutter="0"/>
          <w:cols w:space="708"/>
          <w:docGrid w:linePitch="360"/>
        </w:sectPr>
      </w:pPr>
      <w:r w:rsidRPr="004C7F13">
        <w:br w:type="page"/>
      </w:r>
    </w:p>
    <w:p w:rsidR="0060573A" w:rsidRPr="004C7F13" w:rsidRDefault="0060573A" w:rsidP="008F77DF">
      <w:pPr>
        <w:spacing w:line="360" w:lineRule="auto"/>
        <w:rPr>
          <w:b/>
          <w:bCs/>
          <w:color w:val="000000"/>
        </w:rPr>
      </w:pPr>
      <w:r w:rsidRPr="004C7F13">
        <w:rPr>
          <w:b/>
          <w:szCs w:val="24"/>
        </w:rPr>
        <w:lastRenderedPageBreak/>
        <w:t>Prohlášení</w:t>
      </w:r>
    </w:p>
    <w:p w:rsidR="0060573A" w:rsidRPr="004C7F13" w:rsidRDefault="0060573A" w:rsidP="008F77DF">
      <w:pPr>
        <w:spacing w:line="360" w:lineRule="auto"/>
        <w:jc w:val="both"/>
        <w:rPr>
          <w:szCs w:val="24"/>
        </w:rPr>
      </w:pPr>
    </w:p>
    <w:p w:rsidR="0060573A" w:rsidRPr="004C7F13" w:rsidRDefault="0060573A" w:rsidP="008F77DF">
      <w:pPr>
        <w:spacing w:line="360" w:lineRule="auto"/>
        <w:ind w:firstLine="708"/>
        <w:jc w:val="both"/>
        <w:rPr>
          <w:szCs w:val="24"/>
        </w:rPr>
      </w:pPr>
      <w:r w:rsidRPr="004C7F13">
        <w:rPr>
          <w:szCs w:val="24"/>
        </w:rPr>
        <w:t>Byl jsem seznámen s tím, že na mou bakalářskou práci se plně vztahuje zákon č. 121/2000 Sb. o právu autorském, zejména § 60 – školní dílo.</w:t>
      </w:r>
    </w:p>
    <w:p w:rsidR="0060573A" w:rsidRPr="004C7F13" w:rsidRDefault="0060573A" w:rsidP="008F77DF">
      <w:pPr>
        <w:spacing w:line="360" w:lineRule="auto"/>
        <w:ind w:firstLine="708"/>
        <w:jc w:val="both"/>
        <w:rPr>
          <w:szCs w:val="24"/>
        </w:rPr>
      </w:pPr>
      <w:r w:rsidRPr="004C7F13">
        <w:rPr>
          <w:szCs w:val="24"/>
        </w:rPr>
        <w:t>Beru na vědomí, že Technická univerzita v Liberci (TUL) nezasahuje do mých autorských práv užitím mé diplomové práce pro vnitřní potřebu TUL.</w:t>
      </w:r>
    </w:p>
    <w:p w:rsidR="0060573A" w:rsidRPr="004C7F13" w:rsidRDefault="0060573A" w:rsidP="008F77DF">
      <w:pPr>
        <w:spacing w:line="360" w:lineRule="auto"/>
        <w:ind w:firstLine="708"/>
        <w:jc w:val="both"/>
        <w:rPr>
          <w:szCs w:val="24"/>
        </w:rPr>
      </w:pPr>
      <w:r w:rsidRPr="004C7F13">
        <w:rPr>
          <w:szCs w:val="24"/>
        </w:rPr>
        <w:t>Užiji-li bakalářskou práci nebo poskytnu-li licenci k jejímu využití, jsem si vědom povinnosti informovat o této skutečnosti TUL; v tomto případě má TUL právo ode mne požadovat úhradu nákladů, které vynaložila na vytvoření díla, až do jejich skutečné výše.</w:t>
      </w:r>
    </w:p>
    <w:p w:rsidR="0060573A" w:rsidRPr="004C7F13" w:rsidRDefault="0060573A" w:rsidP="008F77DF">
      <w:pPr>
        <w:spacing w:line="360" w:lineRule="auto"/>
        <w:ind w:firstLine="708"/>
        <w:jc w:val="both"/>
        <w:rPr>
          <w:szCs w:val="24"/>
        </w:rPr>
      </w:pPr>
      <w:r w:rsidRPr="004C7F13">
        <w:rPr>
          <w:szCs w:val="24"/>
        </w:rPr>
        <w:t>Bakalářskou práci jsem vypracoval samostatně s použitím uvedené literatury a na základě konzultací s vedoucím závěrečné práce a konzultantem.</w:t>
      </w:r>
    </w:p>
    <w:p w:rsidR="000A6BE9" w:rsidRPr="004C7F13" w:rsidRDefault="007069FE" w:rsidP="008F77DF">
      <w:pPr>
        <w:spacing w:line="360" w:lineRule="auto"/>
      </w:pPr>
      <w:r>
        <w:rPr>
          <w:szCs w:val="24"/>
        </w:rPr>
        <w:t>V Liberci, 06. 01</w:t>
      </w:r>
      <w:r w:rsidRPr="00A50CBE">
        <w:rPr>
          <w:szCs w:val="24"/>
        </w:rPr>
        <w:t>. 20</w:t>
      </w:r>
      <w:r w:rsidR="00627BE2">
        <w:rPr>
          <w:szCs w:val="24"/>
        </w:rPr>
        <w:t>14</w:t>
      </w:r>
      <w:r w:rsidR="00627BE2">
        <w:rPr>
          <w:szCs w:val="24"/>
        </w:rPr>
        <w:tab/>
      </w:r>
      <w:r w:rsidR="00627BE2">
        <w:rPr>
          <w:szCs w:val="24"/>
        </w:rPr>
        <w:tab/>
      </w:r>
      <w:r w:rsidR="00627BE2">
        <w:rPr>
          <w:szCs w:val="24"/>
        </w:rPr>
        <w:tab/>
      </w:r>
      <w:r w:rsidR="00627BE2">
        <w:rPr>
          <w:szCs w:val="24"/>
        </w:rPr>
        <w:tab/>
      </w:r>
      <w:r w:rsidR="00627BE2">
        <w:rPr>
          <w:szCs w:val="24"/>
        </w:rPr>
        <w:tab/>
      </w:r>
      <w:r w:rsidR="00627BE2">
        <w:rPr>
          <w:szCs w:val="24"/>
        </w:rPr>
        <w:tab/>
      </w:r>
      <w:r w:rsidR="00627BE2">
        <w:rPr>
          <w:szCs w:val="24"/>
        </w:rPr>
        <w:tab/>
      </w:r>
      <w:r>
        <w:rPr>
          <w:szCs w:val="24"/>
        </w:rPr>
        <w:t>Prskavec Jan</w:t>
      </w:r>
      <w:r w:rsidR="000A6BE9" w:rsidRPr="004C7F13">
        <w:br w:type="page"/>
      </w:r>
    </w:p>
    <w:p w:rsidR="0060573A" w:rsidRPr="004C7F13" w:rsidRDefault="0060573A" w:rsidP="008F77DF">
      <w:pPr>
        <w:spacing w:line="360" w:lineRule="auto"/>
        <w:rPr>
          <w:b/>
          <w:szCs w:val="24"/>
        </w:rPr>
      </w:pPr>
      <w:r w:rsidRPr="004C7F13">
        <w:rPr>
          <w:b/>
          <w:szCs w:val="24"/>
        </w:rPr>
        <w:lastRenderedPageBreak/>
        <w:t>Anotace</w:t>
      </w:r>
    </w:p>
    <w:p w:rsidR="00564317" w:rsidRPr="004C7F13" w:rsidRDefault="0060573A" w:rsidP="008F77DF">
      <w:pPr>
        <w:spacing w:line="360" w:lineRule="auto"/>
      </w:pPr>
      <w:r w:rsidRPr="004C7F13">
        <w:rPr>
          <w:szCs w:val="24"/>
        </w:rPr>
        <w:t>Ba</w:t>
      </w:r>
      <w:r w:rsidR="00A21066" w:rsidRPr="004C7F13">
        <w:rPr>
          <w:szCs w:val="24"/>
        </w:rPr>
        <w:t>kalářská práce se zabývá správou procesů service desk.</w:t>
      </w:r>
      <w:r w:rsidR="00CA53E1" w:rsidRPr="004C7F13">
        <w:rPr>
          <w:szCs w:val="24"/>
        </w:rPr>
        <w:t xml:space="preserve"> V této práci jsou popsány podle odborné literatury procesy, které by měly probíhat na každém service desku.</w:t>
      </w:r>
      <w:r w:rsidR="00564317" w:rsidRPr="004C7F13">
        <w:rPr>
          <w:szCs w:val="24"/>
        </w:rPr>
        <w:t xml:space="preserve"> Procesy Správa incidentu a Plnění požadavku jsou popsány podrobněji než ostatní procesy. Praktická část bakalářské práce se zabývá procesy, které probíhají na service desku společnosti </w:t>
      </w:r>
      <w:r w:rsidR="00564317" w:rsidRPr="004C7F13">
        <w:t>Johnson Controls Autobaterie spol. s r.o</w:t>
      </w:r>
      <w:r w:rsidR="00620E9C" w:rsidRPr="004C7F13">
        <w:t>. a návrhy na zlepšení</w:t>
      </w:r>
      <w:r w:rsidR="00B13CD5" w:rsidRPr="004C7F13">
        <w:t xml:space="preserve"> těchto procesů</w:t>
      </w:r>
      <w:r w:rsidR="00620E9C" w:rsidRPr="004C7F13">
        <w:t>.</w:t>
      </w:r>
    </w:p>
    <w:p w:rsidR="008C576B" w:rsidRDefault="008C576B" w:rsidP="008C576B">
      <w:pPr>
        <w:spacing w:line="360" w:lineRule="auto"/>
        <w:rPr>
          <w:b/>
          <w:szCs w:val="24"/>
        </w:rPr>
      </w:pPr>
    </w:p>
    <w:p w:rsidR="008C576B" w:rsidRDefault="008C576B" w:rsidP="008C576B">
      <w:pPr>
        <w:spacing w:line="360" w:lineRule="auto"/>
      </w:pPr>
      <w:r w:rsidRPr="004C7F13">
        <w:rPr>
          <w:b/>
          <w:szCs w:val="24"/>
        </w:rPr>
        <w:t>Klíčová slova:</w:t>
      </w:r>
      <w:r w:rsidRPr="004C7F13">
        <w:rPr>
          <w:szCs w:val="24"/>
        </w:rPr>
        <w:t xml:space="preserve"> </w:t>
      </w:r>
      <w:r w:rsidRPr="004C7F13">
        <w:rPr>
          <w:bCs/>
          <w:szCs w:val="24"/>
        </w:rPr>
        <w:t>service desk</w:t>
      </w:r>
      <w:r w:rsidRPr="004C7F13">
        <w:t>, uživatel (zákazník), ITIL, správa incidentů, plnění požadavků, správa problémů, správa přístupů, správa událostí, znalostní databáze.</w:t>
      </w:r>
    </w:p>
    <w:p w:rsidR="008C576B" w:rsidRDefault="008C576B" w:rsidP="008C576B">
      <w:pPr>
        <w:spacing w:line="360" w:lineRule="auto"/>
        <w:rPr>
          <w:b/>
          <w:szCs w:val="24"/>
          <w:lang w:val="en-GB"/>
        </w:rPr>
      </w:pPr>
    </w:p>
    <w:p w:rsidR="008C576B" w:rsidRPr="00987F7D" w:rsidRDefault="008C576B" w:rsidP="008C576B">
      <w:pPr>
        <w:spacing w:line="360" w:lineRule="auto"/>
        <w:rPr>
          <w:b/>
          <w:szCs w:val="24"/>
          <w:lang w:val="en-GB"/>
        </w:rPr>
      </w:pPr>
      <w:r w:rsidRPr="00987F7D">
        <w:rPr>
          <w:b/>
          <w:szCs w:val="24"/>
          <w:lang w:val="en-GB"/>
        </w:rPr>
        <w:t>Summary</w:t>
      </w:r>
    </w:p>
    <w:p w:rsidR="008C576B" w:rsidRDefault="008C576B" w:rsidP="008C576B">
      <w:pPr>
        <w:spacing w:line="360" w:lineRule="auto"/>
        <w:rPr>
          <w:szCs w:val="24"/>
          <w:lang w:val="en-GB"/>
        </w:rPr>
      </w:pPr>
      <w:r w:rsidRPr="001D7AE0">
        <w:rPr>
          <w:szCs w:val="24"/>
          <w:lang w:val="en-GB"/>
        </w:rPr>
        <w:t xml:space="preserve">The bachelor thesis deals with the </w:t>
      </w:r>
      <w:r>
        <w:rPr>
          <w:szCs w:val="24"/>
          <w:lang w:val="en-GB"/>
        </w:rPr>
        <w:t>Process Management of</w:t>
      </w:r>
      <w:r w:rsidRPr="000B23CF">
        <w:rPr>
          <w:szCs w:val="24"/>
          <w:lang w:val="en-GB"/>
        </w:rPr>
        <w:t xml:space="preserve"> </w:t>
      </w:r>
      <w:r>
        <w:rPr>
          <w:szCs w:val="24"/>
          <w:lang w:val="en-GB"/>
        </w:rPr>
        <w:t>S</w:t>
      </w:r>
      <w:r w:rsidRPr="000B23CF">
        <w:rPr>
          <w:szCs w:val="24"/>
          <w:lang w:val="en-GB"/>
        </w:rPr>
        <w:t>ervice desk</w:t>
      </w:r>
      <w:r>
        <w:rPr>
          <w:szCs w:val="24"/>
          <w:lang w:val="en-GB"/>
        </w:rPr>
        <w:t xml:space="preserve">. The processes in this thesis, which should run on each service desk, are described according to the expert literature. </w:t>
      </w:r>
      <w:r>
        <w:t xml:space="preserve">The </w:t>
      </w:r>
      <w:r>
        <w:rPr>
          <w:szCs w:val="24"/>
          <w:lang w:val="en-GB"/>
        </w:rPr>
        <w:t xml:space="preserve">Incident management and </w:t>
      </w:r>
      <w:r w:rsidRPr="000B23CF">
        <w:rPr>
          <w:szCs w:val="24"/>
          <w:lang w:val="en-GB"/>
        </w:rPr>
        <w:t xml:space="preserve">the </w:t>
      </w:r>
      <w:r w:rsidRPr="00987F7D">
        <w:rPr>
          <w:szCs w:val="24"/>
          <w:lang w:val="en-GB"/>
        </w:rPr>
        <w:t>Request fulfilment</w:t>
      </w:r>
      <w:r>
        <w:rPr>
          <w:szCs w:val="24"/>
          <w:lang w:val="en-GB"/>
        </w:rPr>
        <w:t xml:space="preserve"> processes</w:t>
      </w:r>
      <w:r w:rsidRPr="000B23CF">
        <w:rPr>
          <w:szCs w:val="24"/>
          <w:lang w:val="en-GB"/>
        </w:rPr>
        <w:t xml:space="preserve"> are described more </w:t>
      </w:r>
      <w:r>
        <w:rPr>
          <w:szCs w:val="24"/>
          <w:lang w:val="en-GB"/>
        </w:rPr>
        <w:t xml:space="preserve">in </w:t>
      </w:r>
      <w:r w:rsidRPr="000B23CF">
        <w:rPr>
          <w:szCs w:val="24"/>
          <w:lang w:val="en-GB"/>
        </w:rPr>
        <w:t>detail than other processes.</w:t>
      </w:r>
      <w:r w:rsidRPr="00987F7D">
        <w:t xml:space="preserve"> </w:t>
      </w:r>
      <w:r w:rsidRPr="00987F7D">
        <w:rPr>
          <w:szCs w:val="24"/>
          <w:lang w:val="en-GB"/>
        </w:rPr>
        <w:t xml:space="preserve">The practical part of the thesis deals with the processes </w:t>
      </w:r>
      <w:r>
        <w:rPr>
          <w:szCs w:val="24"/>
          <w:lang w:val="en-GB"/>
        </w:rPr>
        <w:t xml:space="preserve">that are carried out by </w:t>
      </w:r>
      <w:r w:rsidRPr="00987F7D">
        <w:rPr>
          <w:szCs w:val="24"/>
          <w:lang w:val="en-GB"/>
        </w:rPr>
        <w:t xml:space="preserve">the </w:t>
      </w:r>
      <w:r>
        <w:rPr>
          <w:szCs w:val="24"/>
          <w:lang w:val="en-GB"/>
        </w:rPr>
        <w:t>S</w:t>
      </w:r>
      <w:r w:rsidRPr="00987F7D">
        <w:rPr>
          <w:szCs w:val="24"/>
          <w:lang w:val="en-GB"/>
        </w:rPr>
        <w:t xml:space="preserve">ervice desk </w:t>
      </w:r>
      <w:r>
        <w:rPr>
          <w:szCs w:val="24"/>
          <w:lang w:val="en-GB"/>
        </w:rPr>
        <w:t xml:space="preserve">of </w:t>
      </w:r>
      <w:r w:rsidRPr="00987F7D">
        <w:rPr>
          <w:szCs w:val="24"/>
          <w:lang w:val="en-GB"/>
        </w:rPr>
        <w:t xml:space="preserve">Johnson Controls </w:t>
      </w:r>
      <w:r>
        <w:rPr>
          <w:szCs w:val="24"/>
          <w:lang w:val="en-GB"/>
        </w:rPr>
        <w:t xml:space="preserve">Autobaterie Ltd. as well as the </w:t>
      </w:r>
      <w:r w:rsidRPr="00987F7D">
        <w:rPr>
          <w:szCs w:val="24"/>
          <w:lang w:val="en-GB"/>
        </w:rPr>
        <w:t xml:space="preserve">proposals for </w:t>
      </w:r>
      <w:r>
        <w:rPr>
          <w:szCs w:val="24"/>
          <w:lang w:val="en-GB"/>
        </w:rPr>
        <w:t xml:space="preserve">an </w:t>
      </w:r>
      <w:r w:rsidRPr="00987F7D">
        <w:rPr>
          <w:szCs w:val="24"/>
          <w:lang w:val="en-GB"/>
        </w:rPr>
        <w:t xml:space="preserve">improvement of </w:t>
      </w:r>
      <w:r>
        <w:rPr>
          <w:szCs w:val="24"/>
          <w:lang w:val="en-GB"/>
        </w:rPr>
        <w:t>such p</w:t>
      </w:r>
      <w:r w:rsidRPr="00987F7D">
        <w:rPr>
          <w:szCs w:val="24"/>
          <w:lang w:val="en-GB"/>
        </w:rPr>
        <w:t>rocesses.</w:t>
      </w:r>
      <w:bookmarkStart w:id="0" w:name="_GoBack"/>
      <w:bookmarkEnd w:id="0"/>
    </w:p>
    <w:p w:rsidR="00CA53E1" w:rsidRPr="004C7F13" w:rsidRDefault="00CA53E1" w:rsidP="008F77DF">
      <w:pPr>
        <w:spacing w:line="360" w:lineRule="auto"/>
        <w:rPr>
          <w:szCs w:val="24"/>
        </w:rPr>
      </w:pPr>
    </w:p>
    <w:p w:rsidR="008C576B" w:rsidRDefault="008C576B" w:rsidP="008C576B">
      <w:pPr>
        <w:spacing w:line="360" w:lineRule="auto"/>
      </w:pPr>
      <w:r w:rsidRPr="00987F7D">
        <w:rPr>
          <w:b/>
        </w:rPr>
        <w:t>Keywords</w:t>
      </w:r>
      <w:r>
        <w:t>: service desk,</w:t>
      </w:r>
      <w:r w:rsidRPr="00987F7D">
        <w:t xml:space="preserve"> </w:t>
      </w:r>
      <w:r>
        <w:t>user (customer), ITIL, I</w:t>
      </w:r>
      <w:r w:rsidRPr="00987F7D">
        <w:t xml:space="preserve">ncident management, </w:t>
      </w:r>
      <w:r w:rsidRPr="001D7AE0">
        <w:rPr>
          <w:szCs w:val="24"/>
          <w:lang w:val="en-GB"/>
        </w:rPr>
        <w:t xml:space="preserve">Request </w:t>
      </w:r>
      <w:r>
        <w:rPr>
          <w:szCs w:val="24"/>
          <w:lang w:val="en-GB"/>
        </w:rPr>
        <w:t>fulfilment</w:t>
      </w:r>
      <w:r>
        <w:t>, Problem management, Access management, Event management, knowledge b</w:t>
      </w:r>
      <w:r w:rsidRPr="00987F7D">
        <w:t>ase</w:t>
      </w:r>
      <w:r>
        <w:t xml:space="preserve">, </w:t>
      </w:r>
      <w:r w:rsidRPr="00987F7D">
        <w:t>specialist</w:t>
      </w:r>
      <w:r>
        <w:t>.</w:t>
      </w:r>
    </w:p>
    <w:p w:rsidR="000A6BE9" w:rsidRPr="004C7F13" w:rsidRDefault="000A6BE9" w:rsidP="008F77DF">
      <w:pPr>
        <w:spacing w:line="360" w:lineRule="auto"/>
      </w:pPr>
      <w:r w:rsidRPr="004C7F13">
        <w:br w:type="page"/>
      </w:r>
    </w:p>
    <w:sdt>
      <w:sdtPr>
        <w:rPr>
          <w:rFonts w:eastAsia="Calibri"/>
          <w:b w:val="0"/>
          <w:bCs w:val="0"/>
          <w:color w:val="auto"/>
          <w:sz w:val="24"/>
          <w:szCs w:val="22"/>
        </w:rPr>
        <w:id w:val="21911642"/>
        <w:docPartObj>
          <w:docPartGallery w:val="Table of Contents"/>
          <w:docPartUnique/>
        </w:docPartObj>
      </w:sdtPr>
      <w:sdtContent>
        <w:p w:rsidR="00D501F9" w:rsidRPr="004C7F13" w:rsidRDefault="00D501F9" w:rsidP="008F77DF">
          <w:pPr>
            <w:pStyle w:val="Nadpisobsahu"/>
            <w:spacing w:line="360" w:lineRule="auto"/>
          </w:pPr>
          <w:r w:rsidRPr="004C7F13">
            <w:t>Obsah</w:t>
          </w:r>
        </w:p>
        <w:p w:rsidR="00142B5E" w:rsidRDefault="00F55496">
          <w:pPr>
            <w:pStyle w:val="Obsah1"/>
            <w:tabs>
              <w:tab w:val="right" w:leader="dot" w:pos="8777"/>
            </w:tabs>
            <w:rPr>
              <w:rFonts w:asciiTheme="minorHAnsi" w:eastAsiaTheme="minorEastAsia" w:hAnsiTheme="minorHAnsi" w:cstheme="minorBidi"/>
              <w:noProof/>
              <w:sz w:val="22"/>
              <w:lang w:eastAsia="cs-CZ"/>
            </w:rPr>
          </w:pPr>
          <w:r w:rsidRPr="004C7F13">
            <w:fldChar w:fldCharType="begin"/>
          </w:r>
          <w:r w:rsidR="00D501F9" w:rsidRPr="004C7F13">
            <w:instrText xml:space="preserve"> TOC \o "1-3" \h \z \u </w:instrText>
          </w:r>
          <w:r w:rsidRPr="004C7F13">
            <w:fldChar w:fldCharType="separate"/>
          </w:r>
          <w:hyperlink w:anchor="_Toc375252695" w:history="1">
            <w:r w:rsidR="00142B5E" w:rsidRPr="000C2780">
              <w:rPr>
                <w:rStyle w:val="Hypertextovodkaz"/>
                <w:noProof/>
              </w:rPr>
              <w:t>Úvod</w:t>
            </w:r>
            <w:r w:rsidR="00142B5E">
              <w:rPr>
                <w:noProof/>
                <w:webHidden/>
              </w:rPr>
              <w:tab/>
            </w:r>
            <w:r w:rsidR="00142B5E">
              <w:rPr>
                <w:noProof/>
                <w:webHidden/>
              </w:rPr>
              <w:fldChar w:fldCharType="begin"/>
            </w:r>
            <w:r w:rsidR="00142B5E">
              <w:rPr>
                <w:noProof/>
                <w:webHidden/>
              </w:rPr>
              <w:instrText xml:space="preserve"> PAGEREF _Toc375252695 \h </w:instrText>
            </w:r>
            <w:r w:rsidR="00142B5E">
              <w:rPr>
                <w:noProof/>
                <w:webHidden/>
              </w:rPr>
            </w:r>
            <w:r w:rsidR="00142B5E">
              <w:rPr>
                <w:noProof/>
                <w:webHidden/>
              </w:rPr>
              <w:fldChar w:fldCharType="separate"/>
            </w:r>
            <w:r w:rsidR="00142B5E">
              <w:rPr>
                <w:noProof/>
                <w:webHidden/>
              </w:rPr>
              <w:t>8</w:t>
            </w:r>
            <w:r w:rsidR="00142B5E">
              <w:rPr>
                <w:noProof/>
                <w:webHidden/>
              </w:rPr>
              <w:fldChar w:fldCharType="end"/>
            </w:r>
          </w:hyperlink>
        </w:p>
        <w:p w:rsidR="00142B5E" w:rsidRDefault="00142B5E">
          <w:pPr>
            <w:pStyle w:val="Obsah2"/>
            <w:tabs>
              <w:tab w:val="left" w:pos="660"/>
              <w:tab w:val="right" w:leader="dot" w:pos="8777"/>
            </w:tabs>
            <w:rPr>
              <w:rFonts w:asciiTheme="minorHAnsi" w:eastAsiaTheme="minorEastAsia" w:hAnsiTheme="minorHAnsi" w:cstheme="minorBidi"/>
              <w:noProof/>
              <w:sz w:val="22"/>
              <w:lang w:eastAsia="cs-CZ"/>
            </w:rPr>
          </w:pPr>
          <w:hyperlink w:anchor="_Toc375252696" w:history="1">
            <w:r w:rsidRPr="000C2780">
              <w:rPr>
                <w:rStyle w:val="Hypertextovodkaz"/>
                <w:noProof/>
              </w:rPr>
              <w:t>1</w:t>
            </w:r>
            <w:r>
              <w:rPr>
                <w:rFonts w:asciiTheme="minorHAnsi" w:eastAsiaTheme="minorEastAsia" w:hAnsiTheme="minorHAnsi" w:cstheme="minorBidi"/>
                <w:noProof/>
                <w:sz w:val="22"/>
                <w:lang w:eastAsia="cs-CZ"/>
              </w:rPr>
              <w:tab/>
            </w:r>
            <w:r w:rsidRPr="000C2780">
              <w:rPr>
                <w:rStyle w:val="Hypertextovodkaz"/>
                <w:noProof/>
              </w:rPr>
              <w:t>Service desk</w:t>
            </w:r>
            <w:r>
              <w:rPr>
                <w:noProof/>
                <w:webHidden/>
              </w:rPr>
              <w:tab/>
            </w:r>
            <w:r>
              <w:rPr>
                <w:noProof/>
                <w:webHidden/>
              </w:rPr>
              <w:fldChar w:fldCharType="begin"/>
            </w:r>
            <w:r>
              <w:rPr>
                <w:noProof/>
                <w:webHidden/>
              </w:rPr>
              <w:instrText xml:space="preserve"> PAGEREF _Toc375252696 \h </w:instrText>
            </w:r>
            <w:r>
              <w:rPr>
                <w:noProof/>
                <w:webHidden/>
              </w:rPr>
            </w:r>
            <w:r>
              <w:rPr>
                <w:noProof/>
                <w:webHidden/>
              </w:rPr>
              <w:fldChar w:fldCharType="separate"/>
            </w:r>
            <w:r>
              <w:rPr>
                <w:noProof/>
                <w:webHidden/>
              </w:rPr>
              <w:t>10</w:t>
            </w:r>
            <w:r>
              <w:rPr>
                <w:noProof/>
                <w:webHidden/>
              </w:rPr>
              <w:fldChar w:fldCharType="end"/>
            </w:r>
          </w:hyperlink>
        </w:p>
        <w:p w:rsidR="00142B5E" w:rsidRDefault="00142B5E">
          <w:pPr>
            <w:pStyle w:val="Obsah3"/>
            <w:tabs>
              <w:tab w:val="left" w:pos="1100"/>
              <w:tab w:val="right" w:leader="dot" w:pos="8777"/>
            </w:tabs>
            <w:rPr>
              <w:rFonts w:asciiTheme="minorHAnsi" w:eastAsiaTheme="minorEastAsia" w:hAnsiTheme="minorHAnsi" w:cstheme="minorBidi"/>
              <w:noProof/>
              <w:sz w:val="22"/>
              <w:lang w:eastAsia="cs-CZ"/>
            </w:rPr>
          </w:pPr>
          <w:hyperlink w:anchor="_Toc375252697" w:history="1">
            <w:r w:rsidRPr="000C2780">
              <w:rPr>
                <w:rStyle w:val="Hypertextovodkaz"/>
                <w:noProof/>
              </w:rPr>
              <w:t>1.1</w:t>
            </w:r>
            <w:r>
              <w:rPr>
                <w:rFonts w:asciiTheme="minorHAnsi" w:eastAsiaTheme="minorEastAsia" w:hAnsiTheme="minorHAnsi" w:cstheme="minorBidi"/>
                <w:noProof/>
                <w:sz w:val="22"/>
                <w:lang w:eastAsia="cs-CZ"/>
              </w:rPr>
              <w:tab/>
            </w:r>
            <w:r w:rsidRPr="000C2780">
              <w:rPr>
                <w:rStyle w:val="Hypertextovodkaz"/>
                <w:noProof/>
              </w:rPr>
              <w:t>Service desk – Účel a vývoj technické podpory</w:t>
            </w:r>
            <w:r>
              <w:rPr>
                <w:noProof/>
                <w:webHidden/>
              </w:rPr>
              <w:tab/>
            </w:r>
            <w:r>
              <w:rPr>
                <w:noProof/>
                <w:webHidden/>
              </w:rPr>
              <w:fldChar w:fldCharType="begin"/>
            </w:r>
            <w:r>
              <w:rPr>
                <w:noProof/>
                <w:webHidden/>
              </w:rPr>
              <w:instrText xml:space="preserve"> PAGEREF _Toc375252697 \h </w:instrText>
            </w:r>
            <w:r>
              <w:rPr>
                <w:noProof/>
                <w:webHidden/>
              </w:rPr>
            </w:r>
            <w:r>
              <w:rPr>
                <w:noProof/>
                <w:webHidden/>
              </w:rPr>
              <w:fldChar w:fldCharType="separate"/>
            </w:r>
            <w:r>
              <w:rPr>
                <w:noProof/>
                <w:webHidden/>
              </w:rPr>
              <w:t>10</w:t>
            </w:r>
            <w:r>
              <w:rPr>
                <w:noProof/>
                <w:webHidden/>
              </w:rPr>
              <w:fldChar w:fldCharType="end"/>
            </w:r>
          </w:hyperlink>
        </w:p>
        <w:p w:rsidR="00142B5E" w:rsidRDefault="00142B5E">
          <w:pPr>
            <w:pStyle w:val="Obsah3"/>
            <w:tabs>
              <w:tab w:val="left" w:pos="1100"/>
              <w:tab w:val="right" w:leader="dot" w:pos="8777"/>
            </w:tabs>
            <w:rPr>
              <w:rFonts w:asciiTheme="minorHAnsi" w:eastAsiaTheme="minorEastAsia" w:hAnsiTheme="minorHAnsi" w:cstheme="minorBidi"/>
              <w:noProof/>
              <w:sz w:val="22"/>
              <w:lang w:eastAsia="cs-CZ"/>
            </w:rPr>
          </w:pPr>
          <w:hyperlink w:anchor="_Toc375252698" w:history="1">
            <w:r w:rsidRPr="000C2780">
              <w:rPr>
                <w:rStyle w:val="Hypertextovodkaz"/>
                <w:noProof/>
              </w:rPr>
              <w:t>1.2</w:t>
            </w:r>
            <w:r>
              <w:rPr>
                <w:rFonts w:asciiTheme="minorHAnsi" w:eastAsiaTheme="minorEastAsia" w:hAnsiTheme="minorHAnsi" w:cstheme="minorBidi"/>
                <w:noProof/>
                <w:sz w:val="22"/>
                <w:lang w:eastAsia="cs-CZ"/>
              </w:rPr>
              <w:tab/>
            </w:r>
            <w:r w:rsidRPr="000C2780">
              <w:rPr>
                <w:rStyle w:val="Hypertextovodkaz"/>
                <w:noProof/>
              </w:rPr>
              <w:t>Mezinárodní standardy pro řízení IT služeb</w:t>
            </w:r>
            <w:r>
              <w:rPr>
                <w:noProof/>
                <w:webHidden/>
              </w:rPr>
              <w:tab/>
            </w:r>
            <w:r>
              <w:rPr>
                <w:noProof/>
                <w:webHidden/>
              </w:rPr>
              <w:fldChar w:fldCharType="begin"/>
            </w:r>
            <w:r>
              <w:rPr>
                <w:noProof/>
                <w:webHidden/>
              </w:rPr>
              <w:instrText xml:space="preserve"> PAGEREF _Toc375252698 \h </w:instrText>
            </w:r>
            <w:r>
              <w:rPr>
                <w:noProof/>
                <w:webHidden/>
              </w:rPr>
            </w:r>
            <w:r>
              <w:rPr>
                <w:noProof/>
                <w:webHidden/>
              </w:rPr>
              <w:fldChar w:fldCharType="separate"/>
            </w:r>
            <w:r>
              <w:rPr>
                <w:noProof/>
                <w:webHidden/>
              </w:rPr>
              <w:t>13</w:t>
            </w:r>
            <w:r>
              <w:rPr>
                <w:noProof/>
                <w:webHidden/>
              </w:rPr>
              <w:fldChar w:fldCharType="end"/>
            </w:r>
          </w:hyperlink>
        </w:p>
        <w:p w:rsidR="00142B5E" w:rsidRDefault="00142B5E">
          <w:pPr>
            <w:pStyle w:val="Obsah3"/>
            <w:tabs>
              <w:tab w:val="left" w:pos="1100"/>
              <w:tab w:val="right" w:leader="dot" w:pos="8777"/>
            </w:tabs>
            <w:rPr>
              <w:rFonts w:asciiTheme="minorHAnsi" w:eastAsiaTheme="minorEastAsia" w:hAnsiTheme="minorHAnsi" w:cstheme="minorBidi"/>
              <w:noProof/>
              <w:sz w:val="22"/>
              <w:lang w:eastAsia="cs-CZ"/>
            </w:rPr>
          </w:pPr>
          <w:hyperlink w:anchor="_Toc375252699" w:history="1">
            <w:r w:rsidRPr="000C2780">
              <w:rPr>
                <w:rStyle w:val="Hypertextovodkaz"/>
                <w:noProof/>
              </w:rPr>
              <w:t>1.3</w:t>
            </w:r>
            <w:r>
              <w:rPr>
                <w:rFonts w:asciiTheme="minorHAnsi" w:eastAsiaTheme="minorEastAsia" w:hAnsiTheme="minorHAnsi" w:cstheme="minorBidi"/>
                <w:noProof/>
                <w:sz w:val="22"/>
                <w:lang w:eastAsia="cs-CZ"/>
              </w:rPr>
              <w:tab/>
            </w:r>
            <w:r w:rsidRPr="000C2780">
              <w:rPr>
                <w:rStyle w:val="Hypertextovodkaz"/>
                <w:noProof/>
              </w:rPr>
              <w:t>Cíle a hlavní aktivity service desku</w:t>
            </w:r>
            <w:r>
              <w:rPr>
                <w:noProof/>
                <w:webHidden/>
              </w:rPr>
              <w:tab/>
            </w:r>
            <w:r>
              <w:rPr>
                <w:noProof/>
                <w:webHidden/>
              </w:rPr>
              <w:fldChar w:fldCharType="begin"/>
            </w:r>
            <w:r>
              <w:rPr>
                <w:noProof/>
                <w:webHidden/>
              </w:rPr>
              <w:instrText xml:space="preserve"> PAGEREF _Toc375252699 \h </w:instrText>
            </w:r>
            <w:r>
              <w:rPr>
                <w:noProof/>
                <w:webHidden/>
              </w:rPr>
            </w:r>
            <w:r>
              <w:rPr>
                <w:noProof/>
                <w:webHidden/>
              </w:rPr>
              <w:fldChar w:fldCharType="separate"/>
            </w:r>
            <w:r>
              <w:rPr>
                <w:noProof/>
                <w:webHidden/>
              </w:rPr>
              <w:t>15</w:t>
            </w:r>
            <w:r>
              <w:rPr>
                <w:noProof/>
                <w:webHidden/>
              </w:rPr>
              <w:fldChar w:fldCharType="end"/>
            </w:r>
          </w:hyperlink>
        </w:p>
        <w:p w:rsidR="00142B5E" w:rsidRDefault="00142B5E">
          <w:pPr>
            <w:pStyle w:val="Obsah3"/>
            <w:tabs>
              <w:tab w:val="left" w:pos="1100"/>
              <w:tab w:val="right" w:leader="dot" w:pos="8777"/>
            </w:tabs>
            <w:rPr>
              <w:rFonts w:asciiTheme="minorHAnsi" w:eastAsiaTheme="minorEastAsia" w:hAnsiTheme="minorHAnsi" w:cstheme="minorBidi"/>
              <w:noProof/>
              <w:sz w:val="22"/>
              <w:lang w:eastAsia="cs-CZ"/>
            </w:rPr>
          </w:pPr>
          <w:hyperlink w:anchor="_Toc375252700" w:history="1">
            <w:r w:rsidRPr="000C2780">
              <w:rPr>
                <w:rStyle w:val="Hypertextovodkaz"/>
                <w:noProof/>
                <w:lang w:eastAsia="cs-CZ"/>
              </w:rPr>
              <w:t>1.4</w:t>
            </w:r>
            <w:r>
              <w:rPr>
                <w:rFonts w:asciiTheme="minorHAnsi" w:eastAsiaTheme="minorEastAsia" w:hAnsiTheme="minorHAnsi" w:cstheme="minorBidi"/>
                <w:noProof/>
                <w:sz w:val="22"/>
                <w:lang w:eastAsia="cs-CZ"/>
              </w:rPr>
              <w:tab/>
            </w:r>
            <w:r w:rsidRPr="000C2780">
              <w:rPr>
                <w:rStyle w:val="Hypertextovodkaz"/>
                <w:noProof/>
                <w:lang w:eastAsia="cs-CZ"/>
              </w:rPr>
              <w:t>Poskytovatelé IT služeb</w:t>
            </w:r>
            <w:r>
              <w:rPr>
                <w:noProof/>
                <w:webHidden/>
              </w:rPr>
              <w:tab/>
            </w:r>
            <w:r>
              <w:rPr>
                <w:noProof/>
                <w:webHidden/>
              </w:rPr>
              <w:fldChar w:fldCharType="begin"/>
            </w:r>
            <w:r>
              <w:rPr>
                <w:noProof/>
                <w:webHidden/>
              </w:rPr>
              <w:instrText xml:space="preserve"> PAGEREF _Toc375252700 \h </w:instrText>
            </w:r>
            <w:r>
              <w:rPr>
                <w:noProof/>
                <w:webHidden/>
              </w:rPr>
            </w:r>
            <w:r>
              <w:rPr>
                <w:noProof/>
                <w:webHidden/>
              </w:rPr>
              <w:fldChar w:fldCharType="separate"/>
            </w:r>
            <w:r>
              <w:rPr>
                <w:noProof/>
                <w:webHidden/>
              </w:rPr>
              <w:t>16</w:t>
            </w:r>
            <w:r>
              <w:rPr>
                <w:noProof/>
                <w:webHidden/>
              </w:rPr>
              <w:fldChar w:fldCharType="end"/>
            </w:r>
          </w:hyperlink>
        </w:p>
        <w:p w:rsidR="00142B5E" w:rsidRDefault="00142B5E">
          <w:pPr>
            <w:pStyle w:val="Obsah3"/>
            <w:tabs>
              <w:tab w:val="left" w:pos="1100"/>
              <w:tab w:val="right" w:leader="dot" w:pos="8777"/>
            </w:tabs>
            <w:rPr>
              <w:rFonts w:asciiTheme="minorHAnsi" w:eastAsiaTheme="minorEastAsia" w:hAnsiTheme="minorHAnsi" w:cstheme="minorBidi"/>
              <w:noProof/>
              <w:sz w:val="22"/>
              <w:lang w:eastAsia="cs-CZ"/>
            </w:rPr>
          </w:pPr>
          <w:hyperlink w:anchor="_Toc375252701" w:history="1">
            <w:r w:rsidRPr="000C2780">
              <w:rPr>
                <w:rStyle w:val="Hypertextovodkaz"/>
                <w:noProof/>
                <w:lang w:eastAsia="cs-CZ"/>
              </w:rPr>
              <w:t>1.5</w:t>
            </w:r>
            <w:r>
              <w:rPr>
                <w:rFonts w:asciiTheme="minorHAnsi" w:eastAsiaTheme="minorEastAsia" w:hAnsiTheme="minorHAnsi" w:cstheme="minorBidi"/>
                <w:noProof/>
                <w:sz w:val="22"/>
                <w:lang w:eastAsia="cs-CZ"/>
              </w:rPr>
              <w:tab/>
            </w:r>
            <w:r w:rsidRPr="000C2780">
              <w:rPr>
                <w:rStyle w:val="Hypertextovodkaz"/>
                <w:noProof/>
                <w:lang w:eastAsia="cs-CZ"/>
              </w:rPr>
              <w:t>Procesy na service desku v rámci provozu služeb</w:t>
            </w:r>
            <w:r>
              <w:rPr>
                <w:noProof/>
                <w:webHidden/>
              </w:rPr>
              <w:tab/>
            </w:r>
            <w:r>
              <w:rPr>
                <w:noProof/>
                <w:webHidden/>
              </w:rPr>
              <w:fldChar w:fldCharType="begin"/>
            </w:r>
            <w:r>
              <w:rPr>
                <w:noProof/>
                <w:webHidden/>
              </w:rPr>
              <w:instrText xml:space="preserve"> PAGEREF _Toc375252701 \h </w:instrText>
            </w:r>
            <w:r>
              <w:rPr>
                <w:noProof/>
                <w:webHidden/>
              </w:rPr>
            </w:r>
            <w:r>
              <w:rPr>
                <w:noProof/>
                <w:webHidden/>
              </w:rPr>
              <w:fldChar w:fldCharType="separate"/>
            </w:r>
            <w:r>
              <w:rPr>
                <w:noProof/>
                <w:webHidden/>
              </w:rPr>
              <w:t>20</w:t>
            </w:r>
            <w:r>
              <w:rPr>
                <w:noProof/>
                <w:webHidden/>
              </w:rPr>
              <w:fldChar w:fldCharType="end"/>
            </w:r>
          </w:hyperlink>
        </w:p>
        <w:p w:rsidR="00142B5E" w:rsidRDefault="00142B5E">
          <w:pPr>
            <w:pStyle w:val="Obsah1"/>
            <w:tabs>
              <w:tab w:val="left" w:pos="440"/>
              <w:tab w:val="right" w:leader="dot" w:pos="8777"/>
            </w:tabs>
            <w:rPr>
              <w:rFonts w:asciiTheme="minorHAnsi" w:eastAsiaTheme="minorEastAsia" w:hAnsiTheme="minorHAnsi" w:cstheme="minorBidi"/>
              <w:noProof/>
              <w:sz w:val="22"/>
              <w:lang w:eastAsia="cs-CZ"/>
            </w:rPr>
          </w:pPr>
          <w:hyperlink w:anchor="_Toc375252702" w:history="1">
            <w:r w:rsidRPr="000C2780">
              <w:rPr>
                <w:rStyle w:val="Hypertextovodkaz"/>
                <w:noProof/>
              </w:rPr>
              <w:t>2</w:t>
            </w:r>
            <w:r>
              <w:rPr>
                <w:rFonts w:asciiTheme="minorHAnsi" w:eastAsiaTheme="minorEastAsia" w:hAnsiTheme="minorHAnsi" w:cstheme="minorBidi"/>
                <w:noProof/>
                <w:sz w:val="22"/>
                <w:lang w:eastAsia="cs-CZ"/>
              </w:rPr>
              <w:tab/>
            </w:r>
            <w:r w:rsidRPr="000C2780">
              <w:rPr>
                <w:rStyle w:val="Hypertextovodkaz"/>
                <w:noProof/>
              </w:rPr>
              <w:t>Service desk Johnson Controls autobaterie</w:t>
            </w:r>
            <w:r>
              <w:rPr>
                <w:noProof/>
                <w:webHidden/>
              </w:rPr>
              <w:tab/>
            </w:r>
            <w:r>
              <w:rPr>
                <w:noProof/>
                <w:webHidden/>
              </w:rPr>
              <w:fldChar w:fldCharType="begin"/>
            </w:r>
            <w:r>
              <w:rPr>
                <w:noProof/>
                <w:webHidden/>
              </w:rPr>
              <w:instrText xml:space="preserve"> PAGEREF _Toc375252702 \h </w:instrText>
            </w:r>
            <w:r>
              <w:rPr>
                <w:noProof/>
                <w:webHidden/>
              </w:rPr>
            </w:r>
            <w:r>
              <w:rPr>
                <w:noProof/>
                <w:webHidden/>
              </w:rPr>
              <w:fldChar w:fldCharType="separate"/>
            </w:r>
            <w:r>
              <w:rPr>
                <w:noProof/>
                <w:webHidden/>
              </w:rPr>
              <w:t>36</w:t>
            </w:r>
            <w:r>
              <w:rPr>
                <w:noProof/>
                <w:webHidden/>
              </w:rPr>
              <w:fldChar w:fldCharType="end"/>
            </w:r>
          </w:hyperlink>
        </w:p>
        <w:p w:rsidR="00142B5E" w:rsidRDefault="00142B5E">
          <w:pPr>
            <w:pStyle w:val="Obsah3"/>
            <w:tabs>
              <w:tab w:val="left" w:pos="1100"/>
              <w:tab w:val="right" w:leader="dot" w:pos="8777"/>
            </w:tabs>
            <w:rPr>
              <w:rFonts w:asciiTheme="minorHAnsi" w:eastAsiaTheme="minorEastAsia" w:hAnsiTheme="minorHAnsi" w:cstheme="minorBidi"/>
              <w:noProof/>
              <w:sz w:val="22"/>
              <w:lang w:eastAsia="cs-CZ"/>
            </w:rPr>
          </w:pPr>
          <w:hyperlink w:anchor="_Toc375252703" w:history="1">
            <w:r w:rsidRPr="000C2780">
              <w:rPr>
                <w:rStyle w:val="Hypertextovodkaz"/>
                <w:noProof/>
              </w:rPr>
              <w:t>2.1</w:t>
            </w:r>
            <w:r>
              <w:rPr>
                <w:rFonts w:asciiTheme="minorHAnsi" w:eastAsiaTheme="minorEastAsia" w:hAnsiTheme="minorHAnsi" w:cstheme="minorBidi"/>
                <w:noProof/>
                <w:sz w:val="22"/>
                <w:lang w:eastAsia="cs-CZ"/>
              </w:rPr>
              <w:tab/>
            </w:r>
            <w:r w:rsidRPr="000C2780">
              <w:rPr>
                <w:rStyle w:val="Hypertextovodkaz"/>
                <w:noProof/>
              </w:rPr>
              <w:t>Organizační struktura</w:t>
            </w:r>
            <w:r>
              <w:rPr>
                <w:noProof/>
                <w:webHidden/>
              </w:rPr>
              <w:tab/>
            </w:r>
            <w:r>
              <w:rPr>
                <w:noProof/>
                <w:webHidden/>
              </w:rPr>
              <w:fldChar w:fldCharType="begin"/>
            </w:r>
            <w:r>
              <w:rPr>
                <w:noProof/>
                <w:webHidden/>
              </w:rPr>
              <w:instrText xml:space="preserve"> PAGEREF _Toc375252703 \h </w:instrText>
            </w:r>
            <w:r>
              <w:rPr>
                <w:noProof/>
                <w:webHidden/>
              </w:rPr>
            </w:r>
            <w:r>
              <w:rPr>
                <w:noProof/>
                <w:webHidden/>
              </w:rPr>
              <w:fldChar w:fldCharType="separate"/>
            </w:r>
            <w:r>
              <w:rPr>
                <w:noProof/>
                <w:webHidden/>
              </w:rPr>
              <w:t>36</w:t>
            </w:r>
            <w:r>
              <w:rPr>
                <w:noProof/>
                <w:webHidden/>
              </w:rPr>
              <w:fldChar w:fldCharType="end"/>
            </w:r>
          </w:hyperlink>
        </w:p>
        <w:p w:rsidR="00142B5E" w:rsidRDefault="00142B5E">
          <w:pPr>
            <w:pStyle w:val="Obsah3"/>
            <w:tabs>
              <w:tab w:val="left" w:pos="1100"/>
              <w:tab w:val="right" w:leader="dot" w:pos="8777"/>
            </w:tabs>
            <w:rPr>
              <w:rFonts w:asciiTheme="minorHAnsi" w:eastAsiaTheme="minorEastAsia" w:hAnsiTheme="minorHAnsi" w:cstheme="minorBidi"/>
              <w:noProof/>
              <w:sz w:val="22"/>
              <w:lang w:eastAsia="cs-CZ"/>
            </w:rPr>
          </w:pPr>
          <w:hyperlink w:anchor="_Toc375252704" w:history="1">
            <w:r w:rsidRPr="000C2780">
              <w:rPr>
                <w:rStyle w:val="Hypertextovodkaz"/>
                <w:noProof/>
              </w:rPr>
              <w:t>2.2</w:t>
            </w:r>
            <w:r>
              <w:rPr>
                <w:rFonts w:asciiTheme="minorHAnsi" w:eastAsiaTheme="minorEastAsia" w:hAnsiTheme="minorHAnsi" w:cstheme="minorBidi"/>
                <w:noProof/>
                <w:sz w:val="22"/>
                <w:lang w:eastAsia="cs-CZ"/>
              </w:rPr>
              <w:tab/>
            </w:r>
            <w:r w:rsidRPr="000C2780">
              <w:rPr>
                <w:rStyle w:val="Hypertextovodkaz"/>
                <w:noProof/>
              </w:rPr>
              <w:t>Průzkum</w:t>
            </w:r>
            <w:r>
              <w:rPr>
                <w:noProof/>
                <w:webHidden/>
              </w:rPr>
              <w:tab/>
            </w:r>
            <w:r>
              <w:rPr>
                <w:noProof/>
                <w:webHidden/>
              </w:rPr>
              <w:fldChar w:fldCharType="begin"/>
            </w:r>
            <w:r>
              <w:rPr>
                <w:noProof/>
                <w:webHidden/>
              </w:rPr>
              <w:instrText xml:space="preserve"> PAGEREF _Toc375252704 \h </w:instrText>
            </w:r>
            <w:r>
              <w:rPr>
                <w:noProof/>
                <w:webHidden/>
              </w:rPr>
            </w:r>
            <w:r>
              <w:rPr>
                <w:noProof/>
                <w:webHidden/>
              </w:rPr>
              <w:fldChar w:fldCharType="separate"/>
            </w:r>
            <w:r>
              <w:rPr>
                <w:noProof/>
                <w:webHidden/>
              </w:rPr>
              <w:t>36</w:t>
            </w:r>
            <w:r>
              <w:rPr>
                <w:noProof/>
                <w:webHidden/>
              </w:rPr>
              <w:fldChar w:fldCharType="end"/>
            </w:r>
          </w:hyperlink>
        </w:p>
        <w:p w:rsidR="00142B5E" w:rsidRDefault="00142B5E">
          <w:pPr>
            <w:pStyle w:val="Obsah3"/>
            <w:tabs>
              <w:tab w:val="left" w:pos="1100"/>
              <w:tab w:val="right" w:leader="dot" w:pos="8777"/>
            </w:tabs>
            <w:rPr>
              <w:rFonts w:asciiTheme="minorHAnsi" w:eastAsiaTheme="minorEastAsia" w:hAnsiTheme="minorHAnsi" w:cstheme="minorBidi"/>
              <w:noProof/>
              <w:sz w:val="22"/>
              <w:lang w:eastAsia="cs-CZ"/>
            </w:rPr>
          </w:pPr>
          <w:hyperlink w:anchor="_Toc375252705" w:history="1">
            <w:r w:rsidRPr="000C2780">
              <w:rPr>
                <w:rStyle w:val="Hypertextovodkaz"/>
                <w:noProof/>
              </w:rPr>
              <w:t>2.3</w:t>
            </w:r>
            <w:r>
              <w:rPr>
                <w:rFonts w:asciiTheme="minorHAnsi" w:eastAsiaTheme="minorEastAsia" w:hAnsiTheme="minorHAnsi" w:cstheme="minorBidi"/>
                <w:noProof/>
                <w:sz w:val="22"/>
                <w:lang w:eastAsia="cs-CZ"/>
              </w:rPr>
              <w:tab/>
            </w:r>
            <w:r w:rsidRPr="000C2780">
              <w:rPr>
                <w:rStyle w:val="Hypertextovodkaz"/>
                <w:noProof/>
              </w:rPr>
              <w:t xml:space="preserve">Návrh na zlepšení - </w:t>
            </w:r>
            <w:r w:rsidRPr="000C2780">
              <w:rPr>
                <w:rStyle w:val="Hypertextovodkaz"/>
                <w:noProof/>
                <w:lang w:eastAsia="cs-CZ"/>
              </w:rPr>
              <w:t>přidělení/odejmutí práv</w:t>
            </w:r>
            <w:r>
              <w:rPr>
                <w:noProof/>
                <w:webHidden/>
              </w:rPr>
              <w:tab/>
            </w:r>
            <w:r>
              <w:rPr>
                <w:noProof/>
                <w:webHidden/>
              </w:rPr>
              <w:fldChar w:fldCharType="begin"/>
            </w:r>
            <w:r>
              <w:rPr>
                <w:noProof/>
                <w:webHidden/>
              </w:rPr>
              <w:instrText xml:space="preserve"> PAGEREF _Toc375252705 \h </w:instrText>
            </w:r>
            <w:r>
              <w:rPr>
                <w:noProof/>
                <w:webHidden/>
              </w:rPr>
            </w:r>
            <w:r>
              <w:rPr>
                <w:noProof/>
                <w:webHidden/>
              </w:rPr>
              <w:fldChar w:fldCharType="separate"/>
            </w:r>
            <w:r>
              <w:rPr>
                <w:noProof/>
                <w:webHidden/>
              </w:rPr>
              <w:t>38</w:t>
            </w:r>
            <w:r>
              <w:rPr>
                <w:noProof/>
                <w:webHidden/>
              </w:rPr>
              <w:fldChar w:fldCharType="end"/>
            </w:r>
          </w:hyperlink>
        </w:p>
        <w:p w:rsidR="00142B5E" w:rsidRDefault="00142B5E">
          <w:pPr>
            <w:pStyle w:val="Obsah3"/>
            <w:tabs>
              <w:tab w:val="left" w:pos="1100"/>
              <w:tab w:val="right" w:leader="dot" w:pos="8777"/>
            </w:tabs>
            <w:rPr>
              <w:rFonts w:asciiTheme="minorHAnsi" w:eastAsiaTheme="minorEastAsia" w:hAnsiTheme="minorHAnsi" w:cstheme="minorBidi"/>
              <w:noProof/>
              <w:sz w:val="22"/>
              <w:lang w:eastAsia="cs-CZ"/>
            </w:rPr>
          </w:pPr>
          <w:hyperlink w:anchor="_Toc375252706" w:history="1">
            <w:r w:rsidRPr="000C2780">
              <w:rPr>
                <w:rStyle w:val="Hypertextovodkaz"/>
                <w:noProof/>
              </w:rPr>
              <w:t>2.4</w:t>
            </w:r>
            <w:r>
              <w:rPr>
                <w:rFonts w:asciiTheme="minorHAnsi" w:eastAsiaTheme="minorEastAsia" w:hAnsiTheme="minorHAnsi" w:cstheme="minorBidi"/>
                <w:noProof/>
                <w:sz w:val="22"/>
                <w:lang w:eastAsia="cs-CZ"/>
              </w:rPr>
              <w:tab/>
            </w:r>
            <w:r w:rsidRPr="000C2780">
              <w:rPr>
                <w:rStyle w:val="Hypertextovodkaz"/>
                <w:noProof/>
              </w:rPr>
              <w:t>Návrh na zlepšení - Lotus Notes</w:t>
            </w:r>
            <w:r>
              <w:rPr>
                <w:noProof/>
                <w:webHidden/>
              </w:rPr>
              <w:tab/>
            </w:r>
            <w:r>
              <w:rPr>
                <w:noProof/>
                <w:webHidden/>
              </w:rPr>
              <w:fldChar w:fldCharType="begin"/>
            </w:r>
            <w:r>
              <w:rPr>
                <w:noProof/>
                <w:webHidden/>
              </w:rPr>
              <w:instrText xml:space="preserve"> PAGEREF _Toc375252706 \h </w:instrText>
            </w:r>
            <w:r>
              <w:rPr>
                <w:noProof/>
                <w:webHidden/>
              </w:rPr>
            </w:r>
            <w:r>
              <w:rPr>
                <w:noProof/>
                <w:webHidden/>
              </w:rPr>
              <w:fldChar w:fldCharType="separate"/>
            </w:r>
            <w:r>
              <w:rPr>
                <w:noProof/>
                <w:webHidden/>
              </w:rPr>
              <w:t>39</w:t>
            </w:r>
            <w:r>
              <w:rPr>
                <w:noProof/>
                <w:webHidden/>
              </w:rPr>
              <w:fldChar w:fldCharType="end"/>
            </w:r>
          </w:hyperlink>
        </w:p>
        <w:p w:rsidR="00142B5E" w:rsidRDefault="00142B5E">
          <w:pPr>
            <w:pStyle w:val="Obsah3"/>
            <w:tabs>
              <w:tab w:val="left" w:pos="1100"/>
              <w:tab w:val="right" w:leader="dot" w:pos="8777"/>
            </w:tabs>
            <w:rPr>
              <w:rFonts w:asciiTheme="minorHAnsi" w:eastAsiaTheme="minorEastAsia" w:hAnsiTheme="minorHAnsi" w:cstheme="minorBidi"/>
              <w:noProof/>
              <w:sz w:val="22"/>
              <w:lang w:eastAsia="cs-CZ"/>
            </w:rPr>
          </w:pPr>
          <w:hyperlink w:anchor="_Toc375252707" w:history="1">
            <w:r w:rsidRPr="000C2780">
              <w:rPr>
                <w:rStyle w:val="Hypertextovodkaz"/>
                <w:noProof/>
              </w:rPr>
              <w:t>2.5</w:t>
            </w:r>
            <w:r>
              <w:rPr>
                <w:rFonts w:asciiTheme="minorHAnsi" w:eastAsiaTheme="minorEastAsia" w:hAnsiTheme="minorHAnsi" w:cstheme="minorBidi"/>
                <w:noProof/>
                <w:sz w:val="22"/>
                <w:lang w:eastAsia="cs-CZ"/>
              </w:rPr>
              <w:tab/>
            </w:r>
            <w:r w:rsidRPr="000C2780">
              <w:rPr>
                <w:rStyle w:val="Hypertextovodkaz"/>
                <w:noProof/>
              </w:rPr>
              <w:t>Návrh na zlepšení – Reset hesla</w:t>
            </w:r>
            <w:r>
              <w:rPr>
                <w:noProof/>
                <w:webHidden/>
              </w:rPr>
              <w:tab/>
            </w:r>
            <w:r>
              <w:rPr>
                <w:noProof/>
                <w:webHidden/>
              </w:rPr>
              <w:fldChar w:fldCharType="begin"/>
            </w:r>
            <w:r>
              <w:rPr>
                <w:noProof/>
                <w:webHidden/>
              </w:rPr>
              <w:instrText xml:space="preserve"> PAGEREF _Toc375252707 \h </w:instrText>
            </w:r>
            <w:r>
              <w:rPr>
                <w:noProof/>
                <w:webHidden/>
              </w:rPr>
            </w:r>
            <w:r>
              <w:rPr>
                <w:noProof/>
                <w:webHidden/>
              </w:rPr>
              <w:fldChar w:fldCharType="separate"/>
            </w:r>
            <w:r>
              <w:rPr>
                <w:noProof/>
                <w:webHidden/>
              </w:rPr>
              <w:t>43</w:t>
            </w:r>
            <w:r>
              <w:rPr>
                <w:noProof/>
                <w:webHidden/>
              </w:rPr>
              <w:fldChar w:fldCharType="end"/>
            </w:r>
          </w:hyperlink>
        </w:p>
        <w:p w:rsidR="00142B5E" w:rsidRDefault="00142B5E">
          <w:pPr>
            <w:pStyle w:val="Obsah3"/>
            <w:tabs>
              <w:tab w:val="left" w:pos="1100"/>
              <w:tab w:val="right" w:leader="dot" w:pos="8777"/>
            </w:tabs>
            <w:rPr>
              <w:rFonts w:asciiTheme="minorHAnsi" w:eastAsiaTheme="minorEastAsia" w:hAnsiTheme="minorHAnsi" w:cstheme="minorBidi"/>
              <w:noProof/>
              <w:sz w:val="22"/>
              <w:lang w:eastAsia="cs-CZ"/>
            </w:rPr>
          </w:pPr>
          <w:hyperlink w:anchor="_Toc375252708" w:history="1">
            <w:r w:rsidRPr="000C2780">
              <w:rPr>
                <w:rStyle w:val="Hypertextovodkaz"/>
                <w:noProof/>
              </w:rPr>
              <w:t>2.6</w:t>
            </w:r>
            <w:r>
              <w:rPr>
                <w:rFonts w:asciiTheme="minorHAnsi" w:eastAsiaTheme="minorEastAsia" w:hAnsiTheme="minorHAnsi" w:cstheme="minorBidi"/>
                <w:noProof/>
                <w:sz w:val="22"/>
                <w:lang w:eastAsia="cs-CZ"/>
              </w:rPr>
              <w:tab/>
            </w:r>
            <w:r w:rsidRPr="000C2780">
              <w:rPr>
                <w:rStyle w:val="Hypertextovodkaz"/>
                <w:noProof/>
              </w:rPr>
              <w:t>Vyčíslení úspory zefektivněním procesů</w:t>
            </w:r>
            <w:r>
              <w:rPr>
                <w:noProof/>
                <w:webHidden/>
              </w:rPr>
              <w:tab/>
            </w:r>
            <w:r>
              <w:rPr>
                <w:noProof/>
                <w:webHidden/>
              </w:rPr>
              <w:fldChar w:fldCharType="begin"/>
            </w:r>
            <w:r>
              <w:rPr>
                <w:noProof/>
                <w:webHidden/>
              </w:rPr>
              <w:instrText xml:space="preserve"> PAGEREF _Toc375252708 \h </w:instrText>
            </w:r>
            <w:r>
              <w:rPr>
                <w:noProof/>
                <w:webHidden/>
              </w:rPr>
            </w:r>
            <w:r>
              <w:rPr>
                <w:noProof/>
                <w:webHidden/>
              </w:rPr>
              <w:fldChar w:fldCharType="separate"/>
            </w:r>
            <w:r>
              <w:rPr>
                <w:noProof/>
                <w:webHidden/>
              </w:rPr>
              <w:t>44</w:t>
            </w:r>
            <w:r>
              <w:rPr>
                <w:noProof/>
                <w:webHidden/>
              </w:rPr>
              <w:fldChar w:fldCharType="end"/>
            </w:r>
          </w:hyperlink>
        </w:p>
        <w:p w:rsidR="00142B5E" w:rsidRDefault="00142B5E">
          <w:pPr>
            <w:pStyle w:val="Obsah1"/>
            <w:tabs>
              <w:tab w:val="right" w:leader="dot" w:pos="8777"/>
            </w:tabs>
            <w:rPr>
              <w:rFonts w:asciiTheme="minorHAnsi" w:eastAsiaTheme="minorEastAsia" w:hAnsiTheme="minorHAnsi" w:cstheme="minorBidi"/>
              <w:noProof/>
              <w:sz w:val="22"/>
              <w:lang w:eastAsia="cs-CZ"/>
            </w:rPr>
          </w:pPr>
          <w:hyperlink w:anchor="_Toc375252709" w:history="1">
            <w:r w:rsidRPr="000C2780">
              <w:rPr>
                <w:rStyle w:val="Hypertextovodkaz"/>
                <w:noProof/>
              </w:rPr>
              <w:t>Závěr</w:t>
            </w:r>
            <w:r>
              <w:rPr>
                <w:noProof/>
                <w:webHidden/>
              </w:rPr>
              <w:tab/>
            </w:r>
            <w:r>
              <w:rPr>
                <w:noProof/>
                <w:webHidden/>
              </w:rPr>
              <w:fldChar w:fldCharType="begin"/>
            </w:r>
            <w:r>
              <w:rPr>
                <w:noProof/>
                <w:webHidden/>
              </w:rPr>
              <w:instrText xml:space="preserve"> PAGEREF _Toc375252709 \h </w:instrText>
            </w:r>
            <w:r>
              <w:rPr>
                <w:noProof/>
                <w:webHidden/>
              </w:rPr>
            </w:r>
            <w:r>
              <w:rPr>
                <w:noProof/>
                <w:webHidden/>
              </w:rPr>
              <w:fldChar w:fldCharType="separate"/>
            </w:r>
            <w:r>
              <w:rPr>
                <w:noProof/>
                <w:webHidden/>
              </w:rPr>
              <w:t>46</w:t>
            </w:r>
            <w:r>
              <w:rPr>
                <w:noProof/>
                <w:webHidden/>
              </w:rPr>
              <w:fldChar w:fldCharType="end"/>
            </w:r>
          </w:hyperlink>
        </w:p>
        <w:p w:rsidR="00142B5E" w:rsidRDefault="00142B5E">
          <w:pPr>
            <w:pStyle w:val="Obsah1"/>
            <w:tabs>
              <w:tab w:val="right" w:leader="dot" w:pos="8777"/>
            </w:tabs>
            <w:rPr>
              <w:rFonts w:asciiTheme="minorHAnsi" w:eastAsiaTheme="minorEastAsia" w:hAnsiTheme="minorHAnsi" w:cstheme="minorBidi"/>
              <w:noProof/>
              <w:sz w:val="22"/>
              <w:lang w:eastAsia="cs-CZ"/>
            </w:rPr>
          </w:pPr>
          <w:hyperlink w:anchor="_Toc375252710" w:history="1">
            <w:r w:rsidRPr="000C2780">
              <w:rPr>
                <w:rStyle w:val="Hypertextovodkaz"/>
                <w:noProof/>
              </w:rPr>
              <w:t>Seznam použité literatury</w:t>
            </w:r>
            <w:r>
              <w:rPr>
                <w:noProof/>
                <w:webHidden/>
              </w:rPr>
              <w:tab/>
            </w:r>
            <w:r>
              <w:rPr>
                <w:noProof/>
                <w:webHidden/>
              </w:rPr>
              <w:fldChar w:fldCharType="begin"/>
            </w:r>
            <w:r>
              <w:rPr>
                <w:noProof/>
                <w:webHidden/>
              </w:rPr>
              <w:instrText xml:space="preserve"> PAGEREF _Toc375252710 \h </w:instrText>
            </w:r>
            <w:r>
              <w:rPr>
                <w:noProof/>
                <w:webHidden/>
              </w:rPr>
            </w:r>
            <w:r>
              <w:rPr>
                <w:noProof/>
                <w:webHidden/>
              </w:rPr>
              <w:fldChar w:fldCharType="separate"/>
            </w:r>
            <w:r>
              <w:rPr>
                <w:noProof/>
                <w:webHidden/>
              </w:rPr>
              <w:t>47</w:t>
            </w:r>
            <w:r>
              <w:rPr>
                <w:noProof/>
                <w:webHidden/>
              </w:rPr>
              <w:fldChar w:fldCharType="end"/>
            </w:r>
          </w:hyperlink>
        </w:p>
        <w:p w:rsidR="00D501F9" w:rsidRPr="004C7F13" w:rsidRDefault="00F55496" w:rsidP="008F77DF">
          <w:pPr>
            <w:spacing w:line="360" w:lineRule="auto"/>
          </w:pPr>
          <w:r w:rsidRPr="004C7F13">
            <w:fldChar w:fldCharType="end"/>
          </w:r>
        </w:p>
      </w:sdtContent>
    </w:sdt>
    <w:p w:rsidR="00015ADB" w:rsidRPr="004C7F13" w:rsidRDefault="00D60A6C" w:rsidP="008F77DF">
      <w:pPr>
        <w:spacing w:line="360" w:lineRule="auto"/>
        <w:rPr>
          <w:b/>
          <w:sz w:val="28"/>
          <w:szCs w:val="28"/>
        </w:rPr>
      </w:pPr>
      <w:r w:rsidRPr="004C7F13">
        <w:rPr>
          <w:b/>
          <w:sz w:val="28"/>
          <w:szCs w:val="28"/>
        </w:rPr>
        <w:br w:type="page"/>
      </w:r>
    </w:p>
    <w:p w:rsidR="0099616B" w:rsidRPr="004C7F13" w:rsidRDefault="0099616B" w:rsidP="008F77DF">
      <w:pPr>
        <w:pStyle w:val="Normlnweb"/>
        <w:shd w:val="clear" w:color="auto" w:fill="FFFFFF"/>
        <w:spacing w:before="75" w:beforeAutospacing="0" w:after="75" w:afterAutospacing="0" w:line="360" w:lineRule="auto"/>
        <w:rPr>
          <w:b/>
          <w:u w:val="single"/>
        </w:rPr>
      </w:pPr>
      <w:r w:rsidRPr="004C7F13">
        <w:rPr>
          <w:b/>
          <w:u w:val="single"/>
        </w:rPr>
        <w:lastRenderedPageBreak/>
        <w:t>Seznam obrázků:</w:t>
      </w:r>
    </w:p>
    <w:p w:rsidR="0099616B" w:rsidRPr="004C7F13" w:rsidRDefault="003354FD" w:rsidP="008F77DF">
      <w:pPr>
        <w:pStyle w:val="Normlnweb"/>
        <w:numPr>
          <w:ilvl w:val="0"/>
          <w:numId w:val="27"/>
        </w:numPr>
        <w:shd w:val="clear" w:color="auto" w:fill="FFFFFF"/>
        <w:spacing w:before="75" w:beforeAutospacing="0" w:after="75" w:afterAutospacing="0" w:line="360" w:lineRule="auto"/>
        <w:jc w:val="both"/>
        <w:rPr>
          <w:color w:val="000000"/>
        </w:rPr>
      </w:pPr>
      <w:r w:rsidRPr="004C7F13">
        <w:rPr>
          <w:color w:val="000000"/>
        </w:rPr>
        <w:t>O</w:t>
      </w:r>
      <w:r w:rsidR="0099616B" w:rsidRPr="004C7F13">
        <w:rPr>
          <w:color w:val="000000"/>
        </w:rPr>
        <w:t xml:space="preserve">br. č. 1 - </w:t>
      </w:r>
      <w:r w:rsidR="0099616B" w:rsidRPr="004C7F13">
        <w:t>Typy poskytovatelů služeb</w:t>
      </w:r>
      <w:r w:rsidR="0099616B" w:rsidRPr="004C7F13">
        <w:rPr>
          <w:b/>
        </w:rPr>
        <w:t xml:space="preserve"> </w:t>
      </w:r>
    </w:p>
    <w:p w:rsidR="0099616B" w:rsidRPr="004C7F13" w:rsidRDefault="003354FD" w:rsidP="008F77DF">
      <w:pPr>
        <w:pStyle w:val="Normlnweb"/>
        <w:numPr>
          <w:ilvl w:val="0"/>
          <w:numId w:val="27"/>
        </w:numPr>
        <w:shd w:val="clear" w:color="auto" w:fill="FFFFFF"/>
        <w:spacing w:before="75" w:beforeAutospacing="0" w:after="75" w:afterAutospacing="0" w:line="360" w:lineRule="auto"/>
        <w:jc w:val="both"/>
        <w:rPr>
          <w:color w:val="000000"/>
        </w:rPr>
      </w:pPr>
      <w:r w:rsidRPr="004C7F13">
        <w:rPr>
          <w:color w:val="000000"/>
        </w:rPr>
        <w:t>O</w:t>
      </w:r>
      <w:r w:rsidR="0099616B" w:rsidRPr="004C7F13">
        <w:rPr>
          <w:color w:val="000000"/>
        </w:rPr>
        <w:t>br. č. 2 - Ukázka tiketu</w:t>
      </w:r>
    </w:p>
    <w:p w:rsidR="0099616B" w:rsidRPr="004C7F13" w:rsidRDefault="003354FD" w:rsidP="008F77DF">
      <w:pPr>
        <w:pStyle w:val="Normlnweb"/>
        <w:numPr>
          <w:ilvl w:val="0"/>
          <w:numId w:val="27"/>
        </w:numPr>
        <w:shd w:val="clear" w:color="auto" w:fill="FFFFFF"/>
        <w:spacing w:before="75" w:beforeAutospacing="0" w:after="75" w:afterAutospacing="0" w:line="360" w:lineRule="auto"/>
        <w:jc w:val="both"/>
        <w:rPr>
          <w:color w:val="000000"/>
        </w:rPr>
      </w:pPr>
      <w:r w:rsidRPr="004C7F13">
        <w:rPr>
          <w:color w:val="000000"/>
        </w:rPr>
        <w:t>O</w:t>
      </w:r>
      <w:r w:rsidR="0099616B" w:rsidRPr="004C7F13">
        <w:rPr>
          <w:color w:val="000000"/>
        </w:rPr>
        <w:t>br. č. 3 – Historie řešení</w:t>
      </w:r>
    </w:p>
    <w:p w:rsidR="0099616B" w:rsidRPr="004C7F13" w:rsidRDefault="003354FD" w:rsidP="008F77DF">
      <w:pPr>
        <w:pStyle w:val="Normlnweb"/>
        <w:numPr>
          <w:ilvl w:val="0"/>
          <w:numId w:val="27"/>
        </w:numPr>
        <w:shd w:val="clear" w:color="auto" w:fill="FFFFFF"/>
        <w:spacing w:before="75" w:beforeAutospacing="0" w:after="75" w:afterAutospacing="0" w:line="360" w:lineRule="auto"/>
        <w:jc w:val="both"/>
        <w:rPr>
          <w:color w:val="000000"/>
        </w:rPr>
      </w:pPr>
      <w:r w:rsidRPr="004C7F13">
        <w:t>O</w:t>
      </w:r>
      <w:r w:rsidR="0099616B" w:rsidRPr="004C7F13">
        <w:t>br. č. 4 – Kategorizace incidentu</w:t>
      </w:r>
    </w:p>
    <w:p w:rsidR="0099616B" w:rsidRPr="004C7F13" w:rsidRDefault="003354FD" w:rsidP="008F77DF">
      <w:pPr>
        <w:pStyle w:val="Normlnweb"/>
        <w:numPr>
          <w:ilvl w:val="0"/>
          <w:numId w:val="27"/>
        </w:numPr>
        <w:shd w:val="clear" w:color="auto" w:fill="FFFFFF"/>
        <w:spacing w:before="75" w:beforeAutospacing="0" w:after="75" w:afterAutospacing="0" w:line="360" w:lineRule="auto"/>
        <w:jc w:val="both"/>
        <w:rPr>
          <w:color w:val="000000"/>
        </w:rPr>
      </w:pPr>
      <w:r w:rsidRPr="004C7F13">
        <w:t>O</w:t>
      </w:r>
      <w:r w:rsidR="0099616B" w:rsidRPr="004C7F13">
        <w:t>br. č. 5 – Správa incidentu</w:t>
      </w:r>
    </w:p>
    <w:p w:rsidR="0099616B" w:rsidRPr="004C7F13" w:rsidRDefault="00F55496" w:rsidP="008F77DF">
      <w:pPr>
        <w:pStyle w:val="Odstavecseseznamem"/>
        <w:numPr>
          <w:ilvl w:val="0"/>
          <w:numId w:val="27"/>
        </w:numPr>
        <w:spacing w:line="360" w:lineRule="auto"/>
        <w:jc w:val="both"/>
        <w:rPr>
          <w:szCs w:val="24"/>
        </w:rPr>
      </w:pPr>
      <w:r w:rsidRPr="00F55496">
        <w:rPr>
          <w:noProof/>
          <w:lang w:eastAsia="cs-CZ"/>
        </w:rPr>
        <w:pict>
          <v:rect id="_x0000_s1137" style="position:absolute;left:0;text-align:left;margin-left:103.15pt;margin-top:325.55pt;width:7.5pt;height:9pt;z-index:251730944" strokecolor="white [3212]"/>
        </w:pict>
      </w:r>
      <w:r w:rsidR="003354FD" w:rsidRPr="004C7F13">
        <w:rPr>
          <w:szCs w:val="24"/>
        </w:rPr>
        <w:t>O</w:t>
      </w:r>
      <w:r w:rsidR="0099616B" w:rsidRPr="004C7F13">
        <w:rPr>
          <w:szCs w:val="24"/>
        </w:rPr>
        <w:t>br</w:t>
      </w:r>
      <w:r w:rsidR="003354FD" w:rsidRPr="004C7F13">
        <w:rPr>
          <w:szCs w:val="24"/>
        </w:rPr>
        <w:t>.</w:t>
      </w:r>
      <w:r w:rsidR="0099616B" w:rsidRPr="004C7F13">
        <w:rPr>
          <w:szCs w:val="24"/>
        </w:rPr>
        <w:t xml:space="preserve"> č. 6 – Plnění požadavků </w:t>
      </w:r>
    </w:p>
    <w:p w:rsidR="0099616B" w:rsidRPr="004C7F13" w:rsidRDefault="003354FD" w:rsidP="008F77DF">
      <w:pPr>
        <w:pStyle w:val="Titulek"/>
        <w:keepNext/>
        <w:numPr>
          <w:ilvl w:val="0"/>
          <w:numId w:val="27"/>
        </w:numPr>
        <w:spacing w:line="360" w:lineRule="auto"/>
        <w:rPr>
          <w:b w:val="0"/>
          <w:color w:val="000000" w:themeColor="text1"/>
          <w:sz w:val="24"/>
          <w:szCs w:val="24"/>
        </w:rPr>
      </w:pPr>
      <w:r w:rsidRPr="004C7F13">
        <w:rPr>
          <w:b w:val="0"/>
          <w:color w:val="000000" w:themeColor="text1"/>
          <w:sz w:val="24"/>
          <w:szCs w:val="24"/>
        </w:rPr>
        <w:t>O</w:t>
      </w:r>
      <w:r w:rsidR="00627BE2">
        <w:rPr>
          <w:b w:val="0"/>
          <w:color w:val="000000" w:themeColor="text1"/>
          <w:sz w:val="24"/>
          <w:szCs w:val="24"/>
        </w:rPr>
        <w:t>br. č. 7 – W</w:t>
      </w:r>
      <w:r w:rsidR="0099616B" w:rsidRPr="004C7F13">
        <w:rPr>
          <w:b w:val="0"/>
          <w:color w:val="000000" w:themeColor="text1"/>
          <w:sz w:val="24"/>
          <w:szCs w:val="24"/>
        </w:rPr>
        <w:t>ebový portál pro zadávání požadavků k přidělení/odejmutí oprávnění</w:t>
      </w:r>
    </w:p>
    <w:p w:rsidR="0099616B" w:rsidRPr="004C7F13" w:rsidRDefault="003354FD" w:rsidP="008F77DF">
      <w:pPr>
        <w:pStyle w:val="Titulek"/>
        <w:keepNext/>
        <w:numPr>
          <w:ilvl w:val="0"/>
          <w:numId w:val="27"/>
        </w:numPr>
        <w:spacing w:line="360" w:lineRule="auto"/>
        <w:rPr>
          <w:b w:val="0"/>
          <w:color w:val="000000" w:themeColor="text1"/>
          <w:sz w:val="24"/>
          <w:szCs w:val="24"/>
        </w:rPr>
      </w:pPr>
      <w:r w:rsidRPr="004C7F13">
        <w:rPr>
          <w:b w:val="0"/>
          <w:color w:val="000000" w:themeColor="text1"/>
          <w:sz w:val="24"/>
          <w:szCs w:val="24"/>
        </w:rPr>
        <w:t>O</w:t>
      </w:r>
      <w:r w:rsidR="0099616B" w:rsidRPr="004C7F13">
        <w:rPr>
          <w:b w:val="0"/>
          <w:color w:val="000000" w:themeColor="text1"/>
          <w:sz w:val="24"/>
          <w:szCs w:val="24"/>
        </w:rPr>
        <w:t>br. č. 8 – JCI Client Support</w:t>
      </w:r>
    </w:p>
    <w:p w:rsidR="0099616B" w:rsidRPr="004C7F13" w:rsidRDefault="003354FD" w:rsidP="008F77DF">
      <w:pPr>
        <w:pStyle w:val="Titulek"/>
        <w:keepNext/>
        <w:numPr>
          <w:ilvl w:val="0"/>
          <w:numId w:val="27"/>
        </w:numPr>
        <w:spacing w:line="360" w:lineRule="auto"/>
        <w:rPr>
          <w:b w:val="0"/>
          <w:color w:val="000000" w:themeColor="text1"/>
          <w:sz w:val="24"/>
          <w:szCs w:val="24"/>
        </w:rPr>
      </w:pPr>
      <w:r w:rsidRPr="004C7F13">
        <w:rPr>
          <w:b w:val="0"/>
          <w:color w:val="000000" w:themeColor="text1"/>
          <w:sz w:val="24"/>
          <w:szCs w:val="24"/>
        </w:rPr>
        <w:t>O</w:t>
      </w:r>
      <w:r w:rsidR="0099616B" w:rsidRPr="004C7F13">
        <w:rPr>
          <w:b w:val="0"/>
          <w:color w:val="000000" w:themeColor="text1"/>
          <w:sz w:val="24"/>
          <w:szCs w:val="24"/>
        </w:rPr>
        <w:t>br. č. 9 – JCI Client Support – k</w:t>
      </w:r>
      <w:r w:rsidR="004E4C11">
        <w:rPr>
          <w:b w:val="0"/>
          <w:color w:val="000000" w:themeColor="text1"/>
          <w:sz w:val="24"/>
          <w:szCs w:val="24"/>
        </w:rPr>
        <w:t>n</w:t>
      </w:r>
      <w:r w:rsidR="0099616B" w:rsidRPr="004C7F13">
        <w:rPr>
          <w:b w:val="0"/>
          <w:color w:val="000000" w:themeColor="text1"/>
          <w:sz w:val="24"/>
          <w:szCs w:val="24"/>
        </w:rPr>
        <w:t>owledge base, vlastní návrh</w:t>
      </w:r>
    </w:p>
    <w:p w:rsidR="0099616B" w:rsidRPr="004C7F13" w:rsidRDefault="003354FD" w:rsidP="008F77DF">
      <w:pPr>
        <w:pStyle w:val="Titulek"/>
        <w:keepNext/>
        <w:numPr>
          <w:ilvl w:val="0"/>
          <w:numId w:val="27"/>
        </w:numPr>
        <w:spacing w:line="360" w:lineRule="auto"/>
        <w:rPr>
          <w:b w:val="0"/>
          <w:color w:val="auto"/>
          <w:sz w:val="24"/>
          <w:szCs w:val="24"/>
        </w:rPr>
      </w:pPr>
      <w:r w:rsidRPr="004C7F13">
        <w:rPr>
          <w:b w:val="0"/>
          <w:color w:val="auto"/>
          <w:sz w:val="24"/>
          <w:szCs w:val="24"/>
        </w:rPr>
        <w:t>O</w:t>
      </w:r>
      <w:r w:rsidR="00627BE2">
        <w:rPr>
          <w:b w:val="0"/>
          <w:color w:val="auto"/>
          <w:sz w:val="24"/>
          <w:szCs w:val="24"/>
        </w:rPr>
        <w:t>br. č. 10 - R</w:t>
      </w:r>
      <w:r w:rsidR="0099616B" w:rsidRPr="004C7F13">
        <w:rPr>
          <w:b w:val="0"/>
          <w:color w:val="auto"/>
          <w:sz w:val="24"/>
          <w:szCs w:val="24"/>
        </w:rPr>
        <w:t>eset hesla, vlastní návrh</w:t>
      </w:r>
    </w:p>
    <w:p w:rsidR="0099616B" w:rsidRPr="004C7F13" w:rsidRDefault="0099616B" w:rsidP="008F77DF">
      <w:pPr>
        <w:spacing w:line="360" w:lineRule="auto"/>
        <w:jc w:val="center"/>
        <w:rPr>
          <w:b/>
          <w:szCs w:val="24"/>
        </w:rPr>
      </w:pPr>
    </w:p>
    <w:p w:rsidR="0099616B" w:rsidRPr="004C7F13" w:rsidRDefault="0099616B" w:rsidP="008F77DF">
      <w:pPr>
        <w:spacing w:line="360" w:lineRule="auto"/>
        <w:jc w:val="center"/>
        <w:rPr>
          <w:b/>
          <w:szCs w:val="24"/>
        </w:rPr>
      </w:pPr>
    </w:p>
    <w:p w:rsidR="0099616B" w:rsidRPr="004C7F13" w:rsidRDefault="0099616B" w:rsidP="008F77DF">
      <w:pPr>
        <w:spacing w:line="360" w:lineRule="auto"/>
        <w:jc w:val="center"/>
        <w:rPr>
          <w:b/>
          <w:szCs w:val="24"/>
        </w:rPr>
      </w:pPr>
    </w:p>
    <w:p w:rsidR="00771A98" w:rsidRPr="004C7F13" w:rsidRDefault="00015ADB" w:rsidP="008F77DF">
      <w:pPr>
        <w:spacing w:line="360" w:lineRule="auto"/>
        <w:rPr>
          <w:b/>
          <w:szCs w:val="24"/>
          <w:u w:val="single"/>
        </w:rPr>
      </w:pPr>
      <w:r w:rsidRPr="004C7F13">
        <w:rPr>
          <w:b/>
          <w:szCs w:val="24"/>
          <w:u w:val="single"/>
        </w:rPr>
        <w:t>Seznam tabulek:</w:t>
      </w:r>
    </w:p>
    <w:p w:rsidR="002A1FD4" w:rsidRPr="004C7F13" w:rsidRDefault="00BC235C" w:rsidP="008F77DF">
      <w:pPr>
        <w:pStyle w:val="Odstavecseseznamem"/>
        <w:numPr>
          <w:ilvl w:val="0"/>
          <w:numId w:val="28"/>
        </w:numPr>
        <w:spacing w:line="360" w:lineRule="auto"/>
      </w:pPr>
      <w:r>
        <w:t>Tabulka č. 1 – V</w:t>
      </w:r>
      <w:r w:rsidR="002A1FD4" w:rsidRPr="004C7F13">
        <w:t xml:space="preserve">ývoj technické podpory </w:t>
      </w:r>
    </w:p>
    <w:p w:rsidR="00FA3842" w:rsidRPr="004C7F13" w:rsidRDefault="00FA3842" w:rsidP="008F77DF">
      <w:pPr>
        <w:pStyle w:val="Odstavecseseznamem"/>
        <w:numPr>
          <w:ilvl w:val="0"/>
          <w:numId w:val="28"/>
        </w:numPr>
        <w:spacing w:line="360" w:lineRule="auto"/>
      </w:pPr>
      <w:r w:rsidRPr="004C7F13">
        <w:t xml:space="preserve">Tabulka č. 2 </w:t>
      </w:r>
      <w:r w:rsidR="00BC235C">
        <w:t>– K</w:t>
      </w:r>
      <w:r w:rsidRPr="004C7F13">
        <w:t>ategorie problémů řešených na service desku v České Lípě (</w:t>
      </w:r>
      <w:r w:rsidR="002E73A4" w:rsidRPr="004C7F13">
        <w:t>říjen</w:t>
      </w:r>
      <w:r w:rsidRPr="004C7F13">
        <w:t xml:space="preserve"> 2013)</w:t>
      </w:r>
    </w:p>
    <w:p w:rsidR="00FA3842" w:rsidRPr="004C7F13" w:rsidRDefault="00FA3842" w:rsidP="008F77DF">
      <w:pPr>
        <w:pStyle w:val="Odstavecseseznamem"/>
        <w:spacing w:line="360" w:lineRule="auto"/>
        <w:ind w:left="2844"/>
      </w:pPr>
    </w:p>
    <w:p w:rsidR="002A1FD4" w:rsidRPr="004C7F13" w:rsidRDefault="002A1FD4" w:rsidP="008F77DF">
      <w:pPr>
        <w:spacing w:line="360" w:lineRule="auto"/>
      </w:pPr>
    </w:p>
    <w:p w:rsidR="002A1FD4" w:rsidRPr="004C7F13" w:rsidRDefault="002A1FD4" w:rsidP="008F77DF">
      <w:pPr>
        <w:spacing w:line="360" w:lineRule="auto"/>
      </w:pPr>
    </w:p>
    <w:p w:rsidR="002A1FD4" w:rsidRPr="004C7F13" w:rsidRDefault="002A1FD4" w:rsidP="008F77DF">
      <w:pPr>
        <w:spacing w:line="360" w:lineRule="auto"/>
      </w:pPr>
    </w:p>
    <w:p w:rsidR="004A117D" w:rsidRPr="004C7F13" w:rsidRDefault="004A117D" w:rsidP="008F77DF">
      <w:pPr>
        <w:spacing w:line="360" w:lineRule="auto"/>
      </w:pPr>
      <w:r w:rsidRPr="004C7F13">
        <w:br w:type="page"/>
      </w:r>
    </w:p>
    <w:p w:rsidR="0045320F" w:rsidRPr="004C7F13" w:rsidRDefault="0045320F" w:rsidP="008F77DF">
      <w:pPr>
        <w:pStyle w:val="Nadpis1"/>
        <w:spacing w:line="360" w:lineRule="auto"/>
        <w:rPr>
          <w:rFonts w:ascii="Times New Roman" w:hAnsi="Times New Roman" w:cs="Times New Roman"/>
          <w:color w:val="000000" w:themeColor="text1"/>
        </w:rPr>
      </w:pPr>
      <w:bookmarkStart w:id="1" w:name="_Toc375252695"/>
      <w:r w:rsidRPr="004C7F13">
        <w:rPr>
          <w:rFonts w:ascii="Times New Roman" w:hAnsi="Times New Roman" w:cs="Times New Roman"/>
          <w:color w:val="000000" w:themeColor="text1"/>
        </w:rPr>
        <w:lastRenderedPageBreak/>
        <w:t>Úvod</w:t>
      </w:r>
      <w:bookmarkEnd w:id="1"/>
    </w:p>
    <w:p w:rsidR="0045320F" w:rsidRPr="004C7F13" w:rsidRDefault="0045320F" w:rsidP="008F77DF">
      <w:pPr>
        <w:spacing w:line="360" w:lineRule="auto"/>
        <w:rPr>
          <w:szCs w:val="24"/>
        </w:rPr>
      </w:pPr>
      <w:r w:rsidRPr="004C7F13">
        <w:t>Bakalářská práce je zaměřena na téma Správa procesů service desk</w:t>
      </w:r>
      <w:r w:rsidR="00FB6069" w:rsidRPr="004C7F13">
        <w:t xml:space="preserve"> v rámci provozu služeb</w:t>
      </w:r>
      <w:r w:rsidR="009A6509" w:rsidRPr="004C7F13">
        <w:t xml:space="preserve"> IT</w:t>
      </w:r>
      <w:r w:rsidRPr="004C7F13">
        <w:t>.</w:t>
      </w:r>
      <w:r w:rsidR="00922D5D" w:rsidRPr="004C7F13">
        <w:t xml:space="preserve"> </w:t>
      </w:r>
      <w:r w:rsidR="009A6509" w:rsidRPr="004C7F13">
        <w:rPr>
          <w:szCs w:val="24"/>
        </w:rPr>
        <w:t>Tyto</w:t>
      </w:r>
      <w:r w:rsidR="00922D5D" w:rsidRPr="004C7F13">
        <w:rPr>
          <w:szCs w:val="24"/>
        </w:rPr>
        <w:t xml:space="preserve"> procesy se řídí mezinárodními standardy ITIL a ISO 20000. </w:t>
      </w:r>
    </w:p>
    <w:p w:rsidR="00433078" w:rsidRPr="004C7F13" w:rsidRDefault="00433078" w:rsidP="008F77DF">
      <w:pPr>
        <w:spacing w:line="360" w:lineRule="auto"/>
        <w:rPr>
          <w:szCs w:val="24"/>
        </w:rPr>
      </w:pPr>
      <w:r w:rsidRPr="004C7F13">
        <w:rPr>
          <w:szCs w:val="24"/>
        </w:rPr>
        <w:t>Během mé roční řízené praxe na service desku společnosti Johnson controls autobaterie</w:t>
      </w:r>
      <w:r w:rsidR="00AD0C6C" w:rsidRPr="004C7F13">
        <w:rPr>
          <w:szCs w:val="24"/>
        </w:rPr>
        <w:t xml:space="preserve"> </w:t>
      </w:r>
      <w:r w:rsidRPr="004C7F13">
        <w:rPr>
          <w:szCs w:val="24"/>
        </w:rPr>
        <w:t>jsem se setkal nejčastěji s procesy správa incidentů a plnění požadavků. Proto jsou tyto pro</w:t>
      </w:r>
      <w:r w:rsidR="00FD3E5A" w:rsidRPr="004C7F13">
        <w:rPr>
          <w:szCs w:val="24"/>
        </w:rPr>
        <w:t>cesy popsány v mé bakalářské prá</w:t>
      </w:r>
      <w:r w:rsidRPr="004C7F13">
        <w:rPr>
          <w:szCs w:val="24"/>
        </w:rPr>
        <w:t>ci podrobněji než ostatní.</w:t>
      </w:r>
    </w:p>
    <w:p w:rsidR="009A6509" w:rsidRPr="004C7F13" w:rsidRDefault="00FD3E5A" w:rsidP="008F77DF">
      <w:pPr>
        <w:spacing w:line="360" w:lineRule="auto"/>
        <w:rPr>
          <w:szCs w:val="24"/>
        </w:rPr>
      </w:pPr>
      <w:r w:rsidRPr="004C7F13">
        <w:rPr>
          <w:szCs w:val="24"/>
        </w:rPr>
        <w:t>Cílem této bakalářské prá</w:t>
      </w:r>
      <w:r w:rsidR="00433078" w:rsidRPr="004C7F13">
        <w:rPr>
          <w:szCs w:val="24"/>
        </w:rPr>
        <w:t>ce je navr</w:t>
      </w:r>
      <w:r w:rsidRPr="004C7F13">
        <w:rPr>
          <w:szCs w:val="24"/>
        </w:rPr>
        <w:t>hnout zefektivnění těchto proces</w:t>
      </w:r>
      <w:r w:rsidR="00433078" w:rsidRPr="004C7F13">
        <w:rPr>
          <w:szCs w:val="24"/>
        </w:rPr>
        <w:t>ů v rámci společnosti Johnson controls autobaterie s.r.o</w:t>
      </w:r>
      <w:r w:rsidRPr="004C7F13">
        <w:rPr>
          <w:szCs w:val="24"/>
        </w:rPr>
        <w:t>.</w:t>
      </w:r>
      <w:r w:rsidR="00433078" w:rsidRPr="004C7F13">
        <w:rPr>
          <w:szCs w:val="24"/>
        </w:rPr>
        <w:t xml:space="preserve"> pomocí nást</w:t>
      </w:r>
      <w:r w:rsidRPr="004C7F13">
        <w:rPr>
          <w:szCs w:val="24"/>
        </w:rPr>
        <w:t>r</w:t>
      </w:r>
      <w:r w:rsidR="00433078" w:rsidRPr="004C7F13">
        <w:rPr>
          <w:szCs w:val="24"/>
        </w:rPr>
        <w:t>ojů webové podpory</w:t>
      </w:r>
      <w:r w:rsidRPr="004C7F13">
        <w:rPr>
          <w:szCs w:val="24"/>
        </w:rPr>
        <w:t xml:space="preserve"> a změn nastavení systému</w:t>
      </w:r>
      <w:r w:rsidR="00433078" w:rsidRPr="004C7F13">
        <w:rPr>
          <w:szCs w:val="24"/>
        </w:rPr>
        <w:t>.</w:t>
      </w:r>
      <w:r w:rsidR="00AD0C6C" w:rsidRPr="004C7F13">
        <w:rPr>
          <w:szCs w:val="24"/>
        </w:rPr>
        <w:t xml:space="preserve"> </w:t>
      </w:r>
    </w:p>
    <w:p w:rsidR="00B73083" w:rsidRPr="004C7F13" w:rsidRDefault="00433078" w:rsidP="008F77DF">
      <w:pPr>
        <w:spacing w:line="360" w:lineRule="auto"/>
        <w:rPr>
          <w:szCs w:val="24"/>
        </w:rPr>
      </w:pPr>
      <w:r w:rsidRPr="004C7F13">
        <w:rPr>
          <w:szCs w:val="24"/>
        </w:rPr>
        <w:t>Práce je rozdělena na dvě části. První část je teoretická a slouží čtenáři jako úvod do dané problematiky.</w:t>
      </w:r>
      <w:r w:rsidR="00B73083" w:rsidRPr="004C7F13">
        <w:rPr>
          <w:szCs w:val="24"/>
        </w:rPr>
        <w:t xml:space="preserve"> V úvodu práce je zdokumentována stručná historie service desku a mezinárodní standardy pro řízení IT služeb. V bakalářské práci jsou také popsány typy poskytovat</w:t>
      </w:r>
      <w:r w:rsidR="002F44E7" w:rsidRPr="004C7F13">
        <w:rPr>
          <w:szCs w:val="24"/>
        </w:rPr>
        <w:t>elů služeb a hlavní cíle service</w:t>
      </w:r>
      <w:r w:rsidR="00B73083" w:rsidRPr="004C7F13">
        <w:rPr>
          <w:szCs w:val="24"/>
        </w:rPr>
        <w:t xml:space="preserve"> desku, protože dle mého názoru je to k pochopení dané problematiky důležité. V závěru teoretické části jsou velmi podrobně pops</w:t>
      </w:r>
      <w:r w:rsidR="00521187" w:rsidRPr="004C7F13">
        <w:rPr>
          <w:szCs w:val="24"/>
        </w:rPr>
        <w:t xml:space="preserve">ány procesy správa incidentů a </w:t>
      </w:r>
      <w:r w:rsidR="00B73083" w:rsidRPr="004C7F13">
        <w:rPr>
          <w:szCs w:val="24"/>
        </w:rPr>
        <w:t>plnění požadavků. Ostatní procesy jsou popsány obecně, a jsou zde zmíněny pro lepší pochopení dané problematiky.</w:t>
      </w:r>
    </w:p>
    <w:p w:rsidR="00B73083" w:rsidRPr="004C7F13" w:rsidRDefault="00B73083" w:rsidP="008F77DF">
      <w:pPr>
        <w:spacing w:line="360" w:lineRule="auto"/>
        <w:rPr>
          <w:szCs w:val="24"/>
        </w:rPr>
      </w:pPr>
      <w:r w:rsidRPr="004C7F13">
        <w:rPr>
          <w:szCs w:val="24"/>
        </w:rPr>
        <w:t>Druhá část práce je zaměřena</w:t>
      </w:r>
      <w:r w:rsidR="00AA6715" w:rsidRPr="004C7F13">
        <w:rPr>
          <w:szCs w:val="24"/>
        </w:rPr>
        <w:t xml:space="preserve"> na </w:t>
      </w:r>
      <w:r w:rsidR="00952244" w:rsidRPr="004C7F13">
        <w:rPr>
          <w:szCs w:val="24"/>
        </w:rPr>
        <w:t>service desk organizace</w:t>
      </w:r>
      <w:r w:rsidR="00AA6715" w:rsidRPr="004C7F13">
        <w:rPr>
          <w:szCs w:val="24"/>
        </w:rPr>
        <w:t xml:space="preserve"> Johnson controls autobaterie s.r.o</w:t>
      </w:r>
      <w:r w:rsidR="00521187" w:rsidRPr="004C7F13">
        <w:rPr>
          <w:szCs w:val="24"/>
        </w:rPr>
        <w:t>.</w:t>
      </w:r>
      <w:r w:rsidR="00AA6715" w:rsidRPr="004C7F13">
        <w:rPr>
          <w:szCs w:val="24"/>
        </w:rPr>
        <w:t xml:space="preserve"> poskytující IT podporu svým zaměstnancům.</w:t>
      </w:r>
      <w:r w:rsidR="00A24AC9" w:rsidRPr="004C7F13">
        <w:rPr>
          <w:szCs w:val="24"/>
        </w:rPr>
        <w:t xml:space="preserve"> Z</w:t>
      </w:r>
      <w:r w:rsidR="00521187" w:rsidRPr="004C7F13">
        <w:rPr>
          <w:szCs w:val="24"/>
        </w:rPr>
        <w:t xml:space="preserve"> </w:t>
      </w:r>
      <w:r w:rsidR="00A24AC9" w:rsidRPr="004C7F13">
        <w:rPr>
          <w:szCs w:val="24"/>
        </w:rPr>
        <w:t>průzkumu</w:t>
      </w:r>
      <w:r w:rsidR="00521187" w:rsidRPr="004C7F13">
        <w:rPr>
          <w:szCs w:val="24"/>
        </w:rPr>
        <w:t xml:space="preserve"> jsou zde vypsány nejčastěji se vyskytující problémy v organizaci a návrhy na zlepšení procesů, které tyto problémy řeší.</w:t>
      </w:r>
    </w:p>
    <w:p w:rsidR="00B73083" w:rsidRPr="004C7F13" w:rsidRDefault="00B73083" w:rsidP="008F77DF">
      <w:pPr>
        <w:spacing w:line="360" w:lineRule="auto"/>
        <w:rPr>
          <w:szCs w:val="24"/>
        </w:rPr>
      </w:pPr>
    </w:p>
    <w:p w:rsidR="00952244" w:rsidRPr="004C7F13" w:rsidRDefault="00952244" w:rsidP="008F77DF">
      <w:pPr>
        <w:spacing w:line="360" w:lineRule="auto"/>
        <w:rPr>
          <w:b/>
          <w:szCs w:val="24"/>
        </w:rPr>
      </w:pPr>
    </w:p>
    <w:p w:rsidR="00952244" w:rsidRPr="004C7F13" w:rsidRDefault="00952244" w:rsidP="008F77DF">
      <w:pPr>
        <w:spacing w:line="360" w:lineRule="auto"/>
        <w:rPr>
          <w:b/>
          <w:szCs w:val="24"/>
        </w:rPr>
      </w:pPr>
    </w:p>
    <w:p w:rsidR="00952244" w:rsidRPr="004C7F13" w:rsidRDefault="00952244" w:rsidP="008F77DF">
      <w:pPr>
        <w:spacing w:line="360" w:lineRule="auto"/>
        <w:rPr>
          <w:b/>
          <w:szCs w:val="24"/>
        </w:rPr>
      </w:pPr>
    </w:p>
    <w:p w:rsidR="00952244" w:rsidRPr="004C7F13" w:rsidRDefault="00952244" w:rsidP="008F77DF">
      <w:pPr>
        <w:spacing w:line="360" w:lineRule="auto"/>
        <w:rPr>
          <w:b/>
          <w:szCs w:val="24"/>
        </w:rPr>
      </w:pPr>
    </w:p>
    <w:p w:rsidR="00952244" w:rsidRPr="004C7F13" w:rsidRDefault="00952244" w:rsidP="008F77DF">
      <w:pPr>
        <w:spacing w:line="360" w:lineRule="auto"/>
        <w:rPr>
          <w:b/>
          <w:szCs w:val="24"/>
        </w:rPr>
      </w:pPr>
    </w:p>
    <w:p w:rsidR="00952244" w:rsidRPr="004C7F13" w:rsidRDefault="00952244" w:rsidP="008F77DF">
      <w:pPr>
        <w:spacing w:line="360" w:lineRule="auto"/>
        <w:rPr>
          <w:b/>
          <w:szCs w:val="24"/>
        </w:rPr>
      </w:pPr>
    </w:p>
    <w:p w:rsidR="00981F6E" w:rsidRPr="004C7F13" w:rsidRDefault="00981F6E" w:rsidP="008F77DF">
      <w:pPr>
        <w:spacing w:line="360" w:lineRule="auto"/>
        <w:rPr>
          <w:b/>
          <w:szCs w:val="24"/>
        </w:rPr>
      </w:pPr>
      <w:r w:rsidRPr="004C7F13">
        <w:rPr>
          <w:b/>
          <w:szCs w:val="24"/>
        </w:rPr>
        <w:lastRenderedPageBreak/>
        <w:t>Literární rešerše</w:t>
      </w:r>
      <w:r w:rsidR="006A339F" w:rsidRPr="004C7F13">
        <w:rPr>
          <w:b/>
          <w:szCs w:val="24"/>
        </w:rPr>
        <w:t xml:space="preserve"> </w:t>
      </w:r>
    </w:p>
    <w:p w:rsidR="00C04A91" w:rsidRPr="004C7F13" w:rsidRDefault="00B9550C" w:rsidP="008F77DF">
      <w:pPr>
        <w:spacing w:line="360" w:lineRule="auto"/>
        <w:rPr>
          <w:szCs w:val="24"/>
        </w:rPr>
      </w:pPr>
      <w:r w:rsidRPr="004C7F13">
        <w:rPr>
          <w:szCs w:val="24"/>
        </w:rPr>
        <w:t xml:space="preserve">V odborné literatuře se téma service desk začíná objevovat </w:t>
      </w:r>
      <w:r w:rsidR="006F00E2" w:rsidRPr="004C7F13">
        <w:rPr>
          <w:szCs w:val="24"/>
        </w:rPr>
        <w:t>ke konci 90. let 20. století.</w:t>
      </w:r>
      <w:r w:rsidR="00C04A91" w:rsidRPr="004C7F13">
        <w:rPr>
          <w:szCs w:val="24"/>
        </w:rPr>
        <w:t xml:space="preserve"> Informace o této problematice j</w:t>
      </w:r>
      <w:r w:rsidR="00F066A1" w:rsidRPr="004C7F13">
        <w:rPr>
          <w:szCs w:val="24"/>
        </w:rPr>
        <w:t>sem čerpal z anglické a české li</w:t>
      </w:r>
      <w:r w:rsidR="00C04A91" w:rsidRPr="004C7F13">
        <w:rPr>
          <w:szCs w:val="24"/>
        </w:rPr>
        <w:t>teratury.</w:t>
      </w:r>
    </w:p>
    <w:p w:rsidR="00C04A91" w:rsidRPr="004C7F13" w:rsidRDefault="00C04A91" w:rsidP="008F77DF">
      <w:pPr>
        <w:numPr>
          <w:ilvl w:val="0"/>
          <w:numId w:val="25"/>
        </w:numPr>
        <w:spacing w:line="360" w:lineRule="auto"/>
        <w:rPr>
          <w:szCs w:val="24"/>
          <w:lang w:val="en-GB"/>
        </w:rPr>
      </w:pPr>
      <w:r w:rsidRPr="004C7F13">
        <w:rPr>
          <w:b/>
          <w:szCs w:val="24"/>
          <w:lang w:val="en-GB"/>
        </w:rPr>
        <w:t>Knapp. D.</w:t>
      </w:r>
      <w:r w:rsidRPr="004C7F13">
        <w:rPr>
          <w:szCs w:val="24"/>
          <w:lang w:val="en-GB"/>
        </w:rPr>
        <w:t xml:space="preserve"> </w:t>
      </w:r>
      <w:r w:rsidRPr="004C7F13">
        <w:rPr>
          <w:i/>
          <w:szCs w:val="24"/>
          <w:lang w:val="en-GB"/>
        </w:rPr>
        <w:t>A Guide to Service Desk Concepts: Service Desk and the IT Infrastructure Library.</w:t>
      </w:r>
      <w:r w:rsidRPr="004C7F13">
        <w:rPr>
          <w:szCs w:val="24"/>
          <w:lang w:val="en-GB"/>
        </w:rPr>
        <w:t xml:space="preserve"> Boston: Cengage learning, 2010, ISBN-13: 978-0324785067</w:t>
      </w:r>
    </w:p>
    <w:p w:rsidR="00A80552" w:rsidRPr="004C7F13" w:rsidRDefault="00A80552" w:rsidP="008F77DF">
      <w:pPr>
        <w:spacing w:line="360" w:lineRule="auto"/>
        <w:ind w:left="720"/>
        <w:rPr>
          <w:szCs w:val="24"/>
          <w:lang w:val="en-GB"/>
        </w:rPr>
      </w:pPr>
      <w:r w:rsidRPr="004C7F13">
        <w:rPr>
          <w:szCs w:val="24"/>
          <w:lang w:val="en-GB"/>
        </w:rPr>
        <w:t>V této knize jsou popsány způsoby měření procesů, ktéré probíhají na service desku.  Výsledky těchto měření slouží ke zdokumentování kvality poskytovaných služeb zákazníkovi.</w:t>
      </w:r>
    </w:p>
    <w:p w:rsidR="00A80552" w:rsidRPr="004C7F13" w:rsidRDefault="00A80552" w:rsidP="008F77DF">
      <w:pPr>
        <w:numPr>
          <w:ilvl w:val="0"/>
          <w:numId w:val="26"/>
        </w:numPr>
        <w:spacing w:line="360" w:lineRule="auto"/>
        <w:rPr>
          <w:szCs w:val="24"/>
        </w:rPr>
      </w:pPr>
      <w:r w:rsidRPr="004C7F13">
        <w:rPr>
          <w:b/>
          <w:szCs w:val="24"/>
        </w:rPr>
        <w:t>Sanderson, S.</w:t>
      </w:r>
      <w:r w:rsidRPr="004C7F13">
        <w:rPr>
          <w:szCs w:val="24"/>
        </w:rPr>
        <w:t xml:space="preserve"> </w:t>
      </w:r>
      <w:r w:rsidRPr="004C7F13">
        <w:rPr>
          <w:i/>
          <w:szCs w:val="24"/>
        </w:rPr>
        <w:t>Introduction to Help Desk Concepts and Skills.</w:t>
      </w:r>
      <w:r w:rsidRPr="004C7F13">
        <w:rPr>
          <w:szCs w:val="24"/>
        </w:rPr>
        <w:t xml:space="preserve"> Third Edition. McGraw-Hill Technology Education, New York, 2008, ISBN-13: 978-0078216770.</w:t>
      </w:r>
    </w:p>
    <w:p w:rsidR="00A80552" w:rsidRPr="004C7F13" w:rsidRDefault="00A80552" w:rsidP="008F77DF">
      <w:pPr>
        <w:spacing w:line="360" w:lineRule="auto"/>
        <w:ind w:left="720"/>
        <w:rPr>
          <w:szCs w:val="24"/>
          <w:lang w:val="en-GB"/>
        </w:rPr>
      </w:pPr>
      <w:r w:rsidRPr="004C7F13">
        <w:rPr>
          <w:szCs w:val="24"/>
          <w:lang w:val="en-GB"/>
        </w:rPr>
        <w:t>Tato kniha je zaměřena na rozvoj technických a komunikačních znalostí techniků na service desku. V literatuře jsou také popsány možnosti webové podpory pro uživatele.</w:t>
      </w:r>
    </w:p>
    <w:p w:rsidR="00995046" w:rsidRPr="004C7F13" w:rsidRDefault="00FA600C" w:rsidP="008F77DF">
      <w:pPr>
        <w:numPr>
          <w:ilvl w:val="0"/>
          <w:numId w:val="26"/>
        </w:numPr>
        <w:spacing w:line="360" w:lineRule="auto"/>
        <w:rPr>
          <w:szCs w:val="24"/>
        </w:rPr>
      </w:pPr>
      <w:r w:rsidRPr="004C7F13">
        <w:rPr>
          <w:b/>
          <w:szCs w:val="24"/>
        </w:rPr>
        <w:t>Kolektiv autorů</w:t>
      </w:r>
      <w:r w:rsidRPr="004C7F13">
        <w:rPr>
          <w:szCs w:val="24"/>
        </w:rPr>
        <w:t xml:space="preserve">. </w:t>
      </w:r>
      <w:r w:rsidRPr="004C7F13">
        <w:rPr>
          <w:i/>
          <w:szCs w:val="24"/>
        </w:rPr>
        <w:t>ITIL 2011</w:t>
      </w:r>
      <w:r w:rsidR="00E952B2" w:rsidRPr="004C7F13">
        <w:rPr>
          <w:i/>
          <w:szCs w:val="24"/>
        </w:rPr>
        <w:t xml:space="preserve">. </w:t>
      </w:r>
      <w:r w:rsidR="00E952B2" w:rsidRPr="004C7F13">
        <w:rPr>
          <w:szCs w:val="24"/>
        </w:rPr>
        <w:t>První vydání</w:t>
      </w:r>
      <w:r w:rsidRPr="004C7F13">
        <w:rPr>
          <w:i/>
          <w:szCs w:val="24"/>
        </w:rPr>
        <w:t xml:space="preserve">. </w:t>
      </w:r>
      <w:r w:rsidRPr="004C7F13">
        <w:rPr>
          <w:szCs w:val="24"/>
        </w:rPr>
        <w:t xml:space="preserve">Brno: </w:t>
      </w:r>
      <w:r w:rsidR="00E952B2" w:rsidRPr="004C7F13">
        <w:rPr>
          <w:szCs w:val="24"/>
        </w:rPr>
        <w:t>Albatros Media, 2012, ISBN 978-80-251-3732-1</w:t>
      </w:r>
      <w:r w:rsidR="00120A83">
        <w:rPr>
          <w:szCs w:val="24"/>
        </w:rPr>
        <w:t>.</w:t>
      </w:r>
    </w:p>
    <w:p w:rsidR="00E952B2" w:rsidRPr="004C7F13" w:rsidRDefault="00170373" w:rsidP="008F77DF">
      <w:pPr>
        <w:spacing w:line="360" w:lineRule="auto"/>
        <w:ind w:left="720"/>
        <w:rPr>
          <w:szCs w:val="24"/>
        </w:rPr>
      </w:pPr>
      <w:r w:rsidRPr="004C7F13">
        <w:rPr>
          <w:szCs w:val="24"/>
        </w:rPr>
        <w:t>K</w:t>
      </w:r>
      <w:r w:rsidR="00E952B2" w:rsidRPr="004C7F13">
        <w:rPr>
          <w:szCs w:val="24"/>
        </w:rPr>
        <w:t xml:space="preserve">niha nabízí shrnutí </w:t>
      </w:r>
      <w:r w:rsidR="006E1288" w:rsidRPr="004C7F13">
        <w:rPr>
          <w:szCs w:val="24"/>
        </w:rPr>
        <w:t>pěti zák</w:t>
      </w:r>
      <w:r w:rsidR="00FD3E5A" w:rsidRPr="004C7F13">
        <w:rPr>
          <w:szCs w:val="24"/>
        </w:rPr>
        <w:t>la</w:t>
      </w:r>
      <w:r w:rsidR="006E1288" w:rsidRPr="004C7F13">
        <w:rPr>
          <w:szCs w:val="24"/>
        </w:rPr>
        <w:t>dních publikací ITIL (IT Infrastructure Library)</w:t>
      </w:r>
      <w:r w:rsidRPr="004C7F13">
        <w:rPr>
          <w:szCs w:val="24"/>
        </w:rPr>
        <w:t xml:space="preserve"> a dává tím kompaktní přehled o tématu správa procesů na service desku.</w:t>
      </w:r>
    </w:p>
    <w:p w:rsidR="00120A83" w:rsidRDefault="00120A83" w:rsidP="008F77DF">
      <w:pPr>
        <w:numPr>
          <w:ilvl w:val="0"/>
          <w:numId w:val="26"/>
        </w:numPr>
        <w:spacing w:line="360" w:lineRule="auto"/>
        <w:rPr>
          <w:szCs w:val="24"/>
        </w:rPr>
      </w:pPr>
      <w:r>
        <w:rPr>
          <w:b/>
          <w:szCs w:val="24"/>
        </w:rPr>
        <w:t>Sanderson, S.</w:t>
      </w:r>
      <w:r>
        <w:rPr>
          <w:szCs w:val="24"/>
        </w:rPr>
        <w:t xml:space="preserve"> </w:t>
      </w:r>
      <w:r w:rsidRPr="0083783F">
        <w:rPr>
          <w:i/>
          <w:szCs w:val="24"/>
        </w:rPr>
        <w:t>Introduction to Help Desk Concepts and Skills</w:t>
      </w:r>
      <w:r>
        <w:rPr>
          <w:i/>
          <w:szCs w:val="24"/>
        </w:rPr>
        <w:t>.</w:t>
      </w:r>
      <w:r>
        <w:rPr>
          <w:szCs w:val="24"/>
        </w:rPr>
        <w:t xml:space="preserve"> Third Edition. McGraw-Hill Technology Education, New York, 2008, ISBN-13: 978-0078216770.</w:t>
      </w:r>
    </w:p>
    <w:p w:rsidR="00120A83" w:rsidRPr="00120A83" w:rsidRDefault="00120A83" w:rsidP="008F77DF">
      <w:pPr>
        <w:spacing w:line="360" w:lineRule="auto"/>
        <w:ind w:left="720"/>
        <w:rPr>
          <w:szCs w:val="24"/>
        </w:rPr>
      </w:pPr>
      <w:r>
        <w:rPr>
          <w:szCs w:val="24"/>
        </w:rPr>
        <w:t>Kniha popisuje možnosti systémů webové podpory. Cílem webové podpory je zefektivnění IT podpory pro uživatele.</w:t>
      </w:r>
    </w:p>
    <w:p w:rsidR="00C04A91" w:rsidRPr="004C7F13" w:rsidRDefault="00C04A91" w:rsidP="008F77DF">
      <w:pPr>
        <w:spacing w:line="360" w:lineRule="auto"/>
        <w:rPr>
          <w:szCs w:val="24"/>
        </w:rPr>
      </w:pPr>
    </w:p>
    <w:p w:rsidR="006A339F" w:rsidRPr="004C7F13" w:rsidRDefault="006A339F" w:rsidP="008F77DF">
      <w:pPr>
        <w:spacing w:line="360" w:lineRule="auto"/>
        <w:rPr>
          <w:rFonts w:eastAsiaTheme="majorEastAsia"/>
        </w:rPr>
      </w:pPr>
    </w:p>
    <w:p w:rsidR="00D93EDC" w:rsidRPr="004C7F13" w:rsidRDefault="00F149E0" w:rsidP="008F77DF">
      <w:pPr>
        <w:pStyle w:val="Nadpis2"/>
        <w:spacing w:line="360" w:lineRule="auto"/>
        <w:rPr>
          <w:rFonts w:ascii="Times New Roman" w:hAnsi="Times New Roman" w:cs="Times New Roman"/>
          <w:color w:val="000000" w:themeColor="text1"/>
          <w:sz w:val="40"/>
          <w:szCs w:val="40"/>
        </w:rPr>
      </w:pPr>
      <w:bookmarkStart w:id="2" w:name="_Toc375252696"/>
      <w:r w:rsidRPr="004C7F13">
        <w:rPr>
          <w:rFonts w:ascii="Times New Roman" w:hAnsi="Times New Roman" w:cs="Times New Roman"/>
          <w:color w:val="000000" w:themeColor="text1"/>
          <w:sz w:val="40"/>
          <w:szCs w:val="40"/>
        </w:rPr>
        <w:lastRenderedPageBreak/>
        <w:t>1</w:t>
      </w:r>
      <w:r w:rsidRPr="004C7F13">
        <w:rPr>
          <w:rFonts w:ascii="Times New Roman" w:hAnsi="Times New Roman" w:cs="Times New Roman"/>
          <w:color w:val="000000" w:themeColor="text1"/>
          <w:sz w:val="40"/>
          <w:szCs w:val="40"/>
        </w:rPr>
        <w:tab/>
      </w:r>
      <w:r w:rsidR="00D60A6C" w:rsidRPr="004C7F13">
        <w:rPr>
          <w:rFonts w:ascii="Times New Roman" w:hAnsi="Times New Roman" w:cs="Times New Roman"/>
          <w:color w:val="000000" w:themeColor="text1"/>
          <w:sz w:val="40"/>
          <w:szCs w:val="40"/>
        </w:rPr>
        <w:t>Service desk</w:t>
      </w:r>
      <w:bookmarkEnd w:id="2"/>
    </w:p>
    <w:p w:rsidR="00945C70" w:rsidRPr="004C7F13" w:rsidRDefault="009F041C" w:rsidP="008F77DF">
      <w:pPr>
        <w:pStyle w:val="Nadpis3"/>
        <w:spacing w:line="360" w:lineRule="auto"/>
        <w:rPr>
          <w:sz w:val="32"/>
          <w:szCs w:val="32"/>
        </w:rPr>
      </w:pPr>
      <w:bookmarkStart w:id="3" w:name="_Toc375252697"/>
      <w:r w:rsidRPr="004C7F13">
        <w:rPr>
          <w:sz w:val="32"/>
          <w:szCs w:val="32"/>
        </w:rPr>
        <w:t>1.1</w:t>
      </w:r>
      <w:r w:rsidRPr="004C7F13">
        <w:rPr>
          <w:sz w:val="32"/>
          <w:szCs w:val="32"/>
        </w:rPr>
        <w:tab/>
      </w:r>
      <w:r w:rsidR="001A6182" w:rsidRPr="004C7F13">
        <w:rPr>
          <w:sz w:val="32"/>
          <w:szCs w:val="32"/>
        </w:rPr>
        <w:t>Service desk</w:t>
      </w:r>
      <w:r w:rsidR="00180D88" w:rsidRPr="004C7F13">
        <w:rPr>
          <w:sz w:val="32"/>
          <w:szCs w:val="32"/>
        </w:rPr>
        <w:t xml:space="preserve"> </w:t>
      </w:r>
      <w:r w:rsidR="00EC3F8A" w:rsidRPr="004C7F13">
        <w:rPr>
          <w:sz w:val="32"/>
          <w:szCs w:val="32"/>
        </w:rPr>
        <w:t>–</w:t>
      </w:r>
      <w:r w:rsidR="00D93EDC" w:rsidRPr="004C7F13">
        <w:rPr>
          <w:sz w:val="32"/>
          <w:szCs w:val="32"/>
        </w:rPr>
        <w:t xml:space="preserve"> </w:t>
      </w:r>
      <w:r w:rsidR="00945C70" w:rsidRPr="004C7F13">
        <w:rPr>
          <w:sz w:val="32"/>
          <w:szCs w:val="32"/>
        </w:rPr>
        <w:t>Účel a vývoj technické podpory</w:t>
      </w:r>
      <w:bookmarkEnd w:id="3"/>
    </w:p>
    <w:p w:rsidR="00590E3D" w:rsidRPr="004C7F13" w:rsidRDefault="00054CE9" w:rsidP="008F77DF">
      <w:pPr>
        <w:spacing w:line="360" w:lineRule="auto"/>
        <w:rPr>
          <w:b/>
          <w:shd w:val="clear" w:color="auto" w:fill="FFFFFF"/>
        </w:rPr>
      </w:pPr>
      <w:r w:rsidRPr="004C7F13">
        <w:rPr>
          <w:shd w:val="clear" w:color="auto" w:fill="FFFFFF"/>
        </w:rPr>
        <w:t>V oblasti informačních technologií je účelem service desku poskytnout</w:t>
      </w:r>
      <w:r w:rsidR="00945C70" w:rsidRPr="004C7F13">
        <w:rPr>
          <w:shd w:val="clear" w:color="auto" w:fill="FFFFFF"/>
        </w:rPr>
        <w:t xml:space="preserve"> technickou podporu uživatelům PC či jiných zařízení. </w:t>
      </w:r>
      <w:r w:rsidRPr="004C7F13">
        <w:rPr>
          <w:shd w:val="clear" w:color="auto" w:fill="FFFFFF"/>
        </w:rPr>
        <w:t>Uživatel</w:t>
      </w:r>
      <w:r w:rsidR="00945C70" w:rsidRPr="004C7F13">
        <w:rPr>
          <w:shd w:val="clear" w:color="auto" w:fill="FFFFFF"/>
        </w:rPr>
        <w:t xml:space="preserve"> se </w:t>
      </w:r>
      <w:r w:rsidRPr="004C7F13">
        <w:rPr>
          <w:shd w:val="clear" w:color="auto" w:fill="FFFFFF"/>
        </w:rPr>
        <w:t>pomocí</w:t>
      </w:r>
      <w:r w:rsidR="00945C70" w:rsidRPr="004C7F13">
        <w:rPr>
          <w:shd w:val="clear" w:color="auto" w:fill="FFFFFF"/>
        </w:rPr>
        <w:t xml:space="preserve"> vhodné aplikace</w:t>
      </w:r>
      <w:r w:rsidR="007F5ED5" w:rsidRPr="004C7F13">
        <w:rPr>
          <w:shd w:val="clear" w:color="auto" w:fill="FFFFFF"/>
        </w:rPr>
        <w:t xml:space="preserve"> nebo telefonním hovorem</w:t>
      </w:r>
      <w:r w:rsidR="00945C70" w:rsidRPr="004C7F13">
        <w:rPr>
          <w:shd w:val="clear" w:color="auto" w:fill="FFFFFF"/>
        </w:rPr>
        <w:t xml:space="preserve"> spojí s týmem techniků, kteří disponují znalostmi a schopnostmi potřebnými </w:t>
      </w:r>
      <w:r w:rsidR="0035022B" w:rsidRPr="004C7F13">
        <w:rPr>
          <w:shd w:val="clear" w:color="auto" w:fill="FFFFFF"/>
        </w:rPr>
        <w:t>k</w:t>
      </w:r>
      <w:r w:rsidR="00945C70" w:rsidRPr="004C7F13">
        <w:rPr>
          <w:shd w:val="clear" w:color="auto" w:fill="FFFFFF"/>
        </w:rPr>
        <w:t xml:space="preserve"> vyřešení</w:t>
      </w:r>
      <w:r w:rsidR="007F5ED5" w:rsidRPr="004C7F13">
        <w:rPr>
          <w:shd w:val="clear" w:color="auto" w:fill="FFFFFF"/>
        </w:rPr>
        <w:t xml:space="preserve"> problému. </w:t>
      </w:r>
      <w:r w:rsidR="00945C70" w:rsidRPr="004C7F13">
        <w:rPr>
          <w:shd w:val="clear" w:color="auto" w:fill="FFFFFF"/>
        </w:rPr>
        <w:t>Následně</w:t>
      </w:r>
      <w:r w:rsidR="007F5ED5" w:rsidRPr="004C7F13">
        <w:rPr>
          <w:shd w:val="clear" w:color="auto" w:fill="FFFFFF"/>
        </w:rPr>
        <w:t xml:space="preserve"> </w:t>
      </w:r>
      <w:r w:rsidR="00945C70" w:rsidRPr="004C7F13">
        <w:rPr>
          <w:shd w:val="clear" w:color="auto" w:fill="FFFFFF"/>
        </w:rPr>
        <w:t xml:space="preserve">je zadavatel veden k vyřešení problému </w:t>
      </w:r>
      <w:r w:rsidR="007F5ED5" w:rsidRPr="004C7F13">
        <w:rPr>
          <w:shd w:val="clear" w:color="auto" w:fill="FFFFFF"/>
        </w:rPr>
        <w:t>nebo</w:t>
      </w:r>
      <w:r w:rsidR="00945C70" w:rsidRPr="004C7F13">
        <w:rPr>
          <w:shd w:val="clear" w:color="auto" w:fill="FFFFFF"/>
        </w:rPr>
        <w:t xml:space="preserve"> se </w:t>
      </w:r>
      <w:r w:rsidR="007F5ED5" w:rsidRPr="004C7F13">
        <w:rPr>
          <w:shd w:val="clear" w:color="auto" w:fill="FFFFFF"/>
        </w:rPr>
        <w:t>specialista</w:t>
      </w:r>
      <w:r w:rsidR="00945C70" w:rsidRPr="004C7F13">
        <w:rPr>
          <w:shd w:val="clear" w:color="auto" w:fill="FFFFFF"/>
        </w:rPr>
        <w:t xml:space="preserve"> service desku připojí přímo na jeho pracovní stanici a problém vyřeší</w:t>
      </w:r>
      <w:r w:rsidR="007F5ED5" w:rsidRPr="004C7F13">
        <w:rPr>
          <w:shd w:val="clear" w:color="auto" w:fill="FFFFFF"/>
        </w:rPr>
        <w:t>.</w:t>
      </w:r>
    </w:p>
    <w:p w:rsidR="00342430" w:rsidRPr="004C7F13" w:rsidRDefault="00590E3D" w:rsidP="008F77DF">
      <w:pPr>
        <w:spacing w:line="360" w:lineRule="auto"/>
        <w:rPr>
          <w:color w:val="000000" w:themeColor="text1"/>
        </w:rPr>
      </w:pPr>
      <w:r w:rsidRPr="004C7F13">
        <w:rPr>
          <w:color w:val="000000" w:themeColor="text1"/>
        </w:rPr>
        <w:t xml:space="preserve">Poprvé </w:t>
      </w:r>
      <w:r w:rsidR="00EE3737" w:rsidRPr="004C7F13">
        <w:rPr>
          <w:color w:val="000000" w:themeColor="text1"/>
        </w:rPr>
        <w:t xml:space="preserve">byl </w:t>
      </w:r>
      <w:r w:rsidRPr="004C7F13">
        <w:rPr>
          <w:color w:val="000000" w:themeColor="text1"/>
        </w:rPr>
        <w:t xml:space="preserve">termín „help desk“ </w:t>
      </w:r>
      <w:r w:rsidR="00AD4A89" w:rsidRPr="004C7F13">
        <w:rPr>
          <w:color w:val="000000" w:themeColor="text1"/>
        </w:rPr>
        <w:t>(později service desk)</w:t>
      </w:r>
      <w:r w:rsidR="00EE3737" w:rsidRPr="004C7F13">
        <w:rPr>
          <w:color w:val="000000" w:themeColor="text1"/>
        </w:rPr>
        <w:t xml:space="preserve"> </w:t>
      </w:r>
      <w:r w:rsidRPr="004C7F13">
        <w:rPr>
          <w:color w:val="000000" w:themeColor="text1"/>
        </w:rPr>
        <w:t>pou</w:t>
      </w:r>
      <w:r w:rsidR="00EE3737" w:rsidRPr="004C7F13">
        <w:rPr>
          <w:color w:val="000000" w:themeColor="text1"/>
        </w:rPr>
        <w:t>žit firmou</w:t>
      </w:r>
      <w:r w:rsidRPr="004C7F13">
        <w:rPr>
          <w:color w:val="000000" w:themeColor="text1"/>
        </w:rPr>
        <w:t xml:space="preserve"> IBM</w:t>
      </w:r>
      <w:r w:rsidR="00EE3737" w:rsidRPr="004C7F13">
        <w:rPr>
          <w:color w:val="000000" w:themeColor="text1"/>
        </w:rPr>
        <w:t xml:space="preserve"> v 70. letech. Help desk měl sloužit k zaznamenávání počtu hovorů od zákazníků, ale dnes </w:t>
      </w:r>
      <w:r w:rsidR="003A212F" w:rsidRPr="004C7F13">
        <w:rPr>
          <w:color w:val="000000" w:themeColor="text1"/>
        </w:rPr>
        <w:t>je service desk často prvním a jediným místem, které může uživatel (</w:t>
      </w:r>
      <w:r w:rsidR="00680BB6" w:rsidRPr="004C7F13">
        <w:rPr>
          <w:color w:val="000000" w:themeColor="text1"/>
        </w:rPr>
        <w:t xml:space="preserve">zákazník) kontaktovat, </w:t>
      </w:r>
      <w:r w:rsidR="003A212F" w:rsidRPr="004C7F13">
        <w:rPr>
          <w:color w:val="000000" w:themeColor="text1"/>
        </w:rPr>
        <w:t>pokud dojde k problému s informačními technologiemi, které uživatel používá</w:t>
      </w:r>
      <w:r w:rsidR="0007521F" w:rsidRPr="004C7F13">
        <w:rPr>
          <w:color w:val="000000" w:themeColor="text1"/>
        </w:rPr>
        <w:t xml:space="preserve"> (Knapp, 2010)</w:t>
      </w:r>
      <w:r w:rsidR="003A212F" w:rsidRPr="004C7F13">
        <w:rPr>
          <w:color w:val="000000" w:themeColor="text1"/>
        </w:rPr>
        <w:t>.</w:t>
      </w:r>
    </w:p>
    <w:p w:rsidR="00805843" w:rsidRPr="004C7F13" w:rsidRDefault="00805843" w:rsidP="008F77DF">
      <w:pPr>
        <w:spacing w:line="360" w:lineRule="auto"/>
        <w:rPr>
          <w:b/>
          <w:color w:val="000000" w:themeColor="text1"/>
        </w:rPr>
      </w:pPr>
    </w:p>
    <w:p w:rsidR="00D501F9" w:rsidRPr="004C7F13" w:rsidRDefault="00D501F9" w:rsidP="008F77DF">
      <w:pPr>
        <w:pStyle w:val="Nadpis2"/>
        <w:spacing w:line="360" w:lineRule="auto"/>
        <w:rPr>
          <w:rFonts w:ascii="Times New Roman" w:hAnsi="Times New Roman" w:cs="Times New Roman"/>
          <w:b w:val="0"/>
          <w:color w:val="000000" w:themeColor="text1"/>
          <w:sz w:val="24"/>
          <w:szCs w:val="24"/>
        </w:rPr>
      </w:pPr>
    </w:p>
    <w:p w:rsidR="00180D88" w:rsidRPr="004C7F13" w:rsidRDefault="00180D88" w:rsidP="008F77DF">
      <w:pPr>
        <w:spacing w:line="360" w:lineRule="auto"/>
      </w:pPr>
    </w:p>
    <w:p w:rsidR="00180D88" w:rsidRPr="004C7F13" w:rsidRDefault="00180D88" w:rsidP="008F77DF">
      <w:pPr>
        <w:spacing w:line="360" w:lineRule="auto"/>
      </w:pPr>
    </w:p>
    <w:p w:rsidR="00180D88" w:rsidRPr="004C7F13" w:rsidRDefault="00180D88" w:rsidP="008F77DF">
      <w:pPr>
        <w:spacing w:line="360" w:lineRule="auto"/>
      </w:pPr>
    </w:p>
    <w:p w:rsidR="00180D88" w:rsidRPr="004C7F13" w:rsidRDefault="00180D88" w:rsidP="008F77DF">
      <w:pPr>
        <w:spacing w:line="360" w:lineRule="auto"/>
      </w:pPr>
    </w:p>
    <w:p w:rsidR="00180D88" w:rsidRPr="004C7F13" w:rsidRDefault="00180D88" w:rsidP="008F77DF">
      <w:pPr>
        <w:spacing w:line="360" w:lineRule="auto"/>
      </w:pPr>
    </w:p>
    <w:p w:rsidR="00180D88" w:rsidRPr="004C7F13" w:rsidRDefault="00180D88" w:rsidP="008F77DF">
      <w:pPr>
        <w:spacing w:line="360" w:lineRule="auto"/>
      </w:pPr>
    </w:p>
    <w:p w:rsidR="00180D88" w:rsidRPr="004C7F13" w:rsidRDefault="00180D88" w:rsidP="008F77DF">
      <w:pPr>
        <w:spacing w:line="360" w:lineRule="auto"/>
      </w:pPr>
    </w:p>
    <w:p w:rsidR="00180D88" w:rsidRPr="004C7F13" w:rsidRDefault="00180D88" w:rsidP="008F77DF">
      <w:pPr>
        <w:spacing w:line="360" w:lineRule="auto"/>
      </w:pPr>
    </w:p>
    <w:p w:rsidR="00180D88" w:rsidRPr="004C7F13" w:rsidRDefault="00180D88" w:rsidP="008F77DF">
      <w:pPr>
        <w:spacing w:line="360" w:lineRule="auto"/>
      </w:pPr>
    </w:p>
    <w:p w:rsidR="00180D88" w:rsidRPr="004C7F13" w:rsidRDefault="00180D88" w:rsidP="008F77DF">
      <w:pPr>
        <w:spacing w:line="360" w:lineRule="auto"/>
      </w:pPr>
    </w:p>
    <w:p w:rsidR="0007521F" w:rsidRPr="004C7F13" w:rsidRDefault="0007521F" w:rsidP="008F77DF">
      <w:pPr>
        <w:spacing w:line="360" w:lineRule="auto"/>
      </w:pPr>
    </w:p>
    <w:p w:rsidR="00075CA7" w:rsidRPr="004C7F13" w:rsidRDefault="00F55496" w:rsidP="008F77DF">
      <w:pPr>
        <w:spacing w:line="360" w:lineRule="auto"/>
      </w:pPr>
      <w:r>
        <w:rPr>
          <w:noProof/>
          <w:lang w:eastAsia="cs-CZ"/>
        </w:rPr>
        <w:lastRenderedPageBreak/>
        <w:pict>
          <v:shapetype id="_x0000_t32" coordsize="21600,21600" o:spt="32" o:oned="t" path="m,l21600,21600e" filled="f">
            <v:path arrowok="t" fillok="f" o:connecttype="none"/>
            <o:lock v:ext="edit" shapetype="t"/>
          </v:shapetype>
          <v:shape id="_x0000_s1129" type="#_x0000_t32" style="position:absolute;margin-left:1.2pt;margin-top:28.4pt;width:0;height:428.55pt;z-index:251722752" o:connectortype="straight"/>
        </w:pict>
      </w:r>
      <w:r>
        <w:rPr>
          <w:noProof/>
          <w:lang w:eastAsia="cs-CZ"/>
        </w:rPr>
        <w:pict>
          <v:shape id="_x0000_s1127" type="#_x0000_t32" style="position:absolute;margin-left:78.65pt;margin-top:28.4pt;width:0;height:484.3pt;z-index:251720704" o:connectortype="straight"/>
        </w:pict>
      </w:r>
      <w:r>
        <w:rPr>
          <w:noProof/>
          <w:lang w:eastAsia="cs-CZ"/>
        </w:rPr>
        <w:pict>
          <v:shape id="_x0000_s1126" type="#_x0000_t32" style="position:absolute;margin-left:438.65pt;margin-top:28.4pt;width:0;height:154.85pt;z-index:251719680" o:connectortype="straight"/>
        </w:pict>
      </w:r>
      <w:r>
        <w:rPr>
          <w:noProof/>
          <w:lang w:eastAsia="cs-CZ"/>
        </w:rPr>
        <w:pict>
          <v:shape id="_x0000_s1124" type="#_x0000_t32" style="position:absolute;margin-left:1.2pt;margin-top:28.4pt;width:437.45pt;height:0;z-index:251717632" o:connectortype="straight"/>
        </w:pict>
      </w:r>
      <w:r w:rsidR="00BC235C">
        <w:rPr>
          <w:i/>
          <w:sz w:val="22"/>
        </w:rPr>
        <w:t>Tabulka č. 1 – V</w:t>
      </w:r>
      <w:r w:rsidR="00342430" w:rsidRPr="004C7F13">
        <w:rPr>
          <w:i/>
          <w:sz w:val="22"/>
        </w:rPr>
        <w:t xml:space="preserve">ývoj </w:t>
      </w:r>
      <w:r w:rsidR="008E345A" w:rsidRPr="004C7F13">
        <w:rPr>
          <w:i/>
          <w:sz w:val="22"/>
        </w:rPr>
        <w:t>technické</w:t>
      </w:r>
      <w:r w:rsidR="00342430" w:rsidRPr="004C7F13">
        <w:rPr>
          <w:i/>
          <w:sz w:val="22"/>
        </w:rPr>
        <w:t xml:space="preserve"> </w:t>
      </w:r>
      <w:r w:rsidR="008E345A" w:rsidRPr="004C7F13">
        <w:rPr>
          <w:i/>
          <w:sz w:val="22"/>
        </w:rPr>
        <w:t>p</w:t>
      </w:r>
      <w:r w:rsidR="00342430" w:rsidRPr="004C7F13">
        <w:rPr>
          <w:i/>
          <w:sz w:val="22"/>
        </w:rPr>
        <w:t>odpory</w:t>
      </w:r>
      <w:r w:rsidR="003767AC" w:rsidRPr="004C7F13">
        <w:t xml:space="preserve"> </w:t>
      </w:r>
    </w:p>
    <w:p w:rsidR="008E345A" w:rsidRPr="004C7F13" w:rsidRDefault="00F55496" w:rsidP="008F77DF">
      <w:pPr>
        <w:spacing w:line="360" w:lineRule="auto"/>
        <w:rPr>
          <w:szCs w:val="24"/>
        </w:rPr>
      </w:pPr>
      <w:r>
        <w:rPr>
          <w:noProof/>
          <w:szCs w:val="24"/>
          <w:lang w:eastAsia="cs-CZ"/>
        </w:rPr>
        <w:pict>
          <v:shape id="_x0000_s1139" type="#_x0000_t32" style="position:absolute;margin-left:1.2pt;margin-top:17.25pt;width:437.45pt;height:0;z-index:251734016" o:connectortype="straight"/>
        </w:pict>
      </w:r>
      <w:r w:rsidR="00063759" w:rsidRPr="004C7F13">
        <w:rPr>
          <w:szCs w:val="24"/>
        </w:rPr>
        <w:t xml:space="preserve"> </w:t>
      </w:r>
      <w:r w:rsidR="008E345A" w:rsidRPr="004C7F13">
        <w:rPr>
          <w:szCs w:val="24"/>
        </w:rPr>
        <w:t>DESETILETI</w:t>
      </w:r>
      <w:r w:rsidR="008E345A" w:rsidRPr="004C7F13">
        <w:rPr>
          <w:szCs w:val="24"/>
        </w:rPr>
        <w:tab/>
      </w:r>
      <w:r w:rsidR="008E345A" w:rsidRPr="004C7F13">
        <w:rPr>
          <w:szCs w:val="24"/>
        </w:rPr>
        <w:tab/>
        <w:t>ROLE</w:t>
      </w:r>
    </w:p>
    <w:p w:rsidR="008E345A" w:rsidRPr="004C7F13" w:rsidRDefault="00063759" w:rsidP="008F77DF">
      <w:pPr>
        <w:spacing w:line="360" w:lineRule="auto"/>
        <w:rPr>
          <w:szCs w:val="24"/>
        </w:rPr>
      </w:pPr>
      <w:r w:rsidRPr="004C7F13">
        <w:rPr>
          <w:szCs w:val="24"/>
        </w:rPr>
        <w:t xml:space="preserve"> </w:t>
      </w:r>
      <w:r w:rsidR="003767AC" w:rsidRPr="004C7F13">
        <w:rPr>
          <w:szCs w:val="24"/>
        </w:rPr>
        <w:t>1970</w:t>
      </w:r>
      <w:r w:rsidR="008E345A" w:rsidRPr="004C7F13">
        <w:rPr>
          <w:szCs w:val="24"/>
        </w:rPr>
        <w:tab/>
      </w:r>
      <w:r w:rsidR="008E345A" w:rsidRPr="004C7F13">
        <w:rPr>
          <w:szCs w:val="24"/>
        </w:rPr>
        <w:tab/>
      </w:r>
      <w:r w:rsidR="008E345A" w:rsidRPr="004C7F13">
        <w:rPr>
          <w:szCs w:val="24"/>
        </w:rPr>
        <w:tab/>
        <w:t xml:space="preserve"> IBM poprvé použila termín help desk</w:t>
      </w:r>
    </w:p>
    <w:p w:rsidR="008E345A" w:rsidRPr="004C7F13" w:rsidRDefault="00F55496" w:rsidP="008F77DF">
      <w:pPr>
        <w:spacing w:line="360" w:lineRule="auto"/>
        <w:rPr>
          <w:szCs w:val="24"/>
        </w:rPr>
      </w:pPr>
      <w:r>
        <w:rPr>
          <w:noProof/>
          <w:szCs w:val="24"/>
          <w:lang w:eastAsia="cs-CZ"/>
        </w:rPr>
        <w:pict>
          <v:shape id="_x0000_s1121" type="#_x0000_t32" style="position:absolute;margin-left:438.65pt;margin-top:19.15pt;width:0;height:443.55pt;flip:y;z-index:251714560" o:connectortype="straight"/>
        </w:pict>
      </w:r>
      <w:r w:rsidR="008E345A" w:rsidRPr="004C7F13">
        <w:rPr>
          <w:szCs w:val="24"/>
        </w:rPr>
        <w:tab/>
      </w:r>
      <w:r w:rsidR="008E345A" w:rsidRPr="004C7F13">
        <w:rPr>
          <w:szCs w:val="24"/>
        </w:rPr>
        <w:tab/>
      </w:r>
      <w:r w:rsidR="008E345A" w:rsidRPr="004C7F13">
        <w:rPr>
          <w:szCs w:val="24"/>
        </w:rPr>
        <w:tab/>
        <w:t>Cílem bylo zaz</w:t>
      </w:r>
      <w:r w:rsidR="00393ECC" w:rsidRPr="004C7F13">
        <w:rPr>
          <w:szCs w:val="24"/>
        </w:rPr>
        <w:t xml:space="preserve">namenávat telefonní </w:t>
      </w:r>
      <w:r w:rsidR="0003407D">
        <w:rPr>
          <w:szCs w:val="24"/>
        </w:rPr>
        <w:t xml:space="preserve">hovory </w:t>
      </w:r>
      <w:r w:rsidR="00393ECC" w:rsidRPr="004C7F13">
        <w:rPr>
          <w:szCs w:val="24"/>
        </w:rPr>
        <w:t>od zákazníků</w:t>
      </w:r>
    </w:p>
    <w:p w:rsidR="008E345A" w:rsidRPr="004C7F13" w:rsidRDefault="00063759" w:rsidP="008F77DF">
      <w:pPr>
        <w:spacing w:line="360" w:lineRule="auto"/>
        <w:rPr>
          <w:szCs w:val="24"/>
        </w:rPr>
      </w:pPr>
      <w:r w:rsidRPr="004C7F13">
        <w:rPr>
          <w:szCs w:val="24"/>
        </w:rPr>
        <w:t xml:space="preserve"> </w:t>
      </w:r>
      <w:r w:rsidR="003767AC" w:rsidRPr="004C7F13">
        <w:rPr>
          <w:szCs w:val="24"/>
        </w:rPr>
        <w:t>1980</w:t>
      </w:r>
      <w:r w:rsidR="008E345A" w:rsidRPr="004C7F13">
        <w:rPr>
          <w:szCs w:val="24"/>
        </w:rPr>
        <w:tab/>
      </w:r>
      <w:r w:rsidR="008E345A" w:rsidRPr="004C7F13">
        <w:rPr>
          <w:szCs w:val="24"/>
        </w:rPr>
        <w:tab/>
      </w:r>
      <w:r w:rsidR="008E345A" w:rsidRPr="004C7F13">
        <w:rPr>
          <w:szCs w:val="24"/>
        </w:rPr>
        <w:tab/>
        <w:t xml:space="preserve">Help desk začal </w:t>
      </w:r>
      <w:r w:rsidR="00F16643" w:rsidRPr="004C7F13">
        <w:rPr>
          <w:szCs w:val="24"/>
        </w:rPr>
        <w:t xml:space="preserve">řešit jednoduché IT problémy a zodpovídal </w:t>
      </w:r>
      <w:r w:rsidR="00393ECC" w:rsidRPr="004C7F13">
        <w:rPr>
          <w:szCs w:val="24"/>
        </w:rPr>
        <w:tab/>
      </w:r>
      <w:r w:rsidR="00F16643" w:rsidRPr="004C7F13">
        <w:rPr>
          <w:szCs w:val="24"/>
        </w:rPr>
        <w:tab/>
      </w:r>
      <w:r w:rsidR="00393ECC" w:rsidRPr="004C7F13">
        <w:rPr>
          <w:szCs w:val="24"/>
        </w:rPr>
        <w:t xml:space="preserve">                        jednoduché </w:t>
      </w:r>
      <w:r w:rsidR="00F16643" w:rsidRPr="004C7F13">
        <w:rPr>
          <w:szCs w:val="24"/>
        </w:rPr>
        <w:t>dotazy k používaným IT technologiím</w:t>
      </w:r>
      <w:r w:rsidR="008E345A" w:rsidRPr="004C7F13">
        <w:rPr>
          <w:szCs w:val="24"/>
        </w:rPr>
        <w:t xml:space="preserve"> </w:t>
      </w:r>
    </w:p>
    <w:p w:rsidR="00F16643" w:rsidRPr="004C7F13" w:rsidRDefault="00F16643" w:rsidP="008F77DF">
      <w:pPr>
        <w:spacing w:line="360" w:lineRule="auto"/>
        <w:rPr>
          <w:szCs w:val="24"/>
        </w:rPr>
      </w:pPr>
      <w:r w:rsidRPr="004C7F13">
        <w:rPr>
          <w:szCs w:val="24"/>
        </w:rPr>
        <w:tab/>
      </w:r>
      <w:r w:rsidRPr="004C7F13">
        <w:rPr>
          <w:szCs w:val="24"/>
        </w:rPr>
        <w:tab/>
      </w:r>
      <w:r w:rsidRPr="004C7F13">
        <w:rPr>
          <w:szCs w:val="24"/>
        </w:rPr>
        <w:tab/>
        <w:t>Firmy měnily procesy fungování help desku</w:t>
      </w:r>
    </w:p>
    <w:p w:rsidR="00312109" w:rsidRPr="004C7F13" w:rsidRDefault="00312109" w:rsidP="008F77DF">
      <w:pPr>
        <w:spacing w:line="360" w:lineRule="auto"/>
        <w:ind w:left="2124"/>
        <w:rPr>
          <w:szCs w:val="24"/>
        </w:rPr>
      </w:pPr>
      <w:r w:rsidRPr="004C7F13">
        <w:rPr>
          <w:szCs w:val="24"/>
        </w:rPr>
        <w:t>Help desk začal používat sofistikovaný systém pro řízení telefonních hovorů</w:t>
      </w:r>
    </w:p>
    <w:p w:rsidR="00312109" w:rsidRPr="004C7F13" w:rsidRDefault="00312109" w:rsidP="008F77DF">
      <w:pPr>
        <w:spacing w:line="360" w:lineRule="auto"/>
        <w:ind w:left="2124"/>
        <w:rPr>
          <w:szCs w:val="24"/>
        </w:rPr>
      </w:pPr>
      <w:r w:rsidRPr="004C7F13">
        <w:rPr>
          <w:szCs w:val="24"/>
        </w:rPr>
        <w:t>Help desk role se stala více aktivní – předcházení problému</w:t>
      </w:r>
    </w:p>
    <w:p w:rsidR="00312109" w:rsidRPr="004C7F13" w:rsidRDefault="00312109" w:rsidP="008F77DF">
      <w:pPr>
        <w:spacing w:line="360" w:lineRule="auto"/>
        <w:ind w:left="2124"/>
        <w:rPr>
          <w:szCs w:val="24"/>
        </w:rPr>
      </w:pPr>
      <w:r w:rsidRPr="004C7F13">
        <w:rPr>
          <w:szCs w:val="24"/>
        </w:rPr>
        <w:t>Některé společnosti začaly využívat specializované firmy zabývající se help deskem (outsourcing)</w:t>
      </w:r>
    </w:p>
    <w:p w:rsidR="00312109" w:rsidRPr="004C7F13" w:rsidRDefault="00063759" w:rsidP="008F77DF">
      <w:pPr>
        <w:spacing w:line="360" w:lineRule="auto"/>
        <w:ind w:left="2124" w:hanging="2124"/>
        <w:rPr>
          <w:szCs w:val="24"/>
        </w:rPr>
      </w:pPr>
      <w:r w:rsidRPr="004C7F13">
        <w:rPr>
          <w:szCs w:val="24"/>
        </w:rPr>
        <w:t xml:space="preserve"> </w:t>
      </w:r>
      <w:r w:rsidR="003767AC" w:rsidRPr="004C7F13">
        <w:rPr>
          <w:szCs w:val="24"/>
        </w:rPr>
        <w:t>1990</w:t>
      </w:r>
      <w:r w:rsidR="00312109" w:rsidRPr="004C7F13">
        <w:rPr>
          <w:szCs w:val="24"/>
        </w:rPr>
        <w:tab/>
        <w:t>Zjištění firem, že help desk má pozitivní vliv na hospodářský výsledek společnosti</w:t>
      </w:r>
    </w:p>
    <w:p w:rsidR="007C4EA9" w:rsidRPr="004C7F13" w:rsidRDefault="007C4EA9" w:rsidP="008F77DF">
      <w:pPr>
        <w:spacing w:line="360" w:lineRule="auto"/>
        <w:ind w:left="2124" w:hanging="2124"/>
        <w:rPr>
          <w:szCs w:val="24"/>
        </w:rPr>
      </w:pPr>
      <w:r w:rsidRPr="004C7F13">
        <w:rPr>
          <w:szCs w:val="24"/>
        </w:rPr>
        <w:tab/>
        <w:t>Help desk začal měřit výkonnost poskytovaných služeb a úroveň uspokojení zákazníka</w:t>
      </w:r>
    </w:p>
    <w:p w:rsidR="007C4EA9" w:rsidRPr="004C7F13" w:rsidRDefault="00F55496" w:rsidP="008F77DF">
      <w:pPr>
        <w:spacing w:line="360" w:lineRule="auto"/>
        <w:ind w:left="2124" w:hanging="2124"/>
        <w:rPr>
          <w:szCs w:val="24"/>
        </w:rPr>
      </w:pPr>
      <w:r>
        <w:rPr>
          <w:noProof/>
          <w:szCs w:val="24"/>
          <w:lang w:eastAsia="cs-CZ"/>
        </w:rPr>
        <w:pict>
          <v:shape id="_x0000_s1130" type="#_x0000_t32" style="position:absolute;left:0;text-align:left;margin-left:1.2pt;margin-top:15.8pt;width:0;height:97.85pt;z-index:251723776" o:connectortype="straight"/>
        </w:pict>
      </w:r>
      <w:r w:rsidR="007C4EA9" w:rsidRPr="004C7F13">
        <w:rPr>
          <w:szCs w:val="24"/>
        </w:rPr>
        <w:tab/>
        <w:t>Help desk porovnával svou efektivitu s ostatními help desky</w:t>
      </w:r>
    </w:p>
    <w:p w:rsidR="00180D88" w:rsidRPr="004C7F13" w:rsidRDefault="007C4EA9" w:rsidP="008F77DF">
      <w:pPr>
        <w:spacing w:line="360" w:lineRule="auto"/>
        <w:ind w:left="2124" w:hanging="2124"/>
        <w:rPr>
          <w:szCs w:val="24"/>
        </w:rPr>
      </w:pPr>
      <w:r w:rsidRPr="004C7F13">
        <w:rPr>
          <w:szCs w:val="24"/>
        </w:rPr>
        <w:tab/>
        <w:t>Help desk začal využívat funkce webu</w:t>
      </w:r>
    </w:p>
    <w:p w:rsidR="00D501F9" w:rsidRPr="004C7F13" w:rsidRDefault="00F55496" w:rsidP="008F77DF">
      <w:pPr>
        <w:spacing w:line="360" w:lineRule="auto"/>
        <w:ind w:left="2124"/>
        <w:rPr>
          <w:szCs w:val="24"/>
        </w:rPr>
      </w:pPr>
      <w:r>
        <w:rPr>
          <w:noProof/>
          <w:szCs w:val="24"/>
          <w:lang w:eastAsia="cs-CZ"/>
        </w:rPr>
        <w:pict>
          <v:shape id="_x0000_s1128" type="#_x0000_t32" style="position:absolute;left:0;text-align:left;margin-left:78.65pt;margin-top:10.15pt;width:0;height:42.1pt;z-index:251721728" o:connectortype="straight"/>
        </w:pict>
      </w:r>
      <w:r>
        <w:rPr>
          <w:noProof/>
          <w:szCs w:val="24"/>
          <w:lang w:eastAsia="cs-CZ"/>
        </w:rPr>
        <w:pict>
          <v:shape id="_x0000_s1120" type="#_x0000_t32" style="position:absolute;left:0;text-align:left;margin-left:1.2pt;margin-top:52.25pt;width:437.45pt;height:0;z-index:251713536" o:connectortype="straight"/>
        </w:pict>
      </w:r>
      <w:r w:rsidR="00180D88" w:rsidRPr="004C7F13">
        <w:rPr>
          <w:szCs w:val="24"/>
        </w:rPr>
        <w:t xml:space="preserve">Firmy se začaly řídit standardy ITIL </w:t>
      </w:r>
      <w:r w:rsidR="00D501F9" w:rsidRPr="004C7F13">
        <w:rPr>
          <w:szCs w:val="24"/>
        </w:rPr>
        <w:br w:type="page"/>
      </w:r>
    </w:p>
    <w:p w:rsidR="00431A54" w:rsidRPr="004C7F13" w:rsidRDefault="00F55496" w:rsidP="008F77DF">
      <w:pPr>
        <w:spacing w:line="360" w:lineRule="auto"/>
        <w:rPr>
          <w:i/>
          <w:szCs w:val="24"/>
        </w:rPr>
      </w:pPr>
      <w:r w:rsidRPr="00F55496">
        <w:rPr>
          <w:noProof/>
          <w:szCs w:val="24"/>
          <w:lang w:eastAsia="cs-CZ"/>
        </w:rPr>
        <w:lastRenderedPageBreak/>
        <w:pict>
          <v:shape id="_x0000_s1136" type="#_x0000_t32" style="position:absolute;margin-left:71.5pt;margin-top:1.2pt;width:0;height:196.75pt;z-index:251728896" o:connectortype="straight"/>
        </w:pict>
      </w:r>
      <w:r w:rsidRPr="00F55496">
        <w:rPr>
          <w:noProof/>
          <w:szCs w:val="24"/>
          <w:lang w:eastAsia="cs-CZ"/>
        </w:rPr>
        <w:pict>
          <v:shape id="_x0000_s1135" type="#_x0000_t32" style="position:absolute;margin-left:2.85pt;margin-top:1.2pt;width:0;height:196.75pt;flip:y;z-index:251727872" o:connectortype="straight"/>
        </w:pict>
      </w:r>
      <w:r w:rsidRPr="00F55496">
        <w:rPr>
          <w:noProof/>
          <w:szCs w:val="24"/>
          <w:lang w:eastAsia="cs-CZ"/>
        </w:rPr>
        <w:pict>
          <v:shape id="_x0000_s1133" type="#_x0000_t32" style="position:absolute;margin-left:437.35pt;margin-top:1.2pt;width:0;height:196.75pt;z-index:251725824" o:connectortype="straight"/>
        </w:pict>
      </w:r>
      <w:r w:rsidRPr="00F55496">
        <w:rPr>
          <w:noProof/>
          <w:szCs w:val="24"/>
          <w:lang w:eastAsia="cs-CZ"/>
        </w:rPr>
        <w:pict>
          <v:shape id="_x0000_s1132" type="#_x0000_t32" style="position:absolute;margin-left:2.85pt;margin-top:1.2pt;width:434.5pt;height:.05pt;z-index:251724800" o:connectortype="straight"/>
        </w:pict>
      </w:r>
      <w:r w:rsidR="00063759" w:rsidRPr="004C7F13">
        <w:rPr>
          <w:szCs w:val="24"/>
        </w:rPr>
        <w:t xml:space="preserve"> </w:t>
      </w:r>
      <w:r w:rsidR="003767AC" w:rsidRPr="004C7F13">
        <w:rPr>
          <w:szCs w:val="24"/>
        </w:rPr>
        <w:t>2000</w:t>
      </w:r>
      <w:r w:rsidR="00431A54" w:rsidRPr="004C7F13">
        <w:rPr>
          <w:szCs w:val="24"/>
        </w:rPr>
        <w:tab/>
      </w:r>
      <w:r w:rsidR="00180D88" w:rsidRPr="004C7F13">
        <w:rPr>
          <w:szCs w:val="24"/>
        </w:rPr>
        <w:tab/>
      </w:r>
      <w:r w:rsidR="00180D88" w:rsidRPr="004C7F13">
        <w:rPr>
          <w:szCs w:val="24"/>
        </w:rPr>
        <w:tab/>
      </w:r>
      <w:r w:rsidR="009F041C" w:rsidRPr="004C7F13">
        <w:rPr>
          <w:szCs w:val="24"/>
        </w:rPr>
        <w:t>Help desk se vyví</w:t>
      </w:r>
      <w:r w:rsidR="00431A54" w:rsidRPr="004C7F13">
        <w:rPr>
          <w:szCs w:val="24"/>
        </w:rPr>
        <w:t>jí v service desk</w:t>
      </w:r>
    </w:p>
    <w:p w:rsidR="00431A54" w:rsidRPr="004C7F13" w:rsidRDefault="00431A54" w:rsidP="008F77DF">
      <w:pPr>
        <w:spacing w:line="360" w:lineRule="auto"/>
        <w:ind w:left="2124" w:hanging="2124"/>
        <w:rPr>
          <w:szCs w:val="24"/>
        </w:rPr>
      </w:pPr>
      <w:r w:rsidRPr="004C7F13">
        <w:rPr>
          <w:szCs w:val="24"/>
        </w:rPr>
        <w:tab/>
        <w:t>Service desk poskytuje IT podporu všem zařízením, která využívají IT technologie</w:t>
      </w:r>
    </w:p>
    <w:p w:rsidR="00431A54" w:rsidRPr="004C7F13" w:rsidRDefault="00431A54" w:rsidP="008F77DF">
      <w:pPr>
        <w:spacing w:line="360" w:lineRule="auto"/>
        <w:ind w:left="2124" w:hanging="2124"/>
        <w:rPr>
          <w:szCs w:val="24"/>
        </w:rPr>
      </w:pPr>
      <w:r w:rsidRPr="004C7F13">
        <w:rPr>
          <w:szCs w:val="24"/>
        </w:rPr>
        <w:tab/>
        <w:t>Service desk nabízí větší množství komunikačních kanalů – telefon, email, chat….</w:t>
      </w:r>
      <w:r w:rsidRPr="004C7F13">
        <w:rPr>
          <w:szCs w:val="24"/>
        </w:rPr>
        <w:tab/>
      </w:r>
    </w:p>
    <w:p w:rsidR="00431A54" w:rsidRPr="004C7F13" w:rsidRDefault="00431A54" w:rsidP="008F77DF">
      <w:pPr>
        <w:spacing w:line="360" w:lineRule="auto"/>
        <w:ind w:left="2124" w:hanging="2124"/>
        <w:rPr>
          <w:szCs w:val="24"/>
        </w:rPr>
      </w:pPr>
      <w:r w:rsidRPr="004C7F13">
        <w:rPr>
          <w:szCs w:val="24"/>
        </w:rPr>
        <w:tab/>
        <w:t xml:space="preserve">Používá technologie k monitorování sítě, vzdálená diagnostika, </w:t>
      </w:r>
      <w:r w:rsidR="00951ED8" w:rsidRPr="004C7F13">
        <w:rPr>
          <w:szCs w:val="24"/>
        </w:rPr>
        <w:t>správa sítě</w:t>
      </w:r>
    </w:p>
    <w:p w:rsidR="00431A54" w:rsidRPr="004C7F13" w:rsidRDefault="00F55496" w:rsidP="008F77DF">
      <w:pPr>
        <w:spacing w:line="360" w:lineRule="auto"/>
        <w:ind w:left="2124" w:hanging="2124"/>
        <w:rPr>
          <w:szCs w:val="24"/>
        </w:rPr>
      </w:pPr>
      <w:r>
        <w:rPr>
          <w:noProof/>
          <w:szCs w:val="24"/>
          <w:lang w:eastAsia="cs-CZ"/>
        </w:rPr>
        <w:pict>
          <v:shape id="_x0000_s1134" type="#_x0000_t32" style="position:absolute;left:0;text-align:left;margin-left:2.85pt;margin-top:13.05pt;width:434.5pt;height:0;flip:x;z-index:251726848" o:connectortype="straight"/>
        </w:pict>
      </w:r>
      <w:r w:rsidR="00431A54" w:rsidRPr="004C7F13">
        <w:rPr>
          <w:szCs w:val="24"/>
        </w:rPr>
        <w:tab/>
      </w:r>
    </w:p>
    <w:p w:rsidR="00312109" w:rsidRPr="004C7F13" w:rsidRDefault="003767AC" w:rsidP="008F77DF">
      <w:pPr>
        <w:spacing w:line="360" w:lineRule="auto"/>
        <w:rPr>
          <w:sz w:val="22"/>
        </w:rPr>
      </w:pPr>
      <w:r w:rsidRPr="004C7F13">
        <w:rPr>
          <w:sz w:val="22"/>
        </w:rPr>
        <w:t>Knapp, 2010</w:t>
      </w:r>
    </w:p>
    <w:p w:rsidR="00312109" w:rsidRPr="004C7F13" w:rsidRDefault="00312109" w:rsidP="008F77DF">
      <w:pPr>
        <w:spacing w:line="360" w:lineRule="auto"/>
        <w:rPr>
          <w:szCs w:val="24"/>
        </w:rPr>
      </w:pPr>
    </w:p>
    <w:p w:rsidR="00312109" w:rsidRPr="004C7F13" w:rsidRDefault="00312109" w:rsidP="008F77DF">
      <w:pPr>
        <w:spacing w:line="360" w:lineRule="auto"/>
        <w:rPr>
          <w:szCs w:val="24"/>
        </w:rPr>
      </w:pPr>
    </w:p>
    <w:p w:rsidR="00312109" w:rsidRPr="004C7F13" w:rsidRDefault="00312109" w:rsidP="008F77DF">
      <w:pPr>
        <w:spacing w:line="360" w:lineRule="auto"/>
        <w:rPr>
          <w:szCs w:val="24"/>
        </w:rPr>
      </w:pPr>
    </w:p>
    <w:p w:rsidR="00312109" w:rsidRPr="004C7F13" w:rsidRDefault="00312109" w:rsidP="008F77DF">
      <w:pPr>
        <w:spacing w:line="360" w:lineRule="auto"/>
        <w:ind w:left="2124"/>
        <w:rPr>
          <w:szCs w:val="24"/>
        </w:rPr>
      </w:pPr>
    </w:p>
    <w:p w:rsidR="007B2C4C" w:rsidRPr="004C7F13" w:rsidRDefault="00056475" w:rsidP="008F77DF">
      <w:pPr>
        <w:pStyle w:val="Nadpis3"/>
        <w:spacing w:line="360" w:lineRule="auto"/>
        <w:rPr>
          <w:sz w:val="32"/>
          <w:szCs w:val="32"/>
        </w:rPr>
      </w:pPr>
      <w:r w:rsidRPr="004C7F13">
        <w:rPr>
          <w:color w:val="000000" w:themeColor="text1"/>
          <w:sz w:val="24"/>
          <w:szCs w:val="24"/>
        </w:rPr>
        <w:br w:type="page"/>
      </w:r>
      <w:bookmarkStart w:id="4" w:name="_Toc375252698"/>
      <w:r w:rsidR="009F041C" w:rsidRPr="004C7F13">
        <w:rPr>
          <w:sz w:val="32"/>
          <w:szCs w:val="32"/>
        </w:rPr>
        <w:lastRenderedPageBreak/>
        <w:t>1.2</w:t>
      </w:r>
      <w:r w:rsidR="009F041C" w:rsidRPr="004C7F13">
        <w:rPr>
          <w:sz w:val="32"/>
          <w:szCs w:val="32"/>
        </w:rPr>
        <w:tab/>
      </w:r>
      <w:r w:rsidR="00B80E48" w:rsidRPr="004C7F13">
        <w:rPr>
          <w:sz w:val="32"/>
          <w:szCs w:val="32"/>
        </w:rPr>
        <w:t>Mezinárodní standardy pro řízení IT služeb</w:t>
      </w:r>
      <w:bookmarkEnd w:id="4"/>
    </w:p>
    <w:p w:rsidR="00874DE1" w:rsidRPr="004C7F13" w:rsidRDefault="00874DE1" w:rsidP="008F77DF">
      <w:pPr>
        <w:spacing w:line="360" w:lineRule="auto"/>
        <w:rPr>
          <w:b/>
        </w:rPr>
      </w:pPr>
      <w:r w:rsidRPr="004C7F13">
        <w:rPr>
          <w:b/>
        </w:rPr>
        <w:t xml:space="preserve">Knihovna </w:t>
      </w:r>
      <w:r w:rsidR="002F44E7" w:rsidRPr="004C7F13">
        <w:rPr>
          <w:b/>
        </w:rPr>
        <w:t>infrastruktury</w:t>
      </w:r>
      <w:r w:rsidRPr="004C7F13">
        <w:rPr>
          <w:b/>
        </w:rPr>
        <w:t xml:space="preserve"> IT (ITIL)</w:t>
      </w:r>
    </w:p>
    <w:p w:rsidR="006214C3" w:rsidRPr="004C7F13" w:rsidRDefault="00D25FAC" w:rsidP="008F77DF">
      <w:pPr>
        <w:spacing w:line="360" w:lineRule="auto"/>
        <w:rPr>
          <w:i/>
        </w:rPr>
      </w:pPr>
      <w:r w:rsidRPr="004C7F13">
        <w:t xml:space="preserve">Informace o knihovně infrastruktur IT jsem čerpal z následujícího webového zdroje: </w:t>
      </w:r>
      <w:r w:rsidRPr="004C7F13">
        <w:rPr>
          <w:i/>
        </w:rPr>
        <w:t>http://www.cleverandsmart.cz/itil-tajemstvi-zbaveny/</w:t>
      </w:r>
    </w:p>
    <w:p w:rsidR="007B2C4C" w:rsidRPr="004C7F13" w:rsidRDefault="007B2C4C" w:rsidP="008F77DF">
      <w:pPr>
        <w:spacing w:line="360" w:lineRule="auto"/>
        <w:rPr>
          <w:rStyle w:val="Siln"/>
          <w:b w:val="0"/>
          <w:szCs w:val="24"/>
        </w:rPr>
      </w:pPr>
      <w:r w:rsidRPr="004C7F13">
        <w:t>Řešení pro správu požadavků, událostí či problémů </w:t>
      </w:r>
      <w:r w:rsidRPr="004C7F13">
        <w:rPr>
          <w:rStyle w:val="Siln"/>
          <w:szCs w:val="24"/>
        </w:rPr>
        <w:t>service desk</w:t>
      </w:r>
      <w:r w:rsidRPr="004C7F13">
        <w:t xml:space="preserve"> vychází z mezinárodně uznávané knihovny standardů </w:t>
      </w:r>
      <w:r w:rsidRPr="004C7F13">
        <w:rPr>
          <w:rStyle w:val="Siln"/>
          <w:szCs w:val="24"/>
        </w:rPr>
        <w:t>ITIL</w:t>
      </w:r>
    </w:p>
    <w:p w:rsidR="007B2C4C" w:rsidRPr="004C7F13" w:rsidRDefault="007B2C4C" w:rsidP="008F77DF">
      <w:pPr>
        <w:spacing w:line="360" w:lineRule="auto"/>
        <w:rPr>
          <w:rStyle w:val="Siln"/>
          <w:b w:val="0"/>
          <w:szCs w:val="24"/>
        </w:rPr>
      </w:pPr>
      <w:r w:rsidRPr="004C7F13">
        <w:rPr>
          <w:szCs w:val="24"/>
        </w:rPr>
        <w:t>Informace uvedené v ITIL (Information Technology Infrustructure Library) vycházejí ze zkušeností „best practice“ mnoha společností</w:t>
      </w:r>
      <w:r w:rsidR="00746A3E" w:rsidRPr="004C7F13">
        <w:rPr>
          <w:szCs w:val="24"/>
        </w:rPr>
        <w:t xml:space="preserve"> na celém světě. Jedná se de-fak</w:t>
      </w:r>
      <w:r w:rsidRPr="004C7F13">
        <w:rPr>
          <w:szCs w:val="24"/>
        </w:rPr>
        <w:t>to o mezinárodní standard pro řízení IT služeb (IT Service Management). ITIL byl publikován poprvé v letech 1989 – 1995 u Her Majesty’s Stationery Office (HMSO) v UK se jménem Central Communications and Telecommunications Agency (CCTA) – dnešní Office of Government Commerce (O</w:t>
      </w:r>
      <w:r w:rsidR="00A61535" w:rsidRPr="004C7F13">
        <w:rPr>
          <w:szCs w:val="24"/>
        </w:rPr>
        <w:t xml:space="preserve">GC) a měl podobu 31 knih. </w:t>
      </w:r>
      <w:r w:rsidRPr="004C7F13">
        <w:rPr>
          <w:szCs w:val="24"/>
        </w:rPr>
        <w:t xml:space="preserve">V letech 2000 – 2004 byla původní verze revidována a následně vyšel ITIL verze 2, který čítal již jen 7 knih. </w:t>
      </w:r>
      <w:r w:rsidRPr="004C7F13">
        <w:rPr>
          <w:b/>
          <w:szCs w:val="24"/>
        </w:rPr>
        <w:t>V roce 2007 se objevuje ITIL verze 3, sestávající z 5 knih</w:t>
      </w:r>
      <w:r w:rsidRPr="004C7F13">
        <w:rPr>
          <w:szCs w:val="24"/>
        </w:rPr>
        <w:t>, které kopírují životní cyklus služby:</w:t>
      </w:r>
      <w:r w:rsidR="00874DE1" w:rsidRPr="004C7F13">
        <w:rPr>
          <w:szCs w:val="24"/>
        </w:rPr>
        <w:t xml:space="preserve"> </w:t>
      </w:r>
      <w:r w:rsidR="00874DE1" w:rsidRPr="004C7F13">
        <w:rPr>
          <w:rStyle w:val="Siln"/>
          <w:b w:val="0"/>
          <w:szCs w:val="24"/>
        </w:rPr>
        <w:t>Service Strategy (Strategie služeb), Service Design (Návrh služeb), Service Transition (Přechod služeb), Service Operation (Provoz služeb), Continual Service Improvement (Neustálé zlepšování služeb).</w:t>
      </w:r>
      <w:r w:rsidR="00796640" w:rsidRPr="004C7F13">
        <w:rPr>
          <w:rStyle w:val="Siln"/>
          <w:b w:val="0"/>
          <w:szCs w:val="24"/>
        </w:rPr>
        <w:t xml:space="preserve"> Pro tuto práci, která se zabývá procesy na service desku v rámci provozu služeb je důležitá kniha </w:t>
      </w:r>
      <w:r w:rsidR="00796640" w:rsidRPr="004C7F13">
        <w:rPr>
          <w:rFonts w:eastAsia="Times New Roman"/>
          <w:b/>
          <w:bCs/>
          <w:szCs w:val="24"/>
          <w:lang w:eastAsia="cs-CZ"/>
        </w:rPr>
        <w:t>Service Operation (Provoz služeb).</w:t>
      </w:r>
    </w:p>
    <w:p w:rsidR="003171CD" w:rsidRPr="004C7F13" w:rsidRDefault="003171CD" w:rsidP="008F77DF">
      <w:pPr>
        <w:spacing w:after="0" w:line="360" w:lineRule="auto"/>
        <w:rPr>
          <w:rFonts w:eastAsia="Times New Roman"/>
          <w:szCs w:val="24"/>
          <w:lang w:eastAsia="cs-CZ"/>
        </w:rPr>
      </w:pPr>
      <w:r w:rsidRPr="004C7F13">
        <w:rPr>
          <w:rFonts w:eastAsia="Times New Roman"/>
          <w:b/>
          <w:bCs/>
          <w:szCs w:val="24"/>
          <w:lang w:eastAsia="cs-CZ"/>
        </w:rPr>
        <w:t>Service Operation (Provoz služeb)</w:t>
      </w:r>
      <w:r w:rsidRPr="004C7F13">
        <w:rPr>
          <w:rFonts w:eastAsia="Times New Roman"/>
          <w:szCs w:val="24"/>
          <w:lang w:eastAsia="cs-CZ"/>
        </w:rPr>
        <w:t xml:space="preserve"> – cílem je dodávat služby v požadované kvalitě. Kniha popisuje tyto procesy: </w:t>
      </w:r>
    </w:p>
    <w:p w:rsidR="003171CD" w:rsidRPr="004C7F13" w:rsidRDefault="003171CD" w:rsidP="008F77DF">
      <w:pPr>
        <w:numPr>
          <w:ilvl w:val="0"/>
          <w:numId w:val="4"/>
        </w:numPr>
        <w:spacing w:before="100" w:beforeAutospacing="1" w:after="100" w:afterAutospacing="1" w:line="360" w:lineRule="auto"/>
        <w:rPr>
          <w:rFonts w:eastAsia="Times New Roman"/>
          <w:szCs w:val="24"/>
          <w:lang w:eastAsia="cs-CZ"/>
        </w:rPr>
      </w:pPr>
      <w:r w:rsidRPr="004C7F13">
        <w:rPr>
          <w:rFonts w:eastAsia="Times New Roman"/>
          <w:szCs w:val="24"/>
          <w:lang w:eastAsia="cs-CZ"/>
        </w:rPr>
        <w:t>Event Management (správa událostí)</w:t>
      </w:r>
    </w:p>
    <w:p w:rsidR="003171CD" w:rsidRPr="004C7F13" w:rsidRDefault="003171CD" w:rsidP="008F77DF">
      <w:pPr>
        <w:numPr>
          <w:ilvl w:val="0"/>
          <w:numId w:val="4"/>
        </w:numPr>
        <w:spacing w:before="100" w:beforeAutospacing="1" w:after="100" w:afterAutospacing="1" w:line="360" w:lineRule="auto"/>
        <w:rPr>
          <w:rFonts w:eastAsia="Times New Roman"/>
          <w:szCs w:val="24"/>
          <w:lang w:eastAsia="cs-CZ"/>
        </w:rPr>
      </w:pPr>
      <w:r w:rsidRPr="004C7F13">
        <w:rPr>
          <w:rFonts w:eastAsia="Times New Roman"/>
          <w:szCs w:val="24"/>
          <w:lang w:eastAsia="cs-CZ"/>
        </w:rPr>
        <w:t>Incident Management (správa incidentů)</w:t>
      </w:r>
    </w:p>
    <w:p w:rsidR="003171CD" w:rsidRPr="004C7F13" w:rsidRDefault="003171CD" w:rsidP="008F77DF">
      <w:pPr>
        <w:numPr>
          <w:ilvl w:val="0"/>
          <w:numId w:val="4"/>
        </w:numPr>
        <w:spacing w:before="100" w:beforeAutospacing="1" w:after="100" w:afterAutospacing="1" w:line="360" w:lineRule="auto"/>
        <w:rPr>
          <w:rFonts w:eastAsia="Times New Roman"/>
          <w:szCs w:val="24"/>
          <w:lang w:eastAsia="cs-CZ"/>
        </w:rPr>
      </w:pPr>
      <w:r w:rsidRPr="004C7F13">
        <w:rPr>
          <w:rFonts w:eastAsia="Times New Roman"/>
          <w:szCs w:val="24"/>
          <w:lang w:eastAsia="cs-CZ"/>
        </w:rPr>
        <w:t>Problem Management (správa problémů)</w:t>
      </w:r>
    </w:p>
    <w:p w:rsidR="003171CD" w:rsidRPr="004C7F13" w:rsidRDefault="003171CD" w:rsidP="008F77DF">
      <w:pPr>
        <w:numPr>
          <w:ilvl w:val="0"/>
          <w:numId w:val="4"/>
        </w:numPr>
        <w:spacing w:before="100" w:beforeAutospacing="1" w:after="100" w:afterAutospacing="1" w:line="360" w:lineRule="auto"/>
        <w:rPr>
          <w:rFonts w:eastAsia="Times New Roman"/>
          <w:szCs w:val="24"/>
          <w:lang w:eastAsia="cs-CZ"/>
        </w:rPr>
      </w:pPr>
      <w:r w:rsidRPr="004C7F13">
        <w:rPr>
          <w:rFonts w:eastAsia="Times New Roman"/>
          <w:szCs w:val="24"/>
          <w:lang w:eastAsia="cs-CZ"/>
        </w:rPr>
        <w:t>Access Management (správa přístupů)</w:t>
      </w:r>
    </w:p>
    <w:p w:rsidR="003171CD" w:rsidRPr="004C7F13" w:rsidRDefault="003171CD" w:rsidP="008F77DF">
      <w:pPr>
        <w:numPr>
          <w:ilvl w:val="0"/>
          <w:numId w:val="4"/>
        </w:numPr>
        <w:spacing w:before="100" w:beforeAutospacing="1" w:after="100" w:afterAutospacing="1" w:line="360" w:lineRule="auto"/>
        <w:rPr>
          <w:rFonts w:eastAsia="Times New Roman"/>
          <w:szCs w:val="24"/>
          <w:lang w:eastAsia="cs-CZ"/>
        </w:rPr>
      </w:pPr>
      <w:r w:rsidRPr="004C7F13">
        <w:rPr>
          <w:rFonts w:eastAsia="Times New Roman"/>
          <w:szCs w:val="24"/>
          <w:lang w:eastAsia="cs-CZ"/>
        </w:rPr>
        <w:t>Request Fullfilment (provádění požadavků)</w:t>
      </w:r>
    </w:p>
    <w:p w:rsidR="003171CD" w:rsidRPr="004C7F13" w:rsidRDefault="003171CD" w:rsidP="008F77DF">
      <w:pPr>
        <w:numPr>
          <w:ilvl w:val="0"/>
          <w:numId w:val="4"/>
        </w:numPr>
        <w:spacing w:before="100" w:beforeAutospacing="1" w:after="100" w:afterAutospacing="1" w:line="360" w:lineRule="auto"/>
        <w:rPr>
          <w:rFonts w:eastAsia="Times New Roman"/>
          <w:szCs w:val="24"/>
          <w:lang w:eastAsia="cs-CZ"/>
        </w:rPr>
      </w:pPr>
      <w:r w:rsidRPr="004C7F13">
        <w:rPr>
          <w:rFonts w:eastAsia="Times New Roman"/>
          <w:szCs w:val="24"/>
          <w:lang w:eastAsia="cs-CZ"/>
        </w:rPr>
        <w:t>IT Operation Management (správa provozu IT)</w:t>
      </w:r>
    </w:p>
    <w:p w:rsidR="003171CD" w:rsidRPr="004C7F13" w:rsidRDefault="003171CD" w:rsidP="008F77DF">
      <w:pPr>
        <w:numPr>
          <w:ilvl w:val="0"/>
          <w:numId w:val="4"/>
        </w:numPr>
        <w:spacing w:before="100" w:beforeAutospacing="1" w:after="100" w:afterAutospacing="1" w:line="360" w:lineRule="auto"/>
        <w:rPr>
          <w:rFonts w:eastAsia="Times New Roman"/>
          <w:szCs w:val="24"/>
          <w:lang w:eastAsia="cs-CZ"/>
        </w:rPr>
      </w:pPr>
      <w:r w:rsidRPr="004C7F13">
        <w:rPr>
          <w:rFonts w:eastAsia="Times New Roman"/>
          <w:szCs w:val="24"/>
          <w:lang w:eastAsia="cs-CZ"/>
        </w:rPr>
        <w:t>Application Management (správa aplikací)</w:t>
      </w:r>
    </w:p>
    <w:p w:rsidR="003171CD" w:rsidRPr="004C7F13" w:rsidRDefault="003171CD" w:rsidP="008F77DF">
      <w:pPr>
        <w:numPr>
          <w:ilvl w:val="0"/>
          <w:numId w:val="4"/>
        </w:numPr>
        <w:spacing w:before="100" w:beforeAutospacing="1" w:after="100" w:afterAutospacing="1" w:line="360" w:lineRule="auto"/>
        <w:rPr>
          <w:rFonts w:eastAsia="Times New Roman"/>
          <w:szCs w:val="24"/>
          <w:lang w:eastAsia="cs-CZ"/>
        </w:rPr>
      </w:pPr>
      <w:r w:rsidRPr="004C7F13">
        <w:rPr>
          <w:rFonts w:eastAsia="Times New Roman"/>
          <w:szCs w:val="24"/>
          <w:lang w:eastAsia="cs-CZ"/>
        </w:rPr>
        <w:t>Technical Management (technická správa)</w:t>
      </w:r>
    </w:p>
    <w:p w:rsidR="0054323A" w:rsidRPr="004C7F13" w:rsidRDefault="00182EFE" w:rsidP="008F77DF">
      <w:pPr>
        <w:pStyle w:val="Normlnweb"/>
        <w:spacing w:line="360" w:lineRule="auto"/>
        <w:jc w:val="both"/>
        <w:rPr>
          <w:b/>
        </w:rPr>
      </w:pPr>
      <w:r w:rsidRPr="004C7F13">
        <w:rPr>
          <w:b/>
        </w:rPr>
        <w:lastRenderedPageBreak/>
        <w:t>ISO/IEC 20000 - mezinárodní standard pro řízení IT služeb</w:t>
      </w:r>
    </w:p>
    <w:p w:rsidR="00182EFE" w:rsidRPr="004C7F13" w:rsidRDefault="00195BC0" w:rsidP="008F77DF">
      <w:pPr>
        <w:pStyle w:val="Normlnweb"/>
        <w:spacing w:line="360" w:lineRule="auto"/>
        <w:jc w:val="both"/>
        <w:rPr>
          <w:rFonts w:eastAsia="Calibri"/>
          <w:i/>
          <w:lang w:eastAsia="en-US"/>
        </w:rPr>
      </w:pPr>
      <w:r w:rsidRPr="004C7F13">
        <w:t xml:space="preserve">Informace o této normě jsem čerpal z webového zdroje: </w:t>
      </w:r>
      <w:r w:rsidRPr="004C7F13">
        <w:rPr>
          <w:i/>
        </w:rPr>
        <w:t>http://www.mbk.cz/iso-iec-20000-2005</w:t>
      </w:r>
    </w:p>
    <w:p w:rsidR="00182EFE" w:rsidRPr="004C7F13" w:rsidRDefault="00B542AF" w:rsidP="008F77DF">
      <w:pPr>
        <w:spacing w:before="100" w:beforeAutospacing="1" w:after="100" w:afterAutospacing="1" w:line="360" w:lineRule="auto"/>
        <w:rPr>
          <w:color w:val="232346"/>
          <w:szCs w:val="24"/>
          <w:shd w:val="clear" w:color="auto" w:fill="FFFFFF"/>
        </w:rPr>
      </w:pPr>
      <w:r w:rsidRPr="004C7F13">
        <w:rPr>
          <w:color w:val="232346"/>
          <w:szCs w:val="24"/>
          <w:shd w:val="clear" w:color="auto" w:fill="FFFFFF"/>
        </w:rPr>
        <w:t xml:space="preserve">Norma ISO/IEC 20000 vydaná v ČR jako ČSN ISO/IEC 20000 řeší systém managementu IT služeb procesním přístupem. Uplatnění tohoto přístupu je základní nutností u všech organizací, které mají systém zaveden a následně certifikován. Mezi základní požadavky patří i </w:t>
      </w:r>
      <w:r w:rsidR="0007521F" w:rsidRPr="004C7F13">
        <w:rPr>
          <w:color w:val="232346"/>
          <w:szCs w:val="24"/>
          <w:shd w:val="clear" w:color="auto" w:fill="FFFFFF"/>
        </w:rPr>
        <w:t>neustálé zlepšování kvality, zvý</w:t>
      </w:r>
      <w:r w:rsidRPr="004C7F13">
        <w:rPr>
          <w:color w:val="232346"/>
          <w:szCs w:val="24"/>
          <w:shd w:val="clear" w:color="auto" w:fill="FFFFFF"/>
        </w:rPr>
        <w:t>š</w:t>
      </w:r>
      <w:r w:rsidR="0089229C" w:rsidRPr="004C7F13">
        <w:rPr>
          <w:color w:val="232346"/>
          <w:szCs w:val="24"/>
          <w:shd w:val="clear" w:color="auto" w:fill="FFFFFF"/>
        </w:rPr>
        <w:t>ení</w:t>
      </w:r>
      <w:r w:rsidRPr="004C7F13">
        <w:rPr>
          <w:color w:val="232346"/>
          <w:szCs w:val="24"/>
          <w:shd w:val="clear" w:color="auto" w:fill="FFFFFF"/>
        </w:rPr>
        <w:t xml:space="preserve"> efektivity a snížení nákladů u IT procesů. Pomůže organizaci identifikovat a uspořádat všechny činnosti a procesy v organizaci, stanovit jasné pravomoci a odpovědnosti. ISO/IEC 20000, které vzešlo ze standardu BS 15000, popisuje integrovanou sadu procesů řízení pro poskytování služeb IT a obsahově se řídí ustanoveními IT Infrastructure Library (ITIL).</w:t>
      </w:r>
    </w:p>
    <w:p w:rsidR="004C6AA9" w:rsidRPr="004C7F13" w:rsidRDefault="004C6AA9" w:rsidP="008F77DF">
      <w:pPr>
        <w:spacing w:before="100" w:beforeAutospacing="1" w:after="100" w:afterAutospacing="1" w:line="360" w:lineRule="auto"/>
        <w:rPr>
          <w:color w:val="232346"/>
          <w:szCs w:val="24"/>
          <w:shd w:val="clear" w:color="auto" w:fill="FFFFFF"/>
        </w:rPr>
      </w:pPr>
      <w:r w:rsidRPr="004C7F13">
        <w:rPr>
          <w:color w:val="232346"/>
          <w:szCs w:val="24"/>
          <w:shd w:val="clear" w:color="auto" w:fill="FFFFFF"/>
        </w:rPr>
        <w:t>Systém managementu IT služeb dle požadavků normy ISO/IEC 20000 je určena organizacím, které vyhlašují výběrová řízení se službami, vyžadují shodný přístup od dodavatelů IT služeb, potřebují prokázat schopnost poskytovat služby požadované zákazníky, usilují o zlepšování v oblasti IT služeb, případně chtějí zajistit minimalizací výpadků se zvýšením kvality IT podpory.</w:t>
      </w:r>
    </w:p>
    <w:p w:rsidR="004C6AA9" w:rsidRPr="004C7F13" w:rsidRDefault="004C6AA9" w:rsidP="008F77DF">
      <w:pPr>
        <w:spacing w:before="100" w:beforeAutospacing="1" w:after="100" w:afterAutospacing="1" w:line="360" w:lineRule="auto"/>
        <w:rPr>
          <w:b/>
        </w:rPr>
      </w:pPr>
      <w:r w:rsidRPr="004C7F13">
        <w:rPr>
          <w:rFonts w:eastAsia="Times New Roman"/>
          <w:b/>
          <w:szCs w:val="24"/>
          <w:lang w:eastAsia="cs-CZ"/>
        </w:rPr>
        <w:t xml:space="preserve">Přínosy zavedeného systému dle </w:t>
      </w:r>
      <w:r w:rsidRPr="004C7F13">
        <w:rPr>
          <w:b/>
        </w:rPr>
        <w:t>ISO/IEC 20000</w:t>
      </w:r>
    </w:p>
    <w:p w:rsidR="004C6AA9" w:rsidRPr="004C7F13" w:rsidRDefault="004C6AA9" w:rsidP="008F77DF">
      <w:pPr>
        <w:pStyle w:val="Odstavecseseznamem"/>
        <w:numPr>
          <w:ilvl w:val="0"/>
          <w:numId w:val="12"/>
        </w:numPr>
        <w:spacing w:before="100" w:beforeAutospacing="1" w:after="100" w:afterAutospacing="1" w:line="360" w:lineRule="auto"/>
        <w:rPr>
          <w:color w:val="232346"/>
          <w:szCs w:val="24"/>
          <w:shd w:val="clear" w:color="auto" w:fill="FFFFFF"/>
        </w:rPr>
      </w:pPr>
      <w:r w:rsidRPr="004C7F13">
        <w:rPr>
          <w:color w:val="232346"/>
          <w:szCs w:val="24"/>
          <w:shd w:val="clear" w:color="auto" w:fill="FFFFFF"/>
        </w:rPr>
        <w:t>Celkové posílení stávajícího systému managementu organizace</w:t>
      </w:r>
    </w:p>
    <w:p w:rsidR="004C6AA9" w:rsidRPr="004C7F13" w:rsidRDefault="004C6AA9" w:rsidP="008F77DF">
      <w:pPr>
        <w:pStyle w:val="Odstavecseseznamem"/>
        <w:numPr>
          <w:ilvl w:val="0"/>
          <w:numId w:val="12"/>
        </w:numPr>
        <w:spacing w:before="100" w:beforeAutospacing="1" w:after="100" w:afterAutospacing="1" w:line="360" w:lineRule="auto"/>
        <w:rPr>
          <w:color w:val="232346"/>
          <w:szCs w:val="24"/>
          <w:shd w:val="clear" w:color="auto" w:fill="FFFFFF"/>
        </w:rPr>
      </w:pPr>
      <w:r w:rsidRPr="004C7F13">
        <w:rPr>
          <w:color w:val="232346"/>
          <w:szCs w:val="24"/>
          <w:shd w:val="clear" w:color="auto" w:fill="FFFFFF"/>
        </w:rPr>
        <w:t>Zvýšení konkurenceschopnosti</w:t>
      </w:r>
    </w:p>
    <w:p w:rsidR="004C6AA9" w:rsidRPr="004C7F13" w:rsidRDefault="004C6AA9" w:rsidP="008F77DF">
      <w:pPr>
        <w:pStyle w:val="Odstavecseseznamem"/>
        <w:numPr>
          <w:ilvl w:val="0"/>
          <w:numId w:val="12"/>
        </w:numPr>
        <w:spacing w:before="100" w:beforeAutospacing="1" w:after="100" w:afterAutospacing="1" w:line="360" w:lineRule="auto"/>
        <w:rPr>
          <w:color w:val="232346"/>
          <w:szCs w:val="24"/>
          <w:shd w:val="clear" w:color="auto" w:fill="FFFFFF"/>
        </w:rPr>
      </w:pPr>
      <w:r w:rsidRPr="004C7F13">
        <w:rPr>
          <w:color w:val="232346"/>
          <w:szCs w:val="24"/>
          <w:shd w:val="clear" w:color="auto" w:fill="FFFFFF"/>
        </w:rPr>
        <w:t>Zefektivnění činnosti při poskytování IT služeb</w:t>
      </w:r>
    </w:p>
    <w:p w:rsidR="004C6AA9" w:rsidRPr="004C7F13" w:rsidRDefault="004C6AA9" w:rsidP="008F77DF">
      <w:pPr>
        <w:pStyle w:val="Odstavecseseznamem"/>
        <w:numPr>
          <w:ilvl w:val="0"/>
          <w:numId w:val="12"/>
        </w:numPr>
        <w:spacing w:before="100" w:beforeAutospacing="1" w:after="100" w:afterAutospacing="1" w:line="360" w:lineRule="auto"/>
        <w:rPr>
          <w:color w:val="232346"/>
          <w:szCs w:val="24"/>
          <w:shd w:val="clear" w:color="auto" w:fill="FFFFFF"/>
        </w:rPr>
      </w:pPr>
      <w:r w:rsidRPr="004C7F13">
        <w:rPr>
          <w:color w:val="232346"/>
          <w:szCs w:val="24"/>
          <w:shd w:val="clear" w:color="auto" w:fill="FFFFFF"/>
        </w:rPr>
        <w:t>Plnění požadavků zákazníků a zvyšování jejich spokojenosti s IT službami</w:t>
      </w:r>
    </w:p>
    <w:p w:rsidR="004C6AA9" w:rsidRPr="004C7F13" w:rsidRDefault="004C6AA9" w:rsidP="008F77DF">
      <w:pPr>
        <w:pStyle w:val="Odstavecseseznamem"/>
        <w:numPr>
          <w:ilvl w:val="0"/>
          <w:numId w:val="12"/>
        </w:numPr>
        <w:spacing w:before="100" w:beforeAutospacing="1" w:after="100" w:afterAutospacing="1" w:line="360" w:lineRule="auto"/>
        <w:rPr>
          <w:color w:val="232346"/>
          <w:szCs w:val="24"/>
          <w:shd w:val="clear" w:color="auto" w:fill="FFFFFF"/>
        </w:rPr>
      </w:pPr>
      <w:r w:rsidRPr="004C7F13">
        <w:rPr>
          <w:color w:val="232346"/>
          <w:szCs w:val="24"/>
          <w:shd w:val="clear" w:color="auto" w:fill="FFFFFF"/>
        </w:rPr>
        <w:t>Jasné definování všech procesů v organizac</w:t>
      </w:r>
      <w:r w:rsidR="00C7596C" w:rsidRPr="004C7F13">
        <w:rPr>
          <w:color w:val="232346"/>
          <w:szCs w:val="24"/>
          <w:shd w:val="clear" w:color="auto" w:fill="FFFFFF"/>
        </w:rPr>
        <w:t>i</w:t>
      </w:r>
    </w:p>
    <w:p w:rsidR="004C6AA9" w:rsidRPr="004C7F13" w:rsidRDefault="004C6AA9" w:rsidP="008F77DF">
      <w:pPr>
        <w:pStyle w:val="Odstavecseseznamem"/>
        <w:numPr>
          <w:ilvl w:val="0"/>
          <w:numId w:val="12"/>
        </w:numPr>
        <w:spacing w:before="100" w:beforeAutospacing="1" w:after="100" w:afterAutospacing="1" w:line="360" w:lineRule="auto"/>
        <w:rPr>
          <w:color w:val="232346"/>
          <w:szCs w:val="24"/>
          <w:shd w:val="clear" w:color="auto" w:fill="FFFFFF"/>
        </w:rPr>
      </w:pPr>
      <w:r w:rsidRPr="004C7F13">
        <w:rPr>
          <w:color w:val="232346"/>
          <w:szCs w:val="24"/>
          <w:shd w:val="clear" w:color="auto" w:fill="FFFFFF"/>
        </w:rPr>
        <w:t>Zvýšení hodnoty organizace</w:t>
      </w:r>
    </w:p>
    <w:p w:rsidR="004C6AA9" w:rsidRPr="004C7F13" w:rsidRDefault="004C6AA9" w:rsidP="008F77DF">
      <w:pPr>
        <w:pStyle w:val="Odstavecseseznamem"/>
        <w:numPr>
          <w:ilvl w:val="0"/>
          <w:numId w:val="12"/>
        </w:numPr>
        <w:spacing w:before="100" w:beforeAutospacing="1" w:after="100" w:afterAutospacing="1" w:line="360" w:lineRule="auto"/>
        <w:rPr>
          <w:color w:val="232346"/>
          <w:szCs w:val="24"/>
          <w:shd w:val="clear" w:color="auto" w:fill="FFFFFF"/>
        </w:rPr>
      </w:pPr>
      <w:r w:rsidRPr="004C7F13">
        <w:rPr>
          <w:color w:val="232346"/>
          <w:szCs w:val="24"/>
          <w:shd w:val="clear" w:color="auto" w:fill="FFFFFF"/>
        </w:rPr>
        <w:t>Zlepšení image organizace</w:t>
      </w:r>
    </w:p>
    <w:p w:rsidR="004C6AA9" w:rsidRPr="004C7F13" w:rsidRDefault="004C6AA9" w:rsidP="008F77DF">
      <w:pPr>
        <w:pStyle w:val="Odstavecseseznamem"/>
        <w:numPr>
          <w:ilvl w:val="0"/>
          <w:numId w:val="12"/>
        </w:numPr>
        <w:spacing w:before="100" w:beforeAutospacing="1" w:after="100" w:afterAutospacing="1" w:line="360" w:lineRule="auto"/>
        <w:rPr>
          <w:color w:val="232346"/>
          <w:szCs w:val="24"/>
          <w:shd w:val="clear" w:color="auto" w:fill="FFFFFF"/>
        </w:rPr>
      </w:pPr>
      <w:r w:rsidRPr="004C7F13">
        <w:rPr>
          <w:color w:val="232346"/>
          <w:szCs w:val="24"/>
          <w:shd w:val="clear" w:color="auto" w:fill="FFFFFF"/>
        </w:rPr>
        <w:t>Aplikace principu neustálého zlepšování</w:t>
      </w:r>
    </w:p>
    <w:p w:rsidR="004C6AA9" w:rsidRPr="004C7F13" w:rsidRDefault="004C6AA9" w:rsidP="008F77DF">
      <w:pPr>
        <w:pStyle w:val="Odstavecseseznamem"/>
        <w:numPr>
          <w:ilvl w:val="0"/>
          <w:numId w:val="12"/>
        </w:numPr>
        <w:spacing w:before="100" w:beforeAutospacing="1" w:after="100" w:afterAutospacing="1" w:line="360" w:lineRule="auto"/>
        <w:rPr>
          <w:rFonts w:eastAsia="Times New Roman"/>
          <w:b/>
          <w:szCs w:val="24"/>
          <w:lang w:eastAsia="cs-CZ"/>
        </w:rPr>
      </w:pPr>
      <w:r w:rsidRPr="004C7F13">
        <w:rPr>
          <w:color w:val="232346"/>
          <w:szCs w:val="24"/>
          <w:shd w:val="clear" w:color="auto" w:fill="FFFFFF"/>
        </w:rPr>
        <w:t>Zvýšená ochrana dat a informací</w:t>
      </w:r>
    </w:p>
    <w:p w:rsidR="00056475" w:rsidRPr="004C7F13" w:rsidRDefault="00056475" w:rsidP="008F77DF">
      <w:pPr>
        <w:pStyle w:val="Nadpis2"/>
        <w:spacing w:line="360" w:lineRule="auto"/>
        <w:rPr>
          <w:rFonts w:ascii="Times New Roman" w:hAnsi="Times New Roman" w:cs="Times New Roman"/>
          <w:b w:val="0"/>
          <w:color w:val="000000" w:themeColor="text1"/>
          <w:sz w:val="24"/>
          <w:szCs w:val="24"/>
        </w:rPr>
      </w:pPr>
      <w:r w:rsidRPr="004C7F13">
        <w:rPr>
          <w:rFonts w:ascii="Times New Roman" w:hAnsi="Times New Roman" w:cs="Times New Roman"/>
        </w:rPr>
        <w:br w:type="page"/>
      </w:r>
    </w:p>
    <w:p w:rsidR="003C6652" w:rsidRPr="004C7F13" w:rsidRDefault="00AD5ADD" w:rsidP="008F77DF">
      <w:pPr>
        <w:pStyle w:val="Nadpis3"/>
        <w:spacing w:line="360" w:lineRule="auto"/>
        <w:rPr>
          <w:rStyle w:val="Siln"/>
          <w:b/>
          <w:sz w:val="32"/>
          <w:szCs w:val="32"/>
        </w:rPr>
      </w:pPr>
      <w:bookmarkStart w:id="5" w:name="_Toc375252699"/>
      <w:r w:rsidRPr="004C7F13">
        <w:rPr>
          <w:sz w:val="32"/>
          <w:szCs w:val="32"/>
        </w:rPr>
        <w:lastRenderedPageBreak/>
        <w:t>1.3</w:t>
      </w:r>
      <w:r w:rsidR="009F041C" w:rsidRPr="004C7F13">
        <w:rPr>
          <w:sz w:val="32"/>
          <w:szCs w:val="32"/>
        </w:rPr>
        <w:tab/>
      </w:r>
      <w:r w:rsidR="00F703B3" w:rsidRPr="004C7F13">
        <w:rPr>
          <w:rStyle w:val="Siln"/>
          <w:b/>
          <w:sz w:val="32"/>
          <w:szCs w:val="32"/>
        </w:rPr>
        <w:t>Cíle a hlavní aktivity service d</w:t>
      </w:r>
      <w:r w:rsidRPr="004C7F13">
        <w:rPr>
          <w:rStyle w:val="Siln"/>
          <w:b/>
          <w:sz w:val="32"/>
          <w:szCs w:val="32"/>
        </w:rPr>
        <w:t>esku</w:t>
      </w:r>
      <w:bookmarkEnd w:id="5"/>
    </w:p>
    <w:p w:rsidR="00AD5ADD" w:rsidRPr="004C7F13" w:rsidRDefault="00525B4E" w:rsidP="008F77DF">
      <w:pPr>
        <w:spacing w:line="360" w:lineRule="auto"/>
        <w:rPr>
          <w:rStyle w:val="zoznamdeep"/>
          <w:szCs w:val="24"/>
        </w:rPr>
      </w:pPr>
      <w:r>
        <w:t>H</w:t>
      </w:r>
      <w:r w:rsidR="00AD5ADD" w:rsidRPr="004C7F13">
        <w:t>lavní</w:t>
      </w:r>
      <w:r>
        <w:t>m</w:t>
      </w:r>
      <w:r w:rsidR="00AD5ADD" w:rsidRPr="004C7F13">
        <w:t xml:space="preserve"> cíle</w:t>
      </w:r>
      <w:r>
        <w:t>m</w:t>
      </w:r>
      <w:r w:rsidR="003C6A02" w:rsidRPr="004C7F13">
        <w:t xml:space="preserve"> service desku </w:t>
      </w:r>
      <w:r>
        <w:t>je</w:t>
      </w:r>
      <w:r w:rsidR="003C6A02" w:rsidRPr="004C7F13">
        <w:t xml:space="preserve"> především </w:t>
      </w:r>
      <w:r w:rsidR="00AD5ADD" w:rsidRPr="004C7F13">
        <w:t>zajišťovat na denní bázi aktivní kontakt mezi zákazníky, uživateli, pracovníky vlastní organizace a pracovníky externí pomoci, jinými slovy, sloužit jako "Single Point of Contact" pro uživate</w:t>
      </w:r>
      <w:r w:rsidR="001C533B" w:rsidRPr="004C7F13">
        <w:t>le a zákazníky. S</w:t>
      </w:r>
      <w:r w:rsidR="00AD5ADD" w:rsidRPr="004C7F13">
        <w:t>ervice desk také musí zajišťovat obnovu standardní dodávky služby s minimálním dopadem na zákazníky, a to v mezích dohodnuté úrovně služby</w:t>
      </w:r>
      <w:r w:rsidR="001C533B" w:rsidRPr="004C7F13">
        <w:t>.</w:t>
      </w:r>
    </w:p>
    <w:p w:rsidR="008E5CCD" w:rsidRPr="004C7F13" w:rsidRDefault="00F50FD1" w:rsidP="008F77DF">
      <w:pPr>
        <w:spacing w:line="360" w:lineRule="auto"/>
        <w:rPr>
          <w:b/>
          <w:sz w:val="28"/>
          <w:szCs w:val="28"/>
          <w:lang w:eastAsia="cs-CZ"/>
        </w:rPr>
      </w:pPr>
      <w:r w:rsidRPr="004C7F13">
        <w:rPr>
          <w:b/>
          <w:sz w:val="28"/>
          <w:szCs w:val="28"/>
          <w:lang w:eastAsia="cs-CZ"/>
        </w:rPr>
        <w:t>Přínosy implementace service d</w:t>
      </w:r>
      <w:r w:rsidR="008E5CCD" w:rsidRPr="004C7F13">
        <w:rPr>
          <w:b/>
          <w:sz w:val="28"/>
          <w:szCs w:val="28"/>
          <w:lang w:eastAsia="cs-CZ"/>
        </w:rPr>
        <w:t xml:space="preserve">esku: </w:t>
      </w:r>
    </w:p>
    <w:p w:rsidR="008E5CCD" w:rsidRPr="004C7F13" w:rsidRDefault="008E5CCD" w:rsidP="008F77DF">
      <w:pPr>
        <w:numPr>
          <w:ilvl w:val="0"/>
          <w:numId w:val="5"/>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Zvýšení spokojenosti zákazníků </w:t>
      </w:r>
    </w:p>
    <w:p w:rsidR="008E5CCD" w:rsidRPr="004C7F13" w:rsidRDefault="008E5CCD" w:rsidP="008F77DF">
      <w:pPr>
        <w:numPr>
          <w:ilvl w:val="0"/>
          <w:numId w:val="5"/>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Zvýšení dostupnosti podpory, zlepšení komunikace </w:t>
      </w:r>
    </w:p>
    <w:p w:rsidR="008E5CCD" w:rsidRPr="004C7F13" w:rsidRDefault="008E5CCD" w:rsidP="008F77DF">
      <w:pPr>
        <w:numPr>
          <w:ilvl w:val="0"/>
          <w:numId w:val="5"/>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Lepší kvalita a rychlost vyřizování požadavků </w:t>
      </w:r>
    </w:p>
    <w:p w:rsidR="008E5CCD" w:rsidRPr="004C7F13" w:rsidRDefault="008E5CCD" w:rsidP="008F77DF">
      <w:pPr>
        <w:numPr>
          <w:ilvl w:val="0"/>
          <w:numId w:val="5"/>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Zlepšení týmové práce a interní komunikace </w:t>
      </w:r>
    </w:p>
    <w:p w:rsidR="008E5CCD" w:rsidRPr="004C7F13" w:rsidRDefault="008E5CCD" w:rsidP="008F77DF">
      <w:pPr>
        <w:numPr>
          <w:ilvl w:val="0"/>
          <w:numId w:val="5"/>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Proaktivní přístup k poskytování služeb </w:t>
      </w:r>
    </w:p>
    <w:p w:rsidR="008E5CCD" w:rsidRPr="004C7F13" w:rsidRDefault="008E5CCD" w:rsidP="008F77DF">
      <w:pPr>
        <w:numPr>
          <w:ilvl w:val="0"/>
          <w:numId w:val="5"/>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Minimalizace negativních dopadů </w:t>
      </w:r>
    </w:p>
    <w:p w:rsidR="008E5CCD" w:rsidRPr="004C7F13" w:rsidRDefault="008E5CCD" w:rsidP="008F77DF">
      <w:pPr>
        <w:numPr>
          <w:ilvl w:val="0"/>
          <w:numId w:val="5"/>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Lepší řízení infrastruktury </w:t>
      </w:r>
    </w:p>
    <w:p w:rsidR="008E5CCD" w:rsidRPr="004C7F13" w:rsidRDefault="008E5CCD" w:rsidP="008F77DF">
      <w:pPr>
        <w:numPr>
          <w:ilvl w:val="0"/>
          <w:numId w:val="5"/>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Lepší využití ICT zdrojů, zvýšení produktivity </w:t>
      </w:r>
    </w:p>
    <w:p w:rsidR="008E5CCD" w:rsidRPr="004C7F13" w:rsidRDefault="008E5CCD" w:rsidP="008F77DF">
      <w:pPr>
        <w:numPr>
          <w:ilvl w:val="0"/>
          <w:numId w:val="5"/>
        </w:numPr>
        <w:spacing w:before="100" w:beforeAutospacing="1" w:after="100" w:afterAutospacing="1" w:line="360" w:lineRule="auto"/>
        <w:rPr>
          <w:rFonts w:eastAsia="Times New Roman"/>
          <w:szCs w:val="24"/>
          <w:lang w:eastAsia="cs-CZ"/>
        </w:rPr>
      </w:pPr>
      <w:r w:rsidRPr="004C7F13">
        <w:rPr>
          <w:rFonts w:eastAsia="Times New Roman"/>
          <w:szCs w:val="24"/>
          <w:lang w:eastAsia="cs-CZ"/>
        </w:rPr>
        <w:t>Dostupnost informací s vyšší vypovídající hodnotou</w:t>
      </w:r>
    </w:p>
    <w:p w:rsidR="008E5CCD" w:rsidRPr="004C7F13" w:rsidRDefault="008E5CCD" w:rsidP="008F77DF">
      <w:pPr>
        <w:spacing w:before="100" w:beforeAutospacing="1" w:after="100" w:afterAutospacing="1" w:line="360" w:lineRule="auto"/>
        <w:rPr>
          <w:rFonts w:eastAsia="Times New Roman"/>
          <w:sz w:val="28"/>
          <w:szCs w:val="28"/>
          <w:lang w:eastAsia="cs-CZ"/>
        </w:rPr>
      </w:pPr>
      <w:r w:rsidRPr="004C7F13">
        <w:rPr>
          <w:rFonts w:eastAsia="Times New Roman"/>
          <w:b/>
          <w:bCs/>
          <w:sz w:val="28"/>
          <w:szCs w:val="28"/>
          <w:lang w:eastAsia="cs-CZ"/>
        </w:rPr>
        <w:t xml:space="preserve">Důsledky ne-existence strukturálního řešení podpory: </w:t>
      </w:r>
    </w:p>
    <w:p w:rsidR="008E5CCD" w:rsidRPr="004C7F13" w:rsidRDefault="008E5CCD" w:rsidP="008F77DF">
      <w:pPr>
        <w:numPr>
          <w:ilvl w:val="0"/>
          <w:numId w:val="6"/>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Nízká spokojenost zákazníků i vlastního personálu </w:t>
      </w:r>
    </w:p>
    <w:p w:rsidR="008E5CCD" w:rsidRPr="004C7F13" w:rsidRDefault="008E5CCD" w:rsidP="008F77DF">
      <w:pPr>
        <w:numPr>
          <w:ilvl w:val="0"/>
          <w:numId w:val="6"/>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Nesystémové řízení pracovníků podpory </w:t>
      </w:r>
    </w:p>
    <w:p w:rsidR="008E5CCD" w:rsidRPr="004C7F13" w:rsidRDefault="008E5CCD" w:rsidP="008F77DF">
      <w:pPr>
        <w:numPr>
          <w:ilvl w:val="0"/>
          <w:numId w:val="6"/>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Nepřetržité "hašení požárů" </w:t>
      </w:r>
    </w:p>
    <w:p w:rsidR="008E5CCD" w:rsidRPr="004C7F13" w:rsidRDefault="008E5CCD" w:rsidP="008F77DF">
      <w:pPr>
        <w:numPr>
          <w:ilvl w:val="0"/>
          <w:numId w:val="6"/>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Opakující se řešení stejných incidentů a problémů </w:t>
      </w:r>
    </w:p>
    <w:p w:rsidR="008E5CCD" w:rsidRPr="004C7F13" w:rsidRDefault="008E5CCD" w:rsidP="008F77DF">
      <w:pPr>
        <w:numPr>
          <w:ilvl w:val="0"/>
          <w:numId w:val="6"/>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Závislost na klíčových zaměstnancích </w:t>
      </w:r>
    </w:p>
    <w:p w:rsidR="008E5CCD" w:rsidRPr="004C7F13" w:rsidRDefault="008E5CCD" w:rsidP="008F77DF">
      <w:pPr>
        <w:numPr>
          <w:ilvl w:val="0"/>
          <w:numId w:val="6"/>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Nekoordinované a neřízené změny jsou běžnou záležitostí </w:t>
      </w:r>
    </w:p>
    <w:p w:rsidR="008E5CCD" w:rsidRPr="004C7F13" w:rsidRDefault="008E5CCD" w:rsidP="008F77DF">
      <w:pPr>
        <w:numPr>
          <w:ilvl w:val="0"/>
          <w:numId w:val="6"/>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Neschopnost reagovat na nové obchodní požadavky </w:t>
      </w:r>
    </w:p>
    <w:p w:rsidR="008E5CCD" w:rsidRPr="004C7F13" w:rsidRDefault="008E5CCD" w:rsidP="008F77DF">
      <w:pPr>
        <w:numPr>
          <w:ilvl w:val="0"/>
          <w:numId w:val="6"/>
        </w:numPr>
        <w:spacing w:before="100" w:beforeAutospacing="1" w:after="100" w:afterAutospacing="1" w:line="360" w:lineRule="auto"/>
        <w:rPr>
          <w:rFonts w:eastAsia="Times New Roman"/>
          <w:szCs w:val="24"/>
          <w:lang w:eastAsia="cs-CZ"/>
        </w:rPr>
      </w:pPr>
      <w:r w:rsidRPr="004C7F13">
        <w:rPr>
          <w:rFonts w:eastAsia="Times New Roman"/>
          <w:szCs w:val="24"/>
          <w:lang w:eastAsia="cs-CZ"/>
        </w:rPr>
        <w:t xml:space="preserve">Nejasné a neprokazatelné vytížení zdrojů </w:t>
      </w:r>
    </w:p>
    <w:p w:rsidR="00D7690C" w:rsidRPr="004C7F13" w:rsidRDefault="008E5CCD" w:rsidP="008F77DF">
      <w:pPr>
        <w:numPr>
          <w:ilvl w:val="0"/>
          <w:numId w:val="6"/>
        </w:numPr>
        <w:spacing w:before="100" w:beforeAutospacing="1" w:after="100" w:afterAutospacing="1" w:line="360" w:lineRule="auto"/>
        <w:rPr>
          <w:rFonts w:eastAsia="Times New Roman"/>
          <w:szCs w:val="24"/>
          <w:lang w:eastAsia="cs-CZ"/>
        </w:rPr>
      </w:pPr>
      <w:r w:rsidRPr="004C7F13">
        <w:rPr>
          <w:rFonts w:eastAsia="Times New Roman"/>
          <w:szCs w:val="24"/>
          <w:lang w:eastAsia="cs-CZ"/>
        </w:rPr>
        <w:t>Kolísavá kvalita vyřizování požadavků</w:t>
      </w:r>
    </w:p>
    <w:p w:rsidR="00177472" w:rsidRPr="004C7F13" w:rsidRDefault="009F041C" w:rsidP="008F77DF">
      <w:pPr>
        <w:pStyle w:val="Nadpis3"/>
        <w:spacing w:line="360" w:lineRule="auto"/>
        <w:rPr>
          <w:sz w:val="32"/>
          <w:szCs w:val="32"/>
          <w:lang w:eastAsia="cs-CZ"/>
        </w:rPr>
      </w:pPr>
      <w:bookmarkStart w:id="6" w:name="_Toc375252700"/>
      <w:r w:rsidRPr="004C7F13">
        <w:rPr>
          <w:sz w:val="32"/>
          <w:szCs w:val="32"/>
          <w:lang w:eastAsia="cs-CZ"/>
        </w:rPr>
        <w:lastRenderedPageBreak/>
        <w:t>1.4</w:t>
      </w:r>
      <w:r w:rsidRPr="004C7F13">
        <w:rPr>
          <w:sz w:val="32"/>
          <w:szCs w:val="32"/>
          <w:lang w:eastAsia="cs-CZ"/>
        </w:rPr>
        <w:tab/>
      </w:r>
      <w:r w:rsidR="00177472" w:rsidRPr="004C7F13">
        <w:rPr>
          <w:sz w:val="32"/>
          <w:szCs w:val="32"/>
          <w:lang w:eastAsia="cs-CZ"/>
        </w:rPr>
        <w:t>Poskytovatelé IT služeb</w:t>
      </w:r>
      <w:bookmarkEnd w:id="6"/>
      <w:r w:rsidR="00E70FE7" w:rsidRPr="004C7F13">
        <w:rPr>
          <w:sz w:val="32"/>
          <w:szCs w:val="32"/>
          <w:lang w:eastAsia="cs-CZ"/>
        </w:rPr>
        <w:t xml:space="preserve"> </w:t>
      </w:r>
    </w:p>
    <w:p w:rsidR="00177472" w:rsidRPr="004C7F13" w:rsidRDefault="000521BB" w:rsidP="008F77DF">
      <w:pPr>
        <w:spacing w:line="360" w:lineRule="auto"/>
        <w:rPr>
          <w:lang w:eastAsia="cs-CZ"/>
        </w:rPr>
      </w:pPr>
      <w:r w:rsidRPr="004C7F13">
        <w:rPr>
          <w:lang w:eastAsia="cs-CZ"/>
        </w:rPr>
        <w:t>Rozlišujeme různé typy poskytovatelů služeb</w:t>
      </w:r>
      <w:r w:rsidR="00177472" w:rsidRPr="004C7F13">
        <w:rPr>
          <w:lang w:eastAsia="cs-CZ"/>
        </w:rPr>
        <w:t>. Většina aspektů správy služeb sice platí pro všechny typy</w:t>
      </w:r>
      <w:r w:rsidR="00D50F93" w:rsidRPr="004C7F13">
        <w:rPr>
          <w:lang w:eastAsia="cs-CZ"/>
        </w:rPr>
        <w:t xml:space="preserve"> poskytovatelů</w:t>
      </w:r>
      <w:r w:rsidR="00177472" w:rsidRPr="004C7F13">
        <w:rPr>
          <w:lang w:eastAsia="cs-CZ"/>
        </w:rPr>
        <w:t xml:space="preserve">, nicméně u každého typu je na otázky týkající se trhů, smluv, hospodářské soutěže, zisku a strategie kladen </w:t>
      </w:r>
      <w:r w:rsidR="00D50F93" w:rsidRPr="004C7F13">
        <w:rPr>
          <w:lang w:eastAsia="cs-CZ"/>
        </w:rPr>
        <w:t>jiný</w:t>
      </w:r>
      <w:r w:rsidR="00177472" w:rsidRPr="004C7F13">
        <w:rPr>
          <w:lang w:eastAsia="cs-CZ"/>
        </w:rPr>
        <w:t xml:space="preserve"> důraz</w:t>
      </w:r>
      <w:r w:rsidR="0007521F" w:rsidRPr="004C7F13">
        <w:rPr>
          <w:lang w:eastAsia="cs-CZ"/>
        </w:rPr>
        <w:t xml:space="preserve"> (Kolektiv autorů, 2012)</w:t>
      </w:r>
      <w:r w:rsidR="00177472" w:rsidRPr="004C7F13">
        <w:rPr>
          <w:lang w:eastAsia="cs-CZ"/>
        </w:rPr>
        <w:t>.</w:t>
      </w:r>
    </w:p>
    <w:p w:rsidR="003213FA" w:rsidRPr="004C7F13" w:rsidRDefault="009F041C" w:rsidP="008F77DF">
      <w:pPr>
        <w:pStyle w:val="Nadpis4"/>
        <w:spacing w:line="360" w:lineRule="auto"/>
        <w:rPr>
          <w:rFonts w:ascii="Times New Roman" w:hAnsi="Times New Roman" w:cs="Times New Roman"/>
          <w:i w:val="0"/>
          <w:color w:val="000000" w:themeColor="text1"/>
          <w:sz w:val="28"/>
          <w:szCs w:val="28"/>
          <w:lang w:eastAsia="cs-CZ"/>
        </w:rPr>
      </w:pPr>
      <w:r w:rsidRPr="004C7F13">
        <w:rPr>
          <w:rFonts w:ascii="Times New Roman" w:hAnsi="Times New Roman" w:cs="Times New Roman"/>
          <w:i w:val="0"/>
          <w:color w:val="000000" w:themeColor="text1"/>
          <w:sz w:val="28"/>
          <w:szCs w:val="28"/>
          <w:lang w:eastAsia="cs-CZ"/>
        </w:rPr>
        <w:t>1.4.1</w:t>
      </w:r>
      <w:r w:rsidRPr="004C7F13">
        <w:rPr>
          <w:rFonts w:ascii="Times New Roman" w:hAnsi="Times New Roman" w:cs="Times New Roman"/>
          <w:i w:val="0"/>
          <w:color w:val="000000" w:themeColor="text1"/>
          <w:sz w:val="28"/>
          <w:szCs w:val="28"/>
          <w:lang w:eastAsia="cs-CZ"/>
        </w:rPr>
        <w:tab/>
      </w:r>
      <w:r w:rsidR="003213FA" w:rsidRPr="004C7F13">
        <w:rPr>
          <w:rFonts w:ascii="Times New Roman" w:hAnsi="Times New Roman" w:cs="Times New Roman"/>
          <w:i w:val="0"/>
          <w:color w:val="000000" w:themeColor="text1"/>
          <w:sz w:val="28"/>
          <w:szCs w:val="28"/>
          <w:lang w:eastAsia="cs-CZ"/>
        </w:rPr>
        <w:t>Typy poskytovatelů služeb</w:t>
      </w:r>
    </w:p>
    <w:p w:rsidR="00676D7F" w:rsidRPr="004C7F13" w:rsidRDefault="00676D7F" w:rsidP="008F77DF">
      <w:pPr>
        <w:pStyle w:val="Odstavecseseznamem"/>
        <w:numPr>
          <w:ilvl w:val="0"/>
          <w:numId w:val="16"/>
        </w:numPr>
        <w:spacing w:line="360" w:lineRule="auto"/>
        <w:rPr>
          <w:lang w:eastAsia="cs-CZ"/>
        </w:rPr>
      </w:pPr>
      <w:r w:rsidRPr="004C7F13">
        <w:rPr>
          <w:i/>
          <w:lang w:eastAsia="cs-CZ"/>
        </w:rPr>
        <w:t>Interní poskytovatel</w:t>
      </w:r>
      <w:r w:rsidRPr="004C7F13">
        <w:rPr>
          <w:lang w:eastAsia="cs-CZ"/>
        </w:rPr>
        <w:t xml:space="preserve"> služe</w:t>
      </w:r>
      <w:r w:rsidR="000521BB" w:rsidRPr="004C7F13">
        <w:rPr>
          <w:lang w:eastAsia="cs-CZ"/>
        </w:rPr>
        <w:t>b (Internal Service Provider): J</w:t>
      </w:r>
      <w:r w:rsidRPr="004C7F13">
        <w:rPr>
          <w:lang w:eastAsia="cs-CZ"/>
        </w:rPr>
        <w:t>e součástí té samé orga</w:t>
      </w:r>
      <w:r w:rsidR="000521BB" w:rsidRPr="004C7F13">
        <w:rPr>
          <w:lang w:eastAsia="cs-CZ"/>
        </w:rPr>
        <w:t>nizace, jako jeho zákazník</w:t>
      </w:r>
      <w:r w:rsidR="004F1B25" w:rsidRPr="004C7F13">
        <w:rPr>
          <w:lang w:eastAsia="cs-CZ"/>
        </w:rPr>
        <w:t xml:space="preserve"> (Kolektiv autorů, 2012)</w:t>
      </w:r>
      <w:r w:rsidR="000521BB" w:rsidRPr="004C7F13">
        <w:rPr>
          <w:lang w:eastAsia="cs-CZ"/>
        </w:rPr>
        <w:t>.</w:t>
      </w:r>
    </w:p>
    <w:p w:rsidR="00676D7F" w:rsidRPr="004C7F13" w:rsidRDefault="00676D7F" w:rsidP="008F77DF">
      <w:pPr>
        <w:pStyle w:val="Odstavecseseznamem"/>
        <w:numPr>
          <w:ilvl w:val="0"/>
          <w:numId w:val="16"/>
        </w:numPr>
        <w:spacing w:line="360" w:lineRule="auto"/>
        <w:rPr>
          <w:lang w:eastAsia="cs-CZ"/>
        </w:rPr>
      </w:pPr>
      <w:r w:rsidRPr="004C7F13">
        <w:rPr>
          <w:i/>
          <w:lang w:eastAsia="cs-CZ"/>
        </w:rPr>
        <w:t>Sdílený poskytovatel služeb</w:t>
      </w:r>
      <w:r w:rsidRPr="004C7F13">
        <w:rPr>
          <w:lang w:eastAsia="cs-CZ"/>
        </w:rPr>
        <w:t xml:space="preserve"> (Shared Service Provider): </w:t>
      </w:r>
      <w:r w:rsidR="000521BB" w:rsidRPr="004C7F13">
        <w:rPr>
          <w:lang w:eastAsia="cs-CZ"/>
        </w:rPr>
        <w:t>Z</w:t>
      </w:r>
      <w:r w:rsidRPr="004C7F13">
        <w:rPr>
          <w:lang w:eastAsia="cs-CZ"/>
        </w:rPr>
        <w:t xml:space="preserve">ajišťuje </w:t>
      </w:r>
      <w:r w:rsidR="00BE7C49" w:rsidRPr="004C7F13">
        <w:rPr>
          <w:lang w:eastAsia="cs-CZ"/>
        </w:rPr>
        <w:t>služby IT pro více než jednu část organizace.</w:t>
      </w:r>
      <w:r w:rsidR="003C0EF9" w:rsidRPr="004C7F13">
        <w:rPr>
          <w:lang w:eastAsia="cs-CZ"/>
        </w:rPr>
        <w:t xml:space="preserve"> </w:t>
      </w:r>
      <w:r w:rsidR="000521BB" w:rsidRPr="004C7F13">
        <w:rPr>
          <w:lang w:eastAsia="cs-CZ"/>
        </w:rPr>
        <w:t>Úkoly, které byly prováděny na více místech organizace, jsou sdruženy do jednoho centrálního místa</w:t>
      </w:r>
      <w:r w:rsidR="004F1B25" w:rsidRPr="004C7F13">
        <w:rPr>
          <w:lang w:eastAsia="cs-CZ"/>
        </w:rPr>
        <w:t xml:space="preserve"> (Kolektiv autorů, 2012)</w:t>
      </w:r>
      <w:r w:rsidR="000521BB" w:rsidRPr="004C7F13">
        <w:rPr>
          <w:lang w:eastAsia="cs-CZ"/>
        </w:rPr>
        <w:t>.</w:t>
      </w:r>
    </w:p>
    <w:p w:rsidR="003C0EF9" w:rsidRPr="004C7F13" w:rsidRDefault="003C0EF9" w:rsidP="008F77DF">
      <w:pPr>
        <w:pStyle w:val="Odstavecseseznamem"/>
        <w:numPr>
          <w:ilvl w:val="0"/>
          <w:numId w:val="16"/>
        </w:numPr>
        <w:spacing w:line="360" w:lineRule="auto"/>
        <w:rPr>
          <w:lang w:eastAsia="cs-CZ"/>
        </w:rPr>
      </w:pPr>
      <w:r w:rsidRPr="004C7F13">
        <w:rPr>
          <w:lang w:eastAsia="cs-CZ"/>
        </w:rPr>
        <w:t>Externí poskytovatel služby (External Service Provider):</w:t>
      </w:r>
      <w:r w:rsidR="000521BB" w:rsidRPr="004C7F13">
        <w:rPr>
          <w:lang w:eastAsia="cs-CZ"/>
        </w:rPr>
        <w:t xml:space="preserve"> Poskytovatel IT služeb náleží k jiné organizaci než zá</w:t>
      </w:r>
      <w:r w:rsidR="00874A62" w:rsidRPr="004C7F13">
        <w:rPr>
          <w:lang w:eastAsia="cs-CZ"/>
        </w:rPr>
        <w:t>kazník</w:t>
      </w:r>
      <w:r w:rsidRPr="004C7F13">
        <w:rPr>
          <w:lang w:eastAsia="cs-CZ"/>
        </w:rPr>
        <w:t xml:space="preserve">. </w:t>
      </w:r>
      <w:r w:rsidR="00874A62" w:rsidRPr="004C7F13">
        <w:rPr>
          <w:lang w:eastAsia="cs-CZ"/>
        </w:rPr>
        <w:t>Zákazníci mohou být různé firmy</w:t>
      </w:r>
      <w:r w:rsidRPr="004C7F13">
        <w:rPr>
          <w:lang w:eastAsia="cs-CZ"/>
        </w:rPr>
        <w:t>. Externí poskytovatelé</w:t>
      </w:r>
      <w:r w:rsidR="00874A62" w:rsidRPr="004C7F13">
        <w:rPr>
          <w:lang w:eastAsia="cs-CZ"/>
        </w:rPr>
        <w:t xml:space="preserve"> mají různé cenové strategie, jsou flexibilní a navzájem si konkurují</w:t>
      </w:r>
      <w:r w:rsidR="004F1B25" w:rsidRPr="004C7F13">
        <w:rPr>
          <w:lang w:eastAsia="cs-CZ"/>
        </w:rPr>
        <w:t xml:space="preserve"> (Kolektiv autorů, 2012)</w:t>
      </w:r>
      <w:r w:rsidR="00874A62" w:rsidRPr="004C7F13">
        <w:rPr>
          <w:lang w:eastAsia="cs-CZ"/>
        </w:rPr>
        <w:t>.</w:t>
      </w:r>
    </w:p>
    <w:p w:rsidR="001E033C" w:rsidRPr="004C7F13" w:rsidRDefault="00EC058C" w:rsidP="008F77DF">
      <w:pPr>
        <w:keepNext/>
        <w:spacing w:line="360" w:lineRule="auto"/>
      </w:pPr>
      <w:r w:rsidRPr="004C7F13">
        <w:rPr>
          <w:noProof/>
          <w:lang w:eastAsia="cs-CZ"/>
        </w:rPr>
        <w:drawing>
          <wp:inline distT="0" distB="0" distL="0" distR="0">
            <wp:extent cx="5509880" cy="3230961"/>
            <wp:effectExtent l="19050" t="0" r="0" b="0"/>
            <wp:docPr id="6"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509880" cy="3230961"/>
                    </a:xfrm>
                    <a:prstGeom prst="rect">
                      <a:avLst/>
                    </a:prstGeom>
                    <a:noFill/>
                    <a:ln w="9525">
                      <a:noFill/>
                      <a:miter lim="800000"/>
                      <a:headEnd/>
                      <a:tailEnd/>
                    </a:ln>
                  </pic:spPr>
                </pic:pic>
              </a:graphicData>
            </a:graphic>
          </wp:inline>
        </w:drawing>
      </w:r>
    </w:p>
    <w:p w:rsidR="001E033C" w:rsidRPr="004C7F13" w:rsidRDefault="003354FD" w:rsidP="008F77DF">
      <w:pPr>
        <w:pStyle w:val="Titulek"/>
        <w:spacing w:line="360" w:lineRule="auto"/>
        <w:rPr>
          <w:b w:val="0"/>
          <w:i/>
          <w:color w:val="000000" w:themeColor="text1"/>
          <w:sz w:val="22"/>
          <w:szCs w:val="22"/>
        </w:rPr>
      </w:pPr>
      <w:r w:rsidRPr="004C7F13">
        <w:rPr>
          <w:b w:val="0"/>
          <w:i/>
          <w:color w:val="000000" w:themeColor="text1"/>
          <w:sz w:val="22"/>
          <w:szCs w:val="22"/>
        </w:rPr>
        <w:t>O</w:t>
      </w:r>
      <w:r w:rsidR="001E033C" w:rsidRPr="004C7F13">
        <w:rPr>
          <w:b w:val="0"/>
          <w:i/>
          <w:color w:val="000000" w:themeColor="text1"/>
          <w:sz w:val="22"/>
          <w:szCs w:val="22"/>
        </w:rPr>
        <w:t xml:space="preserve">br. č. 1 - Typy poskytovatelů služeb </w:t>
      </w:r>
    </w:p>
    <w:p w:rsidR="00222473" w:rsidRPr="004C7F13" w:rsidRDefault="001E033C" w:rsidP="008F77DF">
      <w:pPr>
        <w:pStyle w:val="Titulek"/>
        <w:spacing w:line="360" w:lineRule="auto"/>
        <w:rPr>
          <w:b w:val="0"/>
          <w:color w:val="000000" w:themeColor="text1"/>
          <w:sz w:val="22"/>
          <w:szCs w:val="22"/>
        </w:rPr>
      </w:pPr>
      <w:r w:rsidRPr="004C7F13">
        <w:rPr>
          <w:b w:val="0"/>
          <w:color w:val="000000" w:themeColor="text1"/>
          <w:sz w:val="22"/>
          <w:szCs w:val="22"/>
        </w:rPr>
        <w:t>ITIL 2011</w:t>
      </w:r>
      <w:r w:rsidR="00222473" w:rsidRPr="004C7F13">
        <w:rPr>
          <w:lang w:eastAsia="cs-CZ"/>
        </w:rPr>
        <w:br w:type="page"/>
      </w:r>
    </w:p>
    <w:p w:rsidR="00177472" w:rsidRPr="004C7F13" w:rsidRDefault="009F041C" w:rsidP="008F77DF">
      <w:pPr>
        <w:pStyle w:val="Nadpis4"/>
        <w:spacing w:line="360" w:lineRule="auto"/>
        <w:rPr>
          <w:rFonts w:ascii="Times New Roman" w:hAnsi="Times New Roman" w:cs="Times New Roman"/>
          <w:i w:val="0"/>
          <w:color w:val="000000" w:themeColor="text1"/>
          <w:sz w:val="28"/>
          <w:szCs w:val="28"/>
          <w:lang w:eastAsia="cs-CZ"/>
        </w:rPr>
      </w:pPr>
      <w:r w:rsidRPr="004C7F13">
        <w:rPr>
          <w:rFonts w:ascii="Times New Roman" w:hAnsi="Times New Roman" w:cs="Times New Roman"/>
          <w:i w:val="0"/>
          <w:color w:val="000000" w:themeColor="text1"/>
          <w:sz w:val="28"/>
          <w:szCs w:val="28"/>
          <w:lang w:eastAsia="cs-CZ"/>
        </w:rPr>
        <w:lastRenderedPageBreak/>
        <w:t>1.4.2</w:t>
      </w:r>
      <w:r w:rsidRPr="004C7F13">
        <w:rPr>
          <w:rFonts w:ascii="Times New Roman" w:hAnsi="Times New Roman" w:cs="Times New Roman"/>
          <w:i w:val="0"/>
          <w:color w:val="000000" w:themeColor="text1"/>
          <w:sz w:val="28"/>
          <w:szCs w:val="28"/>
          <w:lang w:eastAsia="cs-CZ"/>
        </w:rPr>
        <w:tab/>
      </w:r>
      <w:r w:rsidR="00E25E7D" w:rsidRPr="004C7F13">
        <w:rPr>
          <w:rFonts w:ascii="Times New Roman" w:hAnsi="Times New Roman" w:cs="Times New Roman"/>
          <w:i w:val="0"/>
          <w:color w:val="000000" w:themeColor="text1"/>
          <w:sz w:val="28"/>
          <w:szCs w:val="28"/>
          <w:lang w:eastAsia="cs-CZ"/>
        </w:rPr>
        <w:t>Definice služeb</w:t>
      </w:r>
    </w:p>
    <w:p w:rsidR="00E25E7D" w:rsidRPr="004C7F13" w:rsidRDefault="007F7403" w:rsidP="008F77DF">
      <w:pPr>
        <w:spacing w:line="360" w:lineRule="auto"/>
        <w:rPr>
          <w:i/>
          <w:lang w:val="en-US" w:eastAsia="cs-CZ"/>
        </w:rPr>
      </w:pPr>
      <w:r w:rsidRPr="004C7F13">
        <w:rPr>
          <w:i/>
          <w:lang w:eastAsia="cs-CZ"/>
        </w:rPr>
        <w:t>„</w:t>
      </w:r>
      <w:r w:rsidR="00E25E7D" w:rsidRPr="004C7F13">
        <w:rPr>
          <w:i/>
          <w:lang w:eastAsia="cs-CZ"/>
        </w:rPr>
        <w:t>Pro poskytovatele služeb je důležité nejen stanovit, které služby nabízet kterému zákazníkovi. V jeho zájmu je kromě toho také vědět, jak může identifikovat zákazníky a jejich potřeby a zda pro něj (poskytovatele služeb) existují příležitosti se jich chopit a za pomoci nabídky služeb je začít plnit. Tyto úvahy úzce souvisí se správou portfolia služeb.</w:t>
      </w:r>
      <w:r w:rsidRPr="004C7F13">
        <w:rPr>
          <w:i/>
          <w:lang w:val="en-US" w:eastAsia="cs-CZ"/>
        </w:rPr>
        <w:t>”</w:t>
      </w:r>
      <w:r w:rsidR="00470B70" w:rsidRPr="004C7F13">
        <w:rPr>
          <w:lang w:eastAsia="cs-CZ"/>
        </w:rPr>
        <w:t xml:space="preserve"> (Kolektiv autorů, 2012, s. 37)</w:t>
      </w:r>
    </w:p>
    <w:p w:rsidR="00E25E7D" w:rsidRPr="004C7F13" w:rsidRDefault="00E25E7D" w:rsidP="008F77DF">
      <w:pPr>
        <w:spacing w:line="360" w:lineRule="auto"/>
        <w:rPr>
          <w:lang w:eastAsia="cs-CZ"/>
        </w:rPr>
      </w:pPr>
      <w:r w:rsidRPr="004C7F13">
        <w:rPr>
          <w:i/>
          <w:lang w:eastAsia="cs-CZ"/>
        </w:rPr>
        <w:t>Portfolio služeb –</w:t>
      </w:r>
      <w:r w:rsidR="00D64B79" w:rsidRPr="004C7F13">
        <w:rPr>
          <w:lang w:eastAsia="cs-CZ"/>
        </w:rPr>
        <w:t xml:space="preserve"> S</w:t>
      </w:r>
      <w:r w:rsidRPr="004C7F13">
        <w:rPr>
          <w:lang w:eastAsia="cs-CZ"/>
        </w:rPr>
        <w:t xml:space="preserve">eznam všech služeb daného poskytovatele služeb. </w:t>
      </w:r>
    </w:p>
    <w:p w:rsidR="000F24DF" w:rsidRPr="004C7F13" w:rsidRDefault="009F041C" w:rsidP="008F77DF">
      <w:pPr>
        <w:pStyle w:val="Nadpis4"/>
        <w:spacing w:line="360" w:lineRule="auto"/>
        <w:rPr>
          <w:rFonts w:ascii="Times New Roman" w:hAnsi="Times New Roman" w:cs="Times New Roman"/>
          <w:i w:val="0"/>
          <w:color w:val="000000" w:themeColor="text1"/>
          <w:sz w:val="28"/>
          <w:szCs w:val="28"/>
          <w:lang w:eastAsia="cs-CZ"/>
        </w:rPr>
      </w:pPr>
      <w:r w:rsidRPr="004C7F13">
        <w:rPr>
          <w:rFonts w:ascii="Times New Roman" w:hAnsi="Times New Roman" w:cs="Times New Roman"/>
          <w:i w:val="0"/>
          <w:color w:val="000000" w:themeColor="text1"/>
          <w:sz w:val="28"/>
          <w:szCs w:val="28"/>
          <w:lang w:eastAsia="cs-CZ"/>
        </w:rPr>
        <w:t>1.4.3</w:t>
      </w:r>
      <w:r w:rsidRPr="004C7F13">
        <w:rPr>
          <w:rFonts w:ascii="Times New Roman" w:hAnsi="Times New Roman" w:cs="Times New Roman"/>
          <w:i w:val="0"/>
          <w:color w:val="000000" w:themeColor="text1"/>
          <w:sz w:val="28"/>
          <w:szCs w:val="28"/>
          <w:lang w:eastAsia="cs-CZ"/>
        </w:rPr>
        <w:tab/>
      </w:r>
      <w:r w:rsidR="005716C6" w:rsidRPr="004C7F13">
        <w:rPr>
          <w:rFonts w:ascii="Times New Roman" w:hAnsi="Times New Roman" w:cs="Times New Roman"/>
          <w:i w:val="0"/>
          <w:color w:val="000000" w:themeColor="text1"/>
          <w:sz w:val="28"/>
          <w:szCs w:val="28"/>
          <w:lang w:eastAsia="cs-CZ"/>
        </w:rPr>
        <w:t>Strategie využívání zdrojů</w:t>
      </w:r>
    </w:p>
    <w:p w:rsidR="005716C6" w:rsidRPr="004C7F13" w:rsidRDefault="00ED15A7" w:rsidP="008F77DF">
      <w:pPr>
        <w:spacing w:line="360" w:lineRule="auto"/>
        <w:rPr>
          <w:lang w:eastAsia="cs-CZ"/>
        </w:rPr>
      </w:pPr>
      <w:r w:rsidRPr="004C7F13">
        <w:rPr>
          <w:lang w:eastAsia="cs-CZ"/>
        </w:rPr>
        <w:t xml:space="preserve">Cílem strategie využívání zdrojů je </w:t>
      </w:r>
      <w:r w:rsidR="007F7403" w:rsidRPr="004C7F13">
        <w:rPr>
          <w:lang w:eastAsia="cs-CZ"/>
        </w:rPr>
        <w:t>vybrat</w:t>
      </w:r>
      <w:r w:rsidRPr="004C7F13">
        <w:rPr>
          <w:lang w:eastAsia="cs-CZ"/>
        </w:rPr>
        <w:t>, které výkony IT bude řešit organizace sama a které</w:t>
      </w:r>
      <w:r w:rsidR="00D51C12" w:rsidRPr="004C7F13">
        <w:rPr>
          <w:lang w:eastAsia="cs-CZ"/>
        </w:rPr>
        <w:t xml:space="preserve"> se</w:t>
      </w:r>
      <w:r w:rsidRPr="004C7F13">
        <w:rPr>
          <w:lang w:eastAsia="cs-CZ"/>
        </w:rPr>
        <w:t xml:space="preserve"> nakoupí</w:t>
      </w:r>
      <w:r w:rsidR="004F1B25" w:rsidRPr="004C7F13">
        <w:rPr>
          <w:lang w:eastAsia="cs-CZ"/>
        </w:rPr>
        <w:t xml:space="preserve"> (Kolektiv autorů, 2012)</w:t>
      </w:r>
      <w:r w:rsidRPr="004C7F13">
        <w:rPr>
          <w:lang w:eastAsia="cs-CZ"/>
        </w:rPr>
        <w:t>.</w:t>
      </w:r>
    </w:p>
    <w:p w:rsidR="0082143A" w:rsidRPr="004C7F13" w:rsidRDefault="00D51C12" w:rsidP="008F77DF">
      <w:pPr>
        <w:spacing w:line="360" w:lineRule="auto"/>
        <w:rPr>
          <w:i/>
          <w:lang w:val="en-US" w:eastAsia="cs-CZ"/>
        </w:rPr>
      </w:pPr>
      <w:r w:rsidRPr="004C7F13">
        <w:rPr>
          <w:i/>
          <w:lang w:eastAsia="cs-CZ"/>
        </w:rPr>
        <w:t>„</w:t>
      </w:r>
      <w:r w:rsidR="0082143A" w:rsidRPr="004C7F13">
        <w:rPr>
          <w:i/>
          <w:lang w:eastAsia="cs-CZ"/>
        </w:rPr>
        <w:t>Odpověď na základní otázku „Co a jak má být řešeno externě?“ vyplývá mimo jiného ze zhodnocení vlastní výkonnosti při interním zpracování, komplexnosti služeb IT a individuálnosti služeb IT, které organizace považuje za nutné pro svou činnost. Zásadní rozhodnutí je například, zda vůbec služby budou řešeny externě a pokud ano, zda půjde o kompletní nebo selektivní outsourcing. Zákazník se může v případě outsourcingu soustředit na vlastní činnost a zajištěním smluvených služeb pověřit poskytovatele služeb.</w:t>
      </w:r>
      <w:r w:rsidRPr="004C7F13">
        <w:rPr>
          <w:i/>
          <w:lang w:val="en-US" w:eastAsia="cs-CZ"/>
        </w:rPr>
        <w:t>”</w:t>
      </w:r>
      <w:r w:rsidR="00470B70" w:rsidRPr="004C7F13">
        <w:rPr>
          <w:lang w:eastAsia="cs-CZ"/>
        </w:rPr>
        <w:t xml:space="preserve"> (Kolektiv autorů, 2012, s. 39)</w:t>
      </w:r>
    </w:p>
    <w:p w:rsidR="00F77736" w:rsidRPr="004C7F13" w:rsidRDefault="00F77736" w:rsidP="008F77DF">
      <w:pPr>
        <w:spacing w:line="360" w:lineRule="auto"/>
        <w:rPr>
          <w:szCs w:val="24"/>
        </w:rPr>
      </w:pPr>
      <w:r w:rsidRPr="004C7F13">
        <w:rPr>
          <w:b/>
          <w:lang w:eastAsia="cs-CZ"/>
        </w:rPr>
        <w:t>Outsourcing</w:t>
      </w:r>
      <w:r w:rsidRPr="004C7F13">
        <w:rPr>
          <w:i/>
          <w:lang w:eastAsia="cs-CZ"/>
        </w:rPr>
        <w:t xml:space="preserve"> </w:t>
      </w:r>
      <w:r w:rsidR="00EA521A" w:rsidRPr="004C7F13">
        <w:rPr>
          <w:i/>
          <w:lang w:eastAsia="cs-CZ"/>
        </w:rPr>
        <w:t>–</w:t>
      </w:r>
      <w:r w:rsidRPr="004C7F13">
        <w:rPr>
          <w:i/>
          <w:lang w:eastAsia="cs-CZ"/>
        </w:rPr>
        <w:t xml:space="preserve"> </w:t>
      </w:r>
      <w:r w:rsidR="00EA521A" w:rsidRPr="004C7F13">
        <w:rPr>
          <w:szCs w:val="24"/>
        </w:rPr>
        <w:t>proces, ve kterém poskytuje specializovaná externí firma služby a technologie interním zaměstnancům jiné organizace.</w:t>
      </w:r>
    </w:p>
    <w:p w:rsidR="007D2AD8" w:rsidRPr="004C7F13" w:rsidRDefault="007D2AD8" w:rsidP="008F77DF">
      <w:pPr>
        <w:spacing w:line="360" w:lineRule="auto"/>
        <w:jc w:val="both"/>
        <w:rPr>
          <w:b/>
          <w:szCs w:val="24"/>
        </w:rPr>
      </w:pPr>
      <w:r w:rsidRPr="004C7F13">
        <w:rPr>
          <w:b/>
          <w:szCs w:val="24"/>
        </w:rPr>
        <w:t>Důvody outsourcingu:</w:t>
      </w:r>
    </w:p>
    <w:p w:rsidR="007D2AD8" w:rsidRPr="004C7F13" w:rsidRDefault="007D2AD8" w:rsidP="008F77DF">
      <w:pPr>
        <w:numPr>
          <w:ilvl w:val="0"/>
          <w:numId w:val="17"/>
        </w:numPr>
        <w:spacing w:line="360" w:lineRule="auto"/>
        <w:ind w:left="709" w:hanging="425"/>
        <w:jc w:val="both"/>
        <w:rPr>
          <w:szCs w:val="24"/>
        </w:rPr>
      </w:pPr>
      <w:r w:rsidRPr="004C7F13">
        <w:rPr>
          <w:b/>
          <w:szCs w:val="24"/>
        </w:rPr>
        <w:t xml:space="preserve">Nedostatek zdrojů </w:t>
      </w:r>
      <w:r w:rsidR="00EA521A" w:rsidRPr="004C7F13">
        <w:rPr>
          <w:szCs w:val="24"/>
        </w:rPr>
        <w:t>-</w:t>
      </w:r>
      <w:r w:rsidRPr="004C7F13">
        <w:rPr>
          <w:szCs w:val="24"/>
        </w:rPr>
        <w:t xml:space="preserve"> nedostatek personálu, znalostí a zkušeností, místa k vytvoření, udržení a rozvoji vlastního IT oddělení.</w:t>
      </w:r>
    </w:p>
    <w:p w:rsidR="007D2AD8" w:rsidRPr="004C7F13" w:rsidRDefault="007D2AD8" w:rsidP="008F77DF">
      <w:pPr>
        <w:numPr>
          <w:ilvl w:val="0"/>
          <w:numId w:val="17"/>
        </w:numPr>
        <w:spacing w:line="360" w:lineRule="auto"/>
        <w:ind w:left="709" w:hanging="425"/>
        <w:jc w:val="both"/>
        <w:rPr>
          <w:szCs w:val="24"/>
        </w:rPr>
      </w:pPr>
      <w:r w:rsidRPr="004C7F13">
        <w:rPr>
          <w:b/>
          <w:szCs w:val="24"/>
        </w:rPr>
        <w:t>Globální podpora</w:t>
      </w:r>
      <w:r w:rsidRPr="004C7F13">
        <w:rPr>
          <w:szCs w:val="24"/>
        </w:rPr>
        <w:t xml:space="preserve"> – nadnárodní společnosti potřebují podporovat své zaměstnance v různých lokalitách</w:t>
      </w:r>
      <w:r w:rsidR="00EA521A" w:rsidRPr="004C7F13">
        <w:rPr>
          <w:szCs w:val="24"/>
        </w:rPr>
        <w:t>.</w:t>
      </w:r>
    </w:p>
    <w:p w:rsidR="007D2AD8" w:rsidRPr="004C7F13" w:rsidRDefault="007D2AD8" w:rsidP="008F77DF">
      <w:pPr>
        <w:numPr>
          <w:ilvl w:val="0"/>
          <w:numId w:val="17"/>
        </w:numPr>
        <w:spacing w:line="360" w:lineRule="auto"/>
        <w:ind w:left="709" w:hanging="425"/>
        <w:jc w:val="both"/>
        <w:rPr>
          <w:szCs w:val="24"/>
        </w:rPr>
      </w:pPr>
      <w:r w:rsidRPr="004C7F13">
        <w:rPr>
          <w:b/>
          <w:szCs w:val="24"/>
        </w:rPr>
        <w:t>Multijazyková podpora</w:t>
      </w:r>
      <w:r w:rsidR="00EA521A" w:rsidRPr="004C7F13">
        <w:rPr>
          <w:szCs w:val="24"/>
        </w:rPr>
        <w:t xml:space="preserve"> – podpora v několika jazycích</w:t>
      </w:r>
      <w:r w:rsidRPr="004C7F13">
        <w:rPr>
          <w:szCs w:val="24"/>
        </w:rPr>
        <w:t xml:space="preserve">. </w:t>
      </w:r>
    </w:p>
    <w:p w:rsidR="007D2AD8" w:rsidRPr="004C7F13" w:rsidRDefault="007D2AD8" w:rsidP="008F77DF">
      <w:pPr>
        <w:numPr>
          <w:ilvl w:val="0"/>
          <w:numId w:val="17"/>
        </w:numPr>
        <w:spacing w:line="360" w:lineRule="auto"/>
        <w:ind w:left="709" w:hanging="425"/>
        <w:jc w:val="both"/>
        <w:rPr>
          <w:szCs w:val="24"/>
        </w:rPr>
      </w:pPr>
      <w:r w:rsidRPr="004C7F13">
        <w:rPr>
          <w:b/>
          <w:szCs w:val="24"/>
        </w:rPr>
        <w:t>Jiné cíle</w:t>
      </w:r>
      <w:r w:rsidRPr="004C7F13">
        <w:rPr>
          <w:szCs w:val="24"/>
        </w:rPr>
        <w:t xml:space="preserve"> – banky nebo automobilky preferují outsourcing IT oddělení, jelikož se nejedná o jejich</w:t>
      </w:r>
      <w:r w:rsidR="00A151C8" w:rsidRPr="004C7F13">
        <w:rPr>
          <w:szCs w:val="24"/>
        </w:rPr>
        <w:t xml:space="preserve"> hlavní business.</w:t>
      </w:r>
    </w:p>
    <w:p w:rsidR="00B83A79" w:rsidRPr="004C7F13" w:rsidRDefault="00B83A79" w:rsidP="008F77DF">
      <w:pPr>
        <w:spacing w:line="360" w:lineRule="auto"/>
        <w:jc w:val="both"/>
        <w:rPr>
          <w:b/>
          <w:szCs w:val="24"/>
        </w:rPr>
      </w:pPr>
      <w:r w:rsidRPr="004C7F13">
        <w:rPr>
          <w:b/>
          <w:szCs w:val="24"/>
        </w:rPr>
        <w:lastRenderedPageBreak/>
        <w:t>Výhody outsourcingu</w:t>
      </w:r>
    </w:p>
    <w:p w:rsidR="00B83A79" w:rsidRPr="004C7F13" w:rsidRDefault="00B83A79" w:rsidP="008F77DF">
      <w:pPr>
        <w:numPr>
          <w:ilvl w:val="0"/>
          <w:numId w:val="18"/>
        </w:numPr>
        <w:spacing w:line="360" w:lineRule="auto"/>
        <w:jc w:val="both"/>
        <w:rPr>
          <w:szCs w:val="24"/>
        </w:rPr>
      </w:pPr>
      <w:r w:rsidRPr="004C7F13">
        <w:rPr>
          <w:szCs w:val="24"/>
        </w:rPr>
        <w:t>Snížené náklady na IT podporu - firma n</w:t>
      </w:r>
      <w:r w:rsidR="000A3F08" w:rsidRPr="004C7F13">
        <w:rPr>
          <w:szCs w:val="24"/>
        </w:rPr>
        <w:t>emusí za</w:t>
      </w:r>
      <w:r w:rsidRPr="004C7F13">
        <w:rPr>
          <w:szCs w:val="24"/>
        </w:rPr>
        <w:t>mě</w:t>
      </w:r>
      <w:r w:rsidR="000A3F08" w:rsidRPr="004C7F13">
        <w:rPr>
          <w:szCs w:val="24"/>
        </w:rPr>
        <w:t>s</w:t>
      </w:r>
      <w:r w:rsidRPr="004C7F13">
        <w:rPr>
          <w:szCs w:val="24"/>
        </w:rPr>
        <w:t>tnávat a</w:t>
      </w:r>
      <w:r w:rsidR="000A3F08" w:rsidRPr="004C7F13">
        <w:rPr>
          <w:szCs w:val="24"/>
        </w:rPr>
        <w:t xml:space="preserve"> poskytovat servis zaměstnancům </w:t>
      </w:r>
      <w:r w:rsidRPr="004C7F13">
        <w:rPr>
          <w:szCs w:val="24"/>
        </w:rPr>
        <w:t xml:space="preserve">IT oddělení. IT specialisté jsou většinou levnější v nízkonákladových destinacích. </w:t>
      </w:r>
    </w:p>
    <w:p w:rsidR="00B83A79" w:rsidRPr="004C7F13" w:rsidRDefault="00B83A79" w:rsidP="008F77DF">
      <w:pPr>
        <w:numPr>
          <w:ilvl w:val="0"/>
          <w:numId w:val="18"/>
        </w:numPr>
        <w:spacing w:line="360" w:lineRule="auto"/>
        <w:jc w:val="both"/>
        <w:rPr>
          <w:szCs w:val="24"/>
        </w:rPr>
      </w:pPr>
      <w:r w:rsidRPr="004C7F13">
        <w:rPr>
          <w:szCs w:val="24"/>
        </w:rPr>
        <w:t>Přístup k nejnovějším technologiím – firmy poskytující outsourcing IT služeb většinou velmi výrazně investují do vývoje nejnovějších technologií.</w:t>
      </w:r>
    </w:p>
    <w:p w:rsidR="00B83A79" w:rsidRPr="004C7F13" w:rsidRDefault="00B83A79" w:rsidP="008F77DF">
      <w:pPr>
        <w:numPr>
          <w:ilvl w:val="0"/>
          <w:numId w:val="18"/>
        </w:numPr>
        <w:spacing w:line="360" w:lineRule="auto"/>
        <w:jc w:val="both"/>
        <w:rPr>
          <w:szCs w:val="24"/>
        </w:rPr>
      </w:pPr>
      <w:r w:rsidRPr="004C7F13">
        <w:rPr>
          <w:szCs w:val="24"/>
        </w:rPr>
        <w:t xml:space="preserve">Flexibilní a rychlá redukce zaměstnanců – firma nemusí zajišťovat zdlouhavý a nákladný proces náboru a propouštění zaměstnanců. Flexibilně řídí objem poskytovaných služeb.  </w:t>
      </w:r>
    </w:p>
    <w:p w:rsidR="00B83A79" w:rsidRPr="004C7F13" w:rsidRDefault="00B83A79" w:rsidP="008F77DF">
      <w:pPr>
        <w:numPr>
          <w:ilvl w:val="0"/>
          <w:numId w:val="18"/>
        </w:numPr>
        <w:spacing w:line="360" w:lineRule="auto"/>
        <w:jc w:val="both"/>
        <w:rPr>
          <w:szCs w:val="24"/>
        </w:rPr>
      </w:pPr>
      <w:r w:rsidRPr="004C7F13">
        <w:rPr>
          <w:szCs w:val="24"/>
        </w:rPr>
        <w:t>Specialisté – firmy poskytující outsourcing musí věnovat enormní čas, úsilí a peníze na trénink jednotlivých specialistů, pro interní IT oddělení by toto znamenalo zvýšené náklady.</w:t>
      </w:r>
    </w:p>
    <w:p w:rsidR="00B83A79" w:rsidRPr="004C7F13" w:rsidRDefault="00B83A79" w:rsidP="008F77DF">
      <w:pPr>
        <w:spacing w:line="360" w:lineRule="auto"/>
        <w:jc w:val="both"/>
        <w:rPr>
          <w:b/>
          <w:szCs w:val="24"/>
        </w:rPr>
      </w:pPr>
      <w:r w:rsidRPr="004C7F13">
        <w:rPr>
          <w:b/>
          <w:szCs w:val="24"/>
        </w:rPr>
        <w:t>Nevýhody outsourcingu</w:t>
      </w:r>
    </w:p>
    <w:p w:rsidR="00B83A79" w:rsidRPr="004C7F13" w:rsidRDefault="00B83A79" w:rsidP="008F77DF">
      <w:pPr>
        <w:numPr>
          <w:ilvl w:val="0"/>
          <w:numId w:val="18"/>
        </w:numPr>
        <w:spacing w:line="360" w:lineRule="auto"/>
        <w:jc w:val="both"/>
        <w:rPr>
          <w:szCs w:val="24"/>
        </w:rPr>
      </w:pPr>
      <w:r w:rsidRPr="004C7F13">
        <w:rPr>
          <w:szCs w:val="24"/>
        </w:rPr>
        <w:t>Nedostatek informací a zkušeností s IT službami, které firma využívá.</w:t>
      </w:r>
    </w:p>
    <w:p w:rsidR="00B83A79" w:rsidRPr="004C7F13" w:rsidRDefault="00B83A79" w:rsidP="008F77DF">
      <w:pPr>
        <w:numPr>
          <w:ilvl w:val="0"/>
          <w:numId w:val="18"/>
        </w:numPr>
        <w:spacing w:line="360" w:lineRule="auto"/>
        <w:jc w:val="both"/>
        <w:rPr>
          <w:szCs w:val="24"/>
        </w:rPr>
      </w:pPr>
      <w:r w:rsidRPr="004C7F13">
        <w:rPr>
          <w:szCs w:val="24"/>
        </w:rPr>
        <w:t xml:space="preserve">Nedostatek kontroly nad kvalitou a kvantitou technologické podpory. </w:t>
      </w:r>
    </w:p>
    <w:p w:rsidR="00B83A79" w:rsidRPr="004C7F13" w:rsidRDefault="00B83A79" w:rsidP="008F77DF">
      <w:pPr>
        <w:numPr>
          <w:ilvl w:val="0"/>
          <w:numId w:val="18"/>
        </w:numPr>
        <w:spacing w:line="360" w:lineRule="auto"/>
        <w:jc w:val="both"/>
        <w:rPr>
          <w:szCs w:val="24"/>
        </w:rPr>
      </w:pPr>
      <w:r w:rsidRPr="004C7F13">
        <w:rPr>
          <w:szCs w:val="24"/>
        </w:rPr>
        <w:t>Bezpečnost dat /zákazníků, zaměstnanců, podnikových procesů.</w:t>
      </w:r>
    </w:p>
    <w:p w:rsidR="00B83A79" w:rsidRPr="004C7F13" w:rsidRDefault="00B83A79" w:rsidP="008F77DF">
      <w:pPr>
        <w:numPr>
          <w:ilvl w:val="0"/>
          <w:numId w:val="18"/>
        </w:numPr>
        <w:spacing w:line="360" w:lineRule="auto"/>
        <w:jc w:val="both"/>
        <w:rPr>
          <w:szCs w:val="24"/>
        </w:rPr>
      </w:pPr>
      <w:r w:rsidRPr="004C7F13">
        <w:rPr>
          <w:szCs w:val="24"/>
        </w:rPr>
        <w:t>V případě specializovaného software, výrazná závislost na jedné firmě.</w:t>
      </w:r>
    </w:p>
    <w:p w:rsidR="003E4981" w:rsidRPr="004C7F13" w:rsidRDefault="009F041C" w:rsidP="008F77DF">
      <w:pPr>
        <w:pStyle w:val="Nadpis4"/>
        <w:spacing w:line="360" w:lineRule="auto"/>
        <w:rPr>
          <w:rFonts w:ascii="Times New Roman" w:hAnsi="Times New Roman" w:cs="Times New Roman"/>
          <w:i w:val="0"/>
          <w:color w:val="000000" w:themeColor="text1"/>
          <w:sz w:val="28"/>
          <w:szCs w:val="28"/>
        </w:rPr>
      </w:pPr>
      <w:r w:rsidRPr="004C7F13">
        <w:rPr>
          <w:rFonts w:ascii="Times New Roman" w:hAnsi="Times New Roman" w:cs="Times New Roman"/>
          <w:i w:val="0"/>
          <w:color w:val="000000" w:themeColor="text1"/>
          <w:sz w:val="28"/>
          <w:szCs w:val="28"/>
          <w:lang w:eastAsia="cs-CZ"/>
        </w:rPr>
        <w:t>1.4.3</w:t>
      </w:r>
      <w:r w:rsidRPr="004C7F13">
        <w:rPr>
          <w:rFonts w:ascii="Times New Roman" w:hAnsi="Times New Roman" w:cs="Times New Roman"/>
          <w:i w:val="0"/>
          <w:color w:val="000000" w:themeColor="text1"/>
          <w:sz w:val="28"/>
          <w:szCs w:val="28"/>
          <w:lang w:eastAsia="cs-CZ"/>
        </w:rPr>
        <w:tab/>
      </w:r>
      <w:r w:rsidR="003E4981" w:rsidRPr="004C7F13">
        <w:rPr>
          <w:rFonts w:ascii="Times New Roman" w:hAnsi="Times New Roman" w:cs="Times New Roman"/>
          <w:i w:val="0"/>
          <w:color w:val="000000" w:themeColor="text1"/>
          <w:sz w:val="28"/>
          <w:szCs w:val="28"/>
        </w:rPr>
        <w:t>SLA – Service level agreement – Dohoda o úrovni služeb</w:t>
      </w:r>
    </w:p>
    <w:p w:rsidR="003E4981" w:rsidRPr="004C7F13" w:rsidRDefault="003E4981" w:rsidP="008F77DF">
      <w:pPr>
        <w:spacing w:line="360" w:lineRule="auto"/>
      </w:pPr>
      <w:r w:rsidRPr="004C7F13">
        <w:t>Service level agreement je dohoda podepsaná mezi service deskem a zákazníkem, která definuje úroveň poskytovan</w:t>
      </w:r>
      <w:r w:rsidR="00CE2E12" w:rsidRPr="004C7F13">
        <w:t>ých</w:t>
      </w:r>
      <w:r w:rsidRPr="004C7F13">
        <w:t xml:space="preserve"> IT s</w:t>
      </w:r>
      <w:r w:rsidR="00CE2E12" w:rsidRPr="004C7F13">
        <w:t>lužeb.</w:t>
      </w:r>
      <w:r w:rsidRPr="004C7F13">
        <w:t xml:space="preserve"> </w:t>
      </w:r>
    </w:p>
    <w:p w:rsidR="003E4981" w:rsidRPr="004C7F13" w:rsidRDefault="00CB4049" w:rsidP="008F77DF">
      <w:pPr>
        <w:spacing w:line="360" w:lineRule="auto"/>
        <w:rPr>
          <w:b/>
        </w:rPr>
      </w:pPr>
      <w:r w:rsidRPr="004C7F13">
        <w:rPr>
          <w:b/>
        </w:rPr>
        <w:t>Dohodu</w:t>
      </w:r>
      <w:r w:rsidR="003E4981" w:rsidRPr="004C7F13">
        <w:t xml:space="preserve"> </w:t>
      </w:r>
      <w:r w:rsidR="003E4981" w:rsidRPr="004C7F13">
        <w:rPr>
          <w:b/>
        </w:rPr>
        <w:t>je možné koncipovat podle různých kritérií:</w:t>
      </w:r>
    </w:p>
    <w:p w:rsidR="003E4981" w:rsidRPr="004C7F13" w:rsidRDefault="003E4981" w:rsidP="008F77DF">
      <w:pPr>
        <w:pStyle w:val="Odstavecseseznamem"/>
        <w:numPr>
          <w:ilvl w:val="0"/>
          <w:numId w:val="19"/>
        </w:numPr>
        <w:spacing w:line="360" w:lineRule="auto"/>
      </w:pPr>
      <w:r w:rsidRPr="004C7F13">
        <w:t xml:space="preserve">Definice </w:t>
      </w:r>
      <w:r w:rsidR="00CB4049" w:rsidRPr="004C7F13">
        <w:t>dohody</w:t>
      </w:r>
      <w:r w:rsidRPr="004C7F13">
        <w:t xml:space="preserve"> z perspektivy služeb: </w:t>
      </w:r>
      <w:r w:rsidR="00F31DDE" w:rsidRPr="004C7F13">
        <w:t>P</w:t>
      </w:r>
      <w:r w:rsidRPr="004C7F13">
        <w:t xml:space="preserve">ro konkrétní službu vytvořena jedna </w:t>
      </w:r>
      <w:r w:rsidR="00CB4049" w:rsidRPr="004C7F13">
        <w:t>dohoda</w:t>
      </w:r>
      <w:r w:rsidRPr="004C7F13">
        <w:t xml:space="preserve">. Tato </w:t>
      </w:r>
      <w:r w:rsidR="00CB4049" w:rsidRPr="004C7F13">
        <w:t>dohoda</w:t>
      </w:r>
      <w:r w:rsidRPr="004C7F13">
        <w:t xml:space="preserve"> pak platí pro všechny zákazníky </w:t>
      </w:r>
      <w:r w:rsidR="00F31DDE" w:rsidRPr="004C7F13">
        <w:t>dané</w:t>
      </w:r>
      <w:r w:rsidRPr="004C7F13">
        <w:t xml:space="preserve"> služby</w:t>
      </w:r>
      <w:r w:rsidR="000A3F08" w:rsidRPr="004C7F13">
        <w:t xml:space="preserve"> </w:t>
      </w:r>
      <w:r w:rsidR="000A3F08" w:rsidRPr="004C7F13">
        <w:rPr>
          <w:lang w:eastAsia="cs-CZ"/>
        </w:rPr>
        <w:t>(Kolektiv autorů, 2012).</w:t>
      </w:r>
    </w:p>
    <w:p w:rsidR="003E4981" w:rsidRPr="004C7F13" w:rsidRDefault="003E4981" w:rsidP="008F77DF">
      <w:pPr>
        <w:pStyle w:val="Odstavecseseznamem"/>
        <w:numPr>
          <w:ilvl w:val="0"/>
          <w:numId w:val="19"/>
        </w:numPr>
        <w:spacing w:line="360" w:lineRule="auto"/>
      </w:pPr>
      <w:r w:rsidRPr="004C7F13">
        <w:t xml:space="preserve">Definice </w:t>
      </w:r>
      <w:r w:rsidR="00CB4049" w:rsidRPr="004C7F13">
        <w:t>dohody</w:t>
      </w:r>
      <w:r w:rsidRPr="004C7F13">
        <w:t xml:space="preserve"> na základě zákazníků: Pro všechny služby jednoho zákazníka platí jedna </w:t>
      </w:r>
      <w:r w:rsidR="00CB4049" w:rsidRPr="004C7F13">
        <w:t>dohoda</w:t>
      </w:r>
      <w:r w:rsidR="000A3F08" w:rsidRPr="004C7F13">
        <w:t xml:space="preserve"> </w:t>
      </w:r>
      <w:r w:rsidR="000A3F08" w:rsidRPr="004C7F13">
        <w:rPr>
          <w:lang w:eastAsia="cs-CZ"/>
        </w:rPr>
        <w:t>(Kolektiv autorů, 2012)</w:t>
      </w:r>
      <w:r w:rsidRPr="004C7F13">
        <w:t>.</w:t>
      </w:r>
    </w:p>
    <w:p w:rsidR="003E4981" w:rsidRPr="004C7F13" w:rsidRDefault="003E4981" w:rsidP="008F77DF">
      <w:pPr>
        <w:pStyle w:val="Odstavecseseznamem"/>
        <w:numPr>
          <w:ilvl w:val="0"/>
          <w:numId w:val="19"/>
        </w:numPr>
        <w:spacing w:line="360" w:lineRule="auto"/>
      </w:pPr>
      <w:r w:rsidRPr="004C7F13">
        <w:lastRenderedPageBreak/>
        <w:t xml:space="preserve">Kombinace </w:t>
      </w:r>
      <w:r w:rsidR="00CB4049" w:rsidRPr="004C7F13">
        <w:t>dohod</w:t>
      </w:r>
      <w:r w:rsidRPr="004C7F13">
        <w:t xml:space="preserve"> založených na službách a zákaznících, </w:t>
      </w:r>
      <w:r w:rsidR="00F31DDE" w:rsidRPr="004C7F13">
        <w:t>takzvaná víceúrovňová struktura:  J</w:t>
      </w:r>
      <w:r w:rsidRPr="004C7F13">
        <w:t xml:space="preserve">sou </w:t>
      </w:r>
      <w:r w:rsidR="00F31DDE" w:rsidRPr="004C7F13">
        <w:t xml:space="preserve">zde </w:t>
      </w:r>
      <w:r w:rsidRPr="004C7F13">
        <w:t xml:space="preserve">např. shrnuty všechny obecné aspekty do obecně platné části, </w:t>
      </w:r>
      <w:r w:rsidR="00F31DDE" w:rsidRPr="004C7F13">
        <w:t>která je shodná</w:t>
      </w:r>
      <w:r w:rsidRPr="004C7F13">
        <w:t xml:space="preserve"> pro všechny zákazníky, a specifické detaily</w:t>
      </w:r>
      <w:r w:rsidR="00F31DDE" w:rsidRPr="004C7F13">
        <w:t>, které</w:t>
      </w:r>
      <w:r w:rsidRPr="004C7F13">
        <w:t xml:space="preserve"> jsou doplněny v dohodách založených na službách, potažmo zákaznících</w:t>
      </w:r>
      <w:r w:rsidR="000A3F08" w:rsidRPr="004C7F13">
        <w:t xml:space="preserve"> </w:t>
      </w:r>
      <w:r w:rsidR="000A3F08" w:rsidRPr="004C7F13">
        <w:rPr>
          <w:lang w:eastAsia="cs-CZ"/>
        </w:rPr>
        <w:t>(Kolektiv autorů, 2012)</w:t>
      </w:r>
      <w:r w:rsidRPr="004C7F13">
        <w:t>.</w:t>
      </w:r>
    </w:p>
    <w:p w:rsidR="003E4981" w:rsidRPr="004C7F13" w:rsidRDefault="00CB4049" w:rsidP="008F77DF">
      <w:pPr>
        <w:spacing w:line="360" w:lineRule="auto"/>
        <w:rPr>
          <w:b/>
        </w:rPr>
      </w:pPr>
      <w:r w:rsidRPr="004C7F13">
        <w:rPr>
          <w:b/>
        </w:rPr>
        <w:t>Obsah</w:t>
      </w:r>
      <w:r w:rsidR="003E4981" w:rsidRPr="004C7F13">
        <w:rPr>
          <w:b/>
        </w:rPr>
        <w:t xml:space="preserve"> </w:t>
      </w:r>
      <w:r w:rsidRPr="004C7F13">
        <w:rPr>
          <w:b/>
        </w:rPr>
        <w:t>dohody</w:t>
      </w:r>
      <w:r w:rsidR="003E4981" w:rsidRPr="004C7F13">
        <w:rPr>
          <w:b/>
        </w:rPr>
        <w:t>:</w:t>
      </w:r>
    </w:p>
    <w:p w:rsidR="003E4981" w:rsidRPr="004C7F13" w:rsidRDefault="002D4CBB" w:rsidP="008F77DF">
      <w:pPr>
        <w:pStyle w:val="Odstavecseseznamem"/>
        <w:numPr>
          <w:ilvl w:val="0"/>
          <w:numId w:val="20"/>
        </w:numPr>
        <w:spacing w:line="360" w:lineRule="auto"/>
        <w:rPr>
          <w:i/>
        </w:rPr>
      </w:pPr>
      <w:r w:rsidRPr="004C7F13">
        <w:rPr>
          <w:i/>
        </w:rPr>
        <w:t>„</w:t>
      </w:r>
      <w:r w:rsidR="003E4981" w:rsidRPr="004C7F13">
        <w:rPr>
          <w:i/>
        </w:rPr>
        <w:t>Popis (přehled dohodnutých plnění) a definice služby: Popis výsledků služeb nebo dílčích plnění (rozsahu), případně povinností zákazníka ke spolupráci a dodání potřebného k poskytování služeb.</w:t>
      </w:r>
    </w:p>
    <w:p w:rsidR="003E4981" w:rsidRPr="004C7F13" w:rsidRDefault="003E4981" w:rsidP="008F77DF">
      <w:pPr>
        <w:pStyle w:val="Odstavecseseznamem"/>
        <w:numPr>
          <w:ilvl w:val="0"/>
          <w:numId w:val="20"/>
        </w:numPr>
        <w:spacing w:line="360" w:lineRule="auto"/>
        <w:rPr>
          <w:i/>
        </w:rPr>
      </w:pPr>
      <w:r w:rsidRPr="004C7F13">
        <w:rPr>
          <w:i/>
        </w:rPr>
        <w:t>Úrovně služeb: Vyjádření kvality služeb nebo dílčích plnění popsaných v definicích služby jakož i měrné veličiny služeb jako stupeň splnění příslušné úrovně služeb a případné rozšíření o smluvní specifická měření jako je například sledované období, měřící body a systémy generující měřící body (parametry služby, ukazatele a cílové hodnoty)</w:t>
      </w:r>
    </w:p>
    <w:p w:rsidR="003E4981" w:rsidRPr="004C7F13" w:rsidRDefault="003E4981" w:rsidP="008F77DF">
      <w:pPr>
        <w:pStyle w:val="Odstavecseseznamem"/>
        <w:numPr>
          <w:ilvl w:val="0"/>
          <w:numId w:val="20"/>
        </w:numPr>
        <w:spacing w:line="360" w:lineRule="auto"/>
        <w:rPr>
          <w:i/>
        </w:rPr>
      </w:pPr>
      <w:r w:rsidRPr="004C7F13">
        <w:rPr>
          <w:i/>
        </w:rPr>
        <w:t>Zpracování změn (postupy změn), schválení změn a s nimi souvisejících nákladů, standardů služeb a objemu služeb.</w:t>
      </w:r>
    </w:p>
    <w:p w:rsidR="003E4981" w:rsidRPr="004C7F13" w:rsidRDefault="003E4981" w:rsidP="008F77DF">
      <w:pPr>
        <w:pStyle w:val="Odstavecseseznamem"/>
        <w:numPr>
          <w:ilvl w:val="0"/>
          <w:numId w:val="20"/>
        </w:numPr>
        <w:spacing w:line="360" w:lineRule="auto"/>
        <w:rPr>
          <w:i/>
        </w:rPr>
      </w:pPr>
      <w:r w:rsidRPr="004C7F13">
        <w:rPr>
          <w:i/>
        </w:rPr>
        <w:t>Četnost komunikace a podávání hlášení (včetně obsahu zpráv) jakož i vyúčtování služby, struktura cen a platební podmínky.</w:t>
      </w:r>
    </w:p>
    <w:p w:rsidR="003E4981" w:rsidRPr="004C7F13" w:rsidRDefault="003E4981" w:rsidP="008F77DF">
      <w:pPr>
        <w:pStyle w:val="Odstavecseseznamem"/>
        <w:numPr>
          <w:ilvl w:val="0"/>
          <w:numId w:val="20"/>
        </w:numPr>
        <w:spacing w:line="360" w:lineRule="auto"/>
        <w:rPr>
          <w:i/>
        </w:rPr>
      </w:pPr>
      <w:r w:rsidRPr="004C7F13">
        <w:rPr>
          <w:i/>
        </w:rPr>
        <w:t>Předpisy týkající se utajení a zveřejňování informací, autorských práv, práva odstoupení od smlouvy, vý</w:t>
      </w:r>
      <w:r w:rsidR="0003407D">
        <w:rPr>
          <w:i/>
        </w:rPr>
        <w:t>povědní lhůty a povinnosti vyplý</w:t>
      </w:r>
      <w:r w:rsidRPr="004C7F13">
        <w:rPr>
          <w:i/>
        </w:rPr>
        <w:t>vající ze smlouvy.</w:t>
      </w:r>
      <w:r w:rsidR="002D4CBB" w:rsidRPr="004C7F13">
        <w:rPr>
          <w:i/>
        </w:rPr>
        <w:t>“</w:t>
      </w:r>
      <w:r w:rsidR="00470B70" w:rsidRPr="004C7F13">
        <w:rPr>
          <w:lang w:eastAsia="cs-CZ"/>
        </w:rPr>
        <w:t xml:space="preserve"> (Kolektiv autorů, 2012, s. 82)</w:t>
      </w:r>
    </w:p>
    <w:p w:rsidR="00E83AA4" w:rsidRPr="004C7F13" w:rsidRDefault="00E83AA4" w:rsidP="008F77DF">
      <w:pPr>
        <w:pStyle w:val="Nadpis4"/>
        <w:spacing w:line="360" w:lineRule="auto"/>
        <w:rPr>
          <w:rFonts w:ascii="Times New Roman" w:hAnsi="Times New Roman" w:cs="Times New Roman"/>
          <w:i w:val="0"/>
          <w:color w:val="000000" w:themeColor="text1"/>
          <w:szCs w:val="24"/>
        </w:rPr>
      </w:pPr>
      <w:r w:rsidRPr="004C7F13">
        <w:rPr>
          <w:rFonts w:ascii="Times New Roman" w:hAnsi="Times New Roman" w:cs="Times New Roman"/>
          <w:i w:val="0"/>
          <w:color w:val="000000" w:themeColor="text1"/>
          <w:szCs w:val="24"/>
        </w:rPr>
        <w:t xml:space="preserve">Výhody dohody o poskytovaném IT servisu </w:t>
      </w:r>
    </w:p>
    <w:p w:rsidR="00E83AA4" w:rsidRPr="004C7F13" w:rsidRDefault="00E83AA4" w:rsidP="008F77DF">
      <w:pPr>
        <w:numPr>
          <w:ilvl w:val="0"/>
          <w:numId w:val="21"/>
        </w:numPr>
        <w:spacing w:line="360" w:lineRule="auto"/>
        <w:rPr>
          <w:rFonts w:eastAsia="Times New Roman"/>
          <w:bCs/>
          <w:szCs w:val="24"/>
        </w:rPr>
      </w:pPr>
      <w:r w:rsidRPr="004C7F13">
        <w:rPr>
          <w:rFonts w:eastAsia="Times New Roman"/>
          <w:bCs/>
          <w:szCs w:val="24"/>
        </w:rPr>
        <w:t>Jednoznačné vyčíslení IT servisu pro podporovanou firmu.</w:t>
      </w:r>
    </w:p>
    <w:p w:rsidR="00E83AA4" w:rsidRPr="004C7F13" w:rsidRDefault="00E83AA4" w:rsidP="008F77DF">
      <w:pPr>
        <w:numPr>
          <w:ilvl w:val="0"/>
          <w:numId w:val="21"/>
        </w:numPr>
        <w:spacing w:line="360" w:lineRule="auto"/>
        <w:rPr>
          <w:rFonts w:eastAsia="Times New Roman"/>
          <w:bCs/>
          <w:szCs w:val="24"/>
        </w:rPr>
      </w:pPr>
      <w:r w:rsidRPr="004C7F13">
        <w:rPr>
          <w:rFonts w:eastAsia="Times New Roman"/>
          <w:bCs/>
          <w:szCs w:val="24"/>
        </w:rPr>
        <w:t>Vytvoření několika úrovní IT servisu základních úrovní servisu a jeho standardizace.</w:t>
      </w:r>
    </w:p>
    <w:p w:rsidR="0011698B" w:rsidRPr="004C7F13" w:rsidRDefault="00E83AA4" w:rsidP="008F77DF">
      <w:pPr>
        <w:numPr>
          <w:ilvl w:val="0"/>
          <w:numId w:val="21"/>
        </w:numPr>
        <w:spacing w:line="360" w:lineRule="auto"/>
        <w:rPr>
          <w:rFonts w:eastAsia="Times New Roman"/>
          <w:bCs/>
          <w:szCs w:val="24"/>
        </w:rPr>
      </w:pPr>
      <w:r w:rsidRPr="004C7F13">
        <w:rPr>
          <w:rFonts w:eastAsia="Times New Roman"/>
          <w:bCs/>
          <w:szCs w:val="24"/>
        </w:rPr>
        <w:t>Definování kritérií pro hodnocení IT servisu a případné možnosti jeho zlepšování v budoucnu.</w:t>
      </w:r>
      <w:r w:rsidR="0011698B" w:rsidRPr="004C7F13">
        <w:rPr>
          <w:rFonts w:eastAsia="Times New Roman"/>
          <w:bCs/>
          <w:szCs w:val="24"/>
        </w:rPr>
        <w:br w:type="page"/>
      </w:r>
    </w:p>
    <w:p w:rsidR="00E83AA4" w:rsidRPr="004C7F13" w:rsidRDefault="009F041C" w:rsidP="008F77DF">
      <w:pPr>
        <w:pStyle w:val="Nadpis3"/>
        <w:spacing w:line="360" w:lineRule="auto"/>
        <w:rPr>
          <w:sz w:val="32"/>
          <w:szCs w:val="32"/>
          <w:lang w:eastAsia="cs-CZ"/>
        </w:rPr>
      </w:pPr>
      <w:bookmarkStart w:id="7" w:name="_Toc375252701"/>
      <w:r w:rsidRPr="004C7F13">
        <w:rPr>
          <w:sz w:val="32"/>
          <w:szCs w:val="32"/>
          <w:lang w:eastAsia="cs-CZ"/>
        </w:rPr>
        <w:lastRenderedPageBreak/>
        <w:t>1.5</w:t>
      </w:r>
      <w:r w:rsidRPr="004C7F13">
        <w:rPr>
          <w:sz w:val="32"/>
          <w:szCs w:val="32"/>
          <w:lang w:eastAsia="cs-CZ"/>
        </w:rPr>
        <w:tab/>
      </w:r>
      <w:r w:rsidR="00E83AA4" w:rsidRPr="004C7F13">
        <w:rPr>
          <w:sz w:val="32"/>
          <w:szCs w:val="32"/>
          <w:lang w:eastAsia="cs-CZ"/>
        </w:rPr>
        <w:t>Procesy na service desku</w:t>
      </w:r>
      <w:r w:rsidR="00B52B6A" w:rsidRPr="004C7F13">
        <w:rPr>
          <w:sz w:val="32"/>
          <w:szCs w:val="32"/>
          <w:lang w:eastAsia="cs-CZ"/>
        </w:rPr>
        <w:t xml:space="preserve"> v rámci provozu služeb</w:t>
      </w:r>
      <w:bookmarkEnd w:id="7"/>
    </w:p>
    <w:p w:rsidR="00B54AE1" w:rsidRPr="004C7F13" w:rsidRDefault="0088277A" w:rsidP="008F77DF">
      <w:pPr>
        <w:pStyle w:val="Odstavecseseznamem"/>
        <w:numPr>
          <w:ilvl w:val="0"/>
          <w:numId w:val="7"/>
        </w:numPr>
        <w:spacing w:line="360" w:lineRule="auto"/>
        <w:rPr>
          <w:lang w:eastAsia="cs-CZ"/>
        </w:rPr>
      </w:pPr>
      <w:r w:rsidRPr="004C7F13">
        <w:rPr>
          <w:lang w:eastAsia="cs-CZ"/>
        </w:rPr>
        <w:t>Správa incidentů</w:t>
      </w:r>
    </w:p>
    <w:p w:rsidR="00B84B46" w:rsidRPr="004C7F13" w:rsidRDefault="0088277A" w:rsidP="008F77DF">
      <w:pPr>
        <w:pStyle w:val="Odstavecseseznamem"/>
        <w:numPr>
          <w:ilvl w:val="0"/>
          <w:numId w:val="7"/>
        </w:numPr>
        <w:spacing w:line="360" w:lineRule="auto"/>
        <w:rPr>
          <w:lang w:eastAsia="cs-CZ"/>
        </w:rPr>
      </w:pPr>
      <w:r w:rsidRPr="004C7F13">
        <w:rPr>
          <w:lang w:eastAsia="cs-CZ"/>
        </w:rPr>
        <w:t>Plnění požadavků</w:t>
      </w:r>
    </w:p>
    <w:p w:rsidR="00B84B46" w:rsidRPr="004C7F13" w:rsidRDefault="0088277A" w:rsidP="008F77DF">
      <w:pPr>
        <w:pStyle w:val="Odstavecseseznamem"/>
        <w:numPr>
          <w:ilvl w:val="0"/>
          <w:numId w:val="7"/>
        </w:numPr>
        <w:spacing w:line="360" w:lineRule="auto"/>
        <w:rPr>
          <w:lang w:eastAsia="cs-CZ"/>
        </w:rPr>
      </w:pPr>
      <w:r w:rsidRPr="004C7F13">
        <w:rPr>
          <w:lang w:eastAsia="cs-CZ"/>
        </w:rPr>
        <w:t>Správa problémů</w:t>
      </w:r>
    </w:p>
    <w:p w:rsidR="00B84B46" w:rsidRPr="004C7F13" w:rsidRDefault="00082404" w:rsidP="008F77DF">
      <w:pPr>
        <w:pStyle w:val="Odstavecseseznamem"/>
        <w:numPr>
          <w:ilvl w:val="0"/>
          <w:numId w:val="7"/>
        </w:numPr>
        <w:spacing w:line="360" w:lineRule="auto"/>
        <w:rPr>
          <w:lang w:eastAsia="cs-CZ"/>
        </w:rPr>
      </w:pPr>
      <w:r w:rsidRPr="004C7F13">
        <w:rPr>
          <w:lang w:eastAsia="cs-CZ"/>
        </w:rPr>
        <w:t>Správa událostí</w:t>
      </w:r>
    </w:p>
    <w:p w:rsidR="004021AB" w:rsidRPr="004C7F13" w:rsidRDefault="0088277A" w:rsidP="008F77DF">
      <w:pPr>
        <w:pStyle w:val="Odstavecseseznamem"/>
        <w:numPr>
          <w:ilvl w:val="0"/>
          <w:numId w:val="7"/>
        </w:numPr>
        <w:spacing w:line="360" w:lineRule="auto"/>
        <w:rPr>
          <w:lang w:eastAsia="cs-CZ"/>
        </w:rPr>
      </w:pPr>
      <w:r w:rsidRPr="004C7F13">
        <w:rPr>
          <w:lang w:eastAsia="cs-CZ"/>
        </w:rPr>
        <w:t>Správa přístupů</w:t>
      </w:r>
    </w:p>
    <w:p w:rsidR="00AB402F" w:rsidRPr="004C7F13" w:rsidRDefault="002061B6" w:rsidP="008F77DF">
      <w:pPr>
        <w:pStyle w:val="Nadpis4"/>
        <w:spacing w:line="360" w:lineRule="auto"/>
        <w:rPr>
          <w:rFonts w:ascii="Times New Roman" w:hAnsi="Times New Roman" w:cs="Times New Roman"/>
          <w:i w:val="0"/>
          <w:color w:val="auto"/>
          <w:sz w:val="28"/>
          <w:szCs w:val="28"/>
          <w:lang w:eastAsia="cs-CZ"/>
        </w:rPr>
      </w:pPr>
      <w:r w:rsidRPr="004C7F13">
        <w:rPr>
          <w:rFonts w:ascii="Times New Roman" w:hAnsi="Times New Roman" w:cs="Times New Roman"/>
          <w:i w:val="0"/>
          <w:color w:val="auto"/>
          <w:sz w:val="28"/>
          <w:szCs w:val="28"/>
          <w:lang w:eastAsia="cs-CZ"/>
        </w:rPr>
        <w:t>1.5</w:t>
      </w:r>
      <w:r w:rsidR="009F041C" w:rsidRPr="004C7F13">
        <w:rPr>
          <w:rFonts w:ascii="Times New Roman" w:hAnsi="Times New Roman" w:cs="Times New Roman"/>
          <w:i w:val="0"/>
          <w:color w:val="auto"/>
          <w:sz w:val="28"/>
          <w:szCs w:val="28"/>
          <w:lang w:eastAsia="cs-CZ"/>
        </w:rPr>
        <w:t>.1</w:t>
      </w:r>
      <w:r w:rsidR="009F041C" w:rsidRPr="004C7F13">
        <w:rPr>
          <w:rFonts w:ascii="Times New Roman" w:hAnsi="Times New Roman" w:cs="Times New Roman"/>
          <w:i w:val="0"/>
          <w:color w:val="auto"/>
          <w:sz w:val="28"/>
          <w:szCs w:val="28"/>
          <w:lang w:eastAsia="cs-CZ"/>
        </w:rPr>
        <w:tab/>
      </w:r>
      <w:r w:rsidR="00AB402F" w:rsidRPr="004C7F13">
        <w:rPr>
          <w:rFonts w:ascii="Times New Roman" w:hAnsi="Times New Roman" w:cs="Times New Roman"/>
          <w:i w:val="0"/>
          <w:color w:val="auto"/>
          <w:sz w:val="28"/>
          <w:szCs w:val="28"/>
          <w:lang w:eastAsia="cs-CZ"/>
        </w:rPr>
        <w:t>Inci</w:t>
      </w:r>
      <w:r w:rsidR="003B0629" w:rsidRPr="004C7F13">
        <w:rPr>
          <w:rFonts w:ascii="Times New Roman" w:hAnsi="Times New Roman" w:cs="Times New Roman"/>
          <w:i w:val="0"/>
          <w:color w:val="auto"/>
          <w:sz w:val="28"/>
          <w:szCs w:val="28"/>
          <w:lang w:eastAsia="cs-CZ"/>
        </w:rPr>
        <w:t>dent management process</w:t>
      </w:r>
      <w:r w:rsidR="000E464F" w:rsidRPr="004C7F13">
        <w:rPr>
          <w:rFonts w:ascii="Times New Roman" w:hAnsi="Times New Roman" w:cs="Times New Roman"/>
          <w:i w:val="0"/>
          <w:color w:val="auto"/>
          <w:sz w:val="28"/>
          <w:szCs w:val="28"/>
          <w:lang w:eastAsia="cs-CZ"/>
        </w:rPr>
        <w:t xml:space="preserve"> </w:t>
      </w:r>
      <w:r w:rsidR="00564317" w:rsidRPr="004C7F13">
        <w:rPr>
          <w:rFonts w:ascii="Times New Roman" w:hAnsi="Times New Roman" w:cs="Times New Roman"/>
          <w:i w:val="0"/>
          <w:color w:val="auto"/>
          <w:sz w:val="28"/>
          <w:szCs w:val="28"/>
          <w:lang w:eastAsia="cs-CZ"/>
        </w:rPr>
        <w:t>- S</w:t>
      </w:r>
      <w:r w:rsidR="003B0629" w:rsidRPr="004C7F13">
        <w:rPr>
          <w:rFonts w:ascii="Times New Roman" w:hAnsi="Times New Roman" w:cs="Times New Roman"/>
          <w:i w:val="0"/>
          <w:color w:val="auto"/>
          <w:sz w:val="28"/>
          <w:szCs w:val="28"/>
          <w:lang w:eastAsia="cs-CZ"/>
        </w:rPr>
        <w:t>práva incidentů</w:t>
      </w:r>
      <w:r w:rsidR="00E0170F" w:rsidRPr="004C7F13">
        <w:rPr>
          <w:rFonts w:ascii="Times New Roman" w:hAnsi="Times New Roman" w:cs="Times New Roman"/>
          <w:i w:val="0"/>
          <w:color w:val="auto"/>
          <w:sz w:val="28"/>
          <w:szCs w:val="28"/>
          <w:lang w:eastAsia="cs-CZ"/>
        </w:rPr>
        <w:t xml:space="preserve"> </w:t>
      </w:r>
    </w:p>
    <w:p w:rsidR="0032241F" w:rsidRPr="004C7F13" w:rsidRDefault="0032241F" w:rsidP="008F77DF">
      <w:pPr>
        <w:pStyle w:val="Normlnweb"/>
        <w:shd w:val="clear" w:color="auto" w:fill="FFFFFF"/>
        <w:spacing w:before="75" w:beforeAutospacing="0" w:after="75" w:afterAutospacing="0" w:line="360" w:lineRule="auto"/>
        <w:jc w:val="both"/>
        <w:rPr>
          <w:color w:val="000000"/>
        </w:rPr>
      </w:pPr>
      <w:r w:rsidRPr="004C7F13">
        <w:rPr>
          <w:color w:val="000000"/>
        </w:rPr>
        <w:t>Zpráva incidentu sleduje všechny poruchy služeb. Každý incident je zaznamenáván, kategorizován a je mu přiřazená priorita</w:t>
      </w:r>
      <w:r w:rsidR="002F5E30" w:rsidRPr="004C7F13">
        <w:rPr>
          <w:color w:val="000000"/>
        </w:rPr>
        <w:t xml:space="preserve"> </w:t>
      </w:r>
      <w:r w:rsidR="002F5E30" w:rsidRPr="004C7F13">
        <w:t>(Kolektiv autorů, 2012)</w:t>
      </w:r>
      <w:r w:rsidRPr="004C7F13">
        <w:rPr>
          <w:color w:val="000000"/>
        </w:rPr>
        <w:t>.</w:t>
      </w:r>
    </w:p>
    <w:p w:rsidR="0032241F" w:rsidRPr="004C7F13" w:rsidRDefault="0032241F" w:rsidP="008F77DF">
      <w:pPr>
        <w:spacing w:line="360" w:lineRule="auto"/>
        <w:rPr>
          <w:b/>
          <w:color w:val="000000" w:themeColor="text1"/>
          <w:sz w:val="28"/>
          <w:szCs w:val="28"/>
        </w:rPr>
      </w:pPr>
      <w:r w:rsidRPr="004C7F13">
        <w:rPr>
          <w:b/>
          <w:color w:val="000000" w:themeColor="text1"/>
          <w:sz w:val="28"/>
          <w:szCs w:val="28"/>
        </w:rPr>
        <w:t>Vytyčení cílů správy incidentů</w:t>
      </w:r>
    </w:p>
    <w:p w:rsidR="00743AF6" w:rsidRPr="004C7F13" w:rsidRDefault="00743AF6" w:rsidP="008F77DF">
      <w:pPr>
        <w:spacing w:line="360" w:lineRule="auto"/>
        <w:rPr>
          <w:color w:val="000000" w:themeColor="text1"/>
          <w:szCs w:val="24"/>
        </w:rPr>
      </w:pPr>
      <w:r w:rsidRPr="004C7F13">
        <w:rPr>
          <w:color w:val="000000" w:themeColor="text1"/>
          <w:szCs w:val="24"/>
        </w:rPr>
        <w:t>Cílem procesu je co nejrychlejší obnova postižené služby s minimálními dopady na provoz organizace. Normální stav služby je popsán v</w:t>
      </w:r>
      <w:r w:rsidR="009E7CF6" w:rsidRPr="004C7F13">
        <w:rPr>
          <w:color w:val="000000" w:themeColor="text1"/>
          <w:szCs w:val="24"/>
        </w:rPr>
        <w:t> dohodě o úrovni poskytovaných služeb</w:t>
      </w:r>
      <w:r w:rsidR="002F5E30" w:rsidRPr="004C7F13">
        <w:rPr>
          <w:color w:val="000000" w:themeColor="text1"/>
          <w:szCs w:val="24"/>
        </w:rPr>
        <w:t xml:space="preserve"> </w:t>
      </w:r>
      <w:r w:rsidR="002F5E30" w:rsidRPr="004C7F13">
        <w:rPr>
          <w:lang w:eastAsia="cs-CZ"/>
        </w:rPr>
        <w:t>(Kolektiv autorů, 2012)</w:t>
      </w:r>
      <w:r w:rsidRPr="004C7F13">
        <w:rPr>
          <w:color w:val="000000" w:themeColor="text1"/>
          <w:szCs w:val="24"/>
        </w:rPr>
        <w:t>.</w:t>
      </w:r>
    </w:p>
    <w:p w:rsidR="00787261" w:rsidRPr="004C7F13" w:rsidRDefault="007E7194" w:rsidP="008F77DF">
      <w:pPr>
        <w:pStyle w:val="Normlnweb"/>
        <w:shd w:val="clear" w:color="auto" w:fill="FFFFFF"/>
        <w:spacing w:before="75" w:beforeAutospacing="0" w:after="75" w:afterAutospacing="0" w:line="360" w:lineRule="auto"/>
        <w:jc w:val="both"/>
        <w:rPr>
          <w:b/>
          <w:color w:val="000000"/>
        </w:rPr>
      </w:pPr>
      <w:r w:rsidRPr="004C7F13">
        <w:rPr>
          <w:b/>
          <w:color w:val="000000"/>
        </w:rPr>
        <w:t xml:space="preserve">Definice: </w:t>
      </w:r>
    </w:p>
    <w:p w:rsidR="007E7194" w:rsidRPr="004C7F13" w:rsidRDefault="007E7194" w:rsidP="008F77DF">
      <w:pPr>
        <w:pStyle w:val="Normlnweb"/>
        <w:shd w:val="clear" w:color="auto" w:fill="FFFFFF"/>
        <w:spacing w:before="75" w:beforeAutospacing="0" w:after="75" w:afterAutospacing="0" w:line="360" w:lineRule="auto"/>
        <w:jc w:val="both"/>
        <w:rPr>
          <w:color w:val="000000"/>
        </w:rPr>
      </w:pPr>
      <w:r w:rsidRPr="004C7F13">
        <w:rPr>
          <w:i/>
          <w:color w:val="000000"/>
        </w:rPr>
        <w:t>Incident</w:t>
      </w:r>
      <w:r w:rsidRPr="004C7F13">
        <w:rPr>
          <w:b/>
          <w:color w:val="000000"/>
        </w:rPr>
        <w:t xml:space="preserve"> – </w:t>
      </w:r>
      <w:r w:rsidR="00994728">
        <w:rPr>
          <w:color w:val="000000"/>
        </w:rPr>
        <w:t>j</w:t>
      </w:r>
      <w:r w:rsidR="00E0170F" w:rsidRPr="004C7F13">
        <w:rPr>
          <w:color w:val="000000"/>
        </w:rPr>
        <w:t>e</w:t>
      </w:r>
      <w:r w:rsidRPr="004C7F13">
        <w:rPr>
          <w:color w:val="000000"/>
        </w:rPr>
        <w:t xml:space="preserve"> přerušení nebo snížení</w:t>
      </w:r>
      <w:r w:rsidR="00E0170F" w:rsidRPr="004C7F13">
        <w:rPr>
          <w:color w:val="000000"/>
        </w:rPr>
        <w:t xml:space="preserve"> dohodnuté</w:t>
      </w:r>
      <w:r w:rsidRPr="004C7F13">
        <w:rPr>
          <w:color w:val="000000"/>
        </w:rPr>
        <w:t xml:space="preserve"> kvality IT služeb. </w:t>
      </w:r>
      <w:r w:rsidR="00E0170F" w:rsidRPr="004C7F13">
        <w:rPr>
          <w:color w:val="000000"/>
        </w:rPr>
        <w:t>Je to u</w:t>
      </w:r>
      <w:r w:rsidRPr="004C7F13">
        <w:rPr>
          <w:color w:val="000000"/>
        </w:rPr>
        <w:t>dálost</w:t>
      </w:r>
      <w:r w:rsidR="00E0170F" w:rsidRPr="004C7F13">
        <w:rPr>
          <w:color w:val="000000"/>
        </w:rPr>
        <w:t xml:space="preserve"> nepatřící</w:t>
      </w:r>
      <w:r w:rsidRPr="004C7F13">
        <w:rPr>
          <w:color w:val="000000"/>
        </w:rPr>
        <w:t xml:space="preserve"> k běžnému provozu a představuje narušení nebo snížení kvality služby</w:t>
      </w:r>
      <w:r w:rsidR="002F5E30" w:rsidRPr="004C7F13">
        <w:rPr>
          <w:color w:val="000000"/>
        </w:rPr>
        <w:t xml:space="preserve"> </w:t>
      </w:r>
      <w:r w:rsidR="002F5E30" w:rsidRPr="004C7F13">
        <w:t>(Kolektiv autorů, 2012)</w:t>
      </w:r>
      <w:r w:rsidRPr="004C7F13">
        <w:rPr>
          <w:color w:val="000000"/>
        </w:rPr>
        <w:t>.</w:t>
      </w:r>
    </w:p>
    <w:p w:rsidR="00E0170F" w:rsidRPr="004C7F13" w:rsidRDefault="007E7194" w:rsidP="008F77DF">
      <w:pPr>
        <w:pStyle w:val="Normlnweb"/>
        <w:shd w:val="clear" w:color="auto" w:fill="FFFFFF"/>
        <w:spacing w:before="75" w:beforeAutospacing="0" w:after="75" w:afterAutospacing="0" w:line="360" w:lineRule="auto"/>
        <w:jc w:val="both"/>
        <w:rPr>
          <w:color w:val="000000"/>
        </w:rPr>
      </w:pPr>
      <w:r w:rsidRPr="004C7F13">
        <w:rPr>
          <w:i/>
          <w:color w:val="000000"/>
        </w:rPr>
        <w:t>Známé chyby a náhradní řešení</w:t>
      </w:r>
      <w:r w:rsidRPr="004C7F13">
        <w:rPr>
          <w:color w:val="000000"/>
        </w:rPr>
        <w:t xml:space="preserve"> – </w:t>
      </w:r>
      <w:r w:rsidR="00994728">
        <w:rPr>
          <w:color w:val="000000"/>
        </w:rPr>
        <w:t>j</w:t>
      </w:r>
      <w:r w:rsidR="00E0170F" w:rsidRPr="004C7F13">
        <w:rPr>
          <w:color w:val="000000"/>
        </w:rPr>
        <w:t>estliže</w:t>
      </w:r>
      <w:r w:rsidRPr="004C7F13">
        <w:rPr>
          <w:color w:val="000000"/>
        </w:rPr>
        <w:t xml:space="preserve"> je </w:t>
      </w:r>
      <w:r w:rsidR="00E0170F" w:rsidRPr="004C7F13">
        <w:rPr>
          <w:color w:val="000000"/>
        </w:rPr>
        <w:t>důvod</w:t>
      </w:r>
      <w:r w:rsidRPr="004C7F13">
        <w:rPr>
          <w:color w:val="000000"/>
        </w:rPr>
        <w:t xml:space="preserve"> poruchy </w:t>
      </w:r>
      <w:r w:rsidR="00E0170F" w:rsidRPr="004C7F13">
        <w:rPr>
          <w:color w:val="000000"/>
        </w:rPr>
        <w:t>známý a zdokumentovaný, ale doposud není odstraněn</w:t>
      </w:r>
      <w:r w:rsidRPr="004C7F13">
        <w:rPr>
          <w:color w:val="000000"/>
        </w:rPr>
        <w:t xml:space="preserve">, hovoří se o </w:t>
      </w:r>
      <w:r w:rsidRPr="004C7F13">
        <w:rPr>
          <w:i/>
          <w:color w:val="000000"/>
        </w:rPr>
        <w:t>známé chybě</w:t>
      </w:r>
      <w:r w:rsidR="00E0170F" w:rsidRPr="004C7F13">
        <w:rPr>
          <w:color w:val="000000"/>
        </w:rPr>
        <w:t xml:space="preserve"> (Known Error). Dopady incidentu</w:t>
      </w:r>
      <w:r w:rsidRPr="004C7F13">
        <w:rPr>
          <w:color w:val="000000"/>
        </w:rPr>
        <w:t xml:space="preserve"> </w:t>
      </w:r>
      <w:r w:rsidR="00E0170F" w:rsidRPr="004C7F13">
        <w:rPr>
          <w:color w:val="000000"/>
        </w:rPr>
        <w:t>je možné</w:t>
      </w:r>
      <w:r w:rsidRPr="004C7F13">
        <w:rPr>
          <w:color w:val="000000"/>
        </w:rPr>
        <w:t xml:space="preserve"> zmírnit nebo odstranit </w:t>
      </w:r>
      <w:r w:rsidR="00E0170F" w:rsidRPr="004C7F13">
        <w:rPr>
          <w:color w:val="000000"/>
        </w:rPr>
        <w:t>náhradním řešením</w:t>
      </w:r>
      <w:r w:rsidRPr="004C7F13">
        <w:rPr>
          <w:i/>
          <w:color w:val="000000"/>
        </w:rPr>
        <w:t xml:space="preserve"> </w:t>
      </w:r>
      <w:r w:rsidRPr="004C7F13">
        <w:rPr>
          <w:color w:val="000000"/>
        </w:rPr>
        <w:t xml:space="preserve">(Workaround). </w:t>
      </w:r>
      <w:r w:rsidR="00E0170F" w:rsidRPr="004C7F13">
        <w:t>Náhradní řešení sice nevyřeší problém, ale pomáhá uživatelům dále pracovat běžným způsobem do doby existence konečného řešení. Náhradní řešení jsou uvádě</w:t>
      </w:r>
      <w:r w:rsidR="009E7CF6" w:rsidRPr="004C7F13">
        <w:t>na v databázi o známých chybách</w:t>
      </w:r>
      <w:r w:rsidR="002F5E30" w:rsidRPr="004C7F13">
        <w:rPr>
          <w:color w:val="000000"/>
        </w:rPr>
        <w:t xml:space="preserve"> </w:t>
      </w:r>
      <w:r w:rsidR="002F5E30" w:rsidRPr="004C7F13">
        <w:t>(Kolektiv autorů, 2012)</w:t>
      </w:r>
      <w:r w:rsidR="00E0170F" w:rsidRPr="004C7F13">
        <w:rPr>
          <w:color w:val="000000"/>
        </w:rPr>
        <w:t>.</w:t>
      </w:r>
    </w:p>
    <w:p w:rsidR="00A85A48" w:rsidRPr="004C7F13" w:rsidRDefault="00A85A48" w:rsidP="008F77DF">
      <w:pPr>
        <w:pStyle w:val="Normlnweb"/>
        <w:shd w:val="clear" w:color="auto" w:fill="FFFFFF"/>
        <w:spacing w:before="75" w:beforeAutospacing="0" w:after="75" w:afterAutospacing="0" w:line="360" w:lineRule="auto"/>
        <w:jc w:val="both"/>
        <w:rPr>
          <w:color w:val="000000"/>
        </w:rPr>
      </w:pPr>
      <w:r w:rsidRPr="004C7F13">
        <w:rPr>
          <w:i/>
          <w:color w:val="000000"/>
        </w:rPr>
        <w:t>Záznam incidentu</w:t>
      </w:r>
      <w:r w:rsidRPr="004C7F13">
        <w:rPr>
          <w:color w:val="000000"/>
        </w:rPr>
        <w:t xml:space="preserve"> – </w:t>
      </w:r>
      <w:r w:rsidR="00994728">
        <w:rPr>
          <w:color w:val="000000"/>
        </w:rPr>
        <w:t>j</w:t>
      </w:r>
      <w:r w:rsidR="00E0170F" w:rsidRPr="004C7F13">
        <w:rPr>
          <w:color w:val="000000"/>
        </w:rPr>
        <w:t>e to záznam o konkrétním incidentu</w:t>
      </w:r>
      <w:r w:rsidR="00CC49A8" w:rsidRPr="004C7F13">
        <w:rPr>
          <w:color w:val="000000"/>
        </w:rPr>
        <w:t>. Z</w:t>
      </w:r>
      <w:r w:rsidRPr="004C7F13">
        <w:rPr>
          <w:color w:val="000000"/>
        </w:rPr>
        <w:t>áznam incid</w:t>
      </w:r>
      <w:r w:rsidR="00CC49A8" w:rsidRPr="004C7F13">
        <w:rPr>
          <w:color w:val="000000"/>
        </w:rPr>
        <w:t xml:space="preserve">entu dokumentuje životní cyklus </w:t>
      </w:r>
      <w:r w:rsidRPr="004C7F13">
        <w:rPr>
          <w:color w:val="000000"/>
        </w:rPr>
        <w:t>konkrétního incidentu</w:t>
      </w:r>
      <w:r w:rsidR="002F5E30" w:rsidRPr="004C7F13">
        <w:rPr>
          <w:color w:val="000000"/>
        </w:rPr>
        <w:t xml:space="preserve"> </w:t>
      </w:r>
      <w:r w:rsidR="002F5E30" w:rsidRPr="004C7F13">
        <w:t>(Kolektiv autorů, 2012)</w:t>
      </w:r>
      <w:r w:rsidRPr="004C7F13">
        <w:rPr>
          <w:color w:val="000000"/>
        </w:rPr>
        <w:t xml:space="preserve">. </w:t>
      </w:r>
    </w:p>
    <w:p w:rsidR="00A85A48" w:rsidRPr="004C7F13" w:rsidRDefault="00A85A48" w:rsidP="008F77DF">
      <w:pPr>
        <w:pStyle w:val="Normlnweb"/>
        <w:shd w:val="clear" w:color="auto" w:fill="FFFFFF"/>
        <w:spacing w:before="75" w:beforeAutospacing="0" w:after="75" w:afterAutospacing="0" w:line="360" w:lineRule="auto"/>
        <w:jc w:val="both"/>
        <w:rPr>
          <w:color w:val="000000"/>
        </w:rPr>
      </w:pPr>
      <w:r w:rsidRPr="004C7F13">
        <w:rPr>
          <w:i/>
          <w:color w:val="000000"/>
        </w:rPr>
        <w:t>Velký incident</w:t>
      </w:r>
      <w:r w:rsidRPr="004C7F13">
        <w:rPr>
          <w:b/>
          <w:color w:val="000000"/>
        </w:rPr>
        <w:t xml:space="preserve"> – </w:t>
      </w:r>
      <w:r w:rsidR="00994728">
        <w:rPr>
          <w:color w:val="000000"/>
        </w:rPr>
        <w:t>n</w:t>
      </w:r>
      <w:r w:rsidRPr="004C7F13">
        <w:rPr>
          <w:color w:val="000000"/>
        </w:rPr>
        <w:t xml:space="preserve">ejvyšší </w:t>
      </w:r>
      <w:r w:rsidR="00CC49A8" w:rsidRPr="004C7F13">
        <w:rPr>
          <w:color w:val="000000"/>
        </w:rPr>
        <w:t xml:space="preserve">možná </w:t>
      </w:r>
      <w:r w:rsidRPr="004C7F13">
        <w:rPr>
          <w:color w:val="000000"/>
        </w:rPr>
        <w:t xml:space="preserve">kategorie incidentů, </w:t>
      </w:r>
      <w:r w:rsidR="00CC49A8" w:rsidRPr="004C7F13">
        <w:rPr>
          <w:color w:val="000000"/>
        </w:rPr>
        <w:t>která se</w:t>
      </w:r>
      <w:r w:rsidRPr="004C7F13">
        <w:rPr>
          <w:color w:val="000000"/>
        </w:rPr>
        <w:t xml:space="preserve"> týká dopadů</w:t>
      </w:r>
      <w:r w:rsidR="00725493" w:rsidRPr="004C7F13">
        <w:rPr>
          <w:color w:val="000000"/>
        </w:rPr>
        <w:t xml:space="preserve"> na organizaci, se nazývá</w:t>
      </w:r>
      <w:r w:rsidRPr="004C7F13">
        <w:rPr>
          <w:color w:val="000000"/>
        </w:rPr>
        <w:t xml:space="preserve"> velké incidenty. Velké incidenty </w:t>
      </w:r>
      <w:r w:rsidR="00725493" w:rsidRPr="004C7F13">
        <w:rPr>
          <w:color w:val="000000"/>
        </w:rPr>
        <w:t>vedou k značnému přerušení služeb pro podnik, a proto se řeší</w:t>
      </w:r>
      <w:r w:rsidR="006E08BC" w:rsidRPr="004C7F13">
        <w:rPr>
          <w:color w:val="000000"/>
        </w:rPr>
        <w:t xml:space="preserve"> neodkladně. Def</w:t>
      </w:r>
      <w:r w:rsidR="00725493" w:rsidRPr="004C7F13">
        <w:rPr>
          <w:color w:val="000000"/>
        </w:rPr>
        <w:t>inice velkého incidentu může být v organizacích odlišná</w:t>
      </w:r>
      <w:r w:rsidR="002F5E30" w:rsidRPr="004C7F13">
        <w:rPr>
          <w:color w:val="000000"/>
        </w:rPr>
        <w:t xml:space="preserve"> </w:t>
      </w:r>
      <w:r w:rsidR="002F5E30" w:rsidRPr="004C7F13">
        <w:t>(Kolektiv autorů, 2012)</w:t>
      </w:r>
      <w:r w:rsidR="006E08BC" w:rsidRPr="004C7F13">
        <w:rPr>
          <w:color w:val="000000"/>
        </w:rPr>
        <w:t>.</w:t>
      </w:r>
    </w:p>
    <w:p w:rsidR="00FE1790" w:rsidRPr="004C7F13" w:rsidRDefault="00FE1790" w:rsidP="008F77DF">
      <w:pPr>
        <w:spacing w:line="360" w:lineRule="auto"/>
        <w:jc w:val="both"/>
        <w:rPr>
          <w:szCs w:val="24"/>
        </w:rPr>
      </w:pPr>
      <w:r w:rsidRPr="004C7F13">
        <w:rPr>
          <w:i/>
          <w:szCs w:val="24"/>
        </w:rPr>
        <w:lastRenderedPageBreak/>
        <w:t>Eskalace</w:t>
      </w:r>
      <w:r w:rsidRPr="004C7F13">
        <w:rPr>
          <w:b/>
          <w:szCs w:val="24"/>
        </w:rPr>
        <w:t xml:space="preserve"> – </w:t>
      </w:r>
      <w:r w:rsidR="00994728">
        <w:rPr>
          <w:szCs w:val="24"/>
        </w:rPr>
        <w:t>b</w:t>
      </w:r>
      <w:r w:rsidR="00725493" w:rsidRPr="004C7F13">
        <w:rPr>
          <w:szCs w:val="24"/>
        </w:rPr>
        <w:t xml:space="preserve">ěhem eskalace </w:t>
      </w:r>
      <w:r w:rsidRPr="004C7F13">
        <w:rPr>
          <w:szCs w:val="24"/>
        </w:rPr>
        <w:t>se přidělují dodatečné prostředky a zdroje</w:t>
      </w:r>
      <w:r w:rsidR="00725493" w:rsidRPr="004C7F13">
        <w:rPr>
          <w:szCs w:val="24"/>
        </w:rPr>
        <w:t>, které napomáhají splnit požadavky zákazníka.</w:t>
      </w:r>
    </w:p>
    <w:p w:rsidR="00FE1790" w:rsidRPr="004C7F13" w:rsidRDefault="00FE1790" w:rsidP="008F77DF">
      <w:pPr>
        <w:pStyle w:val="Odstavecseseznamem"/>
        <w:numPr>
          <w:ilvl w:val="0"/>
          <w:numId w:val="11"/>
        </w:numPr>
        <w:spacing w:line="360" w:lineRule="auto"/>
        <w:jc w:val="both"/>
        <w:rPr>
          <w:szCs w:val="24"/>
        </w:rPr>
      </w:pPr>
      <w:r w:rsidRPr="004C7F13">
        <w:rPr>
          <w:i/>
          <w:szCs w:val="24"/>
        </w:rPr>
        <w:t>Funkční eskalace</w:t>
      </w:r>
      <w:r w:rsidRPr="004C7F13">
        <w:rPr>
          <w:szCs w:val="24"/>
        </w:rPr>
        <w:t xml:space="preserve"> (horizontální eskalace): </w:t>
      </w:r>
      <w:r w:rsidR="00566646" w:rsidRPr="004C7F13">
        <w:rPr>
          <w:szCs w:val="24"/>
        </w:rPr>
        <w:t>Předání poruchy dále odborníkům nebo jinému oddělení.</w:t>
      </w:r>
    </w:p>
    <w:p w:rsidR="00FE1790" w:rsidRPr="004C7F13" w:rsidRDefault="00FE1790" w:rsidP="008F77DF">
      <w:pPr>
        <w:pStyle w:val="Odstavecseseznamem"/>
        <w:numPr>
          <w:ilvl w:val="0"/>
          <w:numId w:val="11"/>
        </w:numPr>
        <w:spacing w:line="360" w:lineRule="auto"/>
        <w:jc w:val="both"/>
        <w:rPr>
          <w:szCs w:val="24"/>
        </w:rPr>
      </w:pPr>
      <w:r w:rsidRPr="004C7F13">
        <w:rPr>
          <w:i/>
          <w:szCs w:val="24"/>
        </w:rPr>
        <w:t>Hierarchická eskalace</w:t>
      </w:r>
      <w:r w:rsidRPr="004C7F13">
        <w:rPr>
          <w:szCs w:val="24"/>
        </w:rPr>
        <w:t xml:space="preserve"> (vertikální eskalace): </w:t>
      </w:r>
      <w:r w:rsidR="00566646" w:rsidRPr="004C7F13">
        <w:rPr>
          <w:szCs w:val="24"/>
        </w:rPr>
        <w:t>Zajištění podpory jedné či více aktivit. Např. přidělení více lidských zdrojů pro podporu organizace, aby nedošlo k porušení SLA</w:t>
      </w:r>
      <w:r w:rsidR="002F5E30" w:rsidRPr="004C7F13">
        <w:rPr>
          <w:szCs w:val="24"/>
        </w:rPr>
        <w:t xml:space="preserve"> </w:t>
      </w:r>
      <w:r w:rsidR="002F5E30" w:rsidRPr="004C7F13">
        <w:rPr>
          <w:lang w:eastAsia="cs-CZ"/>
        </w:rPr>
        <w:t>(Kolektiv autorů, 2012)</w:t>
      </w:r>
      <w:r w:rsidR="00566646" w:rsidRPr="004C7F13">
        <w:rPr>
          <w:szCs w:val="24"/>
        </w:rPr>
        <w:t>.</w:t>
      </w:r>
    </w:p>
    <w:p w:rsidR="00FE1790" w:rsidRPr="004C7F13" w:rsidRDefault="00FE1790" w:rsidP="008F77DF">
      <w:pPr>
        <w:spacing w:line="360" w:lineRule="auto"/>
        <w:jc w:val="both"/>
        <w:rPr>
          <w:szCs w:val="24"/>
        </w:rPr>
      </w:pPr>
      <w:r w:rsidRPr="004C7F13">
        <w:rPr>
          <w:i/>
          <w:szCs w:val="24"/>
        </w:rPr>
        <w:t>Model incidentu</w:t>
      </w:r>
      <w:r w:rsidRPr="004C7F13">
        <w:rPr>
          <w:szCs w:val="24"/>
        </w:rPr>
        <w:t xml:space="preserve"> – </w:t>
      </w:r>
      <w:r w:rsidR="00994728">
        <w:rPr>
          <w:szCs w:val="24"/>
        </w:rPr>
        <w:t>j</w:t>
      </w:r>
      <w:r w:rsidR="00566646" w:rsidRPr="004C7F13">
        <w:rPr>
          <w:szCs w:val="24"/>
        </w:rPr>
        <w:t>e založen</w:t>
      </w:r>
      <w:r w:rsidRPr="004C7F13">
        <w:rPr>
          <w:szCs w:val="24"/>
        </w:rPr>
        <w:t xml:space="preserve"> na kategorizaci a vyhodnocení opakujících se poruch a </w:t>
      </w:r>
      <w:r w:rsidR="00566646" w:rsidRPr="004C7F13">
        <w:rPr>
          <w:szCs w:val="24"/>
        </w:rPr>
        <w:t>popisuje</w:t>
      </w:r>
      <w:r w:rsidRPr="004C7F13">
        <w:rPr>
          <w:szCs w:val="24"/>
        </w:rPr>
        <w:t xml:space="preserve"> </w:t>
      </w:r>
      <w:r w:rsidR="00566646" w:rsidRPr="004C7F13">
        <w:rPr>
          <w:szCs w:val="24"/>
        </w:rPr>
        <w:t>postup</w:t>
      </w:r>
      <w:r w:rsidRPr="004C7F13">
        <w:rPr>
          <w:szCs w:val="24"/>
        </w:rPr>
        <w:t xml:space="preserve"> jejich zpracování</w:t>
      </w:r>
      <w:r w:rsidR="004D2519" w:rsidRPr="004C7F13">
        <w:rPr>
          <w:szCs w:val="24"/>
        </w:rPr>
        <w:t xml:space="preserve"> </w:t>
      </w:r>
      <w:r w:rsidR="004D2519" w:rsidRPr="004C7F13">
        <w:rPr>
          <w:lang w:eastAsia="cs-CZ"/>
        </w:rPr>
        <w:t>(Kolektiv autorů, 2012)</w:t>
      </w:r>
      <w:r w:rsidR="00566646" w:rsidRPr="004C7F13">
        <w:rPr>
          <w:szCs w:val="24"/>
        </w:rPr>
        <w:t xml:space="preserve">. </w:t>
      </w:r>
    </w:p>
    <w:p w:rsidR="00241258" w:rsidRPr="004C7F13" w:rsidRDefault="00241258" w:rsidP="008F77DF">
      <w:pPr>
        <w:spacing w:line="360" w:lineRule="auto"/>
        <w:rPr>
          <w:b/>
          <w:color w:val="000000" w:themeColor="text1"/>
          <w:sz w:val="28"/>
          <w:szCs w:val="28"/>
        </w:rPr>
      </w:pPr>
      <w:r w:rsidRPr="004C7F13">
        <w:rPr>
          <w:b/>
          <w:color w:val="000000" w:themeColor="text1"/>
          <w:sz w:val="28"/>
          <w:szCs w:val="28"/>
        </w:rPr>
        <w:t>Vstup a spouštěč procesu</w:t>
      </w:r>
    </w:p>
    <w:p w:rsidR="009961E1" w:rsidRPr="004C7F13" w:rsidRDefault="00ED1B34" w:rsidP="008F77DF">
      <w:pPr>
        <w:spacing w:line="360" w:lineRule="auto"/>
        <w:rPr>
          <w:color w:val="000000" w:themeColor="text1"/>
          <w:szCs w:val="24"/>
        </w:rPr>
      </w:pPr>
      <w:r w:rsidRPr="004C7F13">
        <w:rPr>
          <w:color w:val="000000" w:themeColor="text1"/>
          <w:szCs w:val="24"/>
        </w:rPr>
        <w:t>Incidenty se dostávají ke správě incidentů např. přes samoobslužný portál, zavoláním uživatele na service desk. Incidenty mohou hlásit také techničtí pracovníci nebo dodavatelé.</w:t>
      </w:r>
    </w:p>
    <w:p w:rsidR="00EE4C12" w:rsidRPr="004C7F13" w:rsidRDefault="007114FF" w:rsidP="008F77DF">
      <w:pPr>
        <w:spacing w:line="360" w:lineRule="auto"/>
        <w:rPr>
          <w:color w:val="000000" w:themeColor="text1"/>
          <w:szCs w:val="24"/>
        </w:rPr>
      </w:pPr>
      <w:r w:rsidRPr="004C7F13">
        <w:rPr>
          <w:sz w:val="28"/>
          <w:szCs w:val="28"/>
        </w:rPr>
        <w:t xml:space="preserve"> </w:t>
      </w:r>
      <w:r w:rsidR="00EE4C12" w:rsidRPr="004C7F13">
        <w:rPr>
          <w:b/>
          <w:color w:val="000000"/>
          <w:sz w:val="28"/>
          <w:szCs w:val="28"/>
        </w:rPr>
        <w:t>Proces Incident management</w:t>
      </w:r>
      <w:r w:rsidR="00EE4C12" w:rsidRPr="004C7F13">
        <w:rPr>
          <w:color w:val="000000"/>
        </w:rPr>
        <w:t xml:space="preserve"> (správa incidentů) se skládá z těchto následujících aktivit:</w:t>
      </w:r>
    </w:p>
    <w:p w:rsidR="00692EE4" w:rsidRPr="004C7F13" w:rsidRDefault="00787261" w:rsidP="008F77DF">
      <w:pPr>
        <w:pStyle w:val="Normlnweb"/>
        <w:shd w:val="clear" w:color="auto" w:fill="FFFFFF"/>
        <w:spacing w:before="75" w:beforeAutospacing="0" w:after="75" w:afterAutospacing="0" w:line="360" w:lineRule="auto"/>
        <w:jc w:val="both"/>
      </w:pPr>
      <w:r w:rsidRPr="004C7F13">
        <w:rPr>
          <w:b/>
        </w:rPr>
        <w:t xml:space="preserve">Identifikace </w:t>
      </w:r>
      <w:r w:rsidR="005C4E86" w:rsidRPr="004C7F13">
        <w:rPr>
          <w:b/>
        </w:rPr>
        <w:t>incidentu</w:t>
      </w:r>
      <w:r w:rsidRPr="004C7F13">
        <w:t xml:space="preserve"> </w:t>
      </w:r>
      <w:r w:rsidR="005C4E86" w:rsidRPr="004C7F13">
        <w:t>–</w:t>
      </w:r>
      <w:r w:rsidR="00994728">
        <w:t xml:space="preserve"> i</w:t>
      </w:r>
      <w:r w:rsidR="005C4E86" w:rsidRPr="004C7F13">
        <w:t>ncident</w:t>
      </w:r>
      <w:r w:rsidR="00692EE4" w:rsidRPr="004C7F13">
        <w:t xml:space="preserve"> je potřeba nejprve</w:t>
      </w:r>
      <w:r w:rsidR="005C4E86" w:rsidRPr="004C7F13">
        <w:t xml:space="preserve"> identifikovat (rozpoznat). Zavoláním uživatele na service desk </w:t>
      </w:r>
      <w:r w:rsidR="00692EE4" w:rsidRPr="004C7F13">
        <w:t>lze</w:t>
      </w:r>
      <w:r w:rsidR="005C4E86" w:rsidRPr="004C7F13">
        <w:t xml:space="preserve"> nasměrovat pozornost na konkrétní chy</w:t>
      </w:r>
      <w:r w:rsidR="00593E65" w:rsidRPr="004C7F13">
        <w:t>bu</w:t>
      </w:r>
      <w:r w:rsidR="004D2519" w:rsidRPr="004C7F13">
        <w:t xml:space="preserve"> (Kolektiv autorů, 2012)</w:t>
      </w:r>
      <w:r w:rsidR="00593E65" w:rsidRPr="004C7F13">
        <w:t>.</w:t>
      </w:r>
    </w:p>
    <w:p w:rsidR="00787261" w:rsidRPr="004C7F13" w:rsidRDefault="00787261" w:rsidP="008F77DF">
      <w:pPr>
        <w:pStyle w:val="Normlnweb"/>
        <w:shd w:val="clear" w:color="auto" w:fill="FFFFFF"/>
        <w:spacing w:before="75" w:beforeAutospacing="0" w:after="75" w:afterAutospacing="0" w:line="360" w:lineRule="auto"/>
        <w:jc w:val="both"/>
      </w:pPr>
      <w:r w:rsidRPr="004C7F13">
        <w:rPr>
          <w:b/>
        </w:rPr>
        <w:t xml:space="preserve">Zaznamenání </w:t>
      </w:r>
      <w:r w:rsidR="00B82F8C" w:rsidRPr="004C7F13">
        <w:rPr>
          <w:b/>
        </w:rPr>
        <w:t>incidentu</w:t>
      </w:r>
      <w:r w:rsidR="000C4395" w:rsidRPr="004C7F13">
        <w:t xml:space="preserve"> -</w:t>
      </w:r>
      <w:r w:rsidR="00994728">
        <w:t xml:space="preserve"> o</w:t>
      </w:r>
      <w:r w:rsidRPr="004C7F13">
        <w:t xml:space="preserve">známení události na </w:t>
      </w:r>
      <w:r w:rsidR="00692EE4" w:rsidRPr="004C7F13">
        <w:t>service desk</w:t>
      </w:r>
      <w:r w:rsidR="0037531F" w:rsidRPr="004C7F13">
        <w:t xml:space="preserve"> a vytvoření záznamu o události do speciálního sy</w:t>
      </w:r>
      <w:r w:rsidR="00D673B6" w:rsidRPr="004C7F13">
        <w:t>s</w:t>
      </w:r>
      <w:r w:rsidR="0037531F" w:rsidRPr="004C7F13">
        <w:t>tému</w:t>
      </w:r>
      <w:r w:rsidR="004D2519" w:rsidRPr="004C7F13">
        <w:t xml:space="preserve"> (Kolektiv autorů, 2012)</w:t>
      </w:r>
      <w:r w:rsidR="0037531F" w:rsidRPr="004C7F13">
        <w:t>.</w:t>
      </w:r>
    </w:p>
    <w:p w:rsidR="000B238B" w:rsidRPr="004C7F13" w:rsidRDefault="000B238B" w:rsidP="008F77DF">
      <w:pPr>
        <w:pStyle w:val="Normlnweb"/>
        <w:shd w:val="clear" w:color="auto" w:fill="FFFFFF"/>
        <w:spacing w:before="75" w:beforeAutospacing="0" w:after="75" w:afterAutospacing="0" w:line="360" w:lineRule="auto"/>
        <w:jc w:val="both"/>
        <w:rPr>
          <w:color w:val="000000"/>
        </w:rPr>
      </w:pPr>
    </w:p>
    <w:p w:rsidR="000B238B" w:rsidRPr="004C7F13" w:rsidRDefault="000B238B" w:rsidP="008F77DF">
      <w:pPr>
        <w:pStyle w:val="Normlnweb"/>
        <w:shd w:val="clear" w:color="auto" w:fill="FFFFFF"/>
        <w:spacing w:before="75" w:beforeAutospacing="0" w:after="75" w:afterAutospacing="0" w:line="360" w:lineRule="auto"/>
        <w:jc w:val="both"/>
        <w:rPr>
          <w:color w:val="000000"/>
        </w:rPr>
      </w:pPr>
    </w:p>
    <w:p w:rsidR="000B238B" w:rsidRPr="004C7F13" w:rsidRDefault="000B238B" w:rsidP="008F77DF">
      <w:pPr>
        <w:pStyle w:val="Normlnweb"/>
        <w:shd w:val="clear" w:color="auto" w:fill="FFFFFF"/>
        <w:spacing w:before="75" w:beforeAutospacing="0" w:after="75" w:afterAutospacing="0" w:line="360" w:lineRule="auto"/>
        <w:jc w:val="both"/>
        <w:rPr>
          <w:color w:val="000000"/>
        </w:rPr>
      </w:pPr>
    </w:p>
    <w:p w:rsidR="001E033C" w:rsidRPr="004C7F13" w:rsidRDefault="0099616B" w:rsidP="008F77DF">
      <w:pPr>
        <w:pStyle w:val="Normlnweb"/>
        <w:keepNext/>
        <w:shd w:val="clear" w:color="auto" w:fill="FFFFFF"/>
        <w:spacing w:before="75" w:beforeAutospacing="0" w:after="75" w:afterAutospacing="0" w:line="360" w:lineRule="auto"/>
        <w:jc w:val="both"/>
      </w:pPr>
      <w:r w:rsidRPr="004C7F13">
        <w:rPr>
          <w:noProof/>
          <w:color w:val="000000"/>
        </w:rPr>
        <w:lastRenderedPageBreak/>
        <w:drawing>
          <wp:inline distT="0" distB="0" distL="0" distR="0">
            <wp:extent cx="5509880" cy="4997302"/>
            <wp:effectExtent l="19050" t="0" r="0" b="0"/>
            <wp:docPr id="17"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a:stretch>
                      <a:fillRect/>
                    </a:stretch>
                  </pic:blipFill>
                  <pic:spPr bwMode="auto">
                    <a:xfrm>
                      <a:off x="0" y="0"/>
                      <a:ext cx="5509799" cy="4997228"/>
                    </a:xfrm>
                    <a:prstGeom prst="rect">
                      <a:avLst/>
                    </a:prstGeom>
                    <a:noFill/>
                    <a:ln w="9525">
                      <a:noFill/>
                      <a:miter lim="800000"/>
                      <a:headEnd/>
                      <a:tailEnd/>
                    </a:ln>
                  </pic:spPr>
                </pic:pic>
              </a:graphicData>
            </a:graphic>
          </wp:inline>
        </w:drawing>
      </w:r>
    </w:p>
    <w:p w:rsidR="001E033C" w:rsidRPr="004C7F13" w:rsidRDefault="001E033C" w:rsidP="008F77DF">
      <w:pPr>
        <w:pStyle w:val="Normlnweb"/>
        <w:shd w:val="clear" w:color="auto" w:fill="FFFFFF"/>
        <w:spacing w:before="75" w:beforeAutospacing="0" w:after="75" w:afterAutospacing="0" w:line="360" w:lineRule="auto"/>
        <w:jc w:val="both"/>
        <w:rPr>
          <w:i/>
          <w:color w:val="000000"/>
          <w:sz w:val="22"/>
          <w:szCs w:val="22"/>
        </w:rPr>
      </w:pPr>
      <w:r w:rsidRPr="004C7F13">
        <w:rPr>
          <w:i/>
          <w:color w:val="000000"/>
          <w:sz w:val="22"/>
          <w:szCs w:val="22"/>
        </w:rPr>
        <w:t>Obr. č. 2 - Ukázka tiketu</w:t>
      </w:r>
    </w:p>
    <w:p w:rsidR="001E033C" w:rsidRPr="004C7F13" w:rsidRDefault="001E033C" w:rsidP="008F77DF">
      <w:pPr>
        <w:pStyle w:val="Normlnweb"/>
        <w:shd w:val="clear" w:color="auto" w:fill="FFFFFF"/>
        <w:spacing w:before="75" w:beforeAutospacing="0" w:after="75" w:afterAutospacing="0" w:line="360" w:lineRule="auto"/>
        <w:jc w:val="both"/>
        <w:rPr>
          <w:color w:val="000000"/>
          <w:sz w:val="22"/>
          <w:szCs w:val="22"/>
        </w:rPr>
      </w:pPr>
      <w:r w:rsidRPr="004C7F13">
        <w:rPr>
          <w:color w:val="000000"/>
          <w:sz w:val="22"/>
          <w:szCs w:val="22"/>
        </w:rPr>
        <w:t>Vlastní zdroj</w:t>
      </w:r>
    </w:p>
    <w:p w:rsidR="002E37F9" w:rsidRPr="004C7F13" w:rsidRDefault="002E37F9" w:rsidP="008F77DF">
      <w:pPr>
        <w:pStyle w:val="Odstavecseseznamem"/>
        <w:spacing w:line="360" w:lineRule="auto"/>
        <w:ind w:left="0"/>
        <w:jc w:val="both"/>
        <w:rPr>
          <w:szCs w:val="24"/>
        </w:rPr>
      </w:pPr>
      <w:r w:rsidRPr="004C7F13">
        <w:rPr>
          <w:szCs w:val="24"/>
        </w:rPr>
        <w:t xml:space="preserve">Tikety slouží jako zdroje dat pro různá statistická šetření. Na základě těchto analýz dochází k optimalizaci procesů na service desku. </w:t>
      </w:r>
    </w:p>
    <w:p w:rsidR="001476F5" w:rsidRPr="004C7F13" w:rsidRDefault="001476F5" w:rsidP="008F77DF">
      <w:pPr>
        <w:pStyle w:val="Odstavecseseznamem"/>
        <w:spacing w:line="360" w:lineRule="auto"/>
        <w:ind w:left="0"/>
        <w:jc w:val="both"/>
        <w:rPr>
          <w:szCs w:val="24"/>
        </w:rPr>
      </w:pPr>
      <w:r w:rsidRPr="004C7F13">
        <w:t xml:space="preserve">V horní části tiketu je vidět, kdo tiket vytvořil. Je tam také vidět </w:t>
      </w:r>
      <w:r w:rsidR="0089229C" w:rsidRPr="004C7F13">
        <w:t xml:space="preserve">typ </w:t>
      </w:r>
      <w:r w:rsidRPr="004C7F13">
        <w:t>problém</w:t>
      </w:r>
      <w:r w:rsidR="0089229C" w:rsidRPr="004C7F13">
        <w:t>u (</w:t>
      </w:r>
      <w:r w:rsidRPr="004C7F13">
        <w:t>SRM/Server</w:t>
      </w:r>
      <w:r w:rsidR="0089229C" w:rsidRPr="004C7F13">
        <w:t>)</w:t>
      </w:r>
      <w:r w:rsidRPr="004C7F13">
        <w:t>. Pak se musí vyplnit divize a důležitá je také kategorie. Do kategorie se vyplňuje, čeho se problém týká (software, hardware …). Na tiketu je také vidět, jakou má tiket prioritu. Každý tiket má také svůj status. Například tiket na obrázku je uzavřen.</w:t>
      </w:r>
    </w:p>
    <w:p w:rsidR="000B238B" w:rsidRPr="004C7F13" w:rsidRDefault="000B238B" w:rsidP="008F77DF">
      <w:pPr>
        <w:pStyle w:val="Normlnweb"/>
        <w:shd w:val="clear" w:color="auto" w:fill="FFFFFF"/>
        <w:spacing w:before="75" w:beforeAutospacing="0" w:after="75" w:afterAutospacing="0" w:line="360" w:lineRule="auto"/>
        <w:jc w:val="both"/>
        <w:rPr>
          <w:color w:val="000000"/>
        </w:rPr>
      </w:pPr>
    </w:p>
    <w:p w:rsidR="000B238B" w:rsidRPr="004C7F13" w:rsidRDefault="000B238B" w:rsidP="008F77DF">
      <w:pPr>
        <w:pStyle w:val="Normlnweb"/>
        <w:shd w:val="clear" w:color="auto" w:fill="FFFFFF"/>
        <w:spacing w:before="75" w:beforeAutospacing="0" w:after="75" w:afterAutospacing="0" w:line="360" w:lineRule="auto"/>
        <w:jc w:val="both"/>
        <w:rPr>
          <w:color w:val="000000"/>
        </w:rPr>
      </w:pPr>
    </w:p>
    <w:p w:rsidR="000B238B" w:rsidRPr="004C7F13" w:rsidRDefault="000B238B" w:rsidP="008F77DF">
      <w:pPr>
        <w:pStyle w:val="Normlnweb"/>
        <w:shd w:val="clear" w:color="auto" w:fill="FFFFFF"/>
        <w:spacing w:before="75" w:beforeAutospacing="0" w:after="75" w:afterAutospacing="0" w:line="360" w:lineRule="auto"/>
        <w:jc w:val="both"/>
        <w:rPr>
          <w:color w:val="000000"/>
        </w:rPr>
      </w:pPr>
    </w:p>
    <w:p w:rsidR="000B238B" w:rsidRPr="004C7F13" w:rsidRDefault="000B238B" w:rsidP="008F77DF">
      <w:pPr>
        <w:pStyle w:val="Normlnweb"/>
        <w:shd w:val="clear" w:color="auto" w:fill="FFFFFF"/>
        <w:spacing w:before="75" w:beforeAutospacing="0" w:after="75" w:afterAutospacing="0" w:line="360" w:lineRule="auto"/>
        <w:jc w:val="both"/>
        <w:rPr>
          <w:color w:val="000000"/>
        </w:rPr>
      </w:pPr>
    </w:p>
    <w:p w:rsidR="003354FD" w:rsidRPr="004C7F13" w:rsidRDefault="00EC7295" w:rsidP="008F77DF">
      <w:pPr>
        <w:keepNext/>
        <w:spacing w:line="360" w:lineRule="auto"/>
      </w:pPr>
      <w:r w:rsidRPr="004C7F13">
        <w:rPr>
          <w:noProof/>
          <w:lang w:eastAsia="cs-CZ"/>
        </w:rPr>
        <w:lastRenderedPageBreak/>
        <w:drawing>
          <wp:inline distT="0" distB="0" distL="0" distR="0">
            <wp:extent cx="5541778" cy="4007073"/>
            <wp:effectExtent l="19050" t="0" r="1772" b="0"/>
            <wp:docPr id="16"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5541075" cy="4006564"/>
                    </a:xfrm>
                    <a:prstGeom prst="rect">
                      <a:avLst/>
                    </a:prstGeom>
                    <a:noFill/>
                    <a:ln w="9525">
                      <a:noFill/>
                      <a:miter lim="800000"/>
                      <a:headEnd/>
                      <a:tailEnd/>
                    </a:ln>
                  </pic:spPr>
                </pic:pic>
              </a:graphicData>
            </a:graphic>
          </wp:inline>
        </w:drawing>
      </w:r>
    </w:p>
    <w:p w:rsidR="003354FD" w:rsidRPr="004C7F13" w:rsidRDefault="003354FD" w:rsidP="008F77DF">
      <w:pPr>
        <w:pStyle w:val="Normlnweb"/>
        <w:shd w:val="clear" w:color="auto" w:fill="FFFFFF"/>
        <w:spacing w:before="75" w:beforeAutospacing="0" w:after="75" w:afterAutospacing="0" w:line="360" w:lineRule="auto"/>
        <w:jc w:val="both"/>
        <w:rPr>
          <w:i/>
          <w:color w:val="000000"/>
          <w:sz w:val="22"/>
          <w:szCs w:val="22"/>
        </w:rPr>
      </w:pPr>
      <w:r w:rsidRPr="004C7F13">
        <w:rPr>
          <w:i/>
          <w:color w:val="000000"/>
          <w:sz w:val="22"/>
          <w:szCs w:val="22"/>
        </w:rPr>
        <w:t>Obr. č. 3 – Historie řešení</w:t>
      </w:r>
    </w:p>
    <w:p w:rsidR="003354FD" w:rsidRPr="004C7F13" w:rsidRDefault="003354FD" w:rsidP="008F77DF">
      <w:pPr>
        <w:pStyle w:val="Normlnweb"/>
        <w:shd w:val="clear" w:color="auto" w:fill="FFFFFF"/>
        <w:spacing w:before="75" w:beforeAutospacing="0" w:after="75" w:afterAutospacing="0" w:line="360" w:lineRule="auto"/>
        <w:jc w:val="both"/>
        <w:rPr>
          <w:color w:val="000000"/>
          <w:sz w:val="22"/>
          <w:szCs w:val="22"/>
        </w:rPr>
      </w:pPr>
      <w:r w:rsidRPr="004C7F13">
        <w:rPr>
          <w:color w:val="000000"/>
          <w:sz w:val="22"/>
          <w:szCs w:val="22"/>
        </w:rPr>
        <w:t>Vlastní zdroj</w:t>
      </w:r>
    </w:p>
    <w:p w:rsidR="000A2E41" w:rsidRPr="004C7F13" w:rsidRDefault="00B82F8C" w:rsidP="008F77DF">
      <w:pPr>
        <w:spacing w:line="360" w:lineRule="auto"/>
        <w:jc w:val="both"/>
        <w:rPr>
          <w:szCs w:val="24"/>
        </w:rPr>
      </w:pPr>
      <w:r w:rsidRPr="004C7F13">
        <w:rPr>
          <w:b/>
          <w:szCs w:val="24"/>
        </w:rPr>
        <w:t>Kategorizace –</w:t>
      </w:r>
      <w:r w:rsidR="009961E1" w:rsidRPr="004C7F13">
        <w:rPr>
          <w:b/>
          <w:szCs w:val="24"/>
        </w:rPr>
        <w:t xml:space="preserve"> </w:t>
      </w:r>
      <w:r w:rsidR="00994728">
        <w:rPr>
          <w:szCs w:val="24"/>
        </w:rPr>
        <w:t>m</w:t>
      </w:r>
      <w:r w:rsidRPr="004C7F13">
        <w:rPr>
          <w:szCs w:val="24"/>
        </w:rPr>
        <w:t xml:space="preserve">á zásadní vliv na další kroky správy </w:t>
      </w:r>
      <w:r w:rsidR="00173336" w:rsidRPr="004C7F13">
        <w:rPr>
          <w:szCs w:val="24"/>
        </w:rPr>
        <w:t>a na</w:t>
      </w:r>
      <w:r w:rsidRPr="004C7F13">
        <w:rPr>
          <w:szCs w:val="24"/>
        </w:rPr>
        <w:t xml:space="preserve"> další vyhodnocení</w:t>
      </w:r>
      <w:r w:rsidR="00173336" w:rsidRPr="004C7F13">
        <w:rPr>
          <w:szCs w:val="24"/>
        </w:rPr>
        <w:t>. Během životního cyklu incidentu je potřeba přidělenou kategori</w:t>
      </w:r>
      <w:r w:rsidR="004D2519" w:rsidRPr="004C7F13">
        <w:rPr>
          <w:szCs w:val="24"/>
        </w:rPr>
        <w:t>i</w:t>
      </w:r>
      <w:r w:rsidR="00173336" w:rsidRPr="004C7F13">
        <w:rPr>
          <w:szCs w:val="24"/>
        </w:rPr>
        <w:t xml:space="preserve"> kontrolovat.</w:t>
      </w:r>
      <w:r w:rsidRPr="004C7F13">
        <w:rPr>
          <w:szCs w:val="24"/>
        </w:rPr>
        <w:t xml:space="preserve"> </w:t>
      </w:r>
      <w:r w:rsidR="00F71F32" w:rsidRPr="004C7F13">
        <w:rPr>
          <w:szCs w:val="24"/>
        </w:rPr>
        <w:t>Kategorizace incidentu spadá do kompetence pracovníka service desku na první úrovni podpory</w:t>
      </w:r>
      <w:r w:rsidR="004D2519" w:rsidRPr="004C7F13">
        <w:rPr>
          <w:szCs w:val="24"/>
        </w:rPr>
        <w:t xml:space="preserve"> </w:t>
      </w:r>
      <w:r w:rsidR="004D2519" w:rsidRPr="004C7F13">
        <w:rPr>
          <w:lang w:eastAsia="cs-CZ"/>
        </w:rPr>
        <w:t>(Kolektiv autorů, 2012)</w:t>
      </w:r>
      <w:r w:rsidR="00F71F32" w:rsidRPr="004C7F13">
        <w:rPr>
          <w:szCs w:val="24"/>
        </w:rPr>
        <w:t>.</w:t>
      </w:r>
    </w:p>
    <w:p w:rsidR="003354FD" w:rsidRPr="004C7F13" w:rsidRDefault="000A2E41" w:rsidP="008F77DF">
      <w:pPr>
        <w:keepNext/>
        <w:spacing w:line="360" w:lineRule="auto"/>
        <w:jc w:val="both"/>
      </w:pPr>
      <w:r w:rsidRPr="004C7F13">
        <w:rPr>
          <w:noProof/>
          <w:szCs w:val="24"/>
          <w:lang w:eastAsia="cs-CZ"/>
        </w:rPr>
        <w:lastRenderedPageBreak/>
        <w:drawing>
          <wp:inline distT="0" distB="0" distL="0" distR="0">
            <wp:extent cx="5429250" cy="2600325"/>
            <wp:effectExtent l="19050" t="0" r="0" b="0"/>
            <wp:docPr id="2"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429250" cy="2600325"/>
                    </a:xfrm>
                    <a:prstGeom prst="rect">
                      <a:avLst/>
                    </a:prstGeom>
                    <a:noFill/>
                    <a:ln w="9525">
                      <a:noFill/>
                      <a:miter lim="800000"/>
                      <a:headEnd/>
                      <a:tailEnd/>
                    </a:ln>
                  </pic:spPr>
                </pic:pic>
              </a:graphicData>
            </a:graphic>
          </wp:inline>
        </w:drawing>
      </w:r>
    </w:p>
    <w:p w:rsidR="003354FD" w:rsidRPr="004C7F13" w:rsidRDefault="003354FD" w:rsidP="008F77DF">
      <w:pPr>
        <w:pStyle w:val="Titulek"/>
        <w:keepNext/>
        <w:spacing w:line="360" w:lineRule="auto"/>
        <w:jc w:val="both"/>
        <w:rPr>
          <w:b w:val="0"/>
          <w:color w:val="auto"/>
          <w:sz w:val="24"/>
          <w:szCs w:val="24"/>
        </w:rPr>
      </w:pPr>
      <w:r w:rsidRPr="004C7F13">
        <w:rPr>
          <w:b w:val="0"/>
          <w:color w:val="auto"/>
          <w:sz w:val="24"/>
          <w:szCs w:val="24"/>
        </w:rPr>
        <w:t xml:space="preserve">Obr. č. 4 - Kategorizace incidentu </w:t>
      </w:r>
    </w:p>
    <w:p w:rsidR="003354FD" w:rsidRPr="004C7F13" w:rsidRDefault="003354FD" w:rsidP="008F77DF">
      <w:pPr>
        <w:pStyle w:val="Titulek"/>
        <w:keepNext/>
        <w:spacing w:line="360" w:lineRule="auto"/>
        <w:jc w:val="both"/>
        <w:rPr>
          <w:b w:val="0"/>
          <w:color w:val="auto"/>
          <w:sz w:val="24"/>
          <w:szCs w:val="24"/>
        </w:rPr>
      </w:pPr>
      <w:r w:rsidRPr="004C7F13">
        <w:rPr>
          <w:b w:val="0"/>
          <w:color w:val="auto"/>
          <w:sz w:val="24"/>
          <w:szCs w:val="24"/>
        </w:rPr>
        <w:t>Sanderson, 2008</w:t>
      </w:r>
    </w:p>
    <w:p w:rsidR="000A2E41" w:rsidRPr="004C7F13" w:rsidRDefault="000A2E41" w:rsidP="008F77DF">
      <w:pPr>
        <w:pStyle w:val="Titulek"/>
        <w:spacing w:line="360" w:lineRule="auto"/>
        <w:jc w:val="both"/>
      </w:pPr>
    </w:p>
    <w:p w:rsidR="007A03DE" w:rsidRPr="004C7F13" w:rsidRDefault="00B82F8C" w:rsidP="008F77DF">
      <w:pPr>
        <w:spacing w:line="360" w:lineRule="auto"/>
        <w:jc w:val="both"/>
        <w:rPr>
          <w:szCs w:val="24"/>
        </w:rPr>
      </w:pPr>
      <w:r w:rsidRPr="004C7F13">
        <w:rPr>
          <w:b/>
          <w:szCs w:val="24"/>
        </w:rPr>
        <w:t>Přidělení priority –</w:t>
      </w:r>
      <w:r w:rsidR="00994728">
        <w:rPr>
          <w:szCs w:val="24"/>
        </w:rPr>
        <w:t xml:space="preserve"> r</w:t>
      </w:r>
      <w:r w:rsidRPr="004C7F13">
        <w:rPr>
          <w:szCs w:val="24"/>
        </w:rPr>
        <w:t xml:space="preserve">ozhoduje o dalším zpracování, např. o rychlosti řešení. </w:t>
      </w:r>
      <w:r w:rsidR="006E2683">
        <w:rPr>
          <w:szCs w:val="24"/>
        </w:rPr>
        <w:tab/>
      </w:r>
      <w:r w:rsidR="006E2683">
        <w:rPr>
          <w:szCs w:val="24"/>
        </w:rPr>
        <w:tab/>
      </w:r>
      <w:r w:rsidR="006E2683">
        <w:rPr>
          <w:szCs w:val="24"/>
        </w:rPr>
        <w:tab/>
      </w:r>
      <w:r w:rsidR="006E2683">
        <w:rPr>
          <w:szCs w:val="24"/>
        </w:rPr>
        <w:tab/>
        <w:t xml:space="preserve">        </w:t>
      </w:r>
      <w:r w:rsidR="00D72F52" w:rsidRPr="004C7F13">
        <w:rPr>
          <w:szCs w:val="24"/>
        </w:rPr>
        <w:t xml:space="preserve"> </w:t>
      </w:r>
      <w:r w:rsidRPr="004C7F13">
        <w:rPr>
          <w:i/>
          <w:szCs w:val="24"/>
        </w:rPr>
        <w:t>Priorita = dopad + naléhavost</w:t>
      </w:r>
      <w:r w:rsidR="007A03DE" w:rsidRPr="004C7F13">
        <w:rPr>
          <w:i/>
          <w:szCs w:val="24"/>
        </w:rPr>
        <w:tab/>
      </w:r>
      <w:r w:rsidR="007A03DE" w:rsidRPr="004C7F13">
        <w:rPr>
          <w:i/>
          <w:szCs w:val="24"/>
        </w:rPr>
        <w:tab/>
      </w:r>
      <w:r w:rsidR="007A03DE" w:rsidRPr="004C7F13">
        <w:rPr>
          <w:i/>
          <w:szCs w:val="24"/>
        </w:rPr>
        <w:tab/>
      </w:r>
      <w:r w:rsidR="007A03DE" w:rsidRPr="004C7F13">
        <w:rPr>
          <w:i/>
          <w:szCs w:val="24"/>
        </w:rPr>
        <w:tab/>
      </w:r>
      <w:r w:rsidR="007A03DE" w:rsidRPr="004C7F13">
        <w:rPr>
          <w:i/>
          <w:szCs w:val="24"/>
        </w:rPr>
        <w:tab/>
      </w:r>
      <w:r w:rsidR="007A03DE" w:rsidRPr="004C7F13">
        <w:rPr>
          <w:i/>
          <w:szCs w:val="24"/>
        </w:rPr>
        <w:tab/>
      </w:r>
      <w:r w:rsidR="007A03DE" w:rsidRPr="004C7F13">
        <w:rPr>
          <w:i/>
          <w:szCs w:val="24"/>
        </w:rPr>
        <w:tab/>
      </w:r>
      <w:r w:rsidR="007A03DE" w:rsidRPr="004C7F13">
        <w:rPr>
          <w:szCs w:val="24"/>
        </w:rPr>
        <w:t xml:space="preserve">          </w:t>
      </w:r>
      <w:r w:rsidR="006E2683">
        <w:rPr>
          <w:szCs w:val="24"/>
        </w:rPr>
        <w:t xml:space="preserve">          </w:t>
      </w:r>
      <w:r w:rsidR="007A03DE" w:rsidRPr="004C7F13">
        <w:rPr>
          <w:szCs w:val="24"/>
        </w:rPr>
        <w:t>dopad – kolik uživat</w:t>
      </w:r>
      <w:r w:rsidR="006E2683">
        <w:rPr>
          <w:szCs w:val="24"/>
        </w:rPr>
        <w:t>elů je zasaženo</w:t>
      </w:r>
      <w:r w:rsidR="006E2683">
        <w:rPr>
          <w:szCs w:val="24"/>
        </w:rPr>
        <w:tab/>
      </w:r>
      <w:r w:rsidR="006E2683">
        <w:rPr>
          <w:szCs w:val="24"/>
        </w:rPr>
        <w:tab/>
      </w:r>
      <w:r w:rsidR="006E2683">
        <w:rPr>
          <w:szCs w:val="24"/>
        </w:rPr>
        <w:tab/>
      </w:r>
      <w:r w:rsidR="006E2683">
        <w:rPr>
          <w:szCs w:val="24"/>
        </w:rPr>
        <w:tab/>
      </w:r>
      <w:r w:rsidR="006E2683">
        <w:rPr>
          <w:szCs w:val="24"/>
        </w:rPr>
        <w:tab/>
      </w:r>
      <w:r w:rsidR="006E2683">
        <w:rPr>
          <w:szCs w:val="24"/>
        </w:rPr>
        <w:tab/>
      </w:r>
      <w:r w:rsidR="006E2683">
        <w:rPr>
          <w:szCs w:val="24"/>
        </w:rPr>
        <w:tab/>
        <w:t xml:space="preserve">         </w:t>
      </w:r>
      <w:r w:rsidR="007A03DE" w:rsidRPr="004C7F13">
        <w:rPr>
          <w:szCs w:val="24"/>
        </w:rPr>
        <w:t>naléhavost – jak rychle potřebuje podnik řešení</w:t>
      </w:r>
    </w:p>
    <w:p w:rsidR="00D6441B" w:rsidRPr="004C7F13" w:rsidRDefault="00931C10" w:rsidP="008F77DF">
      <w:pPr>
        <w:spacing w:line="360" w:lineRule="auto"/>
        <w:jc w:val="both"/>
        <w:rPr>
          <w:szCs w:val="24"/>
        </w:rPr>
      </w:pPr>
      <w:r w:rsidRPr="004C7F13">
        <w:rPr>
          <w:b/>
          <w:szCs w:val="24"/>
        </w:rPr>
        <w:t>Úvodní diagnóza</w:t>
      </w:r>
      <w:r w:rsidR="00F96260" w:rsidRPr="004C7F13">
        <w:rPr>
          <w:b/>
          <w:szCs w:val="24"/>
        </w:rPr>
        <w:t xml:space="preserve"> </w:t>
      </w:r>
      <w:r w:rsidRPr="004C7F13">
        <w:rPr>
          <w:b/>
          <w:szCs w:val="24"/>
        </w:rPr>
        <w:t>–</w:t>
      </w:r>
      <w:r w:rsidR="002575C2" w:rsidRPr="004C7F13">
        <w:rPr>
          <w:b/>
          <w:szCs w:val="24"/>
        </w:rPr>
        <w:t xml:space="preserve"> </w:t>
      </w:r>
      <w:r w:rsidR="00994728">
        <w:t>z</w:t>
      </w:r>
      <w:r w:rsidR="002575C2" w:rsidRPr="004C7F13">
        <w:t xml:space="preserve">aměstnanec service desku </w:t>
      </w:r>
      <w:r w:rsidRPr="004C7F13">
        <w:t xml:space="preserve">zpravidla již během prvního kontaktu s uživatelem </w:t>
      </w:r>
      <w:r w:rsidR="002575C2" w:rsidRPr="004C7F13">
        <w:t>zjišťuje</w:t>
      </w:r>
      <w:r w:rsidRPr="004C7F13">
        <w:t>, co se stalo, a zkouší prvotní řešení pro obnovu (např. pomocí modelů incidentů nebo informací z</w:t>
      </w:r>
      <w:r w:rsidR="004D2519" w:rsidRPr="004C7F13">
        <w:t>e</w:t>
      </w:r>
      <w:r w:rsidRPr="004C7F13">
        <w:t xml:space="preserve"> </w:t>
      </w:r>
      <w:r w:rsidR="004D2519" w:rsidRPr="004C7F13">
        <w:rPr>
          <w:szCs w:val="24"/>
        </w:rPr>
        <w:t>znalostní databáze</w:t>
      </w:r>
      <w:r w:rsidR="00C32071" w:rsidRPr="004C7F13">
        <w:rPr>
          <w:szCs w:val="24"/>
        </w:rPr>
        <w:t xml:space="preserve">). Pokud se </w:t>
      </w:r>
      <w:r w:rsidR="002575C2" w:rsidRPr="004C7F13">
        <w:rPr>
          <w:szCs w:val="24"/>
        </w:rPr>
        <w:t>řešení nedaří</w:t>
      </w:r>
      <w:r w:rsidR="00C32071" w:rsidRPr="004C7F13">
        <w:rPr>
          <w:szCs w:val="24"/>
        </w:rPr>
        <w:t xml:space="preserve">, dochází k eskalaci. </w:t>
      </w:r>
      <w:r w:rsidR="002575C2" w:rsidRPr="004C7F13">
        <w:rPr>
          <w:szCs w:val="24"/>
        </w:rPr>
        <w:t>V úvodní diagnóze n</w:t>
      </w:r>
      <w:r w:rsidR="00C32071" w:rsidRPr="004C7F13">
        <w:rPr>
          <w:szCs w:val="24"/>
        </w:rPr>
        <w:t xml:space="preserve">eprobíhá </w:t>
      </w:r>
      <w:r w:rsidR="0089229C" w:rsidRPr="004C7F13">
        <w:rPr>
          <w:szCs w:val="24"/>
        </w:rPr>
        <w:t>hlubší</w:t>
      </w:r>
      <w:r w:rsidR="00C32071" w:rsidRPr="004C7F13">
        <w:rPr>
          <w:szCs w:val="24"/>
        </w:rPr>
        <w:t xml:space="preserve"> zkoumání příčiny</w:t>
      </w:r>
      <w:r w:rsidR="004D2519" w:rsidRPr="004C7F13">
        <w:rPr>
          <w:szCs w:val="24"/>
        </w:rPr>
        <w:t xml:space="preserve"> </w:t>
      </w:r>
      <w:r w:rsidR="004D2519" w:rsidRPr="004C7F13">
        <w:rPr>
          <w:lang w:eastAsia="cs-CZ"/>
        </w:rPr>
        <w:t>(Kolektiv autorů, 2012)</w:t>
      </w:r>
      <w:r w:rsidR="00C32071" w:rsidRPr="004C7F13">
        <w:rPr>
          <w:szCs w:val="24"/>
        </w:rPr>
        <w:t>.</w:t>
      </w:r>
    </w:p>
    <w:p w:rsidR="00C32071" w:rsidRPr="004C7F13" w:rsidRDefault="00C32071" w:rsidP="008F77DF">
      <w:pPr>
        <w:spacing w:line="360" w:lineRule="auto"/>
        <w:jc w:val="both"/>
        <w:rPr>
          <w:szCs w:val="24"/>
        </w:rPr>
      </w:pPr>
      <w:r w:rsidRPr="004C7F13">
        <w:rPr>
          <w:b/>
          <w:szCs w:val="24"/>
        </w:rPr>
        <w:t>Prozkoumání a diagnóza</w:t>
      </w:r>
      <w:r w:rsidRPr="004C7F13">
        <w:rPr>
          <w:szCs w:val="24"/>
        </w:rPr>
        <w:t xml:space="preserve"> –</w:t>
      </w:r>
      <w:r w:rsidR="00994728">
        <w:rPr>
          <w:szCs w:val="24"/>
        </w:rPr>
        <w:t xml:space="preserve"> v</w:t>
      </w:r>
      <w:r w:rsidR="00536CE8" w:rsidRPr="004C7F13">
        <w:rPr>
          <w:szCs w:val="24"/>
        </w:rPr>
        <w:t xml:space="preserve">šechny zúčastněné skupiny podpory zjišťují, co </w:t>
      </w:r>
      <w:r w:rsidR="0089229C" w:rsidRPr="004C7F13">
        <w:rPr>
          <w:szCs w:val="24"/>
        </w:rPr>
        <w:t>se stalo špatně, aby bylo možné</w:t>
      </w:r>
      <w:r w:rsidR="00536CE8" w:rsidRPr="004C7F13">
        <w:rPr>
          <w:szCs w:val="24"/>
        </w:rPr>
        <w:t xml:space="preserve"> provést obnovu. Každá akce se dokumentuje v záznamu incidentu</w:t>
      </w:r>
      <w:r w:rsidR="004D2519" w:rsidRPr="004C7F13">
        <w:rPr>
          <w:szCs w:val="24"/>
        </w:rPr>
        <w:t xml:space="preserve"> </w:t>
      </w:r>
      <w:r w:rsidR="004D2519" w:rsidRPr="004C7F13">
        <w:rPr>
          <w:lang w:eastAsia="cs-CZ"/>
        </w:rPr>
        <w:t>(Kolektiv autorů, 2012)</w:t>
      </w:r>
      <w:r w:rsidR="00536CE8" w:rsidRPr="004C7F13">
        <w:rPr>
          <w:szCs w:val="24"/>
        </w:rPr>
        <w:t>.</w:t>
      </w:r>
    </w:p>
    <w:p w:rsidR="00536CE8" w:rsidRPr="004C7F13" w:rsidRDefault="005630CE" w:rsidP="008F77DF">
      <w:pPr>
        <w:spacing w:line="360" w:lineRule="auto"/>
        <w:jc w:val="both"/>
        <w:rPr>
          <w:szCs w:val="24"/>
        </w:rPr>
      </w:pPr>
      <w:r w:rsidRPr="004C7F13">
        <w:rPr>
          <w:b/>
          <w:szCs w:val="24"/>
        </w:rPr>
        <w:t>Řešení a obnova</w:t>
      </w:r>
      <w:r w:rsidRPr="004C7F13">
        <w:rPr>
          <w:szCs w:val="24"/>
        </w:rPr>
        <w:t xml:space="preserve"> </w:t>
      </w:r>
      <w:r w:rsidR="00536CE8" w:rsidRPr="004C7F13">
        <w:rPr>
          <w:szCs w:val="24"/>
        </w:rPr>
        <w:t>–</w:t>
      </w:r>
      <w:r w:rsidRPr="004C7F13">
        <w:rPr>
          <w:szCs w:val="24"/>
        </w:rPr>
        <w:t xml:space="preserve"> </w:t>
      </w:r>
      <w:r w:rsidR="00994728">
        <w:rPr>
          <w:szCs w:val="24"/>
        </w:rPr>
        <w:t>p</w:t>
      </w:r>
      <w:r w:rsidR="00536CE8" w:rsidRPr="004C7F13">
        <w:rPr>
          <w:szCs w:val="24"/>
        </w:rPr>
        <w:t xml:space="preserve">o identifikaci možného řešení následuje otestování a použití tohoto řešení. Testování je potřeba </w:t>
      </w:r>
      <w:r w:rsidRPr="004C7F13">
        <w:rPr>
          <w:szCs w:val="24"/>
        </w:rPr>
        <w:t>pro zajištění kvality</w:t>
      </w:r>
      <w:r w:rsidR="004D2519" w:rsidRPr="004C7F13">
        <w:rPr>
          <w:szCs w:val="24"/>
        </w:rPr>
        <w:t xml:space="preserve"> </w:t>
      </w:r>
      <w:r w:rsidR="004D2519" w:rsidRPr="004C7F13">
        <w:rPr>
          <w:lang w:eastAsia="cs-CZ"/>
        </w:rPr>
        <w:t>(Kolektiv autorů, 2012)</w:t>
      </w:r>
      <w:r w:rsidRPr="004C7F13">
        <w:rPr>
          <w:szCs w:val="24"/>
        </w:rPr>
        <w:t xml:space="preserve">. </w:t>
      </w:r>
    </w:p>
    <w:p w:rsidR="005630CE" w:rsidRPr="004C7F13" w:rsidRDefault="005630CE" w:rsidP="008F77DF">
      <w:pPr>
        <w:spacing w:line="360" w:lineRule="auto"/>
        <w:jc w:val="both"/>
        <w:rPr>
          <w:szCs w:val="24"/>
        </w:rPr>
      </w:pPr>
      <w:r w:rsidRPr="004C7F13">
        <w:rPr>
          <w:b/>
          <w:szCs w:val="24"/>
        </w:rPr>
        <w:lastRenderedPageBreak/>
        <w:t>Ukončení</w:t>
      </w:r>
      <w:r w:rsidRPr="004C7F13">
        <w:rPr>
          <w:szCs w:val="24"/>
        </w:rPr>
        <w:t xml:space="preserve"> – </w:t>
      </w:r>
      <w:r w:rsidR="00994728">
        <w:rPr>
          <w:szCs w:val="24"/>
        </w:rPr>
        <w:t>p</w:t>
      </w:r>
      <w:r w:rsidR="00104CD4" w:rsidRPr="004C7F13">
        <w:rPr>
          <w:szCs w:val="24"/>
        </w:rPr>
        <w:t>řed uzavřením</w:t>
      </w:r>
      <w:r w:rsidRPr="004C7F13">
        <w:rPr>
          <w:szCs w:val="24"/>
        </w:rPr>
        <w:t xml:space="preserve"> záznam</w:t>
      </w:r>
      <w:r w:rsidR="00104CD4" w:rsidRPr="004C7F13">
        <w:rPr>
          <w:szCs w:val="24"/>
        </w:rPr>
        <w:t>u</w:t>
      </w:r>
      <w:r w:rsidR="00994728">
        <w:rPr>
          <w:szCs w:val="24"/>
        </w:rPr>
        <w:t xml:space="preserve"> incidentu</w:t>
      </w:r>
      <w:r w:rsidRPr="004C7F13">
        <w:rPr>
          <w:szCs w:val="24"/>
        </w:rPr>
        <w:t xml:space="preserve"> kontroluje </w:t>
      </w:r>
      <w:r w:rsidR="00104CD4" w:rsidRPr="004C7F13">
        <w:rPr>
          <w:szCs w:val="24"/>
        </w:rPr>
        <w:t xml:space="preserve">pracovník </w:t>
      </w:r>
      <w:r w:rsidRPr="004C7F13">
        <w:rPr>
          <w:szCs w:val="24"/>
        </w:rPr>
        <w:t>service desk</w:t>
      </w:r>
      <w:r w:rsidR="00104CD4" w:rsidRPr="004C7F13">
        <w:rPr>
          <w:szCs w:val="24"/>
        </w:rPr>
        <w:t>u</w:t>
      </w:r>
      <w:r w:rsidRPr="004C7F13">
        <w:rPr>
          <w:szCs w:val="24"/>
        </w:rPr>
        <w:t xml:space="preserve"> úspěšnost zvládnutí poruchy a úplnost dat. </w:t>
      </w:r>
      <w:r w:rsidR="00104CD4" w:rsidRPr="004C7F13">
        <w:rPr>
          <w:szCs w:val="24"/>
        </w:rPr>
        <w:t>U</w:t>
      </w:r>
      <w:r w:rsidRPr="004C7F13">
        <w:rPr>
          <w:szCs w:val="24"/>
        </w:rPr>
        <w:t>zavření by mělo následovat po konzultaci s</w:t>
      </w:r>
      <w:r w:rsidR="002A6174" w:rsidRPr="004C7F13">
        <w:rPr>
          <w:szCs w:val="24"/>
        </w:rPr>
        <w:t> </w:t>
      </w:r>
      <w:r w:rsidRPr="004C7F13">
        <w:rPr>
          <w:szCs w:val="24"/>
        </w:rPr>
        <w:t>uživateli</w:t>
      </w:r>
      <w:r w:rsidR="002A6174" w:rsidRPr="004C7F13">
        <w:rPr>
          <w:szCs w:val="24"/>
        </w:rPr>
        <w:t xml:space="preserve"> </w:t>
      </w:r>
      <w:r w:rsidR="002A6174" w:rsidRPr="004C7F13">
        <w:rPr>
          <w:lang w:eastAsia="cs-CZ"/>
        </w:rPr>
        <w:t>(Kolektiv autorů, 2012)</w:t>
      </w:r>
      <w:r w:rsidRPr="004C7F13">
        <w:rPr>
          <w:szCs w:val="24"/>
        </w:rPr>
        <w:t>.</w:t>
      </w:r>
    </w:p>
    <w:p w:rsidR="000B238B" w:rsidRPr="004C7F13" w:rsidRDefault="000C4395" w:rsidP="008F77DF">
      <w:pPr>
        <w:spacing w:line="360" w:lineRule="auto"/>
        <w:jc w:val="both"/>
        <w:rPr>
          <w:szCs w:val="24"/>
        </w:rPr>
      </w:pPr>
      <w:r w:rsidRPr="004C7F13">
        <w:rPr>
          <w:b/>
          <w:szCs w:val="24"/>
        </w:rPr>
        <w:t xml:space="preserve">Zpětné zhodnocení </w:t>
      </w:r>
      <w:r w:rsidR="00994728">
        <w:rPr>
          <w:szCs w:val="24"/>
        </w:rPr>
        <w:t>– t</w:t>
      </w:r>
      <w:r w:rsidRPr="004C7F13">
        <w:rPr>
          <w:szCs w:val="24"/>
        </w:rPr>
        <w:t>eam leader provádí zhodnocení efektivity řešení z hlediska potřebného času a spokojenosti zákazníka (uživatele).</w:t>
      </w: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D70E65" w:rsidRPr="004C7F13" w:rsidRDefault="00D70E65" w:rsidP="008F77DF">
      <w:pPr>
        <w:spacing w:line="360" w:lineRule="auto"/>
        <w:jc w:val="both"/>
        <w:rPr>
          <w:szCs w:val="24"/>
        </w:rPr>
      </w:pPr>
    </w:p>
    <w:p w:rsidR="003354FD" w:rsidRPr="004C7F13" w:rsidRDefault="00EC7295" w:rsidP="008F77DF">
      <w:pPr>
        <w:keepNext/>
        <w:spacing w:line="360" w:lineRule="auto"/>
        <w:jc w:val="both"/>
      </w:pPr>
      <w:r w:rsidRPr="004C7F13">
        <w:rPr>
          <w:noProof/>
          <w:szCs w:val="24"/>
          <w:lang w:eastAsia="cs-CZ"/>
        </w:rPr>
        <w:lastRenderedPageBreak/>
        <w:drawing>
          <wp:inline distT="0" distB="0" distL="0" distR="0">
            <wp:extent cx="5509880" cy="7065816"/>
            <wp:effectExtent l="19050" t="0" r="0" b="0"/>
            <wp:docPr id="15"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5509683" cy="7065564"/>
                    </a:xfrm>
                    <a:prstGeom prst="rect">
                      <a:avLst/>
                    </a:prstGeom>
                    <a:noFill/>
                    <a:ln w="9525">
                      <a:noFill/>
                      <a:miter lim="800000"/>
                      <a:headEnd/>
                      <a:tailEnd/>
                    </a:ln>
                  </pic:spPr>
                </pic:pic>
              </a:graphicData>
            </a:graphic>
          </wp:inline>
        </w:drawing>
      </w:r>
    </w:p>
    <w:p w:rsidR="003354FD" w:rsidRPr="004C7F13" w:rsidRDefault="003354FD" w:rsidP="008F77DF">
      <w:pPr>
        <w:spacing w:line="360" w:lineRule="auto"/>
        <w:jc w:val="both"/>
        <w:rPr>
          <w:i/>
          <w:sz w:val="22"/>
        </w:rPr>
      </w:pPr>
      <w:r w:rsidRPr="004C7F13">
        <w:rPr>
          <w:i/>
          <w:sz w:val="22"/>
        </w:rPr>
        <w:t xml:space="preserve">Obr č. 5 – Správa incidentu </w:t>
      </w:r>
    </w:p>
    <w:p w:rsidR="003354FD" w:rsidRPr="004C7F13" w:rsidRDefault="003354FD" w:rsidP="008F77DF">
      <w:pPr>
        <w:spacing w:line="360" w:lineRule="auto"/>
        <w:jc w:val="both"/>
        <w:rPr>
          <w:sz w:val="22"/>
        </w:rPr>
      </w:pPr>
      <w:r w:rsidRPr="004C7F13">
        <w:rPr>
          <w:sz w:val="22"/>
        </w:rPr>
        <w:t>Sanderson, 2008</w:t>
      </w:r>
    </w:p>
    <w:p w:rsidR="0054688E" w:rsidRPr="004C7F13" w:rsidRDefault="0054688E" w:rsidP="008F77DF">
      <w:pPr>
        <w:pStyle w:val="Titulek"/>
        <w:spacing w:line="360" w:lineRule="auto"/>
        <w:jc w:val="both"/>
        <w:rPr>
          <w:szCs w:val="24"/>
        </w:rPr>
      </w:pPr>
    </w:p>
    <w:p w:rsidR="00BE52E3" w:rsidRPr="004C7F13" w:rsidRDefault="00BE52E3" w:rsidP="008F77DF">
      <w:pPr>
        <w:spacing w:before="100" w:beforeAutospacing="1" w:after="100" w:afterAutospacing="1" w:line="360" w:lineRule="auto"/>
        <w:rPr>
          <w:rFonts w:eastAsia="Times New Roman"/>
          <w:b/>
          <w:bCs/>
          <w:color w:val="000000"/>
          <w:sz w:val="28"/>
          <w:szCs w:val="28"/>
          <w:lang w:eastAsia="cs-CZ"/>
        </w:rPr>
      </w:pPr>
      <w:r w:rsidRPr="004C7F13">
        <w:rPr>
          <w:rFonts w:eastAsia="Times New Roman"/>
          <w:b/>
          <w:bCs/>
          <w:color w:val="000000"/>
          <w:sz w:val="28"/>
          <w:szCs w:val="28"/>
          <w:lang w:eastAsia="cs-CZ"/>
        </w:rPr>
        <w:lastRenderedPageBreak/>
        <w:t>Výstup správy incidentů</w:t>
      </w:r>
    </w:p>
    <w:p w:rsidR="00896415" w:rsidRPr="004C7F13" w:rsidRDefault="00896415" w:rsidP="008F77DF">
      <w:pPr>
        <w:spacing w:before="100" w:beforeAutospacing="1" w:after="100" w:afterAutospacing="1" w:line="360" w:lineRule="auto"/>
        <w:rPr>
          <w:rFonts w:eastAsia="Times New Roman"/>
          <w:bCs/>
          <w:color w:val="000000"/>
          <w:szCs w:val="24"/>
          <w:lang w:eastAsia="cs-CZ"/>
        </w:rPr>
      </w:pPr>
      <w:r w:rsidRPr="004C7F13">
        <w:rPr>
          <w:rFonts w:eastAsia="Times New Roman"/>
          <w:bCs/>
          <w:color w:val="000000"/>
          <w:szCs w:val="24"/>
          <w:lang w:eastAsia="cs-CZ"/>
        </w:rPr>
        <w:t>Mezi výstupy správy incidentů patří ze</w:t>
      </w:r>
      <w:r w:rsidR="0027097A" w:rsidRPr="004C7F13">
        <w:rPr>
          <w:rFonts w:eastAsia="Times New Roman"/>
          <w:bCs/>
          <w:color w:val="000000"/>
          <w:szCs w:val="24"/>
          <w:lang w:eastAsia="cs-CZ"/>
        </w:rPr>
        <w:t>jména obnovená služba a uzavřený</w:t>
      </w:r>
      <w:r w:rsidRPr="004C7F13">
        <w:rPr>
          <w:rFonts w:eastAsia="Times New Roman"/>
          <w:bCs/>
          <w:color w:val="000000"/>
          <w:szCs w:val="24"/>
          <w:lang w:eastAsia="cs-CZ"/>
        </w:rPr>
        <w:t>, vyřešený incident.</w:t>
      </w:r>
      <w:r w:rsidR="00AB5292" w:rsidRPr="004C7F13">
        <w:rPr>
          <w:rFonts w:eastAsia="Times New Roman"/>
          <w:bCs/>
          <w:color w:val="000000"/>
          <w:szCs w:val="24"/>
          <w:lang w:eastAsia="cs-CZ"/>
        </w:rPr>
        <w:t xml:space="preserve"> Do výstupu patří také zpětná vazba od uživatele a</w:t>
      </w:r>
      <w:r w:rsidR="00D70E65" w:rsidRPr="004C7F13">
        <w:rPr>
          <w:rFonts w:eastAsia="Times New Roman"/>
          <w:bCs/>
          <w:color w:val="000000"/>
          <w:szCs w:val="24"/>
          <w:lang w:eastAsia="cs-CZ"/>
        </w:rPr>
        <w:t xml:space="preserve"> také záznam problému, který je </w:t>
      </w:r>
      <w:r w:rsidR="00AB5292" w:rsidRPr="004C7F13">
        <w:rPr>
          <w:rFonts w:eastAsia="Times New Roman"/>
          <w:bCs/>
          <w:color w:val="000000"/>
          <w:szCs w:val="24"/>
          <w:lang w:eastAsia="cs-CZ"/>
        </w:rPr>
        <w:t>otevřen a jsou hledány jeho příčiny</w:t>
      </w:r>
      <w:r w:rsidR="002A6174" w:rsidRPr="004C7F13">
        <w:rPr>
          <w:rFonts w:eastAsia="Times New Roman"/>
          <w:bCs/>
          <w:color w:val="000000"/>
          <w:szCs w:val="24"/>
          <w:lang w:eastAsia="cs-CZ"/>
        </w:rPr>
        <w:t xml:space="preserve"> </w:t>
      </w:r>
      <w:r w:rsidR="002A6174" w:rsidRPr="004C7F13">
        <w:rPr>
          <w:lang w:eastAsia="cs-CZ"/>
        </w:rPr>
        <w:t>(Kolektiv autorů, 2012)</w:t>
      </w:r>
      <w:r w:rsidR="00AB5292" w:rsidRPr="004C7F13">
        <w:rPr>
          <w:rFonts w:eastAsia="Times New Roman"/>
          <w:bCs/>
          <w:color w:val="000000"/>
          <w:szCs w:val="24"/>
          <w:lang w:eastAsia="cs-CZ"/>
        </w:rPr>
        <w:t>.</w:t>
      </w:r>
    </w:p>
    <w:p w:rsidR="00F64A5A" w:rsidRPr="004C7F13" w:rsidRDefault="00AA3E55" w:rsidP="008F77DF">
      <w:pPr>
        <w:spacing w:before="100" w:beforeAutospacing="1" w:after="100" w:afterAutospacing="1" w:line="360" w:lineRule="auto"/>
        <w:rPr>
          <w:b/>
          <w:color w:val="000000"/>
          <w:sz w:val="28"/>
          <w:szCs w:val="28"/>
          <w:shd w:val="clear" w:color="auto" w:fill="FFFFFF"/>
        </w:rPr>
      </w:pPr>
      <w:r w:rsidRPr="004C7F13">
        <w:rPr>
          <w:b/>
          <w:color w:val="000000"/>
          <w:sz w:val="28"/>
          <w:szCs w:val="28"/>
          <w:shd w:val="clear" w:color="auto" w:fill="FFFFFF"/>
        </w:rPr>
        <w:t>Role v rámci incidentů</w:t>
      </w:r>
    </w:p>
    <w:p w:rsidR="00AA3E55" w:rsidRPr="004C7F13" w:rsidRDefault="009261AB" w:rsidP="008F77DF">
      <w:pPr>
        <w:spacing w:before="100" w:beforeAutospacing="1" w:after="100" w:afterAutospacing="1" w:line="360" w:lineRule="auto"/>
        <w:rPr>
          <w:color w:val="000000"/>
          <w:szCs w:val="24"/>
          <w:shd w:val="clear" w:color="auto" w:fill="FFFFFF"/>
        </w:rPr>
      </w:pPr>
      <w:r w:rsidRPr="004C7F13">
        <w:rPr>
          <w:color w:val="000000"/>
          <w:szCs w:val="24"/>
          <w:shd w:val="clear" w:color="auto" w:fill="FFFFFF"/>
        </w:rPr>
        <w:t>V</w:t>
      </w:r>
      <w:r w:rsidR="00AA3E55" w:rsidRPr="004C7F13">
        <w:rPr>
          <w:color w:val="000000"/>
          <w:szCs w:val="24"/>
          <w:shd w:val="clear" w:color="auto" w:fill="FFFFFF"/>
        </w:rPr>
        <w:t xml:space="preserve">lastník procesu a manažer procesu. Manažer incidentů </w:t>
      </w:r>
      <w:r w:rsidRPr="004C7F13">
        <w:rPr>
          <w:color w:val="000000"/>
          <w:szCs w:val="24"/>
          <w:shd w:val="clear" w:color="auto" w:fill="FFFFFF"/>
        </w:rPr>
        <w:t>zodpovídá</w:t>
      </w:r>
      <w:r w:rsidR="00AA3E55" w:rsidRPr="004C7F13">
        <w:rPr>
          <w:color w:val="000000"/>
          <w:szCs w:val="24"/>
          <w:shd w:val="clear" w:color="auto" w:fill="FFFFFF"/>
        </w:rPr>
        <w:t xml:space="preserve"> za průběh procesu správy incidentů ve všech úrovních podpory a za zpracování velkých incidentů</w:t>
      </w:r>
      <w:r w:rsidR="002A6174" w:rsidRPr="004C7F13">
        <w:rPr>
          <w:color w:val="000000"/>
          <w:szCs w:val="24"/>
          <w:shd w:val="clear" w:color="auto" w:fill="FFFFFF"/>
        </w:rPr>
        <w:t xml:space="preserve"> </w:t>
      </w:r>
      <w:r w:rsidR="002A6174" w:rsidRPr="004C7F13">
        <w:rPr>
          <w:lang w:eastAsia="cs-CZ"/>
        </w:rPr>
        <w:t>(Kolektiv autorů, 2012)</w:t>
      </w:r>
      <w:r w:rsidR="00AA3E55" w:rsidRPr="004C7F13">
        <w:rPr>
          <w:color w:val="000000"/>
          <w:szCs w:val="24"/>
          <w:shd w:val="clear" w:color="auto" w:fill="FFFFFF"/>
        </w:rPr>
        <w:t>.</w:t>
      </w:r>
    </w:p>
    <w:p w:rsidR="00AA3E55" w:rsidRPr="004C7F13" w:rsidRDefault="00AA3E55" w:rsidP="008F77DF">
      <w:pPr>
        <w:spacing w:before="100" w:beforeAutospacing="1" w:after="100" w:afterAutospacing="1" w:line="360" w:lineRule="auto"/>
        <w:rPr>
          <w:color w:val="000000"/>
          <w:szCs w:val="24"/>
          <w:shd w:val="clear" w:color="auto" w:fill="FFFFFF"/>
        </w:rPr>
      </w:pPr>
      <w:r w:rsidRPr="004C7F13">
        <w:rPr>
          <w:color w:val="000000"/>
          <w:szCs w:val="24"/>
          <w:shd w:val="clear" w:color="auto" w:fill="FFFFFF"/>
        </w:rPr>
        <w:t xml:space="preserve">V rámci </w:t>
      </w:r>
      <w:r w:rsidR="006906B3" w:rsidRPr="004C7F13">
        <w:rPr>
          <w:color w:val="000000"/>
          <w:szCs w:val="24"/>
          <w:shd w:val="clear" w:color="auto" w:fill="FFFFFF"/>
        </w:rPr>
        <w:t xml:space="preserve">celého </w:t>
      </w:r>
      <w:r w:rsidRPr="004C7F13">
        <w:rPr>
          <w:color w:val="000000"/>
          <w:szCs w:val="24"/>
          <w:shd w:val="clear" w:color="auto" w:fill="FFFFFF"/>
        </w:rPr>
        <w:t xml:space="preserve">procesu je aktivní analytik první linie, analytik druhé linie jakožto člen podpůrné skupiny a analytik třetí linie jako součást interní technické skupiny nebo podpory poskytované třetí stranou. Analytik první úrovně má zpravidla hlavní podíl aktivit </w:t>
      </w:r>
      <w:r w:rsidR="00391134">
        <w:rPr>
          <w:color w:val="000000"/>
          <w:szCs w:val="24"/>
          <w:shd w:val="clear" w:color="auto" w:fill="FFFFFF"/>
        </w:rPr>
        <w:t xml:space="preserve">             </w:t>
      </w:r>
      <w:r w:rsidRPr="004C7F13">
        <w:rPr>
          <w:color w:val="000000"/>
          <w:szCs w:val="24"/>
          <w:shd w:val="clear" w:color="auto" w:fill="FFFFFF"/>
        </w:rPr>
        <w:t>a neustále má administrativní kontrolu nad životním cyklem incidentů</w:t>
      </w:r>
      <w:r w:rsidR="002A6174" w:rsidRPr="004C7F13">
        <w:rPr>
          <w:color w:val="000000"/>
          <w:szCs w:val="24"/>
          <w:shd w:val="clear" w:color="auto" w:fill="FFFFFF"/>
        </w:rPr>
        <w:t xml:space="preserve"> </w:t>
      </w:r>
      <w:r w:rsidR="002A6174" w:rsidRPr="004C7F13">
        <w:rPr>
          <w:lang w:eastAsia="cs-CZ"/>
        </w:rPr>
        <w:t>(Kolektiv autorů, 2012)</w:t>
      </w:r>
      <w:r w:rsidRPr="004C7F13">
        <w:rPr>
          <w:color w:val="000000"/>
          <w:szCs w:val="24"/>
          <w:shd w:val="clear" w:color="auto" w:fill="FFFFFF"/>
        </w:rPr>
        <w:t>.</w:t>
      </w:r>
    </w:p>
    <w:p w:rsidR="00F23426" w:rsidRPr="004C7F13" w:rsidRDefault="00F23426" w:rsidP="008F77DF">
      <w:pPr>
        <w:spacing w:before="100" w:beforeAutospacing="1" w:after="100" w:afterAutospacing="1" w:line="360" w:lineRule="auto"/>
        <w:rPr>
          <w:b/>
          <w:color w:val="000000"/>
          <w:sz w:val="28"/>
          <w:szCs w:val="28"/>
          <w:shd w:val="clear" w:color="auto" w:fill="FFFFFF"/>
        </w:rPr>
      </w:pPr>
      <w:r w:rsidRPr="004C7F13">
        <w:rPr>
          <w:b/>
          <w:color w:val="000000"/>
          <w:sz w:val="28"/>
          <w:szCs w:val="28"/>
          <w:shd w:val="clear" w:color="auto" w:fill="FFFFFF"/>
        </w:rPr>
        <w:t>Klíčové ukazatele výkonnosti (KPI) a rozhodující faktory úspěchu (CFS)</w:t>
      </w:r>
    </w:p>
    <w:p w:rsidR="00F23426" w:rsidRPr="004C7F13" w:rsidRDefault="009F28AE" w:rsidP="008F77DF">
      <w:pPr>
        <w:spacing w:before="100" w:beforeAutospacing="1" w:after="100" w:afterAutospacing="1" w:line="360" w:lineRule="auto"/>
        <w:rPr>
          <w:color w:val="000000"/>
          <w:szCs w:val="24"/>
          <w:shd w:val="clear" w:color="auto" w:fill="FFFFFF"/>
        </w:rPr>
      </w:pPr>
      <w:r w:rsidRPr="004C7F13">
        <w:rPr>
          <w:color w:val="000000"/>
          <w:szCs w:val="24"/>
          <w:shd w:val="clear" w:color="auto" w:fill="FFFFFF"/>
        </w:rPr>
        <w:t xml:space="preserve">Správa incidentu je pro podnik </w:t>
      </w:r>
      <w:r w:rsidR="003B1FE3" w:rsidRPr="004C7F13">
        <w:rPr>
          <w:color w:val="000000"/>
          <w:szCs w:val="24"/>
          <w:shd w:val="clear" w:color="auto" w:fill="FFFFFF"/>
        </w:rPr>
        <w:t xml:space="preserve">viditelnější než mnohé další procesy. Přínos </w:t>
      </w:r>
      <w:r w:rsidRPr="004C7F13">
        <w:rPr>
          <w:color w:val="000000"/>
          <w:szCs w:val="24"/>
          <w:shd w:val="clear" w:color="auto" w:fill="FFFFFF"/>
        </w:rPr>
        <w:t xml:space="preserve">procesu </w:t>
      </w:r>
      <w:r w:rsidR="003B1FE3" w:rsidRPr="004C7F13">
        <w:rPr>
          <w:color w:val="000000"/>
          <w:szCs w:val="24"/>
          <w:shd w:val="clear" w:color="auto" w:fill="FFFFFF"/>
        </w:rPr>
        <w:t>představují následující veličiny:</w:t>
      </w:r>
    </w:p>
    <w:p w:rsidR="003B1FE3" w:rsidRPr="004C7F13" w:rsidRDefault="003B1FE3" w:rsidP="008F77DF">
      <w:pPr>
        <w:pStyle w:val="Odstavecseseznamem"/>
        <w:numPr>
          <w:ilvl w:val="0"/>
          <w:numId w:val="15"/>
        </w:numPr>
        <w:spacing w:before="100" w:beforeAutospacing="1" w:after="100" w:afterAutospacing="1" w:line="360" w:lineRule="auto"/>
        <w:rPr>
          <w:color w:val="000000"/>
          <w:szCs w:val="24"/>
          <w:shd w:val="clear" w:color="auto" w:fill="FFFFFF"/>
        </w:rPr>
      </w:pPr>
      <w:r w:rsidRPr="004C7F13">
        <w:rPr>
          <w:color w:val="000000"/>
          <w:szCs w:val="24"/>
          <w:shd w:val="clear" w:color="auto" w:fill="FFFFFF"/>
        </w:rPr>
        <w:t xml:space="preserve">Počet příchozích hlášení dle media (telefon, e-mail atd.) nebo kategorie (Lotus Notes, hardware, síť atd.) </w:t>
      </w:r>
    </w:p>
    <w:p w:rsidR="003B1FE3" w:rsidRPr="004C7F13" w:rsidRDefault="003B1FE3" w:rsidP="008F77DF">
      <w:pPr>
        <w:pStyle w:val="Odstavecseseznamem"/>
        <w:numPr>
          <w:ilvl w:val="0"/>
          <w:numId w:val="15"/>
        </w:numPr>
        <w:spacing w:before="100" w:beforeAutospacing="1" w:after="100" w:afterAutospacing="1" w:line="360" w:lineRule="auto"/>
        <w:rPr>
          <w:color w:val="000000"/>
          <w:szCs w:val="24"/>
          <w:shd w:val="clear" w:color="auto" w:fill="FFFFFF"/>
        </w:rPr>
      </w:pPr>
      <w:r w:rsidRPr="004C7F13">
        <w:rPr>
          <w:color w:val="000000"/>
          <w:szCs w:val="24"/>
          <w:shd w:val="clear" w:color="auto" w:fill="FFFFFF"/>
        </w:rPr>
        <w:t>Podíl řešení</w:t>
      </w:r>
      <w:r w:rsidR="00987075" w:rsidRPr="004C7F13">
        <w:rPr>
          <w:color w:val="000000"/>
          <w:szCs w:val="24"/>
          <w:shd w:val="clear" w:color="auto" w:fill="FFFFFF"/>
        </w:rPr>
        <w:t xml:space="preserve"> v první úrovni, počet špatně přidělených a vrácených žádanek (tiketů).</w:t>
      </w:r>
    </w:p>
    <w:p w:rsidR="006906B3" w:rsidRPr="004C7F13" w:rsidRDefault="00E31D9F" w:rsidP="008F77DF">
      <w:pPr>
        <w:spacing w:before="100" w:beforeAutospacing="1" w:after="100" w:afterAutospacing="1" w:line="360" w:lineRule="auto"/>
        <w:rPr>
          <w:color w:val="000000"/>
          <w:szCs w:val="24"/>
          <w:shd w:val="clear" w:color="auto" w:fill="FFFFFF"/>
        </w:rPr>
      </w:pPr>
      <w:r w:rsidRPr="004C7F13">
        <w:rPr>
          <w:color w:val="000000"/>
          <w:szCs w:val="24"/>
          <w:shd w:val="clear" w:color="auto" w:fill="FFFFFF"/>
        </w:rPr>
        <w:t>R</w:t>
      </w:r>
      <w:r w:rsidR="00987075" w:rsidRPr="004C7F13">
        <w:rPr>
          <w:color w:val="000000"/>
          <w:szCs w:val="24"/>
          <w:shd w:val="clear" w:color="auto" w:fill="FFFFFF"/>
        </w:rPr>
        <w:t xml:space="preserve">ozeznat incidenty a rychle je řešit vede k nízkým časům odstávky a k vyšší dostupnosti služby. </w:t>
      </w:r>
      <w:r w:rsidRPr="004C7F13">
        <w:rPr>
          <w:color w:val="000000"/>
          <w:szCs w:val="24"/>
          <w:shd w:val="clear" w:color="auto" w:fill="FFFFFF"/>
        </w:rPr>
        <w:t>Schopnost rozeznat důležitost aktivit IT pro podporu procesů, podnikových aktivit</w:t>
      </w:r>
      <w:r w:rsidR="006906B3" w:rsidRPr="004C7F13">
        <w:rPr>
          <w:color w:val="000000"/>
          <w:szCs w:val="24"/>
          <w:shd w:val="clear" w:color="auto" w:fill="FFFFFF"/>
        </w:rPr>
        <w:t xml:space="preserve"> a</w:t>
      </w:r>
      <w:r w:rsidR="00693AB9" w:rsidRPr="004C7F13">
        <w:rPr>
          <w:color w:val="000000"/>
          <w:szCs w:val="24"/>
          <w:shd w:val="clear" w:color="auto" w:fill="FFFFFF"/>
        </w:rPr>
        <w:t xml:space="preserve"> </w:t>
      </w:r>
      <w:r w:rsidR="006906B3" w:rsidRPr="004C7F13">
        <w:rPr>
          <w:color w:val="000000"/>
          <w:szCs w:val="24"/>
          <w:shd w:val="clear" w:color="auto" w:fill="FFFFFF"/>
        </w:rPr>
        <w:t xml:space="preserve">vyvození </w:t>
      </w:r>
      <w:r w:rsidRPr="004C7F13">
        <w:rPr>
          <w:color w:val="000000"/>
          <w:szCs w:val="24"/>
          <w:shd w:val="clear" w:color="auto" w:fill="FFFFFF"/>
        </w:rPr>
        <w:t>priority má zásadní význam pro správu incidentů</w:t>
      </w:r>
      <w:r w:rsidR="002A6174" w:rsidRPr="004C7F13">
        <w:rPr>
          <w:color w:val="000000"/>
          <w:szCs w:val="24"/>
          <w:shd w:val="clear" w:color="auto" w:fill="FFFFFF"/>
        </w:rPr>
        <w:t xml:space="preserve"> </w:t>
      </w:r>
      <w:r w:rsidR="002A6174" w:rsidRPr="004C7F13">
        <w:rPr>
          <w:lang w:eastAsia="cs-CZ"/>
        </w:rPr>
        <w:t>(Kolektiv autorů, 2012)</w:t>
      </w:r>
      <w:r w:rsidRPr="004C7F13">
        <w:rPr>
          <w:color w:val="000000"/>
          <w:szCs w:val="24"/>
          <w:shd w:val="clear" w:color="auto" w:fill="FFFFFF"/>
        </w:rPr>
        <w:t>.</w:t>
      </w:r>
    </w:p>
    <w:p w:rsidR="006906B3" w:rsidRPr="004C7F13" w:rsidRDefault="006906B3" w:rsidP="008F77DF">
      <w:pPr>
        <w:spacing w:line="360" w:lineRule="auto"/>
        <w:rPr>
          <w:color w:val="000000"/>
          <w:szCs w:val="24"/>
          <w:shd w:val="clear" w:color="auto" w:fill="FFFFFF"/>
        </w:rPr>
      </w:pPr>
      <w:r w:rsidRPr="004C7F13">
        <w:rPr>
          <w:color w:val="000000"/>
          <w:szCs w:val="24"/>
          <w:shd w:val="clear" w:color="auto" w:fill="FFFFFF"/>
        </w:rPr>
        <w:br w:type="page"/>
      </w:r>
    </w:p>
    <w:p w:rsidR="00EC5E51" w:rsidRPr="004C7F13" w:rsidRDefault="002061B6" w:rsidP="008F77DF">
      <w:pPr>
        <w:pStyle w:val="Nadpis4"/>
        <w:spacing w:line="360" w:lineRule="auto"/>
        <w:rPr>
          <w:rFonts w:ascii="Times New Roman" w:hAnsi="Times New Roman" w:cs="Times New Roman"/>
          <w:i w:val="0"/>
          <w:color w:val="000000" w:themeColor="text1"/>
          <w:sz w:val="28"/>
          <w:szCs w:val="28"/>
        </w:rPr>
      </w:pPr>
      <w:r w:rsidRPr="004C7F13">
        <w:rPr>
          <w:rFonts w:ascii="Times New Roman" w:hAnsi="Times New Roman" w:cs="Times New Roman"/>
          <w:i w:val="0"/>
          <w:color w:val="000000" w:themeColor="text1"/>
          <w:sz w:val="28"/>
          <w:szCs w:val="28"/>
        </w:rPr>
        <w:lastRenderedPageBreak/>
        <w:t>1.5</w:t>
      </w:r>
      <w:r w:rsidR="009F041C" w:rsidRPr="004C7F13">
        <w:rPr>
          <w:rFonts w:ascii="Times New Roman" w:hAnsi="Times New Roman" w:cs="Times New Roman"/>
          <w:i w:val="0"/>
          <w:color w:val="000000" w:themeColor="text1"/>
          <w:sz w:val="28"/>
          <w:szCs w:val="28"/>
        </w:rPr>
        <w:t>.2</w:t>
      </w:r>
      <w:r w:rsidR="009F041C" w:rsidRPr="004C7F13">
        <w:rPr>
          <w:rFonts w:ascii="Times New Roman" w:hAnsi="Times New Roman" w:cs="Times New Roman"/>
          <w:i w:val="0"/>
          <w:color w:val="000000" w:themeColor="text1"/>
          <w:sz w:val="28"/>
          <w:szCs w:val="28"/>
        </w:rPr>
        <w:tab/>
      </w:r>
      <w:r w:rsidR="004D4301" w:rsidRPr="004C7F13">
        <w:rPr>
          <w:rFonts w:ascii="Times New Roman" w:hAnsi="Times New Roman" w:cs="Times New Roman"/>
          <w:i w:val="0"/>
          <w:color w:val="000000" w:themeColor="text1"/>
          <w:sz w:val="28"/>
          <w:szCs w:val="28"/>
        </w:rPr>
        <w:t xml:space="preserve">Request fulfillment process – </w:t>
      </w:r>
      <w:r w:rsidR="00564317" w:rsidRPr="004C7F13">
        <w:rPr>
          <w:rFonts w:ascii="Times New Roman" w:hAnsi="Times New Roman" w:cs="Times New Roman"/>
          <w:i w:val="0"/>
          <w:color w:val="000000" w:themeColor="text1"/>
          <w:sz w:val="28"/>
          <w:szCs w:val="28"/>
        </w:rPr>
        <w:t>P</w:t>
      </w:r>
      <w:r w:rsidR="0061347F" w:rsidRPr="004C7F13">
        <w:rPr>
          <w:rFonts w:ascii="Times New Roman" w:hAnsi="Times New Roman" w:cs="Times New Roman"/>
          <w:i w:val="0"/>
          <w:color w:val="000000" w:themeColor="text1"/>
          <w:sz w:val="28"/>
          <w:szCs w:val="28"/>
        </w:rPr>
        <w:t>lnění požadavků</w:t>
      </w:r>
    </w:p>
    <w:p w:rsidR="00EC5E51" w:rsidRPr="004C7F13" w:rsidRDefault="00EC5E51" w:rsidP="008F77DF">
      <w:pPr>
        <w:spacing w:line="360" w:lineRule="auto"/>
      </w:pPr>
      <w:r w:rsidRPr="004C7F13">
        <w:t>Pro účinné a efektivní zpracování všech požadavků kladených organizací</w:t>
      </w:r>
      <w:r w:rsidR="0037173E" w:rsidRPr="004C7F13">
        <w:t xml:space="preserve"> IT, které nesouvisí s poruchou – přesun počítače z kanceláře, instalace softwaru</w:t>
      </w:r>
      <w:r w:rsidR="002A6174" w:rsidRPr="004C7F13">
        <w:t xml:space="preserve"> </w:t>
      </w:r>
      <w:r w:rsidR="002A6174" w:rsidRPr="004C7F13">
        <w:rPr>
          <w:lang w:eastAsia="cs-CZ"/>
        </w:rPr>
        <w:t>(Kolektiv autorů, 2012)</w:t>
      </w:r>
      <w:r w:rsidR="0037173E" w:rsidRPr="004C7F13">
        <w:t>.</w:t>
      </w:r>
    </w:p>
    <w:p w:rsidR="00EC5E51" w:rsidRPr="004C7F13" w:rsidRDefault="00EA55F8" w:rsidP="008F77DF">
      <w:pPr>
        <w:spacing w:line="360" w:lineRule="auto"/>
        <w:rPr>
          <w:b/>
          <w:color w:val="000000" w:themeColor="text1"/>
          <w:sz w:val="28"/>
          <w:szCs w:val="28"/>
        </w:rPr>
      </w:pPr>
      <w:r>
        <w:rPr>
          <w:b/>
          <w:color w:val="000000" w:themeColor="text1"/>
          <w:sz w:val="28"/>
          <w:szCs w:val="28"/>
        </w:rPr>
        <w:t>Vyty</w:t>
      </w:r>
      <w:r w:rsidR="00EC5E51" w:rsidRPr="004C7F13">
        <w:rPr>
          <w:b/>
          <w:color w:val="000000" w:themeColor="text1"/>
          <w:sz w:val="28"/>
          <w:szCs w:val="28"/>
        </w:rPr>
        <w:t>čení cílů plnění požadavků</w:t>
      </w:r>
    </w:p>
    <w:p w:rsidR="00EC5E51" w:rsidRPr="004C7F13" w:rsidRDefault="00073374" w:rsidP="008F77DF">
      <w:pPr>
        <w:spacing w:line="360" w:lineRule="auto"/>
        <w:rPr>
          <w:color w:val="000000" w:themeColor="text1"/>
          <w:szCs w:val="24"/>
        </w:rPr>
      </w:pPr>
      <w:r w:rsidRPr="004C7F13">
        <w:rPr>
          <w:color w:val="000000" w:themeColor="text1"/>
          <w:szCs w:val="24"/>
        </w:rPr>
        <w:t>Tento proces je zodpovědný</w:t>
      </w:r>
      <w:r w:rsidR="00EC5E51" w:rsidRPr="004C7F13">
        <w:rPr>
          <w:color w:val="000000" w:themeColor="text1"/>
          <w:szCs w:val="24"/>
        </w:rPr>
        <w:t xml:space="preserve"> za správu životního cyklu všech požadavků na službu ze strany uživatelů. Cílem procesu je vysok</w:t>
      </w:r>
      <w:r w:rsidRPr="004C7F13">
        <w:rPr>
          <w:color w:val="000000" w:themeColor="text1"/>
          <w:szCs w:val="24"/>
        </w:rPr>
        <w:t>á</w:t>
      </w:r>
      <w:r w:rsidR="00EC5E51" w:rsidRPr="004C7F13">
        <w:rPr>
          <w:color w:val="000000" w:themeColor="text1"/>
          <w:szCs w:val="24"/>
        </w:rPr>
        <w:t xml:space="preserve"> spokojenost uživatelů a zákazníků.</w:t>
      </w:r>
    </w:p>
    <w:p w:rsidR="00255637" w:rsidRPr="004C7F13" w:rsidRDefault="00EC5E51" w:rsidP="008F77DF">
      <w:pPr>
        <w:spacing w:line="360" w:lineRule="auto"/>
        <w:rPr>
          <w:b/>
          <w:color w:val="000000" w:themeColor="text1"/>
          <w:szCs w:val="24"/>
        </w:rPr>
      </w:pPr>
      <w:r w:rsidRPr="004C7F13">
        <w:rPr>
          <w:b/>
          <w:color w:val="000000" w:themeColor="text1"/>
          <w:szCs w:val="24"/>
        </w:rPr>
        <w:t xml:space="preserve">Další cíle jsou: </w:t>
      </w:r>
    </w:p>
    <w:p w:rsidR="00EC5E51" w:rsidRPr="004C7F13" w:rsidRDefault="00255637" w:rsidP="008F77DF">
      <w:pPr>
        <w:pStyle w:val="Odstavecseseznamem"/>
        <w:numPr>
          <w:ilvl w:val="0"/>
          <w:numId w:val="22"/>
        </w:numPr>
        <w:spacing w:line="360" w:lineRule="auto"/>
        <w:rPr>
          <w:color w:val="000000" w:themeColor="text1"/>
          <w:szCs w:val="24"/>
        </w:rPr>
      </w:pPr>
      <w:r w:rsidRPr="004C7F13">
        <w:rPr>
          <w:color w:val="000000" w:themeColor="text1"/>
          <w:szCs w:val="24"/>
        </w:rPr>
        <w:t>poskytnout uživatelům kanál pro požadav</w:t>
      </w:r>
      <w:r w:rsidR="00A16F66" w:rsidRPr="004C7F13">
        <w:rPr>
          <w:color w:val="000000" w:themeColor="text1"/>
          <w:szCs w:val="24"/>
        </w:rPr>
        <w:t>ky a příjem standardních služeb, jestli</w:t>
      </w:r>
      <w:r w:rsidRPr="004C7F13">
        <w:rPr>
          <w:color w:val="000000" w:themeColor="text1"/>
          <w:szCs w:val="24"/>
        </w:rPr>
        <w:t>že pro ně existuje předdefinovaný postup schvalování.</w:t>
      </w:r>
    </w:p>
    <w:p w:rsidR="00255637" w:rsidRPr="004C7F13" w:rsidRDefault="00A16F66" w:rsidP="008F77DF">
      <w:pPr>
        <w:pStyle w:val="Odstavecseseznamem"/>
        <w:numPr>
          <w:ilvl w:val="0"/>
          <w:numId w:val="22"/>
        </w:numPr>
        <w:spacing w:line="360" w:lineRule="auto"/>
        <w:rPr>
          <w:color w:val="000000" w:themeColor="text1"/>
          <w:szCs w:val="24"/>
        </w:rPr>
      </w:pPr>
      <w:r w:rsidRPr="004C7F13">
        <w:rPr>
          <w:color w:val="000000" w:themeColor="text1"/>
          <w:szCs w:val="24"/>
        </w:rPr>
        <w:t>Poskytnutí informací</w:t>
      </w:r>
      <w:r w:rsidR="00255637" w:rsidRPr="004C7F13">
        <w:rPr>
          <w:color w:val="000000" w:themeColor="text1"/>
          <w:szCs w:val="24"/>
        </w:rPr>
        <w:t xml:space="preserve"> o dostupnosti služeb a o tom, jak </w:t>
      </w:r>
      <w:r w:rsidRPr="004C7F13">
        <w:rPr>
          <w:color w:val="000000" w:themeColor="text1"/>
          <w:szCs w:val="24"/>
        </w:rPr>
        <w:t>lze tyto informace získat.</w:t>
      </w:r>
    </w:p>
    <w:p w:rsidR="00255637" w:rsidRPr="004C7F13" w:rsidRDefault="00255637" w:rsidP="008F77DF">
      <w:pPr>
        <w:pStyle w:val="Odstavecseseznamem"/>
        <w:numPr>
          <w:ilvl w:val="0"/>
          <w:numId w:val="22"/>
        </w:numPr>
        <w:spacing w:line="360" w:lineRule="auto"/>
        <w:rPr>
          <w:color w:val="000000" w:themeColor="text1"/>
          <w:szCs w:val="24"/>
        </w:rPr>
      </w:pPr>
      <w:r w:rsidRPr="004C7F13">
        <w:rPr>
          <w:color w:val="000000" w:themeColor="text1"/>
          <w:szCs w:val="24"/>
        </w:rPr>
        <w:t>Všeobecná podpora uživatelů pomocí informací</w:t>
      </w:r>
      <w:r w:rsidR="002A6174" w:rsidRPr="004C7F13">
        <w:rPr>
          <w:color w:val="000000" w:themeColor="text1"/>
          <w:szCs w:val="24"/>
        </w:rPr>
        <w:t xml:space="preserve"> </w:t>
      </w:r>
      <w:r w:rsidR="002A6174" w:rsidRPr="004C7F13">
        <w:rPr>
          <w:lang w:eastAsia="cs-CZ"/>
        </w:rPr>
        <w:t>(Kolektiv autorů, 2012)</w:t>
      </w:r>
      <w:r w:rsidR="00A16F66" w:rsidRPr="004C7F13">
        <w:rPr>
          <w:color w:val="000000" w:themeColor="text1"/>
          <w:szCs w:val="24"/>
        </w:rPr>
        <w:t>.</w:t>
      </w:r>
    </w:p>
    <w:p w:rsidR="00CF2351" w:rsidRPr="004C7F13" w:rsidRDefault="00CF2351" w:rsidP="008F77DF">
      <w:pPr>
        <w:spacing w:line="360" w:lineRule="auto"/>
        <w:rPr>
          <w:b/>
          <w:color w:val="000000" w:themeColor="text1"/>
          <w:szCs w:val="24"/>
        </w:rPr>
      </w:pPr>
      <w:r w:rsidRPr="004C7F13">
        <w:rPr>
          <w:b/>
          <w:color w:val="000000" w:themeColor="text1"/>
          <w:szCs w:val="24"/>
        </w:rPr>
        <w:t>Definice</w:t>
      </w:r>
    </w:p>
    <w:p w:rsidR="00CF2351" w:rsidRPr="004C7F13" w:rsidRDefault="00CF2351" w:rsidP="008F77DF">
      <w:pPr>
        <w:spacing w:line="360" w:lineRule="auto"/>
        <w:rPr>
          <w:color w:val="000000" w:themeColor="text1"/>
          <w:szCs w:val="24"/>
        </w:rPr>
      </w:pPr>
      <w:r w:rsidRPr="004C7F13">
        <w:rPr>
          <w:i/>
          <w:color w:val="000000" w:themeColor="text1"/>
          <w:szCs w:val="24"/>
        </w:rPr>
        <w:t xml:space="preserve">Požadavek na službu </w:t>
      </w:r>
      <w:r w:rsidRPr="004C7F13">
        <w:rPr>
          <w:color w:val="000000" w:themeColor="text1"/>
          <w:szCs w:val="24"/>
        </w:rPr>
        <w:t xml:space="preserve">– </w:t>
      </w:r>
      <w:r w:rsidR="002852C5">
        <w:rPr>
          <w:color w:val="000000" w:themeColor="text1"/>
          <w:szCs w:val="24"/>
        </w:rPr>
        <w:t>v</w:t>
      </w:r>
      <w:r w:rsidR="00104D45" w:rsidRPr="004C7F13">
        <w:rPr>
          <w:color w:val="000000" w:themeColor="text1"/>
          <w:szCs w:val="24"/>
        </w:rPr>
        <w:t>šeobecné</w:t>
      </w:r>
      <w:r w:rsidRPr="004C7F13">
        <w:rPr>
          <w:color w:val="000000" w:themeColor="text1"/>
          <w:szCs w:val="24"/>
        </w:rPr>
        <w:t xml:space="preserve"> označení všech možných variant uživatelských požadavků na organizaci IT.</w:t>
      </w:r>
      <w:r w:rsidR="005C1E0F" w:rsidRPr="004C7F13">
        <w:rPr>
          <w:color w:val="000000" w:themeColor="text1"/>
          <w:szCs w:val="24"/>
        </w:rPr>
        <w:t xml:space="preserve"> U </w:t>
      </w:r>
      <w:r w:rsidR="00104D45" w:rsidRPr="004C7F13">
        <w:rPr>
          <w:color w:val="000000" w:themeColor="text1"/>
          <w:szCs w:val="24"/>
        </w:rPr>
        <w:t>většiny</w:t>
      </w:r>
      <w:r w:rsidR="005C1E0F" w:rsidRPr="004C7F13">
        <w:rPr>
          <w:color w:val="000000" w:themeColor="text1"/>
          <w:szCs w:val="24"/>
        </w:rPr>
        <w:t xml:space="preserve"> požadavků se jedná o přání malých změn s nízkým rizikem</w:t>
      </w:r>
      <w:r w:rsidR="002A6174" w:rsidRPr="004C7F13">
        <w:rPr>
          <w:color w:val="000000" w:themeColor="text1"/>
          <w:szCs w:val="24"/>
        </w:rPr>
        <w:t xml:space="preserve"> </w:t>
      </w:r>
      <w:r w:rsidR="002A6174" w:rsidRPr="004C7F13">
        <w:rPr>
          <w:lang w:eastAsia="cs-CZ"/>
        </w:rPr>
        <w:t>(Kolektiv autorů, 2012)</w:t>
      </w:r>
      <w:r w:rsidR="005C1E0F" w:rsidRPr="004C7F13">
        <w:rPr>
          <w:color w:val="000000" w:themeColor="text1"/>
          <w:szCs w:val="24"/>
        </w:rPr>
        <w:t>.</w:t>
      </w:r>
    </w:p>
    <w:p w:rsidR="00A2705D" w:rsidRPr="004C7F13" w:rsidRDefault="00A2705D" w:rsidP="008F77DF">
      <w:pPr>
        <w:spacing w:line="360" w:lineRule="auto"/>
        <w:rPr>
          <w:color w:val="000000" w:themeColor="text1"/>
          <w:szCs w:val="24"/>
        </w:rPr>
      </w:pPr>
      <w:r w:rsidRPr="004C7F13">
        <w:rPr>
          <w:i/>
          <w:color w:val="000000" w:themeColor="text1"/>
          <w:szCs w:val="24"/>
        </w:rPr>
        <w:t xml:space="preserve">Model žádosti </w:t>
      </w:r>
      <w:r w:rsidRPr="004C7F13">
        <w:rPr>
          <w:color w:val="000000" w:themeColor="text1"/>
          <w:szCs w:val="24"/>
        </w:rPr>
        <w:t>–</w:t>
      </w:r>
      <w:r w:rsidR="002852C5">
        <w:rPr>
          <w:color w:val="000000" w:themeColor="text1"/>
          <w:szCs w:val="24"/>
        </w:rPr>
        <w:t xml:space="preserve"> s</w:t>
      </w:r>
      <w:r w:rsidR="009B600A" w:rsidRPr="004C7F13">
        <w:rPr>
          <w:color w:val="000000" w:themeColor="text1"/>
          <w:szCs w:val="24"/>
        </w:rPr>
        <w:t xml:space="preserve">tanovení zvláštních postupů pro různé typy požadavků. </w:t>
      </w:r>
      <w:r w:rsidRPr="004C7F13">
        <w:rPr>
          <w:color w:val="000000" w:themeColor="text1"/>
          <w:szCs w:val="24"/>
        </w:rPr>
        <w:t>Ty pak lze zpracovat s předem definovanými kroky, časovými cykly a zodpovědnostmi</w:t>
      </w:r>
      <w:r w:rsidR="002A6174" w:rsidRPr="004C7F13">
        <w:rPr>
          <w:color w:val="000000" w:themeColor="text1"/>
          <w:szCs w:val="24"/>
        </w:rPr>
        <w:t xml:space="preserve"> </w:t>
      </w:r>
      <w:r w:rsidR="002A6174" w:rsidRPr="004C7F13">
        <w:rPr>
          <w:lang w:eastAsia="cs-CZ"/>
        </w:rPr>
        <w:t>(Kolektiv autorů, 2012)</w:t>
      </w:r>
      <w:r w:rsidR="006906B3" w:rsidRPr="004C7F13">
        <w:rPr>
          <w:color w:val="000000" w:themeColor="text1"/>
          <w:szCs w:val="24"/>
        </w:rPr>
        <w:t>.</w:t>
      </w:r>
      <w:r w:rsidRPr="004C7F13">
        <w:rPr>
          <w:color w:val="000000" w:themeColor="text1"/>
          <w:szCs w:val="24"/>
        </w:rPr>
        <w:t xml:space="preserve"> </w:t>
      </w:r>
    </w:p>
    <w:p w:rsidR="008E14E1" w:rsidRPr="004C7F13" w:rsidRDefault="008E14E1" w:rsidP="008F77DF">
      <w:pPr>
        <w:spacing w:line="360" w:lineRule="auto"/>
        <w:rPr>
          <w:color w:val="000000" w:themeColor="text1"/>
          <w:szCs w:val="24"/>
        </w:rPr>
      </w:pPr>
      <w:r w:rsidRPr="004C7F13">
        <w:rPr>
          <w:i/>
          <w:color w:val="000000" w:themeColor="text1"/>
          <w:szCs w:val="24"/>
        </w:rPr>
        <w:t>Samoobslužný portál</w:t>
      </w:r>
      <w:r w:rsidRPr="004C7F13">
        <w:rPr>
          <w:color w:val="000000" w:themeColor="text1"/>
          <w:szCs w:val="24"/>
        </w:rPr>
        <w:t xml:space="preserve"> –</w:t>
      </w:r>
      <w:r w:rsidR="002852C5">
        <w:rPr>
          <w:color w:val="000000" w:themeColor="text1"/>
          <w:szCs w:val="24"/>
        </w:rPr>
        <w:t xml:space="preserve"> n</w:t>
      </w:r>
      <w:r w:rsidRPr="004C7F13">
        <w:rPr>
          <w:color w:val="000000" w:themeColor="text1"/>
          <w:szCs w:val="24"/>
        </w:rPr>
        <w:t xml:space="preserve">abízí uživatelům možnost vytvořit požadavek na službu samostatně. </w:t>
      </w:r>
      <w:r w:rsidR="009B600A" w:rsidRPr="004C7F13">
        <w:rPr>
          <w:color w:val="000000" w:themeColor="text1"/>
          <w:szCs w:val="24"/>
        </w:rPr>
        <w:t>V</w:t>
      </w:r>
      <w:r w:rsidR="000F6272" w:rsidRPr="004C7F13">
        <w:rPr>
          <w:color w:val="000000" w:themeColor="text1"/>
          <w:szCs w:val="24"/>
        </w:rPr>
        <w:t xml:space="preserve">yužívají </w:t>
      </w:r>
      <w:r w:rsidR="009B600A" w:rsidRPr="004C7F13">
        <w:rPr>
          <w:color w:val="000000" w:themeColor="text1"/>
          <w:szCs w:val="24"/>
        </w:rPr>
        <w:t>se odpovídající technologie a u</w:t>
      </w:r>
      <w:r w:rsidR="000F6272" w:rsidRPr="004C7F13">
        <w:rPr>
          <w:color w:val="000000" w:themeColor="text1"/>
          <w:szCs w:val="24"/>
        </w:rPr>
        <w:t>živatelům jsou prezentovány požadavky, které mají k</w:t>
      </w:r>
      <w:r w:rsidR="002A6174" w:rsidRPr="004C7F13">
        <w:rPr>
          <w:color w:val="000000" w:themeColor="text1"/>
          <w:szCs w:val="24"/>
        </w:rPr>
        <w:t> </w:t>
      </w:r>
      <w:r w:rsidR="000F6272" w:rsidRPr="004C7F13">
        <w:rPr>
          <w:color w:val="000000" w:themeColor="text1"/>
          <w:szCs w:val="24"/>
        </w:rPr>
        <w:t>dispozici</w:t>
      </w:r>
      <w:r w:rsidR="002A6174" w:rsidRPr="004C7F13">
        <w:rPr>
          <w:color w:val="000000" w:themeColor="text1"/>
          <w:szCs w:val="24"/>
        </w:rPr>
        <w:t xml:space="preserve"> </w:t>
      </w:r>
      <w:r w:rsidR="002A6174" w:rsidRPr="004C7F13">
        <w:rPr>
          <w:lang w:eastAsia="cs-CZ"/>
        </w:rPr>
        <w:t>(Kolektiv autorů, 2012)</w:t>
      </w:r>
      <w:r w:rsidR="000F6272" w:rsidRPr="004C7F13">
        <w:rPr>
          <w:color w:val="000000" w:themeColor="text1"/>
          <w:szCs w:val="24"/>
        </w:rPr>
        <w:t>.</w:t>
      </w:r>
    </w:p>
    <w:p w:rsidR="00093881" w:rsidRPr="004C7F13" w:rsidRDefault="00093881" w:rsidP="008F77DF">
      <w:pPr>
        <w:spacing w:line="360" w:lineRule="auto"/>
        <w:rPr>
          <w:b/>
          <w:color w:val="000000" w:themeColor="text1"/>
          <w:sz w:val="28"/>
          <w:szCs w:val="28"/>
        </w:rPr>
      </w:pPr>
      <w:r w:rsidRPr="004C7F13">
        <w:rPr>
          <w:b/>
          <w:color w:val="000000" w:themeColor="text1"/>
          <w:sz w:val="28"/>
          <w:szCs w:val="28"/>
        </w:rPr>
        <w:t>Vstup a spouštěč procesu</w:t>
      </w:r>
    </w:p>
    <w:p w:rsidR="00093881" w:rsidRPr="004C7F13" w:rsidRDefault="00456963" w:rsidP="008F77DF">
      <w:pPr>
        <w:spacing w:line="360" w:lineRule="auto"/>
        <w:rPr>
          <w:color w:val="000000" w:themeColor="text1"/>
          <w:szCs w:val="24"/>
        </w:rPr>
      </w:pPr>
      <w:r w:rsidRPr="004C7F13">
        <w:rPr>
          <w:color w:val="000000" w:themeColor="text1"/>
          <w:szCs w:val="24"/>
        </w:rPr>
        <w:t>Spouštěčem procesu bývá dotaz od</w:t>
      </w:r>
      <w:r w:rsidR="00093881" w:rsidRPr="004C7F13">
        <w:rPr>
          <w:color w:val="000000" w:themeColor="text1"/>
          <w:szCs w:val="24"/>
        </w:rPr>
        <w:t xml:space="preserve"> uživatele na informace nebo službu, např. telefonicky, e-mailem nebo přes intranet a samoobslužný portál.</w:t>
      </w:r>
    </w:p>
    <w:p w:rsidR="005F4561" w:rsidRPr="004C7F13" w:rsidRDefault="005F4561" w:rsidP="008F77DF">
      <w:pPr>
        <w:pStyle w:val="Normlnweb"/>
        <w:shd w:val="clear" w:color="auto" w:fill="FFFFFF"/>
        <w:spacing w:before="75" w:beforeAutospacing="0" w:after="75" w:afterAutospacing="0" w:line="360" w:lineRule="auto"/>
        <w:jc w:val="both"/>
        <w:rPr>
          <w:color w:val="000000"/>
        </w:rPr>
      </w:pPr>
      <w:r w:rsidRPr="004C7F13">
        <w:rPr>
          <w:b/>
          <w:color w:val="000000"/>
          <w:sz w:val="28"/>
          <w:szCs w:val="28"/>
        </w:rPr>
        <w:lastRenderedPageBreak/>
        <w:t xml:space="preserve">Proces </w:t>
      </w:r>
      <w:r w:rsidRPr="004C7F13">
        <w:rPr>
          <w:b/>
          <w:color w:val="000000" w:themeColor="text1"/>
          <w:sz w:val="28"/>
          <w:szCs w:val="28"/>
        </w:rPr>
        <w:t>Request fulfillment</w:t>
      </w:r>
      <w:r w:rsidRPr="004C7F13">
        <w:rPr>
          <w:i/>
          <w:color w:val="000000" w:themeColor="text1"/>
        </w:rPr>
        <w:t xml:space="preserve"> </w:t>
      </w:r>
      <w:r w:rsidRPr="004C7F13">
        <w:rPr>
          <w:color w:val="000000"/>
        </w:rPr>
        <w:t>(plnění požadavků) se skládá z těchto následujících aktivit:</w:t>
      </w:r>
    </w:p>
    <w:p w:rsidR="005F4561" w:rsidRPr="004C7F13" w:rsidRDefault="005F4561" w:rsidP="008F77DF">
      <w:pPr>
        <w:pStyle w:val="Normlnweb"/>
        <w:shd w:val="clear" w:color="auto" w:fill="FFFFFF"/>
        <w:spacing w:before="75" w:beforeAutospacing="0" w:after="75" w:afterAutospacing="0" w:line="360" w:lineRule="auto"/>
        <w:jc w:val="both"/>
        <w:rPr>
          <w:color w:val="000000"/>
        </w:rPr>
      </w:pPr>
      <w:r w:rsidRPr="004C7F13">
        <w:rPr>
          <w:b/>
          <w:color w:val="000000"/>
        </w:rPr>
        <w:t xml:space="preserve">Přijetí požadavku </w:t>
      </w:r>
      <w:r w:rsidRPr="004C7F13">
        <w:rPr>
          <w:color w:val="000000"/>
        </w:rPr>
        <w:t>–</w:t>
      </w:r>
      <w:r w:rsidR="002852C5">
        <w:rPr>
          <w:color w:val="000000"/>
        </w:rPr>
        <w:t xml:space="preserve"> n</w:t>
      </w:r>
      <w:r w:rsidR="00D4081B" w:rsidRPr="004C7F13">
        <w:rPr>
          <w:color w:val="000000"/>
        </w:rPr>
        <w:t xml:space="preserve">ejprve je důležité zjistit, zda se </w:t>
      </w:r>
      <w:r w:rsidRPr="004C7F13">
        <w:rPr>
          <w:color w:val="000000"/>
        </w:rPr>
        <w:t>jedná o požadavek na službu nebo případně o incident.</w:t>
      </w:r>
      <w:r w:rsidR="00D4081B" w:rsidRPr="004C7F13">
        <w:rPr>
          <w:color w:val="000000"/>
        </w:rPr>
        <w:t xml:space="preserve"> Poté by mělo dojít k formálnímu ověření požadavku.</w:t>
      </w:r>
    </w:p>
    <w:p w:rsidR="005F4561" w:rsidRPr="004C7F13" w:rsidRDefault="005F4561" w:rsidP="008F77DF">
      <w:pPr>
        <w:pStyle w:val="Normlnweb"/>
        <w:shd w:val="clear" w:color="auto" w:fill="FFFFFF"/>
        <w:spacing w:before="75" w:beforeAutospacing="0" w:after="75" w:afterAutospacing="0" w:line="360" w:lineRule="auto"/>
        <w:jc w:val="both"/>
        <w:rPr>
          <w:color w:val="000000"/>
        </w:rPr>
      </w:pPr>
      <w:r w:rsidRPr="004C7F13">
        <w:rPr>
          <w:b/>
          <w:color w:val="000000"/>
        </w:rPr>
        <w:t>Zaznamenání a validace žádosti</w:t>
      </w:r>
      <w:r w:rsidRPr="004C7F13">
        <w:rPr>
          <w:color w:val="000000"/>
        </w:rPr>
        <w:t xml:space="preserve"> –</w:t>
      </w:r>
      <w:r w:rsidR="002852C5">
        <w:rPr>
          <w:color w:val="000000"/>
        </w:rPr>
        <w:t xml:space="preserve"> v</w:t>
      </w:r>
      <w:r w:rsidRPr="004C7F13">
        <w:rPr>
          <w:color w:val="000000"/>
        </w:rPr>
        <w:t>šechny relevantní informace požadavku</w:t>
      </w:r>
      <w:r w:rsidR="00D4081B" w:rsidRPr="004C7F13">
        <w:rPr>
          <w:color w:val="000000"/>
        </w:rPr>
        <w:t xml:space="preserve"> je potřeba zaznamenat</w:t>
      </w:r>
      <w:r w:rsidRPr="004C7F13">
        <w:rPr>
          <w:color w:val="000000"/>
        </w:rPr>
        <w:t xml:space="preserve"> a v dal</w:t>
      </w:r>
      <w:r w:rsidR="00D4081B" w:rsidRPr="004C7F13">
        <w:rPr>
          <w:color w:val="000000"/>
        </w:rPr>
        <w:t xml:space="preserve">ším průběhu je </w:t>
      </w:r>
      <w:r w:rsidRPr="004C7F13">
        <w:rPr>
          <w:color w:val="000000"/>
        </w:rPr>
        <w:t xml:space="preserve">aktualizovat. Validace </w:t>
      </w:r>
      <w:r w:rsidR="00D4081B" w:rsidRPr="004C7F13">
        <w:rPr>
          <w:color w:val="000000"/>
        </w:rPr>
        <w:t>napomáhá</w:t>
      </w:r>
      <w:r w:rsidRPr="004C7F13">
        <w:rPr>
          <w:color w:val="000000"/>
        </w:rPr>
        <w:t xml:space="preserve"> přiřazení k </w:t>
      </w:r>
      <w:r w:rsidR="00C26855" w:rsidRPr="004C7F13">
        <w:rPr>
          <w:color w:val="000000"/>
        </w:rPr>
        <w:t>dané</w:t>
      </w:r>
      <w:r w:rsidRPr="004C7F13">
        <w:rPr>
          <w:color w:val="000000"/>
        </w:rPr>
        <w:t xml:space="preserve"> službě a objasnění původu požadavku.</w:t>
      </w:r>
    </w:p>
    <w:p w:rsidR="00552BD7" w:rsidRPr="004C7F13" w:rsidRDefault="00552BD7" w:rsidP="008F77DF">
      <w:pPr>
        <w:pStyle w:val="Normlnweb"/>
        <w:shd w:val="clear" w:color="auto" w:fill="FFFFFF"/>
        <w:spacing w:before="75" w:beforeAutospacing="0" w:after="75" w:afterAutospacing="0" w:line="360" w:lineRule="auto"/>
        <w:jc w:val="both"/>
        <w:rPr>
          <w:color w:val="000000"/>
        </w:rPr>
      </w:pPr>
      <w:r w:rsidRPr="004C7F13">
        <w:rPr>
          <w:b/>
          <w:color w:val="000000"/>
        </w:rPr>
        <w:t>Kategorizace požadavků</w:t>
      </w:r>
      <w:r w:rsidRPr="004C7F13">
        <w:rPr>
          <w:color w:val="000000"/>
        </w:rPr>
        <w:t xml:space="preserve"> </w:t>
      </w:r>
      <w:r w:rsidR="00D3181E" w:rsidRPr="004C7F13">
        <w:rPr>
          <w:color w:val="000000"/>
        </w:rPr>
        <w:t>–</w:t>
      </w:r>
      <w:r w:rsidR="002852C5">
        <w:rPr>
          <w:color w:val="000000"/>
        </w:rPr>
        <w:t xml:space="preserve"> p</w:t>
      </w:r>
      <w:r w:rsidR="007F62D6" w:rsidRPr="004C7F13">
        <w:rPr>
          <w:color w:val="000000"/>
        </w:rPr>
        <w:t>ro budoucí realizaci a hlášení je důležité přiřazení typu požadavku.</w:t>
      </w:r>
    </w:p>
    <w:p w:rsidR="00D3181E" w:rsidRPr="004C7F13" w:rsidRDefault="00D3181E" w:rsidP="008F77DF">
      <w:pPr>
        <w:pStyle w:val="Normlnweb"/>
        <w:shd w:val="clear" w:color="auto" w:fill="FFFFFF"/>
        <w:spacing w:before="75" w:beforeAutospacing="0" w:after="75" w:afterAutospacing="0" w:line="360" w:lineRule="auto"/>
        <w:jc w:val="both"/>
        <w:rPr>
          <w:color w:val="000000"/>
        </w:rPr>
      </w:pPr>
      <w:r w:rsidRPr="004C7F13">
        <w:rPr>
          <w:b/>
          <w:color w:val="000000"/>
        </w:rPr>
        <w:t>Nastavení priority požadavku</w:t>
      </w:r>
      <w:r w:rsidRPr="004C7F13">
        <w:rPr>
          <w:color w:val="000000"/>
        </w:rPr>
        <w:t xml:space="preserve"> </w:t>
      </w:r>
      <w:r w:rsidR="00B2025C" w:rsidRPr="004C7F13">
        <w:rPr>
          <w:color w:val="000000"/>
        </w:rPr>
        <w:t>–</w:t>
      </w:r>
      <w:r w:rsidR="002852C5">
        <w:rPr>
          <w:color w:val="000000"/>
        </w:rPr>
        <w:t xml:space="preserve"> n</w:t>
      </w:r>
      <w:r w:rsidR="00B2025C" w:rsidRPr="004C7F13">
        <w:rPr>
          <w:color w:val="000000"/>
        </w:rPr>
        <w:t>astavení priorit</w:t>
      </w:r>
      <w:r w:rsidR="00B62935" w:rsidRPr="004C7F13">
        <w:rPr>
          <w:color w:val="000000"/>
        </w:rPr>
        <w:t>y se</w:t>
      </w:r>
      <w:r w:rsidR="00B2025C" w:rsidRPr="004C7F13">
        <w:rPr>
          <w:color w:val="000000"/>
        </w:rPr>
        <w:t xml:space="preserve"> skládá z naléhavosti a dopadu a je důležitou informací pro týmy podpory,</w:t>
      </w:r>
      <w:r w:rsidR="00B62935" w:rsidRPr="004C7F13">
        <w:rPr>
          <w:color w:val="000000"/>
        </w:rPr>
        <w:t xml:space="preserve"> které se zabývají </w:t>
      </w:r>
      <w:r w:rsidR="00B2025C" w:rsidRPr="004C7F13">
        <w:rPr>
          <w:color w:val="000000"/>
        </w:rPr>
        <w:t xml:space="preserve"> požadavkem.</w:t>
      </w:r>
    </w:p>
    <w:p w:rsidR="00B2025C" w:rsidRPr="004C7F13" w:rsidRDefault="0000368A" w:rsidP="008F77DF">
      <w:pPr>
        <w:pStyle w:val="Normlnweb"/>
        <w:shd w:val="clear" w:color="auto" w:fill="FFFFFF"/>
        <w:spacing w:before="75" w:beforeAutospacing="0" w:after="75" w:afterAutospacing="0" w:line="360" w:lineRule="auto"/>
        <w:jc w:val="both"/>
        <w:rPr>
          <w:color w:val="000000"/>
        </w:rPr>
      </w:pPr>
      <w:r w:rsidRPr="004C7F13">
        <w:rPr>
          <w:b/>
          <w:color w:val="000000"/>
        </w:rPr>
        <w:t>Schválení požadavku</w:t>
      </w:r>
      <w:r w:rsidRPr="004C7F13">
        <w:rPr>
          <w:color w:val="000000"/>
        </w:rPr>
        <w:t xml:space="preserve"> – </w:t>
      </w:r>
      <w:r w:rsidR="002852C5">
        <w:rPr>
          <w:color w:val="000000"/>
        </w:rPr>
        <w:t>n</w:t>
      </w:r>
      <w:r w:rsidR="00DA3C62" w:rsidRPr="004C7F13">
        <w:rPr>
          <w:color w:val="000000"/>
        </w:rPr>
        <w:t>ejprve by mělo být zajištěno schválení pro zpracování požadavku a teprve potom by měl být požadavek proveden.</w:t>
      </w:r>
    </w:p>
    <w:p w:rsidR="0000368A" w:rsidRPr="004C7F13" w:rsidRDefault="002C3642" w:rsidP="008F77DF">
      <w:pPr>
        <w:pStyle w:val="Normlnweb"/>
        <w:shd w:val="clear" w:color="auto" w:fill="FFFFFF"/>
        <w:spacing w:before="75" w:beforeAutospacing="0" w:after="75" w:afterAutospacing="0" w:line="360" w:lineRule="auto"/>
        <w:jc w:val="both"/>
        <w:rPr>
          <w:color w:val="000000"/>
        </w:rPr>
      </w:pPr>
      <w:r w:rsidRPr="004C7F13">
        <w:rPr>
          <w:b/>
          <w:color w:val="000000"/>
        </w:rPr>
        <w:t>Kontrola požadavku</w:t>
      </w:r>
      <w:r w:rsidR="002852C5">
        <w:rPr>
          <w:color w:val="000000"/>
        </w:rPr>
        <w:t xml:space="preserve"> – s</w:t>
      </w:r>
      <w:r w:rsidRPr="004C7F13">
        <w:rPr>
          <w:color w:val="000000"/>
        </w:rPr>
        <w:t>louží k přiřazení požadavku k</w:t>
      </w:r>
      <w:r w:rsidR="009F6B3E" w:rsidRPr="004C7F13">
        <w:rPr>
          <w:color w:val="000000"/>
        </w:rPr>
        <w:t xml:space="preserve"> příslušné </w:t>
      </w:r>
      <w:r w:rsidRPr="004C7F13">
        <w:rPr>
          <w:color w:val="000000"/>
        </w:rPr>
        <w:t>skupině podpory (např. technické správě k přenastavení síťové zásuvky).</w:t>
      </w:r>
    </w:p>
    <w:p w:rsidR="002C3642" w:rsidRPr="004C7F13" w:rsidRDefault="002C3642" w:rsidP="008F77DF">
      <w:pPr>
        <w:pStyle w:val="Normlnweb"/>
        <w:shd w:val="clear" w:color="auto" w:fill="FFFFFF"/>
        <w:spacing w:before="75" w:beforeAutospacing="0" w:after="75" w:afterAutospacing="0" w:line="360" w:lineRule="auto"/>
        <w:jc w:val="both"/>
        <w:rPr>
          <w:color w:val="000000"/>
        </w:rPr>
      </w:pPr>
      <w:r w:rsidRPr="004C7F13">
        <w:rPr>
          <w:b/>
          <w:color w:val="000000"/>
        </w:rPr>
        <w:t>Realizace modelu požadavku</w:t>
      </w:r>
      <w:r w:rsidRPr="004C7F13">
        <w:rPr>
          <w:color w:val="000000"/>
        </w:rPr>
        <w:t xml:space="preserve"> – </w:t>
      </w:r>
      <w:r w:rsidR="002852C5">
        <w:rPr>
          <w:color w:val="000000"/>
        </w:rPr>
        <w:t>p</w:t>
      </w:r>
      <w:r w:rsidR="009F6B3E" w:rsidRPr="004C7F13">
        <w:rPr>
          <w:color w:val="000000"/>
        </w:rPr>
        <w:t>ři opakování určitých typů požadavků j</w:t>
      </w:r>
      <w:r w:rsidRPr="004C7F13">
        <w:rPr>
          <w:color w:val="000000"/>
        </w:rPr>
        <w:t>e možné je převést na model podporující předdefinovaný průběh.</w:t>
      </w:r>
    </w:p>
    <w:p w:rsidR="00CC25B5" w:rsidRPr="004C7F13" w:rsidRDefault="00CC25B5" w:rsidP="008F77DF">
      <w:pPr>
        <w:pStyle w:val="Normlnweb"/>
        <w:shd w:val="clear" w:color="auto" w:fill="FFFFFF"/>
        <w:spacing w:before="75" w:beforeAutospacing="0" w:after="75" w:afterAutospacing="0" w:line="360" w:lineRule="auto"/>
        <w:jc w:val="both"/>
        <w:rPr>
          <w:color w:val="000000"/>
        </w:rPr>
      </w:pPr>
      <w:r w:rsidRPr="004C7F13">
        <w:rPr>
          <w:b/>
          <w:color w:val="000000"/>
        </w:rPr>
        <w:t>Ukončení požadavku</w:t>
      </w:r>
      <w:r w:rsidRPr="004C7F13">
        <w:rPr>
          <w:color w:val="000000"/>
        </w:rPr>
        <w:t xml:space="preserve"> </w:t>
      </w:r>
      <w:r w:rsidR="002852C5">
        <w:rPr>
          <w:color w:val="000000"/>
        </w:rPr>
        <w:t>– p</w:t>
      </w:r>
      <w:r w:rsidR="009F6B3E" w:rsidRPr="004C7F13">
        <w:rPr>
          <w:color w:val="000000"/>
        </w:rPr>
        <w:t xml:space="preserve">okud byl požadavek zpracován </w:t>
      </w:r>
      <w:r w:rsidRPr="004C7F13">
        <w:rPr>
          <w:color w:val="000000"/>
        </w:rPr>
        <w:t>na jiném úseku, je potřeba informovat service desk. I během tohoto procesu je potřeba dbát o</w:t>
      </w:r>
      <w:r w:rsidR="009F6B3E" w:rsidRPr="004C7F13">
        <w:rPr>
          <w:color w:val="000000"/>
        </w:rPr>
        <w:t xml:space="preserve"> to, aby byl uživatel spokojen</w:t>
      </w:r>
      <w:r w:rsidR="008E71C2" w:rsidRPr="004C7F13">
        <w:rPr>
          <w:color w:val="000000"/>
        </w:rPr>
        <w:t xml:space="preserve"> </w:t>
      </w:r>
      <w:r w:rsidR="008E71C2" w:rsidRPr="004C7F13">
        <w:t>(Kolektiv autorů, 2012)</w:t>
      </w:r>
      <w:r w:rsidR="009F6B3E" w:rsidRPr="004C7F13">
        <w:rPr>
          <w:color w:val="000000"/>
        </w:rPr>
        <w:t>.</w:t>
      </w:r>
    </w:p>
    <w:p w:rsidR="0049001C" w:rsidRPr="004C7F13" w:rsidRDefault="008F70AF" w:rsidP="008F77DF">
      <w:pPr>
        <w:spacing w:line="360" w:lineRule="auto"/>
        <w:rPr>
          <w:b/>
          <w:sz w:val="28"/>
          <w:szCs w:val="28"/>
          <w:lang w:eastAsia="cs-CZ"/>
        </w:rPr>
      </w:pPr>
      <w:r w:rsidRPr="004C7F13">
        <w:rPr>
          <w:b/>
          <w:sz w:val="28"/>
          <w:szCs w:val="28"/>
          <w:lang w:eastAsia="cs-CZ"/>
        </w:rPr>
        <w:t>Výstup plnění požadavků</w:t>
      </w:r>
    </w:p>
    <w:p w:rsidR="008F70AF" w:rsidRPr="004C7F13" w:rsidRDefault="008F70AF" w:rsidP="008F77DF">
      <w:pPr>
        <w:spacing w:line="360" w:lineRule="auto"/>
        <w:rPr>
          <w:b/>
          <w:sz w:val="28"/>
          <w:szCs w:val="28"/>
          <w:lang w:eastAsia="cs-CZ"/>
        </w:rPr>
      </w:pPr>
      <w:r w:rsidRPr="004C7F13">
        <w:rPr>
          <w:szCs w:val="24"/>
          <w:lang w:eastAsia="cs-CZ"/>
        </w:rPr>
        <w:t>Výsled</w:t>
      </w:r>
      <w:r w:rsidR="007077B1" w:rsidRPr="004C7F13">
        <w:rPr>
          <w:szCs w:val="24"/>
          <w:lang w:eastAsia="cs-CZ"/>
        </w:rPr>
        <w:t>ek</w:t>
      </w:r>
      <w:r w:rsidRPr="004C7F13">
        <w:rPr>
          <w:szCs w:val="24"/>
          <w:lang w:eastAsia="cs-CZ"/>
        </w:rPr>
        <w:t xml:space="preserve"> procesu je </w:t>
      </w:r>
      <w:r w:rsidR="007077B1" w:rsidRPr="004C7F13">
        <w:rPr>
          <w:szCs w:val="24"/>
          <w:lang w:eastAsia="cs-CZ"/>
        </w:rPr>
        <w:t>provedený</w:t>
      </w:r>
      <w:r w:rsidRPr="004C7F13">
        <w:rPr>
          <w:szCs w:val="24"/>
          <w:lang w:eastAsia="cs-CZ"/>
        </w:rPr>
        <w:t xml:space="preserve"> požadavek - pozitivně nebo negativně. Možnými výsledky </w:t>
      </w:r>
      <w:r w:rsidR="007077B1" w:rsidRPr="004C7F13">
        <w:rPr>
          <w:szCs w:val="24"/>
          <w:lang w:eastAsia="cs-CZ"/>
        </w:rPr>
        <w:t xml:space="preserve">mohou být také </w:t>
      </w:r>
      <w:r w:rsidRPr="004C7F13">
        <w:rPr>
          <w:szCs w:val="24"/>
          <w:lang w:eastAsia="cs-CZ"/>
        </w:rPr>
        <w:t>incidenty, změny standardů, aktualizace</w:t>
      </w:r>
      <w:r w:rsidR="008E71C2" w:rsidRPr="004C7F13">
        <w:rPr>
          <w:szCs w:val="24"/>
          <w:lang w:eastAsia="cs-CZ"/>
        </w:rPr>
        <w:t xml:space="preserve"> </w:t>
      </w:r>
      <w:r w:rsidR="008E71C2" w:rsidRPr="004C7F13">
        <w:rPr>
          <w:lang w:eastAsia="cs-CZ"/>
        </w:rPr>
        <w:t>(Kolektiv autorů, 2012)</w:t>
      </w:r>
      <w:r w:rsidRPr="004C7F13">
        <w:rPr>
          <w:szCs w:val="24"/>
          <w:lang w:eastAsia="cs-CZ"/>
        </w:rPr>
        <w:t>.</w:t>
      </w:r>
    </w:p>
    <w:p w:rsidR="008F70AF" w:rsidRPr="004C7F13" w:rsidRDefault="008F70AF" w:rsidP="008F77DF">
      <w:pPr>
        <w:spacing w:line="360" w:lineRule="auto"/>
        <w:rPr>
          <w:b/>
          <w:sz w:val="28"/>
          <w:szCs w:val="28"/>
          <w:lang w:eastAsia="cs-CZ"/>
        </w:rPr>
      </w:pPr>
      <w:r w:rsidRPr="004C7F13">
        <w:rPr>
          <w:b/>
          <w:sz w:val="28"/>
          <w:szCs w:val="28"/>
          <w:lang w:eastAsia="cs-CZ"/>
        </w:rPr>
        <w:t>Role v rámci plnění požadavků</w:t>
      </w:r>
    </w:p>
    <w:p w:rsidR="000B238B" w:rsidRPr="004C7F13" w:rsidRDefault="00956EE7" w:rsidP="008F77DF">
      <w:pPr>
        <w:spacing w:line="360" w:lineRule="auto"/>
        <w:rPr>
          <w:szCs w:val="24"/>
          <w:lang w:eastAsia="cs-CZ"/>
        </w:rPr>
      </w:pPr>
      <w:r w:rsidRPr="004C7F13">
        <w:rPr>
          <w:szCs w:val="24"/>
          <w:lang w:eastAsia="cs-CZ"/>
        </w:rPr>
        <w:t xml:space="preserve">Service desk převezme požadavek a rozliší jej od incidentu. Plnění požadavků probíhá </w:t>
      </w:r>
      <w:r w:rsidR="002210A7" w:rsidRPr="004C7F13">
        <w:rPr>
          <w:szCs w:val="24"/>
          <w:lang w:eastAsia="cs-CZ"/>
        </w:rPr>
        <w:t xml:space="preserve">pomocí odpovídajících </w:t>
      </w:r>
      <w:r w:rsidRPr="004C7F13">
        <w:rPr>
          <w:szCs w:val="24"/>
          <w:lang w:eastAsia="cs-CZ"/>
        </w:rPr>
        <w:t xml:space="preserve">IT </w:t>
      </w:r>
      <w:r w:rsidR="002210A7" w:rsidRPr="004C7F13">
        <w:rPr>
          <w:szCs w:val="24"/>
          <w:lang w:eastAsia="cs-CZ"/>
        </w:rPr>
        <w:t>pracovníků</w:t>
      </w:r>
      <w:r w:rsidRPr="004C7F13">
        <w:rPr>
          <w:szCs w:val="24"/>
          <w:lang w:eastAsia="cs-CZ"/>
        </w:rPr>
        <w:t>.</w:t>
      </w:r>
      <w:r w:rsidR="002210A7" w:rsidRPr="004C7F13">
        <w:rPr>
          <w:szCs w:val="24"/>
          <w:lang w:eastAsia="cs-CZ"/>
        </w:rPr>
        <w:t xml:space="preserve"> Vedle generických rolí vlastníka procesu a</w:t>
      </w:r>
      <w:r w:rsidR="00222473" w:rsidRPr="004C7F13">
        <w:rPr>
          <w:szCs w:val="24"/>
          <w:lang w:eastAsia="cs-CZ"/>
        </w:rPr>
        <w:t xml:space="preserve"> </w:t>
      </w:r>
      <w:r w:rsidR="002210A7" w:rsidRPr="004C7F13">
        <w:rPr>
          <w:szCs w:val="24"/>
          <w:lang w:eastAsia="cs-CZ"/>
        </w:rPr>
        <w:t>manažera procesu</w:t>
      </w:r>
      <w:r w:rsidR="0068701B" w:rsidRPr="004C7F13">
        <w:rPr>
          <w:szCs w:val="24"/>
          <w:lang w:eastAsia="cs-CZ"/>
        </w:rPr>
        <w:t xml:space="preserve"> může přicházet v úvahu ve větších organizacích i role koordinačního analytika plnění požadavků</w:t>
      </w:r>
      <w:r w:rsidR="008E71C2" w:rsidRPr="004C7F13">
        <w:rPr>
          <w:szCs w:val="24"/>
          <w:lang w:eastAsia="cs-CZ"/>
        </w:rPr>
        <w:t xml:space="preserve"> </w:t>
      </w:r>
      <w:r w:rsidR="008E71C2" w:rsidRPr="004C7F13">
        <w:rPr>
          <w:lang w:eastAsia="cs-CZ"/>
        </w:rPr>
        <w:t>(Kolektiv autorů, 2012)</w:t>
      </w:r>
      <w:r w:rsidR="0068701B" w:rsidRPr="004C7F13">
        <w:rPr>
          <w:szCs w:val="24"/>
          <w:lang w:eastAsia="cs-CZ"/>
        </w:rPr>
        <w:t>.</w:t>
      </w:r>
      <w:r w:rsidR="002210A7" w:rsidRPr="004C7F13">
        <w:rPr>
          <w:szCs w:val="24"/>
          <w:lang w:eastAsia="cs-CZ"/>
        </w:rPr>
        <w:t xml:space="preserve"> </w:t>
      </w:r>
    </w:p>
    <w:p w:rsidR="009B3EF0" w:rsidRPr="004C7F13" w:rsidRDefault="009B3EF0" w:rsidP="008F77DF">
      <w:pPr>
        <w:spacing w:before="100" w:beforeAutospacing="1" w:after="100" w:afterAutospacing="1" w:line="360" w:lineRule="auto"/>
        <w:rPr>
          <w:b/>
          <w:color w:val="000000"/>
          <w:sz w:val="28"/>
          <w:szCs w:val="28"/>
          <w:shd w:val="clear" w:color="auto" w:fill="FFFFFF"/>
        </w:rPr>
      </w:pPr>
      <w:r w:rsidRPr="004C7F13">
        <w:rPr>
          <w:b/>
          <w:color w:val="000000"/>
          <w:sz w:val="28"/>
          <w:szCs w:val="28"/>
          <w:shd w:val="clear" w:color="auto" w:fill="FFFFFF"/>
        </w:rPr>
        <w:lastRenderedPageBreak/>
        <w:t>Klíčové ukazatele výkonnosti (KPI) a rozhodující faktory úspěchu (CFS)</w:t>
      </w:r>
    </w:p>
    <w:p w:rsidR="009B3EF0" w:rsidRPr="004C7F13" w:rsidRDefault="0027097A" w:rsidP="008F77DF">
      <w:pPr>
        <w:spacing w:before="100" w:beforeAutospacing="1" w:after="100" w:afterAutospacing="1" w:line="360" w:lineRule="auto"/>
        <w:rPr>
          <w:color w:val="000000"/>
          <w:szCs w:val="24"/>
          <w:shd w:val="clear" w:color="auto" w:fill="FFFFFF"/>
        </w:rPr>
      </w:pPr>
      <w:r w:rsidRPr="004C7F13">
        <w:rPr>
          <w:color w:val="000000"/>
          <w:szCs w:val="24"/>
          <w:shd w:val="clear" w:color="auto" w:fill="FFFFFF"/>
        </w:rPr>
        <w:t>Možné</w:t>
      </w:r>
      <w:r w:rsidR="00F71B0A" w:rsidRPr="004C7F13">
        <w:rPr>
          <w:color w:val="000000"/>
          <w:szCs w:val="24"/>
          <w:shd w:val="clear" w:color="auto" w:fill="FFFFFF"/>
        </w:rPr>
        <w:t xml:space="preserve"> ukazatelé</w:t>
      </w:r>
      <w:r w:rsidR="009B3EF0" w:rsidRPr="004C7F13">
        <w:rPr>
          <w:color w:val="000000"/>
          <w:szCs w:val="24"/>
          <w:shd w:val="clear" w:color="auto" w:fill="FFFFFF"/>
        </w:rPr>
        <w:t xml:space="preserve"> jsou čas na zpracování, </w:t>
      </w:r>
      <w:r w:rsidR="002C76DD" w:rsidRPr="004C7F13">
        <w:rPr>
          <w:color w:val="000000"/>
          <w:szCs w:val="24"/>
          <w:shd w:val="clear" w:color="auto" w:fill="FFFFFF"/>
        </w:rPr>
        <w:t xml:space="preserve">dodržování definovaných </w:t>
      </w:r>
      <w:r w:rsidR="00F71B0A" w:rsidRPr="004C7F13">
        <w:rPr>
          <w:color w:val="000000"/>
          <w:szCs w:val="24"/>
          <w:shd w:val="clear" w:color="auto" w:fill="FFFFFF"/>
        </w:rPr>
        <w:t>časů požadavků na službu,</w:t>
      </w:r>
      <w:r w:rsidR="002C76DD" w:rsidRPr="004C7F13">
        <w:rPr>
          <w:color w:val="000000"/>
          <w:szCs w:val="24"/>
          <w:shd w:val="clear" w:color="auto" w:fill="FFFFFF"/>
        </w:rPr>
        <w:t xml:space="preserve"> spokojenost uživatelů s provedením požadavků na službu.</w:t>
      </w:r>
    </w:p>
    <w:p w:rsidR="00CD7F86" w:rsidRPr="004C7F13" w:rsidRDefault="00CD7F86" w:rsidP="008F77DF">
      <w:pPr>
        <w:spacing w:before="100" w:beforeAutospacing="1" w:after="100" w:afterAutospacing="1" w:line="360" w:lineRule="auto"/>
        <w:rPr>
          <w:color w:val="000000"/>
          <w:szCs w:val="24"/>
          <w:shd w:val="clear" w:color="auto" w:fill="FFFFFF"/>
        </w:rPr>
      </w:pPr>
      <w:r w:rsidRPr="004C7F13">
        <w:rPr>
          <w:color w:val="000000"/>
          <w:szCs w:val="24"/>
          <w:shd w:val="clear" w:color="auto" w:fill="FFFFFF"/>
        </w:rPr>
        <w:t>Možné rozhodující faktory úspěchu procesu jsou:</w:t>
      </w:r>
    </w:p>
    <w:p w:rsidR="00C872FB" w:rsidRPr="004C7F13" w:rsidRDefault="00C872FB" w:rsidP="008F77DF">
      <w:pPr>
        <w:pStyle w:val="Odstavecseseznamem"/>
        <w:numPr>
          <w:ilvl w:val="0"/>
          <w:numId w:val="23"/>
        </w:numPr>
        <w:spacing w:before="100" w:beforeAutospacing="1" w:after="100" w:afterAutospacing="1" w:line="360" w:lineRule="auto"/>
        <w:rPr>
          <w:color w:val="000000"/>
          <w:szCs w:val="24"/>
          <w:shd w:val="clear" w:color="auto" w:fill="FFFFFF"/>
        </w:rPr>
      </w:pPr>
      <w:r w:rsidRPr="004C7F13">
        <w:rPr>
          <w:color w:val="000000"/>
          <w:szCs w:val="24"/>
          <w:shd w:val="clear" w:color="auto" w:fill="FFFFFF"/>
        </w:rPr>
        <w:t xml:space="preserve">Vytvoření svépomocných mechanismů: </w:t>
      </w:r>
      <w:r w:rsidR="00F71B0A" w:rsidRPr="004C7F13">
        <w:rPr>
          <w:color w:val="000000"/>
          <w:szCs w:val="24"/>
          <w:shd w:val="clear" w:color="auto" w:fill="FFFFFF"/>
        </w:rPr>
        <w:t>V každém podniku se liší podle toho</w:t>
      </w:r>
      <w:r w:rsidRPr="004C7F13">
        <w:rPr>
          <w:color w:val="000000"/>
          <w:szCs w:val="24"/>
          <w:shd w:val="clear" w:color="auto" w:fill="FFFFFF"/>
        </w:rPr>
        <w:t>, pro které standardní úkoly je lze používat.</w:t>
      </w:r>
    </w:p>
    <w:p w:rsidR="00C872FB" w:rsidRPr="004C7F13" w:rsidRDefault="00C872FB" w:rsidP="008F77DF">
      <w:pPr>
        <w:pStyle w:val="Odstavecseseznamem"/>
        <w:numPr>
          <w:ilvl w:val="0"/>
          <w:numId w:val="23"/>
        </w:numPr>
        <w:spacing w:before="100" w:beforeAutospacing="1" w:after="100" w:afterAutospacing="1" w:line="360" w:lineRule="auto"/>
        <w:rPr>
          <w:color w:val="000000"/>
          <w:szCs w:val="24"/>
          <w:shd w:val="clear" w:color="auto" w:fill="FFFFFF"/>
        </w:rPr>
      </w:pPr>
      <w:r w:rsidRPr="004C7F13">
        <w:rPr>
          <w:color w:val="000000"/>
          <w:szCs w:val="24"/>
          <w:shd w:val="clear" w:color="auto" w:fill="FFFFFF"/>
        </w:rPr>
        <w:t xml:space="preserve">Prováděni pouze požadavků, které byly </w:t>
      </w:r>
      <w:r w:rsidR="00F71B0A" w:rsidRPr="004C7F13">
        <w:rPr>
          <w:color w:val="000000"/>
          <w:szCs w:val="24"/>
          <w:shd w:val="clear" w:color="auto" w:fill="FFFFFF"/>
        </w:rPr>
        <w:t xml:space="preserve">pro službu </w:t>
      </w:r>
      <w:r w:rsidRPr="004C7F13">
        <w:rPr>
          <w:color w:val="000000"/>
          <w:szCs w:val="24"/>
          <w:shd w:val="clear" w:color="auto" w:fill="FFFFFF"/>
        </w:rPr>
        <w:t>uvolněny</w:t>
      </w:r>
      <w:r w:rsidR="008E71C2" w:rsidRPr="004C7F13">
        <w:rPr>
          <w:color w:val="000000"/>
          <w:szCs w:val="24"/>
          <w:shd w:val="clear" w:color="auto" w:fill="FFFFFF"/>
        </w:rPr>
        <w:t xml:space="preserve"> </w:t>
      </w:r>
      <w:r w:rsidR="008E71C2" w:rsidRPr="004C7F13">
        <w:rPr>
          <w:lang w:eastAsia="cs-CZ"/>
        </w:rPr>
        <w:t>(Kolektiv autorů, 2012)</w:t>
      </w:r>
      <w:r w:rsidRPr="004C7F13">
        <w:rPr>
          <w:color w:val="000000"/>
          <w:szCs w:val="24"/>
          <w:shd w:val="clear" w:color="auto" w:fill="FFFFFF"/>
        </w:rPr>
        <w:t>.</w:t>
      </w:r>
    </w:p>
    <w:p w:rsidR="00DC456F" w:rsidRPr="004C7F13" w:rsidRDefault="00DC456F" w:rsidP="008F77DF">
      <w:pPr>
        <w:spacing w:line="360" w:lineRule="auto"/>
      </w:pPr>
    </w:p>
    <w:p w:rsidR="00DC456F" w:rsidRPr="004C7F13" w:rsidRDefault="00DC456F" w:rsidP="008F77DF">
      <w:pPr>
        <w:spacing w:line="360" w:lineRule="auto"/>
      </w:pPr>
    </w:p>
    <w:p w:rsidR="00DC456F" w:rsidRPr="004C7F13" w:rsidRDefault="00DC456F" w:rsidP="008F77DF">
      <w:pPr>
        <w:spacing w:line="360" w:lineRule="auto"/>
        <w:jc w:val="both"/>
        <w:rPr>
          <w:szCs w:val="24"/>
        </w:rPr>
      </w:pPr>
    </w:p>
    <w:p w:rsidR="00DC456F" w:rsidRPr="004C7F13" w:rsidRDefault="00DC456F" w:rsidP="008F77DF">
      <w:pPr>
        <w:spacing w:line="360" w:lineRule="auto"/>
        <w:jc w:val="both"/>
        <w:rPr>
          <w:szCs w:val="24"/>
        </w:rPr>
      </w:pPr>
    </w:p>
    <w:p w:rsidR="00DC456F" w:rsidRPr="004C7F13" w:rsidRDefault="00DC456F" w:rsidP="008F77DF">
      <w:pPr>
        <w:spacing w:line="360" w:lineRule="auto"/>
        <w:jc w:val="both"/>
        <w:rPr>
          <w:szCs w:val="24"/>
        </w:rPr>
      </w:pPr>
    </w:p>
    <w:p w:rsidR="00DC456F" w:rsidRPr="004C7F13" w:rsidRDefault="00DC456F" w:rsidP="008F77DF">
      <w:pPr>
        <w:spacing w:line="360" w:lineRule="auto"/>
        <w:jc w:val="both"/>
        <w:rPr>
          <w:szCs w:val="24"/>
        </w:rPr>
      </w:pPr>
    </w:p>
    <w:p w:rsidR="00DC456F" w:rsidRPr="004C7F13" w:rsidRDefault="00DC456F" w:rsidP="008F77DF">
      <w:pPr>
        <w:spacing w:line="360" w:lineRule="auto"/>
        <w:jc w:val="both"/>
        <w:rPr>
          <w:szCs w:val="24"/>
        </w:rPr>
      </w:pPr>
    </w:p>
    <w:p w:rsidR="00DC456F" w:rsidRPr="004C7F13" w:rsidRDefault="00DC456F" w:rsidP="008F77DF">
      <w:pPr>
        <w:spacing w:line="360" w:lineRule="auto"/>
        <w:jc w:val="both"/>
        <w:rPr>
          <w:szCs w:val="24"/>
        </w:rPr>
      </w:pPr>
    </w:p>
    <w:p w:rsidR="00DC456F" w:rsidRPr="004C7F13" w:rsidRDefault="00DC456F" w:rsidP="008F77DF">
      <w:pPr>
        <w:spacing w:line="360" w:lineRule="auto"/>
        <w:jc w:val="both"/>
        <w:rPr>
          <w:szCs w:val="24"/>
        </w:rPr>
      </w:pPr>
    </w:p>
    <w:p w:rsidR="00DC456F" w:rsidRPr="004C7F13" w:rsidRDefault="00DC456F" w:rsidP="008F77DF">
      <w:pPr>
        <w:spacing w:line="360" w:lineRule="auto"/>
        <w:jc w:val="both"/>
        <w:rPr>
          <w:szCs w:val="24"/>
        </w:rPr>
      </w:pPr>
    </w:p>
    <w:p w:rsidR="00222473" w:rsidRPr="004C7F13" w:rsidRDefault="00222473" w:rsidP="008F77DF">
      <w:pPr>
        <w:spacing w:line="360" w:lineRule="auto"/>
        <w:jc w:val="both"/>
        <w:rPr>
          <w:szCs w:val="24"/>
        </w:rPr>
      </w:pPr>
    </w:p>
    <w:p w:rsidR="00222473" w:rsidRPr="004C7F13" w:rsidRDefault="00222473" w:rsidP="008F77DF">
      <w:pPr>
        <w:spacing w:line="360" w:lineRule="auto"/>
        <w:jc w:val="both"/>
        <w:rPr>
          <w:szCs w:val="24"/>
        </w:rPr>
      </w:pPr>
    </w:p>
    <w:p w:rsidR="005F78EA" w:rsidRPr="004C7F13" w:rsidRDefault="0027097A" w:rsidP="008F77DF">
      <w:pPr>
        <w:keepNext/>
        <w:spacing w:before="100" w:beforeAutospacing="1" w:after="100" w:afterAutospacing="1" w:line="360" w:lineRule="auto"/>
      </w:pPr>
      <w:r w:rsidRPr="004C7F13">
        <w:rPr>
          <w:noProof/>
          <w:lang w:eastAsia="cs-CZ"/>
        </w:rPr>
        <w:lastRenderedPageBreak/>
        <w:drawing>
          <wp:inline distT="0" distB="0" distL="0" distR="0">
            <wp:extent cx="5531145" cy="6911163"/>
            <wp:effectExtent l="19050" t="0" r="0" b="0"/>
            <wp:docPr id="4"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5531385" cy="6911463"/>
                    </a:xfrm>
                    <a:prstGeom prst="rect">
                      <a:avLst/>
                    </a:prstGeom>
                    <a:noFill/>
                    <a:ln w="9525">
                      <a:noFill/>
                      <a:miter lim="800000"/>
                      <a:headEnd/>
                      <a:tailEnd/>
                    </a:ln>
                  </pic:spPr>
                </pic:pic>
              </a:graphicData>
            </a:graphic>
          </wp:inline>
        </w:drawing>
      </w:r>
    </w:p>
    <w:p w:rsidR="005F78EA" w:rsidRPr="004C7F13" w:rsidRDefault="00F55496" w:rsidP="008F77DF">
      <w:pPr>
        <w:spacing w:line="360" w:lineRule="auto"/>
        <w:jc w:val="both"/>
        <w:rPr>
          <w:i/>
          <w:sz w:val="22"/>
        </w:rPr>
      </w:pPr>
      <w:r>
        <w:rPr>
          <w:i/>
          <w:noProof/>
          <w:sz w:val="22"/>
          <w:lang w:eastAsia="cs-CZ"/>
        </w:rPr>
        <w:pict>
          <v:rect id="_x0000_s1138" style="position:absolute;left:0;text-align:left;margin-left:103.15pt;margin-top:325.55pt;width:7.5pt;height:9pt;z-index:251732992" strokecolor="white [3212]"/>
        </w:pict>
      </w:r>
      <w:r w:rsidR="005F78EA" w:rsidRPr="004C7F13">
        <w:rPr>
          <w:i/>
          <w:sz w:val="22"/>
        </w:rPr>
        <w:t xml:space="preserve">Obr č. 6 – Plnění požadavků </w:t>
      </w:r>
    </w:p>
    <w:p w:rsidR="005F78EA" w:rsidRPr="004C7F13" w:rsidRDefault="005F78EA" w:rsidP="008F77DF">
      <w:pPr>
        <w:spacing w:line="360" w:lineRule="auto"/>
        <w:jc w:val="both"/>
        <w:rPr>
          <w:sz w:val="22"/>
        </w:rPr>
      </w:pPr>
      <w:r w:rsidRPr="004C7F13">
        <w:rPr>
          <w:sz w:val="22"/>
        </w:rPr>
        <w:t>Sanderson, 2008</w:t>
      </w:r>
    </w:p>
    <w:p w:rsidR="00CA64E4" w:rsidRPr="004C7F13" w:rsidRDefault="00CA64E4" w:rsidP="008F77DF">
      <w:pPr>
        <w:spacing w:line="360" w:lineRule="auto"/>
        <w:rPr>
          <w:b/>
          <w:sz w:val="28"/>
          <w:szCs w:val="28"/>
        </w:rPr>
      </w:pPr>
    </w:p>
    <w:p w:rsidR="008E5CCD" w:rsidRPr="004C7F13" w:rsidRDefault="009F041C" w:rsidP="008F77DF">
      <w:pPr>
        <w:spacing w:line="360" w:lineRule="auto"/>
        <w:rPr>
          <w:b/>
          <w:sz w:val="28"/>
          <w:szCs w:val="28"/>
          <w:lang w:eastAsia="cs-CZ"/>
        </w:rPr>
      </w:pPr>
      <w:r w:rsidRPr="004C7F13">
        <w:rPr>
          <w:b/>
          <w:sz w:val="28"/>
          <w:szCs w:val="28"/>
        </w:rPr>
        <w:lastRenderedPageBreak/>
        <w:t>1.5.3</w:t>
      </w:r>
      <w:r w:rsidRPr="004C7F13">
        <w:rPr>
          <w:b/>
          <w:sz w:val="28"/>
          <w:szCs w:val="28"/>
        </w:rPr>
        <w:tab/>
      </w:r>
      <w:r w:rsidR="00595B10" w:rsidRPr="004C7F13">
        <w:rPr>
          <w:b/>
          <w:sz w:val="28"/>
          <w:szCs w:val="28"/>
          <w:lang w:eastAsia="cs-CZ"/>
        </w:rPr>
        <w:t xml:space="preserve">Problem management process - </w:t>
      </w:r>
      <w:r w:rsidR="00722115" w:rsidRPr="004C7F13">
        <w:rPr>
          <w:b/>
          <w:sz w:val="28"/>
          <w:szCs w:val="28"/>
        </w:rPr>
        <w:t>Správa problémů</w:t>
      </w:r>
    </w:p>
    <w:p w:rsidR="00624029" w:rsidRPr="004C7F13" w:rsidRDefault="00C36F1E" w:rsidP="008F77DF">
      <w:pPr>
        <w:spacing w:line="360" w:lineRule="auto"/>
        <w:rPr>
          <w:szCs w:val="24"/>
        </w:rPr>
      </w:pPr>
      <w:r w:rsidRPr="004C7F13">
        <w:rPr>
          <w:szCs w:val="24"/>
        </w:rPr>
        <w:t>IT není imunní vůči problémům</w:t>
      </w:r>
      <w:r w:rsidR="001541FC" w:rsidRPr="004C7F13">
        <w:rPr>
          <w:szCs w:val="24"/>
        </w:rPr>
        <w:t>.</w:t>
      </w:r>
      <w:r w:rsidR="003C0523" w:rsidRPr="004C7F13">
        <w:rPr>
          <w:szCs w:val="24"/>
        </w:rPr>
        <w:t xml:space="preserve"> Bezchybné poskytování služeb nemohou zaručit</w:t>
      </w:r>
      <w:r w:rsidR="001541FC" w:rsidRPr="004C7F13">
        <w:rPr>
          <w:szCs w:val="24"/>
        </w:rPr>
        <w:t xml:space="preserve"> </w:t>
      </w:r>
      <w:r w:rsidR="003C0523" w:rsidRPr="004C7F13">
        <w:rPr>
          <w:szCs w:val="24"/>
        </w:rPr>
        <w:t xml:space="preserve">ani nejlepší procesy. </w:t>
      </w:r>
      <w:r w:rsidR="0049001C" w:rsidRPr="004C7F13">
        <w:rPr>
          <w:szCs w:val="24"/>
        </w:rPr>
        <w:t>Úkolem</w:t>
      </w:r>
      <w:r w:rsidR="001541FC" w:rsidRPr="004C7F13">
        <w:rPr>
          <w:szCs w:val="24"/>
        </w:rPr>
        <w:t xml:space="preserve"> správy problémů je sledování problému od začátku do konce, tedy od jeho identifikace přes další analýzy, dokumentaci, až</w:t>
      </w:r>
      <w:r w:rsidR="00326394" w:rsidRPr="004C7F13">
        <w:rPr>
          <w:szCs w:val="24"/>
        </w:rPr>
        <w:t xml:space="preserve"> po odstranění příčiny problému</w:t>
      </w:r>
      <w:r w:rsidR="008E71C2" w:rsidRPr="004C7F13">
        <w:rPr>
          <w:szCs w:val="24"/>
        </w:rPr>
        <w:t xml:space="preserve"> </w:t>
      </w:r>
      <w:r w:rsidR="008E71C2" w:rsidRPr="004C7F13">
        <w:rPr>
          <w:lang w:eastAsia="cs-CZ"/>
        </w:rPr>
        <w:t>(Kolektiv autorů, 2012)</w:t>
      </w:r>
      <w:r w:rsidR="00326394" w:rsidRPr="004C7F13">
        <w:rPr>
          <w:szCs w:val="24"/>
        </w:rPr>
        <w:t>.</w:t>
      </w:r>
    </w:p>
    <w:p w:rsidR="00624029" w:rsidRPr="004C7F13" w:rsidRDefault="00624029" w:rsidP="008F77DF">
      <w:pPr>
        <w:spacing w:line="360" w:lineRule="auto"/>
        <w:rPr>
          <w:b/>
          <w:szCs w:val="24"/>
        </w:rPr>
      </w:pPr>
      <w:r w:rsidRPr="004C7F13">
        <w:rPr>
          <w:b/>
          <w:szCs w:val="24"/>
        </w:rPr>
        <w:t>Definice:</w:t>
      </w:r>
    </w:p>
    <w:p w:rsidR="00EA50B8" w:rsidRPr="004C7F13" w:rsidRDefault="00624029" w:rsidP="008F77DF">
      <w:pPr>
        <w:spacing w:line="360" w:lineRule="auto"/>
        <w:rPr>
          <w:szCs w:val="24"/>
        </w:rPr>
      </w:pPr>
      <w:r w:rsidRPr="004C7F13">
        <w:rPr>
          <w:i/>
          <w:szCs w:val="24"/>
        </w:rPr>
        <w:t>Problém –</w:t>
      </w:r>
      <w:r w:rsidR="002852C5">
        <w:rPr>
          <w:szCs w:val="24"/>
        </w:rPr>
        <w:t xml:space="preserve"> p</w:t>
      </w:r>
      <w:r w:rsidRPr="004C7F13">
        <w:rPr>
          <w:szCs w:val="24"/>
        </w:rPr>
        <w:t>roblém</w:t>
      </w:r>
      <w:r w:rsidR="00EA50B8" w:rsidRPr="004C7F13">
        <w:rPr>
          <w:szCs w:val="24"/>
        </w:rPr>
        <w:t>y jsou</w:t>
      </w:r>
      <w:r w:rsidR="00C7596C" w:rsidRPr="004C7F13">
        <w:rPr>
          <w:szCs w:val="24"/>
        </w:rPr>
        <w:t xml:space="preserve"> příči</w:t>
      </w:r>
      <w:r w:rsidRPr="004C7F13">
        <w:rPr>
          <w:szCs w:val="24"/>
        </w:rPr>
        <w:t>nou incidentů. Pokud je příčina problému známá, hovoří se o známé chybě</w:t>
      </w:r>
      <w:r w:rsidR="00EA50B8" w:rsidRPr="004C7F13">
        <w:rPr>
          <w:szCs w:val="24"/>
        </w:rPr>
        <w:t xml:space="preserve"> a v tomto případě možná existuje i náhradní řešení</w:t>
      </w:r>
      <w:r w:rsidR="008E71C2" w:rsidRPr="004C7F13">
        <w:rPr>
          <w:szCs w:val="24"/>
        </w:rPr>
        <w:t xml:space="preserve"> </w:t>
      </w:r>
      <w:r w:rsidR="008E71C2" w:rsidRPr="004C7F13">
        <w:rPr>
          <w:lang w:eastAsia="cs-CZ"/>
        </w:rPr>
        <w:t>(Kolektiv autorů, 2012)</w:t>
      </w:r>
      <w:r w:rsidR="00EA50B8" w:rsidRPr="004C7F13">
        <w:rPr>
          <w:szCs w:val="24"/>
        </w:rPr>
        <w:t>.</w:t>
      </w:r>
      <w:r w:rsidRPr="004C7F13">
        <w:rPr>
          <w:szCs w:val="24"/>
        </w:rPr>
        <w:t xml:space="preserve"> </w:t>
      </w:r>
    </w:p>
    <w:p w:rsidR="00EF34AF" w:rsidRPr="004C7F13" w:rsidRDefault="00EF34AF" w:rsidP="008F77DF">
      <w:pPr>
        <w:spacing w:line="360" w:lineRule="auto"/>
        <w:rPr>
          <w:b/>
          <w:sz w:val="28"/>
          <w:szCs w:val="28"/>
        </w:rPr>
      </w:pPr>
      <w:r w:rsidRPr="004C7F13">
        <w:rPr>
          <w:b/>
          <w:sz w:val="28"/>
          <w:szCs w:val="28"/>
        </w:rPr>
        <w:t>Vstup a spouštěč procesu</w:t>
      </w:r>
    </w:p>
    <w:p w:rsidR="00EF34AF" w:rsidRPr="004C7F13" w:rsidRDefault="004150E3" w:rsidP="008F77DF">
      <w:pPr>
        <w:spacing w:line="360" w:lineRule="auto"/>
        <w:rPr>
          <w:szCs w:val="24"/>
        </w:rPr>
      </w:pPr>
      <w:r w:rsidRPr="004C7F13">
        <w:rPr>
          <w:szCs w:val="24"/>
        </w:rPr>
        <w:t xml:space="preserve">Incidenty jsou nejčastějším spouštěčem správy problémů. Vstupem jsou </w:t>
      </w:r>
      <w:r w:rsidR="00EF34AF" w:rsidRPr="004C7F13">
        <w:rPr>
          <w:szCs w:val="24"/>
        </w:rPr>
        <w:t>záznamy problémů a jejich záznamy o známých chybách, informace ze správy událostí, od dodavatelů / výrobců, nebo zpětná vazba ostatních procesů a uživatelů</w:t>
      </w:r>
      <w:r w:rsidR="008E71C2" w:rsidRPr="004C7F13">
        <w:rPr>
          <w:szCs w:val="24"/>
        </w:rPr>
        <w:t xml:space="preserve"> </w:t>
      </w:r>
      <w:r w:rsidR="008E71C2" w:rsidRPr="004C7F13">
        <w:rPr>
          <w:lang w:eastAsia="cs-CZ"/>
        </w:rPr>
        <w:t>(Kolektiv autorů, 2012)</w:t>
      </w:r>
      <w:r w:rsidR="00EF34AF" w:rsidRPr="004C7F13">
        <w:rPr>
          <w:szCs w:val="24"/>
        </w:rPr>
        <w:t>.</w:t>
      </w:r>
    </w:p>
    <w:p w:rsidR="003E3CE0" w:rsidRPr="004C7F13" w:rsidRDefault="003E3CE0" w:rsidP="008F77DF">
      <w:pPr>
        <w:spacing w:line="360" w:lineRule="auto"/>
        <w:rPr>
          <w:szCs w:val="24"/>
        </w:rPr>
      </w:pPr>
      <w:r w:rsidRPr="004C7F13">
        <w:rPr>
          <w:b/>
          <w:szCs w:val="24"/>
        </w:rPr>
        <w:t xml:space="preserve">Aktivity v rámci správy problémů: </w:t>
      </w:r>
      <w:r w:rsidRPr="004C7F13">
        <w:rPr>
          <w:szCs w:val="24"/>
        </w:rPr>
        <w:t>Odhalení, zaznamenání, kategorizace, nastavení priority, prozkoumání a diagnóza, náhradní řešení, vytvoření záznamu o známé chybě, řešení problému, ukončení, zhodnocení</w:t>
      </w:r>
      <w:r w:rsidR="008E71C2" w:rsidRPr="004C7F13">
        <w:rPr>
          <w:szCs w:val="24"/>
        </w:rPr>
        <w:t xml:space="preserve"> </w:t>
      </w:r>
      <w:r w:rsidR="008E71C2" w:rsidRPr="004C7F13">
        <w:rPr>
          <w:lang w:eastAsia="cs-CZ"/>
        </w:rPr>
        <w:t>(Kolektiv autorů, 2012)</w:t>
      </w:r>
      <w:r w:rsidRPr="004C7F13">
        <w:rPr>
          <w:szCs w:val="24"/>
        </w:rPr>
        <w:t>.</w:t>
      </w:r>
    </w:p>
    <w:p w:rsidR="005F54A7" w:rsidRPr="004C7F13" w:rsidRDefault="005F54A7" w:rsidP="008F77DF">
      <w:pPr>
        <w:spacing w:line="360" w:lineRule="auto"/>
        <w:rPr>
          <w:b/>
          <w:sz w:val="28"/>
          <w:szCs w:val="28"/>
        </w:rPr>
      </w:pPr>
      <w:r w:rsidRPr="004C7F13">
        <w:rPr>
          <w:b/>
          <w:sz w:val="28"/>
          <w:szCs w:val="28"/>
        </w:rPr>
        <w:t>Výstup správy problémů</w:t>
      </w:r>
    </w:p>
    <w:p w:rsidR="005F54A7" w:rsidRPr="004C7F13" w:rsidRDefault="005F54A7" w:rsidP="008F77DF">
      <w:pPr>
        <w:spacing w:line="360" w:lineRule="auto"/>
        <w:rPr>
          <w:szCs w:val="24"/>
        </w:rPr>
      </w:pPr>
      <w:r w:rsidRPr="004C7F13">
        <w:rPr>
          <w:szCs w:val="24"/>
        </w:rPr>
        <w:t xml:space="preserve">Výsledky procesu </w:t>
      </w:r>
      <w:r w:rsidR="004150E3" w:rsidRPr="004C7F13">
        <w:rPr>
          <w:szCs w:val="24"/>
        </w:rPr>
        <w:t>jsou např.</w:t>
      </w:r>
      <w:r w:rsidRPr="004C7F13">
        <w:rPr>
          <w:szCs w:val="24"/>
        </w:rPr>
        <w:t xml:space="preserve"> aktualizované záznamy o problémech, vyřešené problémy</w:t>
      </w:r>
      <w:r w:rsidR="004150E3" w:rsidRPr="004C7F13">
        <w:rPr>
          <w:szCs w:val="24"/>
        </w:rPr>
        <w:t xml:space="preserve"> </w:t>
      </w:r>
      <w:r w:rsidR="0027097A" w:rsidRPr="004C7F13">
        <w:rPr>
          <w:szCs w:val="24"/>
        </w:rPr>
        <w:t xml:space="preserve">     </w:t>
      </w:r>
      <w:r w:rsidR="004150E3" w:rsidRPr="004C7F13">
        <w:rPr>
          <w:szCs w:val="24"/>
        </w:rPr>
        <w:t>a s nimi související aktivity</w:t>
      </w:r>
      <w:r w:rsidRPr="004C7F13">
        <w:rPr>
          <w:szCs w:val="24"/>
        </w:rPr>
        <w:t>, náhradní řešení a hodnocení</w:t>
      </w:r>
      <w:r w:rsidR="008E71C2" w:rsidRPr="004C7F13">
        <w:rPr>
          <w:szCs w:val="24"/>
        </w:rPr>
        <w:t xml:space="preserve"> </w:t>
      </w:r>
      <w:r w:rsidR="008E71C2" w:rsidRPr="004C7F13">
        <w:rPr>
          <w:lang w:eastAsia="cs-CZ"/>
        </w:rPr>
        <w:t>(Kolektiv autorů, 2012)</w:t>
      </w:r>
      <w:r w:rsidRPr="004C7F13">
        <w:rPr>
          <w:szCs w:val="24"/>
        </w:rPr>
        <w:t>.</w:t>
      </w:r>
    </w:p>
    <w:p w:rsidR="00381D5E" w:rsidRPr="004C7F13" w:rsidRDefault="00381D5E" w:rsidP="008F77DF">
      <w:pPr>
        <w:spacing w:line="360" w:lineRule="auto"/>
        <w:rPr>
          <w:szCs w:val="24"/>
        </w:rPr>
      </w:pPr>
      <w:r w:rsidRPr="004C7F13">
        <w:rPr>
          <w:b/>
          <w:sz w:val="28"/>
          <w:szCs w:val="28"/>
        </w:rPr>
        <w:t>Role v rámci správy problémů:</w:t>
      </w:r>
      <w:r w:rsidRPr="004C7F13">
        <w:rPr>
          <w:b/>
          <w:szCs w:val="24"/>
        </w:rPr>
        <w:t xml:space="preserve"> </w:t>
      </w:r>
      <w:r w:rsidRPr="004C7F13">
        <w:rPr>
          <w:i/>
          <w:szCs w:val="24"/>
        </w:rPr>
        <w:t>Vlastník procesu, manažer procesu</w:t>
      </w:r>
      <w:r w:rsidRPr="004C7F13">
        <w:rPr>
          <w:szCs w:val="24"/>
        </w:rPr>
        <w:t xml:space="preserve"> – dělí mezi sebe strategicko taktickou a provozní zodpovědnost za proces. </w:t>
      </w:r>
      <w:r w:rsidRPr="004C7F13">
        <w:rPr>
          <w:i/>
          <w:szCs w:val="24"/>
        </w:rPr>
        <w:t>Analytik problémů</w:t>
      </w:r>
      <w:r w:rsidRPr="004C7F13">
        <w:rPr>
          <w:szCs w:val="24"/>
        </w:rPr>
        <w:t xml:space="preserve"> – pochází z technického podpůrného týmu, od dodavatele nebo jiné externí firmy</w:t>
      </w:r>
      <w:r w:rsidR="008E71C2" w:rsidRPr="004C7F13">
        <w:rPr>
          <w:szCs w:val="24"/>
        </w:rPr>
        <w:t xml:space="preserve"> </w:t>
      </w:r>
      <w:r w:rsidR="008E71C2" w:rsidRPr="004C7F13">
        <w:rPr>
          <w:lang w:eastAsia="cs-CZ"/>
        </w:rPr>
        <w:t>(Kolektiv autorů, 2012).</w:t>
      </w:r>
    </w:p>
    <w:p w:rsidR="0027308D" w:rsidRPr="004C7F13" w:rsidRDefault="0027308D" w:rsidP="008F77DF">
      <w:pPr>
        <w:spacing w:before="100" w:beforeAutospacing="1" w:after="100" w:afterAutospacing="1" w:line="360" w:lineRule="auto"/>
        <w:rPr>
          <w:b/>
          <w:color w:val="000000"/>
          <w:sz w:val="28"/>
          <w:szCs w:val="28"/>
          <w:shd w:val="clear" w:color="auto" w:fill="FFFFFF"/>
        </w:rPr>
      </w:pPr>
    </w:p>
    <w:p w:rsidR="008E71C2" w:rsidRPr="004C7F13" w:rsidRDefault="008E71C2" w:rsidP="008F77DF">
      <w:pPr>
        <w:spacing w:before="100" w:beforeAutospacing="1" w:after="100" w:afterAutospacing="1" w:line="360" w:lineRule="auto"/>
        <w:rPr>
          <w:b/>
          <w:color w:val="000000"/>
          <w:sz w:val="28"/>
          <w:szCs w:val="28"/>
          <w:shd w:val="clear" w:color="auto" w:fill="FFFFFF"/>
        </w:rPr>
      </w:pPr>
    </w:p>
    <w:p w:rsidR="00381D5E" w:rsidRPr="004C7F13" w:rsidRDefault="00381D5E" w:rsidP="008F77DF">
      <w:pPr>
        <w:spacing w:before="100" w:beforeAutospacing="1" w:after="100" w:afterAutospacing="1" w:line="360" w:lineRule="auto"/>
        <w:rPr>
          <w:b/>
          <w:color w:val="000000"/>
          <w:sz w:val="28"/>
          <w:szCs w:val="28"/>
          <w:shd w:val="clear" w:color="auto" w:fill="FFFFFF"/>
        </w:rPr>
      </w:pPr>
      <w:r w:rsidRPr="004C7F13">
        <w:rPr>
          <w:b/>
          <w:color w:val="000000"/>
          <w:sz w:val="28"/>
          <w:szCs w:val="28"/>
          <w:shd w:val="clear" w:color="auto" w:fill="FFFFFF"/>
        </w:rPr>
        <w:lastRenderedPageBreak/>
        <w:t>Klíčové ukazatele výkonnosti (KPI) a rozhodující faktory úspěchu (CFS)</w:t>
      </w:r>
    </w:p>
    <w:p w:rsidR="00C87513" w:rsidRPr="004C7F13" w:rsidRDefault="00C87513" w:rsidP="008F77DF">
      <w:pPr>
        <w:spacing w:before="100" w:beforeAutospacing="1" w:after="100" w:afterAutospacing="1" w:line="360" w:lineRule="auto"/>
        <w:rPr>
          <w:color w:val="000000"/>
          <w:szCs w:val="24"/>
          <w:shd w:val="clear" w:color="auto" w:fill="FFFFFF"/>
        </w:rPr>
      </w:pPr>
      <w:r w:rsidRPr="004C7F13">
        <w:rPr>
          <w:color w:val="000000"/>
          <w:szCs w:val="24"/>
          <w:shd w:val="clear" w:color="auto" w:fill="FFFFFF"/>
        </w:rPr>
        <w:t>úspěchy se odvozují např.</w:t>
      </w:r>
      <w:r w:rsidR="002E73A4" w:rsidRPr="004C7F13">
        <w:rPr>
          <w:color w:val="000000"/>
          <w:szCs w:val="24"/>
          <w:shd w:val="clear" w:color="auto" w:fill="FFFFFF"/>
        </w:rPr>
        <w:t xml:space="preserve"> </w:t>
      </w:r>
      <w:r w:rsidRPr="004C7F13">
        <w:rPr>
          <w:color w:val="000000"/>
          <w:szCs w:val="24"/>
          <w:shd w:val="clear" w:color="auto" w:fill="FFFFFF"/>
        </w:rPr>
        <w:t>od:</w:t>
      </w:r>
    </w:p>
    <w:p w:rsidR="00381D5E" w:rsidRPr="004C7F13" w:rsidRDefault="00381D5E" w:rsidP="008F77DF">
      <w:pPr>
        <w:pStyle w:val="Odstavecseseznamem"/>
        <w:numPr>
          <w:ilvl w:val="0"/>
          <w:numId w:val="24"/>
        </w:numPr>
        <w:spacing w:line="360" w:lineRule="auto"/>
        <w:rPr>
          <w:szCs w:val="24"/>
        </w:rPr>
      </w:pPr>
      <w:r w:rsidRPr="004C7F13">
        <w:rPr>
          <w:szCs w:val="24"/>
        </w:rPr>
        <w:t>Snížení četnosti poruch</w:t>
      </w:r>
      <w:r w:rsidR="00141014" w:rsidRPr="004C7F13">
        <w:rPr>
          <w:szCs w:val="24"/>
        </w:rPr>
        <w:t>.</w:t>
      </w:r>
    </w:p>
    <w:p w:rsidR="00381D5E" w:rsidRPr="004C7F13" w:rsidRDefault="00381D5E" w:rsidP="008F77DF">
      <w:pPr>
        <w:pStyle w:val="Odstavecseseznamem"/>
        <w:numPr>
          <w:ilvl w:val="0"/>
          <w:numId w:val="24"/>
        </w:numPr>
        <w:spacing w:line="360" w:lineRule="auto"/>
        <w:rPr>
          <w:szCs w:val="24"/>
        </w:rPr>
      </w:pPr>
      <w:r w:rsidRPr="004C7F13">
        <w:rPr>
          <w:szCs w:val="24"/>
        </w:rPr>
        <w:t>Množství času potřebného k odstranění problému.</w:t>
      </w:r>
    </w:p>
    <w:p w:rsidR="00381D5E" w:rsidRPr="004C7F13" w:rsidRDefault="00381D5E" w:rsidP="008F77DF">
      <w:pPr>
        <w:spacing w:line="360" w:lineRule="auto"/>
        <w:rPr>
          <w:szCs w:val="24"/>
        </w:rPr>
      </w:pPr>
      <w:r w:rsidRPr="004C7F13">
        <w:rPr>
          <w:szCs w:val="24"/>
        </w:rPr>
        <w:t>Cílem je zvýšení produktivity uživatelů dík</w:t>
      </w:r>
      <w:r w:rsidR="00CD41ED" w:rsidRPr="004C7F13">
        <w:rPr>
          <w:szCs w:val="24"/>
        </w:rPr>
        <w:t>y snížení výskytu incidentů, z č</w:t>
      </w:r>
      <w:r w:rsidRPr="004C7F13">
        <w:rPr>
          <w:szCs w:val="24"/>
        </w:rPr>
        <w:t>ehož vyplývá</w:t>
      </w:r>
      <w:r w:rsidR="00CD41ED" w:rsidRPr="004C7F13">
        <w:rPr>
          <w:szCs w:val="24"/>
        </w:rPr>
        <w:t xml:space="preserve"> i vyšší spokojenost zákazníka</w:t>
      </w:r>
      <w:r w:rsidR="008E71C2" w:rsidRPr="004C7F13">
        <w:rPr>
          <w:szCs w:val="24"/>
        </w:rPr>
        <w:t xml:space="preserve"> </w:t>
      </w:r>
      <w:r w:rsidR="008E71C2" w:rsidRPr="004C7F13">
        <w:rPr>
          <w:lang w:eastAsia="cs-CZ"/>
        </w:rPr>
        <w:t>(Kolektiv autorů, 2012)</w:t>
      </w:r>
      <w:r w:rsidR="00CD41ED" w:rsidRPr="004C7F13">
        <w:rPr>
          <w:szCs w:val="24"/>
        </w:rPr>
        <w:t>.</w:t>
      </w:r>
    </w:p>
    <w:p w:rsidR="00B938B2" w:rsidRPr="004C7F13" w:rsidRDefault="009F041C" w:rsidP="008F77DF">
      <w:pPr>
        <w:pStyle w:val="Nadpis4"/>
        <w:spacing w:line="360" w:lineRule="auto"/>
        <w:rPr>
          <w:rFonts w:ascii="Times New Roman" w:hAnsi="Times New Roman" w:cs="Times New Roman"/>
          <w:i w:val="0"/>
          <w:color w:val="auto"/>
          <w:sz w:val="28"/>
          <w:szCs w:val="28"/>
        </w:rPr>
      </w:pPr>
      <w:r w:rsidRPr="004C7F13">
        <w:rPr>
          <w:rFonts w:ascii="Times New Roman" w:hAnsi="Times New Roman" w:cs="Times New Roman"/>
          <w:i w:val="0"/>
          <w:color w:val="auto"/>
          <w:sz w:val="28"/>
          <w:szCs w:val="28"/>
        </w:rPr>
        <w:t>1.5.4</w:t>
      </w:r>
      <w:r w:rsidRPr="004C7F13">
        <w:rPr>
          <w:rFonts w:ascii="Times New Roman" w:hAnsi="Times New Roman" w:cs="Times New Roman"/>
          <w:i w:val="0"/>
          <w:color w:val="auto"/>
          <w:sz w:val="28"/>
          <w:szCs w:val="28"/>
        </w:rPr>
        <w:tab/>
      </w:r>
      <w:r w:rsidR="00B938B2" w:rsidRPr="004C7F13">
        <w:rPr>
          <w:rFonts w:ascii="Times New Roman" w:hAnsi="Times New Roman" w:cs="Times New Roman"/>
          <w:i w:val="0"/>
          <w:color w:val="auto"/>
          <w:sz w:val="28"/>
          <w:szCs w:val="28"/>
        </w:rPr>
        <w:t xml:space="preserve">Event management </w:t>
      </w:r>
      <w:r w:rsidR="00B938B2" w:rsidRPr="004C7F13">
        <w:rPr>
          <w:rFonts w:ascii="Times New Roman" w:hAnsi="Times New Roman" w:cs="Times New Roman"/>
          <w:i w:val="0"/>
          <w:color w:val="auto"/>
          <w:sz w:val="28"/>
          <w:szCs w:val="28"/>
          <w:lang w:eastAsia="cs-CZ"/>
        </w:rPr>
        <w:t>process</w:t>
      </w:r>
      <w:r w:rsidR="009D45A2" w:rsidRPr="004C7F13">
        <w:rPr>
          <w:rFonts w:ascii="Times New Roman" w:hAnsi="Times New Roman" w:cs="Times New Roman"/>
          <w:i w:val="0"/>
          <w:color w:val="auto"/>
          <w:sz w:val="28"/>
          <w:szCs w:val="28"/>
        </w:rPr>
        <w:t xml:space="preserve"> - Správa událostí</w:t>
      </w:r>
    </w:p>
    <w:p w:rsidR="00903886" w:rsidRPr="004C7F13" w:rsidRDefault="00C87513" w:rsidP="008F77DF">
      <w:pPr>
        <w:spacing w:line="360" w:lineRule="auto"/>
      </w:pPr>
      <w:r w:rsidRPr="004C7F13">
        <w:t>Hlavní úkoly správy událostí jsou i</w:t>
      </w:r>
      <w:r w:rsidR="004C797F" w:rsidRPr="004C7F13">
        <w:t>dentifikace a analýza událostí</w:t>
      </w:r>
      <w:r w:rsidR="00903886" w:rsidRPr="004C7F13">
        <w:t xml:space="preserve"> a vyvození adekvátních opatření.</w:t>
      </w:r>
      <w:r w:rsidR="00BA7B73" w:rsidRPr="004C7F13">
        <w:t xml:space="preserve"> </w:t>
      </w:r>
      <w:r w:rsidR="004C797F" w:rsidRPr="004C7F13">
        <w:t>Nabízí možnost včasného odhalení incidentů, problémů, potažmo jejich příčin. Identifikuje</w:t>
      </w:r>
      <w:r w:rsidRPr="004C7F13">
        <w:t xml:space="preserve"> </w:t>
      </w:r>
      <w:r w:rsidR="004C797F" w:rsidRPr="004C7F13">
        <w:t xml:space="preserve">možná nasazení automatismů a tím snižuje časy </w:t>
      </w:r>
      <w:r w:rsidR="00E76262" w:rsidRPr="004C7F13">
        <w:t>výpadků</w:t>
      </w:r>
      <w:r w:rsidR="008E71C2" w:rsidRPr="004C7F13">
        <w:t xml:space="preserve"> </w:t>
      </w:r>
      <w:r w:rsidR="008E71C2" w:rsidRPr="004C7F13">
        <w:rPr>
          <w:lang w:eastAsia="cs-CZ"/>
        </w:rPr>
        <w:t>(Kolektiv autorů, 2012)</w:t>
      </w:r>
      <w:r w:rsidR="00E76262" w:rsidRPr="004C7F13">
        <w:t>.</w:t>
      </w:r>
    </w:p>
    <w:p w:rsidR="004C797F" w:rsidRPr="004C7F13" w:rsidRDefault="004C797F" w:rsidP="008F77DF">
      <w:pPr>
        <w:spacing w:line="360" w:lineRule="auto"/>
        <w:rPr>
          <w:b/>
        </w:rPr>
      </w:pPr>
      <w:r w:rsidRPr="004C7F13">
        <w:rPr>
          <w:b/>
        </w:rPr>
        <w:t>Definice:</w:t>
      </w:r>
    </w:p>
    <w:p w:rsidR="004C797F" w:rsidRPr="004C7F13" w:rsidRDefault="004C797F" w:rsidP="008F77DF">
      <w:pPr>
        <w:spacing w:line="360" w:lineRule="auto"/>
      </w:pPr>
      <w:r w:rsidRPr="004C7F13">
        <w:rPr>
          <w:i/>
        </w:rPr>
        <w:t xml:space="preserve">Událost </w:t>
      </w:r>
      <w:r w:rsidRPr="004C7F13">
        <w:rPr>
          <w:lang w:val="en-US"/>
        </w:rPr>
        <w:t>–</w:t>
      </w:r>
      <w:r w:rsidR="00E76262" w:rsidRPr="004C7F13">
        <w:rPr>
          <w:lang w:val="en-US"/>
        </w:rPr>
        <w:t xml:space="preserve"> </w:t>
      </w:r>
      <w:r w:rsidR="002852C5">
        <w:t>z</w:t>
      </w:r>
      <w:r w:rsidR="00E76262" w:rsidRPr="004C7F13">
        <w:t>měna stavu</w:t>
      </w:r>
      <w:r w:rsidRPr="004C7F13">
        <w:t xml:space="preserve"> mající význam pro službu IT. </w:t>
      </w:r>
    </w:p>
    <w:p w:rsidR="004C797F" w:rsidRPr="004C7F13" w:rsidRDefault="004C797F" w:rsidP="008F77DF">
      <w:pPr>
        <w:spacing w:line="360" w:lineRule="auto"/>
      </w:pPr>
      <w:r w:rsidRPr="004C7F13">
        <w:rPr>
          <w:i/>
        </w:rPr>
        <w:t>Informace</w:t>
      </w:r>
      <w:r w:rsidRPr="004C7F13">
        <w:t xml:space="preserve"> </w:t>
      </w:r>
      <w:r w:rsidRPr="004C7F13">
        <w:rPr>
          <w:lang w:val="en-US"/>
        </w:rPr>
        <w:t>–</w:t>
      </w:r>
      <w:r w:rsidR="001644FD" w:rsidRPr="004C7F13">
        <w:rPr>
          <w:lang w:val="en-US"/>
        </w:rPr>
        <w:t xml:space="preserve"> </w:t>
      </w:r>
      <w:r w:rsidR="002852C5">
        <w:t>n</w:t>
      </w:r>
      <w:r w:rsidRPr="004C7F13">
        <w:t>epředstavuje poruchu, např. přihlášení uživatele do systému, ukončení instalační procedury.</w:t>
      </w:r>
    </w:p>
    <w:p w:rsidR="004C797F" w:rsidRPr="004C7F13" w:rsidRDefault="00260F8D" w:rsidP="008F77DF">
      <w:pPr>
        <w:spacing w:line="360" w:lineRule="auto"/>
        <w:rPr>
          <w:lang w:val="en-US"/>
        </w:rPr>
      </w:pPr>
      <w:r w:rsidRPr="004C7F13">
        <w:rPr>
          <w:i/>
        </w:rPr>
        <w:t>Varování</w:t>
      </w:r>
      <w:r w:rsidRPr="004C7F13">
        <w:t xml:space="preserve"> </w:t>
      </w:r>
      <w:r w:rsidRPr="004C7F13">
        <w:rPr>
          <w:lang w:val="en-US"/>
        </w:rPr>
        <w:t>–</w:t>
      </w:r>
      <w:r w:rsidR="002852C5">
        <w:rPr>
          <w:lang w:val="en-US"/>
        </w:rPr>
        <w:t xml:space="preserve"> u</w:t>
      </w:r>
      <w:r w:rsidRPr="004C7F13">
        <w:rPr>
          <w:lang w:val="en-US"/>
        </w:rPr>
        <w:t>pozor</w:t>
      </w:r>
      <w:r w:rsidRPr="004C7F13">
        <w:t>ň</w:t>
      </w:r>
      <w:r w:rsidRPr="004C7F13">
        <w:rPr>
          <w:lang w:val="en-US"/>
        </w:rPr>
        <w:t xml:space="preserve">uje na potřebu sledovat situaci, aby bylo možné přijmout vhodná opatření </w:t>
      </w:r>
      <w:r w:rsidR="001644FD" w:rsidRPr="004C7F13">
        <w:rPr>
          <w:lang w:val="en-US"/>
        </w:rPr>
        <w:t>k zamezení poruch</w:t>
      </w:r>
      <w:r w:rsidRPr="004C7F13">
        <w:rPr>
          <w:lang w:val="en-US"/>
        </w:rPr>
        <w:t xml:space="preserve">. </w:t>
      </w:r>
    </w:p>
    <w:p w:rsidR="001644FD" w:rsidRPr="004C7F13" w:rsidRDefault="00452B3C" w:rsidP="008F77DF">
      <w:pPr>
        <w:spacing w:line="360" w:lineRule="auto"/>
      </w:pPr>
      <w:r>
        <w:rPr>
          <w:i/>
          <w:lang w:val="en-US"/>
        </w:rPr>
        <w:t>Výji</w:t>
      </w:r>
      <w:r w:rsidR="00260F8D" w:rsidRPr="004C7F13">
        <w:rPr>
          <w:i/>
          <w:lang w:val="en-US"/>
        </w:rPr>
        <w:t xml:space="preserve">mka </w:t>
      </w:r>
      <w:r w:rsidR="00260F8D" w:rsidRPr="004C7F13">
        <w:rPr>
          <w:lang w:val="en-US"/>
        </w:rPr>
        <w:t>–</w:t>
      </w:r>
      <w:r w:rsidR="001644FD" w:rsidRPr="004C7F13">
        <w:rPr>
          <w:lang w:val="en-US"/>
        </w:rPr>
        <w:t xml:space="preserve"> </w:t>
      </w:r>
      <w:r w:rsidR="002852C5">
        <w:t>z</w:t>
      </w:r>
      <w:r w:rsidR="00260F8D" w:rsidRPr="004C7F13">
        <w:t>namená, že v danou chví</w:t>
      </w:r>
      <w:r w:rsidR="001644FD" w:rsidRPr="004C7F13">
        <w:t>li služba nefungovala normálně. např.</w:t>
      </w:r>
      <w:r w:rsidR="00C7596C" w:rsidRPr="004C7F13">
        <w:t xml:space="preserve"> </w:t>
      </w:r>
      <w:r w:rsidR="00260F8D" w:rsidRPr="004C7F13">
        <w:t>výpadek serveru</w:t>
      </w:r>
      <w:r w:rsidR="008E71C2" w:rsidRPr="004C7F13">
        <w:t xml:space="preserve"> </w:t>
      </w:r>
      <w:r w:rsidR="008E71C2" w:rsidRPr="004C7F13">
        <w:rPr>
          <w:lang w:eastAsia="cs-CZ"/>
        </w:rPr>
        <w:t>(Kolektiv autorů, 2012)</w:t>
      </w:r>
      <w:r w:rsidR="00260F8D" w:rsidRPr="004C7F13">
        <w:t xml:space="preserve">. </w:t>
      </w:r>
    </w:p>
    <w:p w:rsidR="004C797F" w:rsidRPr="004C7F13" w:rsidRDefault="004C797F" w:rsidP="008F77DF">
      <w:pPr>
        <w:spacing w:line="360" w:lineRule="auto"/>
        <w:rPr>
          <w:b/>
          <w:sz w:val="28"/>
          <w:szCs w:val="28"/>
        </w:rPr>
      </w:pPr>
      <w:r w:rsidRPr="004C7F13">
        <w:rPr>
          <w:b/>
          <w:sz w:val="28"/>
          <w:szCs w:val="28"/>
        </w:rPr>
        <w:t>Vstup a spouštěč procesu</w:t>
      </w:r>
    </w:p>
    <w:p w:rsidR="0027308D" w:rsidRPr="004C7F13" w:rsidRDefault="0027308D" w:rsidP="008F77DF">
      <w:pPr>
        <w:spacing w:line="360" w:lineRule="auto"/>
      </w:pPr>
      <w:r w:rsidRPr="004C7F13">
        <w:rPr>
          <w:i/>
        </w:rPr>
        <w:t>„</w:t>
      </w:r>
      <w:r w:rsidR="004C797F" w:rsidRPr="004C7F13">
        <w:rPr>
          <w:i/>
        </w:rPr>
        <w:t>Spouštěčem procesu je</w:t>
      </w:r>
      <w:r w:rsidR="00FC3992" w:rsidRPr="004C7F13">
        <w:rPr>
          <w:i/>
        </w:rPr>
        <w:t xml:space="preserve"> </w:t>
      </w:r>
      <w:r w:rsidR="004C797F" w:rsidRPr="004C7F13">
        <w:rPr>
          <w:i/>
        </w:rPr>
        <w:t>u</w:t>
      </w:r>
      <w:r w:rsidRPr="004C7F13">
        <w:rPr>
          <w:i/>
        </w:rPr>
        <w:t>pozornění, klasifikované jako výji</w:t>
      </w:r>
      <w:r w:rsidR="00432C64" w:rsidRPr="004C7F13">
        <w:rPr>
          <w:i/>
        </w:rPr>
        <w:t>mka, varování nebo informace</w:t>
      </w:r>
      <w:r w:rsidR="003C2FA1" w:rsidRPr="004C7F13">
        <w:rPr>
          <w:i/>
        </w:rPr>
        <w:t>“</w:t>
      </w:r>
      <w:r w:rsidR="00FE59FB" w:rsidRPr="004C7F13">
        <w:t xml:space="preserve"> </w:t>
      </w:r>
      <w:r w:rsidR="00432C64" w:rsidRPr="004C7F13">
        <w:rPr>
          <w:lang w:eastAsia="cs-CZ"/>
        </w:rPr>
        <w:t xml:space="preserve">(Kolektiv autorů, 2012, s. 150). </w:t>
      </w:r>
      <w:r w:rsidR="00FE59FB" w:rsidRPr="004C7F13">
        <w:t>Jako vstup slouží např. požadavky na provozní úroveň služby, specifikace prahových hodnot, srovnávací tabulky, pravidla, kódy událostí a komunikací</w:t>
      </w:r>
      <w:r w:rsidR="008E71C2" w:rsidRPr="004C7F13">
        <w:t xml:space="preserve"> </w:t>
      </w:r>
      <w:r w:rsidR="008E71C2" w:rsidRPr="004C7F13">
        <w:rPr>
          <w:lang w:eastAsia="cs-CZ"/>
        </w:rPr>
        <w:t>(Kolektiv autorů, 2012)</w:t>
      </w:r>
      <w:r w:rsidR="00FE59FB" w:rsidRPr="004C7F13">
        <w:t>.</w:t>
      </w:r>
    </w:p>
    <w:p w:rsidR="00314068" w:rsidRDefault="00314068" w:rsidP="008F77DF">
      <w:pPr>
        <w:spacing w:line="360" w:lineRule="auto"/>
        <w:rPr>
          <w:b/>
          <w:sz w:val="28"/>
          <w:szCs w:val="28"/>
        </w:rPr>
      </w:pPr>
    </w:p>
    <w:p w:rsidR="001F7B28" w:rsidRPr="004C7F13" w:rsidRDefault="00E8200D" w:rsidP="008F77DF">
      <w:pPr>
        <w:spacing w:line="360" w:lineRule="auto"/>
        <w:rPr>
          <w:b/>
          <w:sz w:val="28"/>
          <w:szCs w:val="28"/>
        </w:rPr>
      </w:pPr>
      <w:r w:rsidRPr="004C7F13">
        <w:rPr>
          <w:b/>
          <w:sz w:val="28"/>
          <w:szCs w:val="28"/>
        </w:rPr>
        <w:lastRenderedPageBreak/>
        <w:t>Výstup správy událostí</w:t>
      </w:r>
    </w:p>
    <w:p w:rsidR="00011D15" w:rsidRPr="004C7F13" w:rsidRDefault="00E8200D" w:rsidP="008F77DF">
      <w:pPr>
        <w:spacing w:line="360" w:lineRule="auto"/>
        <w:rPr>
          <w:szCs w:val="24"/>
        </w:rPr>
      </w:pPr>
      <w:r w:rsidRPr="004C7F13">
        <w:rPr>
          <w:szCs w:val="24"/>
        </w:rPr>
        <w:t>Výstupem procesu jsou záznamy událostí</w:t>
      </w:r>
      <w:r w:rsidR="003C2FA1" w:rsidRPr="004C7F13">
        <w:rPr>
          <w:szCs w:val="24"/>
        </w:rPr>
        <w:t xml:space="preserve"> </w:t>
      </w:r>
      <w:r w:rsidR="00470B70" w:rsidRPr="004C7F13">
        <w:rPr>
          <w:szCs w:val="24"/>
        </w:rPr>
        <w:t>představující proběhlé</w:t>
      </w:r>
      <w:r w:rsidR="003C2FA1" w:rsidRPr="004C7F13">
        <w:rPr>
          <w:szCs w:val="24"/>
        </w:rPr>
        <w:t xml:space="preserve"> událostí</w:t>
      </w:r>
      <w:r w:rsidR="00C7596C" w:rsidRPr="004C7F13">
        <w:rPr>
          <w:szCs w:val="24"/>
        </w:rPr>
        <w:t>. Patří sem např. u</w:t>
      </w:r>
      <w:r w:rsidRPr="004C7F13">
        <w:rPr>
          <w:szCs w:val="24"/>
        </w:rPr>
        <w:t xml:space="preserve">dálosti, které ukazují na porušení </w:t>
      </w:r>
      <w:r w:rsidR="003C2FA1" w:rsidRPr="004C7F13">
        <w:rPr>
          <w:szCs w:val="24"/>
        </w:rPr>
        <w:t>dohody (</w:t>
      </w:r>
      <w:r w:rsidRPr="004C7F13">
        <w:rPr>
          <w:szCs w:val="24"/>
        </w:rPr>
        <w:t>SLA</w:t>
      </w:r>
      <w:r w:rsidR="003C2FA1" w:rsidRPr="004C7F13">
        <w:rPr>
          <w:szCs w:val="24"/>
        </w:rPr>
        <w:t>)</w:t>
      </w:r>
      <w:r w:rsidR="00470B70" w:rsidRPr="004C7F13">
        <w:rPr>
          <w:szCs w:val="24"/>
        </w:rPr>
        <w:t>.</w:t>
      </w:r>
      <w:r w:rsidR="008E71C2" w:rsidRPr="004C7F13">
        <w:rPr>
          <w:szCs w:val="24"/>
        </w:rPr>
        <w:t xml:space="preserve"> </w:t>
      </w:r>
      <w:r w:rsidR="008E71C2" w:rsidRPr="004C7F13">
        <w:rPr>
          <w:lang w:eastAsia="cs-CZ"/>
        </w:rPr>
        <w:t>(Kolektiv autorů, 2012)</w:t>
      </w:r>
    </w:p>
    <w:p w:rsidR="001F7B28" w:rsidRPr="004C7F13" w:rsidRDefault="00285E3F" w:rsidP="008F77DF">
      <w:pPr>
        <w:spacing w:line="360" w:lineRule="auto"/>
      </w:pPr>
      <w:r w:rsidRPr="004C7F13">
        <w:rPr>
          <w:b/>
          <w:sz w:val="28"/>
          <w:szCs w:val="28"/>
        </w:rPr>
        <w:t>Role v</w:t>
      </w:r>
      <w:r w:rsidR="003C2FA1" w:rsidRPr="004C7F13">
        <w:rPr>
          <w:b/>
          <w:sz w:val="28"/>
          <w:szCs w:val="28"/>
        </w:rPr>
        <w:t xml:space="preserve"> </w:t>
      </w:r>
      <w:r w:rsidRPr="004C7F13">
        <w:rPr>
          <w:b/>
          <w:sz w:val="28"/>
          <w:szCs w:val="28"/>
        </w:rPr>
        <w:t>rámci správy událostí:</w:t>
      </w:r>
      <w:r w:rsidRPr="004C7F13">
        <w:rPr>
          <w:b/>
        </w:rPr>
        <w:t xml:space="preserve"> </w:t>
      </w:r>
    </w:p>
    <w:p w:rsidR="007003D2" w:rsidRPr="004C7F13" w:rsidRDefault="003C2FA1" w:rsidP="008F77DF">
      <w:pPr>
        <w:spacing w:line="360" w:lineRule="auto"/>
        <w:rPr>
          <w:i/>
        </w:rPr>
      </w:pPr>
      <w:r w:rsidRPr="004C7F13">
        <w:rPr>
          <w:i/>
        </w:rPr>
        <w:t>„</w:t>
      </w:r>
      <w:r w:rsidR="00285E3F" w:rsidRPr="004C7F13">
        <w:rPr>
          <w:i/>
        </w:rPr>
        <w:t>Aktivní role procesu jsou generické role odborníka procesu, manažera procesu a vla</w:t>
      </w:r>
      <w:r w:rsidR="00432C64" w:rsidRPr="004C7F13">
        <w:rPr>
          <w:i/>
        </w:rPr>
        <w:t>stníka procesu</w:t>
      </w:r>
      <w:r w:rsidRPr="004C7F13">
        <w:rPr>
          <w:i/>
        </w:rPr>
        <w:t>“</w:t>
      </w:r>
      <w:r w:rsidR="00432C64" w:rsidRPr="004C7F13">
        <w:rPr>
          <w:i/>
        </w:rPr>
        <w:t xml:space="preserve"> </w:t>
      </w:r>
      <w:r w:rsidR="00432C64" w:rsidRPr="004C7F13">
        <w:rPr>
          <w:lang w:eastAsia="cs-CZ"/>
        </w:rPr>
        <w:t>(Kolektiv autorů, 2012, s. 152).</w:t>
      </w:r>
    </w:p>
    <w:p w:rsidR="00620E9C" w:rsidRPr="004C7F13" w:rsidRDefault="009F041C" w:rsidP="008F77DF">
      <w:pPr>
        <w:pStyle w:val="Nadpis4"/>
        <w:spacing w:line="360" w:lineRule="auto"/>
        <w:rPr>
          <w:rFonts w:ascii="Times New Roman" w:hAnsi="Times New Roman" w:cs="Times New Roman"/>
          <w:i w:val="0"/>
          <w:color w:val="000000" w:themeColor="text1"/>
          <w:sz w:val="28"/>
          <w:szCs w:val="28"/>
        </w:rPr>
      </w:pPr>
      <w:r w:rsidRPr="004C7F13">
        <w:rPr>
          <w:rFonts w:ascii="Times New Roman" w:hAnsi="Times New Roman" w:cs="Times New Roman"/>
          <w:i w:val="0"/>
          <w:color w:val="000000" w:themeColor="text1"/>
          <w:sz w:val="28"/>
          <w:szCs w:val="28"/>
        </w:rPr>
        <w:t>1.5.5</w:t>
      </w:r>
      <w:r w:rsidRPr="004C7F13">
        <w:rPr>
          <w:rFonts w:ascii="Times New Roman" w:hAnsi="Times New Roman" w:cs="Times New Roman"/>
          <w:i w:val="0"/>
          <w:color w:val="000000" w:themeColor="text1"/>
          <w:sz w:val="28"/>
          <w:szCs w:val="28"/>
        </w:rPr>
        <w:tab/>
      </w:r>
      <w:r w:rsidR="00620E9C" w:rsidRPr="004C7F13">
        <w:rPr>
          <w:rFonts w:ascii="Times New Roman" w:hAnsi="Times New Roman" w:cs="Times New Roman"/>
          <w:i w:val="0"/>
          <w:color w:val="000000" w:themeColor="text1"/>
          <w:sz w:val="28"/>
          <w:szCs w:val="28"/>
        </w:rPr>
        <w:t>A</w:t>
      </w:r>
      <w:r w:rsidR="0001291E" w:rsidRPr="004C7F13">
        <w:rPr>
          <w:rFonts w:ascii="Times New Roman" w:hAnsi="Times New Roman" w:cs="Times New Roman"/>
          <w:i w:val="0"/>
          <w:color w:val="000000" w:themeColor="text1"/>
          <w:sz w:val="28"/>
          <w:szCs w:val="28"/>
        </w:rPr>
        <w:t>ccess management process</w:t>
      </w:r>
      <w:r w:rsidR="005F5EEB" w:rsidRPr="004C7F13">
        <w:rPr>
          <w:rFonts w:ascii="Times New Roman" w:hAnsi="Times New Roman" w:cs="Times New Roman"/>
          <w:i w:val="0"/>
          <w:color w:val="000000" w:themeColor="text1"/>
          <w:sz w:val="28"/>
          <w:szCs w:val="28"/>
        </w:rPr>
        <w:t xml:space="preserve"> – Správa přístupů</w:t>
      </w:r>
    </w:p>
    <w:p w:rsidR="00011D15" w:rsidRPr="004C7F13" w:rsidRDefault="003C2FA1" w:rsidP="008F77DF">
      <w:pPr>
        <w:spacing w:line="360" w:lineRule="auto"/>
        <w:rPr>
          <w:i/>
        </w:rPr>
      </w:pPr>
      <w:r w:rsidRPr="004C7F13">
        <w:rPr>
          <w:i/>
        </w:rPr>
        <w:t>„</w:t>
      </w:r>
      <w:r w:rsidR="00F40C73" w:rsidRPr="004C7F13">
        <w:rPr>
          <w:i/>
        </w:rPr>
        <w:t>Správa přístupů je p</w:t>
      </w:r>
      <w:r w:rsidR="00011D15" w:rsidRPr="004C7F13">
        <w:rPr>
          <w:i/>
        </w:rPr>
        <w:t>roces, udělující autorizovaným uživatelům práva k využí</w:t>
      </w:r>
      <w:r w:rsidR="00F40C73" w:rsidRPr="004C7F13">
        <w:rPr>
          <w:i/>
        </w:rPr>
        <w:t>vání služeb, zatímco neautorizovaným</w:t>
      </w:r>
      <w:r w:rsidR="00432C64" w:rsidRPr="004C7F13">
        <w:rPr>
          <w:i/>
        </w:rPr>
        <w:t xml:space="preserve"> uživatelům je přístup zamítnut</w:t>
      </w:r>
      <w:r w:rsidRPr="004C7F13">
        <w:rPr>
          <w:i/>
        </w:rPr>
        <w:t>“</w:t>
      </w:r>
      <w:r w:rsidR="00F40C73" w:rsidRPr="004C7F13">
        <w:rPr>
          <w:i/>
        </w:rPr>
        <w:t xml:space="preserve"> </w:t>
      </w:r>
      <w:r w:rsidR="00432C64" w:rsidRPr="004C7F13">
        <w:rPr>
          <w:lang w:eastAsia="cs-CZ"/>
        </w:rPr>
        <w:t>(Kolektiv autorů, 2012, s. 164).</w:t>
      </w:r>
    </w:p>
    <w:p w:rsidR="00F40C73" w:rsidRPr="004C7F13" w:rsidRDefault="00F40C73" w:rsidP="008F77DF">
      <w:pPr>
        <w:spacing w:line="360" w:lineRule="auto"/>
        <w:rPr>
          <w:b/>
        </w:rPr>
      </w:pPr>
      <w:r w:rsidRPr="004C7F13">
        <w:rPr>
          <w:b/>
        </w:rPr>
        <w:t>Definice:</w:t>
      </w:r>
    </w:p>
    <w:p w:rsidR="00F40C73" w:rsidRPr="004C7F13" w:rsidRDefault="00FF18F3" w:rsidP="008F77DF">
      <w:pPr>
        <w:spacing w:line="360" w:lineRule="auto"/>
      </w:pPr>
      <w:r w:rsidRPr="004C7F13">
        <w:rPr>
          <w:i/>
        </w:rPr>
        <w:t xml:space="preserve">Přístup – </w:t>
      </w:r>
      <w:r w:rsidR="002852C5">
        <w:t>ú</w:t>
      </w:r>
      <w:r w:rsidR="00011D15" w:rsidRPr="004C7F13">
        <w:t>roveň a rozsah funkcionalit služby</w:t>
      </w:r>
      <w:r w:rsidRPr="004C7F13">
        <w:t>, ke kterým smí uživatel přistupovat.</w:t>
      </w:r>
    </w:p>
    <w:p w:rsidR="006E7828" w:rsidRPr="004C7F13" w:rsidRDefault="00D25CC2" w:rsidP="008F77DF">
      <w:pPr>
        <w:spacing w:line="360" w:lineRule="auto"/>
      </w:pPr>
      <w:r w:rsidRPr="004C7F13">
        <w:rPr>
          <w:i/>
        </w:rPr>
        <w:t xml:space="preserve">Identita – </w:t>
      </w:r>
      <w:r w:rsidRPr="004C7F13">
        <w:t xml:space="preserve">je informace sloužící k jednoznačné identifikaci </w:t>
      </w:r>
      <w:r w:rsidR="006E7828" w:rsidRPr="004C7F13">
        <w:t>uživatele.</w:t>
      </w:r>
    </w:p>
    <w:p w:rsidR="001C7D58" w:rsidRPr="004C7F13" w:rsidRDefault="001C7D58" w:rsidP="008F77DF">
      <w:pPr>
        <w:spacing w:line="360" w:lineRule="auto"/>
      </w:pPr>
      <w:r w:rsidRPr="004C7F13">
        <w:rPr>
          <w:i/>
        </w:rPr>
        <w:t>Práva</w:t>
      </w:r>
      <w:r w:rsidRPr="004C7F13">
        <w:t xml:space="preserve"> – </w:t>
      </w:r>
      <w:r w:rsidR="002852C5">
        <w:t>s</w:t>
      </w:r>
      <w:r w:rsidR="001B1E32" w:rsidRPr="004C7F13">
        <w:t>kutečná</w:t>
      </w:r>
      <w:r w:rsidRPr="004C7F13">
        <w:t xml:space="preserve"> nastavení, která dáv</w:t>
      </w:r>
      <w:r w:rsidR="001B1E32" w:rsidRPr="004C7F13">
        <w:t>a</w:t>
      </w:r>
      <w:r w:rsidR="002852C5">
        <w:t>jí uživateli práva k přístupu, n</w:t>
      </w:r>
      <w:r w:rsidRPr="004C7F13">
        <w:t>apříklad čtení, zápis, mazaní</w:t>
      </w:r>
      <w:r w:rsidR="001B1E32" w:rsidRPr="004C7F13">
        <w:t>.</w:t>
      </w:r>
    </w:p>
    <w:p w:rsidR="001C7D58" w:rsidRPr="004C7F13" w:rsidRDefault="001C7D58" w:rsidP="008F77DF">
      <w:pPr>
        <w:spacing w:line="360" w:lineRule="auto"/>
      </w:pPr>
      <w:r w:rsidRPr="004C7F13">
        <w:rPr>
          <w:i/>
        </w:rPr>
        <w:t xml:space="preserve">Adresářové služby (Directory Services) – </w:t>
      </w:r>
      <w:r w:rsidR="002852C5">
        <w:t>n</w:t>
      </w:r>
      <w:r w:rsidR="001B1E32" w:rsidRPr="004C7F13">
        <w:t>ástroj správy přístupů</w:t>
      </w:r>
      <w:r w:rsidR="00470B70" w:rsidRPr="004C7F13">
        <w:t xml:space="preserve"> </w:t>
      </w:r>
      <w:r w:rsidR="00470B70" w:rsidRPr="004C7F13">
        <w:rPr>
          <w:lang w:eastAsia="cs-CZ"/>
        </w:rPr>
        <w:t>(Kolektiv autorů, 2012)</w:t>
      </w:r>
      <w:r w:rsidR="001B1E32" w:rsidRPr="004C7F13">
        <w:t>.</w:t>
      </w:r>
    </w:p>
    <w:p w:rsidR="001C7D58" w:rsidRPr="004C7F13" w:rsidRDefault="001C7D58" w:rsidP="008F77DF">
      <w:pPr>
        <w:spacing w:line="360" w:lineRule="auto"/>
        <w:rPr>
          <w:b/>
          <w:sz w:val="28"/>
          <w:szCs w:val="28"/>
        </w:rPr>
      </w:pPr>
      <w:r w:rsidRPr="004C7F13">
        <w:rPr>
          <w:b/>
          <w:sz w:val="28"/>
          <w:szCs w:val="28"/>
        </w:rPr>
        <w:t>Vstup a spouštěč procesu</w:t>
      </w:r>
    </w:p>
    <w:p w:rsidR="001C7D58" w:rsidRPr="004C7F13" w:rsidRDefault="00C67610" w:rsidP="008F77DF">
      <w:pPr>
        <w:spacing w:line="360" w:lineRule="auto"/>
      </w:pPr>
      <w:r w:rsidRPr="004C7F13">
        <w:t xml:space="preserve">Vstupem procesu je žádost o přidělení prav. </w:t>
      </w:r>
      <w:r w:rsidR="0010113D" w:rsidRPr="004C7F13">
        <w:t>Spouštěčem</w:t>
      </w:r>
      <w:r w:rsidR="00CE58E5" w:rsidRPr="004C7F13">
        <w:t xml:space="preserve"> </w:t>
      </w:r>
      <w:r w:rsidR="0010113D" w:rsidRPr="004C7F13">
        <w:t xml:space="preserve">může být </w:t>
      </w:r>
      <w:r w:rsidR="00A45987" w:rsidRPr="004C7F13">
        <w:t xml:space="preserve">např. </w:t>
      </w:r>
      <w:r w:rsidR="0010113D" w:rsidRPr="004C7F13">
        <w:t xml:space="preserve">žádost o službu prostřednictvím service desku </w:t>
      </w:r>
      <w:r w:rsidR="001B1E32" w:rsidRPr="004C7F13">
        <w:t>nebo systému plnění požadavků (</w:t>
      </w:r>
      <w:r w:rsidR="0010113D" w:rsidRPr="004C7F13">
        <w:t>z osobního oddělen</w:t>
      </w:r>
      <w:r w:rsidR="003C2FA1" w:rsidRPr="004C7F13">
        <w:t>í n</w:t>
      </w:r>
      <w:r w:rsidR="002852C5">
        <w:t>ebo od manažera např. p</w:t>
      </w:r>
      <w:r w:rsidR="003C2FA1" w:rsidRPr="004C7F13">
        <w:t>ři příjímání</w:t>
      </w:r>
      <w:r w:rsidR="0010113D" w:rsidRPr="004C7F13">
        <w:t xml:space="preserve"> nebo propouštění zaměstnanců)</w:t>
      </w:r>
      <w:r w:rsidR="00470B70" w:rsidRPr="004C7F13">
        <w:t xml:space="preserve">. </w:t>
      </w:r>
      <w:r w:rsidR="00470B70" w:rsidRPr="004C7F13">
        <w:rPr>
          <w:lang w:eastAsia="cs-CZ"/>
        </w:rPr>
        <w:t>(Kolektiv autorů, 2012)</w:t>
      </w:r>
    </w:p>
    <w:p w:rsidR="001F7B28" w:rsidRPr="004C7F13" w:rsidRDefault="001F7B28" w:rsidP="008F77DF">
      <w:pPr>
        <w:spacing w:line="360" w:lineRule="auto"/>
        <w:rPr>
          <w:b/>
          <w:sz w:val="28"/>
          <w:szCs w:val="28"/>
        </w:rPr>
      </w:pPr>
      <w:r w:rsidRPr="004C7F13">
        <w:rPr>
          <w:b/>
          <w:sz w:val="28"/>
          <w:szCs w:val="28"/>
        </w:rPr>
        <w:t xml:space="preserve">Výstup správy přístupů </w:t>
      </w:r>
    </w:p>
    <w:p w:rsidR="00B77312" w:rsidRPr="004C7F13" w:rsidRDefault="001F7B28" w:rsidP="008F77DF">
      <w:pPr>
        <w:spacing w:line="360" w:lineRule="auto"/>
        <w:rPr>
          <w:szCs w:val="24"/>
        </w:rPr>
      </w:pPr>
      <w:r w:rsidRPr="004C7F13">
        <w:rPr>
          <w:szCs w:val="24"/>
        </w:rPr>
        <w:t xml:space="preserve">Výstupem procesu je realizace oprávnění v souladu s předpisy bezpečnosti </w:t>
      </w:r>
      <w:r w:rsidR="00B77312" w:rsidRPr="004C7F13">
        <w:rPr>
          <w:szCs w:val="24"/>
        </w:rPr>
        <w:t>informací</w:t>
      </w:r>
      <w:r w:rsidR="00470B70" w:rsidRPr="004C7F13">
        <w:rPr>
          <w:szCs w:val="24"/>
        </w:rPr>
        <w:t xml:space="preserve"> </w:t>
      </w:r>
      <w:r w:rsidR="00470B70" w:rsidRPr="004C7F13">
        <w:rPr>
          <w:lang w:eastAsia="cs-CZ"/>
        </w:rPr>
        <w:t>(Kolektiv autorů, 2012)</w:t>
      </w:r>
      <w:r w:rsidR="00B77312" w:rsidRPr="004C7F13">
        <w:rPr>
          <w:szCs w:val="24"/>
        </w:rPr>
        <w:t>.</w:t>
      </w:r>
    </w:p>
    <w:p w:rsidR="00142B5E" w:rsidRDefault="00142B5E" w:rsidP="008F77DF">
      <w:pPr>
        <w:spacing w:line="360" w:lineRule="auto"/>
        <w:rPr>
          <w:b/>
          <w:sz w:val="28"/>
          <w:szCs w:val="28"/>
        </w:rPr>
      </w:pPr>
    </w:p>
    <w:p w:rsidR="00142B5E" w:rsidRDefault="00142B5E" w:rsidP="008F77DF">
      <w:pPr>
        <w:spacing w:line="360" w:lineRule="auto"/>
        <w:rPr>
          <w:b/>
          <w:sz w:val="28"/>
          <w:szCs w:val="28"/>
        </w:rPr>
      </w:pPr>
    </w:p>
    <w:p w:rsidR="001F7B28" w:rsidRPr="004C7F13" w:rsidRDefault="001F7B28" w:rsidP="008F77DF">
      <w:pPr>
        <w:spacing w:line="360" w:lineRule="auto"/>
        <w:rPr>
          <w:b/>
          <w:sz w:val="28"/>
          <w:szCs w:val="28"/>
        </w:rPr>
      </w:pPr>
      <w:r w:rsidRPr="004C7F13">
        <w:rPr>
          <w:b/>
          <w:sz w:val="28"/>
          <w:szCs w:val="28"/>
        </w:rPr>
        <w:lastRenderedPageBreak/>
        <w:t>Role v rámci správy přístupů</w:t>
      </w:r>
    </w:p>
    <w:p w:rsidR="00142B5E" w:rsidRDefault="00832C82" w:rsidP="008F77DF">
      <w:pPr>
        <w:spacing w:line="360" w:lineRule="auto"/>
        <w:rPr>
          <w:szCs w:val="24"/>
        </w:rPr>
      </w:pPr>
      <w:r w:rsidRPr="004C7F13">
        <w:rPr>
          <w:szCs w:val="24"/>
        </w:rPr>
        <w:t>G</w:t>
      </w:r>
      <w:r w:rsidR="00220604" w:rsidRPr="004C7F13">
        <w:rPr>
          <w:szCs w:val="24"/>
        </w:rPr>
        <w:t xml:space="preserve">enerické role vlastníka procesu správy přístupů a manažera procesu. </w:t>
      </w:r>
      <w:r w:rsidRPr="004C7F13">
        <w:rPr>
          <w:szCs w:val="24"/>
        </w:rPr>
        <w:t>Jako koordinační orgán je určen</w:t>
      </w:r>
      <w:r w:rsidR="00220604" w:rsidRPr="004C7F13">
        <w:rPr>
          <w:szCs w:val="24"/>
        </w:rPr>
        <w:t xml:space="preserve"> například service desk</w:t>
      </w:r>
      <w:r w:rsidR="00470B70" w:rsidRPr="004C7F13">
        <w:rPr>
          <w:szCs w:val="24"/>
        </w:rPr>
        <w:t xml:space="preserve"> </w:t>
      </w:r>
      <w:r w:rsidR="00470B70" w:rsidRPr="004C7F13">
        <w:rPr>
          <w:lang w:eastAsia="cs-CZ"/>
        </w:rPr>
        <w:t>(Kolektiv autorů, 2012)</w:t>
      </w:r>
      <w:r w:rsidR="00220604" w:rsidRPr="004C7F13">
        <w:rPr>
          <w:szCs w:val="24"/>
        </w:rPr>
        <w:t>.</w:t>
      </w:r>
    </w:p>
    <w:p w:rsidR="00142B5E" w:rsidRDefault="00142B5E">
      <w:pPr>
        <w:rPr>
          <w:szCs w:val="24"/>
        </w:rPr>
      </w:pPr>
      <w:r>
        <w:rPr>
          <w:szCs w:val="24"/>
        </w:rPr>
        <w:br w:type="page"/>
      </w:r>
    </w:p>
    <w:p w:rsidR="005A53BC" w:rsidRPr="004C7F13" w:rsidRDefault="00F149E0" w:rsidP="008F77DF">
      <w:pPr>
        <w:pStyle w:val="Nadpis1"/>
        <w:spacing w:line="360" w:lineRule="auto"/>
        <w:rPr>
          <w:rFonts w:ascii="Times New Roman" w:hAnsi="Times New Roman" w:cs="Times New Roman"/>
          <w:color w:val="000000" w:themeColor="text1"/>
          <w:sz w:val="40"/>
          <w:szCs w:val="40"/>
        </w:rPr>
      </w:pPr>
      <w:bookmarkStart w:id="8" w:name="_Toc375252702"/>
      <w:r w:rsidRPr="004C7F13">
        <w:rPr>
          <w:rFonts w:ascii="Times New Roman" w:hAnsi="Times New Roman" w:cs="Times New Roman"/>
          <w:color w:val="000000" w:themeColor="text1"/>
          <w:sz w:val="40"/>
          <w:szCs w:val="40"/>
        </w:rPr>
        <w:lastRenderedPageBreak/>
        <w:t>2</w:t>
      </w:r>
      <w:r w:rsidRPr="004C7F13">
        <w:rPr>
          <w:rFonts w:ascii="Times New Roman" w:hAnsi="Times New Roman" w:cs="Times New Roman"/>
          <w:color w:val="000000" w:themeColor="text1"/>
          <w:sz w:val="40"/>
          <w:szCs w:val="40"/>
        </w:rPr>
        <w:tab/>
      </w:r>
      <w:r w:rsidR="005A53BC" w:rsidRPr="004C7F13">
        <w:rPr>
          <w:rFonts w:ascii="Times New Roman" w:hAnsi="Times New Roman" w:cs="Times New Roman"/>
          <w:color w:val="000000" w:themeColor="text1"/>
          <w:sz w:val="40"/>
          <w:szCs w:val="40"/>
        </w:rPr>
        <w:t>Service desk Johnson Controls autobaterie</w:t>
      </w:r>
      <w:bookmarkEnd w:id="8"/>
      <w:r w:rsidR="005A53BC" w:rsidRPr="004C7F13">
        <w:rPr>
          <w:rFonts w:ascii="Times New Roman" w:hAnsi="Times New Roman" w:cs="Times New Roman"/>
          <w:color w:val="000000" w:themeColor="text1"/>
          <w:sz w:val="40"/>
          <w:szCs w:val="40"/>
        </w:rPr>
        <w:t xml:space="preserve"> </w:t>
      </w:r>
    </w:p>
    <w:p w:rsidR="009E43BF" w:rsidRPr="004C7F13" w:rsidRDefault="009F041C" w:rsidP="008F77DF">
      <w:pPr>
        <w:pStyle w:val="Nadpis3"/>
        <w:spacing w:line="360" w:lineRule="auto"/>
        <w:rPr>
          <w:sz w:val="32"/>
          <w:szCs w:val="32"/>
        </w:rPr>
      </w:pPr>
      <w:bookmarkStart w:id="9" w:name="_Toc375252703"/>
      <w:r w:rsidRPr="004C7F13">
        <w:rPr>
          <w:sz w:val="32"/>
          <w:szCs w:val="32"/>
        </w:rPr>
        <w:t>2.1</w:t>
      </w:r>
      <w:r w:rsidRPr="004C7F13">
        <w:rPr>
          <w:sz w:val="32"/>
          <w:szCs w:val="32"/>
        </w:rPr>
        <w:tab/>
      </w:r>
      <w:r w:rsidR="009E43BF" w:rsidRPr="004C7F13">
        <w:rPr>
          <w:sz w:val="32"/>
          <w:szCs w:val="32"/>
        </w:rPr>
        <w:t>Organizační struktura</w:t>
      </w:r>
      <w:bookmarkEnd w:id="9"/>
    </w:p>
    <w:p w:rsidR="009C0A91" w:rsidRPr="004C7F13" w:rsidRDefault="009C0A91" w:rsidP="008F77DF">
      <w:pPr>
        <w:spacing w:line="360" w:lineRule="auto"/>
      </w:pPr>
      <w:r w:rsidRPr="004C7F13">
        <w:t>Service desk</w:t>
      </w:r>
      <w:r w:rsidR="00CE1A7F" w:rsidRPr="004C7F13">
        <w:t xml:space="preserve"> Česká Lípa</w:t>
      </w:r>
      <w:r w:rsidR="0041454A" w:rsidRPr="004C7F13">
        <w:t>:</w:t>
      </w:r>
      <w:r w:rsidR="00CE1A7F" w:rsidRPr="004C7F13">
        <w:t xml:space="preserve">     </w:t>
      </w:r>
      <w:r w:rsidR="0041454A" w:rsidRPr="004C7F13">
        <w:t xml:space="preserve">   </w:t>
      </w:r>
      <w:r w:rsidR="00CE1A7F" w:rsidRPr="004C7F13">
        <w:t xml:space="preserve"> -</w:t>
      </w:r>
      <w:r w:rsidRPr="004C7F13">
        <w:t xml:space="preserve"> SAP – pod</w:t>
      </w:r>
      <w:r w:rsidR="0041454A" w:rsidRPr="004C7F13">
        <w:t>pora pro Evropu</w:t>
      </w:r>
      <w:r w:rsidR="0041454A" w:rsidRPr="004C7F13">
        <w:tab/>
      </w:r>
      <w:r w:rsidR="0041454A" w:rsidRPr="004C7F13">
        <w:tab/>
      </w:r>
      <w:r w:rsidR="0041454A" w:rsidRPr="004C7F13">
        <w:tab/>
      </w:r>
      <w:r w:rsidR="0041454A" w:rsidRPr="004C7F13">
        <w:tab/>
      </w:r>
      <w:r w:rsidR="0041454A" w:rsidRPr="004C7F13">
        <w:tab/>
      </w:r>
      <w:r w:rsidR="0041454A" w:rsidRPr="004C7F13">
        <w:tab/>
      </w:r>
      <w:r w:rsidR="0041454A" w:rsidRPr="004C7F13">
        <w:tab/>
        <w:t xml:space="preserve">             </w:t>
      </w:r>
      <w:r w:rsidRPr="004C7F13">
        <w:t xml:space="preserve"> - Lokální podpora pro Jo</w:t>
      </w:r>
      <w:r w:rsidR="0041454A" w:rsidRPr="004C7F13">
        <w:t xml:space="preserve">hson controls autobaterie </w:t>
      </w:r>
      <w:r w:rsidR="0041454A" w:rsidRPr="004C7F13">
        <w:tab/>
      </w:r>
      <w:r w:rsidRPr="004C7F13">
        <w:tab/>
        <w:t xml:space="preserve">       </w:t>
      </w:r>
      <w:r w:rsidR="0041454A" w:rsidRPr="004C7F13">
        <w:tab/>
      </w:r>
      <w:r w:rsidR="0041454A" w:rsidRPr="004C7F13">
        <w:tab/>
      </w:r>
      <w:r w:rsidRPr="004C7F13">
        <w:t xml:space="preserve">  </w:t>
      </w:r>
      <w:r w:rsidR="0041454A" w:rsidRPr="004C7F13">
        <w:tab/>
        <w:t xml:space="preserve"> </w:t>
      </w:r>
      <w:r w:rsidRPr="004C7F13">
        <w:t xml:space="preserve"> - Server team – správa všech serverů pro Evropu</w:t>
      </w:r>
    </w:p>
    <w:p w:rsidR="00173336" w:rsidRPr="004C7F13" w:rsidRDefault="00855A5F" w:rsidP="008F77DF">
      <w:pPr>
        <w:spacing w:line="360" w:lineRule="auto"/>
      </w:pPr>
      <w:r w:rsidRPr="004C7F13">
        <w:t>Service desk v České Lípě řídí IT manager. Všechny týmy mají svého Team</w:t>
      </w:r>
      <w:r w:rsidR="00160030">
        <w:t xml:space="preserve"> </w:t>
      </w:r>
      <w:r w:rsidRPr="004C7F13">
        <w:t>lead</w:t>
      </w:r>
      <w:r w:rsidR="00FC3758" w:rsidRPr="004C7F13">
        <w:t>e</w:t>
      </w:r>
      <w:r w:rsidRPr="004C7F13">
        <w:t>ra, který je zodpovědný za chod</w:t>
      </w:r>
      <w:r w:rsidR="00160030">
        <w:t xml:space="preserve"> </w:t>
      </w:r>
      <w:r w:rsidRPr="004C7F13">
        <w:t>jemu</w:t>
      </w:r>
      <w:r w:rsidR="00160030">
        <w:t xml:space="preserve"> </w:t>
      </w:r>
      <w:r w:rsidRPr="004C7F13">
        <w:t>podřízenému týmu.</w:t>
      </w:r>
      <w:r w:rsidR="00EE494C" w:rsidRPr="004C7F13">
        <w:t xml:space="preserve"> Veškerá IT oddělení v Evropě jsou podřízena centrálnímu vedení, které sídlí v Hanoveru. V současné době je zaměstnáno na service desku společnosti JCI v České Lípě třicet jedna specialistů.</w:t>
      </w:r>
    </w:p>
    <w:p w:rsidR="00173336" w:rsidRPr="004C7F13" w:rsidRDefault="00173336" w:rsidP="008F77DF">
      <w:pPr>
        <w:spacing w:line="360" w:lineRule="auto"/>
      </w:pPr>
    </w:p>
    <w:p w:rsidR="00A71D53" w:rsidRPr="004C7F13" w:rsidRDefault="009F041C" w:rsidP="008F77DF">
      <w:pPr>
        <w:pStyle w:val="Nadpis3"/>
        <w:spacing w:line="360" w:lineRule="auto"/>
        <w:rPr>
          <w:sz w:val="32"/>
          <w:szCs w:val="32"/>
        </w:rPr>
      </w:pPr>
      <w:bookmarkStart w:id="10" w:name="_Toc375252704"/>
      <w:r w:rsidRPr="004C7F13">
        <w:rPr>
          <w:sz w:val="32"/>
          <w:szCs w:val="32"/>
        </w:rPr>
        <w:t>2.2</w:t>
      </w:r>
      <w:r w:rsidRPr="004C7F13">
        <w:rPr>
          <w:sz w:val="32"/>
          <w:szCs w:val="32"/>
        </w:rPr>
        <w:tab/>
      </w:r>
      <w:r w:rsidR="00A24AC9" w:rsidRPr="004C7F13">
        <w:rPr>
          <w:sz w:val="32"/>
          <w:szCs w:val="32"/>
        </w:rPr>
        <w:t>Průzkum</w:t>
      </w:r>
      <w:bookmarkEnd w:id="10"/>
    </w:p>
    <w:p w:rsidR="00A71D53" w:rsidRPr="004C7F13" w:rsidRDefault="00A71D53" w:rsidP="008F77DF">
      <w:pPr>
        <w:spacing w:line="360" w:lineRule="auto"/>
      </w:pPr>
      <w:r w:rsidRPr="004C7F13">
        <w:t>Cíle</w:t>
      </w:r>
      <w:r w:rsidR="00DF3A87" w:rsidRPr="004C7F13">
        <w:t xml:space="preserve">m </w:t>
      </w:r>
      <w:r w:rsidR="00B745BE">
        <w:t>průzkumu</w:t>
      </w:r>
      <w:r w:rsidR="00DF3A87" w:rsidRPr="004C7F13">
        <w:t xml:space="preserve"> je analýza IT problémů</w:t>
      </w:r>
      <w:r w:rsidRPr="004C7F13">
        <w:t>, které jsou řešeny na ser</w:t>
      </w:r>
      <w:r w:rsidR="00B62686">
        <w:t>vice desku společnosti Johnson C</w:t>
      </w:r>
      <w:r w:rsidRPr="004C7F13">
        <w:t>ontrols au</w:t>
      </w:r>
      <w:r w:rsidR="00FE7928" w:rsidRPr="004C7F13">
        <w:t>tobaterie s.r.o. T</w:t>
      </w:r>
      <w:r w:rsidR="008E522D">
        <w:t>ento</w:t>
      </w:r>
      <w:r w:rsidR="00FE7928" w:rsidRPr="004C7F13">
        <w:t xml:space="preserve"> </w:t>
      </w:r>
      <w:r w:rsidR="008E522D">
        <w:t>průzkum</w:t>
      </w:r>
      <w:r w:rsidR="00FE7928" w:rsidRPr="004C7F13">
        <w:t xml:space="preserve"> má</w:t>
      </w:r>
      <w:r w:rsidRPr="004C7F13">
        <w:t xml:space="preserve"> za cíl vyjádřit procentuální podíl jednotlivých kategorií problémů uživatelů z celkového počtu řešených problémů. </w:t>
      </w:r>
      <w:r w:rsidR="00FE7928" w:rsidRPr="004C7F13">
        <w:t>Kategorie problémů ma</w:t>
      </w:r>
      <w:r w:rsidR="00B0659E" w:rsidRPr="004C7F13">
        <w:t>jí vliv na postup řešení problémů.</w:t>
      </w:r>
    </w:p>
    <w:p w:rsidR="00B0659E" w:rsidRPr="004C7F13" w:rsidRDefault="00B0659E" w:rsidP="008F77DF">
      <w:pPr>
        <w:spacing w:line="360" w:lineRule="auto"/>
        <w:rPr>
          <w:b/>
        </w:rPr>
      </w:pPr>
      <w:r w:rsidRPr="004C7F13">
        <w:rPr>
          <w:b/>
        </w:rPr>
        <w:t>Výběrový soubor dat</w:t>
      </w:r>
    </w:p>
    <w:p w:rsidR="00855A5F" w:rsidRDefault="00D234B4" w:rsidP="008F77DF">
      <w:pPr>
        <w:spacing w:line="360" w:lineRule="auto"/>
      </w:pPr>
      <w:r w:rsidRPr="004C7F13">
        <w:t>Výběrový soubor dat jsem zazna</w:t>
      </w:r>
      <w:r w:rsidR="00EC21B3" w:rsidRPr="004C7F13">
        <w:t>menal do tabulky z tiketového sy</w:t>
      </w:r>
      <w:r w:rsidR="003B6502">
        <w:t>stému společnosti Johnson C</w:t>
      </w:r>
      <w:r w:rsidRPr="004C7F13">
        <w:t>ontrols. Jedná se o data za měsíc říjen 2013. Všechny tyto kategorie jsou řešeny v rámci lokálního týmu IT v Č</w:t>
      </w:r>
      <w:r w:rsidR="00DF3A87" w:rsidRPr="004C7F13">
        <w:t>e</w:t>
      </w:r>
      <w:r w:rsidR="00EC21B3" w:rsidRPr="004C7F13">
        <w:t>s</w:t>
      </w:r>
      <w:r w:rsidRPr="004C7F13">
        <w:t>ké lípě. Je</w:t>
      </w:r>
      <w:r w:rsidR="00EC21B3" w:rsidRPr="004C7F13">
        <w:t>dinou v</w:t>
      </w:r>
      <w:r w:rsidR="00FE7928" w:rsidRPr="004C7F13">
        <w:t>ýji</w:t>
      </w:r>
      <w:r w:rsidRPr="004C7F13">
        <w:t>mkou je kategorie přidělení/odejmutí práv, která se řeší v rámci mezinárodního týmu, který sídlí také v České Lípě.</w:t>
      </w:r>
    </w:p>
    <w:p w:rsidR="00160030" w:rsidRDefault="00160030" w:rsidP="008F77DF">
      <w:pPr>
        <w:spacing w:line="360" w:lineRule="auto"/>
      </w:pPr>
    </w:p>
    <w:p w:rsidR="00160030" w:rsidRDefault="00160030" w:rsidP="008F77DF">
      <w:pPr>
        <w:spacing w:line="360" w:lineRule="auto"/>
      </w:pPr>
    </w:p>
    <w:p w:rsidR="00160030" w:rsidRDefault="00160030" w:rsidP="008F77DF">
      <w:pPr>
        <w:spacing w:line="360" w:lineRule="auto"/>
      </w:pPr>
    </w:p>
    <w:p w:rsidR="00160030" w:rsidRDefault="00160030" w:rsidP="008F77DF">
      <w:pPr>
        <w:spacing w:line="360" w:lineRule="auto"/>
      </w:pPr>
    </w:p>
    <w:p w:rsidR="00160030" w:rsidRPr="004C7F13" w:rsidRDefault="00160030" w:rsidP="008F77DF">
      <w:pPr>
        <w:spacing w:line="360" w:lineRule="auto"/>
      </w:pPr>
    </w:p>
    <w:p w:rsidR="00B0659E" w:rsidRPr="004C7F13" w:rsidRDefault="00BC235C" w:rsidP="008F77DF">
      <w:pPr>
        <w:spacing w:line="360" w:lineRule="auto"/>
        <w:rPr>
          <w:i/>
          <w:sz w:val="22"/>
        </w:rPr>
      </w:pPr>
      <w:r>
        <w:rPr>
          <w:i/>
          <w:sz w:val="22"/>
        </w:rPr>
        <w:lastRenderedPageBreak/>
        <w:t>Tabulka č. 2 – K</w:t>
      </w:r>
      <w:r w:rsidR="00761A50" w:rsidRPr="004C7F13">
        <w:rPr>
          <w:i/>
          <w:sz w:val="22"/>
        </w:rPr>
        <w:t>ategorie problémů řešených na service desku v České Lípě (</w:t>
      </w:r>
      <w:r w:rsidR="002E73A4" w:rsidRPr="004C7F13">
        <w:rPr>
          <w:i/>
          <w:sz w:val="22"/>
        </w:rPr>
        <w:t>říjen</w:t>
      </w:r>
      <w:r w:rsidR="00761A50" w:rsidRPr="004C7F13">
        <w:rPr>
          <w:i/>
          <w:sz w:val="22"/>
        </w:rPr>
        <w:t xml:space="preserve"> 2013)</w:t>
      </w:r>
    </w:p>
    <w:tbl>
      <w:tblPr>
        <w:tblW w:w="8090" w:type="dxa"/>
        <w:tblInd w:w="216" w:type="dxa"/>
        <w:tblCellMar>
          <w:left w:w="70" w:type="dxa"/>
          <w:right w:w="70" w:type="dxa"/>
        </w:tblCellMar>
        <w:tblLook w:val="04A0"/>
      </w:tblPr>
      <w:tblGrid>
        <w:gridCol w:w="6194"/>
        <w:gridCol w:w="1896"/>
      </w:tblGrid>
      <w:tr w:rsidR="00D234B4" w:rsidRPr="004C7F13" w:rsidTr="00923D57">
        <w:trPr>
          <w:trHeight w:val="311"/>
        </w:trPr>
        <w:tc>
          <w:tcPr>
            <w:tcW w:w="61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b/>
                <w:color w:val="000000"/>
                <w:lang w:eastAsia="cs-CZ"/>
              </w:rPr>
            </w:pPr>
            <w:r w:rsidRPr="004C7F13">
              <w:rPr>
                <w:rFonts w:eastAsia="Times New Roman"/>
                <w:b/>
                <w:color w:val="000000"/>
                <w:sz w:val="22"/>
                <w:lang w:eastAsia="cs-CZ"/>
              </w:rPr>
              <w:t>Kategorie problému</w:t>
            </w:r>
          </w:p>
        </w:tc>
        <w:tc>
          <w:tcPr>
            <w:tcW w:w="1896" w:type="dxa"/>
            <w:tcBorders>
              <w:top w:val="single" w:sz="4" w:space="0" w:color="auto"/>
              <w:left w:val="nil"/>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b/>
                <w:color w:val="000000"/>
                <w:lang w:eastAsia="cs-CZ"/>
              </w:rPr>
            </w:pPr>
            <w:r w:rsidRPr="004C7F13">
              <w:rPr>
                <w:rFonts w:eastAsia="Times New Roman"/>
                <w:b/>
                <w:color w:val="000000"/>
                <w:sz w:val="22"/>
                <w:lang w:eastAsia="cs-CZ"/>
              </w:rPr>
              <w:t>počet událostí</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CE1A7F"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R</w:t>
            </w:r>
            <w:r w:rsidR="00D234B4" w:rsidRPr="004C7F13">
              <w:rPr>
                <w:rFonts w:eastAsia="Times New Roman"/>
                <w:color w:val="000000"/>
                <w:szCs w:val="24"/>
                <w:lang w:eastAsia="cs-CZ"/>
              </w:rPr>
              <w:t>eset hesla</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16</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Lotus Notes (nastavení</w:t>
            </w:r>
            <w:r w:rsidR="00334945" w:rsidRPr="004C7F13">
              <w:rPr>
                <w:rFonts w:eastAsia="Times New Roman"/>
                <w:color w:val="000000"/>
                <w:szCs w:val="24"/>
                <w:lang w:eastAsia="cs-CZ"/>
              </w:rPr>
              <w:t>, nefungování programu</w:t>
            </w:r>
            <w:r w:rsidRPr="004C7F13">
              <w:rPr>
                <w:rFonts w:eastAsia="Times New Roman"/>
                <w:color w:val="000000"/>
                <w:szCs w:val="24"/>
                <w:lang w:eastAsia="cs-CZ"/>
              </w:rPr>
              <w:t>)</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761A50"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41</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Hardware (nový hardware, porucha, výměna)</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61</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MS Office issue</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6</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 xml:space="preserve">Připojení k VPN </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2</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Microsoft Internet Explorer</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3</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Avaya IP desk Phone</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4</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Java issue</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2</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CE1A7F"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S</w:t>
            </w:r>
            <w:r w:rsidR="00D234B4" w:rsidRPr="004C7F13">
              <w:rPr>
                <w:rFonts w:eastAsia="Times New Roman"/>
                <w:color w:val="000000"/>
                <w:szCs w:val="24"/>
                <w:lang w:eastAsia="cs-CZ"/>
              </w:rPr>
              <w:t>íť</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1</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CE1A7F"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P</w:t>
            </w:r>
            <w:r w:rsidR="00D234B4" w:rsidRPr="004C7F13">
              <w:rPr>
                <w:rFonts w:eastAsia="Times New Roman"/>
                <w:color w:val="000000"/>
                <w:szCs w:val="24"/>
                <w:lang w:eastAsia="cs-CZ"/>
              </w:rPr>
              <w:t>řidělení/odejmutí práv</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E81405"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234</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CE1A7F"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Ž</w:t>
            </w:r>
            <w:r w:rsidR="00D234B4" w:rsidRPr="004C7F13">
              <w:rPr>
                <w:rFonts w:eastAsia="Times New Roman"/>
                <w:color w:val="000000"/>
                <w:szCs w:val="24"/>
                <w:lang w:eastAsia="cs-CZ"/>
              </w:rPr>
              <w:t>ádost o instalaci softwaru</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3</w:t>
            </w:r>
          </w:p>
        </w:tc>
      </w:tr>
      <w:tr w:rsidR="00D234B4" w:rsidRPr="004C7F13" w:rsidTr="00923D57">
        <w:trPr>
          <w:trHeight w:val="311"/>
        </w:trPr>
        <w:tc>
          <w:tcPr>
            <w:tcW w:w="6194" w:type="dxa"/>
            <w:tcBorders>
              <w:top w:val="nil"/>
              <w:left w:val="single" w:sz="4" w:space="0" w:color="auto"/>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Bezpečnostní problém (virus, nestandardní HW)</w:t>
            </w:r>
          </w:p>
        </w:tc>
        <w:tc>
          <w:tcPr>
            <w:tcW w:w="1896" w:type="dxa"/>
            <w:tcBorders>
              <w:top w:val="nil"/>
              <w:left w:val="nil"/>
              <w:bottom w:val="single" w:sz="4" w:space="0" w:color="auto"/>
              <w:right w:val="single" w:sz="4" w:space="0" w:color="auto"/>
            </w:tcBorders>
            <w:shd w:val="clear" w:color="auto" w:fill="auto"/>
            <w:noWrap/>
            <w:vAlign w:val="bottom"/>
            <w:hideMark/>
          </w:tcPr>
          <w:p w:rsidR="00D234B4" w:rsidRPr="004C7F13" w:rsidRDefault="00D234B4" w:rsidP="008F77DF">
            <w:pPr>
              <w:spacing w:after="0" w:line="360" w:lineRule="auto"/>
              <w:jc w:val="center"/>
              <w:rPr>
                <w:rFonts w:eastAsia="Times New Roman"/>
                <w:color w:val="000000"/>
                <w:szCs w:val="24"/>
                <w:lang w:eastAsia="cs-CZ"/>
              </w:rPr>
            </w:pPr>
            <w:r w:rsidRPr="004C7F13">
              <w:rPr>
                <w:rFonts w:eastAsia="Times New Roman"/>
                <w:color w:val="000000"/>
                <w:szCs w:val="24"/>
                <w:lang w:eastAsia="cs-CZ"/>
              </w:rPr>
              <w:t>4</w:t>
            </w:r>
          </w:p>
        </w:tc>
      </w:tr>
    </w:tbl>
    <w:p w:rsidR="00D234B4" w:rsidRPr="004C7F13" w:rsidRDefault="00DA7C3F" w:rsidP="008F77DF">
      <w:pPr>
        <w:spacing w:line="360" w:lineRule="auto"/>
        <w:rPr>
          <w:sz w:val="22"/>
        </w:rPr>
      </w:pPr>
      <w:r w:rsidRPr="004C7F13">
        <w:rPr>
          <w:sz w:val="22"/>
        </w:rPr>
        <w:t xml:space="preserve">  Vlastní zdroj</w:t>
      </w:r>
    </w:p>
    <w:p w:rsidR="00F066A1" w:rsidRPr="004C7F13" w:rsidRDefault="00F066A1" w:rsidP="008F77DF">
      <w:pPr>
        <w:spacing w:line="360" w:lineRule="auto"/>
      </w:pPr>
    </w:p>
    <w:p w:rsidR="0028517E" w:rsidRPr="004C7F13" w:rsidRDefault="0028517E" w:rsidP="008F77DF">
      <w:pPr>
        <w:spacing w:line="360" w:lineRule="auto"/>
      </w:pPr>
      <w:r w:rsidRPr="004C7F13">
        <w:t>Z</w:t>
      </w:r>
      <w:r w:rsidR="00C7596C" w:rsidRPr="004C7F13">
        <w:t> tabulky číslo 2 vyplý</w:t>
      </w:r>
      <w:r w:rsidRPr="004C7F13">
        <w:t>vá, že nejčastěji řešenou kategorií je Přidělení/odejmutí práv</w:t>
      </w:r>
      <w:r w:rsidR="000874C8" w:rsidRPr="004C7F13">
        <w:t>, která není řešena v rámci lokálního týmu IT.</w:t>
      </w:r>
      <w:r w:rsidR="003458CC" w:rsidRPr="004C7F13">
        <w:t xml:space="preserve"> Na obrázku č. 7 je web</w:t>
      </w:r>
      <w:r w:rsidR="00F634AF" w:rsidRPr="004C7F13">
        <w:t>ový</w:t>
      </w:r>
      <w:r w:rsidR="005444FF" w:rsidRPr="004C7F13">
        <w:t xml:space="preserve"> </w:t>
      </w:r>
      <w:r w:rsidR="003458CC" w:rsidRPr="004C7F13">
        <w:t>portál,</w:t>
      </w:r>
      <w:r w:rsidR="005444FF" w:rsidRPr="004C7F13">
        <w:t xml:space="preserve"> </w:t>
      </w:r>
      <w:r w:rsidR="003458CC" w:rsidRPr="004C7F13">
        <w:t>pomocí kterého by měli uživatelé žádat o vše, co se týká přístupů a oprávnění</w:t>
      </w:r>
      <w:r w:rsidR="005444FF" w:rsidRPr="004C7F13">
        <w:t xml:space="preserve">. </w:t>
      </w:r>
      <w:r w:rsidR="000C33F5" w:rsidRPr="004C7F13">
        <w:t>Požadavek do systému může zadat jakýkoliv uživatel (z</w:t>
      </w:r>
      <w:r w:rsidR="003B6502">
        <w:t>aměstnanec společnosti Johnson C</w:t>
      </w:r>
      <w:r w:rsidR="000C33F5" w:rsidRPr="004C7F13">
        <w:t>ontrols). Tento proces je velmi zdlouhavý, protože pro vyřízení požadavku je důležitý souhlas vedoucího oddělení, ve kterém uživatel pracuje. Ve většině přípa</w:t>
      </w:r>
      <w:r w:rsidR="00F634AF" w:rsidRPr="004C7F13">
        <w:t>dů</w:t>
      </w:r>
      <w:r w:rsidR="00420CD2">
        <w:t xml:space="preserve"> příslušný vedoucí (manažer</w:t>
      </w:r>
      <w:r w:rsidR="000C33F5" w:rsidRPr="004C7F13">
        <w:t>) neví o daném požadavku a proces je tímto zdržován. IT specialista má denně rozpracováno několik požadavků, které čekají pouze na schválení od mana</w:t>
      </w:r>
      <w:r w:rsidR="00420CD2">
        <w:t>žera</w:t>
      </w:r>
      <w:r w:rsidR="000C33F5" w:rsidRPr="004C7F13">
        <w:t xml:space="preserve">. </w:t>
      </w:r>
      <w:r w:rsidR="00533DC2" w:rsidRPr="004C7F13">
        <w:t>Rychlost sválení je důležitá proto, aby uživatel, který přístupová práva potřebuje</w:t>
      </w:r>
      <w:r w:rsidR="00F634AF" w:rsidRPr="004C7F13">
        <w:t>,</w:t>
      </w:r>
      <w:r w:rsidR="00533DC2" w:rsidRPr="004C7F13">
        <w:t xml:space="preserve"> mohl pracovat na 100 %.</w:t>
      </w:r>
    </w:p>
    <w:p w:rsidR="00E81405" w:rsidRPr="004C7F13" w:rsidRDefault="00E81405" w:rsidP="008F77DF">
      <w:pPr>
        <w:spacing w:line="360" w:lineRule="auto"/>
      </w:pPr>
      <w:r w:rsidRPr="004C7F13">
        <w:t xml:space="preserve">Druhou nejčastěji řešenou kategorií v měsíci </w:t>
      </w:r>
      <w:r w:rsidR="002E73A4" w:rsidRPr="004C7F13">
        <w:t>říjen</w:t>
      </w:r>
      <w:r w:rsidRPr="004C7F13">
        <w:t xml:space="preserve"> 2013 je hardware. Do této kategorie patří porucha, nový hardware a výměna. Poruc</w:t>
      </w:r>
      <w:r w:rsidR="003B6502">
        <w:t>hy jsou ve společnosti Johnson C</w:t>
      </w:r>
      <w:r w:rsidRPr="004C7F13">
        <w:t>ontrols</w:t>
      </w:r>
      <w:r w:rsidR="00DA3DA6" w:rsidRPr="004C7F13">
        <w:t xml:space="preserve"> (JCI)</w:t>
      </w:r>
      <w:r w:rsidRPr="004C7F13">
        <w:t xml:space="preserve"> řešeny podle priority. Poruchy znemožňující uživateli pracovat jsou řešeny neprodleně. Při výměně hardwaru je rychlost výměny závislá na rychlosti </w:t>
      </w:r>
      <w:r w:rsidR="000A331F" w:rsidRPr="004C7F13">
        <w:t>připojení k </w:t>
      </w:r>
      <w:r w:rsidR="002E73A4" w:rsidRPr="004C7F13">
        <w:t xml:space="preserve">síti. </w:t>
      </w:r>
      <w:r w:rsidR="002E73A4" w:rsidRPr="004C7F13">
        <w:lastRenderedPageBreak/>
        <w:t>V tuto chvíli (</w:t>
      </w:r>
      <w:r w:rsidR="00334945" w:rsidRPr="004C7F13">
        <w:t xml:space="preserve">rok </w:t>
      </w:r>
      <w:r w:rsidR="000A331F" w:rsidRPr="004C7F13">
        <w:t xml:space="preserve">2013) není poskytovatel schopen zajistit rychlejší připojení k síti, proto není možné daný proces </w:t>
      </w:r>
      <w:r w:rsidR="00B60F32" w:rsidRPr="004C7F13">
        <w:t>vylepšit</w:t>
      </w:r>
      <w:r w:rsidR="000A331F" w:rsidRPr="004C7F13">
        <w:t>.</w:t>
      </w:r>
    </w:p>
    <w:p w:rsidR="00160030" w:rsidRDefault="00DA3DA6" w:rsidP="008F77DF">
      <w:pPr>
        <w:spacing w:line="360" w:lineRule="auto"/>
      </w:pPr>
      <w:r w:rsidRPr="004C7F13">
        <w:t xml:space="preserve">Třetí nejčastěji řešenou kategorií v měsíci </w:t>
      </w:r>
      <w:r w:rsidR="002E73A4" w:rsidRPr="004C7F13">
        <w:t>říjen</w:t>
      </w:r>
      <w:r w:rsidRPr="004C7F13">
        <w:t xml:space="preserve"> 2013 je komunikační program Lotus Notes. Více jak 80% požadavků se týká změny nastavení programu. Ve společnosti JCI má každý uživatel (zaměstnanec) administrátorská práva v tomto programu. To znamená, že jakoukoliv změnu v nastavení programu si může uživatel provést sám.</w:t>
      </w:r>
    </w:p>
    <w:p w:rsidR="00F634AF" w:rsidRPr="00160030" w:rsidRDefault="007D0302" w:rsidP="008F77DF">
      <w:pPr>
        <w:pStyle w:val="Nadpis3"/>
        <w:spacing w:line="360" w:lineRule="auto"/>
        <w:rPr>
          <w:sz w:val="32"/>
          <w:szCs w:val="32"/>
        </w:rPr>
      </w:pPr>
      <w:bookmarkStart w:id="11" w:name="_Toc375252705"/>
      <w:r w:rsidRPr="00160030">
        <w:rPr>
          <w:sz w:val="32"/>
          <w:szCs w:val="32"/>
        </w:rPr>
        <w:t>2.3</w:t>
      </w:r>
      <w:r w:rsidR="009F041C" w:rsidRPr="00160030">
        <w:rPr>
          <w:sz w:val="32"/>
          <w:szCs w:val="32"/>
        </w:rPr>
        <w:tab/>
      </w:r>
      <w:r w:rsidR="00F634AF" w:rsidRPr="00160030">
        <w:rPr>
          <w:sz w:val="32"/>
          <w:szCs w:val="32"/>
        </w:rPr>
        <w:t xml:space="preserve">Návrh na zlepšení </w:t>
      </w:r>
      <w:r w:rsidR="00293D97" w:rsidRPr="00160030">
        <w:rPr>
          <w:sz w:val="32"/>
          <w:szCs w:val="32"/>
        </w:rPr>
        <w:t xml:space="preserve">- </w:t>
      </w:r>
      <w:r w:rsidR="00F634AF" w:rsidRPr="00160030">
        <w:rPr>
          <w:sz w:val="32"/>
          <w:szCs w:val="32"/>
          <w:lang w:eastAsia="cs-CZ"/>
        </w:rPr>
        <w:t>přidělení/odejmutí práv</w:t>
      </w:r>
      <w:bookmarkEnd w:id="11"/>
    </w:p>
    <w:p w:rsidR="00F634AF" w:rsidRPr="004C7F13" w:rsidRDefault="00F634AF" w:rsidP="008F77DF">
      <w:pPr>
        <w:spacing w:line="360" w:lineRule="auto"/>
        <w:rPr>
          <w:rFonts w:eastAsia="Times New Roman"/>
          <w:color w:val="000000"/>
          <w:szCs w:val="24"/>
          <w:lang w:eastAsia="cs-CZ"/>
        </w:rPr>
      </w:pPr>
      <w:r w:rsidRPr="004C7F13">
        <w:rPr>
          <w:rFonts w:eastAsia="Times New Roman"/>
          <w:color w:val="000000"/>
          <w:szCs w:val="24"/>
          <w:lang w:eastAsia="cs-CZ"/>
        </w:rPr>
        <w:t>Systém je nyní nastaven tak, že po zadání požadavku přes webový portál je do emailové schránky IT specialisty zaslán automaticky generovaný email, ve kterém je žádost podrobně popsána.</w:t>
      </w:r>
      <w:r w:rsidR="005D019B" w:rsidRPr="004C7F13">
        <w:rPr>
          <w:rFonts w:eastAsia="Times New Roman"/>
          <w:color w:val="000000"/>
          <w:szCs w:val="24"/>
          <w:lang w:eastAsia="cs-CZ"/>
        </w:rPr>
        <w:t xml:space="preserve"> Specialista musí poté najít příslušného vedoucího oddělení a pomocí emailu nebo telefonického hovoru mu vysvětlit o jaký požadavek se jedná a žádat jeho svolení. Tento proces je velmi zdlouhavý.</w:t>
      </w:r>
    </w:p>
    <w:p w:rsidR="00D63204" w:rsidRPr="004C7F13" w:rsidRDefault="00FC3758" w:rsidP="008F77DF">
      <w:pPr>
        <w:spacing w:line="360" w:lineRule="auto"/>
      </w:pPr>
      <w:r w:rsidRPr="004C7F13">
        <w:rPr>
          <w:rFonts w:eastAsia="Times New Roman"/>
          <w:color w:val="000000"/>
          <w:szCs w:val="24"/>
          <w:lang w:eastAsia="cs-CZ"/>
        </w:rPr>
        <w:t>N</w:t>
      </w:r>
      <w:r w:rsidR="00D63204" w:rsidRPr="004C7F13">
        <w:rPr>
          <w:rFonts w:eastAsia="Times New Roman"/>
          <w:color w:val="000000"/>
          <w:szCs w:val="24"/>
          <w:lang w:eastAsia="cs-CZ"/>
        </w:rPr>
        <w:t>ávrh zlepšení by spočíval ve změně celého procesu.</w:t>
      </w:r>
      <w:r w:rsidR="000E6B44" w:rsidRPr="004C7F13">
        <w:rPr>
          <w:rFonts w:eastAsia="Times New Roman"/>
          <w:color w:val="000000"/>
          <w:szCs w:val="24"/>
          <w:lang w:eastAsia="cs-CZ"/>
        </w:rPr>
        <w:t xml:space="preserve"> Přístup na webový portál (obr. č. 7)</w:t>
      </w:r>
      <w:r w:rsidR="002E73A4" w:rsidRPr="004C7F13">
        <w:rPr>
          <w:rFonts w:eastAsia="Times New Roman"/>
          <w:color w:val="000000"/>
          <w:szCs w:val="24"/>
          <w:lang w:eastAsia="cs-CZ"/>
        </w:rPr>
        <w:t xml:space="preserve"> </w:t>
      </w:r>
      <w:r w:rsidR="000E6B44" w:rsidRPr="004C7F13">
        <w:rPr>
          <w:rFonts w:eastAsia="Times New Roman"/>
          <w:color w:val="000000"/>
          <w:szCs w:val="24"/>
          <w:lang w:eastAsia="cs-CZ"/>
        </w:rPr>
        <w:t>by měli pouze vedoucí daných oddělení a tím by odpadlo zdlouhavé ověřování oprávnění žádosti. Pro uživatele by byl přístupný podobně navržený portál, který by byl pouze jinak nastaven. Každá žádost by byla zaslána do emailové schránky man</w:t>
      </w:r>
      <w:r w:rsidR="00CA6B31">
        <w:rPr>
          <w:rFonts w:eastAsia="Times New Roman"/>
          <w:color w:val="000000"/>
          <w:szCs w:val="24"/>
          <w:lang w:eastAsia="cs-CZ"/>
        </w:rPr>
        <w:t>ažera</w:t>
      </w:r>
      <w:r w:rsidR="000E6B44" w:rsidRPr="004C7F13">
        <w:rPr>
          <w:rFonts w:eastAsia="Times New Roman"/>
          <w:color w:val="000000"/>
          <w:szCs w:val="24"/>
          <w:lang w:eastAsia="cs-CZ"/>
        </w:rPr>
        <w:t>, který by tuto žádost povolil</w:t>
      </w:r>
      <w:r w:rsidR="00CE750B" w:rsidRPr="004C7F13">
        <w:rPr>
          <w:rFonts w:eastAsia="Times New Roman"/>
          <w:color w:val="000000"/>
          <w:szCs w:val="24"/>
          <w:lang w:eastAsia="cs-CZ"/>
        </w:rPr>
        <w:t xml:space="preserve"> nebo zamítl. K tomu by sloužily</w:t>
      </w:r>
      <w:r w:rsidR="000E6B44" w:rsidRPr="004C7F13">
        <w:rPr>
          <w:rFonts w:eastAsia="Times New Roman"/>
          <w:color w:val="000000"/>
          <w:szCs w:val="24"/>
          <w:lang w:eastAsia="cs-CZ"/>
        </w:rPr>
        <w:t xml:space="preserve"> automaticky generované odkazy, které by byly vloženy do emailu. IT specialistovi by poté byl doručen schválený požadavek, který by mohl být vykonán. V tomto procesu by byl schopen IT specialista zpracovat mnohem více požadavků, protože by nebyl zdržován</w:t>
      </w:r>
      <w:r w:rsidR="00284DF0" w:rsidRPr="004C7F13">
        <w:rPr>
          <w:rFonts w:eastAsia="Times New Roman"/>
          <w:color w:val="000000"/>
          <w:szCs w:val="24"/>
          <w:lang w:eastAsia="cs-CZ"/>
        </w:rPr>
        <w:t xml:space="preserve"> zdlouhavými konverzacemi s mana</w:t>
      </w:r>
      <w:r w:rsidR="00CA6B31">
        <w:rPr>
          <w:rFonts w:eastAsia="Times New Roman"/>
          <w:color w:val="000000"/>
          <w:szCs w:val="24"/>
          <w:lang w:eastAsia="cs-CZ"/>
        </w:rPr>
        <w:t>žery</w:t>
      </w:r>
      <w:r w:rsidR="00284DF0" w:rsidRPr="004C7F13">
        <w:rPr>
          <w:rFonts w:eastAsia="Times New Roman"/>
          <w:color w:val="000000"/>
          <w:szCs w:val="24"/>
          <w:lang w:eastAsia="cs-CZ"/>
        </w:rPr>
        <w:t xml:space="preserve"> daných oddělení.</w:t>
      </w:r>
      <w:r w:rsidR="000E6B44" w:rsidRPr="004C7F13">
        <w:rPr>
          <w:rFonts w:eastAsia="Times New Roman"/>
          <w:color w:val="000000"/>
          <w:szCs w:val="24"/>
          <w:lang w:eastAsia="cs-CZ"/>
        </w:rPr>
        <w:t xml:space="preserve">   </w:t>
      </w:r>
    </w:p>
    <w:p w:rsidR="005F78EA" w:rsidRPr="004C7F13" w:rsidRDefault="000874C8" w:rsidP="008F77DF">
      <w:pPr>
        <w:keepNext/>
        <w:spacing w:line="360" w:lineRule="auto"/>
      </w:pPr>
      <w:r w:rsidRPr="004C7F13">
        <w:rPr>
          <w:noProof/>
          <w:lang w:eastAsia="cs-CZ"/>
        </w:rPr>
        <w:lastRenderedPageBreak/>
        <w:drawing>
          <wp:inline distT="0" distB="0" distL="0" distR="0">
            <wp:extent cx="5501027" cy="3444949"/>
            <wp:effectExtent l="19050" t="0" r="4423" b="0"/>
            <wp:docPr id="7"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5509026" cy="3449958"/>
                    </a:xfrm>
                    <a:prstGeom prst="rect">
                      <a:avLst/>
                    </a:prstGeom>
                    <a:noFill/>
                    <a:ln w="9525">
                      <a:noFill/>
                      <a:miter lim="800000"/>
                      <a:headEnd/>
                      <a:tailEnd/>
                    </a:ln>
                  </pic:spPr>
                </pic:pic>
              </a:graphicData>
            </a:graphic>
          </wp:inline>
        </w:drawing>
      </w:r>
    </w:p>
    <w:p w:rsidR="005F78EA" w:rsidRPr="004C7F13" w:rsidRDefault="005F78EA" w:rsidP="008F77DF">
      <w:pPr>
        <w:pStyle w:val="Titulek"/>
        <w:keepNext/>
        <w:spacing w:line="360" w:lineRule="auto"/>
        <w:rPr>
          <w:b w:val="0"/>
          <w:i/>
          <w:color w:val="000000" w:themeColor="text1"/>
          <w:sz w:val="22"/>
          <w:szCs w:val="22"/>
        </w:rPr>
      </w:pPr>
      <w:r w:rsidRPr="004C7F13">
        <w:rPr>
          <w:b w:val="0"/>
          <w:i/>
          <w:color w:val="000000" w:themeColor="text1"/>
          <w:sz w:val="22"/>
          <w:szCs w:val="22"/>
        </w:rPr>
        <w:t>Obr. č. 7 – webový portál pro zadávání požadavků k přidělení/odejmutí oprávnění</w:t>
      </w:r>
    </w:p>
    <w:p w:rsidR="00173336" w:rsidRPr="004C7F13" w:rsidRDefault="005F78EA" w:rsidP="008F77DF">
      <w:pPr>
        <w:spacing w:line="360" w:lineRule="auto"/>
        <w:rPr>
          <w:sz w:val="22"/>
        </w:rPr>
      </w:pPr>
      <w:r w:rsidRPr="004C7F13">
        <w:rPr>
          <w:sz w:val="22"/>
        </w:rPr>
        <w:t>Vlastní zdroj</w:t>
      </w:r>
    </w:p>
    <w:p w:rsidR="00293D97" w:rsidRPr="004C7F13" w:rsidRDefault="007D0302" w:rsidP="008F77DF">
      <w:pPr>
        <w:pStyle w:val="Nadpis3"/>
        <w:spacing w:line="360" w:lineRule="auto"/>
        <w:rPr>
          <w:sz w:val="32"/>
          <w:szCs w:val="32"/>
        </w:rPr>
      </w:pPr>
      <w:bookmarkStart w:id="12" w:name="_Toc375252706"/>
      <w:r w:rsidRPr="004C7F13">
        <w:rPr>
          <w:sz w:val="32"/>
          <w:szCs w:val="32"/>
        </w:rPr>
        <w:t>2.4</w:t>
      </w:r>
      <w:r w:rsidR="009F041C" w:rsidRPr="004C7F13">
        <w:rPr>
          <w:sz w:val="32"/>
          <w:szCs w:val="32"/>
        </w:rPr>
        <w:tab/>
      </w:r>
      <w:r w:rsidR="00293D97" w:rsidRPr="004C7F13">
        <w:rPr>
          <w:sz w:val="32"/>
          <w:szCs w:val="32"/>
        </w:rPr>
        <w:t>Návrh na zlepšení - Lotus Notes</w:t>
      </w:r>
      <w:bookmarkEnd w:id="12"/>
    </w:p>
    <w:p w:rsidR="00DB37AD" w:rsidRDefault="00DB37AD" w:rsidP="008F77DF">
      <w:pPr>
        <w:spacing w:line="360" w:lineRule="auto"/>
      </w:pPr>
      <w:r>
        <w:t>Lotus Notes je často používán jako mezinárodní informační platforma v</w:t>
      </w:r>
      <w:r w:rsidR="00F34ABC">
        <w:t> </w:t>
      </w:r>
      <w:r>
        <w:t>organizacích</w:t>
      </w:r>
      <w:r w:rsidR="00F34ABC">
        <w:t xml:space="preserve">. Lotus má propracované uživatelské rozhraní, které bylo v průběhu let postupně zdokonalováno </w:t>
      </w:r>
      <w:r>
        <w:t>(Ma</w:t>
      </w:r>
      <w:r w:rsidR="00156C67">
        <w:t>,</w:t>
      </w:r>
      <w:r w:rsidR="00DD48BA">
        <w:t xml:space="preserve"> </w:t>
      </w:r>
      <w:r w:rsidR="00F34ABC">
        <w:t>Kienle</w:t>
      </w:r>
      <w:r w:rsidR="00156C67">
        <w:t xml:space="preserve">, </w:t>
      </w:r>
      <w:r w:rsidR="00F34ABC">
        <w:t xml:space="preserve">Kaminski, </w:t>
      </w:r>
      <w:r w:rsidR="00156C67">
        <w:t xml:space="preserve">Weber a Litoiu, </w:t>
      </w:r>
      <w:r w:rsidR="00F34ABC">
        <w:t>2003)</w:t>
      </w:r>
      <w:r>
        <w:t>.</w:t>
      </w:r>
    </w:p>
    <w:p w:rsidR="005C06C3" w:rsidRPr="004C7F13" w:rsidRDefault="005C06C3" w:rsidP="008F77DF">
      <w:pPr>
        <w:spacing w:line="360" w:lineRule="auto"/>
      </w:pPr>
      <w:r w:rsidRPr="004C7F13">
        <w:t>Návrh na zlepšení spočívá ve vytvoření znalostní databáze, podle které by mohl uživatel vyřešit problém s nastavením programu sám.</w:t>
      </w:r>
      <w:r w:rsidR="001C24C1" w:rsidRPr="004C7F13">
        <w:t xml:space="preserve"> Již do existujícího Support klienta (obr. č. 8), kterého má každý uživatel na ploše počítače</w:t>
      </w:r>
      <w:r w:rsidR="00B92540">
        <w:t>,</w:t>
      </w:r>
      <w:r w:rsidR="001C24C1" w:rsidRPr="004C7F13">
        <w:t xml:space="preserve"> </w:t>
      </w:r>
      <w:r w:rsidR="00E75CBC" w:rsidRPr="004C7F13">
        <w:t>by byla přidána záložka</w:t>
      </w:r>
      <w:r w:rsidR="001C24C1" w:rsidRPr="004C7F13">
        <w:t xml:space="preserve"> knowledge base. Po otevření této záložky by se zobrazila znalostní databáze podle mého návrhu na obrázku číslo 9.</w:t>
      </w:r>
    </w:p>
    <w:p w:rsidR="00242D77" w:rsidRPr="004C7F13" w:rsidRDefault="001C24C1" w:rsidP="008F77DF">
      <w:pPr>
        <w:keepNext/>
        <w:spacing w:line="360" w:lineRule="auto"/>
      </w:pPr>
      <w:r w:rsidRPr="004C7F13">
        <w:rPr>
          <w:noProof/>
          <w:lang w:eastAsia="cs-CZ"/>
        </w:rPr>
        <w:lastRenderedPageBreak/>
        <w:drawing>
          <wp:inline distT="0" distB="0" distL="0" distR="0">
            <wp:extent cx="5467349" cy="5018567"/>
            <wp:effectExtent l="19050" t="0" r="1" b="0"/>
            <wp:docPr id="9"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474311" cy="5024957"/>
                    </a:xfrm>
                    <a:prstGeom prst="rect">
                      <a:avLst/>
                    </a:prstGeom>
                    <a:noFill/>
                    <a:ln w="9525">
                      <a:noFill/>
                      <a:miter lim="800000"/>
                      <a:headEnd/>
                      <a:tailEnd/>
                    </a:ln>
                  </pic:spPr>
                </pic:pic>
              </a:graphicData>
            </a:graphic>
          </wp:inline>
        </w:drawing>
      </w:r>
    </w:p>
    <w:p w:rsidR="00242D77" w:rsidRPr="004C7F13" w:rsidRDefault="00242D77" w:rsidP="008F77DF">
      <w:pPr>
        <w:pStyle w:val="Titulek"/>
        <w:keepNext/>
        <w:spacing w:line="360" w:lineRule="auto"/>
        <w:rPr>
          <w:b w:val="0"/>
          <w:i/>
          <w:color w:val="000000" w:themeColor="text1"/>
          <w:sz w:val="22"/>
          <w:szCs w:val="22"/>
        </w:rPr>
      </w:pPr>
      <w:r w:rsidRPr="004C7F13">
        <w:rPr>
          <w:b w:val="0"/>
          <w:i/>
          <w:color w:val="000000" w:themeColor="text1"/>
          <w:sz w:val="22"/>
          <w:szCs w:val="22"/>
        </w:rPr>
        <w:t>Obr. č. 8 – JCI Client Support</w:t>
      </w:r>
    </w:p>
    <w:p w:rsidR="00242D77" w:rsidRPr="004C7F13" w:rsidRDefault="00242D77" w:rsidP="008F77DF">
      <w:pPr>
        <w:spacing w:line="360" w:lineRule="auto"/>
        <w:rPr>
          <w:sz w:val="22"/>
        </w:rPr>
      </w:pPr>
      <w:r w:rsidRPr="004C7F13">
        <w:rPr>
          <w:sz w:val="22"/>
        </w:rPr>
        <w:t>Vlastní zdroj</w:t>
      </w:r>
    </w:p>
    <w:p w:rsidR="00761A50" w:rsidRPr="004C7F13" w:rsidRDefault="00761A50" w:rsidP="008F77DF">
      <w:pPr>
        <w:spacing w:line="360" w:lineRule="auto"/>
        <w:rPr>
          <w:b/>
        </w:rPr>
      </w:pPr>
    </w:p>
    <w:p w:rsidR="00242D77" w:rsidRPr="004C7F13" w:rsidRDefault="00E75CBC" w:rsidP="008F77DF">
      <w:pPr>
        <w:keepNext/>
        <w:spacing w:line="360" w:lineRule="auto"/>
      </w:pPr>
      <w:r w:rsidRPr="004C7F13">
        <w:rPr>
          <w:noProof/>
          <w:szCs w:val="24"/>
          <w:lang w:eastAsia="cs-CZ"/>
        </w:rPr>
        <w:lastRenderedPageBreak/>
        <w:drawing>
          <wp:inline distT="0" distB="0" distL="0" distR="0">
            <wp:extent cx="5503896" cy="5475767"/>
            <wp:effectExtent l="19050" t="0" r="1554" b="0"/>
            <wp:docPr id="10"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5505650" cy="5477512"/>
                    </a:xfrm>
                    <a:prstGeom prst="rect">
                      <a:avLst/>
                    </a:prstGeom>
                    <a:noFill/>
                    <a:ln w="9525">
                      <a:noFill/>
                      <a:miter lim="800000"/>
                      <a:headEnd/>
                      <a:tailEnd/>
                    </a:ln>
                  </pic:spPr>
                </pic:pic>
              </a:graphicData>
            </a:graphic>
          </wp:inline>
        </w:drawing>
      </w:r>
    </w:p>
    <w:p w:rsidR="00242D77" w:rsidRPr="004C7F13" w:rsidRDefault="00242D77" w:rsidP="008F77DF">
      <w:pPr>
        <w:pStyle w:val="Titulek"/>
        <w:keepNext/>
        <w:spacing w:line="360" w:lineRule="auto"/>
        <w:rPr>
          <w:b w:val="0"/>
          <w:i/>
          <w:color w:val="000000" w:themeColor="text1"/>
          <w:sz w:val="22"/>
          <w:szCs w:val="22"/>
        </w:rPr>
      </w:pPr>
      <w:r w:rsidRPr="004C7F13">
        <w:rPr>
          <w:b w:val="0"/>
          <w:i/>
          <w:color w:val="000000" w:themeColor="text1"/>
          <w:sz w:val="22"/>
          <w:szCs w:val="22"/>
        </w:rPr>
        <w:t>Obr. č. 9 – JCI Client Support – k</w:t>
      </w:r>
      <w:r w:rsidR="00F34C35">
        <w:rPr>
          <w:b w:val="0"/>
          <w:i/>
          <w:color w:val="000000" w:themeColor="text1"/>
          <w:sz w:val="22"/>
          <w:szCs w:val="22"/>
        </w:rPr>
        <w:t>n</w:t>
      </w:r>
      <w:r w:rsidRPr="004C7F13">
        <w:rPr>
          <w:b w:val="0"/>
          <w:i/>
          <w:color w:val="000000" w:themeColor="text1"/>
          <w:sz w:val="22"/>
          <w:szCs w:val="22"/>
        </w:rPr>
        <w:t>owledge base, vlastní návrh</w:t>
      </w:r>
    </w:p>
    <w:p w:rsidR="00D704FC" w:rsidRPr="004C7F13" w:rsidRDefault="00D704FC" w:rsidP="008F77DF">
      <w:pPr>
        <w:spacing w:line="360" w:lineRule="auto"/>
        <w:rPr>
          <w:rStyle w:val="Nadpis5Char"/>
          <w:rFonts w:ascii="Times New Roman" w:eastAsia="Calibri" w:hAnsi="Times New Roman"/>
          <w:b w:val="0"/>
          <w:i w:val="0"/>
          <w:sz w:val="24"/>
          <w:szCs w:val="24"/>
        </w:rPr>
      </w:pPr>
      <w:r w:rsidRPr="004C7F13">
        <w:rPr>
          <w:rStyle w:val="Nadpis5Char"/>
          <w:rFonts w:ascii="Times New Roman" w:eastAsia="Calibri" w:hAnsi="Times New Roman"/>
          <w:i w:val="0"/>
          <w:sz w:val="24"/>
          <w:szCs w:val="24"/>
        </w:rPr>
        <w:t xml:space="preserve">Znalostní databáze – </w:t>
      </w:r>
      <w:r w:rsidRPr="004C7F13">
        <w:rPr>
          <w:rStyle w:val="Nadpis5Char"/>
          <w:rFonts w:ascii="Times New Roman" w:eastAsia="Calibri" w:hAnsi="Times New Roman"/>
          <w:b w:val="0"/>
          <w:i w:val="0"/>
          <w:sz w:val="24"/>
          <w:szCs w:val="24"/>
        </w:rPr>
        <w:t xml:space="preserve">je sbírka informací přístupných na </w:t>
      </w:r>
      <w:r w:rsidR="003B6502" w:rsidRPr="004C7F13">
        <w:rPr>
          <w:rStyle w:val="Nadpis5Char"/>
          <w:rFonts w:ascii="Times New Roman" w:eastAsia="Calibri" w:hAnsi="Times New Roman"/>
          <w:b w:val="0"/>
          <w:i w:val="0"/>
          <w:sz w:val="24"/>
          <w:szCs w:val="24"/>
        </w:rPr>
        <w:t>síti, pomocí</w:t>
      </w:r>
      <w:r w:rsidRPr="004C7F13">
        <w:rPr>
          <w:rStyle w:val="Nadpis5Char"/>
          <w:rFonts w:ascii="Times New Roman" w:eastAsia="Calibri" w:hAnsi="Times New Roman"/>
          <w:b w:val="0"/>
          <w:i w:val="0"/>
          <w:sz w:val="24"/>
          <w:szCs w:val="24"/>
        </w:rPr>
        <w:t xml:space="preserve"> kterých uživatel dokáže řešit problémy</w:t>
      </w:r>
      <w:r w:rsidR="00C62324" w:rsidRPr="004C7F13">
        <w:rPr>
          <w:rStyle w:val="Nadpis5Char"/>
          <w:rFonts w:ascii="Times New Roman" w:eastAsia="Calibri" w:hAnsi="Times New Roman"/>
          <w:b w:val="0"/>
          <w:i w:val="0"/>
          <w:sz w:val="24"/>
          <w:szCs w:val="24"/>
        </w:rPr>
        <w:t xml:space="preserve">. </w:t>
      </w:r>
      <w:r w:rsidRPr="004C7F13">
        <w:rPr>
          <w:rStyle w:val="Nadpis5Char"/>
          <w:rFonts w:ascii="Times New Roman" w:eastAsia="Calibri" w:hAnsi="Times New Roman"/>
          <w:b w:val="0"/>
          <w:i w:val="0"/>
          <w:sz w:val="24"/>
          <w:szCs w:val="24"/>
        </w:rPr>
        <w:t>Databáze by měla b</w:t>
      </w:r>
      <w:r w:rsidR="00C62324" w:rsidRPr="004C7F13">
        <w:rPr>
          <w:rStyle w:val="Nadpis5Char"/>
          <w:rFonts w:ascii="Times New Roman" w:eastAsia="Calibri" w:hAnsi="Times New Roman"/>
          <w:b w:val="0"/>
          <w:i w:val="0"/>
          <w:sz w:val="24"/>
          <w:szCs w:val="24"/>
        </w:rPr>
        <w:t>ý</w:t>
      </w:r>
      <w:r w:rsidRPr="004C7F13">
        <w:rPr>
          <w:rStyle w:val="Nadpis5Char"/>
          <w:rFonts w:ascii="Times New Roman" w:eastAsia="Calibri" w:hAnsi="Times New Roman"/>
          <w:b w:val="0"/>
          <w:i w:val="0"/>
          <w:sz w:val="24"/>
          <w:szCs w:val="24"/>
        </w:rPr>
        <w:t>t pravidelně aktualizována novými informacem</w:t>
      </w:r>
      <w:r w:rsidR="00C62324" w:rsidRPr="004C7F13">
        <w:rPr>
          <w:rStyle w:val="Nadpis5Char"/>
          <w:rFonts w:ascii="Times New Roman" w:eastAsia="Calibri" w:hAnsi="Times New Roman"/>
          <w:b w:val="0"/>
          <w:i w:val="0"/>
          <w:sz w:val="24"/>
          <w:szCs w:val="24"/>
        </w:rPr>
        <w:t xml:space="preserve">i. </w:t>
      </w:r>
    </w:p>
    <w:p w:rsidR="00C62324" w:rsidRPr="004C7F13" w:rsidRDefault="00C62324" w:rsidP="008F77DF">
      <w:pPr>
        <w:spacing w:line="360" w:lineRule="auto"/>
        <w:rPr>
          <w:rStyle w:val="Nadpis5Char"/>
          <w:rFonts w:ascii="Times New Roman" w:eastAsia="Calibri" w:hAnsi="Times New Roman"/>
          <w:i w:val="0"/>
          <w:sz w:val="24"/>
          <w:szCs w:val="24"/>
        </w:rPr>
      </w:pPr>
      <w:r w:rsidRPr="004C7F13">
        <w:rPr>
          <w:rStyle w:val="Nadpis5Char"/>
          <w:rFonts w:ascii="Times New Roman" w:eastAsia="Calibri" w:hAnsi="Times New Roman"/>
          <w:i w:val="0"/>
          <w:sz w:val="24"/>
          <w:szCs w:val="24"/>
        </w:rPr>
        <w:t>Požadavky na efektivní webovou databázi:</w:t>
      </w:r>
    </w:p>
    <w:p w:rsidR="00C62324" w:rsidRPr="004C7F13" w:rsidRDefault="00A24527" w:rsidP="008F77DF">
      <w:pPr>
        <w:pStyle w:val="Odstavecseseznamem"/>
        <w:numPr>
          <w:ilvl w:val="0"/>
          <w:numId w:val="31"/>
        </w:numPr>
        <w:spacing w:line="360" w:lineRule="auto"/>
        <w:rPr>
          <w:szCs w:val="24"/>
        </w:rPr>
      </w:pPr>
      <w:r>
        <w:rPr>
          <w:szCs w:val="24"/>
        </w:rPr>
        <w:t>jednoduchá obsluha</w:t>
      </w:r>
    </w:p>
    <w:p w:rsidR="00C62324" w:rsidRPr="004C7F13" w:rsidRDefault="00C62324" w:rsidP="008F77DF">
      <w:pPr>
        <w:pStyle w:val="Odstavecseseznamem"/>
        <w:numPr>
          <w:ilvl w:val="0"/>
          <w:numId w:val="31"/>
        </w:numPr>
        <w:spacing w:line="360" w:lineRule="auto"/>
        <w:rPr>
          <w:szCs w:val="24"/>
        </w:rPr>
      </w:pPr>
      <w:r w:rsidRPr="004C7F13">
        <w:rPr>
          <w:szCs w:val="24"/>
        </w:rPr>
        <w:t xml:space="preserve">jednoduchá správa </w:t>
      </w:r>
    </w:p>
    <w:p w:rsidR="00C62324" w:rsidRPr="004C7F13" w:rsidRDefault="00C62324" w:rsidP="008F77DF">
      <w:pPr>
        <w:pStyle w:val="Odstavecseseznamem"/>
        <w:numPr>
          <w:ilvl w:val="0"/>
          <w:numId w:val="31"/>
        </w:numPr>
        <w:spacing w:line="360" w:lineRule="auto"/>
        <w:rPr>
          <w:szCs w:val="24"/>
        </w:rPr>
      </w:pPr>
      <w:r w:rsidRPr="004C7F13">
        <w:rPr>
          <w:szCs w:val="24"/>
        </w:rPr>
        <w:t>relevantní informace</w:t>
      </w:r>
    </w:p>
    <w:p w:rsidR="00C62324" w:rsidRPr="004C7F13" w:rsidRDefault="00C62324" w:rsidP="008F77DF">
      <w:pPr>
        <w:pStyle w:val="Odstavecseseznamem"/>
        <w:numPr>
          <w:ilvl w:val="0"/>
          <w:numId w:val="31"/>
        </w:numPr>
        <w:spacing w:line="360" w:lineRule="auto"/>
        <w:rPr>
          <w:szCs w:val="24"/>
        </w:rPr>
      </w:pPr>
      <w:r w:rsidRPr="004C7F13">
        <w:rPr>
          <w:szCs w:val="24"/>
        </w:rPr>
        <w:t>dostupnost</w:t>
      </w:r>
    </w:p>
    <w:p w:rsidR="00A24527" w:rsidRPr="00A24527" w:rsidRDefault="00A24527" w:rsidP="008F77DF">
      <w:pPr>
        <w:spacing w:line="360" w:lineRule="auto"/>
        <w:jc w:val="both"/>
        <w:rPr>
          <w:b/>
          <w:szCs w:val="24"/>
        </w:rPr>
      </w:pPr>
      <w:r w:rsidRPr="00A24527">
        <w:rPr>
          <w:b/>
          <w:szCs w:val="24"/>
        </w:rPr>
        <w:lastRenderedPageBreak/>
        <w:t>Jednoduchá obsluha</w:t>
      </w:r>
    </w:p>
    <w:p w:rsidR="00A24527" w:rsidRDefault="00A24527" w:rsidP="008F77DF">
      <w:pPr>
        <w:spacing w:line="360" w:lineRule="auto"/>
        <w:rPr>
          <w:szCs w:val="24"/>
        </w:rPr>
      </w:pPr>
      <w:r w:rsidRPr="00A24527">
        <w:rPr>
          <w:szCs w:val="24"/>
        </w:rPr>
        <w:t>Webová databáze</w:t>
      </w:r>
      <w:r w:rsidR="003B6502">
        <w:rPr>
          <w:szCs w:val="24"/>
        </w:rPr>
        <w:t xml:space="preserve"> musí být intuitivní, jednoduché</w:t>
      </w:r>
      <w:r w:rsidRPr="00A24527">
        <w:rPr>
          <w:szCs w:val="24"/>
        </w:rPr>
        <w:t xml:space="preserve"> </w:t>
      </w:r>
      <w:r>
        <w:rPr>
          <w:szCs w:val="24"/>
        </w:rPr>
        <w:t>rozhraní, které</w:t>
      </w:r>
      <w:r w:rsidRPr="00A24527">
        <w:rPr>
          <w:szCs w:val="24"/>
        </w:rPr>
        <w:t xml:space="preserve"> budou moci využívat uživatelé bez předchozích znalostí</w:t>
      </w:r>
      <w:r>
        <w:rPr>
          <w:szCs w:val="24"/>
        </w:rPr>
        <w:t>.</w:t>
      </w:r>
    </w:p>
    <w:p w:rsidR="00A24527" w:rsidRDefault="00A24527" w:rsidP="008F77DF">
      <w:pPr>
        <w:spacing w:line="360" w:lineRule="auto"/>
        <w:rPr>
          <w:b/>
          <w:szCs w:val="24"/>
        </w:rPr>
      </w:pPr>
      <w:r>
        <w:rPr>
          <w:b/>
          <w:szCs w:val="24"/>
        </w:rPr>
        <w:t>Jednoduchá správa</w:t>
      </w:r>
    </w:p>
    <w:p w:rsidR="00A24527" w:rsidRDefault="00A24527" w:rsidP="008F77DF">
      <w:pPr>
        <w:spacing w:line="360" w:lineRule="auto"/>
        <w:rPr>
          <w:szCs w:val="24"/>
        </w:rPr>
      </w:pPr>
      <w:r>
        <w:rPr>
          <w:szCs w:val="24"/>
        </w:rPr>
        <w:t>Databáze musí být jednoduchá na administraci vložených informací. Změny procesů jsou na service desku velmi časté a uživatelé potřebují aktuální informace k řešení IT problémů.</w:t>
      </w:r>
    </w:p>
    <w:p w:rsidR="00A24527" w:rsidRDefault="00A24527" w:rsidP="008F77DF">
      <w:pPr>
        <w:pStyle w:val="Odstavecseseznamem"/>
        <w:spacing w:line="360" w:lineRule="auto"/>
        <w:ind w:left="0"/>
        <w:jc w:val="both"/>
        <w:rPr>
          <w:b/>
          <w:szCs w:val="24"/>
        </w:rPr>
      </w:pPr>
      <w:r>
        <w:rPr>
          <w:b/>
          <w:szCs w:val="24"/>
        </w:rPr>
        <w:t>Relevantní informace</w:t>
      </w:r>
    </w:p>
    <w:p w:rsidR="00A24527" w:rsidRDefault="00A24527" w:rsidP="008F77DF">
      <w:pPr>
        <w:spacing w:line="360" w:lineRule="auto"/>
        <w:rPr>
          <w:szCs w:val="24"/>
        </w:rPr>
      </w:pPr>
      <w:r>
        <w:rPr>
          <w:szCs w:val="24"/>
        </w:rPr>
        <w:t>Informace v databázi musí být relevantní, jak k potřebám uživatelů, tak k pracovníkům service desku.</w:t>
      </w:r>
    </w:p>
    <w:p w:rsidR="00A24527" w:rsidRDefault="00A24527" w:rsidP="008F77DF">
      <w:pPr>
        <w:pStyle w:val="Odstavecseseznamem"/>
        <w:spacing w:line="360" w:lineRule="auto"/>
        <w:ind w:left="0"/>
        <w:jc w:val="both"/>
        <w:rPr>
          <w:b/>
          <w:szCs w:val="24"/>
        </w:rPr>
      </w:pPr>
      <w:r>
        <w:rPr>
          <w:b/>
          <w:szCs w:val="24"/>
        </w:rPr>
        <w:t>Dostupnost</w:t>
      </w:r>
    </w:p>
    <w:p w:rsidR="00A24527" w:rsidRDefault="00A24527" w:rsidP="008F77DF">
      <w:pPr>
        <w:pStyle w:val="Odstavecseseznamem"/>
        <w:spacing w:line="360" w:lineRule="auto"/>
        <w:ind w:left="0"/>
        <w:jc w:val="both"/>
        <w:rPr>
          <w:szCs w:val="24"/>
        </w:rPr>
      </w:pPr>
      <w:r>
        <w:rPr>
          <w:szCs w:val="24"/>
        </w:rPr>
        <w:t xml:space="preserve">Informace jsou know-how dané firmy a service desku, proto je bude možné využít pouze po </w:t>
      </w:r>
      <w:r w:rsidR="003B6502">
        <w:rPr>
          <w:szCs w:val="24"/>
        </w:rPr>
        <w:t>přihlášení</w:t>
      </w:r>
      <w:r>
        <w:rPr>
          <w:szCs w:val="24"/>
        </w:rPr>
        <w:t xml:space="preserve"> na webový portál. Databáze by měla být dostupná nonstop a hledání řešení v ní velmi rychlé.</w:t>
      </w:r>
    </w:p>
    <w:p w:rsidR="00A24527" w:rsidRDefault="00A24527" w:rsidP="008F77DF">
      <w:pPr>
        <w:spacing w:line="360" w:lineRule="auto"/>
        <w:rPr>
          <w:rStyle w:val="Nadpis5Char"/>
          <w:rFonts w:ascii="Times New Roman" w:eastAsia="Calibri" w:hAnsi="Times New Roman"/>
          <w:i w:val="0"/>
          <w:sz w:val="24"/>
          <w:szCs w:val="24"/>
        </w:rPr>
      </w:pPr>
    </w:p>
    <w:p w:rsidR="00A97772" w:rsidRPr="004C7F13" w:rsidRDefault="00A97772" w:rsidP="008F77DF">
      <w:pPr>
        <w:spacing w:line="360" w:lineRule="auto"/>
        <w:rPr>
          <w:rStyle w:val="Nadpis5Char"/>
          <w:rFonts w:ascii="Times New Roman" w:eastAsia="Calibri" w:hAnsi="Times New Roman"/>
          <w:i w:val="0"/>
          <w:sz w:val="24"/>
          <w:szCs w:val="24"/>
        </w:rPr>
      </w:pPr>
      <w:r w:rsidRPr="004C7F13">
        <w:rPr>
          <w:rStyle w:val="Nadpis5Char"/>
          <w:rFonts w:ascii="Times New Roman" w:eastAsia="Calibri" w:hAnsi="Times New Roman"/>
          <w:i w:val="0"/>
          <w:sz w:val="24"/>
          <w:szCs w:val="24"/>
        </w:rPr>
        <w:t>Výhody znalostní databáze pro uživatele</w:t>
      </w:r>
    </w:p>
    <w:p w:rsidR="00A97772" w:rsidRPr="004C7F13" w:rsidRDefault="00A97772" w:rsidP="008F77DF">
      <w:pPr>
        <w:pStyle w:val="Odstavecseseznamem"/>
        <w:numPr>
          <w:ilvl w:val="0"/>
          <w:numId w:val="29"/>
        </w:numPr>
        <w:spacing w:line="360" w:lineRule="auto"/>
        <w:rPr>
          <w:szCs w:val="24"/>
        </w:rPr>
      </w:pPr>
      <w:r w:rsidRPr="004C7F13">
        <w:rPr>
          <w:szCs w:val="24"/>
        </w:rPr>
        <w:t>Podpora je dostupná 24 hodin denně, 7 dní v týdnu</w:t>
      </w:r>
    </w:p>
    <w:p w:rsidR="00A97772" w:rsidRPr="004C7F13" w:rsidRDefault="00A97772" w:rsidP="008F77DF">
      <w:pPr>
        <w:pStyle w:val="Odstavecseseznamem"/>
        <w:numPr>
          <w:ilvl w:val="0"/>
          <w:numId w:val="29"/>
        </w:numPr>
        <w:spacing w:line="360" w:lineRule="auto"/>
        <w:rPr>
          <w:szCs w:val="24"/>
        </w:rPr>
      </w:pPr>
      <w:r w:rsidRPr="004C7F13">
        <w:rPr>
          <w:szCs w:val="24"/>
        </w:rPr>
        <w:t>Podpora je dostupná z jakéhokoliv místa s přístupem na internet</w:t>
      </w:r>
    </w:p>
    <w:p w:rsidR="00A97772" w:rsidRPr="004C7F13" w:rsidRDefault="00A97772" w:rsidP="008F77DF">
      <w:pPr>
        <w:pStyle w:val="Odstavecseseznamem"/>
        <w:numPr>
          <w:ilvl w:val="0"/>
          <w:numId w:val="29"/>
        </w:numPr>
        <w:spacing w:line="360" w:lineRule="auto"/>
        <w:rPr>
          <w:b/>
          <w:bCs/>
          <w:iCs/>
          <w:szCs w:val="24"/>
        </w:rPr>
      </w:pPr>
      <w:r w:rsidRPr="004C7F13">
        <w:rPr>
          <w:szCs w:val="24"/>
        </w:rPr>
        <w:t>Uživatelé jsou méně závislí na dostupnosti podpory od service desku</w:t>
      </w:r>
    </w:p>
    <w:p w:rsidR="00A97772" w:rsidRPr="004C7F13" w:rsidRDefault="00A97772" w:rsidP="008F77DF">
      <w:pPr>
        <w:spacing w:line="360" w:lineRule="auto"/>
        <w:rPr>
          <w:rStyle w:val="Nadpis5Char"/>
          <w:rFonts w:ascii="Times New Roman" w:eastAsia="Calibri" w:hAnsi="Times New Roman"/>
          <w:i w:val="0"/>
          <w:sz w:val="24"/>
          <w:szCs w:val="24"/>
        </w:rPr>
      </w:pPr>
      <w:r w:rsidRPr="004C7F13">
        <w:rPr>
          <w:rStyle w:val="Nadpis5Char"/>
          <w:rFonts w:ascii="Times New Roman" w:eastAsia="Calibri" w:hAnsi="Times New Roman"/>
          <w:i w:val="0"/>
          <w:sz w:val="24"/>
          <w:szCs w:val="24"/>
        </w:rPr>
        <w:t>Výhody znalostní databáze pro specialisty service desku</w:t>
      </w:r>
    </w:p>
    <w:p w:rsidR="00A97772" w:rsidRPr="004C7F13" w:rsidRDefault="00A97772" w:rsidP="008F77DF">
      <w:pPr>
        <w:pStyle w:val="Odstavecseseznamem"/>
        <w:numPr>
          <w:ilvl w:val="0"/>
          <w:numId w:val="30"/>
        </w:numPr>
        <w:spacing w:line="360" w:lineRule="auto"/>
        <w:rPr>
          <w:rStyle w:val="Nadpis5Char"/>
          <w:rFonts w:ascii="Times New Roman" w:eastAsia="Calibri" w:hAnsi="Times New Roman"/>
          <w:b w:val="0"/>
          <w:i w:val="0"/>
          <w:sz w:val="24"/>
          <w:szCs w:val="24"/>
        </w:rPr>
      </w:pPr>
      <w:r w:rsidRPr="004C7F13">
        <w:rPr>
          <w:rStyle w:val="Nadpis5Char"/>
          <w:rFonts w:ascii="Times New Roman" w:eastAsia="Calibri" w:hAnsi="Times New Roman"/>
          <w:b w:val="0"/>
          <w:i w:val="0"/>
          <w:sz w:val="24"/>
          <w:szCs w:val="24"/>
        </w:rPr>
        <w:t>Specialisté mají více času pro řešení závažnějších problémů</w:t>
      </w:r>
    </w:p>
    <w:p w:rsidR="00A97772" w:rsidRPr="004C7F13" w:rsidRDefault="00A97772" w:rsidP="008F77DF">
      <w:pPr>
        <w:pStyle w:val="Odstavecseseznamem"/>
        <w:numPr>
          <w:ilvl w:val="0"/>
          <w:numId w:val="30"/>
        </w:numPr>
        <w:spacing w:line="360" w:lineRule="auto"/>
        <w:rPr>
          <w:rStyle w:val="Nadpis5Char"/>
          <w:rFonts w:ascii="Times New Roman" w:eastAsia="Calibri" w:hAnsi="Times New Roman"/>
          <w:b w:val="0"/>
          <w:i w:val="0"/>
          <w:sz w:val="24"/>
          <w:szCs w:val="24"/>
        </w:rPr>
      </w:pPr>
      <w:r w:rsidRPr="004C7F13">
        <w:rPr>
          <w:rStyle w:val="Nadpis5Char"/>
          <w:rFonts w:ascii="Times New Roman" w:eastAsia="Calibri" w:hAnsi="Times New Roman"/>
          <w:b w:val="0"/>
          <w:i w:val="0"/>
          <w:sz w:val="24"/>
          <w:szCs w:val="24"/>
        </w:rPr>
        <w:t>Specialisté mají více volného času pro splnění ročních cílů (např. pro vývoj helpdeskových aplikací)</w:t>
      </w:r>
    </w:p>
    <w:p w:rsidR="00A97772" w:rsidRPr="004C7F13" w:rsidRDefault="00A97772" w:rsidP="008F77DF">
      <w:pPr>
        <w:spacing w:line="360" w:lineRule="auto"/>
        <w:rPr>
          <w:i/>
          <w:szCs w:val="24"/>
        </w:rPr>
      </w:pPr>
    </w:p>
    <w:p w:rsidR="007D0302" w:rsidRPr="004C7F13" w:rsidRDefault="009F041C" w:rsidP="008F77DF">
      <w:pPr>
        <w:pStyle w:val="Nadpis3"/>
        <w:spacing w:line="360" w:lineRule="auto"/>
        <w:rPr>
          <w:sz w:val="32"/>
          <w:szCs w:val="32"/>
        </w:rPr>
      </w:pPr>
      <w:bookmarkStart w:id="13" w:name="_Toc260129257"/>
      <w:bookmarkStart w:id="14" w:name="_Toc260955548"/>
      <w:bookmarkStart w:id="15" w:name="_Toc375252707"/>
      <w:r w:rsidRPr="004C7F13">
        <w:rPr>
          <w:rFonts w:eastAsia="Calibri"/>
          <w:sz w:val="32"/>
          <w:szCs w:val="32"/>
        </w:rPr>
        <w:lastRenderedPageBreak/>
        <w:t>2.5</w:t>
      </w:r>
      <w:r w:rsidRPr="004C7F13">
        <w:rPr>
          <w:rFonts w:eastAsia="Calibri"/>
          <w:sz w:val="32"/>
          <w:szCs w:val="32"/>
        </w:rPr>
        <w:tab/>
      </w:r>
      <w:r w:rsidR="007D0302" w:rsidRPr="004C7F13">
        <w:rPr>
          <w:sz w:val="32"/>
          <w:szCs w:val="32"/>
        </w:rPr>
        <w:t>Návrh na zlepšení – Reset hesla</w:t>
      </w:r>
      <w:bookmarkEnd w:id="15"/>
    </w:p>
    <w:p w:rsidR="00541214" w:rsidRPr="004C7F13" w:rsidRDefault="00541214" w:rsidP="008F77DF">
      <w:pPr>
        <w:spacing w:line="360" w:lineRule="auto"/>
      </w:pPr>
      <w:r w:rsidRPr="004C7F13">
        <w:t>Heslo do podnikové sí</w:t>
      </w:r>
      <w:r w:rsidR="00470A23" w:rsidRPr="004C7F13">
        <w:t>tě JCI je pro každého uživatel</w:t>
      </w:r>
      <w:r w:rsidR="002E73A4" w:rsidRPr="004C7F13">
        <w:t>e platné tři měsíce. Čtrnáct dní</w:t>
      </w:r>
      <w:r w:rsidR="00470A23" w:rsidRPr="004C7F13">
        <w:t xml:space="preserve"> před uplynutím této doby je uživatel upozorněn emailem, že platnost jeho hesla vyprší. Pokud uživatel na toto upozornění nereaguje nebo zapomene své heslo změnit, tak poté mu nezbývá nic jiného</w:t>
      </w:r>
      <w:r w:rsidR="00A71191" w:rsidRPr="004C7F13">
        <w:t>,</w:t>
      </w:r>
      <w:r w:rsidR="00470A23" w:rsidRPr="004C7F13">
        <w:t xml:space="preserve"> než požádat specialistu na service desku o reset jeho hesla.</w:t>
      </w:r>
      <w:r w:rsidR="00A71191" w:rsidRPr="004C7F13">
        <w:t xml:space="preserve"> Změnu hesla uživatel provádí pomocí webového portálu JCI.</w:t>
      </w:r>
    </w:p>
    <w:p w:rsidR="00874A26" w:rsidRPr="004C7F13" w:rsidRDefault="00E203C7" w:rsidP="008F77DF">
      <w:pPr>
        <w:spacing w:line="360" w:lineRule="auto"/>
      </w:pPr>
      <w:r w:rsidRPr="004C7F13">
        <w:t>Zlepšení by spočívalo ve změně nastavení systému tak, že týden před vypršení</w:t>
      </w:r>
      <w:r w:rsidR="00F34C35">
        <w:t>m</w:t>
      </w:r>
      <w:r w:rsidRPr="004C7F13">
        <w:t xml:space="preserve"> hesla </w:t>
      </w:r>
      <w:r w:rsidR="00A71191" w:rsidRPr="004C7F13">
        <w:t xml:space="preserve">by </w:t>
      </w:r>
      <w:r w:rsidR="00467D12" w:rsidRPr="004C7F13">
        <w:t xml:space="preserve">se </w:t>
      </w:r>
      <w:r w:rsidR="00A71191" w:rsidRPr="004C7F13">
        <w:t>uživateli po přihlášení do sy</w:t>
      </w:r>
      <w:r w:rsidRPr="004C7F13">
        <w:t xml:space="preserve">stému </w:t>
      </w:r>
      <w:r w:rsidR="00467D12" w:rsidRPr="004C7F13">
        <w:t>zobrazilo</w:t>
      </w:r>
      <w:r w:rsidRPr="004C7F13">
        <w:t xml:space="preserve"> oznámení o </w:t>
      </w:r>
      <w:r w:rsidR="00A71191" w:rsidRPr="004C7F13">
        <w:t>nutnosti změny hesla (obr. č 10). Toto oznámení by poslední pracovní den před vypršen</w:t>
      </w:r>
      <w:r w:rsidR="002E73A4" w:rsidRPr="004C7F13">
        <w:t>ím hesla nebylo možné ignorovat a uživatel by byl donucen své přístupové heslo změnit.</w:t>
      </w:r>
    </w:p>
    <w:p w:rsidR="00242D77" w:rsidRPr="004C7F13" w:rsidRDefault="00467D12" w:rsidP="008F77DF">
      <w:pPr>
        <w:keepNext/>
        <w:spacing w:line="360" w:lineRule="auto"/>
      </w:pPr>
      <w:r w:rsidRPr="004C7F13">
        <w:rPr>
          <w:noProof/>
          <w:lang w:eastAsia="cs-CZ"/>
        </w:rPr>
        <w:drawing>
          <wp:inline distT="0" distB="0" distL="0" distR="0">
            <wp:extent cx="5400675" cy="3362325"/>
            <wp:effectExtent l="19050" t="0" r="9525" b="0"/>
            <wp:docPr id="1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400675" cy="3362325"/>
                    </a:xfrm>
                    <a:prstGeom prst="rect">
                      <a:avLst/>
                    </a:prstGeom>
                    <a:noFill/>
                    <a:ln w="9525">
                      <a:noFill/>
                      <a:miter lim="800000"/>
                      <a:headEnd/>
                      <a:tailEnd/>
                    </a:ln>
                  </pic:spPr>
                </pic:pic>
              </a:graphicData>
            </a:graphic>
          </wp:inline>
        </w:drawing>
      </w:r>
    </w:p>
    <w:p w:rsidR="00242D77" w:rsidRPr="004C7F13" w:rsidRDefault="00242D77" w:rsidP="008F77DF">
      <w:pPr>
        <w:pStyle w:val="Titulek"/>
        <w:keepNext/>
        <w:spacing w:line="360" w:lineRule="auto"/>
        <w:rPr>
          <w:b w:val="0"/>
          <w:i/>
          <w:color w:val="auto"/>
          <w:sz w:val="22"/>
          <w:szCs w:val="22"/>
        </w:rPr>
      </w:pPr>
      <w:r w:rsidRPr="004C7F13">
        <w:rPr>
          <w:b w:val="0"/>
          <w:i/>
          <w:color w:val="auto"/>
          <w:sz w:val="22"/>
          <w:szCs w:val="22"/>
        </w:rPr>
        <w:t>Obr. č. 10 - reset hesla, vlastní návrh</w:t>
      </w:r>
    </w:p>
    <w:p w:rsidR="00874A26" w:rsidRPr="004C7F13" w:rsidRDefault="0051063F" w:rsidP="008F77DF">
      <w:pPr>
        <w:pStyle w:val="Titulek"/>
        <w:spacing w:line="360" w:lineRule="auto"/>
        <w:rPr>
          <w:b w:val="0"/>
          <w:color w:val="auto"/>
          <w:sz w:val="24"/>
          <w:szCs w:val="24"/>
          <w:shd w:val="clear" w:color="auto" w:fill="FFFFFF"/>
        </w:rPr>
      </w:pPr>
      <w:r w:rsidRPr="004C7F13">
        <w:rPr>
          <w:bCs w:val="0"/>
          <w:color w:val="auto"/>
          <w:sz w:val="24"/>
          <w:szCs w:val="24"/>
          <w:shd w:val="clear" w:color="auto" w:fill="FFFFFF"/>
        </w:rPr>
        <w:t>Bezpečné heslo</w:t>
      </w:r>
      <w:r w:rsidRPr="004C7F13">
        <w:rPr>
          <w:rStyle w:val="apple-converted-space"/>
          <w:b w:val="0"/>
          <w:color w:val="auto"/>
          <w:sz w:val="24"/>
          <w:szCs w:val="24"/>
          <w:shd w:val="clear" w:color="auto" w:fill="FFFFFF"/>
        </w:rPr>
        <w:t> </w:t>
      </w:r>
      <w:r w:rsidRPr="004C7F13">
        <w:rPr>
          <w:b w:val="0"/>
          <w:color w:val="auto"/>
          <w:sz w:val="24"/>
          <w:szCs w:val="24"/>
          <w:shd w:val="clear" w:color="auto" w:fill="FFFFFF"/>
        </w:rPr>
        <w:t>je takové, které není snadno zjistitelné, uhodnutelné nebo jinak snadno zneužitelné.</w:t>
      </w:r>
      <w:r w:rsidRPr="004C7F13">
        <w:rPr>
          <w:rStyle w:val="apple-converted-space"/>
          <w:b w:val="0"/>
          <w:color w:val="auto"/>
          <w:sz w:val="24"/>
          <w:szCs w:val="24"/>
          <w:shd w:val="clear" w:color="auto" w:fill="FFFFFF"/>
        </w:rPr>
        <w:t> </w:t>
      </w:r>
      <w:hyperlink r:id="rId21" w:tooltip="Heslo" w:history="1">
        <w:r w:rsidRPr="004C7F13">
          <w:rPr>
            <w:rStyle w:val="Hypertextovodkaz"/>
            <w:b w:val="0"/>
            <w:color w:val="auto"/>
            <w:sz w:val="24"/>
            <w:szCs w:val="24"/>
            <w:u w:val="none"/>
            <w:shd w:val="clear" w:color="auto" w:fill="FFFFFF"/>
          </w:rPr>
          <w:t>Hesla</w:t>
        </w:r>
      </w:hyperlink>
      <w:r w:rsidRPr="004C7F13">
        <w:rPr>
          <w:rStyle w:val="apple-converted-space"/>
          <w:b w:val="0"/>
          <w:color w:val="auto"/>
          <w:sz w:val="24"/>
          <w:szCs w:val="24"/>
          <w:shd w:val="clear" w:color="auto" w:fill="FFFFFF"/>
        </w:rPr>
        <w:t> </w:t>
      </w:r>
      <w:r w:rsidRPr="004C7F13">
        <w:rPr>
          <w:b w:val="0"/>
          <w:color w:val="auto"/>
          <w:sz w:val="24"/>
          <w:szCs w:val="24"/>
          <w:shd w:val="clear" w:color="auto" w:fill="FFFFFF"/>
        </w:rPr>
        <w:t>slouží pro ochranu přístupu k nejrůznějším systémům a informacím, do kterých by se neměl dostat nikdo nepovolaný.</w:t>
      </w:r>
    </w:p>
    <w:p w:rsidR="00156C67" w:rsidRDefault="00156C67" w:rsidP="008F77DF">
      <w:pPr>
        <w:spacing w:line="360" w:lineRule="auto"/>
        <w:rPr>
          <w:color w:val="000000"/>
          <w:szCs w:val="24"/>
          <w:shd w:val="clear" w:color="auto" w:fill="FFFFFF"/>
        </w:rPr>
      </w:pPr>
    </w:p>
    <w:p w:rsidR="0051063F" w:rsidRPr="004C7F13" w:rsidRDefault="0051063F" w:rsidP="008F77DF">
      <w:pPr>
        <w:spacing w:line="360" w:lineRule="auto"/>
        <w:rPr>
          <w:szCs w:val="24"/>
        </w:rPr>
      </w:pPr>
      <w:r w:rsidRPr="004C7F13">
        <w:rPr>
          <w:color w:val="000000"/>
          <w:szCs w:val="24"/>
          <w:shd w:val="clear" w:color="auto" w:fill="FFFFFF"/>
        </w:rPr>
        <w:lastRenderedPageBreak/>
        <w:t>Hesla není dobré ukládat, protože neexistuje absolutně bezpečné místo pro jejich uložení. Není příliš vhodné používat pouze jedno heslo jako „hlavní“. Z hlediska bezpečnosti je nejlepší použít např. pro každý server jiné heslo. Bezpečná hesla si lze však jen stěží zapamatovat. Vhodné je využít nějakého programu pro správu hesel. Takový program má obvykle jedno hlavní centrální heslo (které by mělo být maximálně bezpečné). Po přihlášení do databáze hesel můžete přidávat a generovat neomezeně složitá hesla. Centrální heslo je vhodné také pravidelně měnit.</w:t>
      </w:r>
    </w:p>
    <w:p w:rsidR="00874A26" w:rsidRPr="004C7F13" w:rsidRDefault="00874A26" w:rsidP="008F77DF">
      <w:pPr>
        <w:spacing w:line="360" w:lineRule="auto"/>
      </w:pPr>
    </w:p>
    <w:p w:rsidR="00432C64" w:rsidRPr="004C7F13" w:rsidRDefault="00432C64" w:rsidP="008F77DF">
      <w:pPr>
        <w:pStyle w:val="Nadpis3"/>
        <w:spacing w:line="360" w:lineRule="auto"/>
        <w:rPr>
          <w:rFonts w:eastAsia="Calibri"/>
          <w:sz w:val="32"/>
          <w:szCs w:val="32"/>
        </w:rPr>
      </w:pPr>
      <w:bookmarkStart w:id="16" w:name="_Toc375252708"/>
      <w:r w:rsidRPr="004C7F13">
        <w:rPr>
          <w:rFonts w:eastAsia="Calibri"/>
          <w:sz w:val="32"/>
          <w:szCs w:val="32"/>
        </w:rPr>
        <w:t>2.6</w:t>
      </w:r>
      <w:r w:rsidRPr="004C7F13">
        <w:rPr>
          <w:rFonts w:eastAsia="Calibri"/>
          <w:sz w:val="32"/>
          <w:szCs w:val="32"/>
        </w:rPr>
        <w:tab/>
        <w:t>Vyčísl</w:t>
      </w:r>
      <w:r w:rsidR="00ED0C09" w:rsidRPr="004C7F13">
        <w:rPr>
          <w:rFonts w:eastAsia="Calibri"/>
          <w:sz w:val="32"/>
          <w:szCs w:val="32"/>
        </w:rPr>
        <w:t>ení úspory zefektivněním procesů</w:t>
      </w:r>
      <w:bookmarkEnd w:id="16"/>
    </w:p>
    <w:p w:rsidR="002F0227" w:rsidRPr="004C7F13" w:rsidRDefault="002F0227" w:rsidP="008F77DF">
      <w:pPr>
        <w:spacing w:line="360" w:lineRule="auto"/>
        <w:rPr>
          <w:b/>
          <w:szCs w:val="24"/>
          <w:lang w:eastAsia="cs-CZ"/>
        </w:rPr>
      </w:pPr>
      <w:r w:rsidRPr="004C7F13">
        <w:rPr>
          <w:b/>
          <w:szCs w:val="24"/>
        </w:rPr>
        <w:t xml:space="preserve">Proces </w:t>
      </w:r>
      <w:r w:rsidRPr="004C7F13">
        <w:rPr>
          <w:b/>
          <w:szCs w:val="24"/>
          <w:lang w:eastAsia="cs-CZ"/>
        </w:rPr>
        <w:t>přidělení/odejmutí práv</w:t>
      </w:r>
    </w:p>
    <w:p w:rsidR="002F0227" w:rsidRPr="004C7F13" w:rsidRDefault="002F0227" w:rsidP="008F77DF">
      <w:pPr>
        <w:spacing w:line="360" w:lineRule="auto"/>
        <w:rPr>
          <w:szCs w:val="24"/>
          <w:lang w:eastAsia="cs-CZ"/>
        </w:rPr>
      </w:pPr>
      <w:r w:rsidRPr="004C7F13">
        <w:rPr>
          <w:szCs w:val="24"/>
          <w:lang w:eastAsia="cs-CZ"/>
        </w:rPr>
        <w:t>Zlepšení procesu dle návrhu by</w:t>
      </w:r>
      <w:r w:rsidR="00B4558B">
        <w:rPr>
          <w:szCs w:val="24"/>
          <w:lang w:eastAsia="cs-CZ"/>
        </w:rPr>
        <w:t xml:space="preserve"> přineslo značnou časovou úsporu</w:t>
      </w:r>
      <w:r w:rsidRPr="004C7F13">
        <w:rPr>
          <w:szCs w:val="24"/>
          <w:lang w:eastAsia="cs-CZ"/>
        </w:rPr>
        <w:t xml:space="preserve">. IT specialista by denně získal </w:t>
      </w:r>
      <w:r w:rsidR="009A7C61" w:rsidRPr="004C7F13">
        <w:rPr>
          <w:szCs w:val="24"/>
          <w:lang w:eastAsia="cs-CZ"/>
        </w:rPr>
        <w:t>2-3 hodiny času, které by urychlili zpracování dalších žádostí v pořadí. Většina IT specialistů ve společnosti Johnson Controls autobaterie v České Lípě je zapojena do mezinárodních projektů, na kterých by díky této časové úspoře mohli pracovat více. Organizaci JCI by toto zlepšení nestálo žádné finanční prostředky, protože základem zlepšení je předání odpovědnosti za odsouhlasenou žádost manažerovi.</w:t>
      </w:r>
    </w:p>
    <w:p w:rsidR="003B0CB8" w:rsidRPr="004C7F13" w:rsidRDefault="003B0CB8" w:rsidP="008F77DF">
      <w:pPr>
        <w:spacing w:line="360" w:lineRule="auto"/>
        <w:rPr>
          <w:b/>
          <w:szCs w:val="24"/>
        </w:rPr>
      </w:pPr>
      <w:r w:rsidRPr="004C7F13">
        <w:rPr>
          <w:b/>
          <w:szCs w:val="24"/>
        </w:rPr>
        <w:t>Lotus Notes</w:t>
      </w:r>
    </w:p>
    <w:p w:rsidR="003B0CB8" w:rsidRPr="004C7F13" w:rsidRDefault="00A70061" w:rsidP="008F77DF">
      <w:pPr>
        <w:spacing w:line="360" w:lineRule="auto"/>
        <w:rPr>
          <w:szCs w:val="24"/>
        </w:rPr>
      </w:pPr>
      <w:r w:rsidRPr="004C7F13">
        <w:rPr>
          <w:szCs w:val="24"/>
        </w:rPr>
        <w:t xml:space="preserve">Zefektivněním procesu </w:t>
      </w:r>
      <w:r w:rsidR="002569B9" w:rsidRPr="004C7F13">
        <w:rPr>
          <w:szCs w:val="24"/>
        </w:rPr>
        <w:t>by se značně snížil počet banálních problémů tykajících se komunikačního programu Lotus Notes. Většinu problémů by byl uživatel schopen vyřešit sám a specialisté na service desku by mohli řešit závažnější problémy s vyšší prioritou. Toto zlepšení by také organizaci nestálo žádné finanční prostředky, protože na service desku v České Lípě existuje již znalostní databáze. Pouze by stačilo informace týkající se programu Lotus N</w:t>
      </w:r>
      <w:r w:rsidR="00103DC8">
        <w:rPr>
          <w:szCs w:val="24"/>
        </w:rPr>
        <w:t>otes zpřístupnit uživatelům</w:t>
      </w:r>
      <w:r w:rsidR="00CA001D">
        <w:rPr>
          <w:szCs w:val="24"/>
        </w:rPr>
        <w:t>,</w:t>
      </w:r>
      <w:r w:rsidR="00103DC8">
        <w:rPr>
          <w:szCs w:val="24"/>
        </w:rPr>
        <w:t xml:space="preserve"> viz</w:t>
      </w:r>
      <w:r w:rsidR="002569B9" w:rsidRPr="004C7F13">
        <w:rPr>
          <w:szCs w:val="24"/>
        </w:rPr>
        <w:t xml:space="preserve"> obr. č. 9. </w:t>
      </w:r>
      <w:r w:rsidR="0069506F" w:rsidRPr="004C7F13">
        <w:rPr>
          <w:szCs w:val="24"/>
        </w:rPr>
        <w:t xml:space="preserve">S touto databází by byl uživatel schopen vyřešit </w:t>
      </w:r>
      <w:r w:rsidR="005C69CD" w:rsidRPr="004C7F13">
        <w:rPr>
          <w:szCs w:val="24"/>
        </w:rPr>
        <w:t>90% problémů sám.</w:t>
      </w:r>
    </w:p>
    <w:p w:rsidR="004C7F13" w:rsidRPr="004C7F13" w:rsidRDefault="004C7F13" w:rsidP="008F77DF">
      <w:pPr>
        <w:pStyle w:val="Odstavecseseznamem"/>
        <w:spacing w:line="360" w:lineRule="auto"/>
        <w:ind w:left="0"/>
        <w:jc w:val="both"/>
        <w:rPr>
          <w:b/>
          <w:szCs w:val="24"/>
        </w:rPr>
      </w:pPr>
      <w:r w:rsidRPr="004C7F13">
        <w:rPr>
          <w:b/>
          <w:szCs w:val="24"/>
        </w:rPr>
        <w:t>Další výhody pro organizaci</w:t>
      </w:r>
    </w:p>
    <w:p w:rsidR="004C7F13" w:rsidRPr="004C7F13" w:rsidRDefault="00CA001D" w:rsidP="008F77DF">
      <w:pPr>
        <w:pStyle w:val="Odstavecseseznamem"/>
        <w:numPr>
          <w:ilvl w:val="0"/>
          <w:numId w:val="32"/>
        </w:numPr>
        <w:spacing w:line="360" w:lineRule="auto"/>
        <w:ind w:left="426"/>
        <w:jc w:val="both"/>
        <w:rPr>
          <w:szCs w:val="24"/>
        </w:rPr>
      </w:pPr>
      <w:r>
        <w:rPr>
          <w:szCs w:val="24"/>
        </w:rPr>
        <w:t>U</w:t>
      </w:r>
      <w:r w:rsidR="004C7F13" w:rsidRPr="004C7F13">
        <w:rPr>
          <w:szCs w:val="24"/>
        </w:rPr>
        <w:t>živatelé mohou řešit jednoduché neustále se opakující problémy.</w:t>
      </w:r>
    </w:p>
    <w:p w:rsidR="004C7F13" w:rsidRPr="004C7F13" w:rsidRDefault="004C7F13" w:rsidP="008F77DF">
      <w:pPr>
        <w:pStyle w:val="Odstavecseseznamem"/>
        <w:numPr>
          <w:ilvl w:val="0"/>
          <w:numId w:val="32"/>
        </w:numPr>
        <w:spacing w:line="360" w:lineRule="auto"/>
        <w:ind w:left="426"/>
        <w:jc w:val="both"/>
        <w:rPr>
          <w:szCs w:val="24"/>
        </w:rPr>
      </w:pPr>
      <w:r w:rsidRPr="004C7F13">
        <w:rPr>
          <w:szCs w:val="24"/>
        </w:rPr>
        <w:t>Zmenšení objemů telefonních hovorů od uživatelů.</w:t>
      </w:r>
    </w:p>
    <w:p w:rsidR="004C7F13" w:rsidRPr="004C7F13" w:rsidRDefault="004C7F13" w:rsidP="008F77DF">
      <w:pPr>
        <w:pStyle w:val="Odstavecseseznamem"/>
        <w:numPr>
          <w:ilvl w:val="0"/>
          <w:numId w:val="32"/>
        </w:numPr>
        <w:spacing w:line="360" w:lineRule="auto"/>
        <w:ind w:left="426"/>
        <w:jc w:val="both"/>
        <w:rPr>
          <w:szCs w:val="24"/>
        </w:rPr>
      </w:pPr>
      <w:r w:rsidRPr="004C7F13">
        <w:rPr>
          <w:szCs w:val="24"/>
        </w:rPr>
        <w:t>Zaměstnanci jsou lépe a cíleně školeni na řešení složitějších IT problémů</w:t>
      </w:r>
      <w:r w:rsidR="00CA001D">
        <w:rPr>
          <w:szCs w:val="24"/>
        </w:rPr>
        <w:t>.</w:t>
      </w:r>
    </w:p>
    <w:p w:rsidR="0069506F" w:rsidRPr="004C7F13" w:rsidRDefault="0069506F" w:rsidP="008F77DF">
      <w:pPr>
        <w:spacing w:line="360" w:lineRule="auto"/>
        <w:rPr>
          <w:b/>
          <w:szCs w:val="24"/>
        </w:rPr>
      </w:pPr>
      <w:r w:rsidRPr="004C7F13">
        <w:rPr>
          <w:b/>
          <w:szCs w:val="24"/>
        </w:rPr>
        <w:lastRenderedPageBreak/>
        <w:t>Reset hesla</w:t>
      </w:r>
    </w:p>
    <w:p w:rsidR="00156C67" w:rsidRDefault="00811F5F" w:rsidP="008F77DF">
      <w:pPr>
        <w:spacing w:line="360" w:lineRule="auto"/>
        <w:rPr>
          <w:szCs w:val="24"/>
        </w:rPr>
      </w:pPr>
      <w:r w:rsidRPr="004C7F13">
        <w:rPr>
          <w:szCs w:val="24"/>
        </w:rPr>
        <w:t>P</w:t>
      </w:r>
      <w:r w:rsidR="00ED0C09" w:rsidRPr="004C7F13">
        <w:rPr>
          <w:szCs w:val="24"/>
        </w:rPr>
        <w:t>okud uživatel</w:t>
      </w:r>
      <w:r w:rsidRPr="004C7F13">
        <w:rPr>
          <w:szCs w:val="24"/>
        </w:rPr>
        <w:t xml:space="preserve"> v tuto chvíli (rok 2013)</w:t>
      </w:r>
      <w:r w:rsidR="00ED0C09" w:rsidRPr="004C7F13">
        <w:rPr>
          <w:szCs w:val="24"/>
        </w:rPr>
        <w:t xml:space="preserve"> zapomene své heslo změnit</w:t>
      </w:r>
      <w:r w:rsidRPr="004C7F13">
        <w:rPr>
          <w:szCs w:val="24"/>
        </w:rPr>
        <w:t xml:space="preserve"> a jeho platnost vyprší, tak je uživateli přístup do systému zamítnut. Pro většinu uživatelů je přístup do podnikové sítě nutný</w:t>
      </w:r>
      <w:r w:rsidR="00CA001D">
        <w:rPr>
          <w:szCs w:val="24"/>
        </w:rPr>
        <w:t xml:space="preserve">, aby mohli vykonávat svou práci. </w:t>
      </w:r>
      <w:r w:rsidRPr="004C7F13">
        <w:rPr>
          <w:szCs w:val="24"/>
        </w:rPr>
        <w:t>Pro specialistu na service desku není problém resetovat uživateli heslo, ale pokud je service desk nedostupný</w:t>
      </w:r>
      <w:r w:rsidR="00F02EC9" w:rsidRPr="004C7F13">
        <w:rPr>
          <w:szCs w:val="24"/>
        </w:rPr>
        <w:t xml:space="preserve"> tak doba</w:t>
      </w:r>
      <w:r w:rsidR="003D7996">
        <w:rPr>
          <w:szCs w:val="24"/>
        </w:rPr>
        <w:t>,</w:t>
      </w:r>
      <w:r w:rsidR="00F02EC9" w:rsidRPr="004C7F13">
        <w:rPr>
          <w:szCs w:val="24"/>
        </w:rPr>
        <w:t xml:space="preserve"> po kterou není uživatel schopen pracovat</w:t>
      </w:r>
      <w:r w:rsidR="00CA001D">
        <w:rPr>
          <w:szCs w:val="24"/>
        </w:rPr>
        <w:t>,</w:t>
      </w:r>
      <w:r w:rsidR="00F02EC9" w:rsidRPr="004C7F13">
        <w:rPr>
          <w:szCs w:val="24"/>
        </w:rPr>
        <w:t xml:space="preserve"> se prodlužuje. Návrh zlepšení by snížil počet nutných resetů hesel přibližně na polovinu</w:t>
      </w:r>
      <w:r w:rsidR="004C7F13" w:rsidRPr="004C7F13">
        <w:rPr>
          <w:szCs w:val="24"/>
        </w:rPr>
        <w:t>.</w:t>
      </w:r>
    </w:p>
    <w:p w:rsidR="00156C67" w:rsidRPr="00156C67" w:rsidRDefault="00156C67" w:rsidP="008F77DF">
      <w:pPr>
        <w:spacing w:line="360" w:lineRule="auto"/>
        <w:rPr>
          <w:szCs w:val="24"/>
        </w:rPr>
      </w:pPr>
      <w:r>
        <w:rPr>
          <w:szCs w:val="24"/>
        </w:rPr>
        <w:br w:type="page"/>
      </w:r>
    </w:p>
    <w:p w:rsidR="00B60F32" w:rsidRPr="004C7F13" w:rsidRDefault="00B60F32" w:rsidP="008F77DF">
      <w:pPr>
        <w:pStyle w:val="Nadpis1"/>
        <w:spacing w:line="360" w:lineRule="auto"/>
        <w:jc w:val="both"/>
        <w:rPr>
          <w:rFonts w:ascii="Times New Roman" w:hAnsi="Times New Roman" w:cs="Times New Roman"/>
          <w:color w:val="000000" w:themeColor="text1"/>
          <w:sz w:val="40"/>
          <w:szCs w:val="40"/>
        </w:rPr>
      </w:pPr>
      <w:bookmarkStart w:id="17" w:name="_Toc375252709"/>
      <w:r w:rsidRPr="004C7F13">
        <w:rPr>
          <w:rFonts w:ascii="Times New Roman" w:eastAsia="Calibri" w:hAnsi="Times New Roman" w:cs="Times New Roman"/>
          <w:color w:val="000000" w:themeColor="text1"/>
          <w:sz w:val="40"/>
          <w:szCs w:val="40"/>
        </w:rPr>
        <w:lastRenderedPageBreak/>
        <w:t>Závěr</w:t>
      </w:r>
      <w:bookmarkEnd w:id="13"/>
      <w:bookmarkEnd w:id="14"/>
      <w:bookmarkEnd w:id="17"/>
      <w:r w:rsidRPr="004C7F13">
        <w:rPr>
          <w:rFonts w:ascii="Times New Roman" w:hAnsi="Times New Roman" w:cs="Times New Roman"/>
          <w:color w:val="000000" w:themeColor="text1"/>
          <w:sz w:val="40"/>
          <w:szCs w:val="40"/>
        </w:rPr>
        <w:t xml:space="preserve"> </w:t>
      </w:r>
    </w:p>
    <w:p w:rsidR="009D05A2" w:rsidRPr="004C7F13" w:rsidRDefault="0058403E" w:rsidP="008F77DF">
      <w:pPr>
        <w:spacing w:line="360" w:lineRule="auto"/>
        <w:rPr>
          <w:rFonts w:eastAsia="Times New Roman"/>
          <w:color w:val="000000"/>
          <w:szCs w:val="24"/>
          <w:lang w:eastAsia="cs-CZ"/>
        </w:rPr>
      </w:pPr>
      <w:r w:rsidRPr="004C7F13">
        <w:t xml:space="preserve">Cílem této práce bylo navrhnout </w:t>
      </w:r>
      <w:r w:rsidR="00BD40EB" w:rsidRPr="004C7F13">
        <w:t>zlepšení procesů na service desku spole</w:t>
      </w:r>
      <w:r w:rsidR="00B664AE" w:rsidRPr="004C7F13">
        <w:t>č</w:t>
      </w:r>
      <w:r w:rsidR="00BD40EB" w:rsidRPr="004C7F13">
        <w:t>nosti Johnson Controls autobaterie s.r.o. v České lípě.</w:t>
      </w:r>
      <w:r w:rsidR="00F156A7" w:rsidRPr="004C7F13">
        <w:t xml:space="preserve"> Výsledek </w:t>
      </w:r>
      <w:r w:rsidR="00A24AC9" w:rsidRPr="004C7F13">
        <w:t>průzkumu</w:t>
      </w:r>
      <w:r w:rsidR="00F156A7" w:rsidRPr="004C7F13">
        <w:t xml:space="preserve"> ukázal, že nejčastěji řešenou kategorií problému je </w:t>
      </w:r>
      <w:r w:rsidR="00F156A7" w:rsidRPr="004C7F13">
        <w:rPr>
          <w:rFonts w:eastAsia="Times New Roman"/>
          <w:color w:val="000000"/>
          <w:szCs w:val="24"/>
          <w:lang w:eastAsia="cs-CZ"/>
        </w:rPr>
        <w:t xml:space="preserve">Přidělení/odejmutí práv. </w:t>
      </w:r>
      <w:r w:rsidR="00B664AE" w:rsidRPr="004C7F13">
        <w:rPr>
          <w:rFonts w:eastAsia="Times New Roman"/>
          <w:color w:val="000000"/>
          <w:szCs w:val="24"/>
          <w:lang w:eastAsia="cs-CZ"/>
        </w:rPr>
        <w:t xml:space="preserve">Zlepšení tohoto procesu spočívá ve změně </w:t>
      </w:r>
      <w:r w:rsidR="002547F1" w:rsidRPr="004C7F13">
        <w:rPr>
          <w:rFonts w:eastAsia="Times New Roman"/>
          <w:color w:val="000000"/>
          <w:szCs w:val="24"/>
          <w:lang w:eastAsia="cs-CZ"/>
        </w:rPr>
        <w:t>nastavení systému tak, že k IT specialistovi by se dostaly pouze odsouhlasené žádosti.</w:t>
      </w:r>
      <w:r w:rsidR="005402FB" w:rsidRPr="004C7F13">
        <w:rPr>
          <w:rFonts w:eastAsia="Times New Roman"/>
          <w:color w:val="000000"/>
          <w:szCs w:val="24"/>
          <w:lang w:eastAsia="cs-CZ"/>
        </w:rPr>
        <w:t xml:space="preserve"> Druhý návrh na zlepšení spočíval ve vytvoření znalostní databáze (knowlege base), pomocí které by byl uživatel schopen vyřešit většinu problémů týkající se programu Lotus Notes sám.</w:t>
      </w:r>
      <w:r w:rsidR="002E73A4" w:rsidRPr="004C7F13">
        <w:rPr>
          <w:rFonts w:eastAsia="Times New Roman"/>
          <w:color w:val="000000"/>
          <w:szCs w:val="24"/>
          <w:lang w:eastAsia="cs-CZ"/>
        </w:rPr>
        <w:t xml:space="preserve"> </w:t>
      </w:r>
      <w:r w:rsidR="00B6434D" w:rsidRPr="004C7F13">
        <w:rPr>
          <w:rFonts w:eastAsia="Times New Roman"/>
          <w:color w:val="000000"/>
          <w:szCs w:val="24"/>
          <w:lang w:eastAsia="cs-CZ"/>
        </w:rPr>
        <w:t>Poslední návrh na zlepšení (reset hesla) je způsoben pouze nepozorností uživatelů, pro</w:t>
      </w:r>
      <w:r w:rsidR="004D4FA3" w:rsidRPr="004C7F13">
        <w:rPr>
          <w:rFonts w:eastAsia="Times New Roman"/>
          <w:color w:val="000000"/>
          <w:szCs w:val="24"/>
          <w:lang w:eastAsia="cs-CZ"/>
        </w:rPr>
        <w:t>to</w:t>
      </w:r>
      <w:r w:rsidR="00B6434D" w:rsidRPr="004C7F13">
        <w:rPr>
          <w:rFonts w:eastAsia="Times New Roman"/>
          <w:color w:val="000000"/>
          <w:szCs w:val="24"/>
          <w:lang w:eastAsia="cs-CZ"/>
        </w:rPr>
        <w:t xml:space="preserve"> si myslím, že návrh řešení je dostačující.</w:t>
      </w:r>
    </w:p>
    <w:p w:rsidR="00786EFD" w:rsidRPr="004C7F13" w:rsidRDefault="00786EFD" w:rsidP="008F77DF">
      <w:pPr>
        <w:spacing w:line="360" w:lineRule="auto"/>
      </w:pPr>
      <w:r w:rsidRPr="004C7F13">
        <w:rPr>
          <w:rFonts w:eastAsia="Times New Roman"/>
          <w:color w:val="000000"/>
          <w:szCs w:val="24"/>
          <w:lang w:eastAsia="cs-CZ"/>
        </w:rPr>
        <w:t xml:space="preserve">Navržená zlepšení by vedla ke snížení počtu telefonických hovorů, emailů a zpráv na service desk. IT specialisté by získali více času </w:t>
      </w:r>
      <w:r w:rsidR="00E03A3D" w:rsidRPr="004C7F13">
        <w:rPr>
          <w:rFonts w:eastAsia="Times New Roman"/>
          <w:color w:val="000000"/>
          <w:szCs w:val="24"/>
          <w:lang w:eastAsia="cs-CZ"/>
        </w:rPr>
        <w:t>na</w:t>
      </w:r>
      <w:r w:rsidRPr="004C7F13">
        <w:rPr>
          <w:rFonts w:eastAsia="Times New Roman"/>
          <w:color w:val="000000"/>
          <w:szCs w:val="24"/>
          <w:lang w:eastAsia="cs-CZ"/>
        </w:rPr>
        <w:t xml:space="preserve"> řešení závažnějších problémů</w:t>
      </w:r>
      <w:r w:rsidR="00E03A3D" w:rsidRPr="004C7F13">
        <w:rPr>
          <w:rFonts w:eastAsia="Times New Roman"/>
          <w:color w:val="000000"/>
          <w:szCs w:val="24"/>
          <w:lang w:eastAsia="cs-CZ"/>
        </w:rPr>
        <w:t xml:space="preserve"> a </w:t>
      </w:r>
      <w:r w:rsidR="00F34C35">
        <w:rPr>
          <w:rFonts w:eastAsia="Times New Roman"/>
          <w:color w:val="000000"/>
          <w:szCs w:val="24"/>
          <w:lang w:eastAsia="cs-CZ"/>
        </w:rPr>
        <w:t xml:space="preserve">na </w:t>
      </w:r>
      <w:r w:rsidR="00E03A3D" w:rsidRPr="004C7F13">
        <w:rPr>
          <w:rFonts w:eastAsia="Times New Roman"/>
          <w:color w:val="000000"/>
          <w:szCs w:val="24"/>
          <w:lang w:eastAsia="cs-CZ"/>
        </w:rPr>
        <w:t>práci na projektech</w:t>
      </w:r>
      <w:r w:rsidR="00FA600C" w:rsidRPr="004C7F13">
        <w:rPr>
          <w:rFonts w:eastAsia="Times New Roman"/>
          <w:color w:val="000000"/>
          <w:szCs w:val="24"/>
          <w:lang w:eastAsia="cs-CZ"/>
        </w:rPr>
        <w:t>.</w:t>
      </w:r>
    </w:p>
    <w:p w:rsidR="00C23FC7" w:rsidRPr="004C7F13" w:rsidRDefault="00C23FC7" w:rsidP="008F77DF">
      <w:pPr>
        <w:spacing w:line="360" w:lineRule="auto"/>
      </w:pPr>
    </w:p>
    <w:p w:rsidR="004C797F" w:rsidRPr="004C7F13" w:rsidRDefault="004C797F" w:rsidP="008F77DF">
      <w:pPr>
        <w:spacing w:line="360" w:lineRule="auto"/>
      </w:pPr>
    </w:p>
    <w:p w:rsidR="00D26D8F" w:rsidRPr="004C7F13" w:rsidRDefault="00D26D8F" w:rsidP="008F77DF">
      <w:pPr>
        <w:spacing w:line="360" w:lineRule="auto"/>
        <w:rPr>
          <w:szCs w:val="24"/>
        </w:rPr>
      </w:pPr>
      <w:r w:rsidRPr="004C7F13">
        <w:rPr>
          <w:szCs w:val="24"/>
        </w:rPr>
        <w:br w:type="page"/>
      </w:r>
    </w:p>
    <w:p w:rsidR="00595B10" w:rsidRPr="00016461" w:rsidRDefault="00B65836" w:rsidP="008F77DF">
      <w:pPr>
        <w:pStyle w:val="Nadpis1"/>
        <w:spacing w:line="360" w:lineRule="auto"/>
        <w:rPr>
          <w:rFonts w:ascii="Times New Roman" w:hAnsi="Times New Roman" w:cs="Times New Roman"/>
          <w:color w:val="auto"/>
          <w:sz w:val="40"/>
          <w:szCs w:val="40"/>
        </w:rPr>
      </w:pPr>
      <w:bookmarkStart w:id="18" w:name="_Toc260129258"/>
      <w:bookmarkStart w:id="19" w:name="_Toc260955549"/>
      <w:bookmarkStart w:id="20" w:name="_Toc375252710"/>
      <w:r w:rsidRPr="00016461">
        <w:rPr>
          <w:rFonts w:ascii="Times New Roman" w:hAnsi="Times New Roman" w:cs="Times New Roman"/>
          <w:color w:val="auto"/>
          <w:sz w:val="40"/>
          <w:szCs w:val="40"/>
        </w:rPr>
        <w:lastRenderedPageBreak/>
        <w:t xml:space="preserve">Seznam </w:t>
      </w:r>
      <w:bookmarkEnd w:id="18"/>
      <w:r w:rsidRPr="00016461">
        <w:rPr>
          <w:rFonts w:ascii="Times New Roman" w:hAnsi="Times New Roman" w:cs="Times New Roman"/>
          <w:color w:val="auto"/>
          <w:sz w:val="40"/>
          <w:szCs w:val="40"/>
        </w:rPr>
        <w:t>použité literatury</w:t>
      </w:r>
      <w:bookmarkEnd w:id="19"/>
      <w:bookmarkEnd w:id="20"/>
    </w:p>
    <w:p w:rsidR="00725679" w:rsidRDefault="00725679" w:rsidP="008F77DF">
      <w:pPr>
        <w:spacing w:line="360" w:lineRule="auto"/>
        <w:jc w:val="both"/>
        <w:rPr>
          <w:rFonts w:eastAsia="Times New Roman"/>
          <w:b/>
          <w:bCs/>
          <w:sz w:val="28"/>
          <w:szCs w:val="28"/>
          <w:lang w:eastAsia="cs-CZ"/>
        </w:rPr>
      </w:pPr>
      <w:r>
        <w:rPr>
          <w:rFonts w:eastAsia="Times New Roman"/>
          <w:b/>
          <w:bCs/>
          <w:sz w:val="28"/>
          <w:szCs w:val="28"/>
          <w:lang w:eastAsia="cs-CZ"/>
        </w:rPr>
        <w:t>Citace:</w:t>
      </w:r>
    </w:p>
    <w:p w:rsidR="00725679" w:rsidRDefault="00725679" w:rsidP="008F77DF">
      <w:pPr>
        <w:pStyle w:val="Nadpis4"/>
        <w:keepLines w:val="0"/>
        <w:spacing w:before="240" w:after="60" w:line="360" w:lineRule="auto"/>
        <w:jc w:val="both"/>
        <w:rPr>
          <w:rFonts w:ascii="Times New Roman" w:hAnsi="Times New Roman"/>
          <w:i w:val="0"/>
          <w:color w:val="auto"/>
          <w:szCs w:val="24"/>
        </w:rPr>
      </w:pPr>
      <w:r w:rsidRPr="00725679">
        <w:rPr>
          <w:rFonts w:ascii="Times New Roman" w:hAnsi="Times New Roman"/>
          <w:i w:val="0"/>
          <w:color w:val="auto"/>
          <w:szCs w:val="24"/>
          <w:lang w:eastAsia="cs-CZ"/>
        </w:rPr>
        <w:t>Odborná literatura:</w:t>
      </w:r>
      <w:r w:rsidRPr="00725679">
        <w:rPr>
          <w:rFonts w:ascii="Times New Roman" w:hAnsi="Times New Roman"/>
          <w:i w:val="0"/>
          <w:color w:val="auto"/>
          <w:szCs w:val="24"/>
        </w:rPr>
        <w:t xml:space="preserve"> </w:t>
      </w:r>
    </w:p>
    <w:p w:rsidR="00725679" w:rsidRDefault="00725679" w:rsidP="008F77DF">
      <w:pPr>
        <w:spacing w:line="360" w:lineRule="auto"/>
        <w:jc w:val="both"/>
        <w:rPr>
          <w:rFonts w:eastAsia="Times New Roman"/>
          <w:bCs/>
          <w:szCs w:val="24"/>
          <w:lang w:eastAsia="cs-CZ"/>
        </w:rPr>
      </w:pPr>
      <w:r>
        <w:rPr>
          <w:b/>
          <w:szCs w:val="24"/>
        </w:rPr>
        <w:t>Knapp, D.</w:t>
      </w:r>
      <w:r>
        <w:rPr>
          <w:szCs w:val="24"/>
        </w:rPr>
        <w:t xml:space="preserve"> </w:t>
      </w:r>
      <w:r w:rsidRPr="008B0AFC">
        <w:rPr>
          <w:i/>
          <w:szCs w:val="24"/>
        </w:rPr>
        <w:t>A Guide to Service Desk Concepts: Service Desk and the IT Infrastructure Library.</w:t>
      </w:r>
      <w:r>
        <w:rPr>
          <w:szCs w:val="24"/>
        </w:rPr>
        <w:t xml:space="preserve"> Boston: Cengage learning, 2010, </w:t>
      </w:r>
      <w:r>
        <w:rPr>
          <w:rFonts w:eastAsia="Times New Roman"/>
          <w:bCs/>
          <w:szCs w:val="24"/>
          <w:lang w:eastAsia="cs-CZ"/>
        </w:rPr>
        <w:t>ISBN-13: 978-0324785067.</w:t>
      </w:r>
    </w:p>
    <w:p w:rsidR="00725679" w:rsidRPr="004C7F13" w:rsidRDefault="00725679" w:rsidP="008F77DF">
      <w:pPr>
        <w:spacing w:line="360" w:lineRule="auto"/>
        <w:rPr>
          <w:szCs w:val="24"/>
        </w:rPr>
      </w:pPr>
      <w:r w:rsidRPr="004C7F13">
        <w:rPr>
          <w:b/>
          <w:szCs w:val="24"/>
        </w:rPr>
        <w:t>Kolektiv autorů</w:t>
      </w:r>
      <w:r w:rsidRPr="004C7F13">
        <w:rPr>
          <w:szCs w:val="24"/>
        </w:rPr>
        <w:t xml:space="preserve">. </w:t>
      </w:r>
      <w:r w:rsidRPr="004C7F13">
        <w:rPr>
          <w:i/>
          <w:szCs w:val="24"/>
        </w:rPr>
        <w:t xml:space="preserve">ITIL 2011. </w:t>
      </w:r>
      <w:r w:rsidRPr="004C7F13">
        <w:rPr>
          <w:szCs w:val="24"/>
        </w:rPr>
        <w:t>První vydání</w:t>
      </w:r>
      <w:r w:rsidRPr="004C7F13">
        <w:rPr>
          <w:i/>
          <w:szCs w:val="24"/>
        </w:rPr>
        <w:t xml:space="preserve">. </w:t>
      </w:r>
      <w:r w:rsidRPr="004C7F13">
        <w:rPr>
          <w:szCs w:val="24"/>
        </w:rPr>
        <w:t>Brno: Albatros Media, 2012, ISBN 978-80-251-3732-1</w:t>
      </w:r>
      <w:r>
        <w:rPr>
          <w:szCs w:val="24"/>
        </w:rPr>
        <w:t>.</w:t>
      </w:r>
    </w:p>
    <w:p w:rsidR="00725679" w:rsidRDefault="00725679" w:rsidP="008F77DF">
      <w:pPr>
        <w:pStyle w:val="Nadpis4"/>
        <w:keepLines w:val="0"/>
        <w:spacing w:before="240" w:after="60" w:line="360" w:lineRule="auto"/>
        <w:jc w:val="both"/>
        <w:rPr>
          <w:rFonts w:ascii="Times New Roman" w:hAnsi="Times New Roman"/>
          <w:i w:val="0"/>
          <w:color w:val="auto"/>
          <w:szCs w:val="24"/>
          <w:lang w:eastAsia="cs-CZ"/>
        </w:rPr>
      </w:pPr>
      <w:r w:rsidRPr="00725679">
        <w:rPr>
          <w:rFonts w:ascii="Times New Roman" w:hAnsi="Times New Roman"/>
          <w:i w:val="0"/>
          <w:color w:val="auto"/>
          <w:szCs w:val="24"/>
          <w:lang w:eastAsia="cs-CZ"/>
        </w:rPr>
        <w:t>Odkaz na elektronické zdroje:</w:t>
      </w:r>
    </w:p>
    <w:p w:rsidR="00D85DBF" w:rsidRPr="003E48BA" w:rsidRDefault="00D85DBF" w:rsidP="008F77DF">
      <w:pPr>
        <w:spacing w:line="360" w:lineRule="auto"/>
        <w:rPr>
          <w:szCs w:val="24"/>
        </w:rPr>
      </w:pPr>
      <w:r>
        <w:rPr>
          <w:szCs w:val="24"/>
        </w:rPr>
        <w:t xml:space="preserve">Čermák, M. </w:t>
      </w:r>
      <w:r w:rsidRPr="003D678C">
        <w:rPr>
          <w:i/>
          <w:szCs w:val="24"/>
        </w:rPr>
        <w:t>ITIL tajemství zbavený</w:t>
      </w:r>
      <w:r>
        <w:rPr>
          <w:szCs w:val="24"/>
        </w:rPr>
        <w:t xml:space="preserve"> </w:t>
      </w:r>
      <w:r>
        <w:rPr>
          <w:szCs w:val="24"/>
          <w:lang w:val="en-US"/>
        </w:rPr>
        <w:t>[</w:t>
      </w:r>
      <w:r w:rsidRPr="003D678C">
        <w:rPr>
          <w:szCs w:val="24"/>
        </w:rPr>
        <w:t>online</w:t>
      </w:r>
      <w:r>
        <w:rPr>
          <w:szCs w:val="24"/>
        </w:rPr>
        <w:t xml:space="preserve">] </w:t>
      </w:r>
      <w:r>
        <w:rPr>
          <w:szCs w:val="24"/>
          <w:lang w:val="en-US"/>
        </w:rPr>
        <w:t xml:space="preserve">[cit. </w:t>
      </w:r>
      <w:r w:rsidR="003A4CD4">
        <w:rPr>
          <w:szCs w:val="24"/>
        </w:rPr>
        <w:t>2012-06</w:t>
      </w:r>
      <w:r>
        <w:rPr>
          <w:szCs w:val="24"/>
        </w:rPr>
        <w:t>-01]</w:t>
      </w:r>
      <w:r w:rsidRPr="003E48BA">
        <w:rPr>
          <w:szCs w:val="24"/>
        </w:rPr>
        <w:t xml:space="preserve"> </w:t>
      </w:r>
      <w:r w:rsidR="003A4CD4">
        <w:rPr>
          <w:szCs w:val="24"/>
        </w:rPr>
        <w:t xml:space="preserve">Dostupný z: </w:t>
      </w:r>
      <w:r>
        <w:rPr>
          <w:szCs w:val="24"/>
        </w:rPr>
        <w:t>http://</w:t>
      </w:r>
      <w:hyperlink r:id="rId22" w:history="1">
        <w:r w:rsidRPr="003E48BA">
          <w:rPr>
            <w:szCs w:val="24"/>
          </w:rPr>
          <w:t>www.cleverandsmart.cz/itil-tajemstvi-zbaveny</w:t>
        </w:r>
      </w:hyperlink>
    </w:p>
    <w:p w:rsidR="003A4CD4" w:rsidRDefault="00D85DBF" w:rsidP="008F77DF">
      <w:pPr>
        <w:pStyle w:val="Normlnweb"/>
        <w:spacing w:line="360" w:lineRule="auto"/>
        <w:jc w:val="both"/>
        <w:rPr>
          <w:i/>
        </w:rPr>
      </w:pPr>
      <w:r w:rsidRPr="00855092">
        <w:rPr>
          <w:i/>
        </w:rPr>
        <w:t>ISO/IEC 20000</w:t>
      </w:r>
      <w:r>
        <w:t xml:space="preserve"> </w:t>
      </w:r>
      <w:r>
        <w:rPr>
          <w:lang w:val="en-US"/>
        </w:rPr>
        <w:t>[</w:t>
      </w:r>
      <w:r w:rsidRPr="003D678C">
        <w:t>online</w:t>
      </w:r>
      <w:r>
        <w:t xml:space="preserve">] </w:t>
      </w:r>
      <w:r>
        <w:rPr>
          <w:lang w:val="en-US"/>
        </w:rPr>
        <w:t xml:space="preserve">[cit. </w:t>
      </w:r>
      <w:r w:rsidR="003A4CD4">
        <w:t>2012-06-01], Dostupný z</w:t>
      </w:r>
      <w:r>
        <w:t xml:space="preserve">: </w:t>
      </w:r>
      <w:r w:rsidR="003A4CD4">
        <w:tab/>
      </w:r>
      <w:r w:rsidR="003A4CD4">
        <w:tab/>
        <w:t xml:space="preserve">                 </w:t>
      </w:r>
      <w:hyperlink r:id="rId23" w:history="1">
        <w:r w:rsidR="002801EA" w:rsidRPr="002801EA">
          <w:rPr>
            <w:rStyle w:val="Hypertextovodkaz"/>
            <w:color w:val="000000" w:themeColor="text1"/>
            <w:u w:val="none"/>
          </w:rPr>
          <w:t>http://www.mbk.cz/iso-iec-20000-2005</w:t>
        </w:r>
      </w:hyperlink>
    </w:p>
    <w:p w:rsidR="009E3610" w:rsidRPr="009E3610" w:rsidRDefault="009E3610" w:rsidP="008F77DF">
      <w:pPr>
        <w:pStyle w:val="Normlnweb"/>
        <w:spacing w:line="360" w:lineRule="auto"/>
        <w:jc w:val="both"/>
        <w:rPr>
          <w:b/>
        </w:rPr>
      </w:pPr>
      <w:r w:rsidRPr="009E3610">
        <w:rPr>
          <w:b/>
        </w:rPr>
        <w:t>Knihovna TUL – ACM Digital Library</w:t>
      </w:r>
    </w:p>
    <w:p w:rsidR="002801EA" w:rsidRPr="009E3610" w:rsidRDefault="002801EA" w:rsidP="008F77DF">
      <w:pPr>
        <w:pStyle w:val="Normlnweb"/>
        <w:spacing w:line="360" w:lineRule="auto"/>
        <w:jc w:val="both"/>
        <w:rPr>
          <w:color w:val="000000" w:themeColor="text1"/>
        </w:rPr>
      </w:pPr>
      <w:r>
        <w:t>Ma, J., H. Kienle</w:t>
      </w:r>
      <w:r w:rsidR="009E3610">
        <w:t>,</w:t>
      </w:r>
      <w:r>
        <w:t xml:space="preserve"> P. Kaminski</w:t>
      </w:r>
      <w:r w:rsidR="009E3610">
        <w:t>, A. Weber, M. Litoiu</w:t>
      </w:r>
      <w:r>
        <w:t xml:space="preserve">. Customizing Lotus Notes to Build Software Engineering Tools </w:t>
      </w:r>
      <w:r>
        <w:rPr>
          <w:lang w:val="en-US"/>
        </w:rPr>
        <w:t>[</w:t>
      </w:r>
      <w:r w:rsidRPr="003D678C">
        <w:t>online</w:t>
      </w:r>
      <w:r>
        <w:t xml:space="preserve">] </w:t>
      </w:r>
      <w:r>
        <w:rPr>
          <w:lang w:val="en-US"/>
        </w:rPr>
        <w:t xml:space="preserve">[cit. </w:t>
      </w:r>
      <w:r>
        <w:t>2013-12-15] Dostupn</w:t>
      </w:r>
      <w:r w:rsidR="00D0487E">
        <w:t>ý</w:t>
      </w:r>
      <w:r>
        <w:t xml:space="preserve"> z:</w:t>
      </w:r>
      <w:r w:rsidR="00D0487E">
        <w:t xml:space="preserve"> </w:t>
      </w:r>
      <w:hyperlink r:id="rId24" w:tgtFrame="_blank" w:history="1">
        <w:r w:rsidR="009E3610" w:rsidRPr="009E3610">
          <w:rPr>
            <w:rStyle w:val="Hypertextovodkaz"/>
            <w:color w:val="000000" w:themeColor="text1"/>
            <w:u w:val="none"/>
            <w:shd w:val="clear" w:color="auto" w:fill="FFFFFF"/>
          </w:rPr>
          <w:t>http://dl.acm.org/citation.cfm?id=961322.961357&amp;coll=DL&amp;dl=ACM&amp;CFID=271391320&amp;CFTOKEN=75461549</w:t>
        </w:r>
      </w:hyperlink>
    </w:p>
    <w:p w:rsidR="00725679" w:rsidRDefault="00D85DBF" w:rsidP="008F77DF">
      <w:pPr>
        <w:spacing w:line="360" w:lineRule="auto"/>
        <w:rPr>
          <w:rFonts w:eastAsia="Times New Roman"/>
          <w:b/>
          <w:bCs/>
          <w:sz w:val="28"/>
          <w:szCs w:val="28"/>
          <w:lang w:eastAsia="cs-CZ"/>
        </w:rPr>
      </w:pPr>
      <w:r>
        <w:rPr>
          <w:rFonts w:eastAsia="Times New Roman"/>
          <w:b/>
          <w:bCs/>
          <w:sz w:val="28"/>
          <w:szCs w:val="28"/>
          <w:lang w:eastAsia="cs-CZ"/>
        </w:rPr>
        <w:t>Bibliografie:</w:t>
      </w:r>
    </w:p>
    <w:p w:rsidR="00D85DBF" w:rsidRDefault="00D85DBF" w:rsidP="008F77DF">
      <w:pPr>
        <w:spacing w:line="360" w:lineRule="auto"/>
        <w:jc w:val="both"/>
        <w:rPr>
          <w:szCs w:val="24"/>
        </w:rPr>
      </w:pPr>
      <w:r>
        <w:rPr>
          <w:b/>
          <w:szCs w:val="24"/>
        </w:rPr>
        <w:t xml:space="preserve">Gála, L. Pour, J., Toman, P. </w:t>
      </w:r>
      <w:r w:rsidRPr="008B0AFC">
        <w:rPr>
          <w:i/>
          <w:szCs w:val="24"/>
        </w:rPr>
        <w:t>Podniková informatika 1</w:t>
      </w:r>
      <w:r>
        <w:rPr>
          <w:szCs w:val="24"/>
        </w:rPr>
        <w:t>. Vyd. Praha: Grada, 2006. ISBN: 80-247-1278-</w:t>
      </w:r>
      <w:r w:rsidRPr="008B0AFC">
        <w:rPr>
          <w:szCs w:val="24"/>
        </w:rPr>
        <w:t>4</w:t>
      </w:r>
      <w:r>
        <w:rPr>
          <w:szCs w:val="24"/>
        </w:rPr>
        <w:t>.</w:t>
      </w:r>
    </w:p>
    <w:p w:rsidR="00580EEE" w:rsidRPr="00580EEE" w:rsidRDefault="00580EEE" w:rsidP="008F77DF">
      <w:pPr>
        <w:spacing w:line="360" w:lineRule="auto"/>
        <w:rPr>
          <w:szCs w:val="24"/>
        </w:rPr>
      </w:pPr>
      <w:r w:rsidRPr="004C7F13">
        <w:rPr>
          <w:b/>
          <w:szCs w:val="24"/>
        </w:rPr>
        <w:t>Kolektiv autorů</w:t>
      </w:r>
      <w:r w:rsidRPr="004C7F13">
        <w:rPr>
          <w:szCs w:val="24"/>
        </w:rPr>
        <w:t xml:space="preserve">. </w:t>
      </w:r>
      <w:r w:rsidRPr="004C7F13">
        <w:rPr>
          <w:i/>
          <w:szCs w:val="24"/>
        </w:rPr>
        <w:t xml:space="preserve">ITIL 2011. </w:t>
      </w:r>
      <w:r w:rsidRPr="004C7F13">
        <w:rPr>
          <w:szCs w:val="24"/>
        </w:rPr>
        <w:t>První vydání</w:t>
      </w:r>
      <w:r w:rsidRPr="004C7F13">
        <w:rPr>
          <w:i/>
          <w:szCs w:val="24"/>
        </w:rPr>
        <w:t xml:space="preserve">. </w:t>
      </w:r>
      <w:r w:rsidRPr="004C7F13">
        <w:rPr>
          <w:szCs w:val="24"/>
        </w:rPr>
        <w:t>Brno: Albatros Media, 2012, ISBN 978-80-251-3732-1</w:t>
      </w:r>
      <w:r>
        <w:rPr>
          <w:szCs w:val="24"/>
        </w:rPr>
        <w:t>.</w:t>
      </w:r>
    </w:p>
    <w:p w:rsidR="00580EEE" w:rsidRPr="00580EEE" w:rsidRDefault="00580EEE" w:rsidP="008F77DF">
      <w:pPr>
        <w:spacing w:line="360" w:lineRule="auto"/>
        <w:jc w:val="both"/>
        <w:rPr>
          <w:rFonts w:eastAsia="Times New Roman"/>
          <w:bCs/>
          <w:szCs w:val="24"/>
          <w:lang w:eastAsia="cs-CZ"/>
        </w:rPr>
      </w:pPr>
      <w:r>
        <w:rPr>
          <w:b/>
          <w:szCs w:val="24"/>
        </w:rPr>
        <w:t>Knapp, D.</w:t>
      </w:r>
      <w:r>
        <w:rPr>
          <w:szCs w:val="24"/>
        </w:rPr>
        <w:t xml:space="preserve"> </w:t>
      </w:r>
      <w:r w:rsidRPr="008B0AFC">
        <w:rPr>
          <w:i/>
          <w:szCs w:val="24"/>
        </w:rPr>
        <w:t>A Guide to Service Desk Concepts: Service Desk and the IT Infrastructure Library.</w:t>
      </w:r>
      <w:r>
        <w:rPr>
          <w:szCs w:val="24"/>
        </w:rPr>
        <w:t xml:space="preserve"> Boston: Cengage learning, 2010, </w:t>
      </w:r>
      <w:r>
        <w:rPr>
          <w:rFonts w:eastAsia="Times New Roman"/>
          <w:bCs/>
          <w:szCs w:val="24"/>
          <w:lang w:eastAsia="cs-CZ"/>
        </w:rPr>
        <w:t>ISBN-13: 978-0324785067.</w:t>
      </w:r>
    </w:p>
    <w:p w:rsidR="00D85DBF" w:rsidRDefault="00D85DBF" w:rsidP="008F77DF">
      <w:pPr>
        <w:spacing w:line="360" w:lineRule="auto"/>
        <w:jc w:val="both"/>
        <w:rPr>
          <w:szCs w:val="24"/>
        </w:rPr>
      </w:pPr>
      <w:r>
        <w:rPr>
          <w:b/>
          <w:szCs w:val="24"/>
        </w:rPr>
        <w:lastRenderedPageBreak/>
        <w:t>Sanderson, S.</w:t>
      </w:r>
      <w:r>
        <w:rPr>
          <w:szCs w:val="24"/>
        </w:rPr>
        <w:t xml:space="preserve"> </w:t>
      </w:r>
      <w:r w:rsidRPr="00855092">
        <w:rPr>
          <w:i/>
          <w:szCs w:val="24"/>
        </w:rPr>
        <w:t>Introduction to Help Desk Concepts and Skills</w:t>
      </w:r>
      <w:r>
        <w:rPr>
          <w:i/>
          <w:szCs w:val="24"/>
        </w:rPr>
        <w:t>.</w:t>
      </w:r>
      <w:r>
        <w:rPr>
          <w:szCs w:val="24"/>
        </w:rPr>
        <w:t xml:space="preserve"> Third Edition. McGraw-Hill Technology Education, New York, 2008, ISBN-13: 978-0078216770.</w:t>
      </w:r>
    </w:p>
    <w:p w:rsidR="00D85DBF" w:rsidRPr="00725679" w:rsidRDefault="00D85DBF" w:rsidP="008F77DF">
      <w:pPr>
        <w:spacing w:line="360" w:lineRule="auto"/>
        <w:rPr>
          <w:lang w:eastAsia="cs-CZ"/>
        </w:rPr>
      </w:pPr>
    </w:p>
    <w:p w:rsidR="00725679" w:rsidRDefault="00725679" w:rsidP="008F77DF">
      <w:pPr>
        <w:spacing w:line="360" w:lineRule="auto"/>
        <w:jc w:val="both"/>
        <w:rPr>
          <w:rFonts w:eastAsia="Times New Roman"/>
          <w:bCs/>
          <w:szCs w:val="24"/>
          <w:lang w:eastAsia="cs-CZ"/>
        </w:rPr>
      </w:pPr>
    </w:p>
    <w:p w:rsidR="00725679" w:rsidRPr="00725679" w:rsidRDefault="00725679" w:rsidP="008F77DF">
      <w:pPr>
        <w:spacing w:line="360" w:lineRule="auto"/>
      </w:pPr>
    </w:p>
    <w:p w:rsidR="00725679" w:rsidRDefault="00725679" w:rsidP="008F77DF">
      <w:pPr>
        <w:spacing w:line="360" w:lineRule="auto"/>
        <w:jc w:val="both"/>
        <w:rPr>
          <w:rFonts w:eastAsia="Times New Roman"/>
          <w:b/>
          <w:bCs/>
          <w:sz w:val="28"/>
          <w:szCs w:val="28"/>
          <w:lang w:eastAsia="cs-CZ"/>
        </w:rPr>
      </w:pPr>
    </w:p>
    <w:p w:rsidR="00725679" w:rsidRPr="00725679" w:rsidRDefault="00725679" w:rsidP="008F77DF">
      <w:pPr>
        <w:spacing w:line="360" w:lineRule="auto"/>
      </w:pPr>
    </w:p>
    <w:p w:rsidR="00923D57" w:rsidRPr="004C7F13" w:rsidRDefault="00923D57" w:rsidP="008F77DF">
      <w:pPr>
        <w:spacing w:line="360" w:lineRule="auto"/>
      </w:pPr>
    </w:p>
    <w:sectPr w:rsidR="00923D57" w:rsidRPr="004C7F13" w:rsidSect="004C2382">
      <w:footerReference w:type="default" r:id="rId25"/>
      <w:pgSz w:w="11906" w:h="16838"/>
      <w:pgMar w:top="1701" w:right="1418" w:bottom="1701" w:left="1701" w:header="708" w:footer="708"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5F90" w:rsidRDefault="009A5F90" w:rsidP="000A6BE9">
      <w:pPr>
        <w:spacing w:after="0" w:line="240" w:lineRule="auto"/>
      </w:pPr>
      <w:r>
        <w:separator/>
      </w:r>
    </w:p>
  </w:endnote>
  <w:endnote w:type="continuationSeparator" w:id="1">
    <w:p w:rsidR="009A5F90" w:rsidRDefault="009A5F90" w:rsidP="000A6B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A00002EF" w:usb1="4000004B"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11646"/>
      <w:docPartObj>
        <w:docPartGallery w:val="Page Numbers (Bottom of Page)"/>
        <w:docPartUnique/>
      </w:docPartObj>
    </w:sdtPr>
    <w:sdtContent>
      <w:p w:rsidR="00916227" w:rsidRDefault="00F55496">
        <w:pPr>
          <w:pStyle w:val="Zpat"/>
          <w:jc w:val="center"/>
        </w:pPr>
      </w:p>
    </w:sdtContent>
  </w:sdt>
  <w:p w:rsidR="00916227" w:rsidRDefault="00916227">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227" w:rsidRDefault="00F55496">
    <w:pPr>
      <w:pStyle w:val="Zpat"/>
      <w:jc w:val="center"/>
    </w:pPr>
    <w:fldSimple w:instr=" PAGE   \* MERGEFORMAT ">
      <w:r w:rsidR="00EF3073">
        <w:rPr>
          <w:noProof/>
        </w:rPr>
        <w:t>46</w:t>
      </w:r>
    </w:fldSimple>
  </w:p>
  <w:p w:rsidR="00916227" w:rsidRDefault="00916227">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5F90" w:rsidRDefault="009A5F90" w:rsidP="000A6BE9">
      <w:pPr>
        <w:spacing w:after="0" w:line="240" w:lineRule="auto"/>
      </w:pPr>
      <w:r>
        <w:separator/>
      </w:r>
    </w:p>
  </w:footnote>
  <w:footnote w:type="continuationSeparator" w:id="1">
    <w:p w:rsidR="009A5F90" w:rsidRDefault="009A5F90" w:rsidP="000A6BE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0046C"/>
    <w:multiLevelType w:val="multilevel"/>
    <w:tmpl w:val="C57EE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5818CF"/>
    <w:multiLevelType w:val="hybridMultilevel"/>
    <w:tmpl w:val="F34663B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9EE3214"/>
    <w:multiLevelType w:val="hybridMultilevel"/>
    <w:tmpl w:val="B3043A8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0B8773D0"/>
    <w:multiLevelType w:val="hybridMultilevel"/>
    <w:tmpl w:val="8A020FB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0CAF38A4"/>
    <w:multiLevelType w:val="hybridMultilevel"/>
    <w:tmpl w:val="EB2CA4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118A100F"/>
    <w:multiLevelType w:val="hybridMultilevel"/>
    <w:tmpl w:val="4E9AE448"/>
    <w:lvl w:ilvl="0" w:tplc="04050001">
      <w:start w:val="1"/>
      <w:numFmt w:val="bullet"/>
      <w:lvlText w:val=""/>
      <w:lvlJc w:val="left"/>
      <w:pPr>
        <w:ind w:left="2844" w:hanging="360"/>
      </w:pPr>
      <w:rPr>
        <w:rFonts w:ascii="Symbol" w:hAnsi="Symbol" w:hint="default"/>
      </w:rPr>
    </w:lvl>
    <w:lvl w:ilvl="1" w:tplc="04050003" w:tentative="1">
      <w:start w:val="1"/>
      <w:numFmt w:val="bullet"/>
      <w:lvlText w:val="o"/>
      <w:lvlJc w:val="left"/>
      <w:pPr>
        <w:ind w:left="3564" w:hanging="360"/>
      </w:pPr>
      <w:rPr>
        <w:rFonts w:ascii="Courier New" w:hAnsi="Courier New" w:cs="Courier New" w:hint="default"/>
      </w:rPr>
    </w:lvl>
    <w:lvl w:ilvl="2" w:tplc="04050005" w:tentative="1">
      <w:start w:val="1"/>
      <w:numFmt w:val="bullet"/>
      <w:lvlText w:val=""/>
      <w:lvlJc w:val="left"/>
      <w:pPr>
        <w:ind w:left="4284" w:hanging="360"/>
      </w:pPr>
      <w:rPr>
        <w:rFonts w:ascii="Wingdings" w:hAnsi="Wingdings" w:hint="default"/>
      </w:rPr>
    </w:lvl>
    <w:lvl w:ilvl="3" w:tplc="04050001" w:tentative="1">
      <w:start w:val="1"/>
      <w:numFmt w:val="bullet"/>
      <w:lvlText w:val=""/>
      <w:lvlJc w:val="left"/>
      <w:pPr>
        <w:ind w:left="5004" w:hanging="360"/>
      </w:pPr>
      <w:rPr>
        <w:rFonts w:ascii="Symbol" w:hAnsi="Symbol" w:hint="default"/>
      </w:rPr>
    </w:lvl>
    <w:lvl w:ilvl="4" w:tplc="04050003" w:tentative="1">
      <w:start w:val="1"/>
      <w:numFmt w:val="bullet"/>
      <w:lvlText w:val="o"/>
      <w:lvlJc w:val="left"/>
      <w:pPr>
        <w:ind w:left="5724" w:hanging="360"/>
      </w:pPr>
      <w:rPr>
        <w:rFonts w:ascii="Courier New" w:hAnsi="Courier New" w:cs="Courier New" w:hint="default"/>
      </w:rPr>
    </w:lvl>
    <w:lvl w:ilvl="5" w:tplc="04050005" w:tentative="1">
      <w:start w:val="1"/>
      <w:numFmt w:val="bullet"/>
      <w:lvlText w:val=""/>
      <w:lvlJc w:val="left"/>
      <w:pPr>
        <w:ind w:left="6444" w:hanging="360"/>
      </w:pPr>
      <w:rPr>
        <w:rFonts w:ascii="Wingdings" w:hAnsi="Wingdings" w:hint="default"/>
      </w:rPr>
    </w:lvl>
    <w:lvl w:ilvl="6" w:tplc="04050001" w:tentative="1">
      <w:start w:val="1"/>
      <w:numFmt w:val="bullet"/>
      <w:lvlText w:val=""/>
      <w:lvlJc w:val="left"/>
      <w:pPr>
        <w:ind w:left="7164" w:hanging="360"/>
      </w:pPr>
      <w:rPr>
        <w:rFonts w:ascii="Symbol" w:hAnsi="Symbol" w:hint="default"/>
      </w:rPr>
    </w:lvl>
    <w:lvl w:ilvl="7" w:tplc="04050003" w:tentative="1">
      <w:start w:val="1"/>
      <w:numFmt w:val="bullet"/>
      <w:lvlText w:val="o"/>
      <w:lvlJc w:val="left"/>
      <w:pPr>
        <w:ind w:left="7884" w:hanging="360"/>
      </w:pPr>
      <w:rPr>
        <w:rFonts w:ascii="Courier New" w:hAnsi="Courier New" w:cs="Courier New" w:hint="default"/>
      </w:rPr>
    </w:lvl>
    <w:lvl w:ilvl="8" w:tplc="04050005" w:tentative="1">
      <w:start w:val="1"/>
      <w:numFmt w:val="bullet"/>
      <w:lvlText w:val=""/>
      <w:lvlJc w:val="left"/>
      <w:pPr>
        <w:ind w:left="8604" w:hanging="360"/>
      </w:pPr>
      <w:rPr>
        <w:rFonts w:ascii="Wingdings" w:hAnsi="Wingdings" w:hint="default"/>
      </w:rPr>
    </w:lvl>
  </w:abstractNum>
  <w:abstractNum w:abstractNumId="6">
    <w:nsid w:val="16672871"/>
    <w:multiLevelType w:val="hybridMultilevel"/>
    <w:tmpl w:val="3CFC0B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1A2B1E63"/>
    <w:multiLevelType w:val="multilevel"/>
    <w:tmpl w:val="F328C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BE72FF5"/>
    <w:multiLevelType w:val="hybridMultilevel"/>
    <w:tmpl w:val="78E2F75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26C46137"/>
    <w:multiLevelType w:val="hybridMultilevel"/>
    <w:tmpl w:val="8C0642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2C1E2AA3"/>
    <w:multiLevelType w:val="hybridMultilevel"/>
    <w:tmpl w:val="EAA67C78"/>
    <w:lvl w:ilvl="0" w:tplc="04050001">
      <w:start w:val="1"/>
      <w:numFmt w:val="bullet"/>
      <w:lvlText w:val=""/>
      <w:lvlJc w:val="left"/>
      <w:pPr>
        <w:ind w:left="1776" w:hanging="360"/>
      </w:pPr>
      <w:rPr>
        <w:rFonts w:ascii="Symbol" w:hAnsi="Symbol" w:hint="default"/>
      </w:rPr>
    </w:lvl>
    <w:lvl w:ilvl="1" w:tplc="04050003" w:tentative="1">
      <w:start w:val="1"/>
      <w:numFmt w:val="bullet"/>
      <w:lvlText w:val="o"/>
      <w:lvlJc w:val="left"/>
      <w:pPr>
        <w:ind w:left="2496" w:hanging="360"/>
      </w:pPr>
      <w:rPr>
        <w:rFonts w:ascii="Courier New" w:hAnsi="Courier New" w:cs="Courier New" w:hint="default"/>
      </w:rPr>
    </w:lvl>
    <w:lvl w:ilvl="2" w:tplc="04050005" w:tentative="1">
      <w:start w:val="1"/>
      <w:numFmt w:val="bullet"/>
      <w:lvlText w:val=""/>
      <w:lvlJc w:val="left"/>
      <w:pPr>
        <w:ind w:left="3216" w:hanging="360"/>
      </w:pPr>
      <w:rPr>
        <w:rFonts w:ascii="Wingdings" w:hAnsi="Wingdings" w:hint="default"/>
      </w:rPr>
    </w:lvl>
    <w:lvl w:ilvl="3" w:tplc="04050001" w:tentative="1">
      <w:start w:val="1"/>
      <w:numFmt w:val="bullet"/>
      <w:lvlText w:val=""/>
      <w:lvlJc w:val="left"/>
      <w:pPr>
        <w:ind w:left="3936" w:hanging="360"/>
      </w:pPr>
      <w:rPr>
        <w:rFonts w:ascii="Symbol" w:hAnsi="Symbol" w:hint="default"/>
      </w:rPr>
    </w:lvl>
    <w:lvl w:ilvl="4" w:tplc="04050003" w:tentative="1">
      <w:start w:val="1"/>
      <w:numFmt w:val="bullet"/>
      <w:lvlText w:val="o"/>
      <w:lvlJc w:val="left"/>
      <w:pPr>
        <w:ind w:left="4656" w:hanging="360"/>
      </w:pPr>
      <w:rPr>
        <w:rFonts w:ascii="Courier New" w:hAnsi="Courier New" w:cs="Courier New" w:hint="default"/>
      </w:rPr>
    </w:lvl>
    <w:lvl w:ilvl="5" w:tplc="04050005" w:tentative="1">
      <w:start w:val="1"/>
      <w:numFmt w:val="bullet"/>
      <w:lvlText w:val=""/>
      <w:lvlJc w:val="left"/>
      <w:pPr>
        <w:ind w:left="5376" w:hanging="360"/>
      </w:pPr>
      <w:rPr>
        <w:rFonts w:ascii="Wingdings" w:hAnsi="Wingdings" w:hint="default"/>
      </w:rPr>
    </w:lvl>
    <w:lvl w:ilvl="6" w:tplc="04050001" w:tentative="1">
      <w:start w:val="1"/>
      <w:numFmt w:val="bullet"/>
      <w:lvlText w:val=""/>
      <w:lvlJc w:val="left"/>
      <w:pPr>
        <w:ind w:left="6096" w:hanging="360"/>
      </w:pPr>
      <w:rPr>
        <w:rFonts w:ascii="Symbol" w:hAnsi="Symbol" w:hint="default"/>
      </w:rPr>
    </w:lvl>
    <w:lvl w:ilvl="7" w:tplc="04050003" w:tentative="1">
      <w:start w:val="1"/>
      <w:numFmt w:val="bullet"/>
      <w:lvlText w:val="o"/>
      <w:lvlJc w:val="left"/>
      <w:pPr>
        <w:ind w:left="6816" w:hanging="360"/>
      </w:pPr>
      <w:rPr>
        <w:rFonts w:ascii="Courier New" w:hAnsi="Courier New" w:cs="Courier New" w:hint="default"/>
      </w:rPr>
    </w:lvl>
    <w:lvl w:ilvl="8" w:tplc="04050005" w:tentative="1">
      <w:start w:val="1"/>
      <w:numFmt w:val="bullet"/>
      <w:lvlText w:val=""/>
      <w:lvlJc w:val="left"/>
      <w:pPr>
        <w:ind w:left="7536" w:hanging="360"/>
      </w:pPr>
      <w:rPr>
        <w:rFonts w:ascii="Wingdings" w:hAnsi="Wingdings" w:hint="default"/>
      </w:rPr>
    </w:lvl>
  </w:abstractNum>
  <w:abstractNum w:abstractNumId="11">
    <w:nsid w:val="32180CAA"/>
    <w:multiLevelType w:val="hybridMultilevel"/>
    <w:tmpl w:val="F4421D9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343D54E1"/>
    <w:multiLevelType w:val="hybridMultilevel"/>
    <w:tmpl w:val="E430ACF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3A39685E"/>
    <w:multiLevelType w:val="hybridMultilevel"/>
    <w:tmpl w:val="5EA8C3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3FA31ED5"/>
    <w:multiLevelType w:val="hybridMultilevel"/>
    <w:tmpl w:val="F2A416E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3FCF286A"/>
    <w:multiLevelType w:val="hybridMultilevel"/>
    <w:tmpl w:val="51CEBD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4576027B"/>
    <w:multiLevelType w:val="hybridMultilevel"/>
    <w:tmpl w:val="CF0458B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nsid w:val="49A047CC"/>
    <w:multiLevelType w:val="hybridMultilevel"/>
    <w:tmpl w:val="6F56A3E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49E4066B"/>
    <w:multiLevelType w:val="hybridMultilevel"/>
    <w:tmpl w:val="C3EE0F6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nsid w:val="49F74AF9"/>
    <w:multiLevelType w:val="hybridMultilevel"/>
    <w:tmpl w:val="08BC9966"/>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4E375FD4"/>
    <w:multiLevelType w:val="hybridMultilevel"/>
    <w:tmpl w:val="258CF508"/>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abstractNum w:abstractNumId="21">
    <w:nsid w:val="4FE36EFE"/>
    <w:multiLevelType w:val="hybridMultilevel"/>
    <w:tmpl w:val="CA42E9E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56F254E6"/>
    <w:multiLevelType w:val="hybridMultilevel"/>
    <w:tmpl w:val="958C8A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nsid w:val="5ADF681F"/>
    <w:multiLevelType w:val="multilevel"/>
    <w:tmpl w:val="531A9E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ADF743C"/>
    <w:multiLevelType w:val="hybridMultilevel"/>
    <w:tmpl w:val="E3DE671A"/>
    <w:lvl w:ilvl="0" w:tplc="3294CC44">
      <w:start w:val="1"/>
      <w:numFmt w:val="bullet"/>
      <w:lvlText w:val="-"/>
      <w:lvlJc w:val="left"/>
      <w:pPr>
        <w:ind w:left="2490" w:hanging="360"/>
      </w:pPr>
      <w:rPr>
        <w:rFonts w:ascii="Times New Roman" w:eastAsia="Calibri" w:hAnsi="Times New Roman" w:cs="Times New Roman" w:hint="default"/>
      </w:rPr>
    </w:lvl>
    <w:lvl w:ilvl="1" w:tplc="04050003" w:tentative="1">
      <w:start w:val="1"/>
      <w:numFmt w:val="bullet"/>
      <w:lvlText w:val="o"/>
      <w:lvlJc w:val="left"/>
      <w:pPr>
        <w:ind w:left="3210" w:hanging="360"/>
      </w:pPr>
      <w:rPr>
        <w:rFonts w:ascii="Courier New" w:hAnsi="Courier New" w:cs="Courier New" w:hint="default"/>
      </w:rPr>
    </w:lvl>
    <w:lvl w:ilvl="2" w:tplc="04050005" w:tentative="1">
      <w:start w:val="1"/>
      <w:numFmt w:val="bullet"/>
      <w:lvlText w:val=""/>
      <w:lvlJc w:val="left"/>
      <w:pPr>
        <w:ind w:left="3930" w:hanging="360"/>
      </w:pPr>
      <w:rPr>
        <w:rFonts w:ascii="Wingdings" w:hAnsi="Wingdings" w:hint="default"/>
      </w:rPr>
    </w:lvl>
    <w:lvl w:ilvl="3" w:tplc="04050001" w:tentative="1">
      <w:start w:val="1"/>
      <w:numFmt w:val="bullet"/>
      <w:lvlText w:val=""/>
      <w:lvlJc w:val="left"/>
      <w:pPr>
        <w:ind w:left="4650" w:hanging="360"/>
      </w:pPr>
      <w:rPr>
        <w:rFonts w:ascii="Symbol" w:hAnsi="Symbol" w:hint="default"/>
      </w:rPr>
    </w:lvl>
    <w:lvl w:ilvl="4" w:tplc="04050003" w:tentative="1">
      <w:start w:val="1"/>
      <w:numFmt w:val="bullet"/>
      <w:lvlText w:val="o"/>
      <w:lvlJc w:val="left"/>
      <w:pPr>
        <w:ind w:left="5370" w:hanging="360"/>
      </w:pPr>
      <w:rPr>
        <w:rFonts w:ascii="Courier New" w:hAnsi="Courier New" w:cs="Courier New" w:hint="default"/>
      </w:rPr>
    </w:lvl>
    <w:lvl w:ilvl="5" w:tplc="04050005" w:tentative="1">
      <w:start w:val="1"/>
      <w:numFmt w:val="bullet"/>
      <w:lvlText w:val=""/>
      <w:lvlJc w:val="left"/>
      <w:pPr>
        <w:ind w:left="6090" w:hanging="360"/>
      </w:pPr>
      <w:rPr>
        <w:rFonts w:ascii="Wingdings" w:hAnsi="Wingdings" w:hint="default"/>
      </w:rPr>
    </w:lvl>
    <w:lvl w:ilvl="6" w:tplc="04050001" w:tentative="1">
      <w:start w:val="1"/>
      <w:numFmt w:val="bullet"/>
      <w:lvlText w:val=""/>
      <w:lvlJc w:val="left"/>
      <w:pPr>
        <w:ind w:left="6810" w:hanging="360"/>
      </w:pPr>
      <w:rPr>
        <w:rFonts w:ascii="Symbol" w:hAnsi="Symbol" w:hint="default"/>
      </w:rPr>
    </w:lvl>
    <w:lvl w:ilvl="7" w:tplc="04050003" w:tentative="1">
      <w:start w:val="1"/>
      <w:numFmt w:val="bullet"/>
      <w:lvlText w:val="o"/>
      <w:lvlJc w:val="left"/>
      <w:pPr>
        <w:ind w:left="7530" w:hanging="360"/>
      </w:pPr>
      <w:rPr>
        <w:rFonts w:ascii="Courier New" w:hAnsi="Courier New" w:cs="Courier New" w:hint="default"/>
      </w:rPr>
    </w:lvl>
    <w:lvl w:ilvl="8" w:tplc="04050005" w:tentative="1">
      <w:start w:val="1"/>
      <w:numFmt w:val="bullet"/>
      <w:lvlText w:val=""/>
      <w:lvlJc w:val="left"/>
      <w:pPr>
        <w:ind w:left="8250" w:hanging="360"/>
      </w:pPr>
      <w:rPr>
        <w:rFonts w:ascii="Wingdings" w:hAnsi="Wingdings" w:hint="default"/>
      </w:rPr>
    </w:lvl>
  </w:abstractNum>
  <w:abstractNum w:abstractNumId="25">
    <w:nsid w:val="5D5D09B8"/>
    <w:multiLevelType w:val="multilevel"/>
    <w:tmpl w:val="F0EE6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A9C28C2"/>
    <w:multiLevelType w:val="hybridMultilevel"/>
    <w:tmpl w:val="AC4C740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
    <w:nsid w:val="70E12AE9"/>
    <w:multiLevelType w:val="hybridMultilevel"/>
    <w:tmpl w:val="B14E78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nsid w:val="737E0074"/>
    <w:multiLevelType w:val="hybridMultilevel"/>
    <w:tmpl w:val="1B9C7E2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
    <w:nsid w:val="771701CD"/>
    <w:multiLevelType w:val="hybridMultilevel"/>
    <w:tmpl w:val="7FD80D9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nsid w:val="7AAC65E8"/>
    <w:multiLevelType w:val="hybridMultilevel"/>
    <w:tmpl w:val="6CF44B68"/>
    <w:lvl w:ilvl="0" w:tplc="92CC1FC0">
      <w:start w:val="1"/>
      <w:numFmt w:val="bullet"/>
      <w:lvlText w:val="-"/>
      <w:lvlJc w:val="left"/>
      <w:pPr>
        <w:ind w:left="2490" w:hanging="360"/>
      </w:pPr>
      <w:rPr>
        <w:rFonts w:ascii="Times New Roman" w:eastAsia="Calibri" w:hAnsi="Times New Roman" w:cs="Times New Roman" w:hint="default"/>
      </w:rPr>
    </w:lvl>
    <w:lvl w:ilvl="1" w:tplc="04050003" w:tentative="1">
      <w:start w:val="1"/>
      <w:numFmt w:val="bullet"/>
      <w:lvlText w:val="o"/>
      <w:lvlJc w:val="left"/>
      <w:pPr>
        <w:ind w:left="3210" w:hanging="360"/>
      </w:pPr>
      <w:rPr>
        <w:rFonts w:ascii="Courier New" w:hAnsi="Courier New" w:cs="Courier New" w:hint="default"/>
      </w:rPr>
    </w:lvl>
    <w:lvl w:ilvl="2" w:tplc="04050005" w:tentative="1">
      <w:start w:val="1"/>
      <w:numFmt w:val="bullet"/>
      <w:lvlText w:val=""/>
      <w:lvlJc w:val="left"/>
      <w:pPr>
        <w:ind w:left="3930" w:hanging="360"/>
      </w:pPr>
      <w:rPr>
        <w:rFonts w:ascii="Wingdings" w:hAnsi="Wingdings" w:hint="default"/>
      </w:rPr>
    </w:lvl>
    <w:lvl w:ilvl="3" w:tplc="04050001" w:tentative="1">
      <w:start w:val="1"/>
      <w:numFmt w:val="bullet"/>
      <w:lvlText w:val=""/>
      <w:lvlJc w:val="left"/>
      <w:pPr>
        <w:ind w:left="4650" w:hanging="360"/>
      </w:pPr>
      <w:rPr>
        <w:rFonts w:ascii="Symbol" w:hAnsi="Symbol" w:hint="default"/>
      </w:rPr>
    </w:lvl>
    <w:lvl w:ilvl="4" w:tplc="04050003" w:tentative="1">
      <w:start w:val="1"/>
      <w:numFmt w:val="bullet"/>
      <w:lvlText w:val="o"/>
      <w:lvlJc w:val="left"/>
      <w:pPr>
        <w:ind w:left="5370" w:hanging="360"/>
      </w:pPr>
      <w:rPr>
        <w:rFonts w:ascii="Courier New" w:hAnsi="Courier New" w:cs="Courier New" w:hint="default"/>
      </w:rPr>
    </w:lvl>
    <w:lvl w:ilvl="5" w:tplc="04050005" w:tentative="1">
      <w:start w:val="1"/>
      <w:numFmt w:val="bullet"/>
      <w:lvlText w:val=""/>
      <w:lvlJc w:val="left"/>
      <w:pPr>
        <w:ind w:left="6090" w:hanging="360"/>
      </w:pPr>
      <w:rPr>
        <w:rFonts w:ascii="Wingdings" w:hAnsi="Wingdings" w:hint="default"/>
      </w:rPr>
    </w:lvl>
    <w:lvl w:ilvl="6" w:tplc="04050001" w:tentative="1">
      <w:start w:val="1"/>
      <w:numFmt w:val="bullet"/>
      <w:lvlText w:val=""/>
      <w:lvlJc w:val="left"/>
      <w:pPr>
        <w:ind w:left="6810" w:hanging="360"/>
      </w:pPr>
      <w:rPr>
        <w:rFonts w:ascii="Symbol" w:hAnsi="Symbol" w:hint="default"/>
      </w:rPr>
    </w:lvl>
    <w:lvl w:ilvl="7" w:tplc="04050003" w:tentative="1">
      <w:start w:val="1"/>
      <w:numFmt w:val="bullet"/>
      <w:lvlText w:val="o"/>
      <w:lvlJc w:val="left"/>
      <w:pPr>
        <w:ind w:left="7530" w:hanging="360"/>
      </w:pPr>
      <w:rPr>
        <w:rFonts w:ascii="Courier New" w:hAnsi="Courier New" w:cs="Courier New" w:hint="default"/>
      </w:rPr>
    </w:lvl>
    <w:lvl w:ilvl="8" w:tplc="04050005" w:tentative="1">
      <w:start w:val="1"/>
      <w:numFmt w:val="bullet"/>
      <w:lvlText w:val=""/>
      <w:lvlJc w:val="left"/>
      <w:pPr>
        <w:ind w:left="8250" w:hanging="360"/>
      </w:pPr>
      <w:rPr>
        <w:rFonts w:ascii="Wingdings" w:hAnsi="Wingdings" w:hint="default"/>
      </w:rPr>
    </w:lvl>
  </w:abstractNum>
  <w:abstractNum w:abstractNumId="31">
    <w:nsid w:val="7F007BA9"/>
    <w:multiLevelType w:val="hybridMultilevel"/>
    <w:tmpl w:val="8D08E48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nsid w:val="7F983F82"/>
    <w:multiLevelType w:val="multilevel"/>
    <w:tmpl w:val="453C9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0"/>
  </w:num>
  <w:num w:numId="2">
    <w:abstractNumId w:val="24"/>
  </w:num>
  <w:num w:numId="3">
    <w:abstractNumId w:val="10"/>
  </w:num>
  <w:num w:numId="4">
    <w:abstractNumId w:val="23"/>
  </w:num>
  <w:num w:numId="5">
    <w:abstractNumId w:val="7"/>
  </w:num>
  <w:num w:numId="6">
    <w:abstractNumId w:val="0"/>
  </w:num>
  <w:num w:numId="7">
    <w:abstractNumId w:val="29"/>
  </w:num>
  <w:num w:numId="8">
    <w:abstractNumId w:val="12"/>
  </w:num>
  <w:num w:numId="9">
    <w:abstractNumId w:val="32"/>
  </w:num>
  <w:num w:numId="10">
    <w:abstractNumId w:val="25"/>
  </w:num>
  <w:num w:numId="11">
    <w:abstractNumId w:val="18"/>
  </w:num>
  <w:num w:numId="12">
    <w:abstractNumId w:val="13"/>
  </w:num>
  <w:num w:numId="13">
    <w:abstractNumId w:val="2"/>
  </w:num>
  <w:num w:numId="14">
    <w:abstractNumId w:val="5"/>
  </w:num>
  <w:num w:numId="15">
    <w:abstractNumId w:val="3"/>
  </w:num>
  <w:num w:numId="16">
    <w:abstractNumId w:val="15"/>
  </w:num>
  <w:num w:numId="17">
    <w:abstractNumId w:val="20"/>
  </w:num>
  <w:num w:numId="18">
    <w:abstractNumId w:val="17"/>
  </w:num>
  <w:num w:numId="19">
    <w:abstractNumId w:val="14"/>
  </w:num>
  <w:num w:numId="20">
    <w:abstractNumId w:val="22"/>
  </w:num>
  <w:num w:numId="21">
    <w:abstractNumId w:val="31"/>
  </w:num>
  <w:num w:numId="22">
    <w:abstractNumId w:val="26"/>
  </w:num>
  <w:num w:numId="23">
    <w:abstractNumId w:val="16"/>
  </w:num>
  <w:num w:numId="24">
    <w:abstractNumId w:val="27"/>
  </w:num>
  <w:num w:numId="25">
    <w:abstractNumId w:val="19"/>
  </w:num>
  <w:num w:numId="26">
    <w:abstractNumId w:val="8"/>
  </w:num>
  <w:num w:numId="27">
    <w:abstractNumId w:val="6"/>
  </w:num>
  <w:num w:numId="28">
    <w:abstractNumId w:val="21"/>
  </w:num>
  <w:num w:numId="29">
    <w:abstractNumId w:val="1"/>
  </w:num>
  <w:num w:numId="30">
    <w:abstractNumId w:val="9"/>
  </w:num>
  <w:num w:numId="31">
    <w:abstractNumId w:val="11"/>
  </w:num>
  <w:num w:numId="32">
    <w:abstractNumId w:val="28"/>
  </w:num>
  <w:num w:numId="3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20"/>
  <w:displayHorizontalDrawingGridEvery w:val="2"/>
  <w:characterSpacingControl w:val="doNotCompress"/>
  <w:hdrShapeDefaults>
    <o:shapedefaults v:ext="edit" spidmax="125954"/>
  </w:hdrShapeDefaults>
  <w:footnotePr>
    <w:footnote w:id="0"/>
    <w:footnote w:id="1"/>
  </w:footnotePr>
  <w:endnotePr>
    <w:endnote w:id="0"/>
    <w:endnote w:id="1"/>
  </w:endnotePr>
  <w:compat/>
  <w:rsids>
    <w:rsidRoot w:val="00490D6A"/>
    <w:rsid w:val="0000368A"/>
    <w:rsid w:val="0000400A"/>
    <w:rsid w:val="00011D15"/>
    <w:rsid w:val="0001291E"/>
    <w:rsid w:val="000139E6"/>
    <w:rsid w:val="000140DD"/>
    <w:rsid w:val="00015ADB"/>
    <w:rsid w:val="00016461"/>
    <w:rsid w:val="0003407D"/>
    <w:rsid w:val="00041FD6"/>
    <w:rsid w:val="00047D91"/>
    <w:rsid w:val="0005157A"/>
    <w:rsid w:val="000521BB"/>
    <w:rsid w:val="00054CE9"/>
    <w:rsid w:val="0005604F"/>
    <w:rsid w:val="00056475"/>
    <w:rsid w:val="00063759"/>
    <w:rsid w:val="00065C19"/>
    <w:rsid w:val="000725B6"/>
    <w:rsid w:val="00072942"/>
    <w:rsid w:val="00073374"/>
    <w:rsid w:val="0007521F"/>
    <w:rsid w:val="00075CA7"/>
    <w:rsid w:val="00082404"/>
    <w:rsid w:val="000874C8"/>
    <w:rsid w:val="00092F34"/>
    <w:rsid w:val="00093881"/>
    <w:rsid w:val="000A2E41"/>
    <w:rsid w:val="000A331F"/>
    <w:rsid w:val="000A3F08"/>
    <w:rsid w:val="000A6BE9"/>
    <w:rsid w:val="000B238B"/>
    <w:rsid w:val="000C33F5"/>
    <w:rsid w:val="000C4395"/>
    <w:rsid w:val="000C654C"/>
    <w:rsid w:val="000E371B"/>
    <w:rsid w:val="000E464F"/>
    <w:rsid w:val="000E6B44"/>
    <w:rsid w:val="000F24DF"/>
    <w:rsid w:val="000F3A72"/>
    <w:rsid w:val="000F6272"/>
    <w:rsid w:val="0010113D"/>
    <w:rsid w:val="00101325"/>
    <w:rsid w:val="00102CD9"/>
    <w:rsid w:val="00103DC8"/>
    <w:rsid w:val="00104CD4"/>
    <w:rsid w:val="00104D45"/>
    <w:rsid w:val="0010761A"/>
    <w:rsid w:val="001076DE"/>
    <w:rsid w:val="00110061"/>
    <w:rsid w:val="0011659A"/>
    <w:rsid w:val="0011698B"/>
    <w:rsid w:val="00120A83"/>
    <w:rsid w:val="00120F2D"/>
    <w:rsid w:val="0012689C"/>
    <w:rsid w:val="00141014"/>
    <w:rsid w:val="00142B5E"/>
    <w:rsid w:val="00143315"/>
    <w:rsid w:val="00145187"/>
    <w:rsid w:val="001476F5"/>
    <w:rsid w:val="0015261C"/>
    <w:rsid w:val="001541FC"/>
    <w:rsid w:val="00156C67"/>
    <w:rsid w:val="00156E77"/>
    <w:rsid w:val="00160030"/>
    <w:rsid w:val="001637FE"/>
    <w:rsid w:val="001644FD"/>
    <w:rsid w:val="00170373"/>
    <w:rsid w:val="00173336"/>
    <w:rsid w:val="001758F3"/>
    <w:rsid w:val="00176EAF"/>
    <w:rsid w:val="00177472"/>
    <w:rsid w:val="00180D88"/>
    <w:rsid w:val="00182EFE"/>
    <w:rsid w:val="001916BA"/>
    <w:rsid w:val="00195BC0"/>
    <w:rsid w:val="00197AB6"/>
    <w:rsid w:val="001A6182"/>
    <w:rsid w:val="001B1E32"/>
    <w:rsid w:val="001B40FA"/>
    <w:rsid w:val="001C24C1"/>
    <w:rsid w:val="001C3AE5"/>
    <w:rsid w:val="001C4223"/>
    <w:rsid w:val="001C533B"/>
    <w:rsid w:val="001C7D58"/>
    <w:rsid w:val="001D7CFC"/>
    <w:rsid w:val="001E033C"/>
    <w:rsid w:val="001F017A"/>
    <w:rsid w:val="001F7B28"/>
    <w:rsid w:val="002026D5"/>
    <w:rsid w:val="002061B6"/>
    <w:rsid w:val="00220484"/>
    <w:rsid w:val="00220604"/>
    <w:rsid w:val="002210A7"/>
    <w:rsid w:val="00222473"/>
    <w:rsid w:val="00241258"/>
    <w:rsid w:val="00242D77"/>
    <w:rsid w:val="0024785E"/>
    <w:rsid w:val="00252AA0"/>
    <w:rsid w:val="00252D18"/>
    <w:rsid w:val="002547F1"/>
    <w:rsid w:val="00255637"/>
    <w:rsid w:val="002569B9"/>
    <w:rsid w:val="002575C2"/>
    <w:rsid w:val="00260F8D"/>
    <w:rsid w:val="00262E92"/>
    <w:rsid w:val="0027097A"/>
    <w:rsid w:val="0027308D"/>
    <w:rsid w:val="002746AC"/>
    <w:rsid w:val="002801EA"/>
    <w:rsid w:val="00280CD7"/>
    <w:rsid w:val="00284DF0"/>
    <w:rsid w:val="0028517E"/>
    <w:rsid w:val="002852C5"/>
    <w:rsid w:val="00285E3F"/>
    <w:rsid w:val="00291228"/>
    <w:rsid w:val="00293D97"/>
    <w:rsid w:val="002A1FD4"/>
    <w:rsid w:val="002A6174"/>
    <w:rsid w:val="002B65A3"/>
    <w:rsid w:val="002C2DA4"/>
    <w:rsid w:val="002C3642"/>
    <w:rsid w:val="002C49AE"/>
    <w:rsid w:val="002C76DD"/>
    <w:rsid w:val="002D4CBB"/>
    <w:rsid w:val="002E37F9"/>
    <w:rsid w:val="002E73A4"/>
    <w:rsid w:val="002F0227"/>
    <w:rsid w:val="002F44E7"/>
    <w:rsid w:val="002F5E30"/>
    <w:rsid w:val="00312109"/>
    <w:rsid w:val="00314068"/>
    <w:rsid w:val="00316A0E"/>
    <w:rsid w:val="003171CD"/>
    <w:rsid w:val="003213FA"/>
    <w:rsid w:val="0032241F"/>
    <w:rsid w:val="00326394"/>
    <w:rsid w:val="00334945"/>
    <w:rsid w:val="003354FD"/>
    <w:rsid w:val="00340BEE"/>
    <w:rsid w:val="00341AAB"/>
    <w:rsid w:val="00342430"/>
    <w:rsid w:val="003458CC"/>
    <w:rsid w:val="0035022B"/>
    <w:rsid w:val="003538F5"/>
    <w:rsid w:val="0037173E"/>
    <w:rsid w:val="0037531F"/>
    <w:rsid w:val="003767AC"/>
    <w:rsid w:val="00381D5E"/>
    <w:rsid w:val="00391134"/>
    <w:rsid w:val="00393ECC"/>
    <w:rsid w:val="00395657"/>
    <w:rsid w:val="003A1880"/>
    <w:rsid w:val="003A212F"/>
    <w:rsid w:val="003A2633"/>
    <w:rsid w:val="003A4CD4"/>
    <w:rsid w:val="003B0629"/>
    <w:rsid w:val="003B0CB8"/>
    <w:rsid w:val="003B0EDA"/>
    <w:rsid w:val="003B1FE3"/>
    <w:rsid w:val="003B6502"/>
    <w:rsid w:val="003C0523"/>
    <w:rsid w:val="003C0EF9"/>
    <w:rsid w:val="003C2FA1"/>
    <w:rsid w:val="003C6652"/>
    <w:rsid w:val="003C6A02"/>
    <w:rsid w:val="003D0E8B"/>
    <w:rsid w:val="003D463A"/>
    <w:rsid w:val="003D7996"/>
    <w:rsid w:val="003E3605"/>
    <w:rsid w:val="003E3CE0"/>
    <w:rsid w:val="003E4981"/>
    <w:rsid w:val="003E5679"/>
    <w:rsid w:val="003F18D1"/>
    <w:rsid w:val="003F5B95"/>
    <w:rsid w:val="004021AB"/>
    <w:rsid w:val="00410566"/>
    <w:rsid w:val="0041454A"/>
    <w:rsid w:val="004150E3"/>
    <w:rsid w:val="00415F0C"/>
    <w:rsid w:val="00416CF4"/>
    <w:rsid w:val="00420CD2"/>
    <w:rsid w:val="00422936"/>
    <w:rsid w:val="00431A54"/>
    <w:rsid w:val="00432C64"/>
    <w:rsid w:val="00433078"/>
    <w:rsid w:val="0043307F"/>
    <w:rsid w:val="00435820"/>
    <w:rsid w:val="00444482"/>
    <w:rsid w:val="004462F7"/>
    <w:rsid w:val="00452B3C"/>
    <w:rsid w:val="0045320F"/>
    <w:rsid w:val="00456369"/>
    <w:rsid w:val="00456963"/>
    <w:rsid w:val="00467D12"/>
    <w:rsid w:val="00470A23"/>
    <w:rsid w:val="00470B70"/>
    <w:rsid w:val="0047263C"/>
    <w:rsid w:val="004803EA"/>
    <w:rsid w:val="0049001C"/>
    <w:rsid w:val="00490D6A"/>
    <w:rsid w:val="00493DA0"/>
    <w:rsid w:val="0049598F"/>
    <w:rsid w:val="004A117D"/>
    <w:rsid w:val="004A75E4"/>
    <w:rsid w:val="004B1388"/>
    <w:rsid w:val="004B3B2E"/>
    <w:rsid w:val="004B6925"/>
    <w:rsid w:val="004C2382"/>
    <w:rsid w:val="004C6AA9"/>
    <w:rsid w:val="004C797F"/>
    <w:rsid w:val="004C7F13"/>
    <w:rsid w:val="004D0FCF"/>
    <w:rsid w:val="004D2519"/>
    <w:rsid w:val="004D4301"/>
    <w:rsid w:val="004D4FA3"/>
    <w:rsid w:val="004E4C11"/>
    <w:rsid w:val="004E74D4"/>
    <w:rsid w:val="004F1B25"/>
    <w:rsid w:val="0051063F"/>
    <w:rsid w:val="00521187"/>
    <w:rsid w:val="00525B4E"/>
    <w:rsid w:val="00533DC2"/>
    <w:rsid w:val="00536CE8"/>
    <w:rsid w:val="005402FB"/>
    <w:rsid w:val="005405CE"/>
    <w:rsid w:val="00541214"/>
    <w:rsid w:val="0054323A"/>
    <w:rsid w:val="005444FF"/>
    <w:rsid w:val="0054688E"/>
    <w:rsid w:val="00552BD7"/>
    <w:rsid w:val="0055708C"/>
    <w:rsid w:val="0056048D"/>
    <w:rsid w:val="00560E99"/>
    <w:rsid w:val="005630CE"/>
    <w:rsid w:val="00564317"/>
    <w:rsid w:val="00564F20"/>
    <w:rsid w:val="00566646"/>
    <w:rsid w:val="00566A54"/>
    <w:rsid w:val="00567F5F"/>
    <w:rsid w:val="0057053F"/>
    <w:rsid w:val="005716C6"/>
    <w:rsid w:val="00580EEE"/>
    <w:rsid w:val="005834B2"/>
    <w:rsid w:val="0058403E"/>
    <w:rsid w:val="00590E3D"/>
    <w:rsid w:val="00593E65"/>
    <w:rsid w:val="00594A00"/>
    <w:rsid w:val="00595B10"/>
    <w:rsid w:val="005969D1"/>
    <w:rsid w:val="005A53BC"/>
    <w:rsid w:val="005B5946"/>
    <w:rsid w:val="005C06C3"/>
    <w:rsid w:val="005C1E0F"/>
    <w:rsid w:val="005C4E86"/>
    <w:rsid w:val="005C69CD"/>
    <w:rsid w:val="005D019B"/>
    <w:rsid w:val="005D241F"/>
    <w:rsid w:val="005D520E"/>
    <w:rsid w:val="005D5914"/>
    <w:rsid w:val="005E1CD7"/>
    <w:rsid w:val="005E70D2"/>
    <w:rsid w:val="005F4561"/>
    <w:rsid w:val="005F54A7"/>
    <w:rsid w:val="005F5EEB"/>
    <w:rsid w:val="005F78EA"/>
    <w:rsid w:val="00604E1F"/>
    <w:rsid w:val="0060573A"/>
    <w:rsid w:val="0061347F"/>
    <w:rsid w:val="00613F8C"/>
    <w:rsid w:val="00615E74"/>
    <w:rsid w:val="00620E9C"/>
    <w:rsid w:val="006214C3"/>
    <w:rsid w:val="00624029"/>
    <w:rsid w:val="00627BE2"/>
    <w:rsid w:val="00632F23"/>
    <w:rsid w:val="00642A13"/>
    <w:rsid w:val="00650794"/>
    <w:rsid w:val="006509F1"/>
    <w:rsid w:val="00655BFA"/>
    <w:rsid w:val="00670503"/>
    <w:rsid w:val="00676409"/>
    <w:rsid w:val="00676D7F"/>
    <w:rsid w:val="00680BB6"/>
    <w:rsid w:val="00684F40"/>
    <w:rsid w:val="00686968"/>
    <w:rsid w:val="0068701B"/>
    <w:rsid w:val="006878B9"/>
    <w:rsid w:val="006906B3"/>
    <w:rsid w:val="00692EE4"/>
    <w:rsid w:val="00693AB9"/>
    <w:rsid w:val="0069506F"/>
    <w:rsid w:val="006A339F"/>
    <w:rsid w:val="006A4D55"/>
    <w:rsid w:val="006B2ECB"/>
    <w:rsid w:val="006B43DA"/>
    <w:rsid w:val="006B4BE4"/>
    <w:rsid w:val="006D27FE"/>
    <w:rsid w:val="006D3CE8"/>
    <w:rsid w:val="006D53AE"/>
    <w:rsid w:val="006E08BC"/>
    <w:rsid w:val="006E1288"/>
    <w:rsid w:val="006E2683"/>
    <w:rsid w:val="006E7828"/>
    <w:rsid w:val="006F00E2"/>
    <w:rsid w:val="006F3F19"/>
    <w:rsid w:val="007003D2"/>
    <w:rsid w:val="007069FE"/>
    <w:rsid w:val="007077B1"/>
    <w:rsid w:val="0071014D"/>
    <w:rsid w:val="007114FF"/>
    <w:rsid w:val="00712D23"/>
    <w:rsid w:val="00722115"/>
    <w:rsid w:val="00725493"/>
    <w:rsid w:val="00725679"/>
    <w:rsid w:val="00732D16"/>
    <w:rsid w:val="00735358"/>
    <w:rsid w:val="00743811"/>
    <w:rsid w:val="00743AF6"/>
    <w:rsid w:val="00744D07"/>
    <w:rsid w:val="007463FB"/>
    <w:rsid w:val="00746A3E"/>
    <w:rsid w:val="00747C79"/>
    <w:rsid w:val="007540F2"/>
    <w:rsid w:val="00756F5F"/>
    <w:rsid w:val="00761A50"/>
    <w:rsid w:val="00771A98"/>
    <w:rsid w:val="007739A7"/>
    <w:rsid w:val="00775264"/>
    <w:rsid w:val="00786EFD"/>
    <w:rsid w:val="00787261"/>
    <w:rsid w:val="00796640"/>
    <w:rsid w:val="007A03DE"/>
    <w:rsid w:val="007B0606"/>
    <w:rsid w:val="007B0C53"/>
    <w:rsid w:val="007B2C4C"/>
    <w:rsid w:val="007C1148"/>
    <w:rsid w:val="007C4EA9"/>
    <w:rsid w:val="007D0302"/>
    <w:rsid w:val="007D2AD8"/>
    <w:rsid w:val="007D3FC2"/>
    <w:rsid w:val="007D62B6"/>
    <w:rsid w:val="007D765A"/>
    <w:rsid w:val="007E1DD7"/>
    <w:rsid w:val="007E7194"/>
    <w:rsid w:val="007E7CB6"/>
    <w:rsid w:val="007F5ED5"/>
    <w:rsid w:val="007F62D6"/>
    <w:rsid w:val="007F7403"/>
    <w:rsid w:val="00804899"/>
    <w:rsid w:val="00805843"/>
    <w:rsid w:val="00805EBB"/>
    <w:rsid w:val="00811F5F"/>
    <w:rsid w:val="00816E3B"/>
    <w:rsid w:val="0082143A"/>
    <w:rsid w:val="00832C82"/>
    <w:rsid w:val="0083335D"/>
    <w:rsid w:val="00836580"/>
    <w:rsid w:val="00846BBF"/>
    <w:rsid w:val="00855A5F"/>
    <w:rsid w:val="008600E0"/>
    <w:rsid w:val="00864AEB"/>
    <w:rsid w:val="00873D01"/>
    <w:rsid w:val="00874A26"/>
    <w:rsid w:val="00874A62"/>
    <w:rsid w:val="00874DE1"/>
    <w:rsid w:val="00875358"/>
    <w:rsid w:val="0088277A"/>
    <w:rsid w:val="0088375A"/>
    <w:rsid w:val="0089229C"/>
    <w:rsid w:val="00896415"/>
    <w:rsid w:val="008A3591"/>
    <w:rsid w:val="008B0594"/>
    <w:rsid w:val="008B47A7"/>
    <w:rsid w:val="008C24C4"/>
    <w:rsid w:val="008C576B"/>
    <w:rsid w:val="008C65D1"/>
    <w:rsid w:val="008D0B52"/>
    <w:rsid w:val="008E14E1"/>
    <w:rsid w:val="008E1864"/>
    <w:rsid w:val="008E345A"/>
    <w:rsid w:val="008E522D"/>
    <w:rsid w:val="008E5CCD"/>
    <w:rsid w:val="008E71C2"/>
    <w:rsid w:val="008F70AF"/>
    <w:rsid w:val="008F77DF"/>
    <w:rsid w:val="008F7EA0"/>
    <w:rsid w:val="00900A60"/>
    <w:rsid w:val="00903886"/>
    <w:rsid w:val="00905819"/>
    <w:rsid w:val="00905F09"/>
    <w:rsid w:val="00906747"/>
    <w:rsid w:val="0091286A"/>
    <w:rsid w:val="00916031"/>
    <w:rsid w:val="00916227"/>
    <w:rsid w:val="00922D5D"/>
    <w:rsid w:val="00923D57"/>
    <w:rsid w:val="009261AB"/>
    <w:rsid w:val="00931C10"/>
    <w:rsid w:val="00934872"/>
    <w:rsid w:val="00945C70"/>
    <w:rsid w:val="00951ED8"/>
    <w:rsid w:val="00952244"/>
    <w:rsid w:val="00956EE7"/>
    <w:rsid w:val="00961634"/>
    <w:rsid w:val="00972D48"/>
    <w:rsid w:val="00981F6E"/>
    <w:rsid w:val="00987075"/>
    <w:rsid w:val="009903E6"/>
    <w:rsid w:val="00994728"/>
    <w:rsid w:val="00995046"/>
    <w:rsid w:val="0099616B"/>
    <w:rsid w:val="009961E1"/>
    <w:rsid w:val="009A5F90"/>
    <w:rsid w:val="009A6509"/>
    <w:rsid w:val="009A6918"/>
    <w:rsid w:val="009A7C61"/>
    <w:rsid w:val="009B3EF0"/>
    <w:rsid w:val="009B600A"/>
    <w:rsid w:val="009C0A91"/>
    <w:rsid w:val="009D05A2"/>
    <w:rsid w:val="009D43B6"/>
    <w:rsid w:val="009D45A2"/>
    <w:rsid w:val="009D59B3"/>
    <w:rsid w:val="009D7D7F"/>
    <w:rsid w:val="009E3610"/>
    <w:rsid w:val="009E43BF"/>
    <w:rsid w:val="009E7CF6"/>
    <w:rsid w:val="009F041C"/>
    <w:rsid w:val="009F173A"/>
    <w:rsid w:val="009F28AE"/>
    <w:rsid w:val="009F4536"/>
    <w:rsid w:val="009F6B3E"/>
    <w:rsid w:val="00A06041"/>
    <w:rsid w:val="00A079D5"/>
    <w:rsid w:val="00A151C8"/>
    <w:rsid w:val="00A16F66"/>
    <w:rsid w:val="00A21066"/>
    <w:rsid w:val="00A22E84"/>
    <w:rsid w:val="00A24527"/>
    <w:rsid w:val="00A24AC9"/>
    <w:rsid w:val="00A25EAE"/>
    <w:rsid w:val="00A26EB0"/>
    <w:rsid w:val="00A2705D"/>
    <w:rsid w:val="00A300A0"/>
    <w:rsid w:val="00A32A21"/>
    <w:rsid w:val="00A348C3"/>
    <w:rsid w:val="00A45987"/>
    <w:rsid w:val="00A51EB9"/>
    <w:rsid w:val="00A52AED"/>
    <w:rsid w:val="00A61535"/>
    <w:rsid w:val="00A638C4"/>
    <w:rsid w:val="00A6599F"/>
    <w:rsid w:val="00A70061"/>
    <w:rsid w:val="00A71191"/>
    <w:rsid w:val="00A71D53"/>
    <w:rsid w:val="00A80552"/>
    <w:rsid w:val="00A81DE5"/>
    <w:rsid w:val="00A85A48"/>
    <w:rsid w:val="00A913E4"/>
    <w:rsid w:val="00A97772"/>
    <w:rsid w:val="00AA3E55"/>
    <w:rsid w:val="00AA6715"/>
    <w:rsid w:val="00AA6727"/>
    <w:rsid w:val="00AB2D21"/>
    <w:rsid w:val="00AB402F"/>
    <w:rsid w:val="00AB5292"/>
    <w:rsid w:val="00AB5444"/>
    <w:rsid w:val="00AC45FA"/>
    <w:rsid w:val="00AC55A1"/>
    <w:rsid w:val="00AD0C6C"/>
    <w:rsid w:val="00AD2489"/>
    <w:rsid w:val="00AD2E3C"/>
    <w:rsid w:val="00AD4A89"/>
    <w:rsid w:val="00AD5ADD"/>
    <w:rsid w:val="00AF1D03"/>
    <w:rsid w:val="00AF1E46"/>
    <w:rsid w:val="00AF4F93"/>
    <w:rsid w:val="00B0659E"/>
    <w:rsid w:val="00B10F9C"/>
    <w:rsid w:val="00B13CD5"/>
    <w:rsid w:val="00B2025C"/>
    <w:rsid w:val="00B373AA"/>
    <w:rsid w:val="00B4558B"/>
    <w:rsid w:val="00B47A95"/>
    <w:rsid w:val="00B52B6A"/>
    <w:rsid w:val="00B542AF"/>
    <w:rsid w:val="00B54AE1"/>
    <w:rsid w:val="00B60F32"/>
    <w:rsid w:val="00B62686"/>
    <w:rsid w:val="00B62935"/>
    <w:rsid w:val="00B6434D"/>
    <w:rsid w:val="00B65686"/>
    <w:rsid w:val="00B65836"/>
    <w:rsid w:val="00B664AE"/>
    <w:rsid w:val="00B70C90"/>
    <w:rsid w:val="00B7304D"/>
    <w:rsid w:val="00B73083"/>
    <w:rsid w:val="00B74377"/>
    <w:rsid w:val="00B745BE"/>
    <w:rsid w:val="00B768D0"/>
    <w:rsid w:val="00B77312"/>
    <w:rsid w:val="00B80E48"/>
    <w:rsid w:val="00B82F8C"/>
    <w:rsid w:val="00B83A79"/>
    <w:rsid w:val="00B84B46"/>
    <w:rsid w:val="00B84FF3"/>
    <w:rsid w:val="00B85326"/>
    <w:rsid w:val="00B8559B"/>
    <w:rsid w:val="00B863D1"/>
    <w:rsid w:val="00B903D5"/>
    <w:rsid w:val="00B92540"/>
    <w:rsid w:val="00B938B2"/>
    <w:rsid w:val="00B93D4B"/>
    <w:rsid w:val="00B9550C"/>
    <w:rsid w:val="00B958D5"/>
    <w:rsid w:val="00BA7027"/>
    <w:rsid w:val="00BA7B73"/>
    <w:rsid w:val="00BA7F05"/>
    <w:rsid w:val="00BB0230"/>
    <w:rsid w:val="00BB4C1D"/>
    <w:rsid w:val="00BB6AC7"/>
    <w:rsid w:val="00BC1591"/>
    <w:rsid w:val="00BC1868"/>
    <w:rsid w:val="00BC235C"/>
    <w:rsid w:val="00BD238B"/>
    <w:rsid w:val="00BD39CB"/>
    <w:rsid w:val="00BD40EB"/>
    <w:rsid w:val="00BD7EFF"/>
    <w:rsid w:val="00BE52E3"/>
    <w:rsid w:val="00BE7377"/>
    <w:rsid w:val="00BE7C49"/>
    <w:rsid w:val="00C02AC0"/>
    <w:rsid w:val="00C04A91"/>
    <w:rsid w:val="00C07CE1"/>
    <w:rsid w:val="00C207E3"/>
    <w:rsid w:val="00C23FC7"/>
    <w:rsid w:val="00C26506"/>
    <w:rsid w:val="00C26855"/>
    <w:rsid w:val="00C26F28"/>
    <w:rsid w:val="00C3161B"/>
    <w:rsid w:val="00C32071"/>
    <w:rsid w:val="00C36F1E"/>
    <w:rsid w:val="00C40F2B"/>
    <w:rsid w:val="00C5229A"/>
    <w:rsid w:val="00C56BAB"/>
    <w:rsid w:val="00C62324"/>
    <w:rsid w:val="00C63C05"/>
    <w:rsid w:val="00C67610"/>
    <w:rsid w:val="00C7224B"/>
    <w:rsid w:val="00C72599"/>
    <w:rsid w:val="00C7425C"/>
    <w:rsid w:val="00C7596C"/>
    <w:rsid w:val="00C872FB"/>
    <w:rsid w:val="00C87513"/>
    <w:rsid w:val="00C9145E"/>
    <w:rsid w:val="00C93746"/>
    <w:rsid w:val="00C93F8A"/>
    <w:rsid w:val="00CA001D"/>
    <w:rsid w:val="00CA53E1"/>
    <w:rsid w:val="00CA64E4"/>
    <w:rsid w:val="00CA6B31"/>
    <w:rsid w:val="00CB2ED5"/>
    <w:rsid w:val="00CB4049"/>
    <w:rsid w:val="00CB4061"/>
    <w:rsid w:val="00CC25B5"/>
    <w:rsid w:val="00CC49A8"/>
    <w:rsid w:val="00CC74D5"/>
    <w:rsid w:val="00CD1599"/>
    <w:rsid w:val="00CD41ED"/>
    <w:rsid w:val="00CD7F86"/>
    <w:rsid w:val="00CE1A7F"/>
    <w:rsid w:val="00CE2E12"/>
    <w:rsid w:val="00CE58E5"/>
    <w:rsid w:val="00CE685C"/>
    <w:rsid w:val="00CE750B"/>
    <w:rsid w:val="00CF0A03"/>
    <w:rsid w:val="00CF2351"/>
    <w:rsid w:val="00D02229"/>
    <w:rsid w:val="00D0487E"/>
    <w:rsid w:val="00D123E9"/>
    <w:rsid w:val="00D234B4"/>
    <w:rsid w:val="00D25CC2"/>
    <w:rsid w:val="00D25FAC"/>
    <w:rsid w:val="00D26D8F"/>
    <w:rsid w:val="00D272D1"/>
    <w:rsid w:val="00D31740"/>
    <w:rsid w:val="00D3181E"/>
    <w:rsid w:val="00D4081B"/>
    <w:rsid w:val="00D4098C"/>
    <w:rsid w:val="00D501F9"/>
    <w:rsid w:val="00D50F93"/>
    <w:rsid w:val="00D51C12"/>
    <w:rsid w:val="00D55065"/>
    <w:rsid w:val="00D60A6C"/>
    <w:rsid w:val="00D62CF1"/>
    <w:rsid w:val="00D63204"/>
    <w:rsid w:val="00D6441B"/>
    <w:rsid w:val="00D64B79"/>
    <w:rsid w:val="00D673B6"/>
    <w:rsid w:val="00D704FC"/>
    <w:rsid w:val="00D70E65"/>
    <w:rsid w:val="00D72F52"/>
    <w:rsid w:val="00D7690C"/>
    <w:rsid w:val="00D85DBF"/>
    <w:rsid w:val="00D91412"/>
    <w:rsid w:val="00D915CF"/>
    <w:rsid w:val="00D92523"/>
    <w:rsid w:val="00D938AF"/>
    <w:rsid w:val="00D93EDC"/>
    <w:rsid w:val="00D96433"/>
    <w:rsid w:val="00DA076F"/>
    <w:rsid w:val="00DA3C62"/>
    <w:rsid w:val="00DA3DA6"/>
    <w:rsid w:val="00DA7C3F"/>
    <w:rsid w:val="00DB2859"/>
    <w:rsid w:val="00DB37AD"/>
    <w:rsid w:val="00DC456F"/>
    <w:rsid w:val="00DD48BA"/>
    <w:rsid w:val="00DE3EE1"/>
    <w:rsid w:val="00DF3858"/>
    <w:rsid w:val="00DF3A87"/>
    <w:rsid w:val="00E01671"/>
    <w:rsid w:val="00E0170F"/>
    <w:rsid w:val="00E03A3D"/>
    <w:rsid w:val="00E203C7"/>
    <w:rsid w:val="00E24BBC"/>
    <w:rsid w:val="00E25E7D"/>
    <w:rsid w:val="00E2786C"/>
    <w:rsid w:val="00E31D9F"/>
    <w:rsid w:val="00E34E29"/>
    <w:rsid w:val="00E420EE"/>
    <w:rsid w:val="00E44E74"/>
    <w:rsid w:val="00E473A7"/>
    <w:rsid w:val="00E61E5D"/>
    <w:rsid w:val="00E62C44"/>
    <w:rsid w:val="00E630A6"/>
    <w:rsid w:val="00E70FE7"/>
    <w:rsid w:val="00E75CBC"/>
    <w:rsid w:val="00E76262"/>
    <w:rsid w:val="00E81405"/>
    <w:rsid w:val="00E8200D"/>
    <w:rsid w:val="00E82393"/>
    <w:rsid w:val="00E83AA4"/>
    <w:rsid w:val="00E8438F"/>
    <w:rsid w:val="00E952B2"/>
    <w:rsid w:val="00EA50B8"/>
    <w:rsid w:val="00EA521A"/>
    <w:rsid w:val="00EA55F8"/>
    <w:rsid w:val="00EB0518"/>
    <w:rsid w:val="00EC058C"/>
    <w:rsid w:val="00EC21B3"/>
    <w:rsid w:val="00EC3F8A"/>
    <w:rsid w:val="00EC5E51"/>
    <w:rsid w:val="00EC691D"/>
    <w:rsid w:val="00EC7295"/>
    <w:rsid w:val="00ED0C09"/>
    <w:rsid w:val="00ED15A7"/>
    <w:rsid w:val="00ED1B34"/>
    <w:rsid w:val="00ED5284"/>
    <w:rsid w:val="00EE3737"/>
    <w:rsid w:val="00EE494C"/>
    <w:rsid w:val="00EE4C12"/>
    <w:rsid w:val="00EE6506"/>
    <w:rsid w:val="00EF2FB0"/>
    <w:rsid w:val="00EF3073"/>
    <w:rsid w:val="00EF34AF"/>
    <w:rsid w:val="00EF35DD"/>
    <w:rsid w:val="00EF6A75"/>
    <w:rsid w:val="00F02EC9"/>
    <w:rsid w:val="00F0603D"/>
    <w:rsid w:val="00F066A1"/>
    <w:rsid w:val="00F11E0C"/>
    <w:rsid w:val="00F149E0"/>
    <w:rsid w:val="00F156A7"/>
    <w:rsid w:val="00F16643"/>
    <w:rsid w:val="00F17787"/>
    <w:rsid w:val="00F23426"/>
    <w:rsid w:val="00F31DDE"/>
    <w:rsid w:val="00F34ABC"/>
    <w:rsid w:val="00F34C35"/>
    <w:rsid w:val="00F40C73"/>
    <w:rsid w:val="00F41E2D"/>
    <w:rsid w:val="00F425E8"/>
    <w:rsid w:val="00F43DAA"/>
    <w:rsid w:val="00F50FD1"/>
    <w:rsid w:val="00F55496"/>
    <w:rsid w:val="00F634AF"/>
    <w:rsid w:val="00F64A5A"/>
    <w:rsid w:val="00F67D7E"/>
    <w:rsid w:val="00F703B3"/>
    <w:rsid w:val="00F71B0A"/>
    <w:rsid w:val="00F71F32"/>
    <w:rsid w:val="00F72B0E"/>
    <w:rsid w:val="00F72DEC"/>
    <w:rsid w:val="00F77736"/>
    <w:rsid w:val="00F83E7F"/>
    <w:rsid w:val="00F92C8F"/>
    <w:rsid w:val="00F96260"/>
    <w:rsid w:val="00FA3842"/>
    <w:rsid w:val="00FA4F3C"/>
    <w:rsid w:val="00FA600C"/>
    <w:rsid w:val="00FA79A2"/>
    <w:rsid w:val="00FB393E"/>
    <w:rsid w:val="00FB6069"/>
    <w:rsid w:val="00FC3758"/>
    <w:rsid w:val="00FC3992"/>
    <w:rsid w:val="00FC6672"/>
    <w:rsid w:val="00FD3E5A"/>
    <w:rsid w:val="00FE1790"/>
    <w:rsid w:val="00FE4DFC"/>
    <w:rsid w:val="00FE59FB"/>
    <w:rsid w:val="00FE7928"/>
    <w:rsid w:val="00FF18F3"/>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25954"/>
    <o:shapelayout v:ext="edit">
      <o:idmap v:ext="edit" data="1"/>
      <o:rules v:ext="edit">
        <o:r id="V:Rule15" type="connector" idref="#_x0000_s1129"/>
        <o:r id="V:Rule16" type="connector" idref="#_x0000_s1120"/>
        <o:r id="V:Rule17" type="connector" idref="#_x0000_s1128"/>
        <o:r id="V:Rule18" type="connector" idref="#_x0000_s1139"/>
        <o:r id="V:Rule19" type="connector" idref="#_x0000_s1133"/>
        <o:r id="V:Rule20" type="connector" idref="#_x0000_s1135"/>
        <o:r id="V:Rule21" type="connector" idref="#_x0000_s1126"/>
        <o:r id="V:Rule22" type="connector" idref="#_x0000_s1134"/>
        <o:r id="V:Rule23" type="connector" idref="#_x0000_s1124"/>
        <o:r id="V:Rule24" type="connector" idref="#_x0000_s1136"/>
        <o:r id="V:Rule25" type="connector" idref="#_x0000_s1130"/>
        <o:r id="V:Rule26" type="connector" idref="#_x0000_s1121"/>
        <o:r id="V:Rule27" type="connector" idref="#_x0000_s1127"/>
        <o:r id="V:Rule28" type="connector" idref="#_x0000_s11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501F9"/>
    <w:rPr>
      <w:rFonts w:ascii="Times New Roman" w:eastAsia="Calibri" w:hAnsi="Times New Roman" w:cs="Times New Roman"/>
      <w:sz w:val="24"/>
    </w:rPr>
  </w:style>
  <w:style w:type="paragraph" w:styleId="Nadpis1">
    <w:name w:val="heading 1"/>
    <w:basedOn w:val="Normln"/>
    <w:next w:val="Normln"/>
    <w:link w:val="Nadpis1Char"/>
    <w:uiPriority w:val="9"/>
    <w:qFormat/>
    <w:rsid w:val="00490D6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D60A6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iPriority w:val="9"/>
    <w:qFormat/>
    <w:rsid w:val="00490D6A"/>
    <w:pPr>
      <w:keepNext/>
      <w:spacing w:before="240" w:after="60"/>
      <w:outlineLvl w:val="2"/>
    </w:pPr>
    <w:rPr>
      <w:rFonts w:eastAsia="Times New Roman"/>
      <w:b/>
      <w:bCs/>
      <w:sz w:val="28"/>
      <w:szCs w:val="26"/>
    </w:rPr>
  </w:style>
  <w:style w:type="paragraph" w:styleId="Nadpis4">
    <w:name w:val="heading 4"/>
    <w:basedOn w:val="Normln"/>
    <w:next w:val="Normln"/>
    <w:link w:val="Nadpis4Char"/>
    <w:uiPriority w:val="9"/>
    <w:unhideWhenUsed/>
    <w:qFormat/>
    <w:rsid w:val="008C65D1"/>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qFormat/>
    <w:rsid w:val="00A97772"/>
    <w:pPr>
      <w:spacing w:before="240" w:after="60"/>
      <w:outlineLvl w:val="4"/>
    </w:pPr>
    <w:rPr>
      <w:rFonts w:ascii="Calibri" w:eastAsia="Times New Roman" w:hAnsi="Calibri"/>
      <w:b/>
      <w:bCs/>
      <w:i/>
      <w:i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basedOn w:val="Standardnpsmoodstavce"/>
    <w:link w:val="Nadpis3"/>
    <w:uiPriority w:val="9"/>
    <w:rsid w:val="00490D6A"/>
    <w:rPr>
      <w:rFonts w:ascii="Times New Roman" w:eastAsia="Times New Roman" w:hAnsi="Times New Roman" w:cs="Times New Roman"/>
      <w:b/>
      <w:bCs/>
      <w:sz w:val="28"/>
      <w:szCs w:val="26"/>
    </w:rPr>
  </w:style>
  <w:style w:type="character" w:customStyle="1" w:styleId="Nadpis1Char">
    <w:name w:val="Nadpis 1 Char"/>
    <w:basedOn w:val="Standardnpsmoodstavce"/>
    <w:link w:val="Nadpis1"/>
    <w:uiPriority w:val="9"/>
    <w:rsid w:val="00490D6A"/>
    <w:rPr>
      <w:rFonts w:asciiTheme="majorHAnsi" w:eastAsiaTheme="majorEastAsia" w:hAnsiTheme="majorHAnsi" w:cstheme="majorBidi"/>
      <w:b/>
      <w:bCs/>
      <w:color w:val="365F91" w:themeColor="accent1" w:themeShade="BF"/>
      <w:sz w:val="28"/>
      <w:szCs w:val="28"/>
    </w:rPr>
  </w:style>
  <w:style w:type="paragraph" w:styleId="Nadpisobsahu">
    <w:name w:val="TOC Heading"/>
    <w:basedOn w:val="Nadpis1"/>
    <w:next w:val="Normln"/>
    <w:uiPriority w:val="39"/>
    <w:qFormat/>
    <w:rsid w:val="00490D6A"/>
    <w:pPr>
      <w:outlineLvl w:val="9"/>
    </w:pPr>
    <w:rPr>
      <w:rFonts w:ascii="Times New Roman" w:eastAsia="Times New Roman" w:hAnsi="Times New Roman" w:cs="Times New Roman"/>
      <w:color w:val="365F91"/>
    </w:rPr>
  </w:style>
  <w:style w:type="paragraph" w:styleId="Zhlav">
    <w:name w:val="header"/>
    <w:basedOn w:val="Normln"/>
    <w:link w:val="ZhlavChar"/>
    <w:uiPriority w:val="99"/>
    <w:unhideWhenUsed/>
    <w:rsid w:val="000A6BE9"/>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0A6BE9"/>
    <w:rPr>
      <w:rFonts w:ascii="Calibri" w:eastAsia="Calibri" w:hAnsi="Calibri" w:cs="Times New Roman"/>
    </w:rPr>
  </w:style>
  <w:style w:type="paragraph" w:styleId="Zpat">
    <w:name w:val="footer"/>
    <w:basedOn w:val="Normln"/>
    <w:link w:val="ZpatChar"/>
    <w:uiPriority w:val="99"/>
    <w:unhideWhenUsed/>
    <w:rsid w:val="000A6BE9"/>
    <w:pPr>
      <w:tabs>
        <w:tab w:val="center" w:pos="4536"/>
        <w:tab w:val="right" w:pos="9072"/>
      </w:tabs>
      <w:spacing w:after="0" w:line="240" w:lineRule="auto"/>
    </w:pPr>
  </w:style>
  <w:style w:type="character" w:customStyle="1" w:styleId="ZpatChar">
    <w:name w:val="Zápatí Char"/>
    <w:basedOn w:val="Standardnpsmoodstavce"/>
    <w:link w:val="Zpat"/>
    <w:uiPriority w:val="99"/>
    <w:rsid w:val="000A6BE9"/>
    <w:rPr>
      <w:rFonts w:ascii="Calibri" w:eastAsia="Calibri" w:hAnsi="Calibri" w:cs="Times New Roman"/>
    </w:rPr>
  </w:style>
  <w:style w:type="paragraph" w:styleId="Textbubliny">
    <w:name w:val="Balloon Text"/>
    <w:basedOn w:val="Normln"/>
    <w:link w:val="TextbublinyChar"/>
    <w:uiPriority w:val="99"/>
    <w:semiHidden/>
    <w:unhideWhenUsed/>
    <w:rsid w:val="0060573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0573A"/>
    <w:rPr>
      <w:rFonts w:ascii="Tahoma" w:eastAsia="Calibri" w:hAnsi="Tahoma" w:cs="Tahoma"/>
      <w:sz w:val="16"/>
      <w:szCs w:val="16"/>
    </w:rPr>
  </w:style>
  <w:style w:type="paragraph" w:styleId="Obsah1">
    <w:name w:val="toc 1"/>
    <w:basedOn w:val="Normln"/>
    <w:next w:val="Normln"/>
    <w:autoRedefine/>
    <w:uiPriority w:val="39"/>
    <w:unhideWhenUsed/>
    <w:rsid w:val="00564F20"/>
    <w:pPr>
      <w:spacing w:after="100"/>
    </w:pPr>
  </w:style>
  <w:style w:type="paragraph" w:styleId="Obsah2">
    <w:name w:val="toc 2"/>
    <w:basedOn w:val="Normln"/>
    <w:next w:val="Normln"/>
    <w:autoRedefine/>
    <w:uiPriority w:val="39"/>
    <w:unhideWhenUsed/>
    <w:rsid w:val="00564F20"/>
    <w:pPr>
      <w:spacing w:after="100"/>
      <w:ind w:left="220"/>
    </w:pPr>
  </w:style>
  <w:style w:type="character" w:styleId="Hypertextovodkaz">
    <w:name w:val="Hyperlink"/>
    <w:basedOn w:val="Standardnpsmoodstavce"/>
    <w:uiPriority w:val="99"/>
    <w:unhideWhenUsed/>
    <w:rsid w:val="00564F20"/>
    <w:rPr>
      <w:color w:val="0000FF"/>
      <w:u w:val="single"/>
    </w:rPr>
  </w:style>
  <w:style w:type="paragraph" w:styleId="Obsah3">
    <w:name w:val="toc 3"/>
    <w:basedOn w:val="Normln"/>
    <w:next w:val="Normln"/>
    <w:autoRedefine/>
    <w:uiPriority w:val="39"/>
    <w:unhideWhenUsed/>
    <w:rsid w:val="00564F20"/>
    <w:pPr>
      <w:ind w:left="440"/>
    </w:pPr>
  </w:style>
  <w:style w:type="character" w:customStyle="1" w:styleId="Nadpis2Char">
    <w:name w:val="Nadpis 2 Char"/>
    <w:basedOn w:val="Standardnpsmoodstavce"/>
    <w:link w:val="Nadpis2"/>
    <w:uiPriority w:val="9"/>
    <w:rsid w:val="00D60A6C"/>
    <w:rPr>
      <w:rFonts w:asciiTheme="majorHAnsi" w:eastAsiaTheme="majorEastAsia" w:hAnsiTheme="majorHAnsi" w:cstheme="majorBidi"/>
      <w:b/>
      <w:bCs/>
      <w:color w:val="4F81BD" w:themeColor="accent1"/>
      <w:sz w:val="26"/>
      <w:szCs w:val="26"/>
    </w:rPr>
  </w:style>
  <w:style w:type="paragraph" w:styleId="Odstavecseseznamem">
    <w:name w:val="List Paragraph"/>
    <w:basedOn w:val="Normln"/>
    <w:uiPriority w:val="34"/>
    <w:qFormat/>
    <w:rsid w:val="008E345A"/>
    <w:pPr>
      <w:ind w:left="720"/>
      <w:contextualSpacing/>
    </w:pPr>
  </w:style>
  <w:style w:type="character" w:styleId="Siln">
    <w:name w:val="Strong"/>
    <w:basedOn w:val="Standardnpsmoodstavce"/>
    <w:uiPriority w:val="22"/>
    <w:qFormat/>
    <w:rsid w:val="007B2C4C"/>
    <w:rPr>
      <w:b/>
      <w:bCs/>
    </w:rPr>
  </w:style>
  <w:style w:type="character" w:customStyle="1" w:styleId="zoznamdeep">
    <w:name w:val="zoznam_deep"/>
    <w:basedOn w:val="Standardnpsmoodstavce"/>
    <w:rsid w:val="00AD5ADD"/>
  </w:style>
  <w:style w:type="paragraph" w:styleId="Normlnweb">
    <w:name w:val="Normal (Web)"/>
    <w:basedOn w:val="Normln"/>
    <w:uiPriority w:val="99"/>
    <w:unhideWhenUsed/>
    <w:rsid w:val="008E5CCD"/>
    <w:pPr>
      <w:spacing w:before="100" w:beforeAutospacing="1" w:after="100" w:afterAutospacing="1" w:line="240" w:lineRule="auto"/>
    </w:pPr>
    <w:rPr>
      <w:rFonts w:eastAsia="Times New Roman"/>
      <w:szCs w:val="24"/>
      <w:lang w:eastAsia="cs-CZ"/>
    </w:rPr>
  </w:style>
  <w:style w:type="character" w:customStyle="1" w:styleId="apple-converted-space">
    <w:name w:val="apple-converted-space"/>
    <w:basedOn w:val="Standardnpsmoodstavce"/>
    <w:rsid w:val="00934872"/>
  </w:style>
  <w:style w:type="character" w:customStyle="1" w:styleId="Nadpis4Char">
    <w:name w:val="Nadpis 4 Char"/>
    <w:basedOn w:val="Standardnpsmoodstavce"/>
    <w:link w:val="Nadpis4"/>
    <w:uiPriority w:val="9"/>
    <w:rsid w:val="008C65D1"/>
    <w:rPr>
      <w:rFonts w:asciiTheme="majorHAnsi" w:eastAsiaTheme="majorEastAsia" w:hAnsiTheme="majorHAnsi" w:cstheme="majorBidi"/>
      <w:b/>
      <w:bCs/>
      <w:i/>
      <w:iCs/>
      <w:color w:val="4F81BD" w:themeColor="accent1"/>
      <w:sz w:val="24"/>
    </w:rPr>
  </w:style>
  <w:style w:type="paragraph" w:styleId="Titulek">
    <w:name w:val="caption"/>
    <w:basedOn w:val="Normln"/>
    <w:next w:val="Normln"/>
    <w:uiPriority w:val="35"/>
    <w:unhideWhenUsed/>
    <w:qFormat/>
    <w:rsid w:val="000A2E41"/>
    <w:pPr>
      <w:spacing w:line="240" w:lineRule="auto"/>
    </w:pPr>
    <w:rPr>
      <w:b/>
      <w:bCs/>
      <w:color w:val="4F81BD" w:themeColor="accent1"/>
      <w:sz w:val="18"/>
      <w:szCs w:val="18"/>
    </w:rPr>
  </w:style>
  <w:style w:type="paragraph" w:styleId="Textpoznpodarou">
    <w:name w:val="footnote text"/>
    <w:basedOn w:val="Normln"/>
    <w:link w:val="TextpoznpodarouChar"/>
    <w:uiPriority w:val="99"/>
    <w:semiHidden/>
    <w:unhideWhenUsed/>
    <w:rsid w:val="00747C79"/>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747C79"/>
    <w:rPr>
      <w:rFonts w:ascii="Times New Roman" w:eastAsia="Calibri" w:hAnsi="Times New Roman" w:cs="Times New Roman"/>
      <w:sz w:val="20"/>
      <w:szCs w:val="20"/>
    </w:rPr>
  </w:style>
  <w:style w:type="character" w:styleId="Znakapoznpodarou">
    <w:name w:val="footnote reference"/>
    <w:basedOn w:val="Standardnpsmoodstavce"/>
    <w:uiPriority w:val="99"/>
    <w:semiHidden/>
    <w:unhideWhenUsed/>
    <w:rsid w:val="00747C79"/>
    <w:rPr>
      <w:vertAlign w:val="superscript"/>
    </w:rPr>
  </w:style>
  <w:style w:type="character" w:customStyle="1" w:styleId="Nadpis5Char">
    <w:name w:val="Nadpis 5 Char"/>
    <w:basedOn w:val="Standardnpsmoodstavce"/>
    <w:link w:val="Nadpis5"/>
    <w:uiPriority w:val="9"/>
    <w:rsid w:val="00A97772"/>
    <w:rPr>
      <w:rFonts w:ascii="Calibri" w:eastAsia="Times New Roman" w:hAnsi="Calibri" w:cs="Times New Roman"/>
      <w:b/>
      <w:bCs/>
      <w:i/>
      <w:iCs/>
      <w:sz w:val="26"/>
      <w:szCs w:val="26"/>
    </w:rPr>
  </w:style>
</w:styles>
</file>

<file path=word/webSettings.xml><?xml version="1.0" encoding="utf-8"?>
<w:webSettings xmlns:r="http://schemas.openxmlformats.org/officeDocument/2006/relationships" xmlns:w="http://schemas.openxmlformats.org/wordprocessingml/2006/main">
  <w:divs>
    <w:div w:id="57284694">
      <w:bodyDiv w:val="1"/>
      <w:marLeft w:val="0"/>
      <w:marRight w:val="0"/>
      <w:marTop w:val="0"/>
      <w:marBottom w:val="0"/>
      <w:divBdr>
        <w:top w:val="none" w:sz="0" w:space="0" w:color="auto"/>
        <w:left w:val="none" w:sz="0" w:space="0" w:color="auto"/>
        <w:bottom w:val="none" w:sz="0" w:space="0" w:color="auto"/>
        <w:right w:val="none" w:sz="0" w:space="0" w:color="auto"/>
      </w:divBdr>
    </w:div>
    <w:div w:id="107549535">
      <w:bodyDiv w:val="1"/>
      <w:marLeft w:val="0"/>
      <w:marRight w:val="0"/>
      <w:marTop w:val="0"/>
      <w:marBottom w:val="0"/>
      <w:divBdr>
        <w:top w:val="none" w:sz="0" w:space="0" w:color="auto"/>
        <w:left w:val="none" w:sz="0" w:space="0" w:color="auto"/>
        <w:bottom w:val="none" w:sz="0" w:space="0" w:color="auto"/>
        <w:right w:val="none" w:sz="0" w:space="0" w:color="auto"/>
      </w:divBdr>
    </w:div>
    <w:div w:id="186724321">
      <w:bodyDiv w:val="1"/>
      <w:marLeft w:val="0"/>
      <w:marRight w:val="0"/>
      <w:marTop w:val="0"/>
      <w:marBottom w:val="0"/>
      <w:divBdr>
        <w:top w:val="none" w:sz="0" w:space="0" w:color="auto"/>
        <w:left w:val="none" w:sz="0" w:space="0" w:color="auto"/>
        <w:bottom w:val="none" w:sz="0" w:space="0" w:color="auto"/>
        <w:right w:val="none" w:sz="0" w:space="0" w:color="auto"/>
      </w:divBdr>
    </w:div>
    <w:div w:id="427700787">
      <w:bodyDiv w:val="1"/>
      <w:marLeft w:val="0"/>
      <w:marRight w:val="0"/>
      <w:marTop w:val="0"/>
      <w:marBottom w:val="0"/>
      <w:divBdr>
        <w:top w:val="none" w:sz="0" w:space="0" w:color="auto"/>
        <w:left w:val="none" w:sz="0" w:space="0" w:color="auto"/>
        <w:bottom w:val="none" w:sz="0" w:space="0" w:color="auto"/>
        <w:right w:val="none" w:sz="0" w:space="0" w:color="auto"/>
      </w:divBdr>
    </w:div>
    <w:div w:id="484469846">
      <w:bodyDiv w:val="1"/>
      <w:marLeft w:val="0"/>
      <w:marRight w:val="0"/>
      <w:marTop w:val="0"/>
      <w:marBottom w:val="0"/>
      <w:divBdr>
        <w:top w:val="none" w:sz="0" w:space="0" w:color="auto"/>
        <w:left w:val="none" w:sz="0" w:space="0" w:color="auto"/>
        <w:bottom w:val="none" w:sz="0" w:space="0" w:color="auto"/>
        <w:right w:val="none" w:sz="0" w:space="0" w:color="auto"/>
      </w:divBdr>
    </w:div>
    <w:div w:id="1105081671">
      <w:bodyDiv w:val="1"/>
      <w:marLeft w:val="0"/>
      <w:marRight w:val="0"/>
      <w:marTop w:val="0"/>
      <w:marBottom w:val="0"/>
      <w:divBdr>
        <w:top w:val="none" w:sz="0" w:space="0" w:color="auto"/>
        <w:left w:val="none" w:sz="0" w:space="0" w:color="auto"/>
        <w:bottom w:val="none" w:sz="0" w:space="0" w:color="auto"/>
        <w:right w:val="none" w:sz="0" w:space="0" w:color="auto"/>
      </w:divBdr>
    </w:div>
    <w:div w:id="1341657646">
      <w:bodyDiv w:val="1"/>
      <w:marLeft w:val="0"/>
      <w:marRight w:val="0"/>
      <w:marTop w:val="0"/>
      <w:marBottom w:val="0"/>
      <w:divBdr>
        <w:top w:val="none" w:sz="0" w:space="0" w:color="auto"/>
        <w:left w:val="none" w:sz="0" w:space="0" w:color="auto"/>
        <w:bottom w:val="none" w:sz="0" w:space="0" w:color="auto"/>
        <w:right w:val="none" w:sz="0" w:space="0" w:color="auto"/>
      </w:divBdr>
    </w:div>
    <w:div w:id="1421295179">
      <w:bodyDiv w:val="1"/>
      <w:marLeft w:val="0"/>
      <w:marRight w:val="0"/>
      <w:marTop w:val="0"/>
      <w:marBottom w:val="0"/>
      <w:divBdr>
        <w:top w:val="none" w:sz="0" w:space="0" w:color="auto"/>
        <w:left w:val="none" w:sz="0" w:space="0" w:color="auto"/>
        <w:bottom w:val="none" w:sz="0" w:space="0" w:color="auto"/>
        <w:right w:val="none" w:sz="0" w:space="0" w:color="auto"/>
      </w:divBdr>
    </w:div>
    <w:div w:id="1583559544">
      <w:bodyDiv w:val="1"/>
      <w:marLeft w:val="0"/>
      <w:marRight w:val="0"/>
      <w:marTop w:val="0"/>
      <w:marBottom w:val="0"/>
      <w:divBdr>
        <w:top w:val="none" w:sz="0" w:space="0" w:color="auto"/>
        <w:left w:val="none" w:sz="0" w:space="0" w:color="auto"/>
        <w:bottom w:val="none" w:sz="0" w:space="0" w:color="auto"/>
        <w:right w:val="none" w:sz="0" w:space="0" w:color="auto"/>
      </w:divBdr>
    </w:div>
    <w:div w:id="2086339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cs.wikipedia.org/wiki/Heslo"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dl.acm.org/citation.cfm?id=961322.961357&amp;coll=DL&amp;dl=ACM&amp;CFID=271391320&amp;CFTOKEN=75461549"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www.mbk.cz/iso-iec-20000-2005" TargetMode="External"/><Relationship Id="rId10" Type="http://schemas.openxmlformats.org/officeDocument/2006/relationships/footer" Target="footer1.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yperlink" Target="http://www.cleverandsmart.cz/itil-tajemstvi-zbaveny" TargetMode="External"/><Relationship Id="rId27"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9BDACC-3ECB-42AE-B54F-60A83F55E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48</Pages>
  <Words>6870</Words>
  <Characters>40535</Characters>
  <Application>Microsoft Office Word</Application>
  <DocSecurity>0</DocSecurity>
  <Lines>337</Lines>
  <Paragraphs>94</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Johnson Controls</Company>
  <LinksUpToDate>false</LinksUpToDate>
  <CharactersWithSpaces>47311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dc:creator>
  <cp:lastModifiedBy>jan</cp:lastModifiedBy>
  <cp:revision>2</cp:revision>
  <dcterms:created xsi:type="dcterms:W3CDTF">2013-12-19T20:59:00Z</dcterms:created>
  <dcterms:modified xsi:type="dcterms:W3CDTF">2013-12-19T20:59:00Z</dcterms:modified>
</cp:coreProperties>
</file>