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4B" w:rsidRPr="00CC7969" w:rsidRDefault="006F34B2" w:rsidP="003D7BB5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bookmarkStart w:id="0" w:name="_GoBack"/>
      <w:bookmarkEnd w:id="0"/>
      <w:r w:rsidRPr="00CC7969">
        <w:rPr>
          <w:rFonts w:cs="Arial"/>
          <w:b/>
          <w:bCs/>
          <w:sz w:val="32"/>
          <w:szCs w:val="32"/>
        </w:rPr>
        <w:t>POSUDEK VEDOUCÍHO BAKALÁŘSKÉ PRÁCE</w:t>
      </w:r>
    </w:p>
    <w:p w:rsidR="009B41D2" w:rsidRPr="009B41D2" w:rsidRDefault="009B41D2" w:rsidP="009B41D2">
      <w:pPr>
        <w:pStyle w:val="Nadpis1"/>
        <w:spacing w:before="120" w:after="120" w:line="276" w:lineRule="auto"/>
        <w:rPr>
          <w:rFonts w:cs="Arial"/>
          <w:b/>
          <w:bCs/>
          <w:color w:val="auto"/>
          <w:sz w:val="22"/>
          <w:szCs w:val="22"/>
        </w:rPr>
      </w:pPr>
    </w:p>
    <w:p w:rsidR="0030784B" w:rsidRPr="0012577D" w:rsidRDefault="006F34B2" w:rsidP="009B41D2">
      <w:pPr>
        <w:pStyle w:val="Nadpis1"/>
        <w:spacing w:before="120" w:after="240" w:line="276" w:lineRule="auto"/>
        <w:rPr>
          <w:rFonts w:cs="Arial"/>
          <w:b/>
          <w:bCs/>
          <w:color w:val="auto"/>
          <w:sz w:val="28"/>
          <w:szCs w:val="28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9B41D2">
        <w:rPr>
          <w:rFonts w:cs="Arial"/>
          <w:bCs/>
          <w:color w:val="auto"/>
          <w:sz w:val="22"/>
          <w:szCs w:val="22"/>
        </w:rPr>
        <w:t xml:space="preserve">: </w:t>
      </w:r>
      <w:r w:rsidR="0012577D" w:rsidRPr="0012577D">
        <w:rPr>
          <w:rFonts w:cs="Arial"/>
          <w:b/>
          <w:bCs/>
          <w:color w:val="auto"/>
          <w:sz w:val="28"/>
          <w:szCs w:val="28"/>
        </w:rPr>
        <w:t>E</w:t>
      </w:r>
      <w:r w:rsidR="0012577D">
        <w:rPr>
          <w:rFonts w:cs="Arial"/>
          <w:b/>
          <w:bCs/>
          <w:color w:val="auto"/>
          <w:sz w:val="28"/>
          <w:szCs w:val="28"/>
        </w:rPr>
        <w:t>ma Stašková</w:t>
      </w:r>
    </w:p>
    <w:p w:rsidR="006F34B2" w:rsidRPr="005177EE" w:rsidRDefault="006F34B2" w:rsidP="009B41D2">
      <w:pPr>
        <w:pStyle w:val="Nadpis1"/>
        <w:spacing w:before="120" w:after="240" w:line="276" w:lineRule="auto"/>
        <w:rPr>
          <w:rFonts w:cs="Arial"/>
          <w:bCs/>
          <w:color w:val="auto"/>
          <w:sz w:val="22"/>
          <w:szCs w:val="22"/>
        </w:rPr>
      </w:pPr>
      <w:r w:rsidRPr="009B41D2">
        <w:rPr>
          <w:rFonts w:cs="Arial"/>
          <w:b/>
          <w:bCs/>
          <w:color w:val="auto"/>
          <w:sz w:val="22"/>
          <w:szCs w:val="22"/>
        </w:rPr>
        <w:t xml:space="preserve">Název </w:t>
      </w:r>
      <w:proofErr w:type="gramStart"/>
      <w:r w:rsidRPr="009B41D2">
        <w:rPr>
          <w:rFonts w:cs="Arial"/>
          <w:b/>
          <w:bCs/>
          <w:color w:val="auto"/>
          <w:sz w:val="22"/>
          <w:szCs w:val="22"/>
        </w:rPr>
        <w:t>práce</w:t>
      </w:r>
      <w:r w:rsidR="0012577D">
        <w:rPr>
          <w:rFonts w:cs="Arial"/>
          <w:b/>
          <w:bCs/>
          <w:color w:val="auto"/>
          <w:sz w:val="22"/>
          <w:szCs w:val="22"/>
        </w:rPr>
        <w:t xml:space="preserve"> </w:t>
      </w:r>
      <w:r w:rsidRPr="0012577D">
        <w:rPr>
          <w:rFonts w:cs="Arial"/>
          <w:b/>
          <w:bCs/>
          <w:color w:val="auto"/>
          <w:sz w:val="28"/>
          <w:szCs w:val="28"/>
        </w:rPr>
        <w:t xml:space="preserve">: </w:t>
      </w:r>
      <w:r w:rsidR="0012577D" w:rsidRPr="0012577D">
        <w:rPr>
          <w:rFonts w:cs="Arial"/>
          <w:b/>
          <w:bCs/>
          <w:color w:val="auto"/>
          <w:sz w:val="28"/>
          <w:szCs w:val="28"/>
        </w:rPr>
        <w:t>N</w:t>
      </w:r>
      <w:r w:rsidR="0012577D">
        <w:rPr>
          <w:rFonts w:cs="Arial"/>
          <w:b/>
          <w:bCs/>
          <w:color w:val="auto"/>
          <w:sz w:val="28"/>
          <w:szCs w:val="28"/>
        </w:rPr>
        <w:t>ahota</w:t>
      </w:r>
      <w:proofErr w:type="gramEnd"/>
      <w:r w:rsidR="0012577D">
        <w:rPr>
          <w:rFonts w:cs="Arial"/>
          <w:b/>
          <w:bCs/>
          <w:color w:val="auto"/>
          <w:sz w:val="28"/>
          <w:szCs w:val="28"/>
        </w:rPr>
        <w:t xml:space="preserve"> –textilie -objekt</w:t>
      </w:r>
    </w:p>
    <w:p w:rsidR="00573B95" w:rsidRPr="009B41D2" w:rsidRDefault="00573B95" w:rsidP="009B41D2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/>
      </w:tblPr>
      <w:tblGrid>
        <w:gridCol w:w="9016"/>
      </w:tblGrid>
      <w:tr w:rsidR="00573B95" w:rsidRPr="009B41D2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A67389" w:rsidRDefault="00A67389" w:rsidP="00A67389">
            <w:pPr>
              <w:spacing w:before="120" w:after="120" w:line="276" w:lineRule="auto"/>
              <w:rPr>
                <w:sz w:val="22"/>
              </w:rPr>
            </w:pPr>
            <w:r w:rsidRPr="00A67389">
              <w:rPr>
                <w:sz w:val="22"/>
              </w:rPr>
              <w:t xml:space="preserve">Práce </w:t>
            </w:r>
            <w:r>
              <w:rPr>
                <w:sz w:val="22"/>
              </w:rPr>
              <w:t>splňuje cíle zadání práce v plném rozsahu.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sz w:val="22"/>
              </w:rPr>
            </w:pPr>
            <w:r w:rsidRPr="009B41D2">
              <w:rPr>
                <w:b/>
                <w:sz w:val="22"/>
              </w:rPr>
              <w:t>H</w:t>
            </w:r>
            <w:r w:rsidR="00573B95" w:rsidRPr="009B41D2">
              <w:rPr>
                <w:b/>
                <w:sz w:val="22"/>
              </w:rPr>
              <w:t>odnocení obsahové a formální stránky práce</w:t>
            </w:r>
          </w:p>
        </w:tc>
      </w:tr>
      <w:tr w:rsidR="00573B95" w:rsidRPr="009B41D2" w:rsidTr="00573B95">
        <w:tc>
          <w:tcPr>
            <w:tcW w:w="9016" w:type="dxa"/>
          </w:tcPr>
          <w:p w:rsidR="00573B95" w:rsidRPr="002C17DE" w:rsidRDefault="002C17DE" w:rsidP="00BE7463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 xml:space="preserve">Zadání práce odkazuje na nahotu, kterou autorka soustřeďuje ne nahotu ženského těla, Téma je pro osobní </w:t>
            </w:r>
            <w:proofErr w:type="gramStart"/>
            <w:r>
              <w:rPr>
                <w:sz w:val="22"/>
              </w:rPr>
              <w:t>výpovědí</w:t>
            </w:r>
            <w:proofErr w:type="gramEnd"/>
            <w:r w:rsidR="00BE7463">
              <w:rPr>
                <w:sz w:val="22"/>
              </w:rPr>
              <w:t xml:space="preserve"> </w:t>
            </w:r>
            <w:r>
              <w:rPr>
                <w:sz w:val="22"/>
              </w:rPr>
              <w:t xml:space="preserve">o vnímání krásy těla bez daných estetických klišé. Předkládá rozsáhlou rešerši z pohledu historie vnímání tohoto fenoménu a odkazuje </w:t>
            </w:r>
            <w:proofErr w:type="gramStart"/>
            <w:r>
              <w:rPr>
                <w:sz w:val="22"/>
              </w:rPr>
              <w:t>na  úskalí</w:t>
            </w:r>
            <w:proofErr w:type="gramEnd"/>
            <w:r>
              <w:rPr>
                <w:sz w:val="22"/>
              </w:rPr>
              <w:t xml:space="preserve"> v jeho vnímání.</w:t>
            </w:r>
            <w:r w:rsidR="000D5312">
              <w:rPr>
                <w:sz w:val="22"/>
              </w:rPr>
              <w:t xml:space="preserve"> </w:t>
            </w:r>
            <w:r>
              <w:rPr>
                <w:sz w:val="22"/>
              </w:rPr>
              <w:t>Podtrhuje jedinečnost a rozmanitost lidského těla.</w:t>
            </w:r>
            <w:r w:rsidR="00BE7463">
              <w:rPr>
                <w:sz w:val="22"/>
              </w:rPr>
              <w:t xml:space="preserve"> </w:t>
            </w:r>
            <w:r w:rsidR="000D5312">
              <w:rPr>
                <w:sz w:val="22"/>
              </w:rPr>
              <w:t>Vychází z kresebných a malířských studií, které komponuje v</w:t>
            </w:r>
            <w:r w:rsidR="00BE7463">
              <w:rPr>
                <w:sz w:val="22"/>
              </w:rPr>
              <w:t xml:space="preserve"> </w:t>
            </w:r>
            <w:proofErr w:type="gramStart"/>
            <w:r w:rsidR="000D5312">
              <w:rPr>
                <w:sz w:val="22"/>
              </w:rPr>
              <w:t>návrh</w:t>
            </w:r>
            <w:proofErr w:type="gramEnd"/>
            <w:r w:rsidR="000D5312">
              <w:rPr>
                <w:sz w:val="22"/>
              </w:rPr>
              <w:t xml:space="preserve"> pro realizaci tapiserie.</w:t>
            </w:r>
            <w:r w:rsidR="00BE7463">
              <w:rPr>
                <w:sz w:val="22"/>
              </w:rPr>
              <w:t>P</w:t>
            </w:r>
            <w:r w:rsidR="000D5312">
              <w:rPr>
                <w:sz w:val="22"/>
              </w:rPr>
              <w:t>ro její realizaci volí tkaní na tkalcovském stavu.</w:t>
            </w:r>
            <w:r w:rsidR="00BE7463">
              <w:rPr>
                <w:sz w:val="22"/>
              </w:rPr>
              <w:t xml:space="preserve"> </w:t>
            </w:r>
            <w:r w:rsidR="000D5312">
              <w:rPr>
                <w:sz w:val="22"/>
              </w:rPr>
              <w:t>Zvolená technologie pro zpracování kompozičně složitého námětu před</w:t>
            </w:r>
            <w:r w:rsidR="00BE7463">
              <w:rPr>
                <w:sz w:val="22"/>
              </w:rPr>
              <w:t>pok</w:t>
            </w:r>
            <w:r w:rsidR="000D5312">
              <w:rPr>
                <w:sz w:val="22"/>
              </w:rPr>
              <w:t>ládá nesnadnou realizaci.</w:t>
            </w:r>
            <w:r w:rsidR="00BE7463">
              <w:rPr>
                <w:sz w:val="22"/>
              </w:rPr>
              <w:t xml:space="preserve"> </w:t>
            </w:r>
            <w:r w:rsidR="000D5312">
              <w:rPr>
                <w:sz w:val="22"/>
              </w:rPr>
              <w:t xml:space="preserve">Úskalí spočívá </w:t>
            </w:r>
            <w:proofErr w:type="gramStart"/>
            <w:r w:rsidR="000D5312">
              <w:rPr>
                <w:sz w:val="22"/>
              </w:rPr>
              <w:t>nesnadném</w:t>
            </w:r>
            <w:proofErr w:type="gramEnd"/>
            <w:r w:rsidR="000D5312">
              <w:rPr>
                <w:sz w:val="22"/>
              </w:rPr>
              <w:t xml:space="preserve"> vyjádření nosných detailů. Také volba různorodých materiálů</w:t>
            </w:r>
            <w:r w:rsidR="006872A0">
              <w:rPr>
                <w:sz w:val="22"/>
              </w:rPr>
              <w:t>, jejich reliéfnost</w:t>
            </w:r>
            <w:r w:rsidR="00616FC3">
              <w:rPr>
                <w:sz w:val="22"/>
              </w:rPr>
              <w:t>,</w:t>
            </w:r>
            <w:r w:rsidR="006872A0">
              <w:rPr>
                <w:sz w:val="22"/>
              </w:rPr>
              <w:t xml:space="preserve"> </w:t>
            </w:r>
            <w:r w:rsidR="0015373D">
              <w:rPr>
                <w:sz w:val="22"/>
              </w:rPr>
              <w:t>stěžují vedení útku. Přes ty zjevné technologické překážky zvládla autorka jejich nástrahy a naopak využila ve volných plochách bez detailu</w:t>
            </w:r>
            <w:r w:rsidR="00616FC3">
              <w:rPr>
                <w:sz w:val="22"/>
              </w:rPr>
              <w:t>,</w:t>
            </w:r>
            <w:r w:rsidR="0015373D">
              <w:rPr>
                <w:sz w:val="22"/>
              </w:rPr>
              <w:t xml:space="preserve"> vedení útků ve vazbách.</w:t>
            </w:r>
            <w:r w:rsidR="00616FC3">
              <w:rPr>
                <w:sz w:val="22"/>
              </w:rPr>
              <w:t xml:space="preserve"> </w:t>
            </w:r>
            <w:r w:rsidR="0015373D">
              <w:rPr>
                <w:sz w:val="22"/>
              </w:rPr>
              <w:t xml:space="preserve">Barevnost celé </w:t>
            </w:r>
            <w:proofErr w:type="gramStart"/>
            <w:r w:rsidR="0015373D">
              <w:rPr>
                <w:sz w:val="22"/>
              </w:rPr>
              <w:t>tapiserie  je</w:t>
            </w:r>
            <w:proofErr w:type="gramEnd"/>
            <w:r w:rsidR="0015373D">
              <w:rPr>
                <w:sz w:val="22"/>
              </w:rPr>
              <w:t xml:space="preserve"> neutrální a dává vniknout reliéfu tkaniny. </w:t>
            </w:r>
            <w:r w:rsidR="000D5312">
              <w:rPr>
                <w:sz w:val="22"/>
              </w:rPr>
              <w:t xml:space="preserve"> </w:t>
            </w:r>
            <w:r w:rsidR="002A694F">
              <w:rPr>
                <w:sz w:val="22"/>
              </w:rPr>
              <w:t xml:space="preserve">Formálně je práce ucelená a ukazuje na možnosti vzorování na tkalcovském stavu. Fotografická dokumentace </w:t>
            </w:r>
            <w:r w:rsidR="00D26491">
              <w:rPr>
                <w:sz w:val="22"/>
              </w:rPr>
              <w:t xml:space="preserve">dobře informuje o postupu práce a je obohacena o kompozičně laděné akty s využitím realizované tapiserie.   </w:t>
            </w:r>
            <w:r w:rsidR="000D5312">
              <w:rPr>
                <w:sz w:val="22"/>
              </w:rPr>
              <w:t xml:space="preserve">     </w:t>
            </w:r>
            <w:r>
              <w:rPr>
                <w:sz w:val="22"/>
              </w:rPr>
              <w:t xml:space="preserve"> 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Z</w:t>
            </w:r>
            <w:r w:rsidR="00573B95" w:rsidRPr="009B41D2">
              <w:rPr>
                <w:b/>
                <w:sz w:val="22"/>
              </w:rPr>
              <w:t>hodnocení studentova přístupu ke zpracování práce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9B41D2" w:rsidRDefault="005177EE" w:rsidP="009B41D2">
            <w:pPr>
              <w:spacing w:before="120" w:after="120" w:line="276" w:lineRule="auto"/>
              <w:rPr>
                <w:i/>
                <w:color w:val="00B050"/>
                <w:sz w:val="22"/>
              </w:rPr>
            </w:pPr>
            <w:r>
              <w:rPr>
                <w:sz w:val="22"/>
              </w:rPr>
              <w:t xml:space="preserve">Studentka přestupovala k zpracování práce iniciativně a respektovala připomínky. </w:t>
            </w:r>
            <w:r w:rsidR="00573B95" w:rsidRPr="009B41D2">
              <w:rPr>
                <w:i/>
                <w:color w:val="00B050"/>
                <w:sz w:val="22"/>
              </w:rPr>
              <w:t>…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5177EE" w:rsidRDefault="005177EE" w:rsidP="003B3F0A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 xml:space="preserve">Výsledek kontroly plagiátorství 2 procenta </w:t>
            </w:r>
            <w:r w:rsidR="003B3F0A">
              <w:rPr>
                <w:sz w:val="22"/>
              </w:rPr>
              <w:t xml:space="preserve">ze dne </w:t>
            </w:r>
            <w:proofErr w:type="gramStart"/>
            <w:r w:rsidR="003B3F0A">
              <w:rPr>
                <w:sz w:val="22"/>
              </w:rPr>
              <w:t>14.5.2025</w:t>
            </w:r>
            <w:proofErr w:type="gramEnd"/>
            <w:r>
              <w:rPr>
                <w:sz w:val="22"/>
              </w:rPr>
              <w:t xml:space="preserve"> byl posouzen.</w:t>
            </w:r>
          </w:p>
        </w:tc>
      </w:tr>
    </w:tbl>
    <w:p w:rsidR="009B41D2" w:rsidRPr="009B41D2" w:rsidRDefault="009B41D2" w:rsidP="009B41D2">
      <w:pPr>
        <w:spacing w:before="120" w:after="120"/>
      </w:pPr>
    </w:p>
    <w:p w:rsidR="00533FBE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Předložená práce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069E5FDC40084184A09B30588D3F957B"/>
          </w:placeholder>
          <w:comboBox>
            <w:listItem w:displayText="SPLŇUJE" w:value="SPLŇUJE"/>
            <w:listItem w:displayText="NESPLŇUJE" w:value="NESPLŇUJE"/>
          </w:comboBox>
        </w:sdtPr>
        <w:sdtContent>
          <w:r w:rsidR="009B41D2">
            <w:rPr>
              <w:b/>
              <w:sz w:val="22"/>
            </w:rPr>
            <w:t>SPLŇUJE</w:t>
          </w:r>
        </w:sdtContent>
      </w:sdt>
      <w:r w:rsidR="00533FBE" w:rsidRPr="009B41D2">
        <w:rPr>
          <w:b/>
          <w:sz w:val="22"/>
        </w:rPr>
        <w:t xml:space="preserve"> </w:t>
      </w:r>
      <w:r w:rsidRPr="009B41D2">
        <w:rPr>
          <w:sz w:val="22"/>
        </w:rPr>
        <w:t xml:space="preserve">požadavky na udělení </w:t>
      </w:r>
      <w:r w:rsidRPr="009B41D2">
        <w:rPr>
          <w:b/>
          <w:sz w:val="22"/>
        </w:rPr>
        <w:t>bakalářského titulu</w:t>
      </w:r>
      <w:r w:rsidRPr="009B41D2">
        <w:rPr>
          <w:sz w:val="22"/>
        </w:rPr>
        <w:t>.</w:t>
      </w:r>
    </w:p>
    <w:p w:rsidR="00080FF1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Práci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294642130"/>
          <w:placeholder>
            <w:docPart w:val="DefaultPlaceholder_-1854013438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9B41D2">
            <w:rPr>
              <w:b/>
              <w:sz w:val="22"/>
            </w:rPr>
            <w:t>DOPORUČUJI</w:t>
          </w:r>
        </w:sdtContent>
      </w:sdt>
      <w:r w:rsidR="00080FF1" w:rsidRPr="009B41D2">
        <w:rPr>
          <w:b/>
          <w:sz w:val="22"/>
        </w:rPr>
        <w:t xml:space="preserve"> </w:t>
      </w:r>
      <w:r w:rsidRPr="009B41D2">
        <w:rPr>
          <w:sz w:val="22"/>
        </w:rPr>
        <w:t>k obhajobě a hodnotím ji klasifikačním stupněm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389841834"/>
          <w:placeholder>
            <w:docPart w:val="DefaultPlaceholder_-1854013438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Content>
          <w:r w:rsidR="009B41D2">
            <w:rPr>
              <w:b/>
              <w:sz w:val="22"/>
            </w:rPr>
            <w:t>VÝBORNĚ</w:t>
          </w:r>
        </w:sdtContent>
      </w:sdt>
      <w:r w:rsidR="0030784B" w:rsidRPr="009B41D2">
        <w:rPr>
          <w:b/>
          <w:sz w:val="22"/>
        </w:rPr>
        <w:t>.</w:t>
      </w: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</w:p>
    <w:p w:rsidR="001C7282" w:rsidRPr="009B41D2" w:rsidRDefault="0030784B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lastRenderedPageBreak/>
        <w:t>Jméno a příjmení vedoucího práce:</w:t>
      </w:r>
      <w:proofErr w:type="spellStart"/>
      <w:r w:rsidR="00E115D8">
        <w:rPr>
          <w:b/>
          <w:sz w:val="22"/>
        </w:rPr>
        <w:t>doc</w:t>
      </w:r>
      <w:proofErr w:type="spellEnd"/>
      <w:r w:rsidR="00E115D8">
        <w:rPr>
          <w:b/>
          <w:sz w:val="22"/>
        </w:rPr>
        <w:t xml:space="preserve"> Svatoslav Krotký </w:t>
      </w:r>
      <w:proofErr w:type="spellStart"/>
      <w:r w:rsidR="00E115D8">
        <w:rPr>
          <w:b/>
          <w:sz w:val="22"/>
        </w:rPr>
        <w:t>ak.mal</w:t>
      </w:r>
      <w:proofErr w:type="spellEnd"/>
      <w:r w:rsidR="00E115D8">
        <w:rPr>
          <w:b/>
          <w:sz w:val="22"/>
        </w:rPr>
        <w:t>.</w:t>
      </w: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</w:p>
    <w:p w:rsidR="009B41D2" w:rsidRPr="009B41D2" w:rsidRDefault="00080FF1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t>Datum:</w:t>
      </w:r>
      <w:r w:rsidR="00E115D8">
        <w:rPr>
          <w:b/>
          <w:sz w:val="22"/>
        </w:rPr>
        <w:t>20.5.2025</w:t>
      </w:r>
    </w:p>
    <w:p w:rsidR="009B41D2" w:rsidRPr="009B41D2" w:rsidRDefault="009B41D2" w:rsidP="009B41D2">
      <w:pPr>
        <w:spacing w:before="120" w:after="120" w:line="276" w:lineRule="auto"/>
        <w:rPr>
          <w:b/>
          <w:sz w:val="22"/>
        </w:rPr>
      </w:pPr>
    </w:p>
    <w:p w:rsidR="00080FF1" w:rsidRPr="009B41D2" w:rsidRDefault="009B41D2" w:rsidP="009B41D2">
      <w:pPr>
        <w:spacing w:before="120" w:after="120" w:line="276" w:lineRule="auto"/>
        <w:rPr>
          <w:b/>
          <w:sz w:val="22"/>
        </w:rPr>
      </w:pPr>
      <w:r>
        <w:rPr>
          <w:b/>
          <w:sz w:val="22"/>
        </w:rPr>
        <w:t>P</w:t>
      </w:r>
      <w:r w:rsidR="00080FF1" w:rsidRPr="009B41D2">
        <w:rPr>
          <w:b/>
          <w:sz w:val="22"/>
        </w:rPr>
        <w:t>odpis:</w:t>
      </w:r>
    </w:p>
    <w:sectPr w:rsidR="00080FF1" w:rsidRPr="009B41D2" w:rsidSect="00105E87">
      <w:headerReference w:type="default" r:id="rId8"/>
      <w:footerReference w:type="even" r:id="rId9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4E2" w:rsidRDefault="00F564E2" w:rsidP="008F253F">
      <w:r>
        <w:separator/>
      </w:r>
    </w:p>
  </w:endnote>
  <w:endnote w:type="continuationSeparator" w:id="0">
    <w:p w:rsidR="00F564E2" w:rsidRDefault="00F564E2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73799B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4E2" w:rsidRDefault="00F564E2" w:rsidP="008F253F">
      <w:r>
        <w:separator/>
      </w:r>
    </w:p>
  </w:footnote>
  <w:footnote w:type="continuationSeparator" w:id="0">
    <w:p w:rsidR="00F564E2" w:rsidRDefault="00F564E2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isplayBackgroundShape/>
  <w:proofState w:spelling="clean" w:grammar="clean"/>
  <w:defaultTabStop w:val="720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76C5"/>
    <w:rsid w:val="00065583"/>
    <w:rsid w:val="000712B2"/>
    <w:rsid w:val="00080FF1"/>
    <w:rsid w:val="000A180A"/>
    <w:rsid w:val="000D1FE1"/>
    <w:rsid w:val="000D5312"/>
    <w:rsid w:val="000E7562"/>
    <w:rsid w:val="00105E87"/>
    <w:rsid w:val="00111672"/>
    <w:rsid w:val="0012577D"/>
    <w:rsid w:val="0015373D"/>
    <w:rsid w:val="00160D72"/>
    <w:rsid w:val="00174B8F"/>
    <w:rsid w:val="001863F1"/>
    <w:rsid w:val="0019414C"/>
    <w:rsid w:val="001A38CC"/>
    <w:rsid w:val="001C3713"/>
    <w:rsid w:val="001C5625"/>
    <w:rsid w:val="001C7282"/>
    <w:rsid w:val="001D1ADA"/>
    <w:rsid w:val="001F30A3"/>
    <w:rsid w:val="001F716E"/>
    <w:rsid w:val="00200E2D"/>
    <w:rsid w:val="00237FF3"/>
    <w:rsid w:val="002A694F"/>
    <w:rsid w:val="002B7ED3"/>
    <w:rsid w:val="002C17DE"/>
    <w:rsid w:val="0030784B"/>
    <w:rsid w:val="00332DB5"/>
    <w:rsid w:val="00340AAF"/>
    <w:rsid w:val="003552AE"/>
    <w:rsid w:val="00382051"/>
    <w:rsid w:val="003A1E8C"/>
    <w:rsid w:val="003B3F0A"/>
    <w:rsid w:val="003B62EA"/>
    <w:rsid w:val="003C7838"/>
    <w:rsid w:val="003D7BB5"/>
    <w:rsid w:val="00403BA2"/>
    <w:rsid w:val="00430A2A"/>
    <w:rsid w:val="004557FB"/>
    <w:rsid w:val="0046125D"/>
    <w:rsid w:val="00474354"/>
    <w:rsid w:val="00483458"/>
    <w:rsid w:val="005177EE"/>
    <w:rsid w:val="00533FBE"/>
    <w:rsid w:val="0053563A"/>
    <w:rsid w:val="00573B95"/>
    <w:rsid w:val="005D1D09"/>
    <w:rsid w:val="005F7D9F"/>
    <w:rsid w:val="006040E5"/>
    <w:rsid w:val="00616FC3"/>
    <w:rsid w:val="006872A0"/>
    <w:rsid w:val="006B5BBA"/>
    <w:rsid w:val="006F34B2"/>
    <w:rsid w:val="00715782"/>
    <w:rsid w:val="0073799B"/>
    <w:rsid w:val="007805A9"/>
    <w:rsid w:val="00814AD5"/>
    <w:rsid w:val="008359C7"/>
    <w:rsid w:val="00837711"/>
    <w:rsid w:val="008C5755"/>
    <w:rsid w:val="008E09E6"/>
    <w:rsid w:val="008F1102"/>
    <w:rsid w:val="008F253F"/>
    <w:rsid w:val="00930F3F"/>
    <w:rsid w:val="009441E4"/>
    <w:rsid w:val="00962242"/>
    <w:rsid w:val="009713ED"/>
    <w:rsid w:val="00972CFC"/>
    <w:rsid w:val="00996CB2"/>
    <w:rsid w:val="009B41D2"/>
    <w:rsid w:val="009C202B"/>
    <w:rsid w:val="009C443F"/>
    <w:rsid w:val="00A67389"/>
    <w:rsid w:val="00AA3D5E"/>
    <w:rsid w:val="00AC5FA3"/>
    <w:rsid w:val="00AD4C59"/>
    <w:rsid w:val="00B02E3F"/>
    <w:rsid w:val="00B07FC8"/>
    <w:rsid w:val="00B638A6"/>
    <w:rsid w:val="00B71BEB"/>
    <w:rsid w:val="00BC00DF"/>
    <w:rsid w:val="00BC7209"/>
    <w:rsid w:val="00BE7463"/>
    <w:rsid w:val="00BF3AA8"/>
    <w:rsid w:val="00BF4A42"/>
    <w:rsid w:val="00C03B33"/>
    <w:rsid w:val="00C07063"/>
    <w:rsid w:val="00C73C96"/>
    <w:rsid w:val="00C911C5"/>
    <w:rsid w:val="00C92A95"/>
    <w:rsid w:val="00CC7969"/>
    <w:rsid w:val="00D22CA2"/>
    <w:rsid w:val="00D26491"/>
    <w:rsid w:val="00D51EAF"/>
    <w:rsid w:val="00D60B35"/>
    <w:rsid w:val="00D614D7"/>
    <w:rsid w:val="00D7069D"/>
    <w:rsid w:val="00D92E21"/>
    <w:rsid w:val="00DA4AE4"/>
    <w:rsid w:val="00DA700E"/>
    <w:rsid w:val="00E115D8"/>
    <w:rsid w:val="00E2345F"/>
    <w:rsid w:val="00E35826"/>
    <w:rsid w:val="00E44A1B"/>
    <w:rsid w:val="00E6579D"/>
    <w:rsid w:val="00E91D7A"/>
    <w:rsid w:val="00E969C6"/>
    <w:rsid w:val="00F54AE1"/>
    <w:rsid w:val="00F564E2"/>
    <w:rsid w:val="00F83EC6"/>
    <w:rsid w:val="00FD4AEC"/>
    <w:rsid w:val="00FD5FE8"/>
    <w:rsid w:val="00FF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B41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B41D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85C43AC-FBB6-4A13-94F5-74DD11B6222F}"/>
      </w:docPartPr>
      <w:docPartBody>
        <w:p w:rsidR="00DE6CC2" w:rsidRDefault="00B35C31"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069E5FDC40084184A09B30588D3F95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CBFDAF1-CD41-4C6A-8FA9-89192BDC2D72}"/>
      </w:docPartPr>
      <w:docPartBody>
        <w:p w:rsidR="00DE6CC2" w:rsidRDefault="00B35C31" w:rsidP="00B35C31">
          <w:pPr>
            <w:pStyle w:val="069E5FDC40084184A09B30588D3F957B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B35C31"/>
    <w:rsid w:val="00042294"/>
    <w:rsid w:val="00433BE0"/>
    <w:rsid w:val="00500671"/>
    <w:rsid w:val="00A00E59"/>
    <w:rsid w:val="00B35C31"/>
    <w:rsid w:val="00B71463"/>
    <w:rsid w:val="00D5436C"/>
    <w:rsid w:val="00D76FDC"/>
    <w:rsid w:val="00DE6CC2"/>
    <w:rsid w:val="00EB374D"/>
    <w:rsid w:val="00F11702"/>
    <w:rsid w:val="00FE4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6FD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35C31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7753F35-A298-40A6-909E-6B79C030E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287</Words>
  <Characters>1695</Characters>
  <Application>Microsoft Office Word</Application>
  <DocSecurity>0</DocSecurity>
  <Lines>14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1979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13</cp:revision>
  <cp:lastPrinted>2022-02-09T19:48:00Z</cp:lastPrinted>
  <dcterms:created xsi:type="dcterms:W3CDTF">2025-05-20T15:00:00Z</dcterms:created>
  <dcterms:modified xsi:type="dcterms:W3CDTF">2025-05-21T08:11:00Z</dcterms:modified>
</cp:coreProperties>
</file>