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04F2A" w:rsidRPr="001C74F6" w:rsidRDefault="00C02E42" w:rsidP="000B1AD7">
      <w:pPr>
        <w:spacing w:before="80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cs-CZ" w:bidi="cs-CZ"/>
        </w:rPr>
      </w:pPr>
      <w:r w:rsidRPr="001C74F6">
        <w:rPr>
          <w:rFonts w:ascii="Times New Roman" w:eastAsia="Times New Roman" w:hAnsi="Times New Roman" w:cs="Times New Roman"/>
          <w:sz w:val="24"/>
          <w:szCs w:val="24"/>
          <w:lang w:val="en-US" w:eastAsia="cs-CZ" w:bidi="cs-CZ"/>
        </w:rPr>
        <w:t>Recommendation</w:t>
      </w:r>
      <w:r w:rsidR="00504F2A" w:rsidRPr="001C74F6">
        <w:rPr>
          <w:rFonts w:ascii="Times New Roman" w:eastAsia="Times New Roman" w:hAnsi="Times New Roman" w:cs="Times New Roman"/>
          <w:sz w:val="24"/>
          <w:szCs w:val="24"/>
          <w:lang w:val="en-US" w:eastAsia="cs-CZ" w:bidi="cs-CZ"/>
        </w:rPr>
        <w:t xml:space="preserve"> of the supervisor</w:t>
      </w:r>
    </w:p>
    <w:p w:rsidR="001B35E8" w:rsidRPr="001C74F6" w:rsidRDefault="00504F2A" w:rsidP="001C74F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1C74F6">
        <w:rPr>
          <w:rFonts w:ascii="Times New Roman" w:hAnsi="Times New Roman" w:cs="Times New Roman"/>
          <w:b/>
          <w:sz w:val="24"/>
          <w:szCs w:val="24"/>
          <w:lang w:val="en-US"/>
        </w:rPr>
        <w:t>Thesis</w:t>
      </w:r>
      <w:r w:rsidR="000B1AD7">
        <w:rPr>
          <w:rFonts w:ascii="Times New Roman" w:hAnsi="Times New Roman" w:cs="Times New Roman"/>
          <w:b/>
          <w:sz w:val="24"/>
          <w:szCs w:val="24"/>
          <w:lang w:val="en-US"/>
        </w:rPr>
        <w:t xml:space="preserve"> title</w:t>
      </w:r>
      <w:r w:rsidRPr="001C74F6">
        <w:rPr>
          <w:rFonts w:ascii="Times New Roman" w:hAnsi="Times New Roman" w:cs="Times New Roman"/>
          <w:b/>
          <w:sz w:val="24"/>
          <w:szCs w:val="24"/>
          <w:lang w:val="en-US"/>
        </w:rPr>
        <w:t xml:space="preserve">: </w:t>
      </w:r>
      <w:r w:rsidR="00C02E42" w:rsidRPr="001C74F6">
        <w:rPr>
          <w:rFonts w:ascii="Times New Roman" w:hAnsi="Times New Roman" w:cs="Times New Roman"/>
          <w:b/>
          <w:sz w:val="24"/>
          <w:szCs w:val="24"/>
          <w:lang w:val="en-US"/>
        </w:rPr>
        <w:t>Multifunctional</w:t>
      </w:r>
      <w:r w:rsidRPr="001C74F6">
        <w:rPr>
          <w:rFonts w:ascii="Times New Roman" w:hAnsi="Times New Roman" w:cs="Times New Roman"/>
          <w:b/>
          <w:sz w:val="24"/>
          <w:szCs w:val="24"/>
          <w:lang w:val="en-US"/>
        </w:rPr>
        <w:t xml:space="preserve"> carbon based felt</w:t>
      </w:r>
    </w:p>
    <w:p w:rsidR="001B35E8" w:rsidRPr="001C74F6" w:rsidRDefault="00504F2A" w:rsidP="001C74F6">
      <w:pPr>
        <w:pStyle w:val="Zkladntext"/>
        <w:spacing w:line="240" w:lineRule="auto"/>
        <w:ind w:left="0"/>
        <w:rPr>
          <w:rFonts w:cs="Times New Roman"/>
          <w:szCs w:val="24"/>
          <w:lang w:val="en-US"/>
        </w:rPr>
      </w:pPr>
      <w:r w:rsidRPr="001C74F6">
        <w:rPr>
          <w:rFonts w:cs="Times New Roman"/>
          <w:b/>
          <w:szCs w:val="24"/>
          <w:lang w:val="en-US"/>
        </w:rPr>
        <w:t xml:space="preserve">Author: </w:t>
      </w:r>
      <w:r w:rsidR="001B35E8" w:rsidRPr="001C74F6">
        <w:rPr>
          <w:rFonts w:cs="Times New Roman"/>
          <w:szCs w:val="24"/>
          <w:lang w:val="en-US"/>
        </w:rPr>
        <w:t>Yuanfeng Wang, M.Eng.</w:t>
      </w:r>
    </w:p>
    <w:p w:rsidR="00504F2A" w:rsidRPr="001C74F6" w:rsidRDefault="00504F2A" w:rsidP="001C74F6">
      <w:pPr>
        <w:pStyle w:val="Zkladntext"/>
        <w:spacing w:line="240" w:lineRule="auto"/>
        <w:ind w:left="0"/>
        <w:rPr>
          <w:rFonts w:cs="Times New Roman"/>
          <w:szCs w:val="24"/>
          <w:lang w:val="en-US"/>
        </w:rPr>
      </w:pPr>
    </w:p>
    <w:p w:rsidR="001C74F6" w:rsidRDefault="001C74F6" w:rsidP="001C74F6">
      <w:pPr>
        <w:pStyle w:val="Zkladntext"/>
        <w:spacing w:line="240" w:lineRule="auto"/>
        <w:ind w:left="0"/>
        <w:rPr>
          <w:rStyle w:val="rynqvb"/>
          <w:rFonts w:cs="Times New Roman"/>
          <w:szCs w:val="24"/>
          <w:lang w:val="en-US"/>
        </w:rPr>
      </w:pPr>
      <w:r w:rsidRPr="001C74F6">
        <w:rPr>
          <w:rFonts w:cs="Times New Roman"/>
          <w:szCs w:val="24"/>
          <w:lang w:val="en-US"/>
        </w:rPr>
        <w:t xml:space="preserve">The PhD thesis of Yuanfeng Wang is concerned with </w:t>
      </w:r>
      <w:r w:rsidRPr="001C74F6">
        <w:rPr>
          <w:rStyle w:val="rynqvb"/>
          <w:rFonts w:cs="Times New Roman"/>
          <w:szCs w:val="24"/>
          <w:lang w:val="en-US"/>
        </w:rPr>
        <w:t xml:space="preserve">the utilization of pyrolysis under special conditions for transformation of waste acrylic felt coated from </w:t>
      </w:r>
      <w:r>
        <w:rPr>
          <w:rStyle w:val="rynqvb"/>
          <w:rFonts w:cs="Times New Roman"/>
          <w:szCs w:val="24"/>
          <w:lang w:val="en-US"/>
        </w:rPr>
        <w:t>o</w:t>
      </w:r>
      <w:r w:rsidRPr="001C74F6">
        <w:rPr>
          <w:rStyle w:val="rynqvb"/>
          <w:rFonts w:cs="Times New Roman"/>
          <w:szCs w:val="24"/>
          <w:lang w:val="en-US"/>
        </w:rPr>
        <w:t xml:space="preserve">ne side by PTFE </w:t>
      </w:r>
      <w:r>
        <w:rPr>
          <w:rStyle w:val="rynqvb"/>
          <w:rFonts w:cs="Times New Roman"/>
          <w:szCs w:val="24"/>
          <w:lang w:val="en-US"/>
        </w:rPr>
        <w:t>into carbon felt with enhanced multifunctional properties.</w:t>
      </w:r>
    </w:p>
    <w:p w:rsidR="000B1AD7" w:rsidRPr="001C74F6" w:rsidRDefault="000B1AD7" w:rsidP="001C74F6">
      <w:pPr>
        <w:pStyle w:val="Zkladntext"/>
        <w:spacing w:line="240" w:lineRule="auto"/>
        <w:ind w:left="0"/>
        <w:rPr>
          <w:rFonts w:cs="Times New Roman"/>
          <w:szCs w:val="24"/>
          <w:lang w:val="en-US"/>
        </w:rPr>
      </w:pPr>
    </w:p>
    <w:p w:rsidR="00335B09" w:rsidRDefault="001C74F6" w:rsidP="004E0819">
      <w:pPr>
        <w:pStyle w:val="Nadpis4"/>
        <w:spacing w:line="240" w:lineRule="auto"/>
        <w:ind w:left="0"/>
        <w:rPr>
          <w:lang w:val="en-US"/>
        </w:rPr>
      </w:pPr>
      <w:r>
        <w:rPr>
          <w:lang w:val="en-US"/>
        </w:rPr>
        <w:t xml:space="preserve">The </w:t>
      </w:r>
      <w:r w:rsidR="001B35E8" w:rsidRPr="001C74F6">
        <w:rPr>
          <w:lang w:val="en-US"/>
        </w:rPr>
        <w:t>impact of different loading tension methods and PTFE coatings during the pyrolysis process on the shrinkage, mechanical properties, electrical properties, and thermal properties of the resulting carbon felt</w:t>
      </w:r>
      <w:r>
        <w:rPr>
          <w:lang w:val="en-US"/>
        </w:rPr>
        <w:t xml:space="preserve"> was comprehensively investigated.</w:t>
      </w:r>
      <w:r w:rsidR="004E0819">
        <w:rPr>
          <w:lang w:val="en-US"/>
        </w:rPr>
        <w:t xml:space="preserve"> </w:t>
      </w:r>
      <w:r>
        <w:rPr>
          <w:lang w:val="en-US"/>
        </w:rPr>
        <w:t xml:space="preserve">The </w:t>
      </w:r>
      <w:r w:rsidR="0003644D">
        <w:rPr>
          <w:lang w:val="en-US"/>
        </w:rPr>
        <w:t xml:space="preserve">influence </w:t>
      </w:r>
      <w:r w:rsidR="0003644D" w:rsidRPr="001C74F6">
        <w:rPr>
          <w:lang w:val="en-US"/>
        </w:rPr>
        <w:t>of</w:t>
      </w:r>
      <w:r w:rsidR="00335B09" w:rsidRPr="001C74F6">
        <w:rPr>
          <w:lang w:val="en-US"/>
        </w:rPr>
        <w:t xml:space="preserve"> PTFE </w:t>
      </w:r>
      <w:r w:rsidR="0003644D">
        <w:rPr>
          <w:lang w:val="en-US"/>
        </w:rPr>
        <w:t xml:space="preserve">concentration on </w:t>
      </w:r>
      <w:r w:rsidR="00335B09" w:rsidRPr="001C74F6">
        <w:rPr>
          <w:lang w:val="en-US"/>
        </w:rPr>
        <w:t xml:space="preserve">the morphology, mechanical properties, and electrical properties of PTFE-coated </w:t>
      </w:r>
      <w:r w:rsidR="0003644D">
        <w:rPr>
          <w:lang w:val="en-US"/>
        </w:rPr>
        <w:t xml:space="preserve">acrylic felts pyrolysis results was evaluated. </w:t>
      </w:r>
      <w:r w:rsidR="00335B09" w:rsidRPr="001C74F6">
        <w:rPr>
          <w:lang w:val="en-US"/>
        </w:rPr>
        <w:t xml:space="preserve">The excellent </w:t>
      </w:r>
      <w:r w:rsidR="0003644D">
        <w:rPr>
          <w:lang w:val="en-US"/>
        </w:rPr>
        <w:t xml:space="preserve">properties </w:t>
      </w:r>
      <w:r w:rsidR="00335B09" w:rsidRPr="001C74F6">
        <w:rPr>
          <w:lang w:val="en-US"/>
        </w:rPr>
        <w:t xml:space="preserve">of </w:t>
      </w:r>
      <w:r w:rsidR="0003644D">
        <w:rPr>
          <w:lang w:val="en-US"/>
        </w:rPr>
        <w:t xml:space="preserve">prepared </w:t>
      </w:r>
      <w:r w:rsidR="00335B09" w:rsidRPr="001C74F6">
        <w:rPr>
          <w:lang w:val="en-US"/>
        </w:rPr>
        <w:t xml:space="preserve">carbon felt </w:t>
      </w:r>
      <w:r w:rsidR="00037CC9">
        <w:rPr>
          <w:lang w:val="en-US"/>
        </w:rPr>
        <w:t>were base for construction of filtration layer of</w:t>
      </w:r>
      <w:r w:rsidR="00335B09" w:rsidRPr="001C74F6">
        <w:rPr>
          <w:lang w:val="en-US"/>
        </w:rPr>
        <w:t xml:space="preserve"> a respiratory </w:t>
      </w:r>
      <w:r w:rsidR="00037CC9" w:rsidRPr="001C74F6">
        <w:rPr>
          <w:lang w:val="en-US"/>
        </w:rPr>
        <w:t>filte</w:t>
      </w:r>
      <w:r w:rsidR="00037CC9">
        <w:rPr>
          <w:lang w:val="en-US"/>
        </w:rPr>
        <w:t>rs enabling sufficient fi</w:t>
      </w:r>
      <w:r w:rsidR="00037CC9" w:rsidRPr="001C74F6">
        <w:rPr>
          <w:lang w:val="en-US"/>
        </w:rPr>
        <w:t>ltration efficiency</w:t>
      </w:r>
      <w:r w:rsidR="00037CC9">
        <w:rPr>
          <w:lang w:val="en-US"/>
        </w:rPr>
        <w:t xml:space="preserve"> and high</w:t>
      </w:r>
      <w:r w:rsidR="00335B09" w:rsidRPr="001C74F6">
        <w:rPr>
          <w:lang w:val="en-US"/>
        </w:rPr>
        <w:t>-temperature electrical disinfection. The design of the mask body and the corresponding electrode configuration</w:t>
      </w:r>
      <w:r w:rsidR="00037CC9">
        <w:rPr>
          <w:lang w:val="en-US"/>
        </w:rPr>
        <w:t xml:space="preserve"> were </w:t>
      </w:r>
      <w:r w:rsidR="009A3777">
        <w:rPr>
          <w:lang w:val="en-US"/>
        </w:rPr>
        <w:t>created</w:t>
      </w:r>
      <w:r w:rsidR="00335B09" w:rsidRPr="001C74F6">
        <w:rPr>
          <w:lang w:val="en-US"/>
        </w:rPr>
        <w:t xml:space="preserve">. </w:t>
      </w:r>
    </w:p>
    <w:p w:rsidR="004E0819" w:rsidRDefault="004E0819" w:rsidP="004E0819">
      <w:pPr>
        <w:spacing w:after="0" w:line="240" w:lineRule="auto"/>
        <w:jc w:val="both"/>
        <w:rPr>
          <w:rFonts w:ascii="Times" w:hAnsi="Times"/>
          <w:sz w:val="24"/>
          <w:szCs w:val="24"/>
          <w:lang w:val="en-US"/>
        </w:rPr>
      </w:pPr>
    </w:p>
    <w:p w:rsidR="004E0819" w:rsidRDefault="009A3777" w:rsidP="004E0819">
      <w:pPr>
        <w:spacing w:after="0" w:line="240" w:lineRule="auto"/>
        <w:jc w:val="both"/>
        <w:rPr>
          <w:rFonts w:ascii="Times" w:hAnsi="Times"/>
          <w:sz w:val="24"/>
          <w:szCs w:val="24"/>
          <w:lang w:val="en-US"/>
        </w:rPr>
      </w:pPr>
      <w:r w:rsidRPr="009A3777">
        <w:rPr>
          <w:rFonts w:ascii="Times" w:hAnsi="Times"/>
          <w:sz w:val="24"/>
          <w:szCs w:val="24"/>
          <w:lang w:val="en-US"/>
        </w:rPr>
        <w:t>The thesis follows required format and author was successfully realized all of its proposed objectives.</w:t>
      </w:r>
      <w:r>
        <w:rPr>
          <w:rFonts w:ascii="Times" w:hAnsi="Times"/>
          <w:sz w:val="24"/>
          <w:szCs w:val="24"/>
          <w:lang w:val="en-US"/>
        </w:rPr>
        <w:t xml:space="preserve"> </w:t>
      </w:r>
      <w:r w:rsidR="004E0819" w:rsidRPr="004E0819">
        <w:rPr>
          <w:rFonts w:ascii="Times" w:hAnsi="Times"/>
          <w:sz w:val="24"/>
          <w:szCs w:val="24"/>
          <w:lang w:val="en-US"/>
        </w:rPr>
        <w:t>The candidate demonstrated a high level of quality of his research and achieved</w:t>
      </w:r>
      <w:r w:rsidR="004E0819">
        <w:rPr>
          <w:rFonts w:ascii="Times" w:hAnsi="Times"/>
          <w:sz w:val="24"/>
          <w:szCs w:val="24"/>
          <w:lang w:val="en-US"/>
        </w:rPr>
        <w:t xml:space="preserve"> </w:t>
      </w:r>
      <w:r w:rsidR="004E0819" w:rsidRPr="004E0819">
        <w:rPr>
          <w:rFonts w:ascii="Times" w:hAnsi="Times"/>
          <w:sz w:val="24"/>
          <w:szCs w:val="24"/>
          <w:lang w:val="en-US"/>
        </w:rPr>
        <w:t xml:space="preserve">original results </w:t>
      </w:r>
      <w:r w:rsidR="004E0819">
        <w:rPr>
          <w:rFonts w:ascii="Times" w:hAnsi="Times"/>
          <w:sz w:val="24"/>
          <w:szCs w:val="24"/>
          <w:lang w:val="en-US"/>
        </w:rPr>
        <w:t>during</w:t>
      </w:r>
      <w:r w:rsidR="004E0819" w:rsidRPr="004E0819">
        <w:rPr>
          <w:rFonts w:ascii="Times" w:hAnsi="Times"/>
          <w:sz w:val="24"/>
          <w:szCs w:val="24"/>
          <w:lang w:val="en-US"/>
        </w:rPr>
        <w:t xml:space="preserve"> the preparation and characterization of flexible carbon felts. He employed advanced comprehensive scientific methods to measure of felts properties, evaluat</w:t>
      </w:r>
      <w:r w:rsidR="004E0819">
        <w:rPr>
          <w:rFonts w:ascii="Times" w:hAnsi="Times"/>
          <w:sz w:val="24"/>
          <w:szCs w:val="24"/>
          <w:lang w:val="en-US"/>
        </w:rPr>
        <w:t xml:space="preserve">e </w:t>
      </w:r>
      <w:r w:rsidR="004E0819" w:rsidRPr="004E0819">
        <w:rPr>
          <w:rFonts w:ascii="Times" w:hAnsi="Times"/>
          <w:sz w:val="24"/>
          <w:szCs w:val="24"/>
          <w:lang w:val="en-US"/>
        </w:rPr>
        <w:t>of results and examine</w:t>
      </w:r>
      <w:r w:rsidR="004E0819">
        <w:rPr>
          <w:rFonts w:ascii="Times" w:hAnsi="Times"/>
          <w:sz w:val="24"/>
          <w:szCs w:val="24"/>
          <w:lang w:val="en-US"/>
        </w:rPr>
        <w:t xml:space="preserve"> </w:t>
      </w:r>
      <w:r w:rsidR="004E0819" w:rsidRPr="004E0819">
        <w:rPr>
          <w:rFonts w:ascii="Times" w:hAnsi="Times"/>
          <w:sz w:val="24"/>
          <w:szCs w:val="24"/>
          <w:lang w:val="en-US"/>
        </w:rPr>
        <w:t>of data. The discussions of results are deep</w:t>
      </w:r>
      <w:r w:rsidR="004E0819">
        <w:rPr>
          <w:rFonts w:ascii="Times" w:hAnsi="Times"/>
          <w:sz w:val="24"/>
          <w:szCs w:val="24"/>
          <w:lang w:val="en-US"/>
        </w:rPr>
        <w:t>,</w:t>
      </w:r>
      <w:r w:rsidR="004E0819" w:rsidRPr="004E0819">
        <w:rPr>
          <w:rFonts w:ascii="Times" w:hAnsi="Times"/>
          <w:sz w:val="24"/>
          <w:szCs w:val="24"/>
          <w:lang w:val="en-US"/>
        </w:rPr>
        <w:t xml:space="preserve"> complex and include comparisons of the attained results with those of other published works. The language proficiency exhibited in the thesis satisfies the standards expected at the doctoral level.</w:t>
      </w:r>
      <w:r w:rsidR="004E0819">
        <w:rPr>
          <w:rFonts w:ascii="Times" w:hAnsi="Times"/>
          <w:sz w:val="24"/>
          <w:szCs w:val="24"/>
          <w:lang w:val="en-US"/>
        </w:rPr>
        <w:t xml:space="preserve"> </w:t>
      </w:r>
      <w:r w:rsidR="004E0819" w:rsidRPr="004E0819">
        <w:rPr>
          <w:rFonts w:ascii="Times" w:hAnsi="Times"/>
          <w:sz w:val="24"/>
          <w:szCs w:val="24"/>
          <w:lang w:val="en-US"/>
        </w:rPr>
        <w:t>Main parts of his findings exhibit novelty and were published by him in high-impacted academic journals</w:t>
      </w:r>
      <w:r w:rsidR="00037CC9" w:rsidRPr="00C87A6E">
        <w:rPr>
          <w:rFonts w:ascii="Times" w:hAnsi="Times"/>
          <w:sz w:val="24"/>
          <w:szCs w:val="24"/>
          <w:lang w:val="en-US"/>
        </w:rPr>
        <w:t>. His exceptional abilities are eviden</w:t>
      </w:r>
      <w:r w:rsidR="004E0819">
        <w:rPr>
          <w:rFonts w:ascii="Times" w:hAnsi="Times"/>
          <w:sz w:val="24"/>
          <w:szCs w:val="24"/>
          <w:lang w:val="en-US"/>
        </w:rPr>
        <w:t xml:space="preserve">t from </w:t>
      </w:r>
      <w:r w:rsidR="00037CC9" w:rsidRPr="00C87A6E">
        <w:rPr>
          <w:rFonts w:ascii="Times" w:hAnsi="Times"/>
          <w:sz w:val="24"/>
          <w:szCs w:val="24"/>
          <w:lang w:val="en-US"/>
        </w:rPr>
        <w:t xml:space="preserve">his publication record in journals with high-impact factors. </w:t>
      </w:r>
    </w:p>
    <w:p w:rsidR="004E0819" w:rsidRDefault="004E0819" w:rsidP="004E0819">
      <w:pPr>
        <w:spacing w:after="0" w:line="240" w:lineRule="auto"/>
        <w:jc w:val="both"/>
        <w:rPr>
          <w:rFonts w:ascii="Times" w:hAnsi="Times"/>
          <w:sz w:val="24"/>
          <w:szCs w:val="24"/>
          <w:lang w:val="en-US"/>
        </w:rPr>
      </w:pPr>
    </w:p>
    <w:p w:rsidR="00037CC9" w:rsidRPr="00C87A6E" w:rsidRDefault="00037CC9" w:rsidP="00037CC9">
      <w:pPr>
        <w:spacing w:line="276" w:lineRule="auto"/>
        <w:jc w:val="both"/>
        <w:rPr>
          <w:rFonts w:ascii="Times" w:hAnsi="Times"/>
          <w:sz w:val="24"/>
          <w:szCs w:val="24"/>
          <w:lang w:val="en-US"/>
        </w:rPr>
      </w:pPr>
      <w:r w:rsidRPr="00C87A6E">
        <w:rPr>
          <w:rFonts w:ascii="Times" w:hAnsi="Times"/>
          <w:sz w:val="24"/>
          <w:szCs w:val="24"/>
          <w:lang w:val="en-US"/>
        </w:rPr>
        <w:t xml:space="preserve">Throughout his </w:t>
      </w:r>
      <w:r w:rsidR="004E0819">
        <w:rPr>
          <w:rFonts w:ascii="Times" w:hAnsi="Times"/>
          <w:sz w:val="24"/>
          <w:szCs w:val="24"/>
          <w:lang w:val="en-US"/>
        </w:rPr>
        <w:t>PhD study</w:t>
      </w:r>
      <w:r w:rsidRPr="00C87A6E">
        <w:rPr>
          <w:rFonts w:ascii="Times" w:hAnsi="Times"/>
          <w:sz w:val="24"/>
          <w:szCs w:val="24"/>
          <w:lang w:val="en-US"/>
        </w:rPr>
        <w:t xml:space="preserve"> at TUL, he has promoted his findings through the publication of </w:t>
      </w:r>
      <w:r w:rsidR="002D291B">
        <w:rPr>
          <w:rFonts w:ascii="Times" w:hAnsi="Times"/>
          <w:sz w:val="24"/>
          <w:szCs w:val="24"/>
          <w:lang w:val="en-US"/>
        </w:rPr>
        <w:t>18</w:t>
      </w:r>
      <w:r w:rsidRPr="00C87A6E">
        <w:rPr>
          <w:rFonts w:ascii="Times" w:hAnsi="Times"/>
          <w:sz w:val="24"/>
          <w:szCs w:val="24"/>
          <w:lang w:val="en-US"/>
        </w:rPr>
        <w:t xml:space="preserve"> papers in journals with</w:t>
      </w:r>
      <w:r w:rsidR="002D291B">
        <w:rPr>
          <w:rFonts w:ascii="Times" w:hAnsi="Times"/>
          <w:sz w:val="24"/>
          <w:szCs w:val="24"/>
          <w:lang w:val="en-US"/>
        </w:rPr>
        <w:t xml:space="preserve"> </w:t>
      </w:r>
      <w:r w:rsidRPr="00C87A6E">
        <w:rPr>
          <w:rFonts w:ascii="Times" w:hAnsi="Times"/>
          <w:sz w:val="24"/>
          <w:szCs w:val="24"/>
          <w:lang w:val="en-US"/>
        </w:rPr>
        <w:t>impact factors</w:t>
      </w:r>
      <w:r w:rsidR="002D291B">
        <w:rPr>
          <w:rFonts w:ascii="Times" w:hAnsi="Times"/>
          <w:sz w:val="24"/>
          <w:szCs w:val="24"/>
          <w:lang w:val="en-US"/>
        </w:rPr>
        <w:t xml:space="preserve"> ad 6</w:t>
      </w:r>
      <w:r w:rsidRPr="00C87A6E">
        <w:rPr>
          <w:rFonts w:ascii="Times" w:hAnsi="Times"/>
          <w:sz w:val="24"/>
          <w:szCs w:val="24"/>
          <w:lang w:val="en-US"/>
        </w:rPr>
        <w:t xml:space="preserve"> articles in conference proceedings. Throughout his academic pursuits, he demonstrated a high level of diligence and competency. The findings of the dissertation are valuable, innovative, and readily applicable in practic</w:t>
      </w:r>
      <w:r w:rsidR="002D291B">
        <w:rPr>
          <w:rFonts w:ascii="Times" w:hAnsi="Times"/>
          <w:sz w:val="24"/>
          <w:szCs w:val="24"/>
          <w:lang w:val="en-US"/>
        </w:rPr>
        <w:t>e</w:t>
      </w:r>
      <w:r w:rsidRPr="00C87A6E">
        <w:rPr>
          <w:rFonts w:ascii="Times" w:hAnsi="Times"/>
          <w:sz w:val="24"/>
          <w:szCs w:val="24"/>
          <w:lang w:val="en-US"/>
        </w:rPr>
        <w:t xml:space="preserve">. Thus, it is highly recommended that the thesis </w:t>
      </w:r>
      <w:r w:rsidR="002D291B">
        <w:rPr>
          <w:rFonts w:ascii="Times" w:hAnsi="Times"/>
          <w:sz w:val="24"/>
          <w:szCs w:val="24"/>
          <w:lang w:val="en-US"/>
        </w:rPr>
        <w:t>will be accepted</w:t>
      </w:r>
      <w:r w:rsidRPr="00C87A6E">
        <w:rPr>
          <w:rFonts w:ascii="Times" w:hAnsi="Times"/>
          <w:sz w:val="24"/>
          <w:szCs w:val="24"/>
          <w:lang w:val="en-US"/>
        </w:rPr>
        <w:t xml:space="preserve"> for the final doctoral defense.</w:t>
      </w:r>
    </w:p>
    <w:p w:rsidR="006732B2" w:rsidRDefault="006732B2" w:rsidP="001C74F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037CC9" w:rsidRDefault="006732B2" w:rsidP="001C74F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Prof. Eng. Jiří Militký CSc, </w:t>
      </w:r>
      <w:r w:rsidR="000B1AD7">
        <w:rPr>
          <w:rFonts w:ascii="Times New Roman" w:hAnsi="Times New Roman" w:cs="Times New Roman"/>
          <w:sz w:val="24"/>
          <w:szCs w:val="24"/>
          <w:lang w:val="en-US"/>
        </w:rPr>
        <w:t>EURING, FEA                                                 22/05/2004</w:t>
      </w:r>
    </w:p>
    <w:p w:rsidR="006732B2" w:rsidRDefault="0008237C" w:rsidP="001C74F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6732B2">
        <w:rPr>
          <w:rFonts w:ascii="Times New Roman" w:hAnsi="Times New Roman" w:cs="Times New Roman"/>
          <w:sz w:val="24"/>
          <w:szCs w:val="24"/>
          <w:lang w:val="en-US"/>
        </w:rPr>
        <w:t>upervisor</w:t>
      </w:r>
    </w:p>
    <w:p w:rsidR="0008237C" w:rsidRPr="00C87A6E" w:rsidRDefault="0008237C" w:rsidP="001C74F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noProof/>
        </w:rPr>
        <w:drawing>
          <wp:inline distT="0" distB="0" distL="0" distR="0" wp14:anchorId="27178041" wp14:editId="4B9FFAFB">
            <wp:extent cx="762000" cy="533400"/>
            <wp:effectExtent l="0" t="0" r="0" b="0"/>
            <wp:docPr id="1" name="Obrázek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ek 1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33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8237C" w:rsidRPr="00C87A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35E8"/>
    <w:rsid w:val="0003644D"/>
    <w:rsid w:val="00037CC9"/>
    <w:rsid w:val="0008237C"/>
    <w:rsid w:val="000B1AD7"/>
    <w:rsid w:val="00137753"/>
    <w:rsid w:val="001B35E8"/>
    <w:rsid w:val="001C74F6"/>
    <w:rsid w:val="002D291B"/>
    <w:rsid w:val="00335B09"/>
    <w:rsid w:val="004E0819"/>
    <w:rsid w:val="00504F2A"/>
    <w:rsid w:val="006732B2"/>
    <w:rsid w:val="009A3777"/>
    <w:rsid w:val="00C02E42"/>
    <w:rsid w:val="00C87A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6C3FF5"/>
  <w15:chartTrackingRefBased/>
  <w15:docId w15:val="{CBA3E2A1-1885-4691-B27E-8E5556B2BD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paragraph" w:styleId="Nadpis4">
    <w:name w:val="heading 4"/>
    <w:basedOn w:val="Normln"/>
    <w:link w:val="Nadpis4Char"/>
    <w:uiPriority w:val="9"/>
    <w:unhideWhenUsed/>
    <w:qFormat/>
    <w:rsid w:val="001B35E8"/>
    <w:pPr>
      <w:widowControl w:val="0"/>
      <w:autoSpaceDE w:val="0"/>
      <w:autoSpaceDN w:val="0"/>
      <w:spacing w:after="0" w:line="360" w:lineRule="auto"/>
      <w:ind w:left="316"/>
      <w:jc w:val="both"/>
      <w:outlineLvl w:val="3"/>
    </w:pPr>
    <w:rPr>
      <w:rFonts w:ascii="Times New Roman" w:eastAsia="Times New Roman" w:hAnsi="Times New Roman" w:cs="Times New Roman"/>
      <w:sz w:val="24"/>
      <w:szCs w:val="24"/>
      <w:lang w:eastAsia="cs-CZ" w:bidi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uiPriority w:val="9"/>
    <w:rsid w:val="001B35E8"/>
    <w:rPr>
      <w:rFonts w:ascii="Times New Roman" w:eastAsia="Times New Roman" w:hAnsi="Times New Roman" w:cs="Times New Roman"/>
      <w:sz w:val="24"/>
      <w:szCs w:val="24"/>
      <w:lang w:eastAsia="cs-CZ" w:bidi="cs-CZ"/>
    </w:rPr>
  </w:style>
  <w:style w:type="paragraph" w:styleId="Zkladntext">
    <w:name w:val="Body Text"/>
    <w:basedOn w:val="Normln"/>
    <w:link w:val="ZkladntextChar"/>
    <w:uiPriority w:val="1"/>
    <w:qFormat/>
    <w:rsid w:val="001B35E8"/>
    <w:pPr>
      <w:widowControl w:val="0"/>
      <w:autoSpaceDE w:val="0"/>
      <w:autoSpaceDN w:val="0"/>
      <w:spacing w:after="0" w:line="360" w:lineRule="auto"/>
      <w:ind w:left="284"/>
      <w:jc w:val="both"/>
    </w:pPr>
    <w:rPr>
      <w:rFonts w:ascii="Times New Roman" w:eastAsia="Calibri" w:hAnsi="Times New Roman" w:cs="Calibri"/>
      <w:sz w:val="24"/>
      <w:lang w:eastAsia="cs-CZ" w:bidi="cs-CZ"/>
    </w:rPr>
  </w:style>
  <w:style w:type="character" w:customStyle="1" w:styleId="ZkladntextChar">
    <w:name w:val="Základní text Char"/>
    <w:basedOn w:val="Standardnpsmoodstavce"/>
    <w:link w:val="Zkladntext"/>
    <w:uiPriority w:val="1"/>
    <w:rsid w:val="001B35E8"/>
    <w:rPr>
      <w:rFonts w:ascii="Times New Roman" w:eastAsia="Calibri" w:hAnsi="Times New Roman" w:cs="Calibri"/>
      <w:sz w:val="24"/>
      <w:lang w:eastAsia="cs-CZ" w:bidi="cs-CZ"/>
    </w:rPr>
  </w:style>
  <w:style w:type="character" w:customStyle="1" w:styleId="rynqvb">
    <w:name w:val="rynqvb"/>
    <w:basedOn w:val="Standardnpsmoodstavce"/>
    <w:rsid w:val="001C74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6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F4CEC2-2FFB-43EB-BB2E-ED4AD3B2D2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477</TotalTime>
  <Pages>1</Pages>
  <Words>357</Words>
  <Characters>2112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10</cp:revision>
  <dcterms:created xsi:type="dcterms:W3CDTF">2024-05-23T06:36:00Z</dcterms:created>
  <dcterms:modified xsi:type="dcterms:W3CDTF">2024-08-26T10:39:00Z</dcterms:modified>
</cp:coreProperties>
</file>