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9E39E0" w14:textId="27DB2419" w:rsidR="00142399" w:rsidRPr="00142399" w:rsidRDefault="00142399" w:rsidP="00142399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bookmarkStart w:id="0" w:name="_GoBack"/>
      <w:bookmarkEnd w:id="0"/>
      <w:r w:rsidRPr="00142399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</w:t>
      </w:r>
      <w:r w:rsidR="00826AE6">
        <w:rPr>
          <w:rFonts w:ascii="Inter" w:eastAsia="Luxi Sans" w:hAnsi="Inter" w:cs="Tahoma"/>
          <w:b/>
          <w:caps/>
          <w:spacing w:val="20"/>
          <w:kern w:val="28"/>
          <w:szCs w:val="20"/>
        </w:rPr>
        <w:t>OPONENT</w:t>
      </w:r>
      <w:r w:rsidR="00113619">
        <w:rPr>
          <w:rFonts w:ascii="Inter" w:eastAsia="Luxi Sans" w:hAnsi="Inter" w:cs="Tahoma"/>
          <w:b/>
          <w:caps/>
          <w:spacing w:val="20"/>
          <w:kern w:val="28"/>
          <w:szCs w:val="20"/>
        </w:rPr>
        <w:t>ky</w:t>
      </w:r>
      <w:r w:rsidRPr="00142399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 diplomové práce</w:t>
      </w:r>
    </w:p>
    <w:p w14:paraId="481F3CC3" w14:textId="77777777" w:rsidR="00142399" w:rsidRPr="00142399" w:rsidRDefault="00142399" w:rsidP="00142399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14:paraId="716ADE60" w14:textId="5B39B52C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>Jméno diplomant</w:t>
      </w:r>
      <w:r w:rsidR="00113619">
        <w:rPr>
          <w:rFonts w:ascii="Inter" w:eastAsia="Luxi Sans" w:hAnsi="Inter" w:cs="Tahoma"/>
          <w:b/>
          <w:kern w:val="28"/>
          <w:szCs w:val="20"/>
        </w:rPr>
        <w:t>ky</w:t>
      </w:r>
      <w:r w:rsidRPr="00142399">
        <w:rPr>
          <w:rFonts w:ascii="Inter" w:eastAsia="Luxi Sans" w:hAnsi="Inter" w:cs="Tahoma"/>
          <w:b/>
          <w:kern w:val="28"/>
          <w:szCs w:val="20"/>
        </w:rPr>
        <w:t xml:space="preserve">: </w:t>
      </w:r>
      <w:r w:rsidR="00DE102B" w:rsidRPr="00DE102B">
        <w:rPr>
          <w:rFonts w:ascii="Inter" w:eastAsia="Luxi Sans" w:hAnsi="Inter" w:cs="Tahoma"/>
          <w:bCs/>
          <w:kern w:val="28"/>
          <w:szCs w:val="20"/>
        </w:rPr>
        <w:t>Bc. Petra Kovářová</w:t>
      </w:r>
    </w:p>
    <w:p w14:paraId="2BE20B67" w14:textId="3162E15B" w:rsidR="00142399" w:rsidRPr="00DE102B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Cs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>Název diplomové práce:</w:t>
      </w:r>
      <w:r w:rsidR="00DE102B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DE102B" w:rsidRPr="00DE102B">
        <w:rPr>
          <w:rFonts w:ascii="Inter" w:eastAsia="Luxi Sans" w:hAnsi="Inter" w:cs="Tahoma"/>
          <w:bCs/>
          <w:kern w:val="28"/>
          <w:szCs w:val="20"/>
        </w:rPr>
        <w:t>Udržitelný rozvoj ve strojírenském podniku</w:t>
      </w:r>
    </w:p>
    <w:p w14:paraId="19DC3215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2F7A03EE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Cíl práce: </w:t>
      </w:r>
    </w:p>
    <w:p w14:paraId="655CF5C2" w14:textId="7EEF19B8" w:rsidR="00DE102B" w:rsidRDefault="003415C6" w:rsidP="00142399">
      <w:pPr>
        <w:widowControl w:val="0"/>
        <w:suppressAutoHyphens/>
        <w:spacing w:after="0"/>
        <w:rPr>
          <w:rFonts w:ascii="Inter" w:eastAsia="Luxi Sans" w:hAnsi="Inter" w:cs="Tahoma"/>
          <w:bCs/>
          <w:kern w:val="28"/>
          <w:szCs w:val="20"/>
        </w:rPr>
      </w:pPr>
      <w:r w:rsidRPr="003415C6">
        <w:rPr>
          <w:rFonts w:ascii="Inter" w:eastAsia="Luxi Sans" w:hAnsi="Inter" w:cs="Tahoma"/>
          <w:bCs/>
          <w:kern w:val="28"/>
          <w:szCs w:val="20"/>
        </w:rPr>
        <w:t>Cílem této diplomové práce je navrhnout strukturu ESG reportu pro konkrétní podnik v souladu s aktuálními požadavky legislativy.</w:t>
      </w:r>
    </w:p>
    <w:p w14:paraId="659BB8AC" w14:textId="77777777" w:rsidR="003415C6" w:rsidRPr="00DE102B" w:rsidRDefault="003415C6" w:rsidP="00142399">
      <w:pPr>
        <w:widowControl w:val="0"/>
        <w:suppressAutoHyphens/>
        <w:spacing w:after="0"/>
        <w:rPr>
          <w:rFonts w:ascii="Inter" w:eastAsia="Luxi Sans" w:hAnsi="Inter" w:cs="Tahoma"/>
          <w:bCs/>
          <w:kern w:val="28"/>
          <w:szCs w:val="20"/>
        </w:rPr>
      </w:pPr>
    </w:p>
    <w:p w14:paraId="461778DF" w14:textId="196463B7" w:rsidR="00826AE6" w:rsidRPr="00DE102B" w:rsidRDefault="00826AE6" w:rsidP="00826AE6">
      <w:pPr>
        <w:widowControl w:val="0"/>
        <w:suppressAutoHyphens/>
        <w:spacing w:after="0"/>
        <w:rPr>
          <w:rFonts w:ascii="Inter" w:eastAsia="Luxi Sans" w:hAnsi="Inter" w:cs="Tahoma"/>
          <w:bCs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vedoucí diplomové práce: </w:t>
      </w:r>
      <w:r w:rsidR="00DE102B" w:rsidRPr="00DE102B">
        <w:rPr>
          <w:rFonts w:ascii="Inter" w:eastAsia="Luxi Sans" w:hAnsi="Inter" w:cs="Tahoma"/>
          <w:bCs/>
          <w:kern w:val="28"/>
          <w:szCs w:val="20"/>
        </w:rPr>
        <w:t>Ing. M</w:t>
      </w:r>
      <w:r w:rsidR="00E7757D">
        <w:rPr>
          <w:rFonts w:ascii="Inter" w:eastAsia="Luxi Sans" w:hAnsi="Inter" w:cs="Tahoma"/>
          <w:bCs/>
          <w:kern w:val="28"/>
          <w:szCs w:val="20"/>
        </w:rPr>
        <w:t>a</w:t>
      </w:r>
      <w:r w:rsidR="00DE102B" w:rsidRPr="00DE102B">
        <w:rPr>
          <w:rFonts w:ascii="Inter" w:eastAsia="Luxi Sans" w:hAnsi="Inter" w:cs="Tahoma"/>
          <w:bCs/>
          <w:kern w:val="28"/>
          <w:szCs w:val="20"/>
        </w:rPr>
        <w:t>gdalena Zbránková, Ph.D.</w:t>
      </w:r>
    </w:p>
    <w:p w14:paraId="0D84D55C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3BF9F5CD" w14:textId="1A2C32E8" w:rsid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</w:t>
      </w:r>
      <w:r w:rsidR="00826AE6">
        <w:rPr>
          <w:rFonts w:ascii="Inter" w:eastAsia="Luxi Sans" w:hAnsi="Inter" w:cs="Tahoma"/>
          <w:b/>
          <w:kern w:val="28"/>
          <w:szCs w:val="20"/>
        </w:rPr>
        <w:t>oponent</w:t>
      </w:r>
      <w:r w:rsidR="00113619">
        <w:rPr>
          <w:rFonts w:ascii="Inter" w:eastAsia="Luxi Sans" w:hAnsi="Inter" w:cs="Tahoma"/>
          <w:b/>
          <w:kern w:val="28"/>
          <w:szCs w:val="20"/>
        </w:rPr>
        <w:t>ky</w:t>
      </w:r>
      <w:r w:rsidRPr="00142399">
        <w:rPr>
          <w:rFonts w:ascii="Inter" w:eastAsia="Luxi Sans" w:hAnsi="Inter" w:cs="Tahoma"/>
          <w:b/>
          <w:kern w:val="28"/>
          <w:szCs w:val="20"/>
        </w:rPr>
        <w:t xml:space="preserve"> diplomové práce: </w:t>
      </w:r>
      <w:r w:rsidR="00DE102B" w:rsidRPr="00DE102B">
        <w:rPr>
          <w:rFonts w:ascii="Inter" w:eastAsia="Luxi Sans" w:hAnsi="Inter" w:cs="Tahoma"/>
          <w:bCs/>
          <w:kern w:val="28"/>
          <w:szCs w:val="20"/>
        </w:rPr>
        <w:t>Mgr. Kristýna Potempová</w:t>
      </w:r>
    </w:p>
    <w:p w14:paraId="2F20C28D" w14:textId="77777777" w:rsidR="00DE102B" w:rsidRDefault="00826AE6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>
        <w:rPr>
          <w:rFonts w:ascii="Inter" w:eastAsia="Luxi Sans" w:hAnsi="Inter" w:cs="Tahoma"/>
          <w:b/>
          <w:kern w:val="28"/>
          <w:szCs w:val="20"/>
        </w:rPr>
        <w:t>Oponent</w:t>
      </w:r>
      <w:r w:rsidR="00113619">
        <w:rPr>
          <w:rFonts w:ascii="Inter" w:eastAsia="Luxi Sans" w:hAnsi="Inter" w:cs="Tahoma"/>
          <w:b/>
          <w:kern w:val="28"/>
          <w:szCs w:val="20"/>
        </w:rPr>
        <w:t>ka</w:t>
      </w:r>
      <w:r>
        <w:rPr>
          <w:rFonts w:ascii="Inter" w:eastAsia="Luxi Sans" w:hAnsi="Inter" w:cs="Tahoma"/>
          <w:b/>
          <w:kern w:val="28"/>
          <w:szCs w:val="20"/>
        </w:rPr>
        <w:t>:  - název firmy, pracovní zařazení, kontakt:</w:t>
      </w:r>
      <w:r w:rsidR="00DE102B">
        <w:rPr>
          <w:rFonts w:ascii="Inter" w:eastAsia="Luxi Sans" w:hAnsi="Inter" w:cs="Tahoma"/>
          <w:b/>
          <w:kern w:val="28"/>
          <w:szCs w:val="20"/>
        </w:rPr>
        <w:t xml:space="preserve"> </w:t>
      </w:r>
    </w:p>
    <w:p w14:paraId="7F5788F8" w14:textId="0BD96C69" w:rsidR="00826AE6" w:rsidRPr="00DE102B" w:rsidRDefault="00DE102B" w:rsidP="00142399">
      <w:pPr>
        <w:widowControl w:val="0"/>
        <w:suppressAutoHyphens/>
        <w:spacing w:after="0"/>
        <w:rPr>
          <w:rFonts w:ascii="Inter" w:eastAsia="Luxi Sans" w:hAnsi="Inter" w:cs="Tahoma"/>
          <w:bCs/>
          <w:kern w:val="28"/>
          <w:szCs w:val="20"/>
        </w:rPr>
      </w:pPr>
      <w:r w:rsidRPr="00DE102B">
        <w:rPr>
          <w:rFonts w:ascii="Inter" w:eastAsia="Luxi Sans" w:hAnsi="Inter" w:cs="Tahoma"/>
          <w:bCs/>
          <w:kern w:val="28"/>
          <w:szCs w:val="20"/>
        </w:rPr>
        <w:t>Green0meter Studio, ESG konzultant, +420 731 479 622, potempova.k@gmail.com</w:t>
      </w:r>
    </w:p>
    <w:p w14:paraId="5C2E8794" w14:textId="77777777" w:rsidR="00826AE6" w:rsidRPr="00826AE6" w:rsidRDefault="00826AE6" w:rsidP="00826AE6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26AE6">
        <w:rPr>
          <w:rFonts w:ascii="Inter" w:eastAsia="Luxi Sans" w:hAnsi="Inter" w:cs="Tahoma"/>
          <w:b/>
          <w:kern w:val="28"/>
          <w:szCs w:val="20"/>
        </w:rPr>
        <w:tab/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142399" w:rsidRPr="00142399" w14:paraId="0569EE6A" w14:textId="77777777" w:rsidTr="00F42AB7">
        <w:tc>
          <w:tcPr>
            <w:tcW w:w="5495" w:type="dxa"/>
          </w:tcPr>
          <w:p w14:paraId="001431C7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21C6602F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264AA17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7ADE129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347CFE35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</w:tcPr>
          <w:p w14:paraId="3A3103C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142399" w:rsidRPr="00142399" w14:paraId="336E2B9D" w14:textId="77777777" w:rsidTr="00F42AB7">
        <w:tc>
          <w:tcPr>
            <w:tcW w:w="5495" w:type="dxa"/>
          </w:tcPr>
          <w:p w14:paraId="4BEC102E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14:paraId="3A358CFA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5A8C1275" w14:textId="77777777" w:rsidTr="00F42AB7">
        <w:tc>
          <w:tcPr>
            <w:tcW w:w="5495" w:type="dxa"/>
          </w:tcPr>
          <w:p w14:paraId="248BE2E1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25" w:type="dxa"/>
          </w:tcPr>
          <w:p w14:paraId="258B9819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756C00F" w14:textId="1A8DED7D" w:rsidR="00142399" w:rsidRPr="00142399" w:rsidRDefault="00E7757D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5612FC81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16DC0D9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7D936DDD" w14:textId="77777777" w:rsidTr="00F42AB7">
        <w:tc>
          <w:tcPr>
            <w:tcW w:w="5495" w:type="dxa"/>
          </w:tcPr>
          <w:p w14:paraId="4AACF33C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67FC31BE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10D23E8" w14:textId="3A12E7C4" w:rsidR="00142399" w:rsidRPr="00142399" w:rsidRDefault="005C6B7F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0276BFA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366107E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3813AB5C" w14:textId="77777777" w:rsidTr="00F42AB7">
        <w:tc>
          <w:tcPr>
            <w:tcW w:w="5495" w:type="dxa"/>
          </w:tcPr>
          <w:p w14:paraId="1BEAB96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25" w:type="dxa"/>
          </w:tcPr>
          <w:p w14:paraId="16D83AC8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053B645" w14:textId="5F448087" w:rsidR="00142399" w:rsidRPr="00142399" w:rsidRDefault="00A76FC6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26841D9B" w14:textId="6203A4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570810D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1BDF9048" w14:textId="77777777" w:rsidTr="00F42AB7">
        <w:tc>
          <w:tcPr>
            <w:tcW w:w="5495" w:type="dxa"/>
          </w:tcPr>
          <w:p w14:paraId="65A1C7E1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14:paraId="0A7DEC51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1E30D6DD" w14:textId="77777777" w:rsidTr="00F42AB7">
        <w:tc>
          <w:tcPr>
            <w:tcW w:w="5495" w:type="dxa"/>
          </w:tcPr>
          <w:p w14:paraId="6AAEDE1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518BF512" w14:textId="3DD4BB86" w:rsidR="00142399" w:rsidRPr="00142399" w:rsidRDefault="003415C6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1459B05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658BC5F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53F7322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24016E2E" w14:textId="77777777" w:rsidTr="00F42AB7">
        <w:tc>
          <w:tcPr>
            <w:tcW w:w="5495" w:type="dxa"/>
          </w:tcPr>
          <w:p w14:paraId="52AFAB55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25" w:type="dxa"/>
          </w:tcPr>
          <w:p w14:paraId="384CCDEC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5849BBE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B57AD06" w14:textId="1A9D7F42" w:rsidR="00142399" w:rsidRPr="00142399" w:rsidRDefault="003415C6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D95B9AF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6B1BCB59" w14:textId="77777777" w:rsidTr="00F42AB7">
        <w:tc>
          <w:tcPr>
            <w:tcW w:w="5495" w:type="dxa"/>
          </w:tcPr>
          <w:p w14:paraId="65EC9B1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Schopnost diplomanta zpracovat získané podklady</w:t>
            </w:r>
          </w:p>
        </w:tc>
        <w:tc>
          <w:tcPr>
            <w:tcW w:w="1125" w:type="dxa"/>
          </w:tcPr>
          <w:p w14:paraId="410602DE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EA8C5C2" w14:textId="2727D2F5" w:rsidR="00142399" w:rsidRPr="00142399" w:rsidRDefault="003415C6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4BB7656A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5BA675A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69346A3A" w14:textId="77777777" w:rsidTr="00F42AB7">
        <w:tc>
          <w:tcPr>
            <w:tcW w:w="5495" w:type="dxa"/>
          </w:tcPr>
          <w:p w14:paraId="2455058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6CC0D631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CE5F5B6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D100DC6" w14:textId="6046E361" w:rsidR="00142399" w:rsidRPr="00142399" w:rsidRDefault="00E7757D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4BED49C8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54456A43" w14:textId="77777777" w:rsidTr="00F42AB7">
        <w:tc>
          <w:tcPr>
            <w:tcW w:w="5495" w:type="dxa"/>
          </w:tcPr>
          <w:p w14:paraId="1ADC147B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Formulování vlastních názorů diplomantem</w:t>
            </w:r>
          </w:p>
        </w:tc>
        <w:tc>
          <w:tcPr>
            <w:tcW w:w="1125" w:type="dxa"/>
          </w:tcPr>
          <w:p w14:paraId="080A6B42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2C17BC6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3B628A2" w14:textId="0617F6FA" w:rsidR="00142399" w:rsidRPr="00142399" w:rsidRDefault="0099187F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1E419031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4DFB248A" w14:textId="77777777" w:rsidTr="00F42AB7">
        <w:tc>
          <w:tcPr>
            <w:tcW w:w="5495" w:type="dxa"/>
          </w:tcPr>
          <w:p w14:paraId="060A6A9A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14:paraId="58A85CC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24793752" w14:textId="77777777" w:rsidTr="00F42AB7">
        <w:tc>
          <w:tcPr>
            <w:tcW w:w="5495" w:type="dxa"/>
          </w:tcPr>
          <w:p w14:paraId="36B5A676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25" w:type="dxa"/>
          </w:tcPr>
          <w:p w14:paraId="71BFDF05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8DBC112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18AABED" w14:textId="3B5221AC" w:rsidR="00142399" w:rsidRPr="00142399" w:rsidRDefault="00E7757D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4FF27B83" w14:textId="58E2942E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1338A7B5" w14:textId="77777777" w:rsidTr="00F42AB7">
        <w:tc>
          <w:tcPr>
            <w:tcW w:w="5495" w:type="dxa"/>
          </w:tcPr>
          <w:p w14:paraId="594BF96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25" w:type="dxa"/>
          </w:tcPr>
          <w:p w14:paraId="52AB386F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DA0E2A1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022E7F8" w14:textId="075B9A9B" w:rsidR="00142399" w:rsidRPr="00142399" w:rsidRDefault="00E7757D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629F8C1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6D17D572" w14:textId="77777777" w:rsidTr="00F42AB7">
        <w:tc>
          <w:tcPr>
            <w:tcW w:w="5495" w:type="dxa"/>
          </w:tcPr>
          <w:p w14:paraId="7F8688F1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67407C9C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FF95EA4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CB0779F" w14:textId="2167A8CB" w:rsidR="00142399" w:rsidRPr="00142399" w:rsidRDefault="00DA715D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8E9D185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52AC9317" w14:textId="77777777" w:rsidTr="00F42AB7">
        <w:tc>
          <w:tcPr>
            <w:tcW w:w="5495" w:type="dxa"/>
          </w:tcPr>
          <w:p w14:paraId="46647977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1794983C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AA0ECA5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AA34E48" w14:textId="20C325F3" w:rsidR="00142399" w:rsidRPr="00142399" w:rsidRDefault="00DA715D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75FEFFE9" w14:textId="77777777" w:rsidR="00142399" w:rsidRPr="00142399" w:rsidRDefault="00142399" w:rsidP="003415C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3D415431" w14:textId="77777777" w:rsidR="003415C6" w:rsidRDefault="003415C6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6E809839" w14:textId="77777777" w:rsidR="003415C6" w:rsidRDefault="003415C6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3F385BC5" w14:textId="77777777" w:rsidR="003415C6" w:rsidRDefault="003415C6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65A20D9E" w14:textId="77777777" w:rsidR="003415C6" w:rsidRDefault="003415C6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08A15A29" w14:textId="77777777" w:rsidR="003415C6" w:rsidRDefault="003415C6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4925302F" w14:textId="77777777" w:rsidR="003415C6" w:rsidRDefault="003415C6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17D32775" w14:textId="77777777" w:rsidR="003415C6" w:rsidRDefault="003415C6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5D33F578" w14:textId="32B65477" w:rsidR="00142399" w:rsidRPr="00142399" w:rsidRDefault="00142399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Vyjádření minimálně v rozsahu 10 řádků k diplomové práci z hlediska splnění jejích cílů, využití </w:t>
      </w:r>
      <w:r w:rsidRPr="00142399">
        <w:rPr>
          <w:rFonts w:ascii="Inter" w:eastAsia="Luxi Sans" w:hAnsi="Inter" w:cs="Tahoma"/>
          <w:b/>
          <w:kern w:val="1"/>
          <w:szCs w:val="20"/>
        </w:rPr>
        <w:lastRenderedPageBreak/>
        <w:t xml:space="preserve">metod řešení a návrhů opatření včetně formální úpravy, práce s literaturou a její citace (uveďte na druhou stranu posudku). </w:t>
      </w:r>
    </w:p>
    <w:p w14:paraId="2D5CE0ED" w14:textId="77777777" w:rsid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561DE633" w14:textId="77777777" w:rsidR="00AB7E0C" w:rsidRDefault="00670372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  <w:r w:rsidRPr="00670372">
        <w:rPr>
          <w:rFonts w:ascii="Inter" w:eastAsia="Luxi Sans" w:hAnsi="Inter" w:cs="Tahoma"/>
          <w:bCs/>
          <w:kern w:val="1"/>
          <w:szCs w:val="20"/>
        </w:rPr>
        <w:t xml:space="preserve">Diplomantka Bc. Kovářová </w:t>
      </w:r>
      <w:r>
        <w:rPr>
          <w:rFonts w:ascii="Inter" w:eastAsia="Luxi Sans" w:hAnsi="Inter" w:cs="Tahoma"/>
          <w:bCs/>
          <w:kern w:val="1"/>
          <w:szCs w:val="20"/>
        </w:rPr>
        <w:t>si vybrala pro svou diplomovou práci</w:t>
      </w:r>
      <w:r w:rsidR="00C17E49">
        <w:rPr>
          <w:rFonts w:ascii="Inter" w:eastAsia="Luxi Sans" w:hAnsi="Inter" w:cs="Tahoma"/>
          <w:bCs/>
          <w:kern w:val="1"/>
          <w:szCs w:val="20"/>
        </w:rPr>
        <w:t xml:space="preserve"> </w:t>
      </w:r>
      <w:r>
        <w:rPr>
          <w:rFonts w:ascii="Inter" w:eastAsia="Luxi Sans" w:hAnsi="Inter" w:cs="Tahoma"/>
          <w:bCs/>
          <w:kern w:val="1"/>
          <w:szCs w:val="20"/>
        </w:rPr>
        <w:t xml:space="preserve">náročné </w:t>
      </w:r>
      <w:r w:rsidR="00AB7E0C">
        <w:rPr>
          <w:rFonts w:ascii="Inter" w:eastAsia="Luxi Sans" w:hAnsi="Inter" w:cs="Tahoma"/>
          <w:bCs/>
          <w:kern w:val="1"/>
          <w:szCs w:val="20"/>
        </w:rPr>
        <w:t xml:space="preserve">a poměrně nové </w:t>
      </w:r>
      <w:r>
        <w:rPr>
          <w:rFonts w:ascii="Inter" w:eastAsia="Luxi Sans" w:hAnsi="Inter" w:cs="Tahoma"/>
          <w:bCs/>
          <w:kern w:val="1"/>
          <w:szCs w:val="20"/>
        </w:rPr>
        <w:t>téma nefinančního vykazování</w:t>
      </w:r>
      <w:r w:rsidR="00C17E49">
        <w:rPr>
          <w:rFonts w:ascii="Inter" w:eastAsia="Luxi Sans" w:hAnsi="Inter" w:cs="Tahoma"/>
          <w:bCs/>
          <w:kern w:val="1"/>
          <w:szCs w:val="20"/>
        </w:rPr>
        <w:t xml:space="preserve"> a nepochybně odvedla kus práce - téma představila z pohledu legislativních požadavků a metodického zpracování, přičemž tyto znalosti poté využila a zpracovala „ESG report“ na příkladu reálné společnosti.</w:t>
      </w:r>
      <w:r w:rsidR="00033D48">
        <w:rPr>
          <w:rFonts w:ascii="Inter" w:eastAsia="Luxi Sans" w:hAnsi="Inter" w:cs="Tahoma"/>
          <w:bCs/>
          <w:kern w:val="1"/>
          <w:szCs w:val="20"/>
        </w:rPr>
        <w:t xml:space="preserve"> Napříč prací se nicméně nachází faktické chyby (str. 77 „</w:t>
      </w:r>
      <w:r w:rsidR="00033D48" w:rsidRPr="0041564F">
        <w:rPr>
          <w:rFonts w:ascii="Inter" w:eastAsia="Luxi Sans" w:hAnsi="Inter" w:cs="Tahoma"/>
          <w:bCs/>
          <w:i/>
          <w:iCs/>
          <w:kern w:val="1"/>
          <w:szCs w:val="20"/>
        </w:rPr>
        <w:t>byly definovány kategorie emisí podle GHG Protocol a standardů ESRS</w:t>
      </w:r>
      <w:r w:rsidR="00033D48">
        <w:rPr>
          <w:rFonts w:ascii="Inter" w:eastAsia="Luxi Sans" w:hAnsi="Inter" w:cs="Tahoma"/>
          <w:bCs/>
          <w:kern w:val="1"/>
          <w:szCs w:val="20"/>
        </w:rPr>
        <w:t xml:space="preserve">“ - ESRS standard nedefinuje kategorie uhlíkové stopy, ale </w:t>
      </w:r>
      <w:r w:rsidR="00CF1127">
        <w:rPr>
          <w:rFonts w:ascii="Inter" w:eastAsia="Luxi Sans" w:hAnsi="Inter" w:cs="Tahoma"/>
          <w:bCs/>
          <w:kern w:val="1"/>
          <w:szCs w:val="20"/>
        </w:rPr>
        <w:t>vychází z GHG Protocolu</w:t>
      </w:r>
      <w:r w:rsidR="00CF1127" w:rsidRPr="00CF1127">
        <w:rPr>
          <w:rFonts w:ascii="Inter" w:eastAsia="Luxi Sans" w:hAnsi="Inter" w:cs="Tahoma"/>
          <w:bCs/>
          <w:kern w:val="1"/>
          <w:szCs w:val="20"/>
        </w:rPr>
        <w:t>;</w:t>
      </w:r>
      <w:r w:rsidR="00CF1127">
        <w:rPr>
          <w:rFonts w:ascii="Inter" w:eastAsia="Luxi Sans" w:hAnsi="Inter" w:cs="Tahoma"/>
          <w:bCs/>
          <w:kern w:val="1"/>
          <w:szCs w:val="20"/>
        </w:rPr>
        <w:t xml:space="preserve"> nezařazení EU Taxonomie do legislativního rámce (přitom se jedná o nařízení (EU) 2020/852)</w:t>
      </w:r>
      <w:r w:rsidR="00CF1127" w:rsidRPr="0041564F">
        <w:rPr>
          <w:rFonts w:ascii="Inter" w:eastAsia="Luxi Sans" w:hAnsi="Inter" w:cs="Tahoma"/>
          <w:bCs/>
          <w:kern w:val="1"/>
          <w:szCs w:val="20"/>
        </w:rPr>
        <w:t xml:space="preserve">; </w:t>
      </w:r>
      <w:r w:rsidR="0041564F" w:rsidRPr="0041564F">
        <w:rPr>
          <w:rFonts w:ascii="Inter" w:eastAsia="Luxi Sans" w:hAnsi="Inter" w:cs="Tahoma"/>
          <w:bCs/>
          <w:kern w:val="1"/>
          <w:szCs w:val="20"/>
        </w:rPr>
        <w:t xml:space="preserve">str. </w:t>
      </w:r>
      <w:r w:rsidR="0041564F">
        <w:rPr>
          <w:rFonts w:ascii="Inter" w:eastAsia="Luxi Sans" w:hAnsi="Inter" w:cs="Tahoma"/>
          <w:bCs/>
          <w:kern w:val="1"/>
          <w:szCs w:val="20"/>
        </w:rPr>
        <w:t>50 „</w:t>
      </w:r>
      <w:r w:rsidR="0041564F" w:rsidRPr="0041564F">
        <w:rPr>
          <w:rFonts w:ascii="Inter" w:eastAsia="Luxi Sans" w:hAnsi="Inter" w:cs="Tahoma"/>
          <w:bCs/>
          <w:i/>
          <w:iCs/>
          <w:kern w:val="1"/>
          <w:szCs w:val="20"/>
        </w:rPr>
        <w:t>Součástí praktické části je návrh oblastí hodnotového řetězce podniku a zpracování analýzy dvojí materiality. Na základě výsledků analýzy jsou identifikovány klíčové oblasti s významným dopadem na podnik.</w:t>
      </w:r>
      <w:r w:rsidR="0041564F">
        <w:rPr>
          <w:rFonts w:ascii="Inter" w:eastAsia="Luxi Sans" w:hAnsi="Inter" w:cs="Tahoma"/>
          <w:bCs/>
          <w:kern w:val="1"/>
          <w:szCs w:val="20"/>
        </w:rPr>
        <w:t>“ Myšlenka analýzy dvojí materiality stojí na tom, že jsou hodnoceny dva směry dopadů – dopad podniku na okolí (ESG) a finanční dopad ESG (riziko/příležitost) na podnik.</w:t>
      </w:r>
      <w:r w:rsidR="0041564F" w:rsidRPr="0041564F">
        <w:rPr>
          <w:rFonts w:ascii="Inter" w:eastAsia="Luxi Sans" w:hAnsi="Inter" w:cs="Tahoma"/>
          <w:bCs/>
          <w:kern w:val="1"/>
          <w:szCs w:val="20"/>
        </w:rPr>
        <w:t xml:space="preserve">; </w:t>
      </w:r>
      <w:r w:rsidR="0041564F">
        <w:rPr>
          <w:rFonts w:ascii="Inter" w:eastAsia="Luxi Sans" w:hAnsi="Inter" w:cs="Tahoma"/>
          <w:bCs/>
          <w:kern w:val="1"/>
          <w:szCs w:val="20"/>
        </w:rPr>
        <w:t>apod.)</w:t>
      </w:r>
      <w:r w:rsidR="00AB7E0C">
        <w:rPr>
          <w:rFonts w:ascii="Inter" w:eastAsia="Luxi Sans" w:hAnsi="Inter" w:cs="Tahoma"/>
          <w:bCs/>
          <w:kern w:val="1"/>
          <w:szCs w:val="20"/>
        </w:rPr>
        <w:t xml:space="preserve">, což by bylo nějakým způsobem možné odpustit, protože s těmito nuancemi mají často problém i lidé z praxe. </w:t>
      </w:r>
    </w:p>
    <w:p w14:paraId="0721B3EF" w14:textId="2B8DA2E9" w:rsidR="00670372" w:rsidRDefault="00AB7E0C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  <w:r>
        <w:rPr>
          <w:rFonts w:ascii="Inter" w:eastAsia="Luxi Sans" w:hAnsi="Inter" w:cs="Tahoma"/>
          <w:bCs/>
          <w:kern w:val="1"/>
          <w:szCs w:val="20"/>
        </w:rPr>
        <w:t xml:space="preserve">Co </w:t>
      </w:r>
      <w:r w:rsidR="00680A56">
        <w:rPr>
          <w:rFonts w:ascii="Inter" w:eastAsia="Luxi Sans" w:hAnsi="Inter" w:cs="Tahoma"/>
          <w:bCs/>
          <w:kern w:val="1"/>
          <w:szCs w:val="20"/>
        </w:rPr>
        <w:t>vnímám za nesprávné</w:t>
      </w:r>
      <w:r>
        <w:rPr>
          <w:rFonts w:ascii="Inter" w:eastAsia="Luxi Sans" w:hAnsi="Inter" w:cs="Tahoma"/>
          <w:bCs/>
          <w:kern w:val="1"/>
          <w:szCs w:val="20"/>
        </w:rPr>
        <w:t>, tak to jsou zdroje na kterých je práce vystavěna – z mého pohledu jsou nevhodné pro akademickou práci, a zvlášť diplomovou. Jedná se zejména o informace z webových stránek a výstupů různých konzultačních společností. U zpracovávání DP bych čekala, že diplomantka udělá ten krok navíc a půjde k primárnímu zdroji (odkud tyto informace mají i ty konzultační společnosti) a bude spíše citovat oficiální zdroje jako jsou materiály</w:t>
      </w:r>
      <w:r w:rsidR="00CA18F9">
        <w:rPr>
          <w:rFonts w:ascii="Inter" w:eastAsia="Luxi Sans" w:hAnsi="Inter" w:cs="Tahoma"/>
          <w:bCs/>
          <w:kern w:val="1"/>
          <w:szCs w:val="20"/>
        </w:rPr>
        <w:t>/legislativa</w:t>
      </w:r>
      <w:r>
        <w:rPr>
          <w:rFonts w:ascii="Inter" w:eastAsia="Luxi Sans" w:hAnsi="Inter" w:cs="Tahoma"/>
          <w:bCs/>
          <w:kern w:val="1"/>
          <w:szCs w:val="20"/>
        </w:rPr>
        <w:t xml:space="preserve"> EU, EFRAG, GHG Protocol nebo </w:t>
      </w:r>
      <w:r w:rsidR="00CA18F9">
        <w:rPr>
          <w:rFonts w:ascii="Inter" w:eastAsia="Luxi Sans" w:hAnsi="Inter" w:cs="Tahoma"/>
          <w:bCs/>
          <w:kern w:val="1"/>
          <w:szCs w:val="20"/>
        </w:rPr>
        <w:t>třeba zprávy o udržitelnosti velkých společností, které většinou vykazují již řadu let a často i pod dohledem auditu (např. CTP, ČEZ, CSG)</w:t>
      </w:r>
      <w:r>
        <w:rPr>
          <w:rFonts w:ascii="Inter" w:eastAsia="Luxi Sans" w:hAnsi="Inter" w:cs="Tahoma"/>
          <w:bCs/>
          <w:kern w:val="1"/>
          <w:szCs w:val="20"/>
        </w:rPr>
        <w:t xml:space="preserve">. </w:t>
      </w:r>
      <w:r w:rsidR="00680A56">
        <w:rPr>
          <w:rFonts w:ascii="Inter" w:eastAsia="Luxi Sans" w:hAnsi="Inter" w:cs="Tahoma"/>
          <w:bCs/>
          <w:kern w:val="1"/>
          <w:szCs w:val="20"/>
        </w:rPr>
        <w:t>Co mi dále přijde jako škoda, tak je převážně využití obrázků z výstupů již zmíněných konzultačních společností – z mého pohledu to ve většině nejsou náročné grafiky a stálo by za to je udělat ve vlastním zpracování a sjednotit tak vizuál celé práce.</w:t>
      </w:r>
    </w:p>
    <w:p w14:paraId="751DEB35" w14:textId="50D0905B" w:rsidR="00680A56" w:rsidRDefault="0045098A" w:rsidP="00A76FC6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  <w:r>
        <w:rPr>
          <w:rFonts w:ascii="Inter" w:eastAsia="Luxi Sans" w:hAnsi="Inter" w:cs="Tahoma"/>
          <w:bCs/>
          <w:kern w:val="1"/>
          <w:szCs w:val="20"/>
        </w:rPr>
        <w:t xml:space="preserve">Co se týče bodu hloubky analýzy, tak cením, že si diplomantka dala tu práci a vypočetla uhlíkovou stopu společnosti v rámci Scopů 1 a 2. </w:t>
      </w:r>
      <w:r w:rsidR="00A76FC6">
        <w:rPr>
          <w:rFonts w:ascii="Inter" w:eastAsia="Luxi Sans" w:hAnsi="Inter" w:cs="Tahoma"/>
          <w:bCs/>
          <w:kern w:val="1"/>
          <w:szCs w:val="20"/>
        </w:rPr>
        <w:t xml:space="preserve">Co za mě působí trochu zmatečně je, že v části 2. je první popsán kontext společnosti, kde např. vidíme, že za významná témata v provozu jsou vypouštění emisí znečištění do ovzduší a odpady, přičemž tato témata jsou následovně vyhodnocena jako relevantní v analýze dvojí význanosti, ale už nejsou nijak propsána do závěrečného reportu. </w:t>
      </w:r>
      <w:r>
        <w:rPr>
          <w:rFonts w:ascii="Inter" w:eastAsia="Luxi Sans" w:hAnsi="Inter" w:cs="Tahoma"/>
          <w:bCs/>
          <w:kern w:val="1"/>
          <w:szCs w:val="20"/>
        </w:rPr>
        <w:t>Bohužel na</w:t>
      </w:r>
      <w:r w:rsidR="00A76FC6">
        <w:rPr>
          <w:rFonts w:ascii="Inter" w:eastAsia="Luxi Sans" w:hAnsi="Inter" w:cs="Tahoma"/>
          <w:bCs/>
          <w:kern w:val="1"/>
          <w:szCs w:val="20"/>
        </w:rPr>
        <w:t xml:space="preserve"> uhlíkové stopě </w:t>
      </w:r>
      <w:r>
        <w:rPr>
          <w:rFonts w:ascii="Inter" w:eastAsia="Luxi Sans" w:hAnsi="Inter" w:cs="Tahoma"/>
          <w:bCs/>
          <w:kern w:val="1"/>
          <w:szCs w:val="20"/>
        </w:rPr>
        <w:t>nejde vys</w:t>
      </w:r>
      <w:r w:rsidR="00CA18F9">
        <w:rPr>
          <w:rFonts w:ascii="Inter" w:eastAsia="Luxi Sans" w:hAnsi="Inter" w:cs="Tahoma"/>
          <w:bCs/>
          <w:kern w:val="1"/>
          <w:szCs w:val="20"/>
        </w:rPr>
        <w:t>tavět</w:t>
      </w:r>
      <w:r>
        <w:rPr>
          <w:rFonts w:ascii="Inter" w:eastAsia="Luxi Sans" w:hAnsi="Inter" w:cs="Tahoma"/>
          <w:bCs/>
          <w:kern w:val="1"/>
          <w:szCs w:val="20"/>
        </w:rPr>
        <w:t xml:space="preserve"> celou „E“ část reportu</w:t>
      </w:r>
      <w:r w:rsidR="00A76FC6">
        <w:rPr>
          <w:rFonts w:ascii="Inter" w:eastAsia="Luxi Sans" w:hAnsi="Inter" w:cs="Tahoma"/>
          <w:bCs/>
          <w:kern w:val="1"/>
          <w:szCs w:val="20"/>
        </w:rPr>
        <w:t>, z</w:t>
      </w:r>
      <w:r w:rsidR="00CA18F9">
        <w:rPr>
          <w:rFonts w:ascii="Inter" w:eastAsia="Luxi Sans" w:hAnsi="Inter" w:cs="Tahoma"/>
          <w:bCs/>
          <w:kern w:val="1"/>
          <w:szCs w:val="20"/>
        </w:rPr>
        <w:t>vlášť, když při analýze dvojí významnosti pro společnost Sauer Žandov, a.s. bylo v rámci „E“ vyhodnoceno více témat jako relevantních a uhlíková stopa se týká pouze vykazování v rámci E1 – Změna klimatu, konkrétně ještě jednoho požadavku na zveřejňování E1-</w:t>
      </w:r>
      <w:r w:rsidR="00FE13E7">
        <w:rPr>
          <w:rFonts w:ascii="Inter" w:eastAsia="Luxi Sans" w:hAnsi="Inter" w:cs="Tahoma"/>
          <w:bCs/>
          <w:kern w:val="1"/>
          <w:szCs w:val="20"/>
        </w:rPr>
        <w:t>6</w:t>
      </w:r>
      <w:r w:rsidR="00CA18F9">
        <w:rPr>
          <w:rFonts w:ascii="Inter" w:eastAsia="Luxi Sans" w:hAnsi="Inter" w:cs="Tahoma"/>
          <w:bCs/>
          <w:kern w:val="1"/>
          <w:szCs w:val="20"/>
        </w:rPr>
        <w:t xml:space="preserve"> Hrubé emise skleníkových plynů.</w:t>
      </w:r>
      <w:r w:rsidR="00FE13E7">
        <w:rPr>
          <w:rFonts w:ascii="Inter" w:eastAsia="Luxi Sans" w:hAnsi="Inter" w:cs="Tahoma"/>
          <w:bCs/>
          <w:kern w:val="1"/>
          <w:szCs w:val="20"/>
        </w:rPr>
        <w:t xml:space="preserve"> U „S“ a „G“ oblastí, tak opět oceňuji, že diplomantka identifikovala s pověřeným pracovníkem vlastní relevantní témata udržitelnosti k hodnocení v rámci analýzy dvojí </w:t>
      </w:r>
      <w:r w:rsidR="00391497">
        <w:rPr>
          <w:rFonts w:ascii="Inter" w:eastAsia="Luxi Sans" w:hAnsi="Inter" w:cs="Tahoma"/>
          <w:bCs/>
          <w:kern w:val="1"/>
          <w:szCs w:val="20"/>
        </w:rPr>
        <w:t>významn</w:t>
      </w:r>
      <w:r w:rsidR="0053226C">
        <w:rPr>
          <w:rFonts w:ascii="Inter" w:eastAsia="Luxi Sans" w:hAnsi="Inter" w:cs="Tahoma"/>
          <w:bCs/>
          <w:kern w:val="1"/>
          <w:szCs w:val="20"/>
        </w:rPr>
        <w:t>os</w:t>
      </w:r>
      <w:r w:rsidR="00391497">
        <w:rPr>
          <w:rFonts w:ascii="Inter" w:eastAsia="Luxi Sans" w:hAnsi="Inter" w:cs="Tahoma"/>
          <w:bCs/>
          <w:kern w:val="1"/>
          <w:szCs w:val="20"/>
        </w:rPr>
        <w:t>ti</w:t>
      </w:r>
      <w:r w:rsidR="00FE13E7">
        <w:rPr>
          <w:rFonts w:ascii="Inter" w:eastAsia="Luxi Sans" w:hAnsi="Inter" w:cs="Tahoma"/>
          <w:bCs/>
          <w:kern w:val="1"/>
          <w:szCs w:val="20"/>
        </w:rPr>
        <w:t>, ale i tak bych čekala větší detail a provázanost na obsah ESRS standardů (třeba u „G“ mi chybí témata řízení vztahů s dodavateli nebo platební praktiky)</w:t>
      </w:r>
      <w:r w:rsidR="00391497">
        <w:rPr>
          <w:rFonts w:ascii="Inter" w:eastAsia="Luxi Sans" w:hAnsi="Inter" w:cs="Tahoma"/>
          <w:bCs/>
          <w:kern w:val="1"/>
          <w:szCs w:val="20"/>
        </w:rPr>
        <w:t xml:space="preserve"> a třeba i na to, co identifikovali za relevantní (např. místo KPI týkající se spokojenosti zaměstnanců, bych čekala KPI na počet hodin absolvovaných školení na zaměstnance nebo implementaci ISO 27001 vzhledem k relevantním tématům).</w:t>
      </w:r>
      <w:r w:rsidR="006F3B23">
        <w:rPr>
          <w:rFonts w:ascii="Inter" w:eastAsia="Luxi Sans" w:hAnsi="Inter" w:cs="Tahoma"/>
          <w:bCs/>
          <w:kern w:val="1"/>
          <w:szCs w:val="20"/>
        </w:rPr>
        <w:t xml:space="preserve"> Pokud cílem práce bylo vypracování ESG reportu </w:t>
      </w:r>
      <w:r w:rsidR="00B019F8">
        <w:rPr>
          <w:rFonts w:ascii="Inter" w:eastAsia="Luxi Sans" w:hAnsi="Inter" w:cs="Tahoma"/>
          <w:bCs/>
          <w:kern w:val="1"/>
          <w:szCs w:val="20"/>
        </w:rPr>
        <w:t xml:space="preserve">v souladu s legislativními požadavky, tak tento výstup by nebyl </w:t>
      </w:r>
      <w:r w:rsidR="0053226C">
        <w:rPr>
          <w:rFonts w:ascii="Inter" w:eastAsia="Luxi Sans" w:hAnsi="Inter" w:cs="Tahoma"/>
          <w:bCs/>
          <w:kern w:val="1"/>
          <w:szCs w:val="20"/>
        </w:rPr>
        <w:t>zcela vyhovující.</w:t>
      </w:r>
    </w:p>
    <w:p w14:paraId="5BFE7B98" w14:textId="3245B437" w:rsidR="00391497" w:rsidRPr="0041564F" w:rsidRDefault="00391497" w:rsidP="00A76FC6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  <w:r>
        <w:rPr>
          <w:rFonts w:ascii="Inter" w:eastAsia="Luxi Sans" w:hAnsi="Inter" w:cs="Tahoma"/>
          <w:bCs/>
          <w:kern w:val="1"/>
          <w:szCs w:val="20"/>
        </w:rPr>
        <w:t xml:space="preserve">Jako poslední musím negativně hodnotit formulaci závěrů a vlastních myšlenek autorky. Jako čtenář bych očekávala, že se v závěru dozvím hlavní zjištění DP, konkrétní informace v rámci vypracování ESG reportu pro Sauer Žandov, a.s., ale bohužel je pouze po x-té znova popsán proces nefinančního reportingu. </w:t>
      </w:r>
    </w:p>
    <w:p w14:paraId="77630EF6" w14:textId="77777777" w:rsidR="0099187F" w:rsidRPr="00142399" w:rsidRDefault="0099187F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5F2D9FE4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>Otázky k obhajobě diplomové práce:</w:t>
      </w:r>
    </w:p>
    <w:p w14:paraId="745BC5B7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7FBD0027" w14:textId="32031A8B" w:rsidR="00142399" w:rsidRPr="00CA18F9" w:rsidRDefault="00CA18F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  <w:r w:rsidRPr="00CA18F9">
        <w:rPr>
          <w:rFonts w:ascii="Inter" w:eastAsia="Luxi Sans" w:hAnsi="Inter" w:cs="Tahoma"/>
          <w:bCs/>
          <w:kern w:val="1"/>
          <w:szCs w:val="20"/>
        </w:rPr>
        <w:t xml:space="preserve">Když se podíváte na ESRS standardy, konkrétně požadavky na zveřejnění ve standardech </w:t>
      </w:r>
      <w:r>
        <w:rPr>
          <w:rFonts w:ascii="Inter" w:eastAsia="Luxi Sans" w:hAnsi="Inter" w:cs="Tahoma"/>
          <w:bCs/>
          <w:kern w:val="1"/>
          <w:szCs w:val="20"/>
        </w:rPr>
        <w:t>„</w:t>
      </w:r>
      <w:r w:rsidRPr="00CA18F9">
        <w:rPr>
          <w:rFonts w:ascii="Inter" w:eastAsia="Luxi Sans" w:hAnsi="Inter" w:cs="Tahoma"/>
          <w:bCs/>
          <w:kern w:val="1"/>
          <w:szCs w:val="20"/>
        </w:rPr>
        <w:t>E2 – Znečištění</w:t>
      </w:r>
      <w:r>
        <w:rPr>
          <w:rFonts w:ascii="Inter" w:eastAsia="Luxi Sans" w:hAnsi="Inter" w:cs="Tahoma"/>
          <w:bCs/>
          <w:kern w:val="1"/>
          <w:szCs w:val="20"/>
        </w:rPr>
        <w:t>“</w:t>
      </w:r>
      <w:r w:rsidRPr="00CA18F9">
        <w:rPr>
          <w:rFonts w:ascii="Inter" w:eastAsia="Luxi Sans" w:hAnsi="Inter" w:cs="Tahoma"/>
          <w:bCs/>
          <w:kern w:val="1"/>
          <w:szCs w:val="20"/>
        </w:rPr>
        <w:t xml:space="preserve"> a </w:t>
      </w:r>
      <w:r>
        <w:rPr>
          <w:rFonts w:ascii="Inter" w:eastAsia="Luxi Sans" w:hAnsi="Inter" w:cs="Tahoma"/>
          <w:bCs/>
          <w:kern w:val="1"/>
          <w:szCs w:val="20"/>
        </w:rPr>
        <w:t>„</w:t>
      </w:r>
      <w:r w:rsidRPr="00CA18F9">
        <w:rPr>
          <w:rFonts w:ascii="Inter" w:eastAsia="Luxi Sans" w:hAnsi="Inter" w:cs="Tahoma"/>
          <w:bCs/>
          <w:kern w:val="1"/>
          <w:szCs w:val="20"/>
        </w:rPr>
        <w:t>E5 – Využívání zdrojů a oběhové hospodářství</w:t>
      </w:r>
      <w:r>
        <w:rPr>
          <w:rFonts w:ascii="Inter" w:eastAsia="Luxi Sans" w:hAnsi="Inter" w:cs="Tahoma"/>
          <w:bCs/>
          <w:kern w:val="1"/>
          <w:szCs w:val="20"/>
        </w:rPr>
        <w:t>“ (což jsou oblasti, které jste vyhodnotila za významné pro společnost Sauer Žandov, a.s.), co za informace byste do ESG reportu z těchto oblastí zahrnula, aby dávaly smysl pro kontext Sauer Žandov, a.s.?</w:t>
      </w:r>
    </w:p>
    <w:p w14:paraId="10BBCFFB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102694BF" w14:textId="5806F372" w:rsidR="00142399" w:rsidRPr="0027647A" w:rsidRDefault="0027647A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  <w:r w:rsidRPr="0027647A">
        <w:rPr>
          <w:rFonts w:ascii="Inter" w:eastAsia="Luxi Sans" w:hAnsi="Inter" w:cs="Tahoma"/>
          <w:bCs/>
          <w:kern w:val="1"/>
          <w:szCs w:val="20"/>
        </w:rPr>
        <w:t xml:space="preserve">Jaký </w:t>
      </w:r>
      <w:r>
        <w:rPr>
          <w:rFonts w:ascii="Inter" w:eastAsia="Luxi Sans" w:hAnsi="Inter" w:cs="Tahoma"/>
          <w:bCs/>
          <w:kern w:val="1"/>
          <w:szCs w:val="20"/>
        </w:rPr>
        <w:t xml:space="preserve">primární </w:t>
      </w:r>
      <w:r w:rsidRPr="0027647A">
        <w:rPr>
          <w:rFonts w:ascii="Inter" w:eastAsia="Luxi Sans" w:hAnsi="Inter" w:cs="Tahoma"/>
          <w:bCs/>
          <w:kern w:val="1"/>
          <w:szCs w:val="20"/>
        </w:rPr>
        <w:t xml:space="preserve">zdroj byste využila </w:t>
      </w:r>
      <w:r>
        <w:rPr>
          <w:rFonts w:ascii="Inter" w:eastAsia="Luxi Sans" w:hAnsi="Inter" w:cs="Tahoma"/>
          <w:bCs/>
          <w:kern w:val="1"/>
          <w:szCs w:val="20"/>
        </w:rPr>
        <w:t>pro popsání metodiky zpracování nefinančního výkazu (zpráva o udržitelnosti/ESG report), popř. jejich dílčích kroků (analýzy hodnotového řetězce, analýzy dvojí materiality, náležitá péče)?</w:t>
      </w:r>
    </w:p>
    <w:p w14:paraId="321300A3" w14:textId="77777777" w:rsidR="00142399" w:rsidRPr="00142399" w:rsidRDefault="00142399" w:rsidP="0039149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1E0C4422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Práci </w:t>
      </w:r>
      <w:r w:rsidRPr="0099187F">
        <w:rPr>
          <w:rFonts w:ascii="Inter" w:eastAsia="Luxi Sans" w:hAnsi="Inter" w:cs="Tahoma"/>
          <w:b/>
          <w:kern w:val="1"/>
          <w:szCs w:val="20"/>
        </w:rPr>
        <w:t>doporučuji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  - </w:t>
      </w:r>
      <w:r w:rsidRPr="0099187F">
        <w:rPr>
          <w:rFonts w:ascii="Inter" w:eastAsia="Luxi Sans" w:hAnsi="Inter" w:cs="Tahoma"/>
          <w:b/>
          <w:strike/>
          <w:kern w:val="20"/>
          <w:szCs w:val="20"/>
        </w:rPr>
        <w:t>nedoporučuji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* k obhajobě.  </w:t>
      </w:r>
      <w:r w:rsidRPr="00142399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579E9ACD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7AA58B20" w14:textId="2EC974A1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>Diplomovou práci navrhuji klasifikovat stupněm:</w:t>
      </w:r>
      <w:r w:rsidR="0099187F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99187F" w:rsidRPr="0099187F">
        <w:rPr>
          <w:rFonts w:ascii="Inter" w:eastAsia="Luxi Sans" w:hAnsi="Inter" w:cs="Tahoma"/>
          <w:bCs/>
          <w:kern w:val="1"/>
          <w:szCs w:val="20"/>
        </w:rPr>
        <w:t>velmi dobře mínus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                </w:t>
      </w:r>
    </w:p>
    <w:p w14:paraId="3BD756F7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4F3023D0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04DAB37D" w14:textId="103A4F88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Datum: </w:t>
      </w:r>
      <w:r w:rsidR="00DE102B" w:rsidRPr="00DE102B">
        <w:rPr>
          <w:rFonts w:ascii="Inter" w:eastAsia="Luxi Sans" w:hAnsi="Inter" w:cs="Tahoma"/>
          <w:bCs/>
          <w:kern w:val="1"/>
          <w:szCs w:val="20"/>
        </w:rPr>
        <w:t>30.05.2025 v Praze</w:t>
      </w:r>
      <w:r w:rsidRPr="00DE102B">
        <w:rPr>
          <w:rFonts w:ascii="Inter" w:eastAsia="Luxi Sans" w:hAnsi="Inter" w:cs="Tahoma"/>
          <w:bCs/>
          <w:kern w:val="1"/>
          <w:szCs w:val="20"/>
        </w:rPr>
        <w:t xml:space="preserve">                                                                                                                                                                                             </w:t>
      </w:r>
    </w:p>
    <w:p w14:paraId="55247C7B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142399">
        <w:rPr>
          <w:rFonts w:ascii="Inter" w:eastAsia="Luxi Sans" w:hAnsi="Inter" w:cs="Tahoma"/>
          <w:kern w:val="1"/>
          <w:szCs w:val="20"/>
        </w:rPr>
        <w:t xml:space="preserve">           …………………………………………………</w:t>
      </w:r>
    </w:p>
    <w:p w14:paraId="73C84BC1" w14:textId="00FEB115" w:rsidR="00142399" w:rsidRPr="00142399" w:rsidRDefault="00142399" w:rsidP="00142399">
      <w:pPr>
        <w:widowControl w:val="0"/>
        <w:suppressAutoHyphens/>
        <w:spacing w:after="0" w:line="240" w:lineRule="auto"/>
        <w:ind w:left="4672" w:firstLine="850"/>
        <w:rPr>
          <w:rFonts w:ascii="Inter" w:hAnsi="Inter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 Podpis </w:t>
      </w:r>
      <w:r w:rsidR="00826AE6">
        <w:rPr>
          <w:rFonts w:ascii="Inter" w:eastAsia="Luxi Sans" w:hAnsi="Inter" w:cs="Tahoma"/>
          <w:b/>
          <w:kern w:val="1"/>
          <w:szCs w:val="20"/>
        </w:rPr>
        <w:t>oponent</w:t>
      </w:r>
      <w:r w:rsidR="00113619">
        <w:rPr>
          <w:rFonts w:ascii="Inter" w:eastAsia="Luxi Sans" w:hAnsi="Inter" w:cs="Tahoma"/>
          <w:b/>
          <w:kern w:val="1"/>
          <w:szCs w:val="20"/>
        </w:rPr>
        <w:t>ky</w:t>
      </w:r>
      <w:r w:rsidR="00826AE6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142399">
        <w:rPr>
          <w:rFonts w:ascii="Inter" w:eastAsia="Luxi Sans" w:hAnsi="Inter" w:cs="Tahoma"/>
          <w:b/>
          <w:kern w:val="1"/>
          <w:szCs w:val="20"/>
        </w:rPr>
        <w:t>diplomové práce</w:t>
      </w:r>
    </w:p>
    <w:p w14:paraId="660F197B" w14:textId="77777777" w:rsidR="0053563A" w:rsidRPr="00142399" w:rsidRDefault="00D51EAF" w:rsidP="00AD4C59">
      <w:pPr>
        <w:tabs>
          <w:tab w:val="center" w:pos="4513"/>
        </w:tabs>
        <w:rPr>
          <w:rFonts w:ascii="Inter" w:hAnsi="Inter"/>
          <w:szCs w:val="20"/>
        </w:rPr>
      </w:pPr>
      <w:r w:rsidRPr="00142399">
        <w:rPr>
          <w:rFonts w:ascii="Inter" w:hAnsi="Inter"/>
          <w:noProof/>
          <w:szCs w:val="20"/>
        </w:rPr>
        <w:t xml:space="preserve"> </w:t>
      </w:r>
      <w:r w:rsidR="00AD4C59" w:rsidRPr="00142399">
        <w:rPr>
          <w:rFonts w:ascii="Inter" w:hAnsi="Inter"/>
          <w:noProof/>
          <w:szCs w:val="20"/>
        </w:rPr>
        <w:tab/>
      </w:r>
    </w:p>
    <w:sectPr w:rsidR="0053563A" w:rsidRPr="00142399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AF2772" w14:textId="77777777" w:rsidR="003C547A" w:rsidRDefault="003C547A" w:rsidP="008F253F">
      <w:r>
        <w:separator/>
      </w:r>
    </w:p>
  </w:endnote>
  <w:endnote w:type="continuationSeparator" w:id="0">
    <w:p w14:paraId="4C67B9C9" w14:textId="77777777" w:rsidR="003C547A" w:rsidRDefault="003C547A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Inter">
    <w:altName w:val="Calibri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3450AC59" w14:textId="77777777"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15F0A881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41F2C6" w14:textId="5665D020" w:rsidR="00E35826" w:rsidRPr="006040E5" w:rsidRDefault="003C547A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EE2DCF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3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>
      <w:fldChar w:fldCharType="begin"/>
    </w:r>
    <w:r>
      <w:instrText>NUMPAGES  \* Arabic  \* MERGEFORMAT</w:instrText>
    </w:r>
    <w:r>
      <w:fldChar w:fldCharType="separate"/>
    </w:r>
    <w:r w:rsidR="00EE2DCF" w:rsidRPr="00EE2DCF">
      <w:rPr>
        <w:rFonts w:ascii="Arial" w:hAnsi="Arial" w:cs="Arial"/>
        <w:noProof/>
        <w:color w:val="000000" w:themeColor="text1"/>
        <w:sz w:val="18"/>
        <w:szCs w:val="18"/>
      </w:rPr>
      <w:t>3</w:t>
    </w:r>
    <w:r>
      <w:rPr>
        <w:rFonts w:ascii="Arial" w:hAnsi="Arial" w:cs="Arial"/>
        <w:noProof/>
        <w:color w:val="000000" w:themeColor="text1"/>
        <w:sz w:val="18"/>
        <w:szCs w:val="18"/>
      </w:rPr>
      <w:fldChar w:fldCharType="end"/>
    </w:r>
  </w:p>
  <w:p w14:paraId="210B9E87" w14:textId="77777777" w:rsidR="00E35826" w:rsidRPr="00B505A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Jméno Příjmení | Pozice | +420 000 000 000 | jmeno.prijmeni@tul.cz</w:t>
    </w: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Pr="00B505AD">
      <w:rPr>
        <w:rFonts w:ascii="Arial" w:hAnsi="Arial" w:cs="Arial"/>
        <w:color w:val="65A812"/>
        <w:sz w:val="18"/>
        <w:szCs w:val="18"/>
      </w:rPr>
      <w:t>Název oddělení</w:t>
    </w:r>
  </w:p>
  <w:p w14:paraId="55CD599D" w14:textId="7777777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75BCA5" w14:textId="77777777" w:rsidR="003C547A" w:rsidRDefault="003C547A" w:rsidP="008F253F">
      <w:r>
        <w:separator/>
      </w:r>
    </w:p>
  </w:footnote>
  <w:footnote w:type="continuationSeparator" w:id="0">
    <w:p w14:paraId="580F52D9" w14:textId="77777777" w:rsidR="003C547A" w:rsidRDefault="003C547A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30FF25" w14:textId="77777777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331C17FD" wp14:editId="57D1075F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0F6F42"/>
    <w:multiLevelType w:val="hybridMultilevel"/>
    <w:tmpl w:val="0A000780"/>
    <w:lvl w:ilvl="0" w:tplc="B5423232">
      <w:numFmt w:val="bullet"/>
      <w:lvlText w:val="-"/>
      <w:lvlJc w:val="left"/>
      <w:pPr>
        <w:ind w:left="1380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" w15:restartNumberingAfterBreak="0">
    <w:nsid w:val="3A9363AF"/>
    <w:multiLevelType w:val="hybridMultilevel"/>
    <w:tmpl w:val="776A8D86"/>
    <w:lvl w:ilvl="0" w:tplc="89FAC5D8">
      <w:numFmt w:val="bullet"/>
      <w:lvlText w:val="-"/>
      <w:lvlJc w:val="left"/>
      <w:pPr>
        <w:ind w:left="1335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2" w15:restartNumberingAfterBreak="0">
    <w:nsid w:val="6DA655FF"/>
    <w:multiLevelType w:val="hybridMultilevel"/>
    <w:tmpl w:val="56DA7632"/>
    <w:lvl w:ilvl="0" w:tplc="8E6662EC">
      <w:numFmt w:val="bullet"/>
      <w:lvlText w:val="-"/>
      <w:lvlJc w:val="left"/>
      <w:pPr>
        <w:ind w:left="1365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hideSpellingErrors/>
  <w:hideGrammaticalError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33D48"/>
    <w:rsid w:val="00065583"/>
    <w:rsid w:val="000712B2"/>
    <w:rsid w:val="000A0F34"/>
    <w:rsid w:val="000A180A"/>
    <w:rsid w:val="000D1FE1"/>
    <w:rsid w:val="00111672"/>
    <w:rsid w:val="00113619"/>
    <w:rsid w:val="00142399"/>
    <w:rsid w:val="00174B8F"/>
    <w:rsid w:val="0019414C"/>
    <w:rsid w:val="001C3713"/>
    <w:rsid w:val="001C5625"/>
    <w:rsid w:val="001F30A3"/>
    <w:rsid w:val="00237FF3"/>
    <w:rsid w:val="0027647A"/>
    <w:rsid w:val="00340AAF"/>
    <w:rsid w:val="003415C6"/>
    <w:rsid w:val="00391497"/>
    <w:rsid w:val="003A1E8C"/>
    <w:rsid w:val="003B62EA"/>
    <w:rsid w:val="003C547A"/>
    <w:rsid w:val="003C7838"/>
    <w:rsid w:val="00406EBE"/>
    <w:rsid w:val="0041564F"/>
    <w:rsid w:val="00430A2A"/>
    <w:rsid w:val="0045098A"/>
    <w:rsid w:val="004557FB"/>
    <w:rsid w:val="0046125D"/>
    <w:rsid w:val="00483458"/>
    <w:rsid w:val="004F4195"/>
    <w:rsid w:val="0053226C"/>
    <w:rsid w:val="0053563A"/>
    <w:rsid w:val="005C6B7F"/>
    <w:rsid w:val="005D1D09"/>
    <w:rsid w:val="006040E5"/>
    <w:rsid w:val="00650D4B"/>
    <w:rsid w:val="00670372"/>
    <w:rsid w:val="00680A56"/>
    <w:rsid w:val="00695E57"/>
    <w:rsid w:val="006F3B23"/>
    <w:rsid w:val="00715782"/>
    <w:rsid w:val="007805A9"/>
    <w:rsid w:val="00826AE6"/>
    <w:rsid w:val="008359C7"/>
    <w:rsid w:val="00873BC1"/>
    <w:rsid w:val="008A6809"/>
    <w:rsid w:val="008E09E6"/>
    <w:rsid w:val="008F1102"/>
    <w:rsid w:val="008F253F"/>
    <w:rsid w:val="00930F3F"/>
    <w:rsid w:val="009441E4"/>
    <w:rsid w:val="009713ED"/>
    <w:rsid w:val="00972CFC"/>
    <w:rsid w:val="0099187F"/>
    <w:rsid w:val="00996CB2"/>
    <w:rsid w:val="009C202B"/>
    <w:rsid w:val="00A76FC6"/>
    <w:rsid w:val="00AA3D5E"/>
    <w:rsid w:val="00AB7E0C"/>
    <w:rsid w:val="00AD4C59"/>
    <w:rsid w:val="00B019F8"/>
    <w:rsid w:val="00B07FC8"/>
    <w:rsid w:val="00B505AD"/>
    <w:rsid w:val="00B638A6"/>
    <w:rsid w:val="00B71BEB"/>
    <w:rsid w:val="00BC00DF"/>
    <w:rsid w:val="00BF3AA8"/>
    <w:rsid w:val="00C17E49"/>
    <w:rsid w:val="00C73C96"/>
    <w:rsid w:val="00C911C5"/>
    <w:rsid w:val="00C92A95"/>
    <w:rsid w:val="00CA18F9"/>
    <w:rsid w:val="00CE24A7"/>
    <w:rsid w:val="00CF1127"/>
    <w:rsid w:val="00D22CA2"/>
    <w:rsid w:val="00D51EAF"/>
    <w:rsid w:val="00D7069D"/>
    <w:rsid w:val="00D92E21"/>
    <w:rsid w:val="00DA4AE4"/>
    <w:rsid w:val="00DA715D"/>
    <w:rsid w:val="00DE102B"/>
    <w:rsid w:val="00E07C3F"/>
    <w:rsid w:val="00E2345F"/>
    <w:rsid w:val="00E35826"/>
    <w:rsid w:val="00E44A1B"/>
    <w:rsid w:val="00E7757D"/>
    <w:rsid w:val="00E969C6"/>
    <w:rsid w:val="00EE2DCF"/>
    <w:rsid w:val="00F13F45"/>
    <w:rsid w:val="00F50D22"/>
    <w:rsid w:val="00F54AE1"/>
    <w:rsid w:val="00F83EC6"/>
    <w:rsid w:val="00FD5051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2863BC"/>
  <w15:docId w15:val="{AA6C519E-AB10-4D36-BD20-588339954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826A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4906174-9512-416B-A01A-3E5777D6DE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925</Words>
  <Characters>5461</Characters>
  <Application>Microsoft Office Word</Application>
  <DocSecurity>0</DocSecurity>
  <Lines>45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6374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Veronika Trnková</cp:lastModifiedBy>
  <cp:revision>2</cp:revision>
  <cp:lastPrinted>2022-02-09T19:48:00Z</cp:lastPrinted>
  <dcterms:created xsi:type="dcterms:W3CDTF">2025-06-03T11:42:00Z</dcterms:created>
  <dcterms:modified xsi:type="dcterms:W3CDTF">2025-06-03T11:42:00Z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0cd85d1-32dc-4b48-b80e-fd62ded6b090_Enabled">
    <vt:lpwstr>true</vt:lpwstr>
  </property>
  <property fmtid="{D5CDD505-2E9C-101B-9397-08002B2CF9AE}" pid="3" name="MSIP_Label_30cd85d1-32dc-4b48-b80e-fd62ded6b090_SetDate">
    <vt:lpwstr>2025-05-30T12:38:51Z</vt:lpwstr>
  </property>
  <property fmtid="{D5CDD505-2E9C-101B-9397-08002B2CF9AE}" pid="4" name="MSIP_Label_30cd85d1-32dc-4b48-b80e-fd62ded6b090_Method">
    <vt:lpwstr>Standard</vt:lpwstr>
  </property>
  <property fmtid="{D5CDD505-2E9C-101B-9397-08002B2CF9AE}" pid="5" name="MSIP_Label_30cd85d1-32dc-4b48-b80e-fd62ded6b090_Name">
    <vt:lpwstr>Internal</vt:lpwstr>
  </property>
  <property fmtid="{D5CDD505-2E9C-101B-9397-08002B2CF9AE}" pid="6" name="MSIP_Label_30cd85d1-32dc-4b48-b80e-fd62ded6b090_SiteId">
    <vt:lpwstr>da0eb024-8300-4d11-888e-ba7936df9ff4</vt:lpwstr>
  </property>
  <property fmtid="{D5CDD505-2E9C-101B-9397-08002B2CF9AE}" pid="7" name="MSIP_Label_30cd85d1-32dc-4b48-b80e-fd62ded6b090_ActionId">
    <vt:lpwstr>c19fd97e-1d01-4085-8ad0-844a2644ab37</vt:lpwstr>
  </property>
  <property fmtid="{D5CDD505-2E9C-101B-9397-08002B2CF9AE}" pid="8" name="MSIP_Label_30cd85d1-32dc-4b48-b80e-fd62ded6b090_ContentBits">
    <vt:lpwstr>0</vt:lpwstr>
  </property>
  <property fmtid="{D5CDD505-2E9C-101B-9397-08002B2CF9AE}" pid="9" name="MSIP_Label_30cd85d1-32dc-4b48-b80e-fd62ded6b090_Tag">
    <vt:lpwstr>10, 3, 0, 1</vt:lpwstr>
  </property>
</Properties>
</file>