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B3D79B" w14:textId="77777777" w:rsidR="008E77F0" w:rsidRPr="00BB0C13" w:rsidRDefault="008E77F0" w:rsidP="008E77F0">
      <w:pPr>
        <w:widowControl w:val="0"/>
        <w:suppressAutoHyphens/>
        <w:spacing w:after="0" w:line="240" w:lineRule="auto"/>
        <w:jc w:val="center"/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</w:pP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Posudek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VEDOUCÍHO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</w:t>
      </w:r>
      <w:r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>BAKALÁŘSKÉ</w:t>
      </w:r>
      <w:r w:rsidRPr="00BB0C13">
        <w:rPr>
          <w:rFonts w:ascii="Tahoma" w:eastAsia="Luxi Sans" w:hAnsi="Tahoma" w:cs="Tahoma"/>
          <w:b/>
          <w:caps/>
          <w:spacing w:val="20"/>
          <w:kern w:val="28"/>
          <w:sz w:val="28"/>
          <w:szCs w:val="28"/>
        </w:rPr>
        <w:t xml:space="preserve"> práce</w:t>
      </w:r>
    </w:p>
    <w:p w14:paraId="1F631C7E" w14:textId="77777777" w:rsidR="008E77F0" w:rsidRPr="0033656A" w:rsidRDefault="008E77F0" w:rsidP="008E77F0">
      <w:pPr>
        <w:widowControl w:val="0"/>
        <w:suppressAutoHyphens/>
        <w:spacing w:after="0" w:line="240" w:lineRule="auto"/>
        <w:rPr>
          <w:rFonts w:ascii="Tahoma" w:eastAsia="Luxi Sans" w:hAnsi="Tahoma" w:cs="Tahoma"/>
          <w:b/>
          <w:kern w:val="28"/>
        </w:rPr>
      </w:pPr>
    </w:p>
    <w:p w14:paraId="3848D6AE" w14:textId="54EC8D4B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>studenta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FF4AF5" w:rsidRPr="00FE7106">
        <w:rPr>
          <w:rFonts w:ascii="Tahoma" w:eastAsia="Luxi Sans" w:hAnsi="Tahoma" w:cs="Tahoma"/>
          <w:kern w:val="28"/>
        </w:rPr>
        <w:t>Adéla Kyselová</w:t>
      </w:r>
    </w:p>
    <w:p w14:paraId="5D60A0EF" w14:textId="6CEB0710" w:rsidR="008E77F0" w:rsidRPr="0033656A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Název </w:t>
      </w:r>
      <w:r>
        <w:rPr>
          <w:rFonts w:ascii="Tahoma" w:eastAsia="Luxi Sans" w:hAnsi="Tahoma" w:cs="Tahoma"/>
          <w:b/>
          <w:kern w:val="28"/>
        </w:rPr>
        <w:t>bakalářské</w:t>
      </w:r>
      <w:r w:rsidRPr="0033656A">
        <w:rPr>
          <w:rFonts w:ascii="Tahoma" w:eastAsia="Luxi Sans" w:hAnsi="Tahoma" w:cs="Tahoma"/>
          <w:b/>
          <w:kern w:val="28"/>
        </w:rPr>
        <w:t xml:space="preserve"> práce:</w:t>
      </w:r>
      <w:r w:rsidR="00FF4AF5" w:rsidRPr="00FF4AF5">
        <w:t xml:space="preserve"> </w:t>
      </w:r>
      <w:r w:rsidR="00FF4AF5">
        <w:t>Vzájemné ekonomické vztahy České</w:t>
      </w:r>
      <w:r w:rsidR="00FF4AF5" w:rsidRPr="008967C9">
        <w:t xml:space="preserve"> republik</w:t>
      </w:r>
      <w:r w:rsidR="00FF4AF5">
        <w:t>y a Izraele</w:t>
      </w:r>
    </w:p>
    <w:p w14:paraId="092B6F7C" w14:textId="41A35699" w:rsidR="008E77F0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>
        <w:rPr>
          <w:rFonts w:ascii="Tahoma" w:eastAsia="Luxi Sans" w:hAnsi="Tahoma" w:cs="Tahoma"/>
          <w:b/>
          <w:kern w:val="28"/>
        </w:rPr>
        <w:t>Cíl práce</w:t>
      </w:r>
      <w:r w:rsidRPr="0033656A">
        <w:rPr>
          <w:rFonts w:ascii="Tahoma" w:eastAsia="Luxi Sans" w:hAnsi="Tahoma" w:cs="Tahoma"/>
          <w:b/>
          <w:kern w:val="28"/>
        </w:rPr>
        <w:t xml:space="preserve">: </w:t>
      </w:r>
      <w:r w:rsidR="00FF4AF5">
        <w:t>Vyhodnotit</w:t>
      </w:r>
      <w:r w:rsidR="00FF4AF5" w:rsidRPr="009B10AC">
        <w:t xml:space="preserve"> vývoj obchodních vztahů mezi Českou republikou a Izraelem</w:t>
      </w:r>
      <w:r w:rsidR="00FF4AF5">
        <w:t xml:space="preserve"> a </w:t>
      </w:r>
      <w:r w:rsidR="00FF4AF5" w:rsidRPr="009B10AC">
        <w:t>analyzovat komoditní a teritoriální strukturu zahraničního obchodu Izraele</w:t>
      </w:r>
      <w:r w:rsidR="00FF4AF5">
        <w:t>.</w:t>
      </w:r>
    </w:p>
    <w:p w14:paraId="2F6093AC" w14:textId="7364884A" w:rsidR="008E77F0" w:rsidRPr="0008281C" w:rsidRDefault="008E77F0" w:rsidP="008E77F0">
      <w:pPr>
        <w:widowControl w:val="0"/>
        <w:suppressAutoHyphens/>
        <w:spacing w:after="0"/>
        <w:rPr>
          <w:rFonts w:ascii="Tahoma" w:eastAsia="Luxi Sans" w:hAnsi="Tahoma" w:cs="Tahoma"/>
          <w:b/>
          <w:kern w:val="28"/>
        </w:rPr>
      </w:pPr>
      <w:r w:rsidRPr="0033656A">
        <w:rPr>
          <w:rFonts w:ascii="Tahoma" w:eastAsia="Luxi Sans" w:hAnsi="Tahoma" w:cs="Tahoma"/>
          <w:b/>
          <w:kern w:val="28"/>
        </w:rPr>
        <w:t xml:space="preserve">Jméno </w:t>
      </w:r>
      <w:r>
        <w:rPr>
          <w:rFonts w:ascii="Tahoma" w:eastAsia="Luxi Sans" w:hAnsi="Tahoma" w:cs="Tahoma"/>
          <w:b/>
          <w:kern w:val="28"/>
        </w:rPr>
        <w:t xml:space="preserve">vedoucího bakalářské práce: </w:t>
      </w:r>
      <w:r w:rsidR="00FF4AF5" w:rsidRPr="00FF4AF5">
        <w:t>doc. Ing. Zuzana Pěničková,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E77F0" w:rsidRPr="00A75BB1" w14:paraId="58534F11" w14:textId="77777777" w:rsidTr="008B2998">
        <w:tc>
          <w:tcPr>
            <w:tcW w:w="5495" w:type="dxa"/>
          </w:tcPr>
          <w:p w14:paraId="270DF7A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  <w:p w14:paraId="5DE307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B120E4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4B47BDD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1A4ADA58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44A71166" w14:textId="77777777" w:rsidR="008E77F0" w:rsidRPr="009039B8" w:rsidRDefault="008E77F0" w:rsidP="008B2998">
            <w:pPr>
              <w:widowControl w:val="0"/>
              <w:suppressAutoHyphens/>
              <w:spacing w:after="0" w:line="240" w:lineRule="auto"/>
              <w:jc w:val="center"/>
              <w:rPr>
                <w:rFonts w:ascii="Tahoma" w:eastAsia="Luxi Sans" w:hAnsi="Tahoma" w:cs="Tahoma"/>
                <w:kern w:val="1"/>
                <w:szCs w:val="20"/>
              </w:rPr>
            </w:pPr>
            <w:r w:rsidRPr="009039B8">
              <w:rPr>
                <w:rFonts w:ascii="Tahoma" w:eastAsia="Luxi Sans" w:hAnsi="Tahoma" w:cs="Tahoma"/>
                <w:kern w:val="1"/>
                <w:szCs w:val="20"/>
              </w:rPr>
              <w:t>Neprospěl</w:t>
            </w:r>
          </w:p>
        </w:tc>
      </w:tr>
      <w:tr w:rsidR="008E77F0" w:rsidRPr="00A75BB1" w14:paraId="17B040D8" w14:textId="77777777" w:rsidTr="008B2998">
        <w:tc>
          <w:tcPr>
            <w:tcW w:w="5495" w:type="dxa"/>
          </w:tcPr>
          <w:p w14:paraId="0F0D374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 xml:space="preserve">I. Hodnocení zpracování tématu </w:t>
            </w:r>
            <w:r>
              <w:rPr>
                <w:rFonts w:ascii="Tahoma" w:eastAsia="Luxi Sans" w:hAnsi="Tahoma" w:cs="Tahoma"/>
                <w:b/>
                <w:kern w:val="1"/>
              </w:rPr>
              <w:t>studentem:</w:t>
            </w:r>
          </w:p>
        </w:tc>
        <w:tc>
          <w:tcPr>
            <w:tcW w:w="4500" w:type="dxa"/>
            <w:gridSpan w:val="5"/>
          </w:tcPr>
          <w:p w14:paraId="090ECBE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3618644" w14:textId="77777777" w:rsidTr="008B2998">
        <w:tc>
          <w:tcPr>
            <w:tcW w:w="5495" w:type="dxa"/>
          </w:tcPr>
          <w:p w14:paraId="5FB46A9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Splnění cíle práce </w:t>
            </w:r>
          </w:p>
        </w:tc>
        <w:tc>
          <w:tcPr>
            <w:tcW w:w="1125" w:type="dxa"/>
          </w:tcPr>
          <w:p w14:paraId="276A380A" w14:textId="62AED03E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0F4A3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40F80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B785BA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08442DC" w14:textId="77777777" w:rsidTr="008B2998">
        <w:tc>
          <w:tcPr>
            <w:tcW w:w="5495" w:type="dxa"/>
          </w:tcPr>
          <w:p w14:paraId="1F689BB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B29CFF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E1BD11B" w14:textId="51869576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C31D03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E0F001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361F579" w14:textId="77777777" w:rsidTr="008B2998">
        <w:tc>
          <w:tcPr>
            <w:tcW w:w="5495" w:type="dxa"/>
          </w:tcPr>
          <w:p w14:paraId="5D05C2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Hloubka provedené analýzy</w:t>
            </w:r>
          </w:p>
        </w:tc>
        <w:tc>
          <w:tcPr>
            <w:tcW w:w="1125" w:type="dxa"/>
          </w:tcPr>
          <w:p w14:paraId="40F3FA32" w14:textId="07A48C8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AD22415" w14:textId="5F19F8A5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ABF244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DE975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6387D84" w14:textId="77777777" w:rsidTr="008B2998">
        <w:tc>
          <w:tcPr>
            <w:tcW w:w="5495" w:type="dxa"/>
          </w:tcPr>
          <w:p w14:paraId="2012F44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12313E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CD58BC4" w14:textId="77777777" w:rsidTr="008B2998">
        <w:tc>
          <w:tcPr>
            <w:tcW w:w="5495" w:type="dxa"/>
          </w:tcPr>
          <w:p w14:paraId="4033D4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1F6ADD2E" w14:textId="6199CC11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1B4028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51D1E68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7C86DCE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12A5D3C0" w14:textId="77777777" w:rsidTr="008B2998">
        <w:tc>
          <w:tcPr>
            <w:tcW w:w="5495" w:type="dxa"/>
          </w:tcPr>
          <w:p w14:paraId="075FD6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Aktuálnost a vhodnost použitých pramenů</w:t>
            </w:r>
          </w:p>
        </w:tc>
        <w:tc>
          <w:tcPr>
            <w:tcW w:w="1125" w:type="dxa"/>
          </w:tcPr>
          <w:p w14:paraId="02A7DBAF" w14:textId="2C382E7B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CA3748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25BB5D5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1FF8461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32816C48" w14:textId="77777777" w:rsidTr="008B2998">
        <w:tc>
          <w:tcPr>
            <w:tcW w:w="5495" w:type="dxa"/>
          </w:tcPr>
          <w:p w14:paraId="7EB915B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Schopnost </w:t>
            </w:r>
            <w:r>
              <w:rPr>
                <w:rFonts w:ascii="Tahoma" w:eastAsia="Luxi Sans" w:hAnsi="Tahoma" w:cs="Tahoma"/>
                <w:kern w:val="1"/>
              </w:rPr>
              <w:t>studenta</w:t>
            </w:r>
            <w:r w:rsidRPr="00A75BB1">
              <w:rPr>
                <w:rFonts w:ascii="Tahoma" w:eastAsia="Luxi Sans" w:hAnsi="Tahoma" w:cs="Tahoma"/>
                <w:kern w:val="1"/>
              </w:rPr>
              <w:t xml:space="preserve"> zpracovat získané podklady</w:t>
            </w:r>
          </w:p>
        </w:tc>
        <w:tc>
          <w:tcPr>
            <w:tcW w:w="1125" w:type="dxa"/>
          </w:tcPr>
          <w:p w14:paraId="1D83B4D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BDC3DE" w14:textId="7AE39C85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B10101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6246002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79920A6B" w14:textId="77777777" w:rsidTr="008B2998">
        <w:tc>
          <w:tcPr>
            <w:tcW w:w="5495" w:type="dxa"/>
          </w:tcPr>
          <w:p w14:paraId="2A23C6E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399216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47B1DB8" w14:textId="461D7421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722FDFA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1A3F245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47B6FC0" w14:textId="77777777" w:rsidTr="008B2998">
        <w:tc>
          <w:tcPr>
            <w:tcW w:w="5495" w:type="dxa"/>
          </w:tcPr>
          <w:p w14:paraId="72A6A46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Formulování vlastních názorů studentem</w:t>
            </w:r>
          </w:p>
        </w:tc>
        <w:tc>
          <w:tcPr>
            <w:tcW w:w="1125" w:type="dxa"/>
          </w:tcPr>
          <w:p w14:paraId="7DFDF53B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12B5D558" w14:textId="58CD9AD9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64C63CA6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411A88A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511DDC46" w14:textId="77777777" w:rsidTr="008B2998">
        <w:tc>
          <w:tcPr>
            <w:tcW w:w="5495" w:type="dxa"/>
          </w:tcPr>
          <w:p w14:paraId="1E7B0CB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 w:rsidRPr="00A75BB1">
              <w:rPr>
                <w:rFonts w:ascii="Tahoma" w:eastAsia="Luxi Sans" w:hAnsi="Tahoma" w:cs="Tahoma"/>
                <w:b/>
                <w:kern w:val="1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71A48F6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512D3EB" w14:textId="77777777" w:rsidTr="008B2998">
        <w:tc>
          <w:tcPr>
            <w:tcW w:w="5495" w:type="dxa"/>
          </w:tcPr>
          <w:p w14:paraId="0198477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Formální úprava práce (text, tabulky, grafy)</w:t>
            </w:r>
          </w:p>
        </w:tc>
        <w:tc>
          <w:tcPr>
            <w:tcW w:w="1125" w:type="dxa"/>
          </w:tcPr>
          <w:p w14:paraId="49FA787F" w14:textId="0D5245A0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28ED78E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39450A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8BAE5E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273D7C4F" w14:textId="77777777" w:rsidTr="008B2998">
        <w:tc>
          <w:tcPr>
            <w:tcW w:w="5495" w:type="dxa"/>
          </w:tcPr>
          <w:p w14:paraId="5E58A1A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Stylistická úroveň práce</w:t>
            </w:r>
          </w:p>
        </w:tc>
        <w:tc>
          <w:tcPr>
            <w:tcW w:w="1125" w:type="dxa"/>
          </w:tcPr>
          <w:p w14:paraId="093E8838" w14:textId="4F331F57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3EFC8C2F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799AB79E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3F8332B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F4092C" w14:textId="77777777" w:rsidTr="008B2998">
        <w:tc>
          <w:tcPr>
            <w:tcW w:w="5495" w:type="dxa"/>
          </w:tcPr>
          <w:p w14:paraId="7CD6B6C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542E75C3" w14:textId="1E906785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15689DB9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9777A8D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27A563D7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462B323B" w14:textId="77777777" w:rsidTr="008B2998">
        <w:tc>
          <w:tcPr>
            <w:tcW w:w="5495" w:type="dxa"/>
          </w:tcPr>
          <w:p w14:paraId="43109D3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A75BB1">
              <w:rPr>
                <w:rFonts w:ascii="Tahoma" w:eastAsia="Luxi Sans" w:hAnsi="Tahoma" w:cs="Tahoma"/>
                <w:kern w:val="1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6F6B7A8D" w14:textId="3CF93A19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  <w:tc>
          <w:tcPr>
            <w:tcW w:w="1125" w:type="dxa"/>
          </w:tcPr>
          <w:p w14:paraId="094968F0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</w:tcPr>
          <w:p w14:paraId="604B8073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  <w:tc>
          <w:tcPr>
            <w:tcW w:w="1125" w:type="dxa"/>
            <w:gridSpan w:val="2"/>
          </w:tcPr>
          <w:p w14:paraId="4B8B9DA2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E760B2E" w14:textId="77777777" w:rsidTr="008B2998">
        <w:tc>
          <w:tcPr>
            <w:tcW w:w="5495" w:type="dxa"/>
          </w:tcPr>
          <w:p w14:paraId="0232EE3C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4500" w:type="dxa"/>
            <w:gridSpan w:val="5"/>
          </w:tcPr>
          <w:p w14:paraId="76EA1D61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  <w:tr w:rsidR="008E77F0" w:rsidRPr="00A75BB1" w14:paraId="03A3B79D" w14:textId="77777777" w:rsidTr="008B2998">
        <w:trPr>
          <w:trHeight w:val="132"/>
        </w:trPr>
        <w:tc>
          <w:tcPr>
            <w:tcW w:w="5495" w:type="dxa"/>
            <w:vMerge w:val="restart"/>
          </w:tcPr>
          <w:p w14:paraId="61978E58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>
              <w:rPr>
                <w:rFonts w:ascii="Tahoma" w:eastAsia="Luxi Sans" w:hAnsi="Tahoma" w:cs="Tahoma"/>
                <w:kern w:val="1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0E3CAD60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bez výhrad</w:t>
            </w:r>
          </w:p>
        </w:tc>
        <w:tc>
          <w:tcPr>
            <w:tcW w:w="1067" w:type="dxa"/>
          </w:tcPr>
          <w:p w14:paraId="48D3E276" w14:textId="193366F7" w:rsidR="008E77F0" w:rsidRPr="00A75BB1" w:rsidRDefault="00FF4AF5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  <w:r>
              <w:rPr>
                <w:rFonts w:ascii="Tahoma" w:eastAsia="Luxi Sans" w:hAnsi="Tahoma" w:cs="Tahoma"/>
                <w:b/>
                <w:kern w:val="1"/>
              </w:rPr>
              <w:t>x</w:t>
            </w:r>
          </w:p>
        </w:tc>
      </w:tr>
      <w:tr w:rsidR="008E77F0" w:rsidRPr="00A75BB1" w14:paraId="51CDAF6B" w14:textId="77777777" w:rsidTr="008B2998">
        <w:trPr>
          <w:trHeight w:val="131"/>
        </w:trPr>
        <w:tc>
          <w:tcPr>
            <w:tcW w:w="5495" w:type="dxa"/>
            <w:vMerge/>
          </w:tcPr>
          <w:p w14:paraId="3AC7C758" w14:textId="77777777" w:rsidR="008E77F0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</w:p>
        </w:tc>
        <w:tc>
          <w:tcPr>
            <w:tcW w:w="3433" w:type="dxa"/>
            <w:gridSpan w:val="4"/>
          </w:tcPr>
          <w:p w14:paraId="1D37557C" w14:textId="77777777" w:rsidR="008E77F0" w:rsidRPr="006C7E77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kern w:val="1"/>
              </w:rPr>
            </w:pPr>
            <w:r w:rsidRPr="006C7E77">
              <w:rPr>
                <w:rFonts w:ascii="Tahoma" w:eastAsia="Luxi Sans" w:hAnsi="Tahoma" w:cs="Tahoma"/>
                <w:kern w:val="1"/>
              </w:rPr>
              <w:t>Posouzeno s výhradami</w:t>
            </w:r>
          </w:p>
        </w:tc>
        <w:tc>
          <w:tcPr>
            <w:tcW w:w="1067" w:type="dxa"/>
          </w:tcPr>
          <w:p w14:paraId="6ED739B4" w14:textId="77777777" w:rsidR="008E77F0" w:rsidRPr="00A75BB1" w:rsidRDefault="008E77F0" w:rsidP="008B2998">
            <w:pPr>
              <w:widowControl w:val="0"/>
              <w:suppressAutoHyphens/>
              <w:spacing w:after="0" w:line="240" w:lineRule="auto"/>
              <w:rPr>
                <w:rFonts w:ascii="Tahoma" w:eastAsia="Luxi Sans" w:hAnsi="Tahoma" w:cs="Tahoma"/>
                <w:b/>
                <w:kern w:val="1"/>
              </w:rPr>
            </w:pPr>
          </w:p>
        </w:tc>
      </w:tr>
    </w:tbl>
    <w:p w14:paraId="6B93357B" w14:textId="77777777" w:rsidR="00703CF6" w:rsidRPr="00806357" w:rsidRDefault="00703CF6" w:rsidP="00703CF6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>
        <w:rPr>
          <w:rFonts w:ascii="Inter" w:eastAsia="Luxi Sans" w:hAnsi="Inter" w:cs="Tahoma"/>
          <w:b/>
          <w:kern w:val="1"/>
          <w:szCs w:val="20"/>
        </w:rPr>
        <w:t xml:space="preserve">úrovně spolupráce studenta s vedoucím práce, 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0977AB8B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EFCB0B6" w14:textId="77777777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>
        <w:rPr>
          <w:rFonts w:ascii="Inter" w:eastAsia="Luxi Sans" w:hAnsi="Inter" w:cs="Tahoma"/>
          <w:b/>
          <w:kern w:val="1"/>
          <w:szCs w:val="20"/>
        </w:rPr>
        <w:t>bakalářsk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4F141F51" w14:textId="12BDDCE7" w:rsidR="00703CF6" w:rsidRPr="00326728" w:rsidRDefault="00326728" w:rsidP="00326728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Uveďte konkrétní skupiny produktů, které jsou ze strany Izraele zatíženy vysokými bariérami vstupu na trh.</w:t>
      </w:r>
    </w:p>
    <w:p w14:paraId="5202412A" w14:textId="2D1B90B9" w:rsidR="00703CF6" w:rsidRPr="00806357" w:rsidRDefault="00703CF6" w:rsidP="00703CF6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44ED4997" w14:textId="681BEBC7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FF4AF5">
        <w:rPr>
          <w:rFonts w:ascii="Tahoma" w:eastAsia="Luxi Sans" w:hAnsi="Tahoma" w:cs="Tahoma"/>
          <w:b/>
          <w:kern w:val="1"/>
        </w:rPr>
        <w:t xml:space="preserve">Práci doporučuji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k</w:t>
      </w:r>
      <w:r w:rsidR="00FF4AF5">
        <w:rPr>
          <w:rFonts w:ascii="Tahoma" w:eastAsia="Luxi Sans" w:hAnsi="Tahoma" w:cs="Tahoma"/>
          <w:b/>
          <w:kern w:val="1"/>
        </w:rPr>
        <w:t> </w:t>
      </w:r>
      <w:r w:rsidR="008E77F0" w:rsidRPr="00A75BB1">
        <w:rPr>
          <w:rFonts w:ascii="Tahoma" w:eastAsia="Luxi Sans" w:hAnsi="Tahoma" w:cs="Tahoma"/>
          <w:b/>
          <w:kern w:val="1"/>
        </w:rPr>
        <w:t>obhajobě</w:t>
      </w:r>
      <w:r w:rsidR="00FF4AF5">
        <w:rPr>
          <w:rFonts w:ascii="Tahoma" w:eastAsia="Luxi Sans" w:hAnsi="Tahoma" w:cs="Tahoma"/>
          <w:b/>
          <w:kern w:val="1"/>
        </w:rPr>
        <w:t>.</w:t>
      </w:r>
    </w:p>
    <w:p w14:paraId="5E2D0516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00291807" w14:textId="6320D6FA" w:rsidR="008E77F0" w:rsidRPr="00A75BB1" w:rsidRDefault="00703CF6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>
        <w:rPr>
          <w:rFonts w:ascii="Tahoma" w:eastAsia="Luxi Sans" w:hAnsi="Tahoma" w:cs="Tahoma"/>
          <w:b/>
          <w:kern w:val="1"/>
        </w:rPr>
        <w:t>Bakalářskou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práci navrhuji klasifikovat stupněm:     </w:t>
      </w:r>
      <w:r w:rsidR="00B62240">
        <w:rPr>
          <w:rFonts w:ascii="Tahoma" w:eastAsia="Luxi Sans" w:hAnsi="Tahoma" w:cs="Tahoma"/>
          <w:b/>
          <w:kern w:val="1"/>
        </w:rPr>
        <w:t>výborně minus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</w:t>
      </w:r>
    </w:p>
    <w:p w14:paraId="438B81C2" w14:textId="77777777" w:rsidR="008E77F0" w:rsidRPr="00A75BB1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59FDD8AD" w14:textId="77777777" w:rsidR="008E77F0" w:rsidRDefault="008E77F0" w:rsidP="008E77F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</w:p>
    <w:p w14:paraId="7A6E4DF8" w14:textId="5AF391F3" w:rsidR="008E77F0" w:rsidRDefault="00703CF6" w:rsidP="00B62240">
      <w:pPr>
        <w:widowControl w:val="0"/>
        <w:suppressAutoHyphens/>
        <w:spacing w:after="0" w:line="240" w:lineRule="auto"/>
        <w:ind w:left="-142"/>
        <w:rPr>
          <w:rFonts w:ascii="Tahoma" w:eastAsia="Luxi Sans" w:hAnsi="Tahoma" w:cs="Tahoma"/>
          <w:b/>
          <w:kern w:val="1"/>
        </w:rPr>
      </w:pPr>
      <w:r>
        <w:rPr>
          <w:rFonts w:ascii="Tahoma" w:eastAsia="Luxi Sans" w:hAnsi="Tahoma" w:cs="Tahoma"/>
          <w:b/>
          <w:kern w:val="1"/>
        </w:rPr>
        <w:t xml:space="preserve">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Datum:     </w:t>
      </w:r>
      <w:r w:rsidR="00FF4AF5">
        <w:rPr>
          <w:rFonts w:ascii="Tahoma" w:eastAsia="Luxi Sans" w:hAnsi="Tahoma" w:cs="Tahoma"/>
          <w:b/>
          <w:kern w:val="1"/>
        </w:rPr>
        <w:t>1</w:t>
      </w:r>
      <w:r w:rsidR="00FE7106">
        <w:rPr>
          <w:rFonts w:ascii="Tahoma" w:eastAsia="Luxi Sans" w:hAnsi="Tahoma" w:cs="Tahoma"/>
          <w:b/>
          <w:kern w:val="1"/>
        </w:rPr>
        <w:t>2</w:t>
      </w:r>
      <w:r w:rsidR="00FF4AF5">
        <w:rPr>
          <w:rFonts w:ascii="Tahoma" w:eastAsia="Luxi Sans" w:hAnsi="Tahoma" w:cs="Tahoma"/>
          <w:b/>
          <w:kern w:val="1"/>
        </w:rPr>
        <w:t>.</w:t>
      </w:r>
      <w:r w:rsidR="00FE7106">
        <w:rPr>
          <w:rFonts w:ascii="Tahoma" w:eastAsia="Luxi Sans" w:hAnsi="Tahoma" w:cs="Tahoma"/>
          <w:b/>
          <w:kern w:val="1"/>
        </w:rPr>
        <w:t xml:space="preserve"> 0</w:t>
      </w:r>
      <w:bookmarkStart w:id="0" w:name="_GoBack"/>
      <w:bookmarkEnd w:id="0"/>
      <w:r w:rsidR="00FF4AF5">
        <w:rPr>
          <w:rFonts w:ascii="Tahoma" w:eastAsia="Luxi Sans" w:hAnsi="Tahoma" w:cs="Tahoma"/>
          <w:b/>
          <w:kern w:val="1"/>
        </w:rPr>
        <w:t>5.2025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</w:t>
      </w:r>
      <w:r w:rsidR="008E77F0" w:rsidRPr="00A75BB1">
        <w:rPr>
          <w:rFonts w:ascii="Tahoma" w:eastAsia="Luxi Sans" w:hAnsi="Tahoma" w:cs="Tahoma"/>
          <w:b/>
          <w:kern w:val="1"/>
        </w:rPr>
        <w:t xml:space="preserve">                                                                  </w:t>
      </w:r>
      <w:r w:rsidR="008E77F0">
        <w:rPr>
          <w:rFonts w:ascii="Tahoma" w:eastAsia="Luxi Sans" w:hAnsi="Tahoma" w:cs="Tahoma"/>
          <w:b/>
          <w:kern w:val="1"/>
        </w:rPr>
        <w:t xml:space="preserve">                               </w:t>
      </w:r>
    </w:p>
    <w:p w14:paraId="74B21D39" w14:textId="443C469D" w:rsidR="008E77F0" w:rsidRDefault="008E77F0" w:rsidP="008E77F0">
      <w:pPr>
        <w:widowControl w:val="0"/>
        <w:suppressAutoHyphens/>
        <w:spacing w:after="0" w:line="240" w:lineRule="auto"/>
        <w:ind w:left="4248" w:firstLine="708"/>
        <w:rPr>
          <w:rFonts w:ascii="Tahoma" w:eastAsia="Luxi Sans" w:hAnsi="Tahoma" w:cs="Tahoma"/>
          <w:kern w:val="1"/>
        </w:rPr>
      </w:pPr>
      <w:r w:rsidRPr="00CD48F1">
        <w:rPr>
          <w:rFonts w:ascii="Tahoma" w:eastAsia="Luxi Sans" w:hAnsi="Tahoma" w:cs="Tahoma"/>
          <w:kern w:val="1"/>
        </w:rPr>
        <w:t>…………………………………………………</w:t>
      </w:r>
    </w:p>
    <w:p w14:paraId="701816E7" w14:textId="77777777" w:rsidR="008E77F0" w:rsidRPr="0008281C" w:rsidRDefault="008E77F0" w:rsidP="008E77F0">
      <w:pPr>
        <w:widowControl w:val="0"/>
        <w:suppressAutoHyphens/>
        <w:spacing w:after="0" w:line="240" w:lineRule="auto"/>
        <w:ind w:left="4672"/>
      </w:pPr>
      <w:r>
        <w:rPr>
          <w:rFonts w:ascii="Tahoma" w:eastAsia="Luxi Sans" w:hAnsi="Tahoma" w:cs="Tahoma"/>
          <w:b/>
          <w:kern w:val="1"/>
        </w:rPr>
        <w:t xml:space="preserve"> P</w:t>
      </w:r>
      <w:r w:rsidRPr="00A75BB1">
        <w:rPr>
          <w:rFonts w:ascii="Tahoma" w:eastAsia="Luxi Sans" w:hAnsi="Tahoma" w:cs="Tahoma"/>
          <w:b/>
          <w:kern w:val="1"/>
        </w:rPr>
        <w:t xml:space="preserve">odpis </w:t>
      </w:r>
      <w:r>
        <w:rPr>
          <w:rFonts w:ascii="Tahoma" w:eastAsia="Luxi Sans" w:hAnsi="Tahoma" w:cs="Tahoma"/>
          <w:b/>
          <w:kern w:val="1"/>
        </w:rPr>
        <w:t>vedoucího</w:t>
      </w:r>
      <w:r w:rsidRPr="00A75BB1">
        <w:rPr>
          <w:rFonts w:ascii="Tahoma" w:eastAsia="Luxi Sans" w:hAnsi="Tahoma" w:cs="Tahoma"/>
          <w:b/>
          <w:kern w:val="1"/>
        </w:rPr>
        <w:t xml:space="preserve"> </w:t>
      </w:r>
      <w:r>
        <w:rPr>
          <w:rFonts w:ascii="Tahoma" w:eastAsia="Luxi Sans" w:hAnsi="Tahoma" w:cs="Tahoma"/>
          <w:b/>
          <w:kern w:val="1"/>
        </w:rPr>
        <w:t>bakalářské</w:t>
      </w:r>
      <w:r w:rsidRPr="00A75BB1">
        <w:rPr>
          <w:rFonts w:ascii="Tahoma" w:eastAsia="Luxi Sans" w:hAnsi="Tahoma" w:cs="Tahoma"/>
          <w:b/>
          <w:kern w:val="1"/>
        </w:rPr>
        <w:t xml:space="preserve"> práce</w:t>
      </w:r>
    </w:p>
    <w:p w14:paraId="586283F1" w14:textId="77777777" w:rsidR="00B62240" w:rsidRDefault="00B62240" w:rsidP="00FF4AF5">
      <w:pPr>
        <w:widowControl w:val="0"/>
        <w:suppressAutoHyphens/>
        <w:spacing w:after="0" w:line="240" w:lineRule="auto"/>
        <w:ind w:left="-142"/>
        <w:jc w:val="both"/>
      </w:pPr>
    </w:p>
    <w:p w14:paraId="30B17A4C" w14:textId="77777777" w:rsidR="00B62240" w:rsidRDefault="00FF4AF5" w:rsidP="00B62240">
      <w:pPr>
        <w:widowControl w:val="0"/>
        <w:suppressAutoHyphens/>
        <w:spacing w:after="0" w:line="240" w:lineRule="auto"/>
        <w:ind w:left="-142"/>
        <w:jc w:val="both"/>
      </w:pPr>
      <w:r w:rsidRPr="004150B8">
        <w:lastRenderedPageBreak/>
        <w:t>Předkládaná práce je členěna do čtyř kapitol. První kapitola se věnuje</w:t>
      </w:r>
      <w:r>
        <w:t xml:space="preserve"> pojetí</w:t>
      </w:r>
      <w:r w:rsidRPr="004150B8">
        <w:t xml:space="preserve"> </w:t>
      </w:r>
      <w:r w:rsidR="00942ED6">
        <w:t xml:space="preserve"> liberalismu a protekcionismu </w:t>
      </w:r>
      <w:r>
        <w:t>v mezinárodním obchodě. Ve druh kapitole se autorka věnuje  indikátorům mezinárodního obchodu a zbožovým komoditním klasifikacím</w:t>
      </w:r>
      <w:r w:rsidR="00942ED6">
        <w:t xml:space="preserve"> SITC a HS</w:t>
      </w:r>
      <w:r>
        <w:t xml:space="preserve">. </w:t>
      </w:r>
      <w:r w:rsidRPr="004150B8">
        <w:t>Třetí kap</w:t>
      </w:r>
      <w:r>
        <w:t>itola analyzuje vývoj ekonomických indikátorů v Izraeli, jeho strukturu zahraničního obchodu a obchodní specifika Izraele. Poslední kapitola je věnována vzájemným vztahům ČR a Izraele po roce 2000 včetně smluvního ukotvení. Analyzuje objem a strukturu obchodu a v závěru se zaměřuje na perspektivní odvětví vzájemného obchodu.</w:t>
      </w:r>
    </w:p>
    <w:p w14:paraId="31D82CD8" w14:textId="77777777" w:rsidR="00B62240" w:rsidRDefault="00B62240" w:rsidP="00B62240">
      <w:pPr>
        <w:widowControl w:val="0"/>
        <w:suppressAutoHyphens/>
        <w:spacing w:after="0" w:line="240" w:lineRule="auto"/>
        <w:ind w:left="-142"/>
        <w:jc w:val="both"/>
      </w:pPr>
    </w:p>
    <w:p w14:paraId="4A93D60F" w14:textId="1E7C3A57" w:rsidR="00FF4AF5" w:rsidRDefault="00B62240" w:rsidP="00B62240">
      <w:pPr>
        <w:widowControl w:val="0"/>
        <w:suppressAutoHyphens/>
        <w:spacing w:after="0" w:line="240" w:lineRule="auto"/>
        <w:ind w:left="-142"/>
        <w:jc w:val="both"/>
      </w:pPr>
      <w:r>
        <w:t xml:space="preserve">Kladně hodnotím zpracování datových zdrojů do přehledných tabulek. </w:t>
      </w:r>
      <w:r w:rsidR="00FF4AF5">
        <w:t>Velmi pěkně je provedena analýza komoditní struktury dle HS kódů. Stylistická úroveň práce poměrně dobré úrovni. Na mírně ho</w:t>
      </w:r>
      <w:r w:rsidR="00B91DAF">
        <w:t>r</w:t>
      </w:r>
      <w:r w:rsidR="00FF4AF5">
        <w:t xml:space="preserve">ší schopnost </w:t>
      </w:r>
      <w:r w:rsidR="00B91DAF">
        <w:t xml:space="preserve">je </w:t>
      </w:r>
      <w:r w:rsidR="00FF4AF5">
        <w:t>formulování vlastních názorů</w:t>
      </w:r>
      <w:r w:rsidR="00942ED6">
        <w:t xml:space="preserve"> autorky</w:t>
      </w:r>
      <w:r w:rsidR="00B91DAF">
        <w:t xml:space="preserve"> na základě získaných dat</w:t>
      </w:r>
      <w:r w:rsidR="00FF4AF5">
        <w:t xml:space="preserve">. </w:t>
      </w:r>
      <w:r w:rsidR="00942ED6">
        <w:t>P</w:t>
      </w:r>
      <w:r w:rsidR="00FF4AF5">
        <w:t>ropojení mezi teoretickou a praktickou částí práce je adekvátní.</w:t>
      </w:r>
      <w:r>
        <w:t xml:space="preserve"> Některé podkapitoly by nicméně zasloužily detailnější rozpracování, </w:t>
      </w:r>
      <w:r w:rsidR="005F5877">
        <w:t>především podkapitoly 3.3 a 4.3 jsou poměrně stručné a zasloužily by si s ohledem na jejich význam důkladnější propracování.</w:t>
      </w:r>
    </w:p>
    <w:p w14:paraId="701F4C07" w14:textId="77777777" w:rsidR="00FF4AF5" w:rsidRDefault="00FF4AF5" w:rsidP="00FF4AF5">
      <w:pPr>
        <w:widowControl w:val="0"/>
        <w:suppressAutoHyphens/>
        <w:spacing w:after="0" w:line="240" w:lineRule="auto"/>
        <w:ind w:left="-142"/>
        <w:jc w:val="both"/>
      </w:pPr>
    </w:p>
    <w:p w14:paraId="25AB3831" w14:textId="48C5B780" w:rsidR="0053563A" w:rsidRPr="008E77F0" w:rsidRDefault="00FF4AF5" w:rsidP="00FF4AF5">
      <w:pPr>
        <w:widowControl w:val="0"/>
        <w:suppressAutoHyphens/>
        <w:spacing w:after="0" w:line="240" w:lineRule="auto"/>
        <w:ind w:left="-142"/>
        <w:jc w:val="both"/>
      </w:pPr>
      <w:r w:rsidRPr="004150B8">
        <w:t xml:space="preserve">Cíl práce, </w:t>
      </w:r>
      <w:r>
        <w:t xml:space="preserve">stanovený </w:t>
      </w:r>
      <w:r w:rsidRPr="004150B8">
        <w:t>v úvodu, byl splněn. Předkládaný text splňuje formální požadavky vyžadované pro tento typ prá</w:t>
      </w:r>
      <w:r>
        <w:t>ce. Text je doplněn rovněž obrázky</w:t>
      </w:r>
      <w:r w:rsidRPr="004150B8">
        <w:t xml:space="preserve"> a tabulkami, které dokreslují analyzovanou problemati</w:t>
      </w:r>
      <w:r>
        <w:t>ku. Autorka čerpala při zpracování práce z</w:t>
      </w:r>
      <w:r w:rsidR="005F5877">
        <w:t> více než čtyřiceti</w:t>
      </w:r>
      <w:r>
        <w:t xml:space="preserve"> zdrojů, převážně zahraničních. S</w:t>
      </w:r>
      <w:r w:rsidRPr="004150B8">
        <w:t xml:space="preserve"> citacemi </w:t>
      </w:r>
      <w:r>
        <w:t xml:space="preserve">v textu </w:t>
      </w:r>
      <w:r w:rsidRPr="004150B8">
        <w:t xml:space="preserve">pracuje </w:t>
      </w:r>
      <w:r>
        <w:t xml:space="preserve">autorka </w:t>
      </w:r>
      <w:r w:rsidRPr="004150B8">
        <w:t>adekvátně požadavkům kladeným na tento typ práce</w:t>
      </w:r>
      <w:r>
        <w:t>. Práci doporučuji k obhajobě.</w:t>
      </w:r>
    </w:p>
    <w:sectPr w:rsidR="0053563A" w:rsidRPr="008E77F0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0FB85F" w14:textId="77777777" w:rsidR="00EB52FF" w:rsidRDefault="00EB52FF" w:rsidP="008F253F">
      <w:r>
        <w:separator/>
      </w:r>
    </w:p>
  </w:endnote>
  <w:endnote w:type="continuationSeparator" w:id="0">
    <w:p w14:paraId="1950A546" w14:textId="77777777" w:rsidR="00EB52FF" w:rsidRDefault="00EB52F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xi Sans">
    <w:charset w:val="EE"/>
    <w:family w:val="auto"/>
    <w:pitch w:val="variable"/>
  </w:font>
  <w:font w:name="Inter">
    <w:altName w:val="Cambria Math"/>
    <w:charset w:val="EE"/>
    <w:family w:val="auto"/>
    <w:pitch w:val="variable"/>
    <w:sig w:usb0="E00002FF" w:usb1="1200A1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1B3747CC" w14:textId="0E60CB5B" w:rsidR="00111672" w:rsidRDefault="0011167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601D78CF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09672" w14:textId="1E49EA90" w:rsidR="00E35826" w:rsidRPr="006040E5" w:rsidRDefault="00EB52FF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FE7106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begin"/>
    </w:r>
    <w:r w:rsidR="00E35826" w:rsidRPr="006040E5">
      <w:rPr>
        <w:rFonts w:ascii="Arial" w:hAnsi="Arial" w:cs="Arial"/>
        <w:color w:val="000000" w:themeColor="text1"/>
        <w:sz w:val="18"/>
        <w:szCs w:val="18"/>
      </w:rPr>
      <w:instrText>NUMPAGES  \* Arabic  \* MERGEFORMAT</w:instrTex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separate"/>
    </w:r>
    <w:r w:rsidR="00FE7106">
      <w:rPr>
        <w:rFonts w:ascii="Arial" w:hAnsi="Arial" w:cs="Arial"/>
        <w:noProof/>
        <w:color w:val="000000" w:themeColor="text1"/>
        <w:sz w:val="18"/>
        <w:szCs w:val="18"/>
      </w:rPr>
      <w:t>2</w:t>
    </w:r>
    <w:r w:rsidR="00E35826" w:rsidRPr="006040E5">
      <w:rPr>
        <w:rFonts w:ascii="Arial" w:hAnsi="Arial" w:cs="Arial"/>
        <w:color w:val="000000" w:themeColor="text1"/>
        <w:sz w:val="18"/>
        <w:szCs w:val="18"/>
      </w:rPr>
      <w:fldChar w:fldCharType="end"/>
    </w:r>
  </w:p>
  <w:p w14:paraId="5250DB5C" w14:textId="6B36B61F" w:rsidR="000D46EB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="004B7224">
      <w:rPr>
        <w:rFonts w:ascii="Arial" w:hAnsi="Arial" w:cs="Arial"/>
        <w:color w:val="65A812"/>
        <w:sz w:val="18"/>
        <w:szCs w:val="18"/>
      </w:rPr>
      <w:t>katedra marketingu a obchodu</w:t>
    </w:r>
  </w:p>
  <w:p w14:paraId="7F427EEA" w14:textId="64E09CE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BEAC43" w14:textId="77777777" w:rsidR="00EB52FF" w:rsidRDefault="00EB52FF" w:rsidP="008F253F">
      <w:r>
        <w:separator/>
      </w:r>
    </w:p>
  </w:footnote>
  <w:footnote w:type="continuationSeparator" w:id="0">
    <w:p w14:paraId="7D5A7A72" w14:textId="77777777" w:rsidR="00EB52FF" w:rsidRDefault="00EB52F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A18ABB" w14:textId="3AA710D2" w:rsidR="00D7069D" w:rsidRDefault="00B505AD">
    <w:pPr>
      <w:pStyle w:val="Zhlav"/>
    </w:pPr>
    <w:r>
      <w:rPr>
        <w:noProof/>
        <w:lang w:val="en-AU" w:eastAsia="en-AU"/>
      </w:rPr>
      <w:drawing>
        <wp:anchor distT="0" distB="0" distL="114300" distR="114300" simplePos="0" relativeHeight="251658240" behindDoc="0" locked="1" layoutInCell="1" allowOverlap="1" wp14:anchorId="363D0D99" wp14:editId="654B2D78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240B2"/>
    <w:multiLevelType w:val="hybridMultilevel"/>
    <w:tmpl w:val="08445642"/>
    <w:lvl w:ilvl="0" w:tplc="0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45F"/>
    <w:rsid w:val="000176C5"/>
    <w:rsid w:val="00065583"/>
    <w:rsid w:val="000712B2"/>
    <w:rsid w:val="000A0F34"/>
    <w:rsid w:val="000A180A"/>
    <w:rsid w:val="000D1FE1"/>
    <w:rsid w:val="000D46EB"/>
    <w:rsid w:val="00111672"/>
    <w:rsid w:val="00174B8F"/>
    <w:rsid w:val="0019414C"/>
    <w:rsid w:val="001B4D0F"/>
    <w:rsid w:val="001C3713"/>
    <w:rsid w:val="001C5625"/>
    <w:rsid w:val="001F30A3"/>
    <w:rsid w:val="00237FF3"/>
    <w:rsid w:val="002F157A"/>
    <w:rsid w:val="00326728"/>
    <w:rsid w:val="00340AAF"/>
    <w:rsid w:val="003A1E8C"/>
    <w:rsid w:val="003B62EA"/>
    <w:rsid w:val="003C7838"/>
    <w:rsid w:val="00430A2A"/>
    <w:rsid w:val="004557FB"/>
    <w:rsid w:val="00456416"/>
    <w:rsid w:val="0046125D"/>
    <w:rsid w:val="00462D15"/>
    <w:rsid w:val="00483458"/>
    <w:rsid w:val="004B7224"/>
    <w:rsid w:val="004D6B39"/>
    <w:rsid w:val="004E60CE"/>
    <w:rsid w:val="0053563A"/>
    <w:rsid w:val="005D1D09"/>
    <w:rsid w:val="005F5877"/>
    <w:rsid w:val="006040E5"/>
    <w:rsid w:val="006410FE"/>
    <w:rsid w:val="00703CF6"/>
    <w:rsid w:val="00715782"/>
    <w:rsid w:val="007805A9"/>
    <w:rsid w:val="008359C7"/>
    <w:rsid w:val="008A6809"/>
    <w:rsid w:val="008C1E2F"/>
    <w:rsid w:val="008E09E6"/>
    <w:rsid w:val="008E77F0"/>
    <w:rsid w:val="008F1102"/>
    <w:rsid w:val="008F253F"/>
    <w:rsid w:val="00930F3F"/>
    <w:rsid w:val="00942ED6"/>
    <w:rsid w:val="009441E4"/>
    <w:rsid w:val="009713ED"/>
    <w:rsid w:val="00972CFC"/>
    <w:rsid w:val="00996CB2"/>
    <w:rsid w:val="009C202B"/>
    <w:rsid w:val="00A67DEC"/>
    <w:rsid w:val="00AA3D5E"/>
    <w:rsid w:val="00AD4C59"/>
    <w:rsid w:val="00B07FC8"/>
    <w:rsid w:val="00B505AD"/>
    <w:rsid w:val="00B62240"/>
    <w:rsid w:val="00B638A6"/>
    <w:rsid w:val="00B71BEB"/>
    <w:rsid w:val="00B91DAF"/>
    <w:rsid w:val="00BC00DF"/>
    <w:rsid w:val="00BF3AA8"/>
    <w:rsid w:val="00C73C96"/>
    <w:rsid w:val="00C911C5"/>
    <w:rsid w:val="00C92A95"/>
    <w:rsid w:val="00D22CA2"/>
    <w:rsid w:val="00D51EAF"/>
    <w:rsid w:val="00D7069D"/>
    <w:rsid w:val="00D92E21"/>
    <w:rsid w:val="00DA4AE4"/>
    <w:rsid w:val="00E2345F"/>
    <w:rsid w:val="00E35826"/>
    <w:rsid w:val="00E44A1B"/>
    <w:rsid w:val="00E969C6"/>
    <w:rsid w:val="00EB52FF"/>
    <w:rsid w:val="00F54AE1"/>
    <w:rsid w:val="00F83EC6"/>
    <w:rsid w:val="00FE7106"/>
    <w:rsid w:val="00FF4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E22A2D"/>
  <w15:chartTrackingRefBased/>
  <w15:docId w15:val="{6E4BCE30-4447-3046-8CF1-A372E8D97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3267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BDE04FB-B89D-4762-BFFE-D789FF55B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524</Words>
  <Characters>2988</Characters>
  <Application>Microsoft Office Word</Application>
  <DocSecurity>0</DocSecurity>
  <Lines>24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3505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cp:keywords/>
  <dc:description/>
  <cp:lastModifiedBy>karolina.pavlu</cp:lastModifiedBy>
  <cp:revision>9</cp:revision>
  <cp:lastPrinted>2022-02-09T19:48:00Z</cp:lastPrinted>
  <dcterms:created xsi:type="dcterms:W3CDTF">2025-05-07T06:01:00Z</dcterms:created>
  <dcterms:modified xsi:type="dcterms:W3CDTF">2025-05-12T05:36:00Z</dcterms:modified>
  <cp:category/>
</cp:coreProperties>
</file>