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5B3D79B" w14:textId="77777777" w:rsidR="008E77F0" w:rsidRPr="00BB0C13" w:rsidRDefault="008E77F0" w:rsidP="008E77F0">
      <w:pPr>
        <w:widowControl w:val="0"/>
        <w:suppressAutoHyphens/>
        <w:spacing w:after="0" w:line="240" w:lineRule="auto"/>
        <w:jc w:val="center"/>
        <w:rPr>
          <w:rFonts w:ascii="Tahoma" w:eastAsia="Luxi Sans" w:hAnsi="Tahoma" w:cs="Tahoma"/>
          <w:b/>
          <w:caps/>
          <w:spacing w:val="20"/>
          <w:kern w:val="28"/>
          <w:sz w:val="28"/>
          <w:szCs w:val="28"/>
        </w:rPr>
      </w:pPr>
      <w:r w:rsidRPr="00BB0C13">
        <w:rPr>
          <w:rFonts w:ascii="Tahoma" w:eastAsia="Luxi Sans" w:hAnsi="Tahoma" w:cs="Tahoma"/>
          <w:b/>
          <w:caps/>
          <w:spacing w:val="20"/>
          <w:kern w:val="28"/>
          <w:sz w:val="28"/>
          <w:szCs w:val="28"/>
        </w:rPr>
        <w:t xml:space="preserve">Posudek </w:t>
      </w:r>
      <w:r>
        <w:rPr>
          <w:rFonts w:ascii="Tahoma" w:eastAsia="Luxi Sans" w:hAnsi="Tahoma" w:cs="Tahoma"/>
          <w:b/>
          <w:caps/>
          <w:spacing w:val="20"/>
          <w:kern w:val="28"/>
          <w:sz w:val="28"/>
          <w:szCs w:val="28"/>
        </w:rPr>
        <w:t>VEDOUCÍHO</w:t>
      </w:r>
      <w:r w:rsidRPr="00BB0C13">
        <w:rPr>
          <w:rFonts w:ascii="Tahoma" w:eastAsia="Luxi Sans" w:hAnsi="Tahoma" w:cs="Tahoma"/>
          <w:b/>
          <w:caps/>
          <w:spacing w:val="20"/>
          <w:kern w:val="28"/>
          <w:sz w:val="28"/>
          <w:szCs w:val="28"/>
        </w:rPr>
        <w:t xml:space="preserve"> </w:t>
      </w:r>
      <w:r>
        <w:rPr>
          <w:rFonts w:ascii="Tahoma" w:eastAsia="Luxi Sans" w:hAnsi="Tahoma" w:cs="Tahoma"/>
          <w:b/>
          <w:caps/>
          <w:spacing w:val="20"/>
          <w:kern w:val="28"/>
          <w:sz w:val="28"/>
          <w:szCs w:val="28"/>
        </w:rPr>
        <w:t>BAKALÁŘSKÉ</w:t>
      </w:r>
      <w:r w:rsidRPr="00BB0C13">
        <w:rPr>
          <w:rFonts w:ascii="Tahoma" w:eastAsia="Luxi Sans" w:hAnsi="Tahoma" w:cs="Tahoma"/>
          <w:b/>
          <w:caps/>
          <w:spacing w:val="20"/>
          <w:kern w:val="28"/>
          <w:sz w:val="28"/>
          <w:szCs w:val="28"/>
        </w:rPr>
        <w:t xml:space="preserve"> práce</w:t>
      </w:r>
    </w:p>
    <w:p w14:paraId="1F631C7E" w14:textId="77777777" w:rsidR="008E77F0" w:rsidRPr="0033656A" w:rsidRDefault="008E77F0" w:rsidP="008E77F0">
      <w:pPr>
        <w:widowControl w:val="0"/>
        <w:suppressAutoHyphens/>
        <w:spacing w:after="0" w:line="240" w:lineRule="auto"/>
        <w:rPr>
          <w:rFonts w:ascii="Tahoma" w:eastAsia="Luxi Sans" w:hAnsi="Tahoma" w:cs="Tahoma"/>
          <w:b/>
          <w:kern w:val="28"/>
        </w:rPr>
      </w:pPr>
    </w:p>
    <w:p w14:paraId="3848D6AE" w14:textId="2FABDA0F" w:rsidR="008E77F0" w:rsidRPr="0033656A" w:rsidRDefault="008E77F0" w:rsidP="008E77F0">
      <w:pPr>
        <w:widowControl w:val="0"/>
        <w:suppressAutoHyphens/>
        <w:spacing w:after="0"/>
        <w:rPr>
          <w:rFonts w:ascii="Tahoma" w:eastAsia="Luxi Sans" w:hAnsi="Tahoma" w:cs="Tahoma"/>
          <w:b/>
          <w:kern w:val="28"/>
        </w:rPr>
      </w:pPr>
      <w:r w:rsidRPr="0033656A">
        <w:rPr>
          <w:rFonts w:ascii="Tahoma" w:eastAsia="Luxi Sans" w:hAnsi="Tahoma" w:cs="Tahoma"/>
          <w:b/>
          <w:kern w:val="28"/>
        </w:rPr>
        <w:t xml:space="preserve">Jméno </w:t>
      </w:r>
      <w:r>
        <w:rPr>
          <w:rFonts w:ascii="Tahoma" w:eastAsia="Luxi Sans" w:hAnsi="Tahoma" w:cs="Tahoma"/>
          <w:b/>
          <w:kern w:val="28"/>
        </w:rPr>
        <w:t>studenta</w:t>
      </w:r>
      <w:r w:rsidRPr="0033656A">
        <w:rPr>
          <w:rFonts w:ascii="Tahoma" w:eastAsia="Luxi Sans" w:hAnsi="Tahoma" w:cs="Tahoma"/>
          <w:b/>
          <w:kern w:val="28"/>
        </w:rPr>
        <w:t xml:space="preserve">: </w:t>
      </w:r>
      <w:r w:rsidR="00B51D15">
        <w:t>Filip Jandík</w:t>
      </w:r>
    </w:p>
    <w:p w14:paraId="5D60A0EF" w14:textId="4020B4D3" w:rsidR="008E77F0" w:rsidRPr="00B51D15" w:rsidRDefault="008E77F0" w:rsidP="008E77F0">
      <w:pPr>
        <w:widowControl w:val="0"/>
        <w:suppressAutoHyphens/>
        <w:spacing w:after="0"/>
        <w:rPr>
          <w:rFonts w:ascii="Tahoma" w:eastAsia="Luxi Sans" w:hAnsi="Tahoma" w:cs="Tahoma"/>
          <w:kern w:val="28"/>
        </w:rPr>
      </w:pPr>
      <w:r w:rsidRPr="0033656A">
        <w:rPr>
          <w:rFonts w:ascii="Tahoma" w:eastAsia="Luxi Sans" w:hAnsi="Tahoma" w:cs="Tahoma"/>
          <w:b/>
          <w:kern w:val="28"/>
        </w:rPr>
        <w:t xml:space="preserve">Název </w:t>
      </w:r>
      <w:r>
        <w:rPr>
          <w:rFonts w:ascii="Tahoma" w:eastAsia="Luxi Sans" w:hAnsi="Tahoma" w:cs="Tahoma"/>
          <w:b/>
          <w:kern w:val="28"/>
        </w:rPr>
        <w:t>bakalářské</w:t>
      </w:r>
      <w:r w:rsidRPr="0033656A">
        <w:rPr>
          <w:rFonts w:ascii="Tahoma" w:eastAsia="Luxi Sans" w:hAnsi="Tahoma" w:cs="Tahoma"/>
          <w:b/>
          <w:kern w:val="28"/>
        </w:rPr>
        <w:t xml:space="preserve"> práce:</w:t>
      </w:r>
      <w:r w:rsidR="00B51D15">
        <w:rPr>
          <w:rFonts w:ascii="Tahoma" w:eastAsia="Luxi Sans" w:hAnsi="Tahoma" w:cs="Tahoma"/>
          <w:b/>
          <w:kern w:val="28"/>
        </w:rPr>
        <w:t xml:space="preserve"> </w:t>
      </w:r>
      <w:r w:rsidR="00B51D15">
        <w:t>Vzájemné</w:t>
      </w:r>
      <w:r w:rsidR="00B51D15">
        <w:t xml:space="preserve"> </w:t>
      </w:r>
      <w:r w:rsidR="00B51D15">
        <w:t>ekonomické</w:t>
      </w:r>
      <w:r w:rsidR="00B51D15">
        <w:t xml:space="preserve"> </w:t>
      </w:r>
      <w:r w:rsidR="00B51D15">
        <w:t>vztahy</w:t>
      </w:r>
      <w:r w:rsidR="00B51D15">
        <w:t xml:space="preserve"> </w:t>
      </w:r>
      <w:r w:rsidR="00B51D15">
        <w:t>mezi</w:t>
      </w:r>
      <w:r w:rsidR="00B51D15">
        <w:t xml:space="preserve"> </w:t>
      </w:r>
      <w:r w:rsidR="00B51D15">
        <w:t>ČR</w:t>
      </w:r>
      <w:r w:rsidR="00B51D15">
        <w:t xml:space="preserve"> </w:t>
      </w:r>
      <w:r w:rsidR="00B51D15">
        <w:t>a</w:t>
      </w:r>
      <w:r w:rsidR="00B51D15">
        <w:t xml:space="preserve"> </w:t>
      </w:r>
      <w:r w:rsidR="00B51D15">
        <w:t>Čínou</w:t>
      </w:r>
    </w:p>
    <w:p w14:paraId="092B6F7C" w14:textId="3F9E877E" w:rsidR="008E77F0" w:rsidRDefault="008E77F0" w:rsidP="008E77F0">
      <w:pPr>
        <w:widowControl w:val="0"/>
        <w:suppressAutoHyphens/>
        <w:spacing w:after="0"/>
        <w:rPr>
          <w:rFonts w:ascii="Tahoma" w:eastAsia="Luxi Sans" w:hAnsi="Tahoma" w:cs="Tahoma"/>
          <w:b/>
          <w:kern w:val="28"/>
        </w:rPr>
      </w:pPr>
      <w:r>
        <w:rPr>
          <w:rFonts w:ascii="Tahoma" w:eastAsia="Luxi Sans" w:hAnsi="Tahoma" w:cs="Tahoma"/>
          <w:b/>
          <w:kern w:val="28"/>
        </w:rPr>
        <w:t>Cíl práce</w:t>
      </w:r>
      <w:r w:rsidRPr="0033656A">
        <w:rPr>
          <w:rFonts w:ascii="Tahoma" w:eastAsia="Luxi Sans" w:hAnsi="Tahoma" w:cs="Tahoma"/>
          <w:b/>
          <w:kern w:val="28"/>
        </w:rPr>
        <w:t xml:space="preserve">: </w:t>
      </w:r>
      <w:r w:rsidR="00B51D15">
        <w:t>vyhodnotit ekonomické vztahy mezi Českou republikou a Čínskou lidovou republikou s důrazem na obchodní politiku, historický vývoj vzájemné spolupráce, aktuální stav a možnosti budoucího rozvoje</w:t>
      </w:r>
    </w:p>
    <w:p w14:paraId="2F6093AC" w14:textId="6CAFEC17" w:rsidR="008E77F0" w:rsidRPr="0008281C" w:rsidRDefault="008E77F0" w:rsidP="008E77F0">
      <w:pPr>
        <w:widowControl w:val="0"/>
        <w:suppressAutoHyphens/>
        <w:spacing w:after="0"/>
        <w:rPr>
          <w:rFonts w:ascii="Tahoma" w:eastAsia="Luxi Sans" w:hAnsi="Tahoma" w:cs="Tahoma"/>
          <w:b/>
          <w:kern w:val="28"/>
        </w:rPr>
      </w:pPr>
      <w:r w:rsidRPr="0033656A">
        <w:rPr>
          <w:rFonts w:ascii="Tahoma" w:eastAsia="Luxi Sans" w:hAnsi="Tahoma" w:cs="Tahoma"/>
          <w:b/>
          <w:kern w:val="28"/>
        </w:rPr>
        <w:t xml:space="preserve">Jméno </w:t>
      </w:r>
      <w:r>
        <w:rPr>
          <w:rFonts w:ascii="Tahoma" w:eastAsia="Luxi Sans" w:hAnsi="Tahoma" w:cs="Tahoma"/>
          <w:b/>
          <w:kern w:val="28"/>
        </w:rPr>
        <w:t xml:space="preserve">vedoucího bakalářské práce: </w:t>
      </w:r>
      <w:r w:rsidR="00B51D15">
        <w:t>doc. Ing. Zuzana Pěničková, Ph.D.</w:t>
      </w:r>
    </w:p>
    <w:tbl>
      <w:tblPr>
        <w:tblW w:w="99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5495"/>
        <w:gridCol w:w="1125"/>
        <w:gridCol w:w="1125"/>
        <w:gridCol w:w="1125"/>
        <w:gridCol w:w="58"/>
        <w:gridCol w:w="1067"/>
      </w:tblGrid>
      <w:tr w:rsidR="008E77F0" w:rsidRPr="00A75BB1" w14:paraId="58534F11" w14:textId="77777777" w:rsidTr="008B2998">
        <w:tc>
          <w:tcPr>
            <w:tcW w:w="5495" w:type="dxa"/>
          </w:tcPr>
          <w:p w14:paraId="270DF7AA" w14:textId="77777777" w:rsidR="008E77F0" w:rsidRPr="00A75BB1" w:rsidRDefault="008E77F0" w:rsidP="008B299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  <w:p w14:paraId="5DE307DA" w14:textId="77777777" w:rsidR="008E77F0" w:rsidRPr="00A75BB1" w:rsidRDefault="008E77F0" w:rsidP="008B299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  <w:tc>
          <w:tcPr>
            <w:tcW w:w="1125" w:type="dxa"/>
          </w:tcPr>
          <w:p w14:paraId="69B120E4" w14:textId="77777777" w:rsidR="008E77F0" w:rsidRPr="009039B8" w:rsidRDefault="008E77F0" w:rsidP="008B2998">
            <w:pPr>
              <w:widowControl w:val="0"/>
              <w:suppressAutoHyphens/>
              <w:spacing w:after="0" w:line="240" w:lineRule="auto"/>
              <w:jc w:val="center"/>
              <w:rPr>
                <w:rFonts w:ascii="Tahoma" w:eastAsia="Luxi Sans" w:hAnsi="Tahoma" w:cs="Tahoma"/>
                <w:kern w:val="1"/>
                <w:szCs w:val="20"/>
              </w:rPr>
            </w:pPr>
            <w:r w:rsidRPr="009039B8">
              <w:rPr>
                <w:rFonts w:ascii="Tahoma" w:eastAsia="Luxi Sans" w:hAnsi="Tahoma" w:cs="Tahoma"/>
                <w:kern w:val="1"/>
                <w:szCs w:val="20"/>
              </w:rPr>
              <w:t>Výborně</w:t>
            </w:r>
          </w:p>
        </w:tc>
        <w:tc>
          <w:tcPr>
            <w:tcW w:w="1125" w:type="dxa"/>
          </w:tcPr>
          <w:p w14:paraId="4B47BDD8" w14:textId="77777777" w:rsidR="008E77F0" w:rsidRPr="009039B8" w:rsidRDefault="008E77F0" w:rsidP="008B2998">
            <w:pPr>
              <w:widowControl w:val="0"/>
              <w:suppressAutoHyphens/>
              <w:spacing w:after="0" w:line="240" w:lineRule="auto"/>
              <w:jc w:val="center"/>
              <w:rPr>
                <w:rFonts w:ascii="Tahoma" w:eastAsia="Luxi Sans" w:hAnsi="Tahoma" w:cs="Tahoma"/>
                <w:kern w:val="1"/>
                <w:szCs w:val="20"/>
              </w:rPr>
            </w:pPr>
            <w:r w:rsidRPr="009039B8">
              <w:rPr>
                <w:rFonts w:ascii="Tahoma" w:eastAsia="Luxi Sans" w:hAnsi="Tahoma" w:cs="Tahoma"/>
                <w:kern w:val="1"/>
                <w:szCs w:val="20"/>
              </w:rPr>
              <w:t>Velmi dobře</w:t>
            </w:r>
          </w:p>
        </w:tc>
        <w:tc>
          <w:tcPr>
            <w:tcW w:w="1125" w:type="dxa"/>
          </w:tcPr>
          <w:p w14:paraId="1A4ADA58" w14:textId="77777777" w:rsidR="008E77F0" w:rsidRPr="009039B8" w:rsidRDefault="008E77F0" w:rsidP="008B2998">
            <w:pPr>
              <w:widowControl w:val="0"/>
              <w:suppressAutoHyphens/>
              <w:spacing w:after="0" w:line="240" w:lineRule="auto"/>
              <w:jc w:val="center"/>
              <w:rPr>
                <w:rFonts w:ascii="Tahoma" w:eastAsia="Luxi Sans" w:hAnsi="Tahoma" w:cs="Tahoma"/>
                <w:kern w:val="1"/>
                <w:szCs w:val="20"/>
              </w:rPr>
            </w:pPr>
            <w:r w:rsidRPr="009039B8">
              <w:rPr>
                <w:rFonts w:ascii="Tahoma" w:eastAsia="Luxi Sans" w:hAnsi="Tahoma" w:cs="Tahoma"/>
                <w:kern w:val="1"/>
                <w:szCs w:val="20"/>
              </w:rPr>
              <w:t>Dobře</w:t>
            </w:r>
          </w:p>
        </w:tc>
        <w:tc>
          <w:tcPr>
            <w:tcW w:w="1125" w:type="dxa"/>
            <w:gridSpan w:val="2"/>
          </w:tcPr>
          <w:p w14:paraId="44A71166" w14:textId="77777777" w:rsidR="008E77F0" w:rsidRPr="009039B8" w:rsidRDefault="008E77F0" w:rsidP="008B2998">
            <w:pPr>
              <w:widowControl w:val="0"/>
              <w:suppressAutoHyphens/>
              <w:spacing w:after="0" w:line="240" w:lineRule="auto"/>
              <w:jc w:val="center"/>
              <w:rPr>
                <w:rFonts w:ascii="Tahoma" w:eastAsia="Luxi Sans" w:hAnsi="Tahoma" w:cs="Tahoma"/>
                <w:kern w:val="1"/>
                <w:szCs w:val="20"/>
              </w:rPr>
            </w:pPr>
            <w:r w:rsidRPr="009039B8">
              <w:rPr>
                <w:rFonts w:ascii="Tahoma" w:eastAsia="Luxi Sans" w:hAnsi="Tahoma" w:cs="Tahoma"/>
                <w:kern w:val="1"/>
                <w:szCs w:val="20"/>
              </w:rPr>
              <w:t>Neprospěl</w:t>
            </w:r>
          </w:p>
        </w:tc>
      </w:tr>
      <w:tr w:rsidR="008E77F0" w:rsidRPr="00A75BB1" w14:paraId="17B040D8" w14:textId="77777777" w:rsidTr="008B2998">
        <w:tc>
          <w:tcPr>
            <w:tcW w:w="5495" w:type="dxa"/>
          </w:tcPr>
          <w:p w14:paraId="0F0D374A" w14:textId="77777777" w:rsidR="008E77F0" w:rsidRPr="00A75BB1" w:rsidRDefault="008E77F0" w:rsidP="008B299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  <w:r w:rsidRPr="00A75BB1">
              <w:rPr>
                <w:rFonts w:ascii="Tahoma" w:eastAsia="Luxi Sans" w:hAnsi="Tahoma" w:cs="Tahoma"/>
                <w:b/>
                <w:kern w:val="1"/>
              </w:rPr>
              <w:t xml:space="preserve">I. Hodnocení zpracování tématu </w:t>
            </w:r>
            <w:r>
              <w:rPr>
                <w:rFonts w:ascii="Tahoma" w:eastAsia="Luxi Sans" w:hAnsi="Tahoma" w:cs="Tahoma"/>
                <w:b/>
                <w:kern w:val="1"/>
              </w:rPr>
              <w:t>studentem:</w:t>
            </w:r>
          </w:p>
        </w:tc>
        <w:tc>
          <w:tcPr>
            <w:tcW w:w="4500" w:type="dxa"/>
            <w:gridSpan w:val="5"/>
          </w:tcPr>
          <w:p w14:paraId="090ECBE2" w14:textId="77777777" w:rsidR="008E77F0" w:rsidRPr="00A75BB1" w:rsidRDefault="008E77F0" w:rsidP="008B299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</w:tr>
      <w:tr w:rsidR="008E77F0" w:rsidRPr="00A75BB1" w14:paraId="13618644" w14:textId="77777777" w:rsidTr="008B2998">
        <w:tc>
          <w:tcPr>
            <w:tcW w:w="5495" w:type="dxa"/>
          </w:tcPr>
          <w:p w14:paraId="5FB46A98" w14:textId="77777777" w:rsidR="008E77F0" w:rsidRPr="00A75BB1" w:rsidRDefault="008E77F0" w:rsidP="008B299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kern w:val="1"/>
              </w:rPr>
            </w:pPr>
            <w:r w:rsidRPr="00A75BB1">
              <w:rPr>
                <w:rFonts w:ascii="Tahoma" w:eastAsia="Luxi Sans" w:hAnsi="Tahoma" w:cs="Tahoma"/>
                <w:kern w:val="1"/>
              </w:rPr>
              <w:t xml:space="preserve">Splnění cíle práce </w:t>
            </w:r>
          </w:p>
        </w:tc>
        <w:tc>
          <w:tcPr>
            <w:tcW w:w="1125" w:type="dxa"/>
          </w:tcPr>
          <w:p w14:paraId="276A380A" w14:textId="77777777" w:rsidR="008E77F0" w:rsidRPr="00A75BB1" w:rsidRDefault="008E77F0" w:rsidP="008B299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  <w:tc>
          <w:tcPr>
            <w:tcW w:w="1125" w:type="dxa"/>
          </w:tcPr>
          <w:p w14:paraId="30F4A3E9" w14:textId="49F4EB43" w:rsidR="008E77F0" w:rsidRPr="00A75BB1" w:rsidRDefault="00E72B02" w:rsidP="008B299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  <w:r>
              <w:rPr>
                <w:rFonts w:ascii="Tahoma" w:eastAsia="Luxi Sans" w:hAnsi="Tahoma" w:cs="Tahoma"/>
                <w:b/>
                <w:kern w:val="1"/>
              </w:rPr>
              <w:t>x</w:t>
            </w:r>
          </w:p>
        </w:tc>
        <w:tc>
          <w:tcPr>
            <w:tcW w:w="1125" w:type="dxa"/>
          </w:tcPr>
          <w:p w14:paraId="3440F80A" w14:textId="77777777" w:rsidR="008E77F0" w:rsidRPr="00A75BB1" w:rsidRDefault="008E77F0" w:rsidP="008B299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  <w:tc>
          <w:tcPr>
            <w:tcW w:w="1125" w:type="dxa"/>
            <w:gridSpan w:val="2"/>
          </w:tcPr>
          <w:p w14:paraId="3B785BAB" w14:textId="77777777" w:rsidR="008E77F0" w:rsidRPr="00A75BB1" w:rsidRDefault="008E77F0" w:rsidP="008B299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</w:tr>
      <w:tr w:rsidR="008E77F0" w:rsidRPr="00A75BB1" w14:paraId="308442DC" w14:textId="77777777" w:rsidTr="008B2998">
        <w:tc>
          <w:tcPr>
            <w:tcW w:w="5495" w:type="dxa"/>
          </w:tcPr>
          <w:p w14:paraId="1F689BB2" w14:textId="77777777" w:rsidR="008E77F0" w:rsidRPr="00A75BB1" w:rsidRDefault="008E77F0" w:rsidP="008B299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kern w:val="1"/>
              </w:rPr>
            </w:pPr>
            <w:r w:rsidRPr="00A75BB1">
              <w:rPr>
                <w:rFonts w:ascii="Tahoma" w:eastAsia="Luxi Sans" w:hAnsi="Tahoma" w:cs="Tahoma"/>
                <w:kern w:val="1"/>
              </w:rPr>
              <w:t xml:space="preserve">Volba metod a jejich aplikace při zpracování tématu </w:t>
            </w:r>
          </w:p>
        </w:tc>
        <w:tc>
          <w:tcPr>
            <w:tcW w:w="1125" w:type="dxa"/>
          </w:tcPr>
          <w:p w14:paraId="0B29CFF6" w14:textId="77777777" w:rsidR="008E77F0" w:rsidRPr="00A75BB1" w:rsidRDefault="008E77F0" w:rsidP="008B299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  <w:tc>
          <w:tcPr>
            <w:tcW w:w="1125" w:type="dxa"/>
          </w:tcPr>
          <w:p w14:paraId="5E1BD11B" w14:textId="7447B835" w:rsidR="008E77F0" w:rsidRPr="00A75BB1" w:rsidRDefault="00E72B02" w:rsidP="008B299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  <w:r>
              <w:rPr>
                <w:rFonts w:ascii="Tahoma" w:eastAsia="Luxi Sans" w:hAnsi="Tahoma" w:cs="Tahoma"/>
                <w:b/>
                <w:kern w:val="1"/>
              </w:rPr>
              <w:t>x</w:t>
            </w:r>
          </w:p>
        </w:tc>
        <w:tc>
          <w:tcPr>
            <w:tcW w:w="1125" w:type="dxa"/>
          </w:tcPr>
          <w:p w14:paraId="6C31D03F" w14:textId="77777777" w:rsidR="008E77F0" w:rsidRPr="00A75BB1" w:rsidRDefault="008E77F0" w:rsidP="008B299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  <w:tc>
          <w:tcPr>
            <w:tcW w:w="1125" w:type="dxa"/>
            <w:gridSpan w:val="2"/>
          </w:tcPr>
          <w:p w14:paraId="4E0F001D" w14:textId="77777777" w:rsidR="008E77F0" w:rsidRPr="00A75BB1" w:rsidRDefault="008E77F0" w:rsidP="008B299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</w:tr>
      <w:tr w:rsidR="008E77F0" w:rsidRPr="00A75BB1" w14:paraId="4361F579" w14:textId="77777777" w:rsidTr="008B2998">
        <w:tc>
          <w:tcPr>
            <w:tcW w:w="5495" w:type="dxa"/>
          </w:tcPr>
          <w:p w14:paraId="5D05C218" w14:textId="77777777" w:rsidR="008E77F0" w:rsidRPr="00A75BB1" w:rsidRDefault="008E77F0" w:rsidP="008B299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kern w:val="1"/>
              </w:rPr>
            </w:pPr>
            <w:r w:rsidRPr="00A75BB1">
              <w:rPr>
                <w:rFonts w:ascii="Tahoma" w:eastAsia="Luxi Sans" w:hAnsi="Tahoma" w:cs="Tahoma"/>
                <w:kern w:val="1"/>
              </w:rPr>
              <w:t>Hloubka provedené analýzy</w:t>
            </w:r>
          </w:p>
        </w:tc>
        <w:tc>
          <w:tcPr>
            <w:tcW w:w="1125" w:type="dxa"/>
          </w:tcPr>
          <w:p w14:paraId="40F3FA32" w14:textId="4AB618C0" w:rsidR="008E77F0" w:rsidRPr="00A75BB1" w:rsidRDefault="00E72B02" w:rsidP="008B299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  <w:r>
              <w:rPr>
                <w:rFonts w:ascii="Tahoma" w:eastAsia="Luxi Sans" w:hAnsi="Tahoma" w:cs="Tahoma"/>
                <w:b/>
                <w:kern w:val="1"/>
              </w:rPr>
              <w:t>x</w:t>
            </w:r>
          </w:p>
        </w:tc>
        <w:tc>
          <w:tcPr>
            <w:tcW w:w="1125" w:type="dxa"/>
          </w:tcPr>
          <w:p w14:paraId="6AD22415" w14:textId="77777777" w:rsidR="008E77F0" w:rsidRPr="00A75BB1" w:rsidRDefault="008E77F0" w:rsidP="008B299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  <w:tc>
          <w:tcPr>
            <w:tcW w:w="1125" w:type="dxa"/>
          </w:tcPr>
          <w:p w14:paraId="1ABF2441" w14:textId="77777777" w:rsidR="008E77F0" w:rsidRPr="00A75BB1" w:rsidRDefault="008E77F0" w:rsidP="008B299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  <w:tc>
          <w:tcPr>
            <w:tcW w:w="1125" w:type="dxa"/>
            <w:gridSpan w:val="2"/>
          </w:tcPr>
          <w:p w14:paraId="31DE975F" w14:textId="77777777" w:rsidR="008E77F0" w:rsidRPr="00A75BB1" w:rsidRDefault="008E77F0" w:rsidP="008B299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</w:tr>
      <w:tr w:rsidR="008E77F0" w:rsidRPr="00A75BB1" w14:paraId="06387D84" w14:textId="77777777" w:rsidTr="008B2998">
        <w:tc>
          <w:tcPr>
            <w:tcW w:w="5495" w:type="dxa"/>
          </w:tcPr>
          <w:p w14:paraId="2012F442" w14:textId="77777777" w:rsidR="008E77F0" w:rsidRPr="00A75BB1" w:rsidRDefault="008E77F0" w:rsidP="008B299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  <w:r w:rsidRPr="00A75BB1">
              <w:rPr>
                <w:rFonts w:ascii="Tahoma" w:eastAsia="Luxi Sans" w:hAnsi="Tahoma" w:cs="Tahoma"/>
                <w:b/>
                <w:kern w:val="1"/>
              </w:rPr>
              <w:t>II. Hodnocení struktury a obsahu práce:</w:t>
            </w:r>
          </w:p>
        </w:tc>
        <w:tc>
          <w:tcPr>
            <w:tcW w:w="4500" w:type="dxa"/>
            <w:gridSpan w:val="5"/>
          </w:tcPr>
          <w:p w14:paraId="12313E87" w14:textId="77777777" w:rsidR="008E77F0" w:rsidRPr="00A75BB1" w:rsidRDefault="008E77F0" w:rsidP="008B299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</w:tr>
      <w:tr w:rsidR="008E77F0" w:rsidRPr="00A75BB1" w14:paraId="5CD58BC4" w14:textId="77777777" w:rsidTr="008B2998">
        <w:tc>
          <w:tcPr>
            <w:tcW w:w="5495" w:type="dxa"/>
          </w:tcPr>
          <w:p w14:paraId="4033D478" w14:textId="77777777" w:rsidR="008E77F0" w:rsidRPr="00A75BB1" w:rsidRDefault="008E77F0" w:rsidP="008B299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kern w:val="1"/>
              </w:rPr>
            </w:pPr>
            <w:r w:rsidRPr="00A75BB1">
              <w:rPr>
                <w:rFonts w:ascii="Tahoma" w:eastAsia="Luxi Sans" w:hAnsi="Tahoma" w:cs="Tahoma"/>
                <w:kern w:val="1"/>
              </w:rPr>
              <w:t>Přehlednost a logická stavba (struktura) práce</w:t>
            </w:r>
          </w:p>
        </w:tc>
        <w:tc>
          <w:tcPr>
            <w:tcW w:w="1125" w:type="dxa"/>
          </w:tcPr>
          <w:p w14:paraId="1F6ADD2E" w14:textId="77777777" w:rsidR="008E77F0" w:rsidRPr="00A75BB1" w:rsidRDefault="008E77F0" w:rsidP="008B299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  <w:tc>
          <w:tcPr>
            <w:tcW w:w="1125" w:type="dxa"/>
          </w:tcPr>
          <w:p w14:paraId="61B40287" w14:textId="044B0F53" w:rsidR="008E77F0" w:rsidRPr="00A75BB1" w:rsidRDefault="00E72B02" w:rsidP="008B299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  <w:r>
              <w:rPr>
                <w:rFonts w:ascii="Tahoma" w:eastAsia="Luxi Sans" w:hAnsi="Tahoma" w:cs="Tahoma"/>
                <w:b/>
                <w:kern w:val="1"/>
              </w:rPr>
              <w:t>x</w:t>
            </w:r>
          </w:p>
        </w:tc>
        <w:tc>
          <w:tcPr>
            <w:tcW w:w="1125" w:type="dxa"/>
          </w:tcPr>
          <w:p w14:paraId="51D1E68F" w14:textId="77777777" w:rsidR="008E77F0" w:rsidRPr="00A75BB1" w:rsidRDefault="008E77F0" w:rsidP="008B299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  <w:tc>
          <w:tcPr>
            <w:tcW w:w="1125" w:type="dxa"/>
            <w:gridSpan w:val="2"/>
          </w:tcPr>
          <w:p w14:paraId="7C86DCE7" w14:textId="77777777" w:rsidR="008E77F0" w:rsidRPr="00A75BB1" w:rsidRDefault="008E77F0" w:rsidP="008B299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</w:tr>
      <w:tr w:rsidR="008E77F0" w:rsidRPr="00A75BB1" w14:paraId="12A5D3C0" w14:textId="77777777" w:rsidTr="008B2998">
        <w:tc>
          <w:tcPr>
            <w:tcW w:w="5495" w:type="dxa"/>
          </w:tcPr>
          <w:p w14:paraId="075FD62B" w14:textId="77777777" w:rsidR="008E77F0" w:rsidRPr="00A75BB1" w:rsidRDefault="008E77F0" w:rsidP="008B299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kern w:val="1"/>
              </w:rPr>
            </w:pPr>
            <w:r w:rsidRPr="00A75BB1">
              <w:rPr>
                <w:rFonts w:ascii="Tahoma" w:eastAsia="Luxi Sans" w:hAnsi="Tahoma" w:cs="Tahoma"/>
                <w:kern w:val="1"/>
              </w:rPr>
              <w:t>Aktuálnost a vhodnost použitých pramenů</w:t>
            </w:r>
          </w:p>
        </w:tc>
        <w:tc>
          <w:tcPr>
            <w:tcW w:w="1125" w:type="dxa"/>
          </w:tcPr>
          <w:p w14:paraId="02A7DBAF" w14:textId="7FC41A11" w:rsidR="008E77F0" w:rsidRPr="00A75BB1" w:rsidRDefault="00E72B02" w:rsidP="008B299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  <w:r>
              <w:rPr>
                <w:rFonts w:ascii="Tahoma" w:eastAsia="Luxi Sans" w:hAnsi="Tahoma" w:cs="Tahoma"/>
                <w:b/>
                <w:kern w:val="1"/>
              </w:rPr>
              <w:t>x</w:t>
            </w:r>
          </w:p>
        </w:tc>
        <w:tc>
          <w:tcPr>
            <w:tcW w:w="1125" w:type="dxa"/>
          </w:tcPr>
          <w:p w14:paraId="7CA3748E" w14:textId="77777777" w:rsidR="008E77F0" w:rsidRPr="00A75BB1" w:rsidRDefault="008E77F0" w:rsidP="008B299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  <w:tc>
          <w:tcPr>
            <w:tcW w:w="1125" w:type="dxa"/>
          </w:tcPr>
          <w:p w14:paraId="25BB5D55" w14:textId="77777777" w:rsidR="008E77F0" w:rsidRPr="00A75BB1" w:rsidRDefault="008E77F0" w:rsidP="008B299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  <w:tc>
          <w:tcPr>
            <w:tcW w:w="1125" w:type="dxa"/>
            <w:gridSpan w:val="2"/>
          </w:tcPr>
          <w:p w14:paraId="1FF84618" w14:textId="77777777" w:rsidR="008E77F0" w:rsidRPr="00A75BB1" w:rsidRDefault="008E77F0" w:rsidP="008B299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</w:tr>
      <w:tr w:rsidR="008E77F0" w:rsidRPr="00A75BB1" w14:paraId="32816C48" w14:textId="77777777" w:rsidTr="008B2998">
        <w:tc>
          <w:tcPr>
            <w:tcW w:w="5495" w:type="dxa"/>
          </w:tcPr>
          <w:p w14:paraId="7EB915BB" w14:textId="77777777" w:rsidR="008E77F0" w:rsidRPr="00A75BB1" w:rsidRDefault="008E77F0" w:rsidP="008B299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kern w:val="1"/>
              </w:rPr>
            </w:pPr>
            <w:r w:rsidRPr="00A75BB1">
              <w:rPr>
                <w:rFonts w:ascii="Tahoma" w:eastAsia="Luxi Sans" w:hAnsi="Tahoma" w:cs="Tahoma"/>
                <w:kern w:val="1"/>
              </w:rPr>
              <w:t xml:space="preserve">Schopnost </w:t>
            </w:r>
            <w:r>
              <w:rPr>
                <w:rFonts w:ascii="Tahoma" w:eastAsia="Luxi Sans" w:hAnsi="Tahoma" w:cs="Tahoma"/>
                <w:kern w:val="1"/>
              </w:rPr>
              <w:t>studenta</w:t>
            </w:r>
            <w:r w:rsidRPr="00A75BB1">
              <w:rPr>
                <w:rFonts w:ascii="Tahoma" w:eastAsia="Luxi Sans" w:hAnsi="Tahoma" w:cs="Tahoma"/>
                <w:kern w:val="1"/>
              </w:rPr>
              <w:t xml:space="preserve"> zpracovat získané podklady</w:t>
            </w:r>
          </w:p>
        </w:tc>
        <w:tc>
          <w:tcPr>
            <w:tcW w:w="1125" w:type="dxa"/>
          </w:tcPr>
          <w:p w14:paraId="1D83B4DA" w14:textId="77777777" w:rsidR="008E77F0" w:rsidRPr="00A75BB1" w:rsidRDefault="008E77F0" w:rsidP="008B299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  <w:tc>
          <w:tcPr>
            <w:tcW w:w="1125" w:type="dxa"/>
          </w:tcPr>
          <w:p w14:paraId="60BDC3DE" w14:textId="7346AF0F" w:rsidR="008E77F0" w:rsidRPr="00A75BB1" w:rsidRDefault="00E72B02" w:rsidP="008B299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  <w:r>
              <w:rPr>
                <w:rFonts w:ascii="Tahoma" w:eastAsia="Luxi Sans" w:hAnsi="Tahoma" w:cs="Tahoma"/>
                <w:b/>
                <w:kern w:val="1"/>
              </w:rPr>
              <w:t>x</w:t>
            </w:r>
          </w:p>
        </w:tc>
        <w:tc>
          <w:tcPr>
            <w:tcW w:w="1125" w:type="dxa"/>
          </w:tcPr>
          <w:p w14:paraId="6B101016" w14:textId="77777777" w:rsidR="008E77F0" w:rsidRPr="00A75BB1" w:rsidRDefault="008E77F0" w:rsidP="008B299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  <w:tc>
          <w:tcPr>
            <w:tcW w:w="1125" w:type="dxa"/>
            <w:gridSpan w:val="2"/>
          </w:tcPr>
          <w:p w14:paraId="6246002B" w14:textId="77777777" w:rsidR="008E77F0" w:rsidRPr="00A75BB1" w:rsidRDefault="008E77F0" w:rsidP="008B299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</w:tr>
      <w:tr w:rsidR="008E77F0" w:rsidRPr="00A75BB1" w14:paraId="79920A6B" w14:textId="77777777" w:rsidTr="008B2998">
        <w:tc>
          <w:tcPr>
            <w:tcW w:w="5495" w:type="dxa"/>
          </w:tcPr>
          <w:p w14:paraId="2A23C6E5" w14:textId="77777777" w:rsidR="008E77F0" w:rsidRPr="00A75BB1" w:rsidRDefault="008E77F0" w:rsidP="008B299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kern w:val="1"/>
              </w:rPr>
            </w:pPr>
            <w:r w:rsidRPr="00A75BB1">
              <w:rPr>
                <w:rFonts w:ascii="Tahoma" w:eastAsia="Luxi Sans" w:hAnsi="Tahoma" w:cs="Tahoma"/>
                <w:kern w:val="1"/>
              </w:rPr>
              <w:t xml:space="preserve">Přiměřenost a srozumitelnost závěrů práce </w:t>
            </w:r>
          </w:p>
        </w:tc>
        <w:tc>
          <w:tcPr>
            <w:tcW w:w="1125" w:type="dxa"/>
          </w:tcPr>
          <w:p w14:paraId="399216A2" w14:textId="77777777" w:rsidR="008E77F0" w:rsidRPr="00A75BB1" w:rsidRDefault="008E77F0" w:rsidP="008B299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  <w:tc>
          <w:tcPr>
            <w:tcW w:w="1125" w:type="dxa"/>
          </w:tcPr>
          <w:p w14:paraId="347B1DB8" w14:textId="63BEEDA7" w:rsidR="008E77F0" w:rsidRPr="00A75BB1" w:rsidRDefault="00E72B02" w:rsidP="008B299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  <w:r>
              <w:rPr>
                <w:rFonts w:ascii="Tahoma" w:eastAsia="Luxi Sans" w:hAnsi="Tahoma" w:cs="Tahoma"/>
                <w:b/>
                <w:kern w:val="1"/>
              </w:rPr>
              <w:t>x</w:t>
            </w:r>
          </w:p>
        </w:tc>
        <w:tc>
          <w:tcPr>
            <w:tcW w:w="1125" w:type="dxa"/>
          </w:tcPr>
          <w:p w14:paraId="722FDFA7" w14:textId="77777777" w:rsidR="008E77F0" w:rsidRPr="00A75BB1" w:rsidRDefault="008E77F0" w:rsidP="008B299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  <w:tc>
          <w:tcPr>
            <w:tcW w:w="1125" w:type="dxa"/>
            <w:gridSpan w:val="2"/>
          </w:tcPr>
          <w:p w14:paraId="31A3F245" w14:textId="77777777" w:rsidR="008E77F0" w:rsidRPr="00A75BB1" w:rsidRDefault="008E77F0" w:rsidP="008B299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</w:tr>
      <w:tr w:rsidR="008E77F0" w:rsidRPr="00A75BB1" w14:paraId="547B6FC0" w14:textId="77777777" w:rsidTr="008B2998">
        <w:tc>
          <w:tcPr>
            <w:tcW w:w="5495" w:type="dxa"/>
          </w:tcPr>
          <w:p w14:paraId="72A6A467" w14:textId="77777777" w:rsidR="008E77F0" w:rsidRPr="00A75BB1" w:rsidRDefault="008E77F0" w:rsidP="008B299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kern w:val="1"/>
              </w:rPr>
            </w:pPr>
            <w:r>
              <w:rPr>
                <w:rFonts w:ascii="Tahoma" w:eastAsia="Luxi Sans" w:hAnsi="Tahoma" w:cs="Tahoma"/>
                <w:kern w:val="1"/>
              </w:rPr>
              <w:t>Formulování vlastních názorů studentem</w:t>
            </w:r>
          </w:p>
        </w:tc>
        <w:tc>
          <w:tcPr>
            <w:tcW w:w="1125" w:type="dxa"/>
          </w:tcPr>
          <w:p w14:paraId="7DFDF53B" w14:textId="77777777" w:rsidR="008E77F0" w:rsidRPr="00A75BB1" w:rsidRDefault="008E77F0" w:rsidP="008B299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  <w:tc>
          <w:tcPr>
            <w:tcW w:w="1125" w:type="dxa"/>
          </w:tcPr>
          <w:p w14:paraId="12B5D558" w14:textId="034048AA" w:rsidR="008E77F0" w:rsidRPr="00A75BB1" w:rsidRDefault="00E72B02" w:rsidP="008B299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  <w:r>
              <w:rPr>
                <w:rFonts w:ascii="Tahoma" w:eastAsia="Luxi Sans" w:hAnsi="Tahoma" w:cs="Tahoma"/>
                <w:b/>
                <w:kern w:val="1"/>
              </w:rPr>
              <w:t>x</w:t>
            </w:r>
          </w:p>
        </w:tc>
        <w:tc>
          <w:tcPr>
            <w:tcW w:w="1125" w:type="dxa"/>
          </w:tcPr>
          <w:p w14:paraId="64C63CA6" w14:textId="77777777" w:rsidR="008E77F0" w:rsidRPr="00A75BB1" w:rsidRDefault="008E77F0" w:rsidP="008B299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  <w:tc>
          <w:tcPr>
            <w:tcW w:w="1125" w:type="dxa"/>
            <w:gridSpan w:val="2"/>
          </w:tcPr>
          <w:p w14:paraId="2411A88A" w14:textId="77777777" w:rsidR="008E77F0" w:rsidRPr="00A75BB1" w:rsidRDefault="008E77F0" w:rsidP="008B299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</w:tr>
      <w:tr w:rsidR="008E77F0" w:rsidRPr="00A75BB1" w14:paraId="511DDC46" w14:textId="77777777" w:rsidTr="008B2998">
        <w:tc>
          <w:tcPr>
            <w:tcW w:w="5495" w:type="dxa"/>
          </w:tcPr>
          <w:p w14:paraId="1E7B0CBE" w14:textId="77777777" w:rsidR="008E77F0" w:rsidRPr="00A75BB1" w:rsidRDefault="008E77F0" w:rsidP="008B299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  <w:r w:rsidRPr="00A75BB1">
              <w:rPr>
                <w:rFonts w:ascii="Tahoma" w:eastAsia="Luxi Sans" w:hAnsi="Tahoma" w:cs="Tahoma"/>
                <w:b/>
                <w:kern w:val="1"/>
              </w:rPr>
              <w:t>III. Hodnocení formy a stylu práce:</w:t>
            </w:r>
          </w:p>
        </w:tc>
        <w:tc>
          <w:tcPr>
            <w:tcW w:w="4500" w:type="dxa"/>
            <w:gridSpan w:val="5"/>
          </w:tcPr>
          <w:p w14:paraId="71A48F64" w14:textId="77777777" w:rsidR="008E77F0" w:rsidRPr="00A75BB1" w:rsidRDefault="008E77F0" w:rsidP="008B299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</w:tr>
      <w:tr w:rsidR="008E77F0" w:rsidRPr="00A75BB1" w14:paraId="2512D3EB" w14:textId="77777777" w:rsidTr="008B2998">
        <w:tc>
          <w:tcPr>
            <w:tcW w:w="5495" w:type="dxa"/>
          </w:tcPr>
          <w:p w14:paraId="01984778" w14:textId="77777777" w:rsidR="008E77F0" w:rsidRPr="00A75BB1" w:rsidRDefault="008E77F0" w:rsidP="008B299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kern w:val="1"/>
              </w:rPr>
            </w:pPr>
            <w:r w:rsidRPr="00A75BB1">
              <w:rPr>
                <w:rFonts w:ascii="Tahoma" w:eastAsia="Luxi Sans" w:hAnsi="Tahoma" w:cs="Tahoma"/>
                <w:kern w:val="1"/>
              </w:rPr>
              <w:t>Formální úprava práce (text, tabulky, grafy)</w:t>
            </w:r>
          </w:p>
        </w:tc>
        <w:tc>
          <w:tcPr>
            <w:tcW w:w="1125" w:type="dxa"/>
          </w:tcPr>
          <w:p w14:paraId="49FA787F" w14:textId="77777777" w:rsidR="008E77F0" w:rsidRPr="00A75BB1" w:rsidRDefault="008E77F0" w:rsidP="008B299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  <w:tc>
          <w:tcPr>
            <w:tcW w:w="1125" w:type="dxa"/>
          </w:tcPr>
          <w:p w14:paraId="28ED78EE" w14:textId="77777777" w:rsidR="008E77F0" w:rsidRPr="00A75BB1" w:rsidRDefault="008E77F0" w:rsidP="008B299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  <w:tc>
          <w:tcPr>
            <w:tcW w:w="1125" w:type="dxa"/>
          </w:tcPr>
          <w:p w14:paraId="39450AC4" w14:textId="227C660B" w:rsidR="008E77F0" w:rsidRPr="00A75BB1" w:rsidRDefault="00E72B02" w:rsidP="008B299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  <w:r>
              <w:rPr>
                <w:rFonts w:ascii="Tahoma" w:eastAsia="Luxi Sans" w:hAnsi="Tahoma" w:cs="Tahoma"/>
                <w:b/>
                <w:kern w:val="1"/>
              </w:rPr>
              <w:t>x</w:t>
            </w:r>
          </w:p>
        </w:tc>
        <w:tc>
          <w:tcPr>
            <w:tcW w:w="1125" w:type="dxa"/>
            <w:gridSpan w:val="2"/>
          </w:tcPr>
          <w:p w14:paraId="28BAE5E9" w14:textId="77777777" w:rsidR="008E77F0" w:rsidRPr="00A75BB1" w:rsidRDefault="008E77F0" w:rsidP="008B299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</w:tr>
      <w:tr w:rsidR="008E77F0" w:rsidRPr="00A75BB1" w14:paraId="273D7C4F" w14:textId="77777777" w:rsidTr="008B2998">
        <w:tc>
          <w:tcPr>
            <w:tcW w:w="5495" w:type="dxa"/>
          </w:tcPr>
          <w:p w14:paraId="5E58A1A8" w14:textId="77777777" w:rsidR="008E77F0" w:rsidRPr="00A75BB1" w:rsidRDefault="008E77F0" w:rsidP="008B299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kern w:val="1"/>
              </w:rPr>
            </w:pPr>
            <w:r w:rsidRPr="00A75BB1">
              <w:rPr>
                <w:rFonts w:ascii="Tahoma" w:eastAsia="Luxi Sans" w:hAnsi="Tahoma" w:cs="Tahoma"/>
                <w:kern w:val="1"/>
              </w:rPr>
              <w:t>Stylistická úroveň práce</w:t>
            </w:r>
          </w:p>
        </w:tc>
        <w:tc>
          <w:tcPr>
            <w:tcW w:w="1125" w:type="dxa"/>
          </w:tcPr>
          <w:p w14:paraId="093E8838" w14:textId="77777777" w:rsidR="008E77F0" w:rsidRPr="00A75BB1" w:rsidRDefault="008E77F0" w:rsidP="008B299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  <w:tc>
          <w:tcPr>
            <w:tcW w:w="1125" w:type="dxa"/>
          </w:tcPr>
          <w:p w14:paraId="3EFC8C2F" w14:textId="77777777" w:rsidR="008E77F0" w:rsidRPr="00A75BB1" w:rsidRDefault="008E77F0" w:rsidP="008B299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  <w:tc>
          <w:tcPr>
            <w:tcW w:w="1125" w:type="dxa"/>
          </w:tcPr>
          <w:p w14:paraId="799AB79E" w14:textId="6E31FD95" w:rsidR="008E77F0" w:rsidRPr="00A75BB1" w:rsidRDefault="00E72B02" w:rsidP="008B299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  <w:r>
              <w:rPr>
                <w:rFonts w:ascii="Tahoma" w:eastAsia="Luxi Sans" w:hAnsi="Tahoma" w:cs="Tahoma"/>
                <w:b/>
                <w:kern w:val="1"/>
              </w:rPr>
              <w:t>x</w:t>
            </w:r>
          </w:p>
        </w:tc>
        <w:tc>
          <w:tcPr>
            <w:tcW w:w="1125" w:type="dxa"/>
            <w:gridSpan w:val="2"/>
          </w:tcPr>
          <w:p w14:paraId="3F8332B7" w14:textId="77777777" w:rsidR="008E77F0" w:rsidRPr="00A75BB1" w:rsidRDefault="008E77F0" w:rsidP="008B299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</w:tr>
      <w:tr w:rsidR="008E77F0" w:rsidRPr="00A75BB1" w14:paraId="0EF4092C" w14:textId="77777777" w:rsidTr="008B2998">
        <w:tc>
          <w:tcPr>
            <w:tcW w:w="5495" w:type="dxa"/>
          </w:tcPr>
          <w:p w14:paraId="7CD6B6C4" w14:textId="77777777" w:rsidR="008E77F0" w:rsidRPr="00A75BB1" w:rsidRDefault="008E77F0" w:rsidP="008B299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kern w:val="1"/>
              </w:rPr>
            </w:pPr>
            <w:r w:rsidRPr="00A75BB1">
              <w:rPr>
                <w:rFonts w:ascii="Tahoma" w:eastAsia="Luxi Sans" w:hAnsi="Tahoma" w:cs="Tahoma"/>
                <w:kern w:val="1"/>
              </w:rPr>
              <w:t xml:space="preserve">Práce s českou literaturou včetně odkazů a citací </w:t>
            </w:r>
          </w:p>
        </w:tc>
        <w:tc>
          <w:tcPr>
            <w:tcW w:w="1125" w:type="dxa"/>
          </w:tcPr>
          <w:p w14:paraId="542E75C3" w14:textId="6C0BB44C" w:rsidR="008E77F0" w:rsidRPr="00A75BB1" w:rsidRDefault="00E72B02" w:rsidP="008B299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  <w:r>
              <w:rPr>
                <w:rFonts w:ascii="Tahoma" w:eastAsia="Luxi Sans" w:hAnsi="Tahoma" w:cs="Tahoma"/>
                <w:b/>
                <w:kern w:val="1"/>
              </w:rPr>
              <w:t>x</w:t>
            </w:r>
          </w:p>
        </w:tc>
        <w:tc>
          <w:tcPr>
            <w:tcW w:w="1125" w:type="dxa"/>
          </w:tcPr>
          <w:p w14:paraId="15689DB9" w14:textId="77777777" w:rsidR="008E77F0" w:rsidRPr="00A75BB1" w:rsidRDefault="008E77F0" w:rsidP="008B299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  <w:tc>
          <w:tcPr>
            <w:tcW w:w="1125" w:type="dxa"/>
          </w:tcPr>
          <w:p w14:paraId="69777A8D" w14:textId="77777777" w:rsidR="008E77F0" w:rsidRPr="00A75BB1" w:rsidRDefault="008E77F0" w:rsidP="008B299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  <w:tc>
          <w:tcPr>
            <w:tcW w:w="1125" w:type="dxa"/>
            <w:gridSpan w:val="2"/>
          </w:tcPr>
          <w:p w14:paraId="27A563D7" w14:textId="77777777" w:rsidR="008E77F0" w:rsidRPr="00A75BB1" w:rsidRDefault="008E77F0" w:rsidP="008B299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</w:tr>
      <w:tr w:rsidR="008E77F0" w:rsidRPr="00A75BB1" w14:paraId="462B323B" w14:textId="77777777" w:rsidTr="008B2998">
        <w:tc>
          <w:tcPr>
            <w:tcW w:w="5495" w:type="dxa"/>
          </w:tcPr>
          <w:p w14:paraId="43109D33" w14:textId="77777777" w:rsidR="008E77F0" w:rsidRPr="00A75BB1" w:rsidRDefault="008E77F0" w:rsidP="008B299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kern w:val="1"/>
              </w:rPr>
            </w:pPr>
            <w:r w:rsidRPr="00A75BB1">
              <w:rPr>
                <w:rFonts w:ascii="Tahoma" w:eastAsia="Luxi Sans" w:hAnsi="Tahoma" w:cs="Tahoma"/>
                <w:kern w:val="1"/>
              </w:rPr>
              <w:t>Práce se zahraniční literaturou včetně odkazů a citací</w:t>
            </w:r>
          </w:p>
        </w:tc>
        <w:tc>
          <w:tcPr>
            <w:tcW w:w="1125" w:type="dxa"/>
          </w:tcPr>
          <w:p w14:paraId="6F6B7A8D" w14:textId="1C58DE8D" w:rsidR="008E77F0" w:rsidRPr="00A75BB1" w:rsidRDefault="00E72B02" w:rsidP="008B299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  <w:r>
              <w:rPr>
                <w:rFonts w:ascii="Tahoma" w:eastAsia="Luxi Sans" w:hAnsi="Tahoma" w:cs="Tahoma"/>
                <w:b/>
                <w:kern w:val="1"/>
              </w:rPr>
              <w:t>x</w:t>
            </w:r>
          </w:p>
        </w:tc>
        <w:tc>
          <w:tcPr>
            <w:tcW w:w="1125" w:type="dxa"/>
          </w:tcPr>
          <w:p w14:paraId="094968F0" w14:textId="77777777" w:rsidR="008E77F0" w:rsidRPr="00A75BB1" w:rsidRDefault="008E77F0" w:rsidP="008B299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  <w:tc>
          <w:tcPr>
            <w:tcW w:w="1125" w:type="dxa"/>
          </w:tcPr>
          <w:p w14:paraId="604B8073" w14:textId="77777777" w:rsidR="008E77F0" w:rsidRPr="00A75BB1" w:rsidRDefault="008E77F0" w:rsidP="008B299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  <w:tc>
          <w:tcPr>
            <w:tcW w:w="1125" w:type="dxa"/>
            <w:gridSpan w:val="2"/>
          </w:tcPr>
          <w:p w14:paraId="4B8B9DA2" w14:textId="77777777" w:rsidR="008E77F0" w:rsidRPr="00A75BB1" w:rsidRDefault="008E77F0" w:rsidP="008B299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</w:tr>
      <w:tr w:rsidR="008E77F0" w:rsidRPr="00A75BB1" w14:paraId="0E760B2E" w14:textId="77777777" w:rsidTr="008B2998">
        <w:tc>
          <w:tcPr>
            <w:tcW w:w="5495" w:type="dxa"/>
          </w:tcPr>
          <w:p w14:paraId="0232EE3C" w14:textId="77777777" w:rsidR="008E77F0" w:rsidRPr="00A75BB1" w:rsidRDefault="008E77F0" w:rsidP="008B299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kern w:val="1"/>
              </w:rPr>
            </w:pPr>
          </w:p>
        </w:tc>
        <w:tc>
          <w:tcPr>
            <w:tcW w:w="4500" w:type="dxa"/>
            <w:gridSpan w:val="5"/>
          </w:tcPr>
          <w:p w14:paraId="76EA1D61" w14:textId="77777777" w:rsidR="008E77F0" w:rsidRPr="00A75BB1" w:rsidRDefault="008E77F0" w:rsidP="008B299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</w:tr>
      <w:tr w:rsidR="008E77F0" w:rsidRPr="00A75BB1" w14:paraId="03A3B79D" w14:textId="77777777" w:rsidTr="008B2998">
        <w:trPr>
          <w:trHeight w:val="132"/>
        </w:trPr>
        <w:tc>
          <w:tcPr>
            <w:tcW w:w="5495" w:type="dxa"/>
            <w:vMerge w:val="restart"/>
          </w:tcPr>
          <w:p w14:paraId="61978E58" w14:textId="77777777" w:rsidR="008E77F0" w:rsidRPr="00A75BB1" w:rsidRDefault="008E77F0" w:rsidP="008B299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kern w:val="1"/>
              </w:rPr>
            </w:pPr>
            <w:r>
              <w:rPr>
                <w:rFonts w:ascii="Tahoma" w:eastAsia="Luxi Sans" w:hAnsi="Tahoma" w:cs="Tahoma"/>
                <w:kern w:val="1"/>
              </w:rPr>
              <w:t>Posouzení výsledku kontroly plagiátorství v IS STAG</w:t>
            </w:r>
          </w:p>
        </w:tc>
        <w:tc>
          <w:tcPr>
            <w:tcW w:w="3433" w:type="dxa"/>
            <w:gridSpan w:val="4"/>
          </w:tcPr>
          <w:p w14:paraId="0E3CAD60" w14:textId="77777777" w:rsidR="008E77F0" w:rsidRPr="006C7E77" w:rsidRDefault="008E77F0" w:rsidP="008B299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kern w:val="1"/>
              </w:rPr>
            </w:pPr>
            <w:r w:rsidRPr="006C7E77">
              <w:rPr>
                <w:rFonts w:ascii="Tahoma" w:eastAsia="Luxi Sans" w:hAnsi="Tahoma" w:cs="Tahoma"/>
                <w:kern w:val="1"/>
              </w:rPr>
              <w:t>Posouzeno bez výhrad</w:t>
            </w:r>
          </w:p>
        </w:tc>
        <w:tc>
          <w:tcPr>
            <w:tcW w:w="1067" w:type="dxa"/>
          </w:tcPr>
          <w:p w14:paraId="48D3E276" w14:textId="313EE8A2" w:rsidR="008E77F0" w:rsidRPr="00A75BB1" w:rsidRDefault="00E72B02" w:rsidP="008B299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  <w:r>
              <w:rPr>
                <w:rFonts w:ascii="Tahoma" w:eastAsia="Luxi Sans" w:hAnsi="Tahoma" w:cs="Tahoma"/>
                <w:b/>
                <w:kern w:val="1"/>
              </w:rPr>
              <w:t>x</w:t>
            </w:r>
          </w:p>
        </w:tc>
      </w:tr>
      <w:tr w:rsidR="008E77F0" w:rsidRPr="00A75BB1" w14:paraId="51CDAF6B" w14:textId="77777777" w:rsidTr="008B2998">
        <w:trPr>
          <w:trHeight w:val="131"/>
        </w:trPr>
        <w:tc>
          <w:tcPr>
            <w:tcW w:w="5495" w:type="dxa"/>
            <w:vMerge/>
          </w:tcPr>
          <w:p w14:paraId="3AC7C758" w14:textId="77777777" w:rsidR="008E77F0" w:rsidRDefault="008E77F0" w:rsidP="008B299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kern w:val="1"/>
              </w:rPr>
            </w:pPr>
          </w:p>
        </w:tc>
        <w:tc>
          <w:tcPr>
            <w:tcW w:w="3433" w:type="dxa"/>
            <w:gridSpan w:val="4"/>
          </w:tcPr>
          <w:p w14:paraId="1D37557C" w14:textId="77777777" w:rsidR="008E77F0" w:rsidRPr="006C7E77" w:rsidRDefault="008E77F0" w:rsidP="008B299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kern w:val="1"/>
              </w:rPr>
            </w:pPr>
            <w:r w:rsidRPr="006C7E77">
              <w:rPr>
                <w:rFonts w:ascii="Tahoma" w:eastAsia="Luxi Sans" w:hAnsi="Tahoma" w:cs="Tahoma"/>
                <w:kern w:val="1"/>
              </w:rPr>
              <w:t>Posouzeno s výhradami</w:t>
            </w:r>
          </w:p>
        </w:tc>
        <w:tc>
          <w:tcPr>
            <w:tcW w:w="1067" w:type="dxa"/>
          </w:tcPr>
          <w:p w14:paraId="6ED739B4" w14:textId="77777777" w:rsidR="008E77F0" w:rsidRPr="00A75BB1" w:rsidRDefault="008E77F0" w:rsidP="008B299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</w:tr>
    </w:tbl>
    <w:p w14:paraId="6B93357B" w14:textId="77777777" w:rsidR="00703CF6" w:rsidRPr="00806357" w:rsidRDefault="00703CF6" w:rsidP="00703CF6">
      <w:pPr>
        <w:widowControl w:val="0"/>
        <w:suppressAutoHyphens/>
        <w:spacing w:after="0" w:line="240" w:lineRule="auto"/>
        <w:jc w:val="both"/>
        <w:rPr>
          <w:rFonts w:ascii="Inter" w:eastAsia="Luxi Sans" w:hAnsi="Inter" w:cs="Tahoma"/>
          <w:b/>
          <w:kern w:val="1"/>
          <w:szCs w:val="20"/>
        </w:rPr>
      </w:pPr>
      <w:r w:rsidRPr="00806357">
        <w:rPr>
          <w:rFonts w:ascii="Inter" w:eastAsia="Luxi Sans" w:hAnsi="Inter" w:cs="Tahoma"/>
          <w:b/>
          <w:kern w:val="1"/>
          <w:szCs w:val="20"/>
        </w:rPr>
        <w:t>Vyjádření minimálně v rozsahu 10 řádků k </w:t>
      </w:r>
      <w:r>
        <w:rPr>
          <w:rFonts w:ascii="Inter" w:eastAsia="Luxi Sans" w:hAnsi="Inter" w:cs="Tahoma"/>
          <w:b/>
          <w:kern w:val="1"/>
          <w:szCs w:val="20"/>
        </w:rPr>
        <w:t>bakalářsk</w:t>
      </w:r>
      <w:r w:rsidRPr="00806357">
        <w:rPr>
          <w:rFonts w:ascii="Inter" w:eastAsia="Luxi Sans" w:hAnsi="Inter" w:cs="Tahoma"/>
          <w:b/>
          <w:kern w:val="1"/>
          <w:szCs w:val="20"/>
        </w:rPr>
        <w:t>é práci z hlediska splnění jejích cílů, využití metod řešení a návrhů opatření</w:t>
      </w:r>
      <w:r>
        <w:rPr>
          <w:rFonts w:ascii="Inter" w:eastAsia="Luxi Sans" w:hAnsi="Inter" w:cs="Tahoma"/>
          <w:b/>
          <w:kern w:val="1"/>
          <w:szCs w:val="20"/>
        </w:rPr>
        <w:t>,</w:t>
      </w:r>
      <w:r w:rsidRPr="00806357">
        <w:rPr>
          <w:rFonts w:ascii="Inter" w:eastAsia="Luxi Sans" w:hAnsi="Inter" w:cs="Tahoma"/>
          <w:b/>
          <w:kern w:val="1"/>
          <w:szCs w:val="20"/>
        </w:rPr>
        <w:t xml:space="preserve"> </w:t>
      </w:r>
      <w:r>
        <w:rPr>
          <w:rFonts w:ascii="Inter" w:eastAsia="Luxi Sans" w:hAnsi="Inter" w:cs="Tahoma"/>
          <w:b/>
          <w:kern w:val="1"/>
          <w:szCs w:val="20"/>
        </w:rPr>
        <w:t xml:space="preserve">úrovně spolupráce studenta s vedoucím práce, </w:t>
      </w:r>
      <w:r w:rsidRPr="00806357">
        <w:rPr>
          <w:rFonts w:ascii="Inter" w:eastAsia="Luxi Sans" w:hAnsi="Inter" w:cs="Tahoma"/>
          <w:b/>
          <w:kern w:val="1"/>
          <w:szCs w:val="20"/>
        </w:rPr>
        <w:t xml:space="preserve">formální úpravy </w:t>
      </w:r>
      <w:r>
        <w:rPr>
          <w:rFonts w:ascii="Inter" w:eastAsia="Luxi Sans" w:hAnsi="Inter" w:cs="Tahoma"/>
          <w:b/>
          <w:kern w:val="1"/>
          <w:szCs w:val="20"/>
        </w:rPr>
        <w:t xml:space="preserve">a </w:t>
      </w:r>
      <w:r w:rsidRPr="00806357">
        <w:rPr>
          <w:rFonts w:ascii="Inter" w:eastAsia="Luxi Sans" w:hAnsi="Inter" w:cs="Tahoma"/>
          <w:b/>
          <w:kern w:val="1"/>
          <w:szCs w:val="20"/>
        </w:rPr>
        <w:t>práce s literaturou a její citace (uveďte na druhou stranu posudku).</w:t>
      </w:r>
    </w:p>
    <w:p w14:paraId="0977AB8B" w14:textId="77777777" w:rsidR="00703CF6" w:rsidRPr="00806357" w:rsidRDefault="00703CF6" w:rsidP="00703CF6">
      <w:pPr>
        <w:widowControl w:val="0"/>
        <w:suppressAutoHyphens/>
        <w:spacing w:after="0" w:line="240" w:lineRule="auto"/>
        <w:rPr>
          <w:rFonts w:ascii="Inter" w:eastAsia="Luxi Sans" w:hAnsi="Inter" w:cs="Tahoma"/>
          <w:b/>
          <w:kern w:val="1"/>
          <w:szCs w:val="20"/>
        </w:rPr>
      </w:pPr>
    </w:p>
    <w:p w14:paraId="4EFCB0B6" w14:textId="77777777" w:rsidR="00703CF6" w:rsidRPr="00806357" w:rsidRDefault="00703CF6" w:rsidP="00703CF6">
      <w:pPr>
        <w:widowControl w:val="0"/>
        <w:suppressAutoHyphens/>
        <w:spacing w:after="0" w:line="240" w:lineRule="auto"/>
        <w:rPr>
          <w:rFonts w:ascii="Inter" w:eastAsia="Luxi Sans" w:hAnsi="Inter" w:cs="Tahoma"/>
          <w:b/>
          <w:kern w:val="1"/>
          <w:szCs w:val="20"/>
        </w:rPr>
      </w:pPr>
      <w:r w:rsidRPr="00806357">
        <w:rPr>
          <w:rFonts w:ascii="Inter" w:eastAsia="Luxi Sans" w:hAnsi="Inter" w:cs="Tahoma"/>
          <w:b/>
          <w:kern w:val="1"/>
          <w:szCs w:val="20"/>
        </w:rPr>
        <w:t xml:space="preserve">Otázky k obhajobě </w:t>
      </w:r>
      <w:r>
        <w:rPr>
          <w:rFonts w:ascii="Inter" w:eastAsia="Luxi Sans" w:hAnsi="Inter" w:cs="Tahoma"/>
          <w:b/>
          <w:kern w:val="1"/>
          <w:szCs w:val="20"/>
        </w:rPr>
        <w:t>bakalářsk</w:t>
      </w:r>
      <w:r w:rsidRPr="00806357">
        <w:rPr>
          <w:rFonts w:ascii="Inter" w:eastAsia="Luxi Sans" w:hAnsi="Inter" w:cs="Tahoma"/>
          <w:b/>
          <w:kern w:val="1"/>
          <w:szCs w:val="20"/>
        </w:rPr>
        <w:t>é práce:</w:t>
      </w:r>
    </w:p>
    <w:p w14:paraId="4F141F51" w14:textId="799A7666" w:rsidR="00703CF6" w:rsidRPr="002B5EE0" w:rsidRDefault="002B5EE0" w:rsidP="00B51D15">
      <w:pPr>
        <w:pStyle w:val="Odstavecseseznamem"/>
        <w:widowControl w:val="0"/>
        <w:numPr>
          <w:ilvl w:val="0"/>
          <w:numId w:val="1"/>
        </w:numPr>
        <w:suppressAutoHyphens/>
        <w:spacing w:after="0" w:line="240" w:lineRule="auto"/>
      </w:pPr>
      <w:r w:rsidRPr="002B5EE0">
        <w:t>Stanovte na základě dat ze strany 34 a tabulky 5, které netarifní bariéry jsou pro podniky z ČR největší překážkou pro expanzi na čínský trh.</w:t>
      </w:r>
    </w:p>
    <w:p w14:paraId="5202412A" w14:textId="153D1A6C" w:rsidR="00703CF6" w:rsidRPr="00806357" w:rsidRDefault="00703CF6" w:rsidP="00703CF6">
      <w:pPr>
        <w:widowControl w:val="0"/>
        <w:suppressAutoHyphens/>
        <w:spacing w:after="0" w:line="240" w:lineRule="auto"/>
        <w:rPr>
          <w:rFonts w:ascii="Inter" w:eastAsia="Luxi Sans" w:hAnsi="Inter" w:cs="Tahoma"/>
          <w:b/>
          <w:kern w:val="1"/>
          <w:szCs w:val="20"/>
        </w:rPr>
      </w:pPr>
    </w:p>
    <w:p w14:paraId="44ED4997" w14:textId="57E71F7C" w:rsidR="008E77F0" w:rsidRPr="00A75BB1" w:rsidRDefault="00703CF6" w:rsidP="008E77F0">
      <w:pPr>
        <w:widowControl w:val="0"/>
        <w:suppressAutoHyphens/>
        <w:spacing w:after="0" w:line="240" w:lineRule="auto"/>
        <w:ind w:left="-142"/>
        <w:rPr>
          <w:rFonts w:ascii="Tahoma" w:eastAsia="Luxi Sans" w:hAnsi="Tahoma" w:cs="Tahoma"/>
          <w:b/>
          <w:kern w:val="1"/>
        </w:rPr>
      </w:pPr>
      <w:r>
        <w:rPr>
          <w:rFonts w:ascii="Tahoma" w:eastAsia="Luxi Sans" w:hAnsi="Tahoma" w:cs="Tahoma"/>
          <w:b/>
          <w:kern w:val="1"/>
        </w:rPr>
        <w:t xml:space="preserve">  </w:t>
      </w:r>
      <w:r w:rsidR="008E77F0" w:rsidRPr="00A75BB1">
        <w:rPr>
          <w:rFonts w:ascii="Tahoma" w:eastAsia="Luxi Sans" w:hAnsi="Tahoma" w:cs="Tahoma"/>
          <w:b/>
          <w:kern w:val="1"/>
        </w:rPr>
        <w:t>Práci doporučuji  k</w:t>
      </w:r>
      <w:r w:rsidR="002B5EE0">
        <w:rPr>
          <w:rFonts w:ascii="Tahoma" w:eastAsia="Luxi Sans" w:hAnsi="Tahoma" w:cs="Tahoma"/>
          <w:b/>
          <w:kern w:val="1"/>
        </w:rPr>
        <w:t> </w:t>
      </w:r>
      <w:r w:rsidR="008E77F0" w:rsidRPr="00A75BB1">
        <w:rPr>
          <w:rFonts w:ascii="Tahoma" w:eastAsia="Luxi Sans" w:hAnsi="Tahoma" w:cs="Tahoma"/>
          <w:b/>
          <w:kern w:val="1"/>
        </w:rPr>
        <w:t>obhajobě</w:t>
      </w:r>
      <w:r w:rsidR="002B5EE0">
        <w:rPr>
          <w:rFonts w:ascii="Tahoma" w:eastAsia="Luxi Sans" w:hAnsi="Tahoma" w:cs="Tahoma"/>
          <w:b/>
          <w:kern w:val="1"/>
        </w:rPr>
        <w:t>.</w:t>
      </w:r>
    </w:p>
    <w:p w14:paraId="5E2D0516" w14:textId="77777777" w:rsidR="008E77F0" w:rsidRDefault="008E77F0" w:rsidP="008E77F0">
      <w:pPr>
        <w:widowControl w:val="0"/>
        <w:suppressAutoHyphens/>
        <w:spacing w:after="0" w:line="240" w:lineRule="auto"/>
        <w:ind w:left="-142"/>
        <w:rPr>
          <w:rFonts w:ascii="Tahoma" w:eastAsia="Luxi Sans" w:hAnsi="Tahoma" w:cs="Tahoma"/>
          <w:b/>
          <w:kern w:val="1"/>
        </w:rPr>
      </w:pPr>
    </w:p>
    <w:p w14:paraId="00291807" w14:textId="1E63CC0C" w:rsidR="008E77F0" w:rsidRPr="00A75BB1" w:rsidRDefault="00703CF6" w:rsidP="008E77F0">
      <w:pPr>
        <w:widowControl w:val="0"/>
        <w:suppressAutoHyphens/>
        <w:spacing w:after="0" w:line="240" w:lineRule="auto"/>
        <w:ind w:left="-142"/>
        <w:rPr>
          <w:rFonts w:ascii="Tahoma" w:eastAsia="Luxi Sans" w:hAnsi="Tahoma" w:cs="Tahoma"/>
          <w:b/>
          <w:kern w:val="1"/>
        </w:rPr>
      </w:pPr>
      <w:r>
        <w:rPr>
          <w:rFonts w:ascii="Tahoma" w:eastAsia="Luxi Sans" w:hAnsi="Tahoma" w:cs="Tahoma"/>
          <w:b/>
          <w:kern w:val="1"/>
        </w:rPr>
        <w:t xml:space="preserve">  </w:t>
      </w:r>
      <w:r w:rsidR="008E77F0">
        <w:rPr>
          <w:rFonts w:ascii="Tahoma" w:eastAsia="Luxi Sans" w:hAnsi="Tahoma" w:cs="Tahoma"/>
          <w:b/>
          <w:kern w:val="1"/>
        </w:rPr>
        <w:t>Bakalářskou</w:t>
      </w:r>
      <w:r w:rsidR="008E77F0" w:rsidRPr="00A75BB1">
        <w:rPr>
          <w:rFonts w:ascii="Tahoma" w:eastAsia="Luxi Sans" w:hAnsi="Tahoma" w:cs="Tahoma"/>
          <w:b/>
          <w:kern w:val="1"/>
        </w:rPr>
        <w:t xml:space="preserve"> práci navrhuji klasifikovat stupněm:             </w:t>
      </w:r>
      <w:r w:rsidR="00E72B02">
        <w:rPr>
          <w:rFonts w:ascii="Tahoma" w:eastAsia="Luxi Sans" w:hAnsi="Tahoma" w:cs="Tahoma"/>
          <w:b/>
          <w:kern w:val="1"/>
        </w:rPr>
        <w:t>velmi dobře</w:t>
      </w:r>
      <w:r w:rsidR="008E77F0" w:rsidRPr="00A75BB1">
        <w:rPr>
          <w:rFonts w:ascii="Tahoma" w:eastAsia="Luxi Sans" w:hAnsi="Tahoma" w:cs="Tahoma"/>
          <w:b/>
          <w:kern w:val="1"/>
        </w:rPr>
        <w:t xml:space="preserve">   </w:t>
      </w:r>
    </w:p>
    <w:p w14:paraId="438B81C2" w14:textId="77777777" w:rsidR="008E77F0" w:rsidRPr="00A75BB1" w:rsidRDefault="008E77F0" w:rsidP="008E77F0">
      <w:pPr>
        <w:widowControl w:val="0"/>
        <w:suppressAutoHyphens/>
        <w:spacing w:after="0" w:line="240" w:lineRule="auto"/>
        <w:ind w:left="-142"/>
        <w:rPr>
          <w:rFonts w:ascii="Tahoma" w:eastAsia="Luxi Sans" w:hAnsi="Tahoma" w:cs="Tahoma"/>
          <w:b/>
          <w:kern w:val="1"/>
        </w:rPr>
      </w:pPr>
    </w:p>
    <w:p w14:paraId="7A6E4DF8" w14:textId="6D20C5C4" w:rsidR="008E77F0" w:rsidRDefault="00703CF6" w:rsidP="008E77F0">
      <w:pPr>
        <w:widowControl w:val="0"/>
        <w:suppressAutoHyphens/>
        <w:spacing w:after="0" w:line="240" w:lineRule="auto"/>
        <w:ind w:left="-142"/>
        <w:rPr>
          <w:rFonts w:ascii="Tahoma" w:eastAsia="Luxi Sans" w:hAnsi="Tahoma" w:cs="Tahoma"/>
          <w:b/>
          <w:kern w:val="1"/>
        </w:rPr>
      </w:pPr>
      <w:r>
        <w:rPr>
          <w:rFonts w:ascii="Tahoma" w:eastAsia="Luxi Sans" w:hAnsi="Tahoma" w:cs="Tahoma"/>
          <w:b/>
          <w:kern w:val="1"/>
        </w:rPr>
        <w:t xml:space="preserve">  </w:t>
      </w:r>
      <w:r w:rsidR="008E77F0" w:rsidRPr="00A75BB1">
        <w:rPr>
          <w:rFonts w:ascii="Tahoma" w:eastAsia="Luxi Sans" w:hAnsi="Tahoma" w:cs="Tahoma"/>
          <w:b/>
          <w:kern w:val="1"/>
        </w:rPr>
        <w:t xml:space="preserve">Datum:        </w:t>
      </w:r>
      <w:r w:rsidR="002B5EE0">
        <w:rPr>
          <w:rFonts w:ascii="Tahoma" w:eastAsia="Luxi Sans" w:hAnsi="Tahoma" w:cs="Tahoma"/>
          <w:b/>
          <w:kern w:val="1"/>
        </w:rPr>
        <w:t>24. 06. 25</w:t>
      </w:r>
      <w:r w:rsidR="008E77F0" w:rsidRPr="00A75BB1">
        <w:rPr>
          <w:rFonts w:ascii="Tahoma" w:eastAsia="Luxi Sans" w:hAnsi="Tahoma" w:cs="Tahoma"/>
          <w:b/>
          <w:kern w:val="1"/>
        </w:rPr>
        <w:t xml:space="preserve">                                                                            </w:t>
      </w:r>
      <w:r w:rsidR="008E77F0">
        <w:rPr>
          <w:rFonts w:ascii="Tahoma" w:eastAsia="Luxi Sans" w:hAnsi="Tahoma" w:cs="Tahoma"/>
          <w:b/>
          <w:kern w:val="1"/>
        </w:rPr>
        <w:t xml:space="preserve">         </w:t>
      </w:r>
      <w:r w:rsidR="008E77F0" w:rsidRPr="00A75BB1">
        <w:rPr>
          <w:rFonts w:ascii="Tahoma" w:eastAsia="Luxi Sans" w:hAnsi="Tahoma" w:cs="Tahoma"/>
          <w:b/>
          <w:kern w:val="1"/>
        </w:rPr>
        <w:t xml:space="preserve">                                                                  </w:t>
      </w:r>
      <w:r w:rsidR="008E77F0">
        <w:rPr>
          <w:rFonts w:ascii="Tahoma" w:eastAsia="Luxi Sans" w:hAnsi="Tahoma" w:cs="Tahoma"/>
          <w:b/>
          <w:kern w:val="1"/>
        </w:rPr>
        <w:t xml:space="preserve">                               </w:t>
      </w:r>
    </w:p>
    <w:p w14:paraId="74B21D39" w14:textId="443C469D" w:rsidR="008E77F0" w:rsidRDefault="008E77F0" w:rsidP="008E77F0">
      <w:pPr>
        <w:widowControl w:val="0"/>
        <w:suppressAutoHyphens/>
        <w:spacing w:after="0" w:line="240" w:lineRule="auto"/>
        <w:ind w:left="4248" w:firstLine="708"/>
        <w:rPr>
          <w:rFonts w:ascii="Tahoma" w:eastAsia="Luxi Sans" w:hAnsi="Tahoma" w:cs="Tahoma"/>
          <w:kern w:val="1"/>
        </w:rPr>
      </w:pPr>
      <w:r w:rsidRPr="00CD48F1">
        <w:rPr>
          <w:rFonts w:ascii="Tahoma" w:eastAsia="Luxi Sans" w:hAnsi="Tahoma" w:cs="Tahoma"/>
          <w:kern w:val="1"/>
        </w:rPr>
        <w:t>…………………………………………………</w:t>
      </w:r>
    </w:p>
    <w:p w14:paraId="701816E7" w14:textId="77777777" w:rsidR="008E77F0" w:rsidRPr="0008281C" w:rsidRDefault="008E77F0" w:rsidP="008E77F0">
      <w:pPr>
        <w:widowControl w:val="0"/>
        <w:suppressAutoHyphens/>
        <w:spacing w:after="0" w:line="240" w:lineRule="auto"/>
        <w:ind w:left="4672"/>
      </w:pPr>
      <w:r>
        <w:rPr>
          <w:rFonts w:ascii="Tahoma" w:eastAsia="Luxi Sans" w:hAnsi="Tahoma" w:cs="Tahoma"/>
          <w:b/>
          <w:kern w:val="1"/>
        </w:rPr>
        <w:t xml:space="preserve"> P</w:t>
      </w:r>
      <w:r w:rsidRPr="00A75BB1">
        <w:rPr>
          <w:rFonts w:ascii="Tahoma" w:eastAsia="Luxi Sans" w:hAnsi="Tahoma" w:cs="Tahoma"/>
          <w:b/>
          <w:kern w:val="1"/>
        </w:rPr>
        <w:t xml:space="preserve">odpis </w:t>
      </w:r>
      <w:r>
        <w:rPr>
          <w:rFonts w:ascii="Tahoma" w:eastAsia="Luxi Sans" w:hAnsi="Tahoma" w:cs="Tahoma"/>
          <w:b/>
          <w:kern w:val="1"/>
        </w:rPr>
        <w:t>vedoucího</w:t>
      </w:r>
      <w:r w:rsidRPr="00A75BB1">
        <w:rPr>
          <w:rFonts w:ascii="Tahoma" w:eastAsia="Luxi Sans" w:hAnsi="Tahoma" w:cs="Tahoma"/>
          <w:b/>
          <w:kern w:val="1"/>
        </w:rPr>
        <w:t xml:space="preserve"> </w:t>
      </w:r>
      <w:r>
        <w:rPr>
          <w:rFonts w:ascii="Tahoma" w:eastAsia="Luxi Sans" w:hAnsi="Tahoma" w:cs="Tahoma"/>
          <w:b/>
          <w:kern w:val="1"/>
        </w:rPr>
        <w:t>bakalářské</w:t>
      </w:r>
      <w:r w:rsidRPr="00A75BB1">
        <w:rPr>
          <w:rFonts w:ascii="Tahoma" w:eastAsia="Luxi Sans" w:hAnsi="Tahoma" w:cs="Tahoma"/>
          <w:b/>
          <w:kern w:val="1"/>
        </w:rPr>
        <w:t xml:space="preserve"> práce</w:t>
      </w:r>
    </w:p>
    <w:p w14:paraId="45ECC642" w14:textId="45ABE730" w:rsidR="00B51D15" w:rsidRDefault="00B51D15" w:rsidP="00B51D15">
      <w:pPr>
        <w:widowControl w:val="0"/>
        <w:suppressAutoHyphens/>
        <w:spacing w:after="0" w:line="240" w:lineRule="auto"/>
        <w:ind w:left="-142"/>
        <w:jc w:val="both"/>
      </w:pPr>
      <w:r w:rsidRPr="004150B8">
        <w:lastRenderedPageBreak/>
        <w:t>Před</w:t>
      </w:r>
      <w:r>
        <w:t>kládaná práce je členěna</w:t>
      </w:r>
      <w:r>
        <w:t xml:space="preserve"> do čtyř kapitol</w:t>
      </w:r>
      <w:r w:rsidRPr="004150B8">
        <w:t>. První kapitola se věnuje</w:t>
      </w:r>
      <w:r>
        <w:t xml:space="preserve"> </w:t>
      </w:r>
      <w:r w:rsidR="00E72B02">
        <w:t xml:space="preserve"> problematice liberalismus a protekcionismu </w:t>
      </w:r>
      <w:r>
        <w:t>v mezinárodním obchodě</w:t>
      </w:r>
      <w:r w:rsidR="00E72B02">
        <w:t>, včetně vymezení tarifních a netarifních bariér</w:t>
      </w:r>
      <w:r>
        <w:t>. Ve druh</w:t>
      </w:r>
      <w:r w:rsidR="00E72B02">
        <w:t>é</w:t>
      </w:r>
      <w:r>
        <w:t xml:space="preserve"> kapitole se </w:t>
      </w:r>
      <w:r w:rsidR="00E72B02">
        <w:t xml:space="preserve">autor zaměřil na vývoj vzájemných vztahů ČR a Číny před a po roce 1989. </w:t>
      </w:r>
      <w:r w:rsidRPr="004150B8">
        <w:t>Třetí kap</w:t>
      </w:r>
      <w:r>
        <w:t>itola</w:t>
      </w:r>
      <w:r w:rsidR="00E72B02">
        <w:t xml:space="preserve"> </w:t>
      </w:r>
      <w:r w:rsidR="00E72B02">
        <w:t xml:space="preserve">tvoří jádro práce a </w:t>
      </w:r>
      <w:r>
        <w:t xml:space="preserve">analyzuje </w:t>
      </w:r>
      <w:r w:rsidR="00E72B02">
        <w:t xml:space="preserve">základní makroekonomické </w:t>
      </w:r>
      <w:r w:rsidR="00E72B02">
        <w:t>indik</w:t>
      </w:r>
      <w:r w:rsidR="00E72B02">
        <w:t>átory obou ekonomik a vzájemný</w:t>
      </w:r>
      <w:r>
        <w:t xml:space="preserve"> obcho</w:t>
      </w:r>
      <w:r w:rsidR="00D70278">
        <w:t>d</w:t>
      </w:r>
      <w:r w:rsidR="00E72B02">
        <w:t xml:space="preserve"> ČR a Číny. </w:t>
      </w:r>
      <w:r>
        <w:t xml:space="preserve">Poslední kapitola se zaměřuje na </w:t>
      </w:r>
      <w:r w:rsidR="00E72B02">
        <w:t>faktory ovlivňující vzájemné ekonomické vztahy obou států.</w:t>
      </w:r>
    </w:p>
    <w:p w14:paraId="277EA9F2" w14:textId="77777777" w:rsidR="00B51D15" w:rsidRDefault="00B51D15" w:rsidP="00B51D15">
      <w:pPr>
        <w:widowControl w:val="0"/>
        <w:suppressAutoHyphens/>
        <w:spacing w:after="0" w:line="240" w:lineRule="auto"/>
        <w:ind w:left="-142"/>
        <w:jc w:val="both"/>
      </w:pPr>
    </w:p>
    <w:p w14:paraId="414A65D5" w14:textId="0624E1B3" w:rsidR="00B51D15" w:rsidRDefault="00B51D15" w:rsidP="00B51D15">
      <w:pPr>
        <w:widowControl w:val="0"/>
        <w:suppressAutoHyphens/>
        <w:spacing w:after="0" w:line="240" w:lineRule="auto"/>
        <w:ind w:left="-142"/>
        <w:jc w:val="both"/>
      </w:pPr>
      <w:r>
        <w:t>Kladně hodnotím zpracování datových zdrojů</w:t>
      </w:r>
      <w:r w:rsidR="00E72B02">
        <w:t xml:space="preserve"> z databází TRAINS (</w:t>
      </w:r>
      <w:r w:rsidR="00D70278">
        <w:t>na</w:t>
      </w:r>
      <w:r w:rsidR="00E72B02">
        <w:t>př. vážené průměry cel dle SITC, počty netarifních bariér dle jejich skupin)</w:t>
      </w:r>
      <w:r w:rsidR="00B53B25">
        <w:t>, WB</w:t>
      </w:r>
      <w:r w:rsidR="00E72B02">
        <w:t xml:space="preserve"> a ČSÚ</w:t>
      </w:r>
      <w:r w:rsidR="00D70278">
        <w:t>. Získaná data</w:t>
      </w:r>
      <w:r>
        <w:t xml:space="preserve"> by ale zejména v části komparativní zasloužil</w:t>
      </w:r>
      <w:r w:rsidR="00E72B02">
        <w:t>y vyšší míru zpracování a detailnější</w:t>
      </w:r>
      <w:r>
        <w:t xml:space="preserve"> interpretaci. </w:t>
      </w:r>
      <w:r w:rsidR="00E72B02">
        <w:t xml:space="preserve">Není </w:t>
      </w:r>
      <w:r w:rsidR="00B53B25">
        <w:t xml:space="preserve">také zdůvodněno, proč autor zvolil vedle SITC i kombinovanou nomenklatur (CN), což snižuje míru </w:t>
      </w:r>
      <w:proofErr w:type="spellStart"/>
      <w:r w:rsidR="00D70278">
        <w:t>komparovatelnosti</w:t>
      </w:r>
      <w:proofErr w:type="spellEnd"/>
      <w:r w:rsidR="00B53B25">
        <w:t xml:space="preserve"> mezi jednotlivými dat</w:t>
      </w:r>
      <w:r w:rsidR="00D70278">
        <w:t>y</w:t>
      </w:r>
      <w:r w:rsidR="00B53B25">
        <w:t xml:space="preserve">. </w:t>
      </w:r>
      <w:r>
        <w:t>Stylistická úroveň práce a formulování vlastních názorů autora na základě získaných dat je ale bohužel</w:t>
      </w:r>
      <w:r w:rsidR="00E72B02">
        <w:t xml:space="preserve"> na horší </w:t>
      </w:r>
      <w:r>
        <w:t>úrovni, stejně tak i srozumitelnost závěrů. Propojení mezi teoretickou a praktickou částí práce je adekvátní.</w:t>
      </w:r>
    </w:p>
    <w:p w14:paraId="5E3169B4" w14:textId="77777777" w:rsidR="00B51D15" w:rsidRDefault="00B51D15" w:rsidP="00B51D15">
      <w:pPr>
        <w:widowControl w:val="0"/>
        <w:suppressAutoHyphens/>
        <w:spacing w:after="0" w:line="240" w:lineRule="auto"/>
        <w:ind w:left="-142"/>
        <w:jc w:val="both"/>
      </w:pPr>
    </w:p>
    <w:p w14:paraId="28B1099D" w14:textId="1A2A3103" w:rsidR="00B51D15" w:rsidRPr="008E77F0" w:rsidRDefault="00B51D15" w:rsidP="00B51D15">
      <w:pPr>
        <w:widowControl w:val="0"/>
        <w:suppressAutoHyphens/>
        <w:spacing w:after="0" w:line="240" w:lineRule="auto"/>
        <w:ind w:left="-142"/>
        <w:jc w:val="both"/>
      </w:pPr>
      <w:r w:rsidRPr="004150B8">
        <w:t xml:space="preserve">Cíl práce, </w:t>
      </w:r>
      <w:r>
        <w:t xml:space="preserve">stanovený </w:t>
      </w:r>
      <w:r w:rsidRPr="004150B8">
        <w:t>v úvodu, byl splněn. Předkládaný text splňuje formální požadavky vyžadované pro tento typ prá</w:t>
      </w:r>
      <w:r>
        <w:t>ce</w:t>
      </w:r>
      <w:r w:rsidR="00E72B02">
        <w:t xml:space="preserve">. Při konverzi do formátu </w:t>
      </w:r>
      <w:proofErr w:type="spellStart"/>
      <w:r w:rsidR="00E72B02">
        <w:t>pdf</w:t>
      </w:r>
      <w:proofErr w:type="spellEnd"/>
      <w:r w:rsidR="00E72B02">
        <w:t xml:space="preserve"> </w:t>
      </w:r>
      <w:r w:rsidR="00B53B25">
        <w:t>nicméně</w:t>
      </w:r>
      <w:r w:rsidR="00E72B02">
        <w:t xml:space="preserve"> došlo </w:t>
      </w:r>
      <w:r w:rsidR="00B53B25">
        <w:t xml:space="preserve">místy </w:t>
      </w:r>
      <w:r w:rsidR="00E72B02">
        <w:t>k překryvu řádků, což ztěžuje čtení textu</w:t>
      </w:r>
      <w:r>
        <w:t xml:space="preserve">. Text je doplněn </w:t>
      </w:r>
      <w:r w:rsidR="00E72B02">
        <w:t xml:space="preserve">i </w:t>
      </w:r>
      <w:r>
        <w:t>obrázky</w:t>
      </w:r>
      <w:r w:rsidRPr="004150B8">
        <w:t xml:space="preserve"> a tabulkami, které dokreslují analyzovanou problemati</w:t>
      </w:r>
      <w:r>
        <w:t>ku. Autor čerpal při zpracování práce z</w:t>
      </w:r>
      <w:r w:rsidR="00D500A7">
        <w:t> </w:t>
      </w:r>
      <w:r>
        <w:t>více</w:t>
      </w:r>
      <w:r w:rsidR="00D500A7">
        <w:t xml:space="preserve"> než šedesáti </w:t>
      </w:r>
      <w:r>
        <w:t xml:space="preserve"> zdrojů, převážně zahraničních. S</w:t>
      </w:r>
      <w:r w:rsidRPr="004150B8">
        <w:t xml:space="preserve"> citacemi </w:t>
      </w:r>
      <w:r>
        <w:t xml:space="preserve">v textu </w:t>
      </w:r>
      <w:r w:rsidRPr="004150B8">
        <w:t xml:space="preserve">pracuje </w:t>
      </w:r>
      <w:r>
        <w:t xml:space="preserve">autor </w:t>
      </w:r>
      <w:r w:rsidRPr="004150B8">
        <w:t>adekvátně požadavkům kladeným na tento typ práce</w:t>
      </w:r>
      <w:r>
        <w:t>. Práci doporučuji k obhajobě.</w:t>
      </w:r>
      <w:bookmarkStart w:id="0" w:name="_GoBack"/>
      <w:bookmarkEnd w:id="0"/>
    </w:p>
    <w:p w14:paraId="25AB3831" w14:textId="6C2271D7" w:rsidR="0053563A" w:rsidRPr="008E77F0" w:rsidRDefault="0053563A" w:rsidP="008E77F0"/>
    <w:sectPr w:rsidR="0053563A" w:rsidRPr="008E77F0" w:rsidSect="00BC00DF">
      <w:headerReference w:type="default" r:id="rId8"/>
      <w:footerReference w:type="even" r:id="rId9"/>
      <w:footerReference w:type="default" r:id="rId10"/>
      <w:pgSz w:w="11906" w:h="16838"/>
      <w:pgMar w:top="3402" w:right="1440" w:bottom="1985" w:left="144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DEF99F0" w14:textId="77777777" w:rsidR="00636735" w:rsidRDefault="00636735" w:rsidP="008F253F">
      <w:r>
        <w:separator/>
      </w:r>
    </w:p>
  </w:endnote>
  <w:endnote w:type="continuationSeparator" w:id="0">
    <w:p w14:paraId="2ADA9E90" w14:textId="77777777" w:rsidR="00636735" w:rsidRDefault="00636735" w:rsidP="008F253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uxi Sans">
    <w:charset w:val="EE"/>
    <w:family w:val="auto"/>
    <w:pitch w:val="variable"/>
  </w:font>
  <w:font w:name="Inter">
    <w:altName w:val="Cambria Math"/>
    <w:charset w:val="EE"/>
    <w:family w:val="auto"/>
    <w:pitch w:val="variable"/>
    <w:sig w:usb0="E00002FF" w:usb1="1200A1FF" w:usb2="00000001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rStyle w:val="slostrnky"/>
      </w:rPr>
      <w:id w:val="-671867491"/>
      <w:docPartObj>
        <w:docPartGallery w:val="Page Numbers (Bottom of Page)"/>
        <w:docPartUnique/>
      </w:docPartObj>
    </w:sdtPr>
    <w:sdtEndPr>
      <w:rPr>
        <w:rStyle w:val="slostrnky"/>
      </w:rPr>
    </w:sdtEndPr>
    <w:sdtContent>
      <w:p w14:paraId="1B3747CC" w14:textId="0E60CB5B" w:rsidR="00111672" w:rsidRDefault="00111672" w:rsidP="0025224A">
        <w:pPr>
          <w:pStyle w:val="Zpat"/>
          <w:framePr w:wrap="none" w:vAnchor="text" w:hAnchor="margin" w:xAlign="right" w:y="1"/>
          <w:rPr>
            <w:rStyle w:val="slostrnky"/>
          </w:rPr>
        </w:pPr>
        <w:r>
          <w:rPr>
            <w:rStyle w:val="slostrnky"/>
          </w:rPr>
          <w:fldChar w:fldCharType="begin"/>
        </w:r>
        <w:r>
          <w:rPr>
            <w:rStyle w:val="slostrnky"/>
          </w:rPr>
          <w:instrText xml:space="preserve"> PAGE </w:instrText>
        </w:r>
        <w:r>
          <w:rPr>
            <w:rStyle w:val="slostrnky"/>
          </w:rPr>
          <w:fldChar w:fldCharType="end"/>
        </w:r>
      </w:p>
    </w:sdtContent>
  </w:sdt>
  <w:p w14:paraId="601D78CF" w14:textId="77777777" w:rsidR="00111672" w:rsidRDefault="00111672" w:rsidP="00111672">
    <w:pPr>
      <w:pStyle w:val="Zpat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4909672" w14:textId="2D55DEED" w:rsidR="00E35826" w:rsidRPr="006040E5" w:rsidRDefault="00636735" w:rsidP="00E35826">
    <w:pPr>
      <w:pStyle w:val="Zpat"/>
      <w:framePr w:wrap="none" w:vAnchor="text" w:hAnchor="margin" w:xAlign="right" w:y="1"/>
      <w:rPr>
        <w:rStyle w:val="slostrnky"/>
        <w:rFonts w:ascii="Arial" w:hAnsi="Arial" w:cs="Arial"/>
        <w:color w:val="000000" w:themeColor="text1"/>
        <w:sz w:val="18"/>
        <w:szCs w:val="18"/>
      </w:rPr>
    </w:pPr>
    <w:sdt>
      <w:sdtPr>
        <w:rPr>
          <w:rStyle w:val="slostrnky"/>
          <w:rFonts w:ascii="Arial" w:hAnsi="Arial" w:cs="Arial"/>
          <w:color w:val="000000" w:themeColor="text1"/>
          <w:sz w:val="18"/>
          <w:szCs w:val="18"/>
        </w:rPr>
        <w:id w:val="226801988"/>
        <w:docPartObj>
          <w:docPartGallery w:val="Page Numbers (Bottom of Page)"/>
          <w:docPartUnique/>
        </w:docPartObj>
      </w:sdtPr>
      <w:sdtEndPr>
        <w:rPr>
          <w:rStyle w:val="slostrnky"/>
        </w:rPr>
      </w:sdtEndPr>
      <w:sdtContent>
        <w:r w:rsidR="00E35826" w:rsidRPr="006040E5">
          <w:rPr>
            <w:rStyle w:val="slostrnky"/>
            <w:rFonts w:ascii="Arial" w:hAnsi="Arial" w:cs="Arial"/>
            <w:color w:val="000000" w:themeColor="text1"/>
            <w:sz w:val="18"/>
            <w:szCs w:val="18"/>
          </w:rPr>
          <w:fldChar w:fldCharType="begin"/>
        </w:r>
        <w:r w:rsidR="00E35826" w:rsidRPr="006040E5">
          <w:rPr>
            <w:rStyle w:val="slostrnky"/>
            <w:rFonts w:ascii="Arial" w:hAnsi="Arial" w:cs="Arial"/>
            <w:color w:val="000000" w:themeColor="text1"/>
            <w:sz w:val="18"/>
            <w:szCs w:val="18"/>
          </w:rPr>
          <w:instrText xml:space="preserve"> PAGE </w:instrText>
        </w:r>
        <w:r w:rsidR="00E35826" w:rsidRPr="006040E5">
          <w:rPr>
            <w:rStyle w:val="slostrnky"/>
            <w:rFonts w:ascii="Arial" w:hAnsi="Arial" w:cs="Arial"/>
            <w:color w:val="000000" w:themeColor="text1"/>
            <w:sz w:val="18"/>
            <w:szCs w:val="18"/>
          </w:rPr>
          <w:fldChar w:fldCharType="separate"/>
        </w:r>
        <w:r w:rsidR="00D70278">
          <w:rPr>
            <w:rStyle w:val="slostrnky"/>
            <w:rFonts w:ascii="Arial" w:hAnsi="Arial" w:cs="Arial"/>
            <w:noProof/>
            <w:color w:val="000000" w:themeColor="text1"/>
            <w:sz w:val="18"/>
            <w:szCs w:val="18"/>
          </w:rPr>
          <w:t>2</w:t>
        </w:r>
        <w:r w:rsidR="00E35826" w:rsidRPr="006040E5">
          <w:rPr>
            <w:rStyle w:val="slostrnky"/>
            <w:rFonts w:ascii="Arial" w:hAnsi="Arial" w:cs="Arial"/>
            <w:color w:val="000000" w:themeColor="text1"/>
            <w:sz w:val="18"/>
            <w:szCs w:val="18"/>
          </w:rPr>
          <w:fldChar w:fldCharType="end"/>
        </w:r>
      </w:sdtContent>
    </w:sdt>
    <w:r w:rsidR="00E35826" w:rsidRPr="006040E5">
      <w:rPr>
        <w:rStyle w:val="slostrnky"/>
        <w:rFonts w:ascii="Arial" w:hAnsi="Arial" w:cs="Arial"/>
        <w:color w:val="000000" w:themeColor="text1"/>
        <w:sz w:val="18"/>
        <w:szCs w:val="18"/>
      </w:rPr>
      <w:t xml:space="preserve"> / </w:t>
    </w:r>
    <w:r w:rsidR="00E35826" w:rsidRPr="006040E5">
      <w:rPr>
        <w:rFonts w:ascii="Arial" w:hAnsi="Arial" w:cs="Arial"/>
        <w:color w:val="000000" w:themeColor="text1"/>
        <w:sz w:val="18"/>
        <w:szCs w:val="18"/>
      </w:rPr>
      <w:fldChar w:fldCharType="begin"/>
    </w:r>
    <w:r w:rsidR="00E35826" w:rsidRPr="006040E5">
      <w:rPr>
        <w:rFonts w:ascii="Arial" w:hAnsi="Arial" w:cs="Arial"/>
        <w:color w:val="000000" w:themeColor="text1"/>
        <w:sz w:val="18"/>
        <w:szCs w:val="18"/>
      </w:rPr>
      <w:instrText>NUMPAGES  \* Arabic  \* MERGEFORMAT</w:instrText>
    </w:r>
    <w:r w:rsidR="00E35826" w:rsidRPr="006040E5">
      <w:rPr>
        <w:rFonts w:ascii="Arial" w:hAnsi="Arial" w:cs="Arial"/>
        <w:color w:val="000000" w:themeColor="text1"/>
        <w:sz w:val="18"/>
        <w:szCs w:val="18"/>
      </w:rPr>
      <w:fldChar w:fldCharType="separate"/>
    </w:r>
    <w:r w:rsidR="00D70278">
      <w:rPr>
        <w:rFonts w:ascii="Arial" w:hAnsi="Arial" w:cs="Arial"/>
        <w:noProof/>
        <w:color w:val="000000" w:themeColor="text1"/>
        <w:sz w:val="18"/>
        <w:szCs w:val="18"/>
      </w:rPr>
      <w:t>2</w:t>
    </w:r>
    <w:r w:rsidR="00E35826" w:rsidRPr="006040E5">
      <w:rPr>
        <w:rFonts w:ascii="Arial" w:hAnsi="Arial" w:cs="Arial"/>
        <w:color w:val="000000" w:themeColor="text1"/>
        <w:sz w:val="18"/>
        <w:szCs w:val="18"/>
      </w:rPr>
      <w:fldChar w:fldCharType="end"/>
    </w:r>
  </w:p>
  <w:p w14:paraId="5250DB5C" w14:textId="6B36B61F" w:rsidR="000D46EB" w:rsidRDefault="00E35826" w:rsidP="00E35826">
    <w:pPr>
      <w:pStyle w:val="Zpat"/>
      <w:ind w:right="360"/>
      <w:rPr>
        <w:rFonts w:ascii="Arial" w:hAnsi="Arial" w:cs="Arial"/>
        <w:color w:val="65A812"/>
        <w:sz w:val="18"/>
        <w:szCs w:val="18"/>
      </w:rPr>
    </w:pPr>
    <w:r w:rsidRPr="00B505AD">
      <w:rPr>
        <w:rFonts w:ascii="Arial" w:hAnsi="Arial" w:cs="Arial"/>
        <w:color w:val="65A812"/>
        <w:sz w:val="18"/>
        <w:szCs w:val="18"/>
      </w:rPr>
      <w:br/>
      <w:t xml:space="preserve">Technická univerzita v Liberci | </w:t>
    </w:r>
    <w:r w:rsidR="008A6809">
      <w:rPr>
        <w:rFonts w:ascii="Arial" w:hAnsi="Arial" w:cs="Arial"/>
        <w:color w:val="65A812"/>
        <w:sz w:val="18"/>
        <w:szCs w:val="18"/>
      </w:rPr>
      <w:t>Ekonomická fakulta</w:t>
    </w:r>
    <w:r w:rsidR="000176C5" w:rsidRPr="00B505AD">
      <w:rPr>
        <w:rFonts w:ascii="Arial" w:hAnsi="Arial" w:cs="Arial"/>
        <w:color w:val="65A812"/>
        <w:sz w:val="18"/>
        <w:szCs w:val="18"/>
      </w:rPr>
      <w:t xml:space="preserve"> | </w:t>
    </w:r>
    <w:r w:rsidR="004B7224">
      <w:rPr>
        <w:rFonts w:ascii="Arial" w:hAnsi="Arial" w:cs="Arial"/>
        <w:color w:val="65A812"/>
        <w:sz w:val="18"/>
        <w:szCs w:val="18"/>
      </w:rPr>
      <w:t>katedra marketingu a obchodu</w:t>
    </w:r>
  </w:p>
  <w:p w14:paraId="7F427EEA" w14:textId="64E09CE7" w:rsidR="008359C7" w:rsidRPr="00B505AD" w:rsidRDefault="00E35826" w:rsidP="00E35826">
    <w:pPr>
      <w:pStyle w:val="Zpat"/>
      <w:rPr>
        <w:rFonts w:ascii="Arial" w:hAnsi="Arial" w:cs="Arial"/>
        <w:color w:val="65A812"/>
        <w:sz w:val="18"/>
        <w:szCs w:val="18"/>
      </w:rPr>
    </w:pPr>
    <w:r w:rsidRPr="00B505AD">
      <w:rPr>
        <w:rFonts w:ascii="Arial" w:hAnsi="Arial" w:cs="Arial"/>
        <w:color w:val="65A812"/>
        <w:sz w:val="18"/>
        <w:szCs w:val="18"/>
      </w:rPr>
      <w:t>Studentská 1402/2, 461 17  Liberec 1 | www.</w:t>
    </w:r>
    <w:r w:rsidR="008A6809">
      <w:rPr>
        <w:rFonts w:ascii="Arial" w:hAnsi="Arial" w:cs="Arial"/>
        <w:color w:val="65A812"/>
        <w:sz w:val="18"/>
        <w:szCs w:val="18"/>
      </w:rPr>
      <w:t>ef</w:t>
    </w:r>
    <w:r w:rsidR="000176C5" w:rsidRPr="00B505AD">
      <w:rPr>
        <w:rFonts w:ascii="Arial" w:hAnsi="Arial" w:cs="Arial"/>
        <w:color w:val="65A812"/>
        <w:sz w:val="18"/>
        <w:szCs w:val="18"/>
      </w:rPr>
      <w:t>.</w:t>
    </w:r>
    <w:r w:rsidRPr="00B505AD">
      <w:rPr>
        <w:rFonts w:ascii="Arial" w:hAnsi="Arial" w:cs="Arial"/>
        <w:color w:val="65A812"/>
        <w:sz w:val="18"/>
        <w:szCs w:val="18"/>
      </w:rPr>
      <w:t>tul.cz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24F2FFE" w14:textId="77777777" w:rsidR="00636735" w:rsidRDefault="00636735" w:rsidP="008F253F">
      <w:r>
        <w:separator/>
      </w:r>
    </w:p>
  </w:footnote>
  <w:footnote w:type="continuationSeparator" w:id="0">
    <w:p w14:paraId="0E00A331" w14:textId="77777777" w:rsidR="00636735" w:rsidRDefault="00636735" w:rsidP="008F253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7A18ABB" w14:textId="3AA710D2" w:rsidR="00D7069D" w:rsidRDefault="00B505AD">
    <w:pPr>
      <w:pStyle w:val="Zhlav"/>
    </w:pPr>
    <w:r>
      <w:rPr>
        <w:noProof/>
        <w:lang w:val="en-AU" w:eastAsia="en-AU"/>
      </w:rPr>
      <w:drawing>
        <wp:anchor distT="0" distB="0" distL="114300" distR="114300" simplePos="0" relativeHeight="251658240" behindDoc="0" locked="1" layoutInCell="1" allowOverlap="1" wp14:anchorId="363D0D99" wp14:editId="654B2D78">
          <wp:simplePos x="0" y="0"/>
          <wp:positionH relativeFrom="page">
            <wp:posOffset>450215</wp:posOffset>
          </wp:positionH>
          <wp:positionV relativeFrom="page">
            <wp:posOffset>450215</wp:posOffset>
          </wp:positionV>
          <wp:extent cx="6602400" cy="860400"/>
          <wp:effectExtent l="0" t="0" r="1905" b="3810"/>
          <wp:wrapNone/>
          <wp:docPr id="2" name="Pictur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Picture 2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602400" cy="8604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FD17345"/>
    <w:multiLevelType w:val="hybridMultilevel"/>
    <w:tmpl w:val="955A3904"/>
    <w:lvl w:ilvl="0" w:tplc="0C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C090019" w:tentative="1">
      <w:start w:val="1"/>
      <w:numFmt w:val="lowerLetter"/>
      <w:lvlText w:val="%2."/>
      <w:lvlJc w:val="left"/>
      <w:pPr>
        <w:ind w:left="1440" w:hanging="360"/>
      </w:pPr>
    </w:lvl>
    <w:lvl w:ilvl="2" w:tplc="0C09001B" w:tentative="1">
      <w:start w:val="1"/>
      <w:numFmt w:val="lowerRoman"/>
      <w:lvlText w:val="%3."/>
      <w:lvlJc w:val="right"/>
      <w:pPr>
        <w:ind w:left="2160" w:hanging="180"/>
      </w:pPr>
    </w:lvl>
    <w:lvl w:ilvl="3" w:tplc="0C09000F" w:tentative="1">
      <w:start w:val="1"/>
      <w:numFmt w:val="decimal"/>
      <w:lvlText w:val="%4."/>
      <w:lvlJc w:val="left"/>
      <w:pPr>
        <w:ind w:left="2880" w:hanging="360"/>
      </w:pPr>
    </w:lvl>
    <w:lvl w:ilvl="4" w:tplc="0C090019" w:tentative="1">
      <w:start w:val="1"/>
      <w:numFmt w:val="lowerLetter"/>
      <w:lvlText w:val="%5."/>
      <w:lvlJc w:val="left"/>
      <w:pPr>
        <w:ind w:left="3600" w:hanging="360"/>
      </w:pPr>
    </w:lvl>
    <w:lvl w:ilvl="5" w:tplc="0C09001B" w:tentative="1">
      <w:start w:val="1"/>
      <w:numFmt w:val="lowerRoman"/>
      <w:lvlText w:val="%6."/>
      <w:lvlJc w:val="right"/>
      <w:pPr>
        <w:ind w:left="4320" w:hanging="180"/>
      </w:pPr>
    </w:lvl>
    <w:lvl w:ilvl="6" w:tplc="0C09000F" w:tentative="1">
      <w:start w:val="1"/>
      <w:numFmt w:val="decimal"/>
      <w:lvlText w:val="%7."/>
      <w:lvlJc w:val="left"/>
      <w:pPr>
        <w:ind w:left="5040" w:hanging="360"/>
      </w:pPr>
    </w:lvl>
    <w:lvl w:ilvl="7" w:tplc="0C090019" w:tentative="1">
      <w:start w:val="1"/>
      <w:numFmt w:val="lowerLetter"/>
      <w:lvlText w:val="%8."/>
      <w:lvlJc w:val="left"/>
      <w:pPr>
        <w:ind w:left="5760" w:hanging="360"/>
      </w:pPr>
    </w:lvl>
    <w:lvl w:ilvl="8" w:tplc="0C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proofState w:spelling="clean" w:grammar="clean"/>
  <w:defaultTabStop w:val="720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2345F"/>
    <w:rsid w:val="000176C5"/>
    <w:rsid w:val="00065583"/>
    <w:rsid w:val="000712B2"/>
    <w:rsid w:val="000A0F34"/>
    <w:rsid w:val="000A180A"/>
    <w:rsid w:val="000D1FE1"/>
    <w:rsid w:val="000D46EB"/>
    <w:rsid w:val="00111672"/>
    <w:rsid w:val="00174B8F"/>
    <w:rsid w:val="0019414C"/>
    <w:rsid w:val="001C3713"/>
    <w:rsid w:val="001C5625"/>
    <w:rsid w:val="001F30A3"/>
    <w:rsid w:val="00237FF3"/>
    <w:rsid w:val="002B5EE0"/>
    <w:rsid w:val="002F157A"/>
    <w:rsid w:val="00340AAF"/>
    <w:rsid w:val="003A1E8C"/>
    <w:rsid w:val="003B62EA"/>
    <w:rsid w:val="003C7838"/>
    <w:rsid w:val="00430A2A"/>
    <w:rsid w:val="004557FB"/>
    <w:rsid w:val="00456416"/>
    <w:rsid w:val="0046125D"/>
    <w:rsid w:val="00483458"/>
    <w:rsid w:val="004B7224"/>
    <w:rsid w:val="004D6B39"/>
    <w:rsid w:val="004E60CE"/>
    <w:rsid w:val="0053563A"/>
    <w:rsid w:val="005D1D09"/>
    <w:rsid w:val="006040E5"/>
    <w:rsid w:val="00636735"/>
    <w:rsid w:val="006410FE"/>
    <w:rsid w:val="00674D3B"/>
    <w:rsid w:val="00703CF6"/>
    <w:rsid w:val="00715782"/>
    <w:rsid w:val="007805A9"/>
    <w:rsid w:val="00806CF3"/>
    <w:rsid w:val="008359C7"/>
    <w:rsid w:val="008A6809"/>
    <w:rsid w:val="008C1E2F"/>
    <w:rsid w:val="008E09E6"/>
    <w:rsid w:val="008E77F0"/>
    <w:rsid w:val="008F1102"/>
    <w:rsid w:val="008F253F"/>
    <w:rsid w:val="00930F3F"/>
    <w:rsid w:val="009441E4"/>
    <w:rsid w:val="009713ED"/>
    <w:rsid w:val="00972CFC"/>
    <w:rsid w:val="00996CB2"/>
    <w:rsid w:val="009C202B"/>
    <w:rsid w:val="00A91389"/>
    <w:rsid w:val="00AA3D5E"/>
    <w:rsid w:val="00AD4C59"/>
    <w:rsid w:val="00B07FC8"/>
    <w:rsid w:val="00B505AD"/>
    <w:rsid w:val="00B51D15"/>
    <w:rsid w:val="00B53B25"/>
    <w:rsid w:val="00B638A6"/>
    <w:rsid w:val="00B71BEB"/>
    <w:rsid w:val="00BC00DF"/>
    <w:rsid w:val="00BF3AA8"/>
    <w:rsid w:val="00C73C96"/>
    <w:rsid w:val="00C911C5"/>
    <w:rsid w:val="00C92A95"/>
    <w:rsid w:val="00D22CA2"/>
    <w:rsid w:val="00D500A7"/>
    <w:rsid w:val="00D51EAF"/>
    <w:rsid w:val="00D70278"/>
    <w:rsid w:val="00D7069D"/>
    <w:rsid w:val="00D92E21"/>
    <w:rsid w:val="00DA4AE4"/>
    <w:rsid w:val="00E2345F"/>
    <w:rsid w:val="00E35826"/>
    <w:rsid w:val="00E44A1B"/>
    <w:rsid w:val="00E72B02"/>
    <w:rsid w:val="00E969C6"/>
    <w:rsid w:val="00F54AE1"/>
    <w:rsid w:val="00F83E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FE22A2D"/>
  <w15:chartTrackingRefBased/>
  <w15:docId w15:val="{6E4BCE30-4447-3046-8CF1-A372E8D975C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4"/>
        <w:szCs w:val="24"/>
        <w:lang w:val="cs-CZ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D51EAF"/>
    <w:pPr>
      <w:spacing w:after="240" w:line="360" w:lineRule="auto"/>
    </w:pPr>
    <w:rPr>
      <w:rFonts w:ascii="Arial" w:eastAsia="Calibri" w:hAnsi="Arial" w:cs="Times New Roman"/>
      <w:sz w:val="20"/>
      <w:szCs w:val="22"/>
    </w:rPr>
  </w:style>
  <w:style w:type="paragraph" w:styleId="Nadpis1">
    <w:name w:val="heading 1"/>
    <w:basedOn w:val="Normln"/>
    <w:next w:val="Normln"/>
    <w:link w:val="Nadpis1Char"/>
    <w:uiPriority w:val="9"/>
    <w:qFormat/>
    <w:rsid w:val="00B505AD"/>
    <w:pPr>
      <w:keepNext/>
      <w:keepLines/>
      <w:spacing w:before="240" w:after="0" w:line="240" w:lineRule="auto"/>
      <w:outlineLvl w:val="0"/>
    </w:pPr>
    <w:rPr>
      <w:rFonts w:eastAsiaTheme="majorEastAsia" w:cstheme="majorBidi"/>
      <w:color w:val="65A81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"/>
    <w:semiHidden/>
    <w:unhideWhenUsed/>
    <w:qFormat/>
    <w:rsid w:val="00B505AD"/>
    <w:pPr>
      <w:keepNext/>
      <w:keepLines/>
      <w:spacing w:before="40" w:after="0"/>
      <w:outlineLvl w:val="1"/>
    </w:pPr>
    <w:rPr>
      <w:rFonts w:eastAsiaTheme="majorEastAsia" w:cstheme="majorBidi"/>
      <w:color w:val="65A812"/>
      <w:sz w:val="26"/>
      <w:szCs w:val="26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8F253F"/>
    <w:pPr>
      <w:tabs>
        <w:tab w:val="center" w:pos="4513"/>
        <w:tab w:val="right" w:pos="9026"/>
      </w:tabs>
      <w:spacing w:after="0" w:line="240" w:lineRule="auto"/>
    </w:pPr>
    <w:rPr>
      <w:rFonts w:asciiTheme="minorHAnsi" w:eastAsiaTheme="minorHAnsi" w:hAnsiTheme="minorHAnsi" w:cstheme="minorBidi"/>
      <w:sz w:val="24"/>
      <w:szCs w:val="24"/>
    </w:rPr>
  </w:style>
  <w:style w:type="character" w:customStyle="1" w:styleId="ZhlavChar">
    <w:name w:val="Záhlaví Char"/>
    <w:basedOn w:val="Standardnpsmoodstavce"/>
    <w:link w:val="Zhlav"/>
    <w:uiPriority w:val="99"/>
    <w:rsid w:val="008F253F"/>
  </w:style>
  <w:style w:type="paragraph" w:styleId="Zpat">
    <w:name w:val="footer"/>
    <w:basedOn w:val="Normln"/>
    <w:link w:val="ZpatChar"/>
    <w:uiPriority w:val="99"/>
    <w:unhideWhenUsed/>
    <w:rsid w:val="008F253F"/>
    <w:pPr>
      <w:tabs>
        <w:tab w:val="center" w:pos="4513"/>
        <w:tab w:val="right" w:pos="9026"/>
      </w:tabs>
      <w:spacing w:after="0" w:line="240" w:lineRule="auto"/>
    </w:pPr>
    <w:rPr>
      <w:rFonts w:asciiTheme="minorHAnsi" w:eastAsiaTheme="minorHAnsi" w:hAnsiTheme="minorHAnsi" w:cstheme="minorBidi"/>
      <w:sz w:val="24"/>
      <w:szCs w:val="24"/>
    </w:rPr>
  </w:style>
  <w:style w:type="character" w:customStyle="1" w:styleId="ZpatChar">
    <w:name w:val="Zápatí Char"/>
    <w:basedOn w:val="Standardnpsmoodstavce"/>
    <w:link w:val="Zpat"/>
    <w:uiPriority w:val="99"/>
    <w:rsid w:val="008F253F"/>
  </w:style>
  <w:style w:type="character" w:styleId="Hypertextovodkaz">
    <w:name w:val="Hyperlink"/>
    <w:basedOn w:val="Standardnpsmoodstavce"/>
    <w:uiPriority w:val="99"/>
    <w:unhideWhenUsed/>
    <w:rsid w:val="0053563A"/>
    <w:rPr>
      <w:color w:val="0563C1" w:themeColor="hyperlink"/>
      <w:u w:val="single"/>
    </w:rPr>
  </w:style>
  <w:style w:type="character" w:customStyle="1" w:styleId="UnresolvedMention">
    <w:name w:val="Unresolved Mention"/>
    <w:basedOn w:val="Standardnpsmoodstavce"/>
    <w:uiPriority w:val="99"/>
    <w:semiHidden/>
    <w:unhideWhenUsed/>
    <w:rsid w:val="0053563A"/>
    <w:rPr>
      <w:color w:val="605E5C"/>
      <w:shd w:val="clear" w:color="auto" w:fill="E1DFDD"/>
    </w:rPr>
  </w:style>
  <w:style w:type="character" w:customStyle="1" w:styleId="Nadpis1Char">
    <w:name w:val="Nadpis 1 Char"/>
    <w:basedOn w:val="Standardnpsmoodstavce"/>
    <w:link w:val="Nadpis1"/>
    <w:uiPriority w:val="9"/>
    <w:rsid w:val="00B505AD"/>
    <w:rPr>
      <w:rFonts w:ascii="Arial" w:eastAsiaTheme="majorEastAsia" w:hAnsi="Arial" w:cstheme="majorBidi"/>
      <w:color w:val="65A812"/>
      <w:sz w:val="32"/>
      <w:szCs w:val="32"/>
    </w:rPr>
  </w:style>
  <w:style w:type="character" w:styleId="slostrnky">
    <w:name w:val="page number"/>
    <w:basedOn w:val="Standardnpsmoodstavce"/>
    <w:uiPriority w:val="99"/>
    <w:semiHidden/>
    <w:unhideWhenUsed/>
    <w:rsid w:val="00111672"/>
  </w:style>
  <w:style w:type="character" w:customStyle="1" w:styleId="Nadpis2Char">
    <w:name w:val="Nadpis 2 Char"/>
    <w:basedOn w:val="Standardnpsmoodstavce"/>
    <w:link w:val="Nadpis2"/>
    <w:uiPriority w:val="9"/>
    <w:semiHidden/>
    <w:rsid w:val="00B505AD"/>
    <w:rPr>
      <w:rFonts w:ascii="Arial" w:eastAsiaTheme="majorEastAsia" w:hAnsi="Arial" w:cstheme="majorBidi"/>
      <w:color w:val="65A812"/>
      <w:sz w:val="26"/>
      <w:szCs w:val="26"/>
      <w:lang w:val="cs-CZ"/>
    </w:rPr>
  </w:style>
  <w:style w:type="character" w:styleId="Zdraznnintenzivn">
    <w:name w:val="Intense Emphasis"/>
    <w:basedOn w:val="Standardnpsmoodstavce"/>
    <w:uiPriority w:val="21"/>
    <w:qFormat/>
    <w:rsid w:val="00B505AD"/>
    <w:rPr>
      <w:rFonts w:ascii="Arial" w:hAnsi="Arial"/>
      <w:i/>
      <w:iCs/>
      <w:color w:val="65A812"/>
    </w:rPr>
  </w:style>
  <w:style w:type="paragraph" w:styleId="Bezmezer">
    <w:name w:val="No Spacing"/>
    <w:uiPriority w:val="1"/>
    <w:qFormat/>
    <w:rsid w:val="00AD4C59"/>
    <w:rPr>
      <w:rFonts w:ascii="Arial" w:eastAsia="Calibri" w:hAnsi="Arial" w:cs="Times New Roman"/>
      <w:sz w:val="20"/>
      <w:szCs w:val="22"/>
    </w:rPr>
  </w:style>
  <w:style w:type="paragraph" w:styleId="Nzev">
    <w:name w:val="Title"/>
    <w:basedOn w:val="Normln"/>
    <w:next w:val="Normln"/>
    <w:link w:val="NzevChar"/>
    <w:uiPriority w:val="10"/>
    <w:qFormat/>
    <w:rsid w:val="00AD4C59"/>
    <w:pPr>
      <w:spacing w:after="0" w:line="240" w:lineRule="auto"/>
      <w:contextualSpacing/>
    </w:pPr>
    <w:rPr>
      <w:rFonts w:eastAsiaTheme="majorEastAsia" w:cstheme="majorBidi"/>
      <w:spacing w:val="-10"/>
      <w:kern w:val="28"/>
      <w:sz w:val="56"/>
      <w:szCs w:val="56"/>
    </w:rPr>
  </w:style>
  <w:style w:type="character" w:customStyle="1" w:styleId="NzevChar">
    <w:name w:val="Název Char"/>
    <w:basedOn w:val="Standardnpsmoodstavce"/>
    <w:link w:val="Nzev"/>
    <w:uiPriority w:val="10"/>
    <w:rsid w:val="00AD4C59"/>
    <w:rPr>
      <w:rFonts w:ascii="Arial" w:eastAsiaTheme="majorEastAsia" w:hAnsi="Arial" w:cstheme="majorBidi"/>
      <w:spacing w:val="-10"/>
      <w:kern w:val="28"/>
      <w:sz w:val="56"/>
      <w:szCs w:val="56"/>
      <w:lang w:val="cs-CZ"/>
    </w:rPr>
  </w:style>
  <w:style w:type="paragraph" w:styleId="Podnadpis">
    <w:name w:val="Subtitle"/>
    <w:basedOn w:val="Normln"/>
    <w:next w:val="Normln"/>
    <w:link w:val="PodnadpisChar"/>
    <w:uiPriority w:val="11"/>
    <w:qFormat/>
    <w:rsid w:val="00AD4C59"/>
    <w:pPr>
      <w:numPr>
        <w:ilvl w:val="1"/>
      </w:numPr>
      <w:spacing w:after="160"/>
    </w:pPr>
    <w:rPr>
      <w:rFonts w:eastAsiaTheme="minorEastAsia" w:cstheme="minorBidi"/>
      <w:color w:val="5A5A5A" w:themeColor="text1" w:themeTint="A5"/>
      <w:spacing w:val="15"/>
      <w:sz w:val="22"/>
    </w:rPr>
  </w:style>
  <w:style w:type="character" w:customStyle="1" w:styleId="PodnadpisChar">
    <w:name w:val="Podnadpis Char"/>
    <w:basedOn w:val="Standardnpsmoodstavce"/>
    <w:link w:val="Podnadpis"/>
    <w:uiPriority w:val="11"/>
    <w:rsid w:val="00AD4C59"/>
    <w:rPr>
      <w:rFonts w:ascii="Arial" w:eastAsiaTheme="minorEastAsia" w:hAnsi="Arial"/>
      <w:color w:val="5A5A5A" w:themeColor="text1" w:themeTint="A5"/>
      <w:spacing w:val="15"/>
      <w:sz w:val="22"/>
      <w:szCs w:val="22"/>
      <w:lang w:val="cs-CZ"/>
    </w:rPr>
  </w:style>
  <w:style w:type="character" w:styleId="Zdraznn">
    <w:name w:val="Emphasis"/>
    <w:basedOn w:val="Standardnpsmoodstavce"/>
    <w:uiPriority w:val="20"/>
    <w:qFormat/>
    <w:rsid w:val="00AD4C59"/>
    <w:rPr>
      <w:rFonts w:ascii="Arial" w:hAnsi="Arial"/>
      <w:i/>
      <w:iCs/>
    </w:rPr>
  </w:style>
  <w:style w:type="character" w:styleId="Siln">
    <w:name w:val="Strong"/>
    <w:basedOn w:val="Standardnpsmoodstavce"/>
    <w:uiPriority w:val="22"/>
    <w:qFormat/>
    <w:rsid w:val="00AD4C59"/>
    <w:rPr>
      <w:rFonts w:ascii="Arial" w:hAnsi="Arial"/>
      <w:b/>
      <w:bCs/>
    </w:rPr>
  </w:style>
  <w:style w:type="paragraph" w:styleId="Odstavecseseznamem">
    <w:name w:val="List Paragraph"/>
    <w:basedOn w:val="Normln"/>
    <w:uiPriority w:val="34"/>
    <w:qFormat/>
    <w:rsid w:val="00B51D1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8888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57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371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979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961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761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F9F73E7B-6126-46F8-8C08-B01BF565ACF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209</TotalTime>
  <Pages>2</Pages>
  <Words>547</Words>
  <Characters>3121</Characters>
  <Application>Microsoft Office Word</Application>
  <DocSecurity>0</DocSecurity>
  <Lines>26</Lines>
  <Paragraphs>7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Manager/>
  <Company/>
  <LinksUpToDate>false</LinksUpToDate>
  <CharactersWithSpaces>3661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Filip Dědic</dc:creator>
  <cp:keywords/>
  <dc:description/>
  <cp:lastModifiedBy>karolina.pavlu</cp:lastModifiedBy>
  <cp:revision>8</cp:revision>
  <cp:lastPrinted>2022-02-09T19:48:00Z</cp:lastPrinted>
  <dcterms:created xsi:type="dcterms:W3CDTF">2025-06-24T06:03:00Z</dcterms:created>
  <dcterms:modified xsi:type="dcterms:W3CDTF">2025-06-24T09:32:00Z</dcterms:modified>
  <cp:category/>
</cp:coreProperties>
</file>