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59A5" w:rsidRPr="00013D8A" w:rsidRDefault="003E3A6F" w:rsidP="003E3A6F">
      <w:pPr>
        <w:tabs>
          <w:tab w:val="left" w:pos="2268"/>
        </w:tabs>
        <w:spacing w:after="360" w:line="240" w:lineRule="auto"/>
        <w:ind w:firstLine="0"/>
        <w:rPr>
          <w:rFonts w:cs="Arial"/>
          <w:b/>
          <w:color w:val="808080" w:themeColor="background1" w:themeShade="80"/>
          <w:sz w:val="32"/>
          <w:szCs w:val="32"/>
        </w:rPr>
      </w:pPr>
      <w:r w:rsidRPr="00013D8A">
        <w:rPr>
          <w:rFonts w:cs="Arial"/>
          <w:b/>
          <w:color w:val="808080" w:themeColor="background1" w:themeShade="80"/>
          <w:sz w:val="32"/>
          <w:szCs w:val="32"/>
        </w:rPr>
        <w:t>P</w:t>
      </w:r>
      <w:r w:rsidR="00013D8A" w:rsidRPr="00013D8A">
        <w:rPr>
          <w:rFonts w:cs="Arial"/>
          <w:b/>
          <w:color w:val="808080" w:themeColor="background1" w:themeShade="80"/>
          <w:sz w:val="32"/>
          <w:szCs w:val="32"/>
        </w:rPr>
        <w:t>rohlášení</w:t>
      </w:r>
    </w:p>
    <w:p w:rsidR="003E3A6F" w:rsidRDefault="000F59A5" w:rsidP="003E3A6F">
      <w:pPr>
        <w:spacing w:after="240"/>
        <w:ind w:firstLine="0"/>
        <w:rPr>
          <w:b/>
          <w:u w:val="single"/>
        </w:rPr>
      </w:pPr>
      <w:r w:rsidRPr="000F59A5">
        <w:t xml:space="preserve">Byl jsem seznámen s tím, </w:t>
      </w:r>
      <w:r>
        <w:t xml:space="preserve">že na mou bakalářskou práci se </w:t>
      </w:r>
      <w:r w:rsidRPr="000F59A5">
        <w:t>plně vztahuje zákon č. 121/2000</w:t>
      </w:r>
      <w:r>
        <w:t xml:space="preserve"> </w:t>
      </w:r>
      <w:r w:rsidRPr="000F59A5">
        <w:t>Sb., o právu autorském, zejména § 60 - školní dílo.</w:t>
      </w:r>
    </w:p>
    <w:p w:rsidR="003E3A6F" w:rsidRDefault="000F59A5" w:rsidP="003E3A6F">
      <w:pPr>
        <w:spacing w:after="240"/>
        <w:ind w:firstLine="0"/>
      </w:pPr>
      <w:r w:rsidRPr="000F59A5">
        <w:t>Beru na vědomí, že Technická univerzita v Liberci (TUL) nezasahuje do mých autorských práv</w:t>
      </w:r>
      <w:r w:rsidR="003E3A6F">
        <w:t xml:space="preserve"> užitím mé bakalářské</w:t>
      </w:r>
      <w:r w:rsidRPr="000F59A5">
        <w:t xml:space="preserve"> práce pro vnitřní potřebu TUL.</w:t>
      </w:r>
    </w:p>
    <w:p w:rsidR="003E3A6F" w:rsidRDefault="003E3A6F" w:rsidP="003E3A6F">
      <w:pPr>
        <w:spacing w:after="240"/>
        <w:ind w:firstLine="0"/>
        <w:rPr>
          <w:rFonts w:cs="Arial"/>
          <w:szCs w:val="24"/>
        </w:rPr>
      </w:pPr>
      <w:r>
        <w:t>Užiji-li bakalářskou</w:t>
      </w:r>
      <w:r w:rsidR="000F59A5" w:rsidRPr="000F59A5">
        <w:t xml:space="preserve"> práci nebo poskytnu-</w:t>
      </w:r>
      <w:proofErr w:type="spellStart"/>
      <w:r w:rsidR="000F59A5" w:rsidRPr="000F59A5">
        <w:t>Ii</w:t>
      </w:r>
      <w:proofErr w:type="spellEnd"/>
      <w:r w:rsidR="000F59A5" w:rsidRPr="000F59A5">
        <w:t xml:space="preserve"> licenci k jejímu využití, jsem si vědom povinnosti</w:t>
      </w:r>
      <w:r w:rsidR="000F59A5">
        <w:t xml:space="preserve"> </w:t>
      </w:r>
      <w:r w:rsidR="000F59A5" w:rsidRPr="000F59A5">
        <w:t>informovat o této skutečnosti TUL; v tomto případě má TUL právo ode mne požadovat</w:t>
      </w:r>
      <w:r w:rsidR="000F59A5">
        <w:t xml:space="preserve"> </w:t>
      </w:r>
      <w:r w:rsidR="000F59A5" w:rsidRPr="000F59A5">
        <w:rPr>
          <w:rFonts w:cs="Arial"/>
          <w:szCs w:val="24"/>
        </w:rPr>
        <w:t>úhradu nákladů, které vynaložila na vytvoření díla, až do jejich skutečné výše.</w:t>
      </w:r>
    </w:p>
    <w:p w:rsidR="003E3A6F" w:rsidRDefault="003E3A6F" w:rsidP="003E3A6F">
      <w:pPr>
        <w:spacing w:after="240"/>
        <w:ind w:firstLine="0"/>
        <w:rPr>
          <w:rFonts w:cs="Arial"/>
          <w:szCs w:val="24"/>
        </w:rPr>
      </w:pPr>
      <w:r>
        <w:rPr>
          <w:rFonts w:cs="Arial"/>
          <w:szCs w:val="24"/>
        </w:rPr>
        <w:t>Bakalářskou</w:t>
      </w:r>
      <w:r w:rsidR="000F59A5" w:rsidRPr="000F59A5">
        <w:rPr>
          <w:rFonts w:cs="Arial"/>
          <w:szCs w:val="24"/>
        </w:rPr>
        <w:t xml:space="preserve"> práci jsem vypracoval samostatně s použitím uvedené literatury a na základě</w:t>
      </w:r>
      <w:r w:rsidR="000F59A5">
        <w:rPr>
          <w:rFonts w:cs="Arial"/>
          <w:szCs w:val="24"/>
        </w:rPr>
        <w:t xml:space="preserve"> </w:t>
      </w:r>
      <w:r w:rsidR="000F59A5" w:rsidRPr="000F59A5">
        <w:rPr>
          <w:rFonts w:cs="Arial"/>
          <w:szCs w:val="24"/>
        </w:rPr>
        <w:t>ko</w:t>
      </w:r>
      <w:r w:rsidR="002707D8">
        <w:rPr>
          <w:rFonts w:cs="Arial"/>
          <w:szCs w:val="24"/>
        </w:rPr>
        <w:t>nzultací s vedoucím mé bakalářské</w:t>
      </w:r>
      <w:r w:rsidR="000F59A5" w:rsidRPr="000F59A5">
        <w:rPr>
          <w:rFonts w:cs="Arial"/>
          <w:szCs w:val="24"/>
        </w:rPr>
        <w:t xml:space="preserve"> práce a konzultantem.</w:t>
      </w:r>
    </w:p>
    <w:p w:rsidR="003E3A6F" w:rsidRDefault="000F59A5" w:rsidP="000A77A7">
      <w:pPr>
        <w:spacing w:after="480"/>
        <w:ind w:firstLine="0"/>
        <w:rPr>
          <w:b/>
          <w:u w:val="single"/>
        </w:rPr>
      </w:pPr>
      <w:r w:rsidRPr="000F59A5">
        <w:rPr>
          <w:rFonts w:cs="Arial"/>
          <w:szCs w:val="24"/>
        </w:rPr>
        <w:t>Současně čestně prohlašuji, že tištěná verze práce se shoduje s elektronickou verzí, vloženou</w:t>
      </w:r>
      <w:r>
        <w:rPr>
          <w:rFonts w:cs="Arial"/>
          <w:szCs w:val="24"/>
        </w:rPr>
        <w:t xml:space="preserve"> do IS</w:t>
      </w:r>
      <w:r w:rsidRPr="000F59A5">
        <w:rPr>
          <w:rFonts w:cs="Arial"/>
          <w:szCs w:val="24"/>
        </w:rPr>
        <w:t xml:space="preserve"> STAG.</w:t>
      </w:r>
    </w:p>
    <w:p w:rsidR="008A2758" w:rsidRPr="003E3A6F" w:rsidRDefault="003E3A6F" w:rsidP="000A77A7">
      <w:pPr>
        <w:spacing w:after="720"/>
        <w:ind w:firstLine="0"/>
        <w:rPr>
          <w:b/>
          <w:u w:val="single"/>
        </w:rPr>
      </w:pPr>
      <w:r>
        <w:rPr>
          <w:rFonts w:cs="Arial"/>
          <w:szCs w:val="24"/>
        </w:rPr>
        <w:t>Datum:</w:t>
      </w:r>
    </w:p>
    <w:p w:rsidR="00CF7884" w:rsidRPr="00CF7884" w:rsidRDefault="003E3A6F" w:rsidP="00C974EA">
      <w:pPr>
        <w:spacing w:after="240"/>
        <w:ind w:firstLine="0"/>
        <w:rPr>
          <w:b/>
        </w:rPr>
      </w:pPr>
      <w:r>
        <w:t>Podpis:</w:t>
      </w:r>
      <w:r w:rsidR="008A2758">
        <w:br w:type="page"/>
      </w:r>
      <w:r w:rsidR="00CF7884" w:rsidRPr="000B2B56">
        <w:rPr>
          <w:b/>
          <w:color w:val="808080" w:themeColor="background1" w:themeShade="80"/>
        </w:rPr>
        <w:lastRenderedPageBreak/>
        <w:t>Poděkování</w:t>
      </w:r>
    </w:p>
    <w:p w:rsidR="0096718C" w:rsidRDefault="000F59A5" w:rsidP="006955FE">
      <w:r>
        <w:t>R</w:t>
      </w:r>
      <w:r w:rsidR="00CF7884" w:rsidRPr="00CF7884">
        <w:t xml:space="preserve">ád </w:t>
      </w:r>
      <w:r>
        <w:t xml:space="preserve">bych </w:t>
      </w:r>
      <w:r w:rsidR="00CF7884" w:rsidRPr="00CF7884">
        <w:t xml:space="preserve">poděkoval všem lidem, </w:t>
      </w:r>
      <w:r w:rsidR="00CF7884">
        <w:t>kteří mi při tvorbě mé bakalářské</w:t>
      </w:r>
      <w:r w:rsidR="00CF7884" w:rsidRPr="00CF7884">
        <w:t xml:space="preserve"> práce</w:t>
      </w:r>
      <w:r w:rsidR="00CF7884">
        <w:t xml:space="preserve"> </w:t>
      </w:r>
      <w:r w:rsidR="00812836">
        <w:t>pomohli, zejména</w:t>
      </w:r>
      <w:r w:rsidR="00CF7884">
        <w:t xml:space="preserve"> pak panu Ing. Pavlu </w:t>
      </w:r>
      <w:proofErr w:type="spellStart"/>
      <w:r w:rsidR="00CF7884">
        <w:t>Solfronkovi</w:t>
      </w:r>
      <w:proofErr w:type="spellEnd"/>
      <w:r w:rsidR="00CF7884" w:rsidRPr="00CF7884">
        <w:t xml:space="preserve">, </w:t>
      </w:r>
      <w:proofErr w:type="spellStart"/>
      <w:r w:rsidR="00CF7884" w:rsidRPr="00CF7884">
        <w:t>Ph.D</w:t>
      </w:r>
      <w:proofErr w:type="spellEnd"/>
      <w:r w:rsidR="00CF7884" w:rsidRPr="00CF7884">
        <w:t xml:space="preserve">., </w:t>
      </w:r>
      <w:r>
        <w:t>za odborný dohled,</w:t>
      </w:r>
      <w:r w:rsidR="00CF7884" w:rsidRPr="00CF7884">
        <w:t xml:space="preserve"> pom</w:t>
      </w:r>
      <w:r w:rsidR="00CF7884">
        <w:t>oc při měření v laboratořích</w:t>
      </w:r>
      <w:r w:rsidR="00CF7884" w:rsidRPr="00CF7884">
        <w:t xml:space="preserve"> a za</w:t>
      </w:r>
      <w:r w:rsidR="00CF7884">
        <w:t xml:space="preserve"> poskytnutí studijních podkladů.</w:t>
      </w:r>
    </w:p>
    <w:p w:rsidR="0096718C" w:rsidRDefault="00DD050B" w:rsidP="00DD050B">
      <w:pPr>
        <w:spacing w:before="240"/>
        <w:ind w:firstLine="0"/>
      </w:pPr>
      <w:r>
        <w:t xml:space="preserve">Dále bych </w:t>
      </w:r>
      <w:r w:rsidR="007D4ACF">
        <w:t xml:space="preserve">rád </w:t>
      </w:r>
      <w:r w:rsidR="0096718C">
        <w:t>poděkoval celé své rodině za</w:t>
      </w:r>
      <w:r>
        <w:t xml:space="preserve"> veškerou podporu </w:t>
      </w:r>
      <w:r w:rsidR="0096718C">
        <w:t>během studia.</w:t>
      </w:r>
    </w:p>
    <w:p w:rsidR="0096718C" w:rsidRDefault="0096718C">
      <w:pPr>
        <w:spacing w:after="200" w:line="276" w:lineRule="auto"/>
        <w:ind w:firstLine="0"/>
        <w:jc w:val="left"/>
      </w:pPr>
      <w:r>
        <w:br w:type="page"/>
      </w:r>
    </w:p>
    <w:p w:rsidR="000B2B56" w:rsidRPr="00B67AA8" w:rsidRDefault="000B2B56" w:rsidP="00C33809">
      <w:pPr>
        <w:ind w:firstLine="0"/>
        <w:rPr>
          <w:b/>
          <w:color w:val="808080" w:themeColor="background1" w:themeShade="80"/>
        </w:rPr>
      </w:pPr>
      <w:r w:rsidRPr="00B67AA8">
        <w:rPr>
          <w:b/>
          <w:color w:val="808080" w:themeColor="background1" w:themeShade="80"/>
        </w:rPr>
        <w:lastRenderedPageBreak/>
        <w:t>Vliv teploty tváření na mechanické vlastnosti oceli</w:t>
      </w:r>
    </w:p>
    <w:p w:rsidR="000B2B56" w:rsidRPr="00B67AA8" w:rsidRDefault="000B2B56" w:rsidP="000B2B56">
      <w:pPr>
        <w:spacing w:before="240"/>
        <w:ind w:firstLine="0"/>
        <w:rPr>
          <w:b/>
          <w:color w:val="808080" w:themeColor="background1" w:themeShade="80"/>
        </w:rPr>
      </w:pPr>
      <w:proofErr w:type="spellStart"/>
      <w:r w:rsidRPr="00B67AA8">
        <w:rPr>
          <w:b/>
          <w:color w:val="808080" w:themeColor="background1" w:themeShade="80"/>
        </w:rPr>
        <w:t>Effect</w:t>
      </w:r>
      <w:proofErr w:type="spellEnd"/>
      <w:r w:rsidRPr="00B67AA8">
        <w:rPr>
          <w:b/>
          <w:color w:val="808080" w:themeColor="background1" w:themeShade="80"/>
        </w:rPr>
        <w:t xml:space="preserve"> </w:t>
      </w:r>
      <w:proofErr w:type="spellStart"/>
      <w:r w:rsidRPr="00B67AA8">
        <w:rPr>
          <w:b/>
          <w:color w:val="808080" w:themeColor="background1" w:themeShade="80"/>
        </w:rPr>
        <w:t>of</w:t>
      </w:r>
      <w:proofErr w:type="spellEnd"/>
      <w:r w:rsidRPr="00B67AA8">
        <w:rPr>
          <w:b/>
          <w:color w:val="808080" w:themeColor="background1" w:themeShade="80"/>
        </w:rPr>
        <w:t xml:space="preserve"> </w:t>
      </w:r>
      <w:proofErr w:type="spellStart"/>
      <w:r w:rsidRPr="00B67AA8">
        <w:rPr>
          <w:b/>
          <w:color w:val="808080" w:themeColor="background1" w:themeShade="80"/>
        </w:rPr>
        <w:t>forming</w:t>
      </w:r>
      <w:proofErr w:type="spellEnd"/>
      <w:r w:rsidRPr="00B67AA8">
        <w:rPr>
          <w:b/>
          <w:color w:val="808080" w:themeColor="background1" w:themeShade="80"/>
        </w:rPr>
        <w:t xml:space="preserve"> </w:t>
      </w:r>
      <w:proofErr w:type="spellStart"/>
      <w:r w:rsidRPr="00B67AA8">
        <w:rPr>
          <w:b/>
          <w:color w:val="808080" w:themeColor="background1" w:themeShade="80"/>
        </w:rPr>
        <w:t>temperature</w:t>
      </w:r>
      <w:proofErr w:type="spellEnd"/>
      <w:r w:rsidRPr="00B67AA8">
        <w:rPr>
          <w:b/>
          <w:color w:val="808080" w:themeColor="background1" w:themeShade="80"/>
        </w:rPr>
        <w:t xml:space="preserve"> on </w:t>
      </w:r>
      <w:proofErr w:type="spellStart"/>
      <w:r w:rsidRPr="00B67AA8">
        <w:rPr>
          <w:b/>
          <w:color w:val="808080" w:themeColor="background1" w:themeShade="80"/>
        </w:rPr>
        <w:t>the</w:t>
      </w:r>
      <w:proofErr w:type="spellEnd"/>
      <w:r w:rsidRPr="00B67AA8">
        <w:rPr>
          <w:b/>
          <w:color w:val="808080" w:themeColor="background1" w:themeShade="80"/>
        </w:rPr>
        <w:t xml:space="preserve"> </w:t>
      </w:r>
      <w:proofErr w:type="spellStart"/>
      <w:r w:rsidRPr="00B67AA8">
        <w:rPr>
          <w:b/>
          <w:color w:val="808080" w:themeColor="background1" w:themeShade="80"/>
        </w:rPr>
        <w:t>change</w:t>
      </w:r>
      <w:proofErr w:type="spellEnd"/>
      <w:r w:rsidRPr="00B67AA8">
        <w:rPr>
          <w:b/>
          <w:color w:val="808080" w:themeColor="background1" w:themeShade="80"/>
        </w:rPr>
        <w:t xml:space="preserve"> </w:t>
      </w:r>
      <w:proofErr w:type="spellStart"/>
      <w:r w:rsidRPr="00B67AA8">
        <w:rPr>
          <w:b/>
          <w:color w:val="808080" w:themeColor="background1" w:themeShade="80"/>
        </w:rPr>
        <w:t>of</w:t>
      </w:r>
      <w:proofErr w:type="spellEnd"/>
      <w:r w:rsidRPr="00B67AA8">
        <w:rPr>
          <w:b/>
          <w:color w:val="808080" w:themeColor="background1" w:themeShade="80"/>
        </w:rPr>
        <w:t xml:space="preserve"> </w:t>
      </w:r>
      <w:proofErr w:type="spellStart"/>
      <w:r w:rsidRPr="00B67AA8">
        <w:rPr>
          <w:b/>
          <w:color w:val="808080" w:themeColor="background1" w:themeShade="80"/>
        </w:rPr>
        <w:t>the</w:t>
      </w:r>
      <w:proofErr w:type="spellEnd"/>
      <w:r w:rsidRPr="00B67AA8">
        <w:rPr>
          <w:b/>
          <w:color w:val="808080" w:themeColor="background1" w:themeShade="80"/>
        </w:rPr>
        <w:t xml:space="preserve"> </w:t>
      </w:r>
      <w:proofErr w:type="spellStart"/>
      <w:r w:rsidRPr="00B67AA8">
        <w:rPr>
          <w:b/>
          <w:color w:val="808080" w:themeColor="background1" w:themeShade="80"/>
        </w:rPr>
        <w:t>mechanical</w:t>
      </w:r>
      <w:proofErr w:type="spellEnd"/>
      <w:r w:rsidRPr="00B67AA8">
        <w:rPr>
          <w:b/>
          <w:color w:val="808080" w:themeColor="background1" w:themeShade="80"/>
        </w:rPr>
        <w:t xml:space="preserve"> </w:t>
      </w:r>
      <w:proofErr w:type="spellStart"/>
      <w:r w:rsidRPr="00B67AA8">
        <w:rPr>
          <w:b/>
          <w:color w:val="808080" w:themeColor="background1" w:themeShade="80"/>
        </w:rPr>
        <w:t>properties</w:t>
      </w:r>
      <w:proofErr w:type="spellEnd"/>
      <w:r w:rsidRPr="00B67AA8">
        <w:rPr>
          <w:b/>
          <w:color w:val="808080" w:themeColor="background1" w:themeShade="80"/>
        </w:rPr>
        <w:br/>
      </w:r>
      <w:proofErr w:type="spellStart"/>
      <w:r w:rsidRPr="00B67AA8">
        <w:rPr>
          <w:b/>
          <w:color w:val="808080" w:themeColor="background1" w:themeShade="80"/>
        </w:rPr>
        <w:t>of</w:t>
      </w:r>
      <w:proofErr w:type="spellEnd"/>
      <w:r w:rsidRPr="00B67AA8">
        <w:rPr>
          <w:b/>
          <w:color w:val="808080" w:themeColor="background1" w:themeShade="80"/>
        </w:rPr>
        <w:t xml:space="preserve"> </w:t>
      </w:r>
      <w:proofErr w:type="spellStart"/>
      <w:r w:rsidRPr="00B67AA8">
        <w:rPr>
          <w:b/>
          <w:color w:val="808080" w:themeColor="background1" w:themeShade="80"/>
        </w:rPr>
        <w:t>steel</w:t>
      </w:r>
      <w:proofErr w:type="spellEnd"/>
    </w:p>
    <w:p w:rsidR="000B2B56" w:rsidRPr="00B67AA8" w:rsidRDefault="000B2B56" w:rsidP="00C33809">
      <w:pPr>
        <w:ind w:firstLine="0"/>
        <w:rPr>
          <w:b/>
          <w:color w:val="808080" w:themeColor="background1" w:themeShade="80"/>
        </w:rPr>
      </w:pPr>
    </w:p>
    <w:p w:rsidR="00CF7884" w:rsidRPr="00B67AA8" w:rsidRDefault="0096718C" w:rsidP="00C33809">
      <w:pPr>
        <w:ind w:firstLine="0"/>
        <w:rPr>
          <w:b/>
          <w:color w:val="808080" w:themeColor="background1" w:themeShade="80"/>
        </w:rPr>
      </w:pPr>
      <w:r w:rsidRPr="00B67AA8">
        <w:rPr>
          <w:b/>
          <w:color w:val="808080" w:themeColor="background1" w:themeShade="80"/>
        </w:rPr>
        <w:t>Anotace</w:t>
      </w:r>
    </w:p>
    <w:p w:rsidR="0096718C" w:rsidRDefault="0096718C" w:rsidP="006955FE">
      <w:pPr>
        <w:spacing w:before="240" w:after="120"/>
      </w:pPr>
      <w:r w:rsidRPr="0096718C">
        <w:t>Práce se zabývá tématem vlivu teploty tváření na mechanické vlastnosti oceli. V první části práce se rozebírá základní chování materiálu při tváření. Dále jsou probrány jednotlivé vlastnosti materiálu a jeho zkoušení. Práce je nejvíce zaměřena na nejpoužívanější metodu zjišťování mechanických vlastností, statickou tahovou zkoušku. Měření byla provedena pro konstrukční ocel S355J2. Jednotlivé tahové zkoušky byly realizovány pomocí dvou zařízení, Gleeble 3500 a TIRA test 2300.</w:t>
      </w:r>
    </w:p>
    <w:p w:rsidR="0096718C" w:rsidRDefault="0096718C" w:rsidP="0096718C">
      <w:pPr>
        <w:spacing w:after="720"/>
        <w:ind w:firstLine="0"/>
      </w:pPr>
      <w:r w:rsidRPr="0096718C">
        <w:rPr>
          <w:i/>
        </w:rPr>
        <w:t>Klíčová slova:</w:t>
      </w:r>
      <w:r>
        <w:t xml:space="preserve"> </w:t>
      </w:r>
      <w:r w:rsidRPr="0096718C">
        <w:t xml:space="preserve">ocel, tahová zkouška, tváření, </w:t>
      </w:r>
      <w:r w:rsidR="00A87832">
        <w:t xml:space="preserve">zvýšená </w:t>
      </w:r>
      <w:r w:rsidRPr="0096718C">
        <w:t>teplota</w:t>
      </w:r>
    </w:p>
    <w:p w:rsidR="0096718C" w:rsidRPr="00B67AA8" w:rsidRDefault="0096718C" w:rsidP="00C974EA">
      <w:pPr>
        <w:spacing w:after="240"/>
        <w:ind w:firstLine="0"/>
        <w:rPr>
          <w:b/>
          <w:color w:val="808080" w:themeColor="background1" w:themeShade="80"/>
        </w:rPr>
      </w:pPr>
      <w:proofErr w:type="spellStart"/>
      <w:r w:rsidRPr="00B67AA8">
        <w:rPr>
          <w:b/>
          <w:color w:val="808080" w:themeColor="background1" w:themeShade="80"/>
        </w:rPr>
        <w:t>Annotation</w:t>
      </w:r>
      <w:proofErr w:type="spellEnd"/>
    </w:p>
    <w:p w:rsidR="0096718C" w:rsidRPr="00751AEC" w:rsidRDefault="0096718C" w:rsidP="006955FE">
      <w:pPr>
        <w:spacing w:after="240"/>
        <w:rPr>
          <w:lang w:val="en-US"/>
        </w:rPr>
      </w:pPr>
      <w:r w:rsidRPr="00751AEC">
        <w:rPr>
          <w:lang w:val="en-US"/>
        </w:rPr>
        <w:t xml:space="preserve">The bachelor's thesis deals with the theme how forming temperature </w:t>
      </w:r>
      <w:proofErr w:type="gramStart"/>
      <w:r w:rsidRPr="00751AEC">
        <w:rPr>
          <w:lang w:val="en-US"/>
        </w:rPr>
        <w:t>effects</w:t>
      </w:r>
      <w:proofErr w:type="gramEnd"/>
      <w:r w:rsidRPr="00751AEC">
        <w:rPr>
          <w:lang w:val="en-US"/>
        </w:rPr>
        <w:t xml:space="preserve"> mechanical properties of steel. The first part of the thesis discusses basic material behavior during forming. The next part discusses individual properties of material and its testing. The thesis is most focused on the most commonly used method for determination of mechanical properties, the tensile testing. The measurements were performed for structural steel S355J2. The tensile testing was performed by using two device</w:t>
      </w:r>
      <w:r w:rsidR="001D4B75" w:rsidRPr="00751AEC">
        <w:rPr>
          <w:lang w:val="en-US"/>
        </w:rPr>
        <w:t>s</w:t>
      </w:r>
      <w:r w:rsidRPr="00751AEC">
        <w:rPr>
          <w:lang w:val="en-US"/>
        </w:rPr>
        <w:t>, GLEEBLE 3500 and TIRA test 2300.</w:t>
      </w:r>
    </w:p>
    <w:p w:rsidR="0096718C" w:rsidRPr="00A87832" w:rsidRDefault="0096718C" w:rsidP="00C33809">
      <w:pPr>
        <w:ind w:firstLine="0"/>
      </w:pPr>
      <w:proofErr w:type="spellStart"/>
      <w:r w:rsidRPr="0096718C">
        <w:rPr>
          <w:i/>
        </w:rPr>
        <w:t>Key</w:t>
      </w:r>
      <w:proofErr w:type="spellEnd"/>
      <w:r w:rsidRPr="0096718C">
        <w:rPr>
          <w:i/>
        </w:rPr>
        <w:t xml:space="preserve"> </w:t>
      </w:r>
      <w:proofErr w:type="spellStart"/>
      <w:r w:rsidRPr="0096718C">
        <w:rPr>
          <w:i/>
        </w:rPr>
        <w:t>words</w:t>
      </w:r>
      <w:proofErr w:type="spellEnd"/>
      <w:r w:rsidRPr="0096718C">
        <w:rPr>
          <w:i/>
        </w:rPr>
        <w:t>:</w:t>
      </w:r>
      <w:r w:rsidR="00A87832">
        <w:t xml:space="preserve"> </w:t>
      </w:r>
      <w:proofErr w:type="spellStart"/>
      <w:r w:rsidR="00A87832">
        <w:t>steel</w:t>
      </w:r>
      <w:proofErr w:type="spellEnd"/>
      <w:r w:rsidR="00A87832">
        <w:t xml:space="preserve">, </w:t>
      </w:r>
      <w:proofErr w:type="spellStart"/>
      <w:r w:rsidR="00A87832">
        <w:t>tensile</w:t>
      </w:r>
      <w:proofErr w:type="spellEnd"/>
      <w:r w:rsidR="00A87832">
        <w:t xml:space="preserve"> </w:t>
      </w:r>
      <w:proofErr w:type="spellStart"/>
      <w:r w:rsidR="00A87832">
        <w:t>testing</w:t>
      </w:r>
      <w:proofErr w:type="spellEnd"/>
      <w:r w:rsidR="00A87832">
        <w:t xml:space="preserve">, </w:t>
      </w:r>
      <w:proofErr w:type="spellStart"/>
      <w:r w:rsidR="00A87832">
        <w:t>forming</w:t>
      </w:r>
      <w:proofErr w:type="spellEnd"/>
      <w:r w:rsidR="00A87832">
        <w:t xml:space="preserve">, </w:t>
      </w:r>
      <w:proofErr w:type="spellStart"/>
      <w:r w:rsidR="00A87832">
        <w:t>elevated</w:t>
      </w:r>
      <w:proofErr w:type="spellEnd"/>
      <w:r w:rsidR="00A87832">
        <w:t xml:space="preserve"> </w:t>
      </w:r>
      <w:proofErr w:type="spellStart"/>
      <w:r w:rsidR="00A87832">
        <w:t>temperature</w:t>
      </w:r>
      <w:proofErr w:type="spellEnd"/>
    </w:p>
    <w:p w:rsidR="00CF7884" w:rsidRDefault="00CF7884" w:rsidP="00CF7884">
      <w:pPr>
        <w:spacing w:after="200" w:line="276" w:lineRule="auto"/>
        <w:ind w:firstLine="0"/>
        <w:jc w:val="left"/>
        <w:rPr>
          <w:rFonts w:ascii="Times New Roman" w:hAnsi="Times New Roman" w:cs="Times New Roman"/>
          <w:szCs w:val="24"/>
        </w:rPr>
      </w:pPr>
      <w:r>
        <w:rPr>
          <w:rFonts w:ascii="Times New Roman" w:hAnsi="Times New Roman" w:cs="Times New Roman"/>
          <w:szCs w:val="24"/>
        </w:rPr>
        <w:br w:type="page"/>
      </w:r>
    </w:p>
    <w:sdt>
      <w:sdtPr>
        <w:rPr>
          <w:rFonts w:ascii="Arial" w:eastAsiaTheme="minorHAnsi" w:hAnsi="Arial" w:cstheme="minorBidi"/>
          <w:b w:val="0"/>
          <w:bCs w:val="0"/>
          <w:color w:val="auto"/>
          <w:sz w:val="24"/>
          <w:szCs w:val="22"/>
        </w:rPr>
        <w:id w:val="9566775"/>
        <w:docPartObj>
          <w:docPartGallery w:val="Table of Contents"/>
          <w:docPartUnique/>
        </w:docPartObj>
      </w:sdtPr>
      <w:sdtContent>
        <w:p w:rsidR="00F41B72" w:rsidRPr="00F41B72" w:rsidRDefault="00F41B72" w:rsidP="00D62517">
          <w:pPr>
            <w:pStyle w:val="Nadpisobsahu"/>
            <w:spacing w:after="40"/>
            <w:jc w:val="center"/>
          </w:pPr>
          <w:r w:rsidRPr="00F41B72">
            <w:rPr>
              <w:rFonts w:ascii="Arial" w:hAnsi="Arial" w:cs="Arial"/>
              <w:sz w:val="24"/>
              <w:szCs w:val="24"/>
            </w:rPr>
            <w:t>Obsah</w:t>
          </w:r>
        </w:p>
        <w:p w:rsidR="00C1715B" w:rsidRDefault="00666530" w:rsidP="00C1715B">
          <w:pPr>
            <w:pStyle w:val="Obsah1"/>
            <w:rPr>
              <w:rFonts w:asciiTheme="minorHAnsi" w:eastAsiaTheme="minorEastAsia" w:hAnsiTheme="minorHAnsi"/>
              <w:b w:val="0"/>
              <w:noProof/>
              <w:sz w:val="22"/>
              <w:lang w:eastAsia="cs-CZ"/>
            </w:rPr>
          </w:pPr>
          <w:r w:rsidRPr="00666530">
            <w:fldChar w:fldCharType="begin"/>
          </w:r>
          <w:r w:rsidR="00765C6D">
            <w:instrText xml:space="preserve"> TOC \o "1-3" \h \z \u </w:instrText>
          </w:r>
          <w:r w:rsidRPr="00666530">
            <w:fldChar w:fldCharType="separate"/>
          </w:r>
          <w:hyperlink w:anchor="_Toc388361648" w:history="1">
            <w:r w:rsidR="00C1715B" w:rsidRPr="00D17C80">
              <w:rPr>
                <w:rStyle w:val="Hypertextovodkaz"/>
                <w:noProof/>
              </w:rPr>
              <w:t>1</w:t>
            </w:r>
            <w:r w:rsidR="00C1715B">
              <w:rPr>
                <w:rFonts w:asciiTheme="minorHAnsi" w:eastAsiaTheme="minorEastAsia" w:hAnsiTheme="minorHAnsi"/>
                <w:b w:val="0"/>
                <w:noProof/>
                <w:sz w:val="22"/>
                <w:lang w:eastAsia="cs-CZ"/>
              </w:rPr>
              <w:tab/>
            </w:r>
            <w:r w:rsidR="00C1715B" w:rsidRPr="00D17C80">
              <w:rPr>
                <w:rStyle w:val="Hypertextovodkaz"/>
                <w:noProof/>
              </w:rPr>
              <w:t>Úvod</w:t>
            </w:r>
            <w:r w:rsidR="00C1715B">
              <w:rPr>
                <w:noProof/>
                <w:webHidden/>
              </w:rPr>
              <w:tab/>
            </w:r>
            <w:r>
              <w:rPr>
                <w:noProof/>
                <w:webHidden/>
              </w:rPr>
              <w:fldChar w:fldCharType="begin"/>
            </w:r>
            <w:r w:rsidR="00C1715B">
              <w:rPr>
                <w:noProof/>
                <w:webHidden/>
              </w:rPr>
              <w:instrText xml:space="preserve"> PAGEREF _Toc388361648 \h </w:instrText>
            </w:r>
            <w:r>
              <w:rPr>
                <w:noProof/>
                <w:webHidden/>
              </w:rPr>
            </w:r>
            <w:r>
              <w:rPr>
                <w:noProof/>
                <w:webHidden/>
              </w:rPr>
              <w:fldChar w:fldCharType="separate"/>
            </w:r>
            <w:r w:rsidR="00C1715B">
              <w:rPr>
                <w:noProof/>
                <w:webHidden/>
              </w:rPr>
              <w:t>8</w:t>
            </w:r>
            <w:r>
              <w:rPr>
                <w:noProof/>
                <w:webHidden/>
              </w:rPr>
              <w:fldChar w:fldCharType="end"/>
            </w:r>
          </w:hyperlink>
        </w:p>
        <w:p w:rsidR="00C1715B" w:rsidRDefault="00666530" w:rsidP="00C1715B">
          <w:pPr>
            <w:pStyle w:val="Obsah1"/>
            <w:rPr>
              <w:rFonts w:asciiTheme="minorHAnsi" w:eastAsiaTheme="minorEastAsia" w:hAnsiTheme="minorHAnsi"/>
              <w:b w:val="0"/>
              <w:noProof/>
              <w:sz w:val="22"/>
              <w:lang w:eastAsia="cs-CZ"/>
            </w:rPr>
          </w:pPr>
          <w:hyperlink w:anchor="_Toc388361649" w:history="1">
            <w:r w:rsidR="00C1715B" w:rsidRPr="00D17C80">
              <w:rPr>
                <w:rStyle w:val="Hypertextovodkaz"/>
                <w:noProof/>
              </w:rPr>
              <w:t>Seznam použitých zkratek</w:t>
            </w:r>
            <w:r w:rsidR="00C1715B">
              <w:rPr>
                <w:noProof/>
                <w:webHidden/>
              </w:rPr>
              <w:tab/>
            </w:r>
            <w:r>
              <w:rPr>
                <w:noProof/>
                <w:webHidden/>
              </w:rPr>
              <w:fldChar w:fldCharType="begin"/>
            </w:r>
            <w:r w:rsidR="00C1715B">
              <w:rPr>
                <w:noProof/>
                <w:webHidden/>
              </w:rPr>
              <w:instrText xml:space="preserve"> PAGEREF _Toc388361649 \h </w:instrText>
            </w:r>
            <w:r>
              <w:rPr>
                <w:noProof/>
                <w:webHidden/>
              </w:rPr>
            </w:r>
            <w:r>
              <w:rPr>
                <w:noProof/>
                <w:webHidden/>
              </w:rPr>
              <w:fldChar w:fldCharType="separate"/>
            </w:r>
            <w:r w:rsidR="00C1715B">
              <w:rPr>
                <w:noProof/>
                <w:webHidden/>
              </w:rPr>
              <w:t>9</w:t>
            </w:r>
            <w:r>
              <w:rPr>
                <w:noProof/>
                <w:webHidden/>
              </w:rPr>
              <w:fldChar w:fldCharType="end"/>
            </w:r>
          </w:hyperlink>
        </w:p>
        <w:p w:rsidR="00C1715B" w:rsidRDefault="00666530" w:rsidP="00C1715B">
          <w:pPr>
            <w:pStyle w:val="Obsah1"/>
            <w:rPr>
              <w:rFonts w:asciiTheme="minorHAnsi" w:eastAsiaTheme="minorEastAsia" w:hAnsiTheme="minorHAnsi"/>
              <w:b w:val="0"/>
              <w:noProof/>
              <w:sz w:val="22"/>
              <w:lang w:eastAsia="cs-CZ"/>
            </w:rPr>
          </w:pPr>
          <w:hyperlink w:anchor="_Toc388361650" w:history="1">
            <w:r w:rsidR="00C1715B" w:rsidRPr="00D17C80">
              <w:rPr>
                <w:rStyle w:val="Hypertextovodkaz"/>
                <w:noProof/>
              </w:rPr>
              <w:t>2</w:t>
            </w:r>
            <w:r w:rsidR="00C1715B">
              <w:rPr>
                <w:rFonts w:asciiTheme="minorHAnsi" w:eastAsiaTheme="minorEastAsia" w:hAnsiTheme="minorHAnsi"/>
                <w:b w:val="0"/>
                <w:noProof/>
                <w:sz w:val="22"/>
                <w:lang w:eastAsia="cs-CZ"/>
              </w:rPr>
              <w:tab/>
            </w:r>
            <w:r w:rsidR="00C1715B" w:rsidRPr="00D17C80">
              <w:rPr>
                <w:rStyle w:val="Hypertextovodkaz"/>
                <w:noProof/>
              </w:rPr>
              <w:t>Teoretická část</w:t>
            </w:r>
            <w:r w:rsidR="00C1715B">
              <w:rPr>
                <w:noProof/>
                <w:webHidden/>
              </w:rPr>
              <w:tab/>
            </w:r>
            <w:r>
              <w:rPr>
                <w:noProof/>
                <w:webHidden/>
              </w:rPr>
              <w:fldChar w:fldCharType="begin"/>
            </w:r>
            <w:r w:rsidR="00C1715B">
              <w:rPr>
                <w:noProof/>
                <w:webHidden/>
              </w:rPr>
              <w:instrText xml:space="preserve"> PAGEREF _Toc388361650 \h </w:instrText>
            </w:r>
            <w:r>
              <w:rPr>
                <w:noProof/>
                <w:webHidden/>
              </w:rPr>
            </w:r>
            <w:r>
              <w:rPr>
                <w:noProof/>
                <w:webHidden/>
              </w:rPr>
              <w:fldChar w:fldCharType="separate"/>
            </w:r>
            <w:r w:rsidR="00C1715B">
              <w:rPr>
                <w:noProof/>
                <w:webHidden/>
              </w:rPr>
              <w:t>11</w:t>
            </w:r>
            <w:r>
              <w:rPr>
                <w:noProof/>
                <w:webHidden/>
              </w:rPr>
              <w:fldChar w:fldCharType="end"/>
            </w:r>
          </w:hyperlink>
        </w:p>
        <w:p w:rsidR="00C1715B" w:rsidRDefault="00666530" w:rsidP="00C1715B">
          <w:pPr>
            <w:pStyle w:val="Obsah2"/>
            <w:rPr>
              <w:rFonts w:asciiTheme="minorHAnsi" w:eastAsiaTheme="minorEastAsia" w:hAnsiTheme="minorHAnsi"/>
              <w:noProof/>
              <w:sz w:val="22"/>
              <w:lang w:eastAsia="cs-CZ"/>
            </w:rPr>
          </w:pPr>
          <w:hyperlink w:anchor="_Toc388361651" w:history="1">
            <w:r w:rsidR="00C1715B" w:rsidRPr="00D17C80">
              <w:rPr>
                <w:rStyle w:val="Hypertextovodkaz"/>
                <w:noProof/>
              </w:rPr>
              <w:t>2.1</w:t>
            </w:r>
            <w:r w:rsidR="00C1715B">
              <w:rPr>
                <w:rFonts w:asciiTheme="minorHAnsi" w:eastAsiaTheme="minorEastAsia" w:hAnsiTheme="minorHAnsi"/>
                <w:noProof/>
                <w:sz w:val="22"/>
                <w:lang w:eastAsia="cs-CZ"/>
              </w:rPr>
              <w:tab/>
            </w:r>
            <w:r w:rsidR="00C1715B" w:rsidRPr="00D17C80">
              <w:rPr>
                <w:rStyle w:val="Hypertextovodkaz"/>
                <w:noProof/>
              </w:rPr>
              <w:t>Deformační chování materiálů</w:t>
            </w:r>
            <w:r w:rsidR="00C1715B">
              <w:rPr>
                <w:noProof/>
                <w:webHidden/>
              </w:rPr>
              <w:tab/>
            </w:r>
            <w:r>
              <w:rPr>
                <w:noProof/>
                <w:webHidden/>
              </w:rPr>
              <w:fldChar w:fldCharType="begin"/>
            </w:r>
            <w:r w:rsidR="00C1715B">
              <w:rPr>
                <w:noProof/>
                <w:webHidden/>
              </w:rPr>
              <w:instrText xml:space="preserve"> PAGEREF _Toc388361651 \h </w:instrText>
            </w:r>
            <w:r>
              <w:rPr>
                <w:noProof/>
                <w:webHidden/>
              </w:rPr>
            </w:r>
            <w:r>
              <w:rPr>
                <w:noProof/>
                <w:webHidden/>
              </w:rPr>
              <w:fldChar w:fldCharType="separate"/>
            </w:r>
            <w:r w:rsidR="00C1715B">
              <w:rPr>
                <w:noProof/>
                <w:webHidden/>
              </w:rPr>
              <w:t>11</w:t>
            </w:r>
            <w:r>
              <w:rPr>
                <w:noProof/>
                <w:webHidden/>
              </w:rPr>
              <w:fldChar w:fldCharType="end"/>
            </w:r>
          </w:hyperlink>
        </w:p>
        <w:p w:rsidR="00C1715B" w:rsidRDefault="00666530" w:rsidP="00C1715B">
          <w:pPr>
            <w:pStyle w:val="Obsah3"/>
            <w:tabs>
              <w:tab w:val="left" w:pos="1701"/>
              <w:tab w:val="right" w:leader="dot" w:pos="9060"/>
            </w:tabs>
            <w:spacing w:after="40"/>
            <w:ind w:firstLine="426"/>
            <w:rPr>
              <w:rFonts w:asciiTheme="minorHAnsi" w:eastAsiaTheme="minorEastAsia" w:hAnsiTheme="minorHAnsi"/>
              <w:noProof/>
              <w:sz w:val="22"/>
              <w:lang w:eastAsia="cs-CZ"/>
            </w:rPr>
          </w:pPr>
          <w:hyperlink w:anchor="_Toc388361652" w:history="1">
            <w:r w:rsidR="00C1715B" w:rsidRPr="00D17C80">
              <w:rPr>
                <w:rStyle w:val="Hypertextovodkaz"/>
                <w:noProof/>
              </w:rPr>
              <w:t>2.1.1</w:t>
            </w:r>
            <w:r w:rsidR="00C1715B">
              <w:rPr>
                <w:rFonts w:asciiTheme="minorHAnsi" w:eastAsiaTheme="minorEastAsia" w:hAnsiTheme="minorHAnsi"/>
                <w:noProof/>
                <w:sz w:val="22"/>
                <w:lang w:eastAsia="cs-CZ"/>
              </w:rPr>
              <w:tab/>
            </w:r>
            <w:r w:rsidR="00C1715B" w:rsidRPr="00D17C80">
              <w:rPr>
                <w:rStyle w:val="Hypertextovodkaz"/>
                <w:noProof/>
              </w:rPr>
              <w:t>Struktura kovů a jejich poruchy</w:t>
            </w:r>
            <w:r w:rsidR="00C1715B">
              <w:rPr>
                <w:noProof/>
                <w:webHidden/>
              </w:rPr>
              <w:tab/>
            </w:r>
            <w:r>
              <w:rPr>
                <w:noProof/>
                <w:webHidden/>
              </w:rPr>
              <w:fldChar w:fldCharType="begin"/>
            </w:r>
            <w:r w:rsidR="00C1715B">
              <w:rPr>
                <w:noProof/>
                <w:webHidden/>
              </w:rPr>
              <w:instrText xml:space="preserve"> PAGEREF _Toc388361652 \h </w:instrText>
            </w:r>
            <w:r>
              <w:rPr>
                <w:noProof/>
                <w:webHidden/>
              </w:rPr>
            </w:r>
            <w:r>
              <w:rPr>
                <w:noProof/>
                <w:webHidden/>
              </w:rPr>
              <w:fldChar w:fldCharType="separate"/>
            </w:r>
            <w:r w:rsidR="00C1715B">
              <w:rPr>
                <w:noProof/>
                <w:webHidden/>
              </w:rPr>
              <w:t>11</w:t>
            </w:r>
            <w:r>
              <w:rPr>
                <w:noProof/>
                <w:webHidden/>
              </w:rPr>
              <w:fldChar w:fldCharType="end"/>
            </w:r>
          </w:hyperlink>
        </w:p>
        <w:p w:rsidR="00C1715B" w:rsidRDefault="00666530" w:rsidP="00C1715B">
          <w:pPr>
            <w:pStyle w:val="Obsah3"/>
            <w:tabs>
              <w:tab w:val="left" w:pos="1701"/>
              <w:tab w:val="right" w:leader="dot" w:pos="9060"/>
            </w:tabs>
            <w:spacing w:after="40"/>
            <w:ind w:firstLine="426"/>
            <w:rPr>
              <w:rFonts w:asciiTheme="minorHAnsi" w:eastAsiaTheme="minorEastAsia" w:hAnsiTheme="minorHAnsi"/>
              <w:noProof/>
              <w:sz w:val="22"/>
              <w:lang w:eastAsia="cs-CZ"/>
            </w:rPr>
          </w:pPr>
          <w:hyperlink w:anchor="_Toc388361653" w:history="1">
            <w:r w:rsidR="00C1715B" w:rsidRPr="00D17C80">
              <w:rPr>
                <w:rStyle w:val="Hypertextovodkaz"/>
                <w:noProof/>
              </w:rPr>
              <w:t>2.1.2</w:t>
            </w:r>
            <w:r w:rsidR="00C1715B">
              <w:rPr>
                <w:rFonts w:asciiTheme="minorHAnsi" w:eastAsiaTheme="minorEastAsia" w:hAnsiTheme="minorHAnsi"/>
                <w:noProof/>
                <w:sz w:val="22"/>
                <w:lang w:eastAsia="cs-CZ"/>
              </w:rPr>
              <w:tab/>
            </w:r>
            <w:r w:rsidR="00C1715B" w:rsidRPr="00D17C80">
              <w:rPr>
                <w:rStyle w:val="Hypertextovodkaz"/>
                <w:noProof/>
              </w:rPr>
              <w:t>Elastická a plastická deformace</w:t>
            </w:r>
            <w:r w:rsidR="00C1715B">
              <w:rPr>
                <w:noProof/>
                <w:webHidden/>
              </w:rPr>
              <w:tab/>
            </w:r>
            <w:r>
              <w:rPr>
                <w:noProof/>
                <w:webHidden/>
              </w:rPr>
              <w:fldChar w:fldCharType="begin"/>
            </w:r>
            <w:r w:rsidR="00C1715B">
              <w:rPr>
                <w:noProof/>
                <w:webHidden/>
              </w:rPr>
              <w:instrText xml:space="preserve"> PAGEREF _Toc388361653 \h </w:instrText>
            </w:r>
            <w:r>
              <w:rPr>
                <w:noProof/>
                <w:webHidden/>
              </w:rPr>
            </w:r>
            <w:r>
              <w:rPr>
                <w:noProof/>
                <w:webHidden/>
              </w:rPr>
              <w:fldChar w:fldCharType="separate"/>
            </w:r>
            <w:r w:rsidR="00C1715B">
              <w:rPr>
                <w:noProof/>
                <w:webHidden/>
              </w:rPr>
              <w:t>12</w:t>
            </w:r>
            <w:r>
              <w:rPr>
                <w:noProof/>
                <w:webHidden/>
              </w:rPr>
              <w:fldChar w:fldCharType="end"/>
            </w:r>
          </w:hyperlink>
        </w:p>
        <w:p w:rsidR="00C1715B" w:rsidRDefault="00666530" w:rsidP="00C1715B">
          <w:pPr>
            <w:pStyle w:val="Obsah2"/>
            <w:rPr>
              <w:rFonts w:asciiTheme="minorHAnsi" w:eastAsiaTheme="minorEastAsia" w:hAnsiTheme="minorHAnsi"/>
              <w:noProof/>
              <w:sz w:val="22"/>
              <w:lang w:eastAsia="cs-CZ"/>
            </w:rPr>
          </w:pPr>
          <w:hyperlink w:anchor="_Toc388361654" w:history="1">
            <w:r w:rsidR="00C1715B" w:rsidRPr="00D17C80">
              <w:rPr>
                <w:rStyle w:val="Hypertextovodkaz"/>
                <w:noProof/>
              </w:rPr>
              <w:t>2.2</w:t>
            </w:r>
            <w:r w:rsidR="00C1715B">
              <w:rPr>
                <w:rFonts w:asciiTheme="minorHAnsi" w:eastAsiaTheme="minorEastAsia" w:hAnsiTheme="minorHAnsi"/>
                <w:noProof/>
                <w:sz w:val="22"/>
                <w:lang w:eastAsia="cs-CZ"/>
              </w:rPr>
              <w:tab/>
            </w:r>
            <w:r w:rsidR="00C1715B" w:rsidRPr="00D17C80">
              <w:rPr>
                <w:rStyle w:val="Hypertextovodkaz"/>
                <w:noProof/>
              </w:rPr>
              <w:t>Vlastnosti materiálů a jejich zkoušení</w:t>
            </w:r>
            <w:r w:rsidR="00C1715B">
              <w:rPr>
                <w:noProof/>
                <w:webHidden/>
              </w:rPr>
              <w:tab/>
            </w:r>
            <w:r>
              <w:rPr>
                <w:noProof/>
                <w:webHidden/>
              </w:rPr>
              <w:fldChar w:fldCharType="begin"/>
            </w:r>
            <w:r w:rsidR="00C1715B">
              <w:rPr>
                <w:noProof/>
                <w:webHidden/>
              </w:rPr>
              <w:instrText xml:space="preserve"> PAGEREF _Toc388361654 \h </w:instrText>
            </w:r>
            <w:r>
              <w:rPr>
                <w:noProof/>
                <w:webHidden/>
              </w:rPr>
            </w:r>
            <w:r>
              <w:rPr>
                <w:noProof/>
                <w:webHidden/>
              </w:rPr>
              <w:fldChar w:fldCharType="separate"/>
            </w:r>
            <w:r w:rsidR="00C1715B">
              <w:rPr>
                <w:noProof/>
                <w:webHidden/>
              </w:rPr>
              <w:t>14</w:t>
            </w:r>
            <w:r>
              <w:rPr>
                <w:noProof/>
                <w:webHidden/>
              </w:rPr>
              <w:fldChar w:fldCharType="end"/>
            </w:r>
          </w:hyperlink>
        </w:p>
        <w:p w:rsidR="00C1715B" w:rsidRDefault="00666530" w:rsidP="00C1715B">
          <w:pPr>
            <w:pStyle w:val="Obsah2"/>
            <w:rPr>
              <w:rFonts w:asciiTheme="minorHAnsi" w:eastAsiaTheme="minorEastAsia" w:hAnsiTheme="minorHAnsi"/>
              <w:noProof/>
              <w:sz w:val="22"/>
              <w:lang w:eastAsia="cs-CZ"/>
            </w:rPr>
          </w:pPr>
          <w:hyperlink w:anchor="_Toc388361655" w:history="1">
            <w:r w:rsidR="00C1715B" w:rsidRPr="00D17C80">
              <w:rPr>
                <w:rStyle w:val="Hypertextovodkaz"/>
                <w:noProof/>
              </w:rPr>
              <w:t>2.3</w:t>
            </w:r>
            <w:r w:rsidR="00C1715B">
              <w:rPr>
                <w:rFonts w:asciiTheme="minorHAnsi" w:eastAsiaTheme="minorEastAsia" w:hAnsiTheme="minorHAnsi"/>
                <w:noProof/>
                <w:sz w:val="22"/>
                <w:lang w:eastAsia="cs-CZ"/>
              </w:rPr>
              <w:tab/>
            </w:r>
            <w:r w:rsidR="00C1715B" w:rsidRPr="00D17C80">
              <w:rPr>
                <w:rStyle w:val="Hypertextovodkaz"/>
                <w:noProof/>
              </w:rPr>
              <w:t>Mechanické vlastnosti</w:t>
            </w:r>
            <w:r w:rsidR="00C1715B">
              <w:rPr>
                <w:noProof/>
                <w:webHidden/>
              </w:rPr>
              <w:tab/>
            </w:r>
            <w:r>
              <w:rPr>
                <w:noProof/>
                <w:webHidden/>
              </w:rPr>
              <w:fldChar w:fldCharType="begin"/>
            </w:r>
            <w:r w:rsidR="00C1715B">
              <w:rPr>
                <w:noProof/>
                <w:webHidden/>
              </w:rPr>
              <w:instrText xml:space="preserve"> PAGEREF _Toc388361655 \h </w:instrText>
            </w:r>
            <w:r>
              <w:rPr>
                <w:noProof/>
                <w:webHidden/>
              </w:rPr>
            </w:r>
            <w:r>
              <w:rPr>
                <w:noProof/>
                <w:webHidden/>
              </w:rPr>
              <w:fldChar w:fldCharType="separate"/>
            </w:r>
            <w:r w:rsidR="00C1715B">
              <w:rPr>
                <w:noProof/>
                <w:webHidden/>
              </w:rPr>
              <w:t>14</w:t>
            </w:r>
            <w:r>
              <w:rPr>
                <w:noProof/>
                <w:webHidden/>
              </w:rPr>
              <w:fldChar w:fldCharType="end"/>
            </w:r>
          </w:hyperlink>
        </w:p>
        <w:p w:rsidR="00C1715B" w:rsidRDefault="00666530" w:rsidP="00C1715B">
          <w:pPr>
            <w:pStyle w:val="Obsah2"/>
            <w:rPr>
              <w:rFonts w:asciiTheme="minorHAnsi" w:eastAsiaTheme="minorEastAsia" w:hAnsiTheme="minorHAnsi"/>
              <w:noProof/>
              <w:sz w:val="22"/>
              <w:lang w:eastAsia="cs-CZ"/>
            </w:rPr>
          </w:pPr>
          <w:hyperlink w:anchor="_Toc388361656" w:history="1">
            <w:r w:rsidR="00C1715B" w:rsidRPr="00D17C80">
              <w:rPr>
                <w:rStyle w:val="Hypertextovodkaz"/>
                <w:noProof/>
              </w:rPr>
              <w:t>2.4</w:t>
            </w:r>
            <w:r w:rsidR="00C1715B">
              <w:rPr>
                <w:rFonts w:asciiTheme="minorHAnsi" w:eastAsiaTheme="minorEastAsia" w:hAnsiTheme="minorHAnsi"/>
                <w:noProof/>
                <w:sz w:val="22"/>
                <w:lang w:eastAsia="cs-CZ"/>
              </w:rPr>
              <w:tab/>
            </w:r>
            <w:r w:rsidR="00C1715B" w:rsidRPr="00D17C80">
              <w:rPr>
                <w:rStyle w:val="Hypertextovodkaz"/>
                <w:noProof/>
              </w:rPr>
              <w:t>Závislost teploty na materiálových charakteristikách oceli</w:t>
            </w:r>
            <w:r w:rsidR="00C1715B">
              <w:rPr>
                <w:noProof/>
                <w:webHidden/>
              </w:rPr>
              <w:tab/>
            </w:r>
            <w:r>
              <w:rPr>
                <w:noProof/>
                <w:webHidden/>
              </w:rPr>
              <w:fldChar w:fldCharType="begin"/>
            </w:r>
            <w:r w:rsidR="00C1715B">
              <w:rPr>
                <w:noProof/>
                <w:webHidden/>
              </w:rPr>
              <w:instrText xml:space="preserve"> PAGEREF _Toc388361656 \h </w:instrText>
            </w:r>
            <w:r>
              <w:rPr>
                <w:noProof/>
                <w:webHidden/>
              </w:rPr>
            </w:r>
            <w:r>
              <w:rPr>
                <w:noProof/>
                <w:webHidden/>
              </w:rPr>
              <w:fldChar w:fldCharType="separate"/>
            </w:r>
            <w:r w:rsidR="00C1715B">
              <w:rPr>
                <w:noProof/>
                <w:webHidden/>
              </w:rPr>
              <w:t>15</w:t>
            </w:r>
            <w:r>
              <w:rPr>
                <w:noProof/>
                <w:webHidden/>
              </w:rPr>
              <w:fldChar w:fldCharType="end"/>
            </w:r>
          </w:hyperlink>
        </w:p>
        <w:p w:rsidR="00C1715B" w:rsidRDefault="00666530" w:rsidP="00C1715B">
          <w:pPr>
            <w:pStyle w:val="Obsah3"/>
            <w:tabs>
              <w:tab w:val="left" w:pos="1701"/>
              <w:tab w:val="right" w:leader="dot" w:pos="9060"/>
            </w:tabs>
            <w:spacing w:after="40"/>
            <w:ind w:firstLine="426"/>
            <w:rPr>
              <w:rFonts w:asciiTheme="minorHAnsi" w:eastAsiaTheme="minorEastAsia" w:hAnsiTheme="minorHAnsi"/>
              <w:noProof/>
              <w:sz w:val="22"/>
              <w:lang w:eastAsia="cs-CZ"/>
            </w:rPr>
          </w:pPr>
          <w:hyperlink w:anchor="_Toc388361657" w:history="1">
            <w:r w:rsidR="00C1715B" w:rsidRPr="00D17C80">
              <w:rPr>
                <w:rStyle w:val="Hypertextovodkaz"/>
                <w:noProof/>
              </w:rPr>
              <w:t>2.4.1</w:t>
            </w:r>
            <w:r w:rsidR="00C1715B">
              <w:rPr>
                <w:rFonts w:asciiTheme="minorHAnsi" w:eastAsiaTheme="minorEastAsia" w:hAnsiTheme="minorHAnsi"/>
                <w:noProof/>
                <w:sz w:val="22"/>
                <w:lang w:eastAsia="cs-CZ"/>
              </w:rPr>
              <w:tab/>
            </w:r>
            <w:r w:rsidR="00C1715B" w:rsidRPr="00D17C80">
              <w:rPr>
                <w:rStyle w:val="Hypertextovodkaz"/>
                <w:noProof/>
              </w:rPr>
              <w:t>Vliv teploty na mechanické vlastnosti</w:t>
            </w:r>
            <w:r w:rsidR="00C1715B">
              <w:rPr>
                <w:noProof/>
                <w:webHidden/>
              </w:rPr>
              <w:tab/>
            </w:r>
            <w:r>
              <w:rPr>
                <w:noProof/>
                <w:webHidden/>
              </w:rPr>
              <w:fldChar w:fldCharType="begin"/>
            </w:r>
            <w:r w:rsidR="00C1715B">
              <w:rPr>
                <w:noProof/>
                <w:webHidden/>
              </w:rPr>
              <w:instrText xml:space="preserve"> PAGEREF _Toc388361657 \h </w:instrText>
            </w:r>
            <w:r>
              <w:rPr>
                <w:noProof/>
                <w:webHidden/>
              </w:rPr>
            </w:r>
            <w:r>
              <w:rPr>
                <w:noProof/>
                <w:webHidden/>
              </w:rPr>
              <w:fldChar w:fldCharType="separate"/>
            </w:r>
            <w:r w:rsidR="00C1715B">
              <w:rPr>
                <w:noProof/>
                <w:webHidden/>
              </w:rPr>
              <w:t>15</w:t>
            </w:r>
            <w:r>
              <w:rPr>
                <w:noProof/>
                <w:webHidden/>
              </w:rPr>
              <w:fldChar w:fldCharType="end"/>
            </w:r>
          </w:hyperlink>
        </w:p>
        <w:p w:rsidR="00C1715B" w:rsidRDefault="00666530" w:rsidP="00C1715B">
          <w:pPr>
            <w:pStyle w:val="Obsah3"/>
            <w:tabs>
              <w:tab w:val="left" w:pos="1701"/>
              <w:tab w:val="right" w:leader="dot" w:pos="9060"/>
            </w:tabs>
            <w:spacing w:after="40"/>
            <w:ind w:firstLine="426"/>
            <w:rPr>
              <w:rFonts w:asciiTheme="minorHAnsi" w:eastAsiaTheme="minorEastAsia" w:hAnsiTheme="minorHAnsi"/>
              <w:noProof/>
              <w:sz w:val="22"/>
              <w:lang w:eastAsia="cs-CZ"/>
            </w:rPr>
          </w:pPr>
          <w:hyperlink w:anchor="_Toc388361658" w:history="1">
            <w:r w:rsidR="00C1715B" w:rsidRPr="00D17C80">
              <w:rPr>
                <w:rStyle w:val="Hypertextovodkaz"/>
                <w:noProof/>
              </w:rPr>
              <w:t>2.4.2</w:t>
            </w:r>
            <w:r w:rsidR="00C1715B">
              <w:rPr>
                <w:rFonts w:asciiTheme="minorHAnsi" w:eastAsiaTheme="minorEastAsia" w:hAnsiTheme="minorHAnsi"/>
                <w:noProof/>
                <w:sz w:val="22"/>
                <w:lang w:eastAsia="cs-CZ"/>
              </w:rPr>
              <w:tab/>
            </w:r>
            <w:r w:rsidR="00C1715B" w:rsidRPr="00D17C80">
              <w:rPr>
                <w:rStyle w:val="Hypertextovodkaz"/>
                <w:noProof/>
              </w:rPr>
              <w:t>Vliv teploty na tepelné vlastnosti</w:t>
            </w:r>
            <w:r w:rsidR="00C1715B">
              <w:rPr>
                <w:noProof/>
                <w:webHidden/>
              </w:rPr>
              <w:tab/>
            </w:r>
            <w:r>
              <w:rPr>
                <w:noProof/>
                <w:webHidden/>
              </w:rPr>
              <w:fldChar w:fldCharType="begin"/>
            </w:r>
            <w:r w:rsidR="00C1715B">
              <w:rPr>
                <w:noProof/>
                <w:webHidden/>
              </w:rPr>
              <w:instrText xml:space="preserve"> PAGEREF _Toc388361658 \h </w:instrText>
            </w:r>
            <w:r>
              <w:rPr>
                <w:noProof/>
                <w:webHidden/>
              </w:rPr>
            </w:r>
            <w:r>
              <w:rPr>
                <w:noProof/>
                <w:webHidden/>
              </w:rPr>
              <w:fldChar w:fldCharType="separate"/>
            </w:r>
            <w:r w:rsidR="00C1715B">
              <w:rPr>
                <w:noProof/>
                <w:webHidden/>
              </w:rPr>
              <w:t>16</w:t>
            </w:r>
            <w:r>
              <w:rPr>
                <w:noProof/>
                <w:webHidden/>
              </w:rPr>
              <w:fldChar w:fldCharType="end"/>
            </w:r>
          </w:hyperlink>
        </w:p>
        <w:p w:rsidR="00C1715B" w:rsidRDefault="00666530" w:rsidP="00C1715B">
          <w:pPr>
            <w:pStyle w:val="Obsah2"/>
            <w:rPr>
              <w:rFonts w:asciiTheme="minorHAnsi" w:eastAsiaTheme="minorEastAsia" w:hAnsiTheme="minorHAnsi"/>
              <w:noProof/>
              <w:sz w:val="22"/>
              <w:lang w:eastAsia="cs-CZ"/>
            </w:rPr>
          </w:pPr>
          <w:hyperlink w:anchor="_Toc388361659" w:history="1">
            <w:r w:rsidR="00C1715B" w:rsidRPr="00D17C80">
              <w:rPr>
                <w:rStyle w:val="Hypertextovodkaz"/>
                <w:noProof/>
              </w:rPr>
              <w:t>2.5</w:t>
            </w:r>
            <w:r w:rsidR="00C1715B">
              <w:rPr>
                <w:rFonts w:asciiTheme="minorHAnsi" w:eastAsiaTheme="minorEastAsia" w:hAnsiTheme="minorHAnsi"/>
                <w:noProof/>
                <w:sz w:val="22"/>
                <w:lang w:eastAsia="cs-CZ"/>
              </w:rPr>
              <w:tab/>
            </w:r>
            <w:r w:rsidR="00C1715B" w:rsidRPr="00D17C80">
              <w:rPr>
                <w:rStyle w:val="Hypertextovodkaz"/>
                <w:noProof/>
              </w:rPr>
              <w:t>Základní zkoušky kovových materiálů</w:t>
            </w:r>
            <w:r w:rsidR="00C1715B">
              <w:rPr>
                <w:noProof/>
                <w:webHidden/>
              </w:rPr>
              <w:tab/>
            </w:r>
            <w:r>
              <w:rPr>
                <w:noProof/>
                <w:webHidden/>
              </w:rPr>
              <w:fldChar w:fldCharType="begin"/>
            </w:r>
            <w:r w:rsidR="00C1715B">
              <w:rPr>
                <w:noProof/>
                <w:webHidden/>
              </w:rPr>
              <w:instrText xml:space="preserve"> PAGEREF _Toc388361659 \h </w:instrText>
            </w:r>
            <w:r>
              <w:rPr>
                <w:noProof/>
                <w:webHidden/>
              </w:rPr>
            </w:r>
            <w:r>
              <w:rPr>
                <w:noProof/>
                <w:webHidden/>
              </w:rPr>
              <w:fldChar w:fldCharType="separate"/>
            </w:r>
            <w:r w:rsidR="00C1715B">
              <w:rPr>
                <w:noProof/>
                <w:webHidden/>
              </w:rPr>
              <w:t>17</w:t>
            </w:r>
            <w:r>
              <w:rPr>
                <w:noProof/>
                <w:webHidden/>
              </w:rPr>
              <w:fldChar w:fldCharType="end"/>
            </w:r>
          </w:hyperlink>
        </w:p>
        <w:p w:rsidR="00C1715B" w:rsidRDefault="00666530" w:rsidP="00C1715B">
          <w:pPr>
            <w:pStyle w:val="Obsah2"/>
            <w:rPr>
              <w:rFonts w:asciiTheme="minorHAnsi" w:eastAsiaTheme="minorEastAsia" w:hAnsiTheme="minorHAnsi"/>
              <w:noProof/>
              <w:sz w:val="22"/>
              <w:lang w:eastAsia="cs-CZ"/>
            </w:rPr>
          </w:pPr>
          <w:hyperlink w:anchor="_Toc388361660" w:history="1">
            <w:r w:rsidR="00C1715B" w:rsidRPr="00D17C80">
              <w:rPr>
                <w:rStyle w:val="Hypertextovodkaz"/>
                <w:noProof/>
              </w:rPr>
              <w:t>2.6</w:t>
            </w:r>
            <w:r w:rsidR="00C1715B">
              <w:rPr>
                <w:rFonts w:asciiTheme="minorHAnsi" w:eastAsiaTheme="minorEastAsia" w:hAnsiTheme="minorHAnsi"/>
                <w:noProof/>
                <w:sz w:val="22"/>
                <w:lang w:eastAsia="cs-CZ"/>
              </w:rPr>
              <w:tab/>
            </w:r>
            <w:r w:rsidR="00C1715B" w:rsidRPr="00D17C80">
              <w:rPr>
                <w:rStyle w:val="Hypertextovodkaz"/>
                <w:noProof/>
              </w:rPr>
              <w:t>Mechanické zkoušky</w:t>
            </w:r>
            <w:r w:rsidR="00C1715B">
              <w:rPr>
                <w:noProof/>
                <w:webHidden/>
              </w:rPr>
              <w:tab/>
            </w:r>
            <w:r>
              <w:rPr>
                <w:noProof/>
                <w:webHidden/>
              </w:rPr>
              <w:fldChar w:fldCharType="begin"/>
            </w:r>
            <w:r w:rsidR="00C1715B">
              <w:rPr>
                <w:noProof/>
                <w:webHidden/>
              </w:rPr>
              <w:instrText xml:space="preserve"> PAGEREF _Toc388361660 \h </w:instrText>
            </w:r>
            <w:r>
              <w:rPr>
                <w:noProof/>
                <w:webHidden/>
              </w:rPr>
            </w:r>
            <w:r>
              <w:rPr>
                <w:noProof/>
                <w:webHidden/>
              </w:rPr>
              <w:fldChar w:fldCharType="separate"/>
            </w:r>
            <w:r w:rsidR="00C1715B">
              <w:rPr>
                <w:noProof/>
                <w:webHidden/>
              </w:rPr>
              <w:t>17</w:t>
            </w:r>
            <w:r>
              <w:rPr>
                <w:noProof/>
                <w:webHidden/>
              </w:rPr>
              <w:fldChar w:fldCharType="end"/>
            </w:r>
          </w:hyperlink>
        </w:p>
        <w:p w:rsidR="00C1715B" w:rsidRDefault="00666530" w:rsidP="00C1715B">
          <w:pPr>
            <w:pStyle w:val="Obsah2"/>
            <w:rPr>
              <w:rFonts w:asciiTheme="minorHAnsi" w:eastAsiaTheme="minorEastAsia" w:hAnsiTheme="minorHAnsi"/>
              <w:noProof/>
              <w:sz w:val="22"/>
              <w:lang w:eastAsia="cs-CZ"/>
            </w:rPr>
          </w:pPr>
          <w:hyperlink w:anchor="_Toc388361661" w:history="1">
            <w:r w:rsidR="00C1715B" w:rsidRPr="00D17C80">
              <w:rPr>
                <w:rStyle w:val="Hypertextovodkaz"/>
                <w:noProof/>
              </w:rPr>
              <w:t>2.7</w:t>
            </w:r>
            <w:r w:rsidR="00C1715B">
              <w:rPr>
                <w:rFonts w:asciiTheme="minorHAnsi" w:eastAsiaTheme="minorEastAsia" w:hAnsiTheme="minorHAnsi"/>
                <w:noProof/>
                <w:sz w:val="22"/>
                <w:lang w:eastAsia="cs-CZ"/>
              </w:rPr>
              <w:tab/>
            </w:r>
            <w:r w:rsidR="00C1715B" w:rsidRPr="00D17C80">
              <w:rPr>
                <w:rStyle w:val="Hypertextovodkaz"/>
                <w:noProof/>
              </w:rPr>
              <w:t>Statická zkouška tahem</w:t>
            </w:r>
            <w:r w:rsidR="00C1715B">
              <w:rPr>
                <w:noProof/>
                <w:webHidden/>
              </w:rPr>
              <w:tab/>
            </w:r>
            <w:r>
              <w:rPr>
                <w:noProof/>
                <w:webHidden/>
              </w:rPr>
              <w:fldChar w:fldCharType="begin"/>
            </w:r>
            <w:r w:rsidR="00C1715B">
              <w:rPr>
                <w:noProof/>
                <w:webHidden/>
              </w:rPr>
              <w:instrText xml:space="preserve"> PAGEREF _Toc388361661 \h </w:instrText>
            </w:r>
            <w:r>
              <w:rPr>
                <w:noProof/>
                <w:webHidden/>
              </w:rPr>
            </w:r>
            <w:r>
              <w:rPr>
                <w:noProof/>
                <w:webHidden/>
              </w:rPr>
              <w:fldChar w:fldCharType="separate"/>
            </w:r>
            <w:r w:rsidR="00C1715B">
              <w:rPr>
                <w:noProof/>
                <w:webHidden/>
              </w:rPr>
              <w:t>19</w:t>
            </w:r>
            <w:r>
              <w:rPr>
                <w:noProof/>
                <w:webHidden/>
              </w:rPr>
              <w:fldChar w:fldCharType="end"/>
            </w:r>
          </w:hyperlink>
        </w:p>
        <w:p w:rsidR="00C1715B" w:rsidRDefault="00666530" w:rsidP="00C1715B">
          <w:pPr>
            <w:pStyle w:val="Obsah3"/>
            <w:tabs>
              <w:tab w:val="left" w:pos="1701"/>
              <w:tab w:val="right" w:leader="dot" w:pos="9060"/>
            </w:tabs>
            <w:spacing w:after="40"/>
            <w:ind w:firstLine="426"/>
            <w:rPr>
              <w:rFonts w:asciiTheme="minorHAnsi" w:eastAsiaTheme="minorEastAsia" w:hAnsiTheme="minorHAnsi"/>
              <w:noProof/>
              <w:sz w:val="22"/>
              <w:lang w:eastAsia="cs-CZ"/>
            </w:rPr>
          </w:pPr>
          <w:hyperlink w:anchor="_Toc388361662" w:history="1">
            <w:r w:rsidR="00C1715B" w:rsidRPr="00D17C80">
              <w:rPr>
                <w:rStyle w:val="Hypertextovodkaz"/>
                <w:noProof/>
              </w:rPr>
              <w:t>2.7.1</w:t>
            </w:r>
            <w:r w:rsidR="00C1715B">
              <w:rPr>
                <w:rFonts w:asciiTheme="minorHAnsi" w:eastAsiaTheme="minorEastAsia" w:hAnsiTheme="minorHAnsi"/>
                <w:noProof/>
                <w:sz w:val="22"/>
                <w:lang w:eastAsia="cs-CZ"/>
              </w:rPr>
              <w:tab/>
            </w:r>
            <w:r w:rsidR="00C1715B" w:rsidRPr="00D17C80">
              <w:rPr>
                <w:rStyle w:val="Hypertextovodkaz"/>
                <w:noProof/>
              </w:rPr>
              <w:t>Zkušební zařízení</w:t>
            </w:r>
            <w:r w:rsidR="00C1715B">
              <w:rPr>
                <w:noProof/>
                <w:webHidden/>
              </w:rPr>
              <w:tab/>
            </w:r>
            <w:r>
              <w:rPr>
                <w:noProof/>
                <w:webHidden/>
              </w:rPr>
              <w:fldChar w:fldCharType="begin"/>
            </w:r>
            <w:r w:rsidR="00C1715B">
              <w:rPr>
                <w:noProof/>
                <w:webHidden/>
              </w:rPr>
              <w:instrText xml:space="preserve"> PAGEREF _Toc388361662 \h </w:instrText>
            </w:r>
            <w:r>
              <w:rPr>
                <w:noProof/>
                <w:webHidden/>
              </w:rPr>
            </w:r>
            <w:r>
              <w:rPr>
                <w:noProof/>
                <w:webHidden/>
              </w:rPr>
              <w:fldChar w:fldCharType="separate"/>
            </w:r>
            <w:r w:rsidR="00C1715B">
              <w:rPr>
                <w:noProof/>
                <w:webHidden/>
              </w:rPr>
              <w:t>19</w:t>
            </w:r>
            <w:r>
              <w:rPr>
                <w:noProof/>
                <w:webHidden/>
              </w:rPr>
              <w:fldChar w:fldCharType="end"/>
            </w:r>
          </w:hyperlink>
        </w:p>
        <w:p w:rsidR="00C1715B" w:rsidRDefault="00666530" w:rsidP="00C1715B">
          <w:pPr>
            <w:pStyle w:val="Obsah3"/>
            <w:tabs>
              <w:tab w:val="left" w:pos="1701"/>
              <w:tab w:val="right" w:leader="dot" w:pos="9060"/>
            </w:tabs>
            <w:spacing w:after="40"/>
            <w:ind w:firstLine="426"/>
            <w:rPr>
              <w:rFonts w:asciiTheme="minorHAnsi" w:eastAsiaTheme="minorEastAsia" w:hAnsiTheme="minorHAnsi"/>
              <w:noProof/>
              <w:sz w:val="22"/>
              <w:lang w:eastAsia="cs-CZ"/>
            </w:rPr>
          </w:pPr>
          <w:hyperlink w:anchor="_Toc388361663" w:history="1">
            <w:r w:rsidR="00C1715B" w:rsidRPr="00D17C80">
              <w:rPr>
                <w:rStyle w:val="Hypertextovodkaz"/>
                <w:noProof/>
              </w:rPr>
              <w:t>2.7.2</w:t>
            </w:r>
            <w:r w:rsidR="00C1715B">
              <w:rPr>
                <w:rFonts w:asciiTheme="minorHAnsi" w:eastAsiaTheme="minorEastAsia" w:hAnsiTheme="minorHAnsi"/>
                <w:noProof/>
                <w:sz w:val="22"/>
                <w:lang w:eastAsia="cs-CZ"/>
              </w:rPr>
              <w:tab/>
            </w:r>
            <w:r w:rsidR="00C1715B" w:rsidRPr="00D17C80">
              <w:rPr>
                <w:rStyle w:val="Hypertextovodkaz"/>
                <w:noProof/>
              </w:rPr>
              <w:t>Zkušební těleso</w:t>
            </w:r>
            <w:r w:rsidR="00C1715B">
              <w:rPr>
                <w:noProof/>
                <w:webHidden/>
              </w:rPr>
              <w:tab/>
            </w:r>
            <w:r>
              <w:rPr>
                <w:noProof/>
                <w:webHidden/>
              </w:rPr>
              <w:fldChar w:fldCharType="begin"/>
            </w:r>
            <w:r w:rsidR="00C1715B">
              <w:rPr>
                <w:noProof/>
                <w:webHidden/>
              </w:rPr>
              <w:instrText xml:space="preserve"> PAGEREF _Toc388361663 \h </w:instrText>
            </w:r>
            <w:r>
              <w:rPr>
                <w:noProof/>
                <w:webHidden/>
              </w:rPr>
            </w:r>
            <w:r>
              <w:rPr>
                <w:noProof/>
                <w:webHidden/>
              </w:rPr>
              <w:fldChar w:fldCharType="separate"/>
            </w:r>
            <w:r w:rsidR="00C1715B">
              <w:rPr>
                <w:noProof/>
                <w:webHidden/>
              </w:rPr>
              <w:t>20</w:t>
            </w:r>
            <w:r>
              <w:rPr>
                <w:noProof/>
                <w:webHidden/>
              </w:rPr>
              <w:fldChar w:fldCharType="end"/>
            </w:r>
          </w:hyperlink>
        </w:p>
        <w:p w:rsidR="00C1715B" w:rsidRDefault="00666530" w:rsidP="00C1715B">
          <w:pPr>
            <w:pStyle w:val="Obsah3"/>
            <w:tabs>
              <w:tab w:val="left" w:pos="1701"/>
              <w:tab w:val="right" w:leader="dot" w:pos="9060"/>
            </w:tabs>
            <w:spacing w:after="40"/>
            <w:ind w:firstLine="426"/>
            <w:rPr>
              <w:rFonts w:asciiTheme="minorHAnsi" w:eastAsiaTheme="minorEastAsia" w:hAnsiTheme="minorHAnsi"/>
              <w:noProof/>
              <w:sz w:val="22"/>
              <w:lang w:eastAsia="cs-CZ"/>
            </w:rPr>
          </w:pPr>
          <w:hyperlink w:anchor="_Toc388361664" w:history="1">
            <w:r w:rsidR="00C1715B" w:rsidRPr="00D17C80">
              <w:rPr>
                <w:rStyle w:val="Hypertextovodkaz"/>
                <w:noProof/>
              </w:rPr>
              <w:t>2.7.3</w:t>
            </w:r>
            <w:r w:rsidR="00C1715B">
              <w:rPr>
                <w:rFonts w:asciiTheme="minorHAnsi" w:eastAsiaTheme="minorEastAsia" w:hAnsiTheme="minorHAnsi"/>
                <w:noProof/>
                <w:sz w:val="22"/>
                <w:lang w:eastAsia="cs-CZ"/>
              </w:rPr>
              <w:tab/>
            </w:r>
            <w:r w:rsidR="00C1715B" w:rsidRPr="00D17C80">
              <w:rPr>
                <w:rStyle w:val="Hypertextovodkaz"/>
                <w:noProof/>
              </w:rPr>
              <w:t>Pracovní diagram</w:t>
            </w:r>
            <w:r w:rsidR="00C1715B">
              <w:rPr>
                <w:noProof/>
                <w:webHidden/>
              </w:rPr>
              <w:tab/>
            </w:r>
            <w:r>
              <w:rPr>
                <w:noProof/>
                <w:webHidden/>
              </w:rPr>
              <w:fldChar w:fldCharType="begin"/>
            </w:r>
            <w:r w:rsidR="00C1715B">
              <w:rPr>
                <w:noProof/>
                <w:webHidden/>
              </w:rPr>
              <w:instrText xml:space="preserve"> PAGEREF _Toc388361664 \h </w:instrText>
            </w:r>
            <w:r>
              <w:rPr>
                <w:noProof/>
                <w:webHidden/>
              </w:rPr>
            </w:r>
            <w:r>
              <w:rPr>
                <w:noProof/>
                <w:webHidden/>
              </w:rPr>
              <w:fldChar w:fldCharType="separate"/>
            </w:r>
            <w:r w:rsidR="00C1715B">
              <w:rPr>
                <w:noProof/>
                <w:webHidden/>
              </w:rPr>
              <w:t>22</w:t>
            </w:r>
            <w:r>
              <w:rPr>
                <w:noProof/>
                <w:webHidden/>
              </w:rPr>
              <w:fldChar w:fldCharType="end"/>
            </w:r>
          </w:hyperlink>
        </w:p>
        <w:p w:rsidR="00C1715B" w:rsidRDefault="00666530" w:rsidP="00C1715B">
          <w:pPr>
            <w:pStyle w:val="Obsah3"/>
            <w:tabs>
              <w:tab w:val="left" w:pos="1701"/>
              <w:tab w:val="right" w:leader="dot" w:pos="9060"/>
            </w:tabs>
            <w:spacing w:after="40"/>
            <w:ind w:firstLine="426"/>
            <w:rPr>
              <w:rFonts w:asciiTheme="minorHAnsi" w:eastAsiaTheme="minorEastAsia" w:hAnsiTheme="minorHAnsi"/>
              <w:noProof/>
              <w:sz w:val="22"/>
              <w:lang w:eastAsia="cs-CZ"/>
            </w:rPr>
          </w:pPr>
          <w:hyperlink w:anchor="_Toc388361665" w:history="1">
            <w:r w:rsidR="00C1715B" w:rsidRPr="00D17C80">
              <w:rPr>
                <w:rStyle w:val="Hypertextovodkaz"/>
                <w:noProof/>
              </w:rPr>
              <w:t>2.7.4</w:t>
            </w:r>
            <w:r w:rsidR="00C1715B">
              <w:rPr>
                <w:rFonts w:asciiTheme="minorHAnsi" w:eastAsiaTheme="minorEastAsia" w:hAnsiTheme="minorHAnsi"/>
                <w:noProof/>
                <w:sz w:val="22"/>
                <w:lang w:eastAsia="cs-CZ"/>
              </w:rPr>
              <w:tab/>
            </w:r>
            <w:r w:rsidR="00C1715B" w:rsidRPr="00D17C80">
              <w:rPr>
                <w:rStyle w:val="Hypertextovodkaz"/>
                <w:noProof/>
              </w:rPr>
              <w:t>Definice základních normalizovaných parametrů</w:t>
            </w:r>
            <w:r w:rsidR="00C1715B">
              <w:rPr>
                <w:noProof/>
                <w:webHidden/>
              </w:rPr>
              <w:tab/>
            </w:r>
            <w:r>
              <w:rPr>
                <w:noProof/>
                <w:webHidden/>
              </w:rPr>
              <w:fldChar w:fldCharType="begin"/>
            </w:r>
            <w:r w:rsidR="00C1715B">
              <w:rPr>
                <w:noProof/>
                <w:webHidden/>
              </w:rPr>
              <w:instrText xml:space="preserve"> PAGEREF _Toc388361665 \h </w:instrText>
            </w:r>
            <w:r>
              <w:rPr>
                <w:noProof/>
                <w:webHidden/>
              </w:rPr>
            </w:r>
            <w:r>
              <w:rPr>
                <w:noProof/>
                <w:webHidden/>
              </w:rPr>
              <w:fldChar w:fldCharType="separate"/>
            </w:r>
            <w:r w:rsidR="00C1715B">
              <w:rPr>
                <w:noProof/>
                <w:webHidden/>
              </w:rPr>
              <w:t>26</w:t>
            </w:r>
            <w:r>
              <w:rPr>
                <w:noProof/>
                <w:webHidden/>
              </w:rPr>
              <w:fldChar w:fldCharType="end"/>
            </w:r>
          </w:hyperlink>
        </w:p>
        <w:p w:rsidR="00C1715B" w:rsidRDefault="00666530" w:rsidP="00C1715B">
          <w:pPr>
            <w:pStyle w:val="Obsah3"/>
            <w:tabs>
              <w:tab w:val="left" w:pos="1701"/>
              <w:tab w:val="right" w:leader="dot" w:pos="9060"/>
            </w:tabs>
            <w:spacing w:after="40"/>
            <w:ind w:firstLine="426"/>
            <w:rPr>
              <w:rFonts w:asciiTheme="minorHAnsi" w:eastAsiaTheme="minorEastAsia" w:hAnsiTheme="minorHAnsi"/>
              <w:noProof/>
              <w:sz w:val="22"/>
              <w:lang w:eastAsia="cs-CZ"/>
            </w:rPr>
          </w:pPr>
          <w:hyperlink w:anchor="_Toc388361666" w:history="1">
            <w:r w:rsidR="00C1715B" w:rsidRPr="00D17C80">
              <w:rPr>
                <w:rStyle w:val="Hypertextovodkaz"/>
                <w:noProof/>
              </w:rPr>
              <w:t>2.7.5</w:t>
            </w:r>
            <w:r w:rsidR="00C1715B">
              <w:rPr>
                <w:rFonts w:asciiTheme="minorHAnsi" w:eastAsiaTheme="minorEastAsia" w:hAnsiTheme="minorHAnsi"/>
                <w:noProof/>
                <w:sz w:val="22"/>
                <w:lang w:eastAsia="cs-CZ"/>
              </w:rPr>
              <w:tab/>
            </w:r>
            <w:r w:rsidR="00C1715B" w:rsidRPr="00D17C80">
              <w:rPr>
                <w:rStyle w:val="Hypertextovodkaz"/>
                <w:noProof/>
              </w:rPr>
              <w:t>Statická tahová zkouška za tepla</w:t>
            </w:r>
            <w:r w:rsidR="00C1715B">
              <w:rPr>
                <w:noProof/>
                <w:webHidden/>
              </w:rPr>
              <w:tab/>
            </w:r>
            <w:r>
              <w:rPr>
                <w:noProof/>
                <w:webHidden/>
              </w:rPr>
              <w:fldChar w:fldCharType="begin"/>
            </w:r>
            <w:r w:rsidR="00C1715B">
              <w:rPr>
                <w:noProof/>
                <w:webHidden/>
              </w:rPr>
              <w:instrText xml:space="preserve"> PAGEREF _Toc388361666 \h </w:instrText>
            </w:r>
            <w:r>
              <w:rPr>
                <w:noProof/>
                <w:webHidden/>
              </w:rPr>
            </w:r>
            <w:r>
              <w:rPr>
                <w:noProof/>
                <w:webHidden/>
              </w:rPr>
              <w:fldChar w:fldCharType="separate"/>
            </w:r>
            <w:r w:rsidR="00C1715B">
              <w:rPr>
                <w:noProof/>
                <w:webHidden/>
              </w:rPr>
              <w:t>29</w:t>
            </w:r>
            <w:r>
              <w:rPr>
                <w:noProof/>
                <w:webHidden/>
              </w:rPr>
              <w:fldChar w:fldCharType="end"/>
            </w:r>
          </w:hyperlink>
        </w:p>
        <w:p w:rsidR="00C1715B" w:rsidRDefault="00666530" w:rsidP="00C1715B">
          <w:pPr>
            <w:pStyle w:val="Obsah2"/>
            <w:rPr>
              <w:rFonts w:asciiTheme="minorHAnsi" w:eastAsiaTheme="minorEastAsia" w:hAnsiTheme="minorHAnsi"/>
              <w:noProof/>
              <w:sz w:val="22"/>
              <w:lang w:eastAsia="cs-CZ"/>
            </w:rPr>
          </w:pPr>
          <w:hyperlink w:anchor="_Toc388361667" w:history="1">
            <w:r w:rsidR="00C1715B" w:rsidRPr="00D17C80">
              <w:rPr>
                <w:rStyle w:val="Hypertextovodkaz"/>
                <w:noProof/>
              </w:rPr>
              <w:t>2.8</w:t>
            </w:r>
            <w:r w:rsidR="00C1715B">
              <w:rPr>
                <w:rFonts w:asciiTheme="minorHAnsi" w:eastAsiaTheme="minorEastAsia" w:hAnsiTheme="minorHAnsi"/>
                <w:noProof/>
                <w:sz w:val="22"/>
                <w:lang w:eastAsia="cs-CZ"/>
              </w:rPr>
              <w:tab/>
            </w:r>
            <w:r w:rsidR="00C1715B" w:rsidRPr="00D17C80">
              <w:rPr>
                <w:rStyle w:val="Hypertextovodkaz"/>
                <w:noProof/>
              </w:rPr>
              <w:t>Měření teploty pomocí termočlánku</w:t>
            </w:r>
            <w:r w:rsidR="00C1715B">
              <w:rPr>
                <w:noProof/>
                <w:webHidden/>
              </w:rPr>
              <w:tab/>
            </w:r>
            <w:r>
              <w:rPr>
                <w:noProof/>
                <w:webHidden/>
              </w:rPr>
              <w:fldChar w:fldCharType="begin"/>
            </w:r>
            <w:r w:rsidR="00C1715B">
              <w:rPr>
                <w:noProof/>
                <w:webHidden/>
              </w:rPr>
              <w:instrText xml:space="preserve"> PAGEREF _Toc388361667 \h </w:instrText>
            </w:r>
            <w:r>
              <w:rPr>
                <w:noProof/>
                <w:webHidden/>
              </w:rPr>
            </w:r>
            <w:r>
              <w:rPr>
                <w:noProof/>
                <w:webHidden/>
              </w:rPr>
              <w:fldChar w:fldCharType="separate"/>
            </w:r>
            <w:r w:rsidR="00C1715B">
              <w:rPr>
                <w:noProof/>
                <w:webHidden/>
              </w:rPr>
              <w:t>30</w:t>
            </w:r>
            <w:r>
              <w:rPr>
                <w:noProof/>
                <w:webHidden/>
              </w:rPr>
              <w:fldChar w:fldCharType="end"/>
            </w:r>
          </w:hyperlink>
        </w:p>
        <w:p w:rsidR="00C1715B" w:rsidRDefault="00666530" w:rsidP="00C1715B">
          <w:pPr>
            <w:pStyle w:val="Obsah1"/>
            <w:rPr>
              <w:rFonts w:asciiTheme="minorHAnsi" w:eastAsiaTheme="minorEastAsia" w:hAnsiTheme="minorHAnsi"/>
              <w:b w:val="0"/>
              <w:noProof/>
              <w:sz w:val="22"/>
              <w:lang w:eastAsia="cs-CZ"/>
            </w:rPr>
          </w:pPr>
          <w:hyperlink w:anchor="_Toc388361668" w:history="1">
            <w:r w:rsidR="00C1715B" w:rsidRPr="00D17C80">
              <w:rPr>
                <w:rStyle w:val="Hypertextovodkaz"/>
                <w:noProof/>
              </w:rPr>
              <w:t>3</w:t>
            </w:r>
            <w:r w:rsidR="00C1715B">
              <w:rPr>
                <w:rFonts w:asciiTheme="minorHAnsi" w:eastAsiaTheme="minorEastAsia" w:hAnsiTheme="minorHAnsi"/>
                <w:b w:val="0"/>
                <w:noProof/>
                <w:sz w:val="22"/>
                <w:lang w:eastAsia="cs-CZ"/>
              </w:rPr>
              <w:tab/>
            </w:r>
            <w:r w:rsidR="00C1715B" w:rsidRPr="00D17C80">
              <w:rPr>
                <w:rStyle w:val="Hypertextovodkaz"/>
                <w:noProof/>
              </w:rPr>
              <w:t>Experimentální část</w:t>
            </w:r>
            <w:r w:rsidR="00C1715B">
              <w:rPr>
                <w:noProof/>
                <w:webHidden/>
              </w:rPr>
              <w:tab/>
            </w:r>
            <w:r>
              <w:rPr>
                <w:noProof/>
                <w:webHidden/>
              </w:rPr>
              <w:fldChar w:fldCharType="begin"/>
            </w:r>
            <w:r w:rsidR="00C1715B">
              <w:rPr>
                <w:noProof/>
                <w:webHidden/>
              </w:rPr>
              <w:instrText xml:space="preserve"> PAGEREF _Toc388361668 \h </w:instrText>
            </w:r>
            <w:r>
              <w:rPr>
                <w:noProof/>
                <w:webHidden/>
              </w:rPr>
            </w:r>
            <w:r>
              <w:rPr>
                <w:noProof/>
                <w:webHidden/>
              </w:rPr>
              <w:fldChar w:fldCharType="separate"/>
            </w:r>
            <w:r w:rsidR="00C1715B">
              <w:rPr>
                <w:noProof/>
                <w:webHidden/>
              </w:rPr>
              <w:t>31</w:t>
            </w:r>
            <w:r>
              <w:rPr>
                <w:noProof/>
                <w:webHidden/>
              </w:rPr>
              <w:fldChar w:fldCharType="end"/>
            </w:r>
          </w:hyperlink>
        </w:p>
        <w:p w:rsidR="00C1715B" w:rsidRDefault="00666530" w:rsidP="00C1715B">
          <w:pPr>
            <w:pStyle w:val="Obsah2"/>
            <w:rPr>
              <w:rFonts w:asciiTheme="minorHAnsi" w:eastAsiaTheme="minorEastAsia" w:hAnsiTheme="minorHAnsi"/>
              <w:noProof/>
              <w:sz w:val="22"/>
              <w:lang w:eastAsia="cs-CZ"/>
            </w:rPr>
          </w:pPr>
          <w:hyperlink w:anchor="_Toc388361669" w:history="1">
            <w:r w:rsidR="00C1715B" w:rsidRPr="00D17C80">
              <w:rPr>
                <w:rStyle w:val="Hypertextovodkaz"/>
                <w:noProof/>
              </w:rPr>
              <w:t>3.1</w:t>
            </w:r>
            <w:r w:rsidR="00C1715B">
              <w:rPr>
                <w:rFonts w:asciiTheme="minorHAnsi" w:eastAsiaTheme="minorEastAsia" w:hAnsiTheme="minorHAnsi"/>
                <w:noProof/>
                <w:sz w:val="22"/>
                <w:lang w:eastAsia="cs-CZ"/>
              </w:rPr>
              <w:tab/>
            </w:r>
            <w:r w:rsidR="00C1715B" w:rsidRPr="00D17C80">
              <w:rPr>
                <w:rStyle w:val="Hypertextovodkaz"/>
                <w:noProof/>
              </w:rPr>
              <w:t>Charakteristika oceli S355 dle EN 10025-2</w:t>
            </w:r>
            <w:r w:rsidR="00C1715B">
              <w:rPr>
                <w:noProof/>
                <w:webHidden/>
              </w:rPr>
              <w:tab/>
            </w:r>
            <w:r>
              <w:rPr>
                <w:noProof/>
                <w:webHidden/>
              </w:rPr>
              <w:fldChar w:fldCharType="begin"/>
            </w:r>
            <w:r w:rsidR="00C1715B">
              <w:rPr>
                <w:noProof/>
                <w:webHidden/>
              </w:rPr>
              <w:instrText xml:space="preserve"> PAGEREF _Toc388361669 \h </w:instrText>
            </w:r>
            <w:r>
              <w:rPr>
                <w:noProof/>
                <w:webHidden/>
              </w:rPr>
            </w:r>
            <w:r>
              <w:rPr>
                <w:noProof/>
                <w:webHidden/>
              </w:rPr>
              <w:fldChar w:fldCharType="separate"/>
            </w:r>
            <w:r w:rsidR="00C1715B">
              <w:rPr>
                <w:noProof/>
                <w:webHidden/>
              </w:rPr>
              <w:t>31</w:t>
            </w:r>
            <w:r>
              <w:rPr>
                <w:noProof/>
                <w:webHidden/>
              </w:rPr>
              <w:fldChar w:fldCharType="end"/>
            </w:r>
          </w:hyperlink>
        </w:p>
        <w:p w:rsidR="00C1715B" w:rsidRDefault="00666530" w:rsidP="00C1715B">
          <w:pPr>
            <w:pStyle w:val="Obsah2"/>
            <w:rPr>
              <w:rFonts w:asciiTheme="minorHAnsi" w:eastAsiaTheme="minorEastAsia" w:hAnsiTheme="minorHAnsi"/>
              <w:noProof/>
              <w:sz w:val="22"/>
              <w:lang w:eastAsia="cs-CZ"/>
            </w:rPr>
          </w:pPr>
          <w:hyperlink w:anchor="_Toc388361670" w:history="1">
            <w:r w:rsidR="00C1715B" w:rsidRPr="00D17C80">
              <w:rPr>
                <w:rStyle w:val="Hypertextovodkaz"/>
                <w:noProof/>
              </w:rPr>
              <w:t>3.2</w:t>
            </w:r>
            <w:r w:rsidR="00C1715B">
              <w:rPr>
                <w:rFonts w:asciiTheme="minorHAnsi" w:eastAsiaTheme="minorEastAsia" w:hAnsiTheme="minorHAnsi"/>
                <w:noProof/>
                <w:sz w:val="22"/>
                <w:lang w:eastAsia="cs-CZ"/>
              </w:rPr>
              <w:tab/>
            </w:r>
            <w:r w:rsidR="00C1715B" w:rsidRPr="00D17C80">
              <w:rPr>
                <w:rStyle w:val="Hypertextovodkaz"/>
                <w:noProof/>
              </w:rPr>
              <w:t>Příprava vzorku pro měření</w:t>
            </w:r>
            <w:r w:rsidR="00C1715B">
              <w:rPr>
                <w:noProof/>
                <w:webHidden/>
              </w:rPr>
              <w:tab/>
            </w:r>
            <w:r>
              <w:rPr>
                <w:noProof/>
                <w:webHidden/>
              </w:rPr>
              <w:fldChar w:fldCharType="begin"/>
            </w:r>
            <w:r w:rsidR="00C1715B">
              <w:rPr>
                <w:noProof/>
                <w:webHidden/>
              </w:rPr>
              <w:instrText xml:space="preserve"> PAGEREF _Toc388361670 \h </w:instrText>
            </w:r>
            <w:r>
              <w:rPr>
                <w:noProof/>
                <w:webHidden/>
              </w:rPr>
            </w:r>
            <w:r>
              <w:rPr>
                <w:noProof/>
                <w:webHidden/>
              </w:rPr>
              <w:fldChar w:fldCharType="separate"/>
            </w:r>
            <w:r w:rsidR="00C1715B">
              <w:rPr>
                <w:noProof/>
                <w:webHidden/>
              </w:rPr>
              <w:t>32</w:t>
            </w:r>
            <w:r>
              <w:rPr>
                <w:noProof/>
                <w:webHidden/>
              </w:rPr>
              <w:fldChar w:fldCharType="end"/>
            </w:r>
          </w:hyperlink>
        </w:p>
        <w:p w:rsidR="00C1715B" w:rsidRDefault="00666530" w:rsidP="00C1715B">
          <w:pPr>
            <w:pStyle w:val="Obsah2"/>
            <w:rPr>
              <w:rFonts w:asciiTheme="minorHAnsi" w:eastAsiaTheme="minorEastAsia" w:hAnsiTheme="minorHAnsi"/>
              <w:noProof/>
              <w:sz w:val="22"/>
              <w:lang w:eastAsia="cs-CZ"/>
            </w:rPr>
          </w:pPr>
          <w:hyperlink w:anchor="_Toc388361671" w:history="1">
            <w:r w:rsidR="00C1715B" w:rsidRPr="00D17C80">
              <w:rPr>
                <w:rStyle w:val="Hypertextovodkaz"/>
                <w:noProof/>
              </w:rPr>
              <w:t>3.3</w:t>
            </w:r>
            <w:r w:rsidR="00C1715B">
              <w:rPr>
                <w:rFonts w:asciiTheme="minorHAnsi" w:eastAsiaTheme="minorEastAsia" w:hAnsiTheme="minorHAnsi"/>
                <w:noProof/>
                <w:sz w:val="22"/>
                <w:lang w:eastAsia="cs-CZ"/>
              </w:rPr>
              <w:tab/>
            </w:r>
            <w:r w:rsidR="00C1715B" w:rsidRPr="00D17C80">
              <w:rPr>
                <w:rStyle w:val="Hypertextovodkaz"/>
                <w:noProof/>
              </w:rPr>
              <w:t>Použitá měřící zařízení</w:t>
            </w:r>
            <w:r w:rsidR="00C1715B">
              <w:rPr>
                <w:noProof/>
                <w:webHidden/>
              </w:rPr>
              <w:tab/>
            </w:r>
            <w:r>
              <w:rPr>
                <w:noProof/>
                <w:webHidden/>
              </w:rPr>
              <w:fldChar w:fldCharType="begin"/>
            </w:r>
            <w:r w:rsidR="00C1715B">
              <w:rPr>
                <w:noProof/>
                <w:webHidden/>
              </w:rPr>
              <w:instrText xml:space="preserve"> PAGEREF _Toc388361671 \h </w:instrText>
            </w:r>
            <w:r>
              <w:rPr>
                <w:noProof/>
                <w:webHidden/>
              </w:rPr>
            </w:r>
            <w:r>
              <w:rPr>
                <w:noProof/>
                <w:webHidden/>
              </w:rPr>
              <w:fldChar w:fldCharType="separate"/>
            </w:r>
            <w:r w:rsidR="00C1715B">
              <w:rPr>
                <w:noProof/>
                <w:webHidden/>
              </w:rPr>
              <w:t>33</w:t>
            </w:r>
            <w:r>
              <w:rPr>
                <w:noProof/>
                <w:webHidden/>
              </w:rPr>
              <w:fldChar w:fldCharType="end"/>
            </w:r>
          </w:hyperlink>
        </w:p>
        <w:p w:rsidR="00C1715B" w:rsidRDefault="00666530" w:rsidP="00C1715B">
          <w:pPr>
            <w:pStyle w:val="Obsah3"/>
            <w:tabs>
              <w:tab w:val="left" w:pos="1701"/>
              <w:tab w:val="right" w:leader="dot" w:pos="9060"/>
            </w:tabs>
            <w:spacing w:after="40"/>
            <w:ind w:firstLine="426"/>
            <w:rPr>
              <w:rFonts w:asciiTheme="minorHAnsi" w:eastAsiaTheme="minorEastAsia" w:hAnsiTheme="minorHAnsi"/>
              <w:noProof/>
              <w:sz w:val="22"/>
              <w:lang w:eastAsia="cs-CZ"/>
            </w:rPr>
          </w:pPr>
          <w:hyperlink w:anchor="_Toc388361672" w:history="1">
            <w:r w:rsidR="00C1715B" w:rsidRPr="00D17C80">
              <w:rPr>
                <w:rStyle w:val="Hypertextovodkaz"/>
                <w:noProof/>
              </w:rPr>
              <w:t>3.3.1</w:t>
            </w:r>
            <w:r w:rsidR="00C1715B">
              <w:rPr>
                <w:rFonts w:asciiTheme="minorHAnsi" w:eastAsiaTheme="minorEastAsia" w:hAnsiTheme="minorHAnsi"/>
                <w:noProof/>
                <w:sz w:val="22"/>
                <w:lang w:eastAsia="cs-CZ"/>
              </w:rPr>
              <w:tab/>
            </w:r>
            <w:r w:rsidR="00C1715B" w:rsidRPr="00D17C80">
              <w:rPr>
                <w:rStyle w:val="Hypertextovodkaz"/>
                <w:noProof/>
              </w:rPr>
              <w:t>Napěťově-teplotní analyzátor Gleeble 3500</w:t>
            </w:r>
            <w:r w:rsidR="00C1715B">
              <w:rPr>
                <w:noProof/>
                <w:webHidden/>
              </w:rPr>
              <w:tab/>
            </w:r>
            <w:r>
              <w:rPr>
                <w:noProof/>
                <w:webHidden/>
              </w:rPr>
              <w:fldChar w:fldCharType="begin"/>
            </w:r>
            <w:r w:rsidR="00C1715B">
              <w:rPr>
                <w:noProof/>
                <w:webHidden/>
              </w:rPr>
              <w:instrText xml:space="preserve"> PAGEREF _Toc388361672 \h </w:instrText>
            </w:r>
            <w:r>
              <w:rPr>
                <w:noProof/>
                <w:webHidden/>
              </w:rPr>
            </w:r>
            <w:r>
              <w:rPr>
                <w:noProof/>
                <w:webHidden/>
              </w:rPr>
              <w:fldChar w:fldCharType="separate"/>
            </w:r>
            <w:r w:rsidR="00C1715B">
              <w:rPr>
                <w:noProof/>
                <w:webHidden/>
              </w:rPr>
              <w:t>33</w:t>
            </w:r>
            <w:r>
              <w:rPr>
                <w:noProof/>
                <w:webHidden/>
              </w:rPr>
              <w:fldChar w:fldCharType="end"/>
            </w:r>
          </w:hyperlink>
        </w:p>
        <w:p w:rsidR="00C1715B" w:rsidRDefault="00666530" w:rsidP="00C1715B">
          <w:pPr>
            <w:pStyle w:val="Obsah3"/>
            <w:tabs>
              <w:tab w:val="left" w:pos="1701"/>
              <w:tab w:val="right" w:leader="dot" w:pos="9060"/>
            </w:tabs>
            <w:spacing w:after="40"/>
            <w:ind w:firstLine="426"/>
            <w:rPr>
              <w:rFonts w:asciiTheme="minorHAnsi" w:eastAsiaTheme="minorEastAsia" w:hAnsiTheme="minorHAnsi"/>
              <w:noProof/>
              <w:sz w:val="22"/>
              <w:lang w:eastAsia="cs-CZ"/>
            </w:rPr>
          </w:pPr>
          <w:hyperlink w:anchor="_Toc388361673" w:history="1">
            <w:r w:rsidR="00C1715B" w:rsidRPr="00D17C80">
              <w:rPr>
                <w:rStyle w:val="Hypertextovodkaz"/>
                <w:noProof/>
              </w:rPr>
              <w:t>3.3.2</w:t>
            </w:r>
            <w:r w:rsidR="00C1715B">
              <w:rPr>
                <w:rFonts w:asciiTheme="minorHAnsi" w:eastAsiaTheme="minorEastAsia" w:hAnsiTheme="minorHAnsi"/>
                <w:noProof/>
                <w:sz w:val="22"/>
                <w:lang w:eastAsia="cs-CZ"/>
              </w:rPr>
              <w:tab/>
            </w:r>
            <w:r w:rsidR="00C1715B" w:rsidRPr="00D17C80">
              <w:rPr>
                <w:rStyle w:val="Hypertextovodkaz"/>
                <w:noProof/>
              </w:rPr>
              <w:t>Zkušební stroj TIRA test 2300</w:t>
            </w:r>
            <w:r w:rsidR="00C1715B">
              <w:rPr>
                <w:noProof/>
                <w:webHidden/>
              </w:rPr>
              <w:tab/>
            </w:r>
            <w:r>
              <w:rPr>
                <w:noProof/>
                <w:webHidden/>
              </w:rPr>
              <w:fldChar w:fldCharType="begin"/>
            </w:r>
            <w:r w:rsidR="00C1715B">
              <w:rPr>
                <w:noProof/>
                <w:webHidden/>
              </w:rPr>
              <w:instrText xml:space="preserve"> PAGEREF _Toc388361673 \h </w:instrText>
            </w:r>
            <w:r>
              <w:rPr>
                <w:noProof/>
                <w:webHidden/>
              </w:rPr>
            </w:r>
            <w:r>
              <w:rPr>
                <w:noProof/>
                <w:webHidden/>
              </w:rPr>
              <w:fldChar w:fldCharType="separate"/>
            </w:r>
            <w:r w:rsidR="00C1715B">
              <w:rPr>
                <w:noProof/>
                <w:webHidden/>
              </w:rPr>
              <w:t>34</w:t>
            </w:r>
            <w:r>
              <w:rPr>
                <w:noProof/>
                <w:webHidden/>
              </w:rPr>
              <w:fldChar w:fldCharType="end"/>
            </w:r>
          </w:hyperlink>
        </w:p>
        <w:p w:rsidR="00C1715B" w:rsidRDefault="00666530" w:rsidP="00C1715B">
          <w:pPr>
            <w:pStyle w:val="Obsah3"/>
            <w:tabs>
              <w:tab w:val="left" w:pos="1701"/>
              <w:tab w:val="right" w:leader="dot" w:pos="9060"/>
            </w:tabs>
            <w:spacing w:after="40"/>
            <w:ind w:firstLine="426"/>
            <w:rPr>
              <w:rFonts w:asciiTheme="minorHAnsi" w:eastAsiaTheme="minorEastAsia" w:hAnsiTheme="minorHAnsi"/>
              <w:noProof/>
              <w:sz w:val="22"/>
              <w:lang w:eastAsia="cs-CZ"/>
            </w:rPr>
          </w:pPr>
          <w:hyperlink w:anchor="_Toc388361674" w:history="1">
            <w:r w:rsidR="00C1715B" w:rsidRPr="00D17C80">
              <w:rPr>
                <w:rStyle w:val="Hypertextovodkaz"/>
                <w:noProof/>
              </w:rPr>
              <w:t>3.3.3</w:t>
            </w:r>
            <w:r w:rsidR="00C1715B">
              <w:rPr>
                <w:rFonts w:asciiTheme="minorHAnsi" w:eastAsiaTheme="minorEastAsia" w:hAnsiTheme="minorHAnsi"/>
                <w:noProof/>
                <w:sz w:val="22"/>
                <w:lang w:eastAsia="cs-CZ"/>
              </w:rPr>
              <w:tab/>
            </w:r>
            <w:r w:rsidR="00C1715B" w:rsidRPr="00D17C80">
              <w:rPr>
                <w:rStyle w:val="Hypertextovodkaz"/>
                <w:noProof/>
              </w:rPr>
              <w:t>Přistroj DSI thermocouple welder</w:t>
            </w:r>
            <w:r w:rsidR="00C1715B">
              <w:rPr>
                <w:noProof/>
                <w:webHidden/>
              </w:rPr>
              <w:tab/>
            </w:r>
            <w:r>
              <w:rPr>
                <w:noProof/>
                <w:webHidden/>
              </w:rPr>
              <w:fldChar w:fldCharType="begin"/>
            </w:r>
            <w:r w:rsidR="00C1715B">
              <w:rPr>
                <w:noProof/>
                <w:webHidden/>
              </w:rPr>
              <w:instrText xml:space="preserve"> PAGEREF _Toc388361674 \h </w:instrText>
            </w:r>
            <w:r>
              <w:rPr>
                <w:noProof/>
                <w:webHidden/>
              </w:rPr>
            </w:r>
            <w:r>
              <w:rPr>
                <w:noProof/>
                <w:webHidden/>
              </w:rPr>
              <w:fldChar w:fldCharType="separate"/>
            </w:r>
            <w:r w:rsidR="00C1715B">
              <w:rPr>
                <w:noProof/>
                <w:webHidden/>
              </w:rPr>
              <w:t>35</w:t>
            </w:r>
            <w:r>
              <w:rPr>
                <w:noProof/>
                <w:webHidden/>
              </w:rPr>
              <w:fldChar w:fldCharType="end"/>
            </w:r>
          </w:hyperlink>
        </w:p>
        <w:p w:rsidR="00C1715B" w:rsidRDefault="00666530" w:rsidP="00C1715B">
          <w:pPr>
            <w:pStyle w:val="Obsah1"/>
            <w:rPr>
              <w:rFonts w:asciiTheme="minorHAnsi" w:eastAsiaTheme="minorEastAsia" w:hAnsiTheme="minorHAnsi"/>
              <w:b w:val="0"/>
              <w:noProof/>
              <w:sz w:val="22"/>
              <w:lang w:eastAsia="cs-CZ"/>
            </w:rPr>
          </w:pPr>
          <w:hyperlink w:anchor="_Toc388361675" w:history="1">
            <w:r w:rsidR="00C1715B" w:rsidRPr="00D17C80">
              <w:rPr>
                <w:rStyle w:val="Hypertextovodkaz"/>
                <w:noProof/>
              </w:rPr>
              <w:t>4</w:t>
            </w:r>
            <w:r w:rsidR="00C1715B">
              <w:rPr>
                <w:rFonts w:asciiTheme="minorHAnsi" w:eastAsiaTheme="minorEastAsia" w:hAnsiTheme="minorHAnsi"/>
                <w:b w:val="0"/>
                <w:noProof/>
                <w:sz w:val="22"/>
                <w:lang w:eastAsia="cs-CZ"/>
              </w:rPr>
              <w:tab/>
            </w:r>
            <w:r w:rsidR="00C1715B" w:rsidRPr="00D17C80">
              <w:rPr>
                <w:rStyle w:val="Hypertextovodkaz"/>
                <w:noProof/>
              </w:rPr>
              <w:t>Statická zkouška tahem - zjištění hodnot mechanických vlastností</w:t>
            </w:r>
            <w:r w:rsidR="00C1715B">
              <w:rPr>
                <w:noProof/>
                <w:webHidden/>
              </w:rPr>
              <w:tab/>
            </w:r>
            <w:r>
              <w:rPr>
                <w:noProof/>
                <w:webHidden/>
              </w:rPr>
              <w:fldChar w:fldCharType="begin"/>
            </w:r>
            <w:r w:rsidR="00C1715B">
              <w:rPr>
                <w:noProof/>
                <w:webHidden/>
              </w:rPr>
              <w:instrText xml:space="preserve"> PAGEREF _Toc388361675 \h </w:instrText>
            </w:r>
            <w:r>
              <w:rPr>
                <w:noProof/>
                <w:webHidden/>
              </w:rPr>
            </w:r>
            <w:r>
              <w:rPr>
                <w:noProof/>
                <w:webHidden/>
              </w:rPr>
              <w:fldChar w:fldCharType="separate"/>
            </w:r>
            <w:r w:rsidR="00C1715B">
              <w:rPr>
                <w:noProof/>
                <w:webHidden/>
              </w:rPr>
              <w:t>36</w:t>
            </w:r>
            <w:r>
              <w:rPr>
                <w:noProof/>
                <w:webHidden/>
              </w:rPr>
              <w:fldChar w:fldCharType="end"/>
            </w:r>
          </w:hyperlink>
        </w:p>
        <w:p w:rsidR="00C1715B" w:rsidRDefault="00666530" w:rsidP="00C1715B">
          <w:pPr>
            <w:pStyle w:val="Obsah2"/>
            <w:rPr>
              <w:rFonts w:asciiTheme="minorHAnsi" w:eastAsiaTheme="minorEastAsia" w:hAnsiTheme="minorHAnsi"/>
              <w:noProof/>
              <w:sz w:val="22"/>
              <w:lang w:eastAsia="cs-CZ"/>
            </w:rPr>
          </w:pPr>
          <w:hyperlink w:anchor="_Toc388361676" w:history="1">
            <w:r w:rsidR="00C1715B" w:rsidRPr="00D17C80">
              <w:rPr>
                <w:rStyle w:val="Hypertextovodkaz"/>
                <w:noProof/>
              </w:rPr>
              <w:t>4.1</w:t>
            </w:r>
            <w:r w:rsidR="00C1715B">
              <w:rPr>
                <w:rFonts w:asciiTheme="minorHAnsi" w:eastAsiaTheme="minorEastAsia" w:hAnsiTheme="minorHAnsi"/>
                <w:noProof/>
                <w:sz w:val="22"/>
                <w:lang w:eastAsia="cs-CZ"/>
              </w:rPr>
              <w:tab/>
            </w:r>
            <w:r w:rsidR="00C1715B" w:rsidRPr="00D17C80">
              <w:rPr>
                <w:rStyle w:val="Hypertextovodkaz"/>
                <w:noProof/>
              </w:rPr>
              <w:t>Postup měření</w:t>
            </w:r>
            <w:r w:rsidR="00C1715B">
              <w:rPr>
                <w:noProof/>
                <w:webHidden/>
              </w:rPr>
              <w:tab/>
            </w:r>
            <w:r>
              <w:rPr>
                <w:noProof/>
                <w:webHidden/>
              </w:rPr>
              <w:fldChar w:fldCharType="begin"/>
            </w:r>
            <w:r w:rsidR="00C1715B">
              <w:rPr>
                <w:noProof/>
                <w:webHidden/>
              </w:rPr>
              <w:instrText xml:space="preserve"> PAGEREF _Toc388361676 \h </w:instrText>
            </w:r>
            <w:r>
              <w:rPr>
                <w:noProof/>
                <w:webHidden/>
              </w:rPr>
            </w:r>
            <w:r>
              <w:rPr>
                <w:noProof/>
                <w:webHidden/>
              </w:rPr>
              <w:fldChar w:fldCharType="separate"/>
            </w:r>
            <w:r w:rsidR="00C1715B">
              <w:rPr>
                <w:noProof/>
                <w:webHidden/>
              </w:rPr>
              <w:t>36</w:t>
            </w:r>
            <w:r>
              <w:rPr>
                <w:noProof/>
                <w:webHidden/>
              </w:rPr>
              <w:fldChar w:fldCharType="end"/>
            </w:r>
          </w:hyperlink>
        </w:p>
        <w:p w:rsidR="00C1715B" w:rsidRDefault="00666530" w:rsidP="00C1715B">
          <w:pPr>
            <w:pStyle w:val="Obsah2"/>
            <w:rPr>
              <w:rFonts w:asciiTheme="minorHAnsi" w:eastAsiaTheme="minorEastAsia" w:hAnsiTheme="minorHAnsi"/>
              <w:noProof/>
              <w:sz w:val="22"/>
              <w:lang w:eastAsia="cs-CZ"/>
            </w:rPr>
          </w:pPr>
          <w:hyperlink w:anchor="_Toc388361677" w:history="1">
            <w:r w:rsidR="00C1715B" w:rsidRPr="00D17C80">
              <w:rPr>
                <w:rStyle w:val="Hypertextovodkaz"/>
                <w:noProof/>
              </w:rPr>
              <w:t>4.2</w:t>
            </w:r>
            <w:r w:rsidR="00C1715B">
              <w:rPr>
                <w:rFonts w:asciiTheme="minorHAnsi" w:eastAsiaTheme="minorEastAsia" w:hAnsiTheme="minorHAnsi"/>
                <w:noProof/>
                <w:sz w:val="22"/>
                <w:lang w:eastAsia="cs-CZ"/>
              </w:rPr>
              <w:tab/>
            </w:r>
            <w:r w:rsidR="00C1715B" w:rsidRPr="00D17C80">
              <w:rPr>
                <w:rStyle w:val="Hypertextovodkaz"/>
                <w:noProof/>
              </w:rPr>
              <w:t>Vyhodnocení měření</w:t>
            </w:r>
            <w:r w:rsidR="00C1715B">
              <w:rPr>
                <w:noProof/>
                <w:webHidden/>
              </w:rPr>
              <w:tab/>
            </w:r>
            <w:r>
              <w:rPr>
                <w:noProof/>
                <w:webHidden/>
              </w:rPr>
              <w:fldChar w:fldCharType="begin"/>
            </w:r>
            <w:r w:rsidR="00C1715B">
              <w:rPr>
                <w:noProof/>
                <w:webHidden/>
              </w:rPr>
              <w:instrText xml:space="preserve"> PAGEREF _Toc388361677 \h </w:instrText>
            </w:r>
            <w:r>
              <w:rPr>
                <w:noProof/>
                <w:webHidden/>
              </w:rPr>
            </w:r>
            <w:r>
              <w:rPr>
                <w:noProof/>
                <w:webHidden/>
              </w:rPr>
              <w:fldChar w:fldCharType="separate"/>
            </w:r>
            <w:r w:rsidR="00C1715B">
              <w:rPr>
                <w:noProof/>
                <w:webHidden/>
              </w:rPr>
              <w:t>37</w:t>
            </w:r>
            <w:r>
              <w:rPr>
                <w:noProof/>
                <w:webHidden/>
              </w:rPr>
              <w:fldChar w:fldCharType="end"/>
            </w:r>
          </w:hyperlink>
        </w:p>
        <w:p w:rsidR="00C1715B" w:rsidRDefault="00666530" w:rsidP="00C1715B">
          <w:pPr>
            <w:pStyle w:val="Obsah1"/>
            <w:rPr>
              <w:rFonts w:asciiTheme="minorHAnsi" w:eastAsiaTheme="minorEastAsia" w:hAnsiTheme="minorHAnsi"/>
              <w:b w:val="0"/>
              <w:noProof/>
              <w:sz w:val="22"/>
              <w:lang w:eastAsia="cs-CZ"/>
            </w:rPr>
          </w:pPr>
          <w:hyperlink w:anchor="_Toc388361678" w:history="1">
            <w:r w:rsidR="00C1715B" w:rsidRPr="00D17C80">
              <w:rPr>
                <w:rStyle w:val="Hypertextovodkaz"/>
                <w:noProof/>
              </w:rPr>
              <w:t>5</w:t>
            </w:r>
            <w:r w:rsidR="00C1715B">
              <w:rPr>
                <w:rFonts w:asciiTheme="minorHAnsi" w:eastAsiaTheme="minorEastAsia" w:hAnsiTheme="minorHAnsi"/>
                <w:b w:val="0"/>
                <w:noProof/>
                <w:sz w:val="22"/>
                <w:lang w:eastAsia="cs-CZ"/>
              </w:rPr>
              <w:tab/>
            </w:r>
            <w:r w:rsidR="00C1715B" w:rsidRPr="00D17C80">
              <w:rPr>
                <w:rStyle w:val="Hypertextovodkaz"/>
                <w:noProof/>
              </w:rPr>
              <w:t>Závěr</w:t>
            </w:r>
            <w:r w:rsidR="00C1715B">
              <w:rPr>
                <w:noProof/>
                <w:webHidden/>
              </w:rPr>
              <w:tab/>
            </w:r>
            <w:r>
              <w:rPr>
                <w:noProof/>
                <w:webHidden/>
              </w:rPr>
              <w:fldChar w:fldCharType="begin"/>
            </w:r>
            <w:r w:rsidR="00C1715B">
              <w:rPr>
                <w:noProof/>
                <w:webHidden/>
              </w:rPr>
              <w:instrText xml:space="preserve"> PAGEREF _Toc388361678 \h </w:instrText>
            </w:r>
            <w:r>
              <w:rPr>
                <w:noProof/>
                <w:webHidden/>
              </w:rPr>
            </w:r>
            <w:r>
              <w:rPr>
                <w:noProof/>
                <w:webHidden/>
              </w:rPr>
              <w:fldChar w:fldCharType="separate"/>
            </w:r>
            <w:r w:rsidR="00C1715B">
              <w:rPr>
                <w:noProof/>
                <w:webHidden/>
              </w:rPr>
              <w:t>40</w:t>
            </w:r>
            <w:r>
              <w:rPr>
                <w:noProof/>
                <w:webHidden/>
              </w:rPr>
              <w:fldChar w:fldCharType="end"/>
            </w:r>
          </w:hyperlink>
        </w:p>
        <w:p w:rsidR="00C1715B" w:rsidRDefault="00666530" w:rsidP="00C1715B">
          <w:pPr>
            <w:pStyle w:val="Obsah1"/>
            <w:rPr>
              <w:rFonts w:asciiTheme="minorHAnsi" w:eastAsiaTheme="minorEastAsia" w:hAnsiTheme="minorHAnsi"/>
              <w:b w:val="0"/>
              <w:noProof/>
              <w:sz w:val="22"/>
              <w:lang w:eastAsia="cs-CZ"/>
            </w:rPr>
          </w:pPr>
          <w:hyperlink w:anchor="_Toc388361679" w:history="1">
            <w:r w:rsidR="00C1715B" w:rsidRPr="00D17C80">
              <w:rPr>
                <w:rStyle w:val="Hypertextovodkaz"/>
                <w:noProof/>
              </w:rPr>
              <w:t>Seznam použité literatury</w:t>
            </w:r>
            <w:r w:rsidR="00C1715B">
              <w:rPr>
                <w:noProof/>
                <w:webHidden/>
              </w:rPr>
              <w:tab/>
            </w:r>
            <w:r>
              <w:rPr>
                <w:noProof/>
                <w:webHidden/>
              </w:rPr>
              <w:fldChar w:fldCharType="begin"/>
            </w:r>
            <w:r w:rsidR="00C1715B">
              <w:rPr>
                <w:noProof/>
                <w:webHidden/>
              </w:rPr>
              <w:instrText xml:space="preserve"> PAGEREF _Toc388361679 \h </w:instrText>
            </w:r>
            <w:r>
              <w:rPr>
                <w:noProof/>
                <w:webHidden/>
              </w:rPr>
            </w:r>
            <w:r>
              <w:rPr>
                <w:noProof/>
                <w:webHidden/>
              </w:rPr>
              <w:fldChar w:fldCharType="separate"/>
            </w:r>
            <w:r w:rsidR="00C1715B">
              <w:rPr>
                <w:noProof/>
                <w:webHidden/>
              </w:rPr>
              <w:t>41</w:t>
            </w:r>
            <w:r>
              <w:rPr>
                <w:noProof/>
                <w:webHidden/>
              </w:rPr>
              <w:fldChar w:fldCharType="end"/>
            </w:r>
          </w:hyperlink>
        </w:p>
        <w:p w:rsidR="00C1715B" w:rsidRDefault="00666530" w:rsidP="00C1715B">
          <w:pPr>
            <w:pStyle w:val="Obsah1"/>
            <w:rPr>
              <w:rFonts w:asciiTheme="minorHAnsi" w:eastAsiaTheme="minorEastAsia" w:hAnsiTheme="minorHAnsi"/>
              <w:b w:val="0"/>
              <w:noProof/>
              <w:sz w:val="22"/>
              <w:lang w:eastAsia="cs-CZ"/>
            </w:rPr>
          </w:pPr>
          <w:hyperlink w:anchor="_Toc388361680" w:history="1">
            <w:r w:rsidR="00C1715B" w:rsidRPr="00D17C80">
              <w:rPr>
                <w:rStyle w:val="Hypertextovodkaz"/>
                <w:noProof/>
              </w:rPr>
              <w:t>Seznam obrázků</w:t>
            </w:r>
            <w:r w:rsidR="00C1715B">
              <w:rPr>
                <w:noProof/>
                <w:webHidden/>
              </w:rPr>
              <w:tab/>
            </w:r>
            <w:r>
              <w:rPr>
                <w:noProof/>
                <w:webHidden/>
              </w:rPr>
              <w:fldChar w:fldCharType="begin"/>
            </w:r>
            <w:r w:rsidR="00C1715B">
              <w:rPr>
                <w:noProof/>
                <w:webHidden/>
              </w:rPr>
              <w:instrText xml:space="preserve"> PAGEREF _Toc388361680 \h </w:instrText>
            </w:r>
            <w:r>
              <w:rPr>
                <w:noProof/>
                <w:webHidden/>
              </w:rPr>
            </w:r>
            <w:r>
              <w:rPr>
                <w:noProof/>
                <w:webHidden/>
              </w:rPr>
              <w:fldChar w:fldCharType="separate"/>
            </w:r>
            <w:r w:rsidR="00C1715B">
              <w:rPr>
                <w:noProof/>
                <w:webHidden/>
              </w:rPr>
              <w:t>43</w:t>
            </w:r>
            <w:r>
              <w:rPr>
                <w:noProof/>
                <w:webHidden/>
              </w:rPr>
              <w:fldChar w:fldCharType="end"/>
            </w:r>
          </w:hyperlink>
        </w:p>
        <w:p w:rsidR="00C1715B" w:rsidRDefault="00666530" w:rsidP="00C1715B">
          <w:pPr>
            <w:pStyle w:val="Obsah1"/>
            <w:rPr>
              <w:rFonts w:asciiTheme="minorHAnsi" w:eastAsiaTheme="minorEastAsia" w:hAnsiTheme="minorHAnsi"/>
              <w:b w:val="0"/>
              <w:noProof/>
              <w:sz w:val="22"/>
              <w:lang w:eastAsia="cs-CZ"/>
            </w:rPr>
          </w:pPr>
          <w:hyperlink w:anchor="_Toc388361681" w:history="1">
            <w:r w:rsidR="00C1715B" w:rsidRPr="00D17C80">
              <w:rPr>
                <w:rStyle w:val="Hypertextovodkaz"/>
                <w:noProof/>
              </w:rPr>
              <w:t>Seznam tabulek</w:t>
            </w:r>
            <w:r w:rsidR="00C1715B">
              <w:rPr>
                <w:noProof/>
                <w:webHidden/>
              </w:rPr>
              <w:tab/>
            </w:r>
            <w:r>
              <w:rPr>
                <w:noProof/>
                <w:webHidden/>
              </w:rPr>
              <w:fldChar w:fldCharType="begin"/>
            </w:r>
            <w:r w:rsidR="00C1715B">
              <w:rPr>
                <w:noProof/>
                <w:webHidden/>
              </w:rPr>
              <w:instrText xml:space="preserve"> PAGEREF _Toc388361681 \h </w:instrText>
            </w:r>
            <w:r>
              <w:rPr>
                <w:noProof/>
                <w:webHidden/>
              </w:rPr>
            </w:r>
            <w:r>
              <w:rPr>
                <w:noProof/>
                <w:webHidden/>
              </w:rPr>
              <w:fldChar w:fldCharType="separate"/>
            </w:r>
            <w:r w:rsidR="00C1715B">
              <w:rPr>
                <w:noProof/>
                <w:webHidden/>
              </w:rPr>
              <w:t>44</w:t>
            </w:r>
            <w:r>
              <w:rPr>
                <w:noProof/>
                <w:webHidden/>
              </w:rPr>
              <w:fldChar w:fldCharType="end"/>
            </w:r>
          </w:hyperlink>
        </w:p>
        <w:p w:rsidR="00C1715B" w:rsidRDefault="00666530" w:rsidP="00C1715B">
          <w:pPr>
            <w:pStyle w:val="Obsah1"/>
            <w:rPr>
              <w:rFonts w:asciiTheme="minorHAnsi" w:eastAsiaTheme="minorEastAsia" w:hAnsiTheme="minorHAnsi"/>
              <w:b w:val="0"/>
              <w:noProof/>
              <w:sz w:val="22"/>
              <w:lang w:eastAsia="cs-CZ"/>
            </w:rPr>
          </w:pPr>
          <w:hyperlink w:anchor="_Toc388361682" w:history="1">
            <w:r w:rsidR="00C1715B" w:rsidRPr="00D17C80">
              <w:rPr>
                <w:rStyle w:val="Hypertextovodkaz"/>
                <w:noProof/>
              </w:rPr>
              <w:t>Seznam příloh</w:t>
            </w:r>
            <w:r w:rsidR="00C1715B">
              <w:rPr>
                <w:noProof/>
                <w:webHidden/>
              </w:rPr>
              <w:tab/>
            </w:r>
            <w:r>
              <w:rPr>
                <w:noProof/>
                <w:webHidden/>
              </w:rPr>
              <w:fldChar w:fldCharType="begin"/>
            </w:r>
            <w:r w:rsidR="00C1715B">
              <w:rPr>
                <w:noProof/>
                <w:webHidden/>
              </w:rPr>
              <w:instrText xml:space="preserve"> PAGEREF _Toc388361682 \h </w:instrText>
            </w:r>
            <w:r>
              <w:rPr>
                <w:noProof/>
                <w:webHidden/>
              </w:rPr>
            </w:r>
            <w:r>
              <w:rPr>
                <w:noProof/>
                <w:webHidden/>
              </w:rPr>
              <w:fldChar w:fldCharType="separate"/>
            </w:r>
            <w:r w:rsidR="00C1715B">
              <w:rPr>
                <w:noProof/>
                <w:webHidden/>
              </w:rPr>
              <w:t>45</w:t>
            </w:r>
            <w:r>
              <w:rPr>
                <w:noProof/>
                <w:webHidden/>
              </w:rPr>
              <w:fldChar w:fldCharType="end"/>
            </w:r>
          </w:hyperlink>
        </w:p>
        <w:p w:rsidR="00765C6D" w:rsidRDefault="00666530" w:rsidP="00D62517">
          <w:pPr>
            <w:spacing w:after="40"/>
          </w:pPr>
          <w:r>
            <w:fldChar w:fldCharType="end"/>
          </w:r>
        </w:p>
      </w:sdtContent>
    </w:sdt>
    <w:p w:rsidR="007D2F61" w:rsidRDefault="007D2F61" w:rsidP="003460CC">
      <w:pPr>
        <w:spacing w:after="200" w:line="276" w:lineRule="auto"/>
        <w:ind w:firstLine="0"/>
        <w:jc w:val="left"/>
        <w:sectPr w:rsidR="007D2F61" w:rsidSect="00B25944">
          <w:footerReference w:type="default" r:id="rId8"/>
          <w:pgSz w:w="11906" w:h="16838"/>
          <w:pgMar w:top="1418" w:right="1418" w:bottom="1418" w:left="1418" w:header="709" w:footer="709" w:gutter="0"/>
          <w:cols w:space="708"/>
          <w:docGrid w:linePitch="360"/>
        </w:sectPr>
      </w:pPr>
    </w:p>
    <w:p w:rsidR="00E00CCD" w:rsidRDefault="00E00CCD" w:rsidP="00E536FC">
      <w:pPr>
        <w:pStyle w:val="Nadpis1"/>
        <w:spacing w:after="240"/>
      </w:pPr>
      <w:bookmarkStart w:id="0" w:name="_Toc382287047"/>
      <w:bookmarkStart w:id="1" w:name="_Toc388361648"/>
      <w:r w:rsidRPr="00985FD5">
        <w:lastRenderedPageBreak/>
        <w:t>Úvod</w:t>
      </w:r>
      <w:bookmarkEnd w:id="0"/>
      <w:bookmarkEnd w:id="1"/>
    </w:p>
    <w:p w:rsidR="00A22E98" w:rsidRDefault="000A7F9B" w:rsidP="000A7F9B">
      <w:r>
        <w:t xml:space="preserve">Pro výběr nejvhodnějšího materiálu </w:t>
      </w:r>
      <w:r w:rsidR="00E15DF6">
        <w:t>pro danou funkci</w:t>
      </w:r>
      <w:r w:rsidR="000D50E5">
        <w:t xml:space="preserve"> výrobku</w:t>
      </w:r>
      <w:r>
        <w:t xml:space="preserve"> je nutno znát jeho </w:t>
      </w:r>
      <w:r w:rsidR="003E5142">
        <w:t xml:space="preserve">mechanické, technologické, fyzikální i chemické </w:t>
      </w:r>
      <w:r>
        <w:t xml:space="preserve">vlastnosti. </w:t>
      </w:r>
      <w:r w:rsidR="003E5142">
        <w:t xml:space="preserve">Mechanické vlastnosti materiálu, které jsou z hlediska konstrukčního použití nejdůležitější, se </w:t>
      </w:r>
      <w:r>
        <w:t>zji</w:t>
      </w:r>
      <w:r w:rsidR="003E5142">
        <w:t xml:space="preserve">šťují mechanickými </w:t>
      </w:r>
      <w:r w:rsidR="009D0DCF">
        <w:t xml:space="preserve">statickými </w:t>
      </w:r>
      <w:r w:rsidR="003E5142">
        <w:t>zkouškami</w:t>
      </w:r>
      <w:r w:rsidR="009D0DCF">
        <w:t>. Statické</w:t>
      </w:r>
      <w:r w:rsidR="003E5142">
        <w:t xml:space="preserve"> zkoušky se rozdělují podle druhu namáhání, který působí na </w:t>
      </w:r>
      <w:r w:rsidR="009D0DCF">
        <w:t xml:space="preserve">zkušební vzorek. </w:t>
      </w:r>
      <w:r w:rsidR="00DF2401">
        <w:t>Mezi ně patří n</w:t>
      </w:r>
      <w:r w:rsidR="009D0DCF">
        <w:t>apříklad zkouška tahem, tlakem, ohybem, krutem, smykem. Nejrozšířenější statická zkouška je zkouška tahem</w:t>
      </w:r>
      <w:r w:rsidR="00372877">
        <w:t>, která</w:t>
      </w:r>
      <w:r w:rsidR="00DF2401">
        <w:t xml:space="preserve"> byla </w:t>
      </w:r>
      <w:r w:rsidR="009D0DCF">
        <w:t xml:space="preserve">použita při řešení problematiky </w:t>
      </w:r>
      <w:r w:rsidR="00372877">
        <w:t xml:space="preserve">této </w:t>
      </w:r>
      <w:r w:rsidR="009D0DCF">
        <w:t>práce.</w:t>
      </w:r>
    </w:p>
    <w:p w:rsidR="003B5CB2" w:rsidRDefault="003B5CB2" w:rsidP="003B5CB2">
      <w:pPr>
        <w:spacing w:before="240"/>
      </w:pPr>
      <w:r>
        <w:t>Teplota, zejména interval tvářecích teplot u daného materiálu</w:t>
      </w:r>
      <w:r w:rsidR="0046011C">
        <w:t>,</w:t>
      </w:r>
      <w:r>
        <w:t xml:space="preserve"> hraje při tváření klíčovou roli. Obecně lze říci, že se zvyšující se teplotou klesají deformační odpory </w:t>
      </w:r>
      <w:r w:rsidR="002A125C">
        <w:br/>
      </w:r>
      <w:r>
        <w:t xml:space="preserve">a zlepšuje se </w:t>
      </w:r>
      <w:proofErr w:type="spellStart"/>
      <w:r>
        <w:t>tv</w:t>
      </w:r>
      <w:r w:rsidR="0054206C">
        <w:t>ařitelnost</w:t>
      </w:r>
      <w:proofErr w:type="spellEnd"/>
      <w:r w:rsidR="0054206C">
        <w:t xml:space="preserve"> materiálu. Z</w:t>
      </w:r>
      <w:r>
        <w:t>načný podíl tváře</w:t>
      </w:r>
      <w:r w:rsidR="0054206C">
        <w:t xml:space="preserve">cích procesů se odehrává </w:t>
      </w:r>
      <w:r w:rsidR="002A125C">
        <w:br/>
      </w:r>
      <w:r w:rsidR="0054206C">
        <w:t xml:space="preserve">za tepla, při kterém </w:t>
      </w:r>
      <w:r w:rsidR="00012567">
        <w:t xml:space="preserve">jsou až desetkrát menší tvářecí síly než při tváření za studena. </w:t>
      </w:r>
      <w:r>
        <w:t>Materiál ovšem nelze zahřívat libovolně. Po překročení optimálních teplot dochází</w:t>
      </w:r>
      <w:r w:rsidR="003B0A80">
        <w:t xml:space="preserve"> k rapidnímu poklesu </w:t>
      </w:r>
      <w:proofErr w:type="spellStart"/>
      <w:r w:rsidR="003B0A80">
        <w:t>tvařitelnosti</w:t>
      </w:r>
      <w:proofErr w:type="spellEnd"/>
      <w:r>
        <w:t xml:space="preserve"> </w:t>
      </w:r>
      <w:r w:rsidR="003B0A80">
        <w:t>vlivem</w:t>
      </w:r>
      <w:r>
        <w:t> přehřátí nebo spálení oceli.</w:t>
      </w:r>
      <w:r w:rsidR="00B712AE">
        <w:t xml:space="preserve"> [1]</w:t>
      </w:r>
    </w:p>
    <w:p w:rsidR="009D0DCF" w:rsidRDefault="00372877" w:rsidP="00071F0F">
      <w:pPr>
        <w:spacing w:before="240"/>
      </w:pPr>
      <w:r>
        <w:t xml:space="preserve">Cílem </w:t>
      </w:r>
      <w:r w:rsidR="009D0DCF">
        <w:t>bakalářské práce bylo</w:t>
      </w:r>
      <w:r w:rsidR="009D0DCF" w:rsidRPr="00985FD5">
        <w:t xml:space="preserve"> zjištění</w:t>
      </w:r>
      <w:r w:rsidR="00FA3BDB">
        <w:t xml:space="preserve"> vlivu teploty</w:t>
      </w:r>
      <w:r w:rsidR="00D57946">
        <w:t xml:space="preserve"> tváření</w:t>
      </w:r>
      <w:r w:rsidR="00FA3BDB">
        <w:t xml:space="preserve"> na změnu mechanic</w:t>
      </w:r>
      <w:r w:rsidR="00D57946">
        <w:t>kých vlastností oceli S355</w:t>
      </w:r>
      <w:r w:rsidR="009D0DCF" w:rsidRPr="00985FD5">
        <w:t>.</w:t>
      </w:r>
      <w:r w:rsidR="00D57946">
        <w:t xml:space="preserve"> Experimentální měření </w:t>
      </w:r>
      <w:r w:rsidR="009D0DCF">
        <w:t xml:space="preserve">bylo prováděno </w:t>
      </w:r>
      <w:r w:rsidR="00CD1DE4">
        <w:br/>
      </w:r>
      <w:r w:rsidR="009D0DCF">
        <w:t xml:space="preserve">na </w:t>
      </w:r>
      <w:r w:rsidR="009D0DCF" w:rsidRPr="00985FD5">
        <w:t>napěťově-teplotním analyzátoru</w:t>
      </w:r>
      <w:r w:rsidR="00375076">
        <w:t xml:space="preserve"> Gleeble 3500 a trhacím stroji TIRA test 2300.</w:t>
      </w:r>
    </w:p>
    <w:p w:rsidR="00661E49" w:rsidRDefault="00661E49">
      <w:pPr>
        <w:spacing w:after="200" w:line="276" w:lineRule="auto"/>
        <w:ind w:firstLine="0"/>
        <w:jc w:val="left"/>
      </w:pPr>
      <w:r>
        <w:br w:type="page"/>
      </w:r>
    </w:p>
    <w:p w:rsidR="00661E49" w:rsidRDefault="00661E49" w:rsidP="00F8530D">
      <w:pPr>
        <w:pStyle w:val="Nadpismimoobsah"/>
        <w:numPr>
          <w:ilvl w:val="0"/>
          <w:numId w:val="0"/>
        </w:numPr>
        <w:spacing w:after="240"/>
        <w:ind w:left="360" w:firstLine="1625"/>
      </w:pPr>
      <w:bookmarkStart w:id="2" w:name="_Toc388361649"/>
      <w:r w:rsidRPr="007E36AE">
        <w:lastRenderedPageBreak/>
        <w:t>Seznam použitých zkratek</w:t>
      </w:r>
      <w:bookmarkEnd w:id="2"/>
    </w:p>
    <w:tbl>
      <w:tblPr>
        <w:tblStyle w:val="Mkatabulky"/>
        <w:tblW w:w="9072" w:type="dxa"/>
        <w:tblInd w:w="108" w:type="dxa"/>
        <w:tblLook w:val="04A0"/>
      </w:tblPr>
      <w:tblGrid>
        <w:gridCol w:w="1649"/>
        <w:gridCol w:w="1612"/>
        <w:gridCol w:w="5811"/>
      </w:tblGrid>
      <w:tr w:rsidR="00512974" w:rsidRPr="00EB62BD" w:rsidTr="00BB3BD8">
        <w:trPr>
          <w:trHeight w:val="205"/>
        </w:trPr>
        <w:tc>
          <w:tcPr>
            <w:tcW w:w="1649" w:type="dxa"/>
            <w:shd w:val="clear" w:color="auto" w:fill="DAEEF3" w:themeFill="accent5" w:themeFillTint="33"/>
          </w:tcPr>
          <w:p w:rsidR="00EB62BD" w:rsidRPr="00512974" w:rsidRDefault="00EB62BD" w:rsidP="00512974">
            <w:pPr>
              <w:spacing w:before="120"/>
              <w:ind w:firstLine="0"/>
              <w:jc w:val="center"/>
              <w:rPr>
                <w:rFonts w:cs="Arial"/>
                <w:b/>
              </w:rPr>
            </w:pPr>
            <w:r w:rsidRPr="00512974">
              <w:rPr>
                <w:rFonts w:cs="Arial"/>
                <w:b/>
              </w:rPr>
              <w:t>Zkratka</w:t>
            </w:r>
          </w:p>
        </w:tc>
        <w:tc>
          <w:tcPr>
            <w:tcW w:w="1612" w:type="dxa"/>
            <w:shd w:val="clear" w:color="auto" w:fill="DAEEF3" w:themeFill="accent5" w:themeFillTint="33"/>
          </w:tcPr>
          <w:p w:rsidR="00EB62BD" w:rsidRPr="00512974" w:rsidRDefault="00EB62BD" w:rsidP="00512974">
            <w:pPr>
              <w:spacing w:before="120"/>
              <w:ind w:firstLine="0"/>
              <w:jc w:val="center"/>
              <w:rPr>
                <w:rFonts w:cs="Arial"/>
                <w:b/>
              </w:rPr>
            </w:pPr>
            <w:r w:rsidRPr="00512974">
              <w:rPr>
                <w:rFonts w:cs="Arial"/>
                <w:b/>
              </w:rPr>
              <w:t>Jednotka</w:t>
            </w:r>
          </w:p>
        </w:tc>
        <w:tc>
          <w:tcPr>
            <w:tcW w:w="5811" w:type="dxa"/>
            <w:shd w:val="clear" w:color="auto" w:fill="DAEEF3" w:themeFill="accent5" w:themeFillTint="33"/>
          </w:tcPr>
          <w:p w:rsidR="00EB62BD" w:rsidRPr="00512974" w:rsidRDefault="00EB62BD" w:rsidP="00512974">
            <w:pPr>
              <w:spacing w:before="120"/>
              <w:ind w:firstLine="0"/>
              <w:jc w:val="center"/>
              <w:rPr>
                <w:rFonts w:cs="Arial"/>
                <w:b/>
              </w:rPr>
            </w:pPr>
            <w:r w:rsidRPr="00512974">
              <w:rPr>
                <w:rFonts w:cs="Arial"/>
                <w:b/>
              </w:rPr>
              <w:t>Význam</w:t>
            </w:r>
          </w:p>
        </w:tc>
      </w:tr>
      <w:tr w:rsidR="00512974" w:rsidRPr="00EB62BD" w:rsidTr="00BB3BD8">
        <w:tc>
          <w:tcPr>
            <w:tcW w:w="1649" w:type="dxa"/>
          </w:tcPr>
          <w:p w:rsidR="00EB62BD" w:rsidRPr="00512974" w:rsidRDefault="00EB62BD" w:rsidP="003A0E4A">
            <w:pPr>
              <w:spacing w:before="120" w:after="4"/>
              <w:ind w:firstLine="0"/>
              <w:jc w:val="center"/>
              <w:rPr>
                <w:rFonts w:cs="Arial"/>
              </w:rPr>
            </w:pPr>
            <w:r w:rsidRPr="00512974">
              <w:rPr>
                <w:rFonts w:ascii="Cambria Math" w:hAnsi="Cambria Math" w:cs="Arial"/>
                <w:i/>
              </w:rPr>
              <w:t>σ</w:t>
            </w:r>
          </w:p>
        </w:tc>
        <w:tc>
          <w:tcPr>
            <w:tcW w:w="1612" w:type="dxa"/>
          </w:tcPr>
          <w:p w:rsidR="00EB62BD" w:rsidRPr="00EB62BD" w:rsidRDefault="00EB62BD" w:rsidP="003A0E4A">
            <w:pPr>
              <w:spacing w:before="120" w:after="4"/>
              <w:ind w:firstLine="0"/>
              <w:jc w:val="center"/>
              <w:rPr>
                <w:rFonts w:cs="Arial"/>
              </w:rPr>
            </w:pPr>
            <w:proofErr w:type="spellStart"/>
            <w:r w:rsidRPr="00EB62BD">
              <w:rPr>
                <w:rFonts w:cs="Arial"/>
              </w:rPr>
              <w:t>MPa</w:t>
            </w:r>
            <w:proofErr w:type="spellEnd"/>
          </w:p>
        </w:tc>
        <w:tc>
          <w:tcPr>
            <w:tcW w:w="5811" w:type="dxa"/>
          </w:tcPr>
          <w:p w:rsidR="00EB62BD" w:rsidRPr="00EB62BD" w:rsidRDefault="00EB62BD" w:rsidP="003A0E4A">
            <w:pPr>
              <w:spacing w:before="120" w:after="4"/>
              <w:ind w:firstLine="600"/>
              <w:jc w:val="left"/>
              <w:rPr>
                <w:rFonts w:cs="Arial"/>
              </w:rPr>
            </w:pPr>
            <w:r w:rsidRPr="00EB62BD">
              <w:rPr>
                <w:rFonts w:cs="Arial"/>
              </w:rPr>
              <w:t>tahové napětí</w:t>
            </w:r>
          </w:p>
        </w:tc>
      </w:tr>
      <w:tr w:rsidR="00512974" w:rsidRPr="00EB62BD" w:rsidTr="00BB3BD8">
        <w:tc>
          <w:tcPr>
            <w:tcW w:w="1649" w:type="dxa"/>
          </w:tcPr>
          <w:p w:rsidR="00EB62BD" w:rsidRPr="00512974" w:rsidRDefault="00EB62BD" w:rsidP="003A0E4A">
            <w:pPr>
              <w:spacing w:before="120" w:after="4"/>
              <w:ind w:firstLine="0"/>
              <w:jc w:val="center"/>
              <w:rPr>
                <w:rFonts w:cs="Arial"/>
              </w:rPr>
            </w:pPr>
            <w:r w:rsidRPr="00512974">
              <w:rPr>
                <w:rFonts w:ascii="Cambria Math" w:hAnsi="Cambria Math" w:cs="Arial"/>
                <w:i/>
              </w:rPr>
              <w:t>E</w:t>
            </w:r>
          </w:p>
        </w:tc>
        <w:tc>
          <w:tcPr>
            <w:tcW w:w="1612" w:type="dxa"/>
          </w:tcPr>
          <w:p w:rsidR="00EB62BD" w:rsidRPr="00EB62BD" w:rsidRDefault="00EB62BD" w:rsidP="003A0E4A">
            <w:pPr>
              <w:spacing w:before="120" w:after="4"/>
              <w:ind w:firstLine="0"/>
              <w:jc w:val="center"/>
              <w:rPr>
                <w:rFonts w:cs="Arial"/>
              </w:rPr>
            </w:pPr>
            <w:proofErr w:type="spellStart"/>
            <w:r w:rsidRPr="00EB62BD">
              <w:rPr>
                <w:rFonts w:cs="Arial"/>
              </w:rPr>
              <w:t>MPa</w:t>
            </w:r>
            <w:proofErr w:type="spellEnd"/>
          </w:p>
        </w:tc>
        <w:tc>
          <w:tcPr>
            <w:tcW w:w="5811" w:type="dxa"/>
          </w:tcPr>
          <w:p w:rsidR="00EB62BD" w:rsidRPr="00EB62BD" w:rsidRDefault="00EB62BD" w:rsidP="003A0E4A">
            <w:pPr>
              <w:spacing w:before="120" w:after="4"/>
              <w:ind w:firstLine="600"/>
              <w:jc w:val="left"/>
              <w:rPr>
                <w:rFonts w:cs="Arial"/>
              </w:rPr>
            </w:pPr>
            <w:r w:rsidRPr="00EB62BD">
              <w:rPr>
                <w:rFonts w:cs="Arial"/>
              </w:rPr>
              <w:t xml:space="preserve">modul pružnosti v tahu </w:t>
            </w:r>
          </w:p>
        </w:tc>
      </w:tr>
      <w:tr w:rsidR="00512974" w:rsidRPr="00EB62BD" w:rsidTr="00BB3BD8">
        <w:tc>
          <w:tcPr>
            <w:tcW w:w="1649" w:type="dxa"/>
          </w:tcPr>
          <w:p w:rsidR="00EB62BD" w:rsidRPr="00512974" w:rsidRDefault="00EB62BD" w:rsidP="003A0E4A">
            <w:pPr>
              <w:spacing w:before="120" w:after="4"/>
              <w:ind w:firstLine="0"/>
              <w:jc w:val="center"/>
              <w:rPr>
                <w:rFonts w:cs="Arial"/>
              </w:rPr>
            </w:pPr>
            <w:r w:rsidRPr="00512974">
              <w:rPr>
                <w:rFonts w:ascii="Cambria Math" w:eastAsiaTheme="minorEastAsia" w:hAnsi="Cambria Math" w:cs="Arial"/>
                <w:i/>
              </w:rPr>
              <w:t>ε</w:t>
            </w:r>
          </w:p>
        </w:tc>
        <w:tc>
          <w:tcPr>
            <w:tcW w:w="1612" w:type="dxa"/>
          </w:tcPr>
          <w:p w:rsidR="00EB62BD" w:rsidRPr="00EB62BD" w:rsidRDefault="00EB62BD" w:rsidP="003A0E4A">
            <w:pPr>
              <w:spacing w:before="120" w:after="4"/>
              <w:ind w:firstLine="0"/>
              <w:jc w:val="center"/>
              <w:rPr>
                <w:rFonts w:cs="Arial"/>
              </w:rPr>
            </w:pPr>
            <w:r w:rsidRPr="00EB62BD">
              <w:rPr>
                <w:rFonts w:cs="Arial"/>
              </w:rPr>
              <w:t>-</w:t>
            </w:r>
          </w:p>
        </w:tc>
        <w:tc>
          <w:tcPr>
            <w:tcW w:w="5811" w:type="dxa"/>
          </w:tcPr>
          <w:p w:rsidR="00EB62BD" w:rsidRPr="00EB62BD" w:rsidRDefault="00EB62BD" w:rsidP="003A0E4A">
            <w:pPr>
              <w:spacing w:before="120" w:after="4"/>
              <w:ind w:firstLine="600"/>
              <w:jc w:val="left"/>
              <w:rPr>
                <w:rFonts w:cs="Arial"/>
              </w:rPr>
            </w:pPr>
            <w:r w:rsidRPr="00EB62BD">
              <w:rPr>
                <w:rFonts w:cs="Arial"/>
              </w:rPr>
              <w:t xml:space="preserve">poměrné prodloužení </w:t>
            </w:r>
          </w:p>
        </w:tc>
      </w:tr>
      <w:tr w:rsidR="00512974" w:rsidRPr="00EB62BD" w:rsidTr="00BB3BD8">
        <w:tc>
          <w:tcPr>
            <w:tcW w:w="1649" w:type="dxa"/>
          </w:tcPr>
          <w:p w:rsidR="00EB62BD" w:rsidRPr="00512974" w:rsidRDefault="00EB62BD" w:rsidP="003A0E4A">
            <w:pPr>
              <w:spacing w:before="120" w:after="4"/>
              <w:ind w:firstLine="0"/>
              <w:jc w:val="center"/>
              <w:rPr>
                <w:rFonts w:cs="Arial"/>
                <w:i/>
              </w:rPr>
            </w:pPr>
            <w:r w:rsidRPr="00512974">
              <w:rPr>
                <w:rFonts w:ascii="Cambria Math" w:hAnsi="Cambria Math" w:cs="Arial"/>
                <w:i/>
              </w:rPr>
              <w:t>τ</w:t>
            </w:r>
          </w:p>
        </w:tc>
        <w:tc>
          <w:tcPr>
            <w:tcW w:w="1612" w:type="dxa"/>
          </w:tcPr>
          <w:p w:rsidR="00EB62BD" w:rsidRPr="00EB62BD" w:rsidRDefault="00EB62BD" w:rsidP="003A0E4A">
            <w:pPr>
              <w:spacing w:before="120" w:after="4"/>
              <w:ind w:firstLine="0"/>
              <w:jc w:val="center"/>
              <w:rPr>
                <w:rFonts w:cs="Arial"/>
              </w:rPr>
            </w:pPr>
            <w:proofErr w:type="spellStart"/>
            <w:r w:rsidRPr="00EB62BD">
              <w:rPr>
                <w:rFonts w:cs="Arial"/>
              </w:rPr>
              <w:t>MPa</w:t>
            </w:r>
            <w:proofErr w:type="spellEnd"/>
          </w:p>
        </w:tc>
        <w:tc>
          <w:tcPr>
            <w:tcW w:w="5811" w:type="dxa"/>
          </w:tcPr>
          <w:p w:rsidR="00EB62BD" w:rsidRPr="00EB62BD" w:rsidRDefault="00EB62BD" w:rsidP="003A0E4A">
            <w:pPr>
              <w:spacing w:before="120" w:after="4"/>
              <w:ind w:firstLine="600"/>
              <w:jc w:val="left"/>
              <w:rPr>
                <w:rFonts w:cs="Arial"/>
              </w:rPr>
            </w:pPr>
            <w:r w:rsidRPr="00EB62BD">
              <w:rPr>
                <w:rFonts w:cs="Arial"/>
              </w:rPr>
              <w:t>smykové napětí</w:t>
            </w:r>
          </w:p>
        </w:tc>
      </w:tr>
      <w:tr w:rsidR="00512974" w:rsidRPr="00EB62BD" w:rsidTr="00BB3BD8">
        <w:tc>
          <w:tcPr>
            <w:tcW w:w="1649" w:type="dxa"/>
          </w:tcPr>
          <w:p w:rsidR="00EB62BD" w:rsidRPr="00512974" w:rsidRDefault="00EB62BD" w:rsidP="003A0E4A">
            <w:pPr>
              <w:spacing w:before="120" w:after="4"/>
              <w:ind w:firstLine="0"/>
              <w:jc w:val="center"/>
              <w:rPr>
                <w:rFonts w:cs="Arial"/>
              </w:rPr>
            </w:pPr>
            <w:r w:rsidRPr="00512974">
              <w:rPr>
                <w:rFonts w:ascii="Cambria Math" w:hAnsi="Cambria Math" w:cs="Arial"/>
                <w:i/>
              </w:rPr>
              <w:t>G</w:t>
            </w:r>
          </w:p>
        </w:tc>
        <w:tc>
          <w:tcPr>
            <w:tcW w:w="1612" w:type="dxa"/>
          </w:tcPr>
          <w:p w:rsidR="00EB62BD" w:rsidRPr="00EB62BD" w:rsidRDefault="00EB62BD" w:rsidP="003A0E4A">
            <w:pPr>
              <w:spacing w:before="120" w:after="4"/>
              <w:ind w:firstLine="0"/>
              <w:jc w:val="center"/>
              <w:rPr>
                <w:rFonts w:cs="Arial"/>
              </w:rPr>
            </w:pPr>
            <w:proofErr w:type="spellStart"/>
            <w:r w:rsidRPr="00EB62BD">
              <w:rPr>
                <w:rFonts w:cs="Arial"/>
              </w:rPr>
              <w:t>MPa</w:t>
            </w:r>
            <w:proofErr w:type="spellEnd"/>
          </w:p>
        </w:tc>
        <w:tc>
          <w:tcPr>
            <w:tcW w:w="5811" w:type="dxa"/>
          </w:tcPr>
          <w:p w:rsidR="00EB62BD" w:rsidRPr="00EB62BD" w:rsidRDefault="00EB62BD" w:rsidP="003A0E4A">
            <w:pPr>
              <w:spacing w:before="120" w:after="4"/>
              <w:ind w:firstLine="600"/>
              <w:jc w:val="left"/>
              <w:rPr>
                <w:rFonts w:cs="Arial"/>
              </w:rPr>
            </w:pPr>
            <w:r w:rsidRPr="00EB62BD">
              <w:rPr>
                <w:rFonts w:cs="Arial"/>
              </w:rPr>
              <w:t>modul pružnosti ve smyku</w:t>
            </w:r>
          </w:p>
        </w:tc>
      </w:tr>
      <w:tr w:rsidR="00512974" w:rsidRPr="00EB62BD" w:rsidTr="00BB3BD8">
        <w:tc>
          <w:tcPr>
            <w:tcW w:w="1649" w:type="dxa"/>
          </w:tcPr>
          <w:p w:rsidR="00EB62BD" w:rsidRPr="00512974" w:rsidRDefault="00EB62BD" w:rsidP="003A0E4A">
            <w:pPr>
              <w:spacing w:before="120" w:after="4"/>
              <w:ind w:firstLine="0"/>
              <w:jc w:val="center"/>
              <w:rPr>
                <w:rFonts w:cs="Arial"/>
              </w:rPr>
            </w:pPr>
            <w:r w:rsidRPr="00512974">
              <w:rPr>
                <w:rFonts w:ascii="Cambria Math" w:hAnsi="Cambria Math" w:cs="Arial"/>
                <w:i/>
              </w:rPr>
              <w:t>γ</w:t>
            </w:r>
          </w:p>
        </w:tc>
        <w:tc>
          <w:tcPr>
            <w:tcW w:w="1612" w:type="dxa"/>
          </w:tcPr>
          <w:p w:rsidR="00EB62BD" w:rsidRPr="00EB62BD" w:rsidRDefault="00EB62BD" w:rsidP="003A0E4A">
            <w:pPr>
              <w:spacing w:before="120" w:after="4"/>
              <w:ind w:firstLine="0"/>
              <w:jc w:val="center"/>
              <w:rPr>
                <w:rFonts w:cs="Arial"/>
              </w:rPr>
            </w:pPr>
            <w:r w:rsidRPr="00EB62BD">
              <w:rPr>
                <w:rFonts w:cs="Arial"/>
              </w:rPr>
              <w:t>-</w:t>
            </w:r>
          </w:p>
        </w:tc>
        <w:tc>
          <w:tcPr>
            <w:tcW w:w="5811" w:type="dxa"/>
          </w:tcPr>
          <w:p w:rsidR="00EB62BD" w:rsidRPr="00EB62BD" w:rsidRDefault="00EB62BD" w:rsidP="003A0E4A">
            <w:pPr>
              <w:spacing w:before="120" w:after="4"/>
              <w:ind w:firstLine="600"/>
              <w:jc w:val="left"/>
              <w:rPr>
                <w:rFonts w:cs="Arial"/>
              </w:rPr>
            </w:pPr>
            <w:r w:rsidRPr="00EB62BD">
              <w:rPr>
                <w:rFonts w:cs="Arial"/>
              </w:rPr>
              <w:t>smyková deformace</w:t>
            </w:r>
          </w:p>
        </w:tc>
      </w:tr>
      <w:tr w:rsidR="00512974" w:rsidRPr="00EB62BD" w:rsidTr="00BB3BD8">
        <w:tc>
          <w:tcPr>
            <w:tcW w:w="1649" w:type="dxa"/>
          </w:tcPr>
          <w:p w:rsidR="00EB62BD" w:rsidRPr="00512974" w:rsidRDefault="00EB62BD" w:rsidP="003A0E4A">
            <w:pPr>
              <w:spacing w:before="120" w:after="4"/>
              <w:ind w:firstLine="0"/>
              <w:jc w:val="center"/>
              <w:rPr>
                <w:rFonts w:cs="Arial"/>
              </w:rPr>
            </w:pPr>
            <w:r w:rsidRPr="00512974">
              <w:rPr>
                <w:rFonts w:ascii="Cambria Math" w:hAnsi="Cambria Math" w:cs="Arial"/>
                <w:i/>
              </w:rPr>
              <w:t>Ṙ</w:t>
            </w:r>
          </w:p>
        </w:tc>
        <w:tc>
          <w:tcPr>
            <w:tcW w:w="1612" w:type="dxa"/>
          </w:tcPr>
          <w:p w:rsidR="00EB62BD" w:rsidRPr="00EB62BD" w:rsidRDefault="00EB62BD" w:rsidP="003A0E4A">
            <w:pPr>
              <w:spacing w:before="120" w:after="4"/>
              <w:ind w:firstLine="0"/>
              <w:jc w:val="center"/>
              <w:rPr>
                <w:rFonts w:cs="Arial"/>
              </w:rPr>
            </w:pPr>
            <w:proofErr w:type="spellStart"/>
            <w:r w:rsidRPr="00EB62BD">
              <w:rPr>
                <w:rFonts w:cs="Arial"/>
              </w:rPr>
              <w:t>MPa</w:t>
            </w:r>
            <w:proofErr w:type="spellEnd"/>
            <w:r w:rsidRPr="00EB62BD">
              <w:rPr>
                <w:rFonts w:cs="Arial"/>
              </w:rPr>
              <w:t xml:space="preserve"> ·</w:t>
            </w:r>
            <m:oMath>
              <m:sSup>
                <m:sSupPr>
                  <m:ctrlPr>
                    <w:rPr>
                      <w:rFonts w:ascii="Cambria Math" w:hAnsi="Cambria Math" w:cs="Arial"/>
                    </w:rPr>
                  </m:ctrlPr>
                </m:sSupPr>
                <m:e>
                  <m:r>
                    <m:rPr>
                      <m:sty m:val="p"/>
                    </m:rPr>
                    <w:rPr>
                      <w:rFonts w:ascii="Cambria Math" w:cs="Arial"/>
                    </w:rPr>
                    <m:t>s</m:t>
                  </m:r>
                </m:e>
                <m:sup>
                  <m:r>
                    <m:rPr>
                      <m:sty m:val="p"/>
                    </m:rPr>
                    <w:rPr>
                      <w:rFonts w:ascii="Cambria Math" w:hAnsi="Cambria Math" w:cs="Arial"/>
                    </w:rPr>
                    <m:t>-</m:t>
                  </m:r>
                  <m:r>
                    <m:rPr>
                      <m:sty m:val="p"/>
                    </m:rPr>
                    <w:rPr>
                      <w:rFonts w:ascii="Cambria Math" w:cs="Arial"/>
                    </w:rPr>
                    <m:t>1</m:t>
                  </m:r>
                </m:sup>
              </m:sSup>
            </m:oMath>
          </w:p>
        </w:tc>
        <w:tc>
          <w:tcPr>
            <w:tcW w:w="5811" w:type="dxa"/>
          </w:tcPr>
          <w:p w:rsidR="00EB62BD" w:rsidRPr="00EB62BD" w:rsidRDefault="00EB62BD" w:rsidP="003A0E4A">
            <w:pPr>
              <w:spacing w:before="120" w:after="4"/>
              <w:ind w:firstLine="600"/>
              <w:jc w:val="left"/>
              <w:rPr>
                <w:rFonts w:cs="Arial"/>
              </w:rPr>
            </w:pPr>
            <w:r w:rsidRPr="00EB62BD">
              <w:rPr>
                <w:rFonts w:cs="Arial"/>
              </w:rPr>
              <w:t>napěťová rychlost</w:t>
            </w:r>
          </w:p>
        </w:tc>
      </w:tr>
      <w:tr w:rsidR="00512974" w:rsidRPr="00EB62BD" w:rsidTr="00BB3BD8">
        <w:tc>
          <w:tcPr>
            <w:tcW w:w="1649" w:type="dxa"/>
          </w:tcPr>
          <w:p w:rsidR="00EB62BD" w:rsidRPr="00512974" w:rsidRDefault="00EB62BD" w:rsidP="003A0E4A">
            <w:pPr>
              <w:spacing w:before="120" w:after="4"/>
              <w:ind w:firstLine="0"/>
              <w:jc w:val="center"/>
              <w:rPr>
                <w:rFonts w:cs="Arial"/>
              </w:rPr>
            </w:pPr>
            <w:r w:rsidRPr="00512974">
              <w:rPr>
                <w:rFonts w:ascii="Cambria Math" w:hAnsi="Cambria Math" w:cs="Arial"/>
                <w:i/>
              </w:rPr>
              <w:t>k</w:t>
            </w:r>
          </w:p>
        </w:tc>
        <w:tc>
          <w:tcPr>
            <w:tcW w:w="1612" w:type="dxa"/>
          </w:tcPr>
          <w:p w:rsidR="00EB62BD" w:rsidRPr="00EB62BD" w:rsidRDefault="00EB62BD" w:rsidP="003A0E4A">
            <w:pPr>
              <w:spacing w:before="120" w:after="4"/>
              <w:ind w:firstLine="0"/>
              <w:jc w:val="center"/>
              <w:rPr>
                <w:rFonts w:cs="Arial"/>
              </w:rPr>
            </w:pPr>
            <w:r w:rsidRPr="00EB62BD">
              <w:rPr>
                <w:rFonts w:cs="Arial"/>
              </w:rPr>
              <w:t>-</w:t>
            </w:r>
          </w:p>
        </w:tc>
        <w:tc>
          <w:tcPr>
            <w:tcW w:w="5811" w:type="dxa"/>
          </w:tcPr>
          <w:p w:rsidR="00EB62BD" w:rsidRPr="00EB62BD" w:rsidRDefault="00EB62BD" w:rsidP="003A0E4A">
            <w:pPr>
              <w:spacing w:before="120" w:after="4"/>
              <w:ind w:firstLine="600"/>
              <w:jc w:val="left"/>
              <w:rPr>
                <w:rFonts w:cs="Arial"/>
              </w:rPr>
            </w:pPr>
            <w:r w:rsidRPr="00EB62BD">
              <w:rPr>
                <w:rFonts w:cs="Arial"/>
              </w:rPr>
              <w:t>součinitel proporcionality</w:t>
            </w:r>
          </w:p>
        </w:tc>
      </w:tr>
      <w:tr w:rsidR="00512974" w:rsidRPr="00EB62BD" w:rsidTr="00BB3BD8">
        <w:tc>
          <w:tcPr>
            <w:tcW w:w="1649" w:type="dxa"/>
          </w:tcPr>
          <w:p w:rsidR="00EB62BD" w:rsidRPr="00512974" w:rsidRDefault="00666530" w:rsidP="003A0E4A">
            <w:pPr>
              <w:spacing w:before="120" w:after="4"/>
              <w:ind w:firstLine="0"/>
              <w:jc w:val="center"/>
              <w:rPr>
                <w:rFonts w:eastAsiaTheme="minorEastAsia" w:cs="Arial"/>
              </w:rPr>
            </w:pPr>
            <m:oMathPara>
              <m:oMath>
                <m:sSub>
                  <m:sSubPr>
                    <m:ctrlPr>
                      <w:rPr>
                        <w:rFonts w:ascii="Cambria Math" w:hAnsi="Cambria Math" w:cs="Arial"/>
                        <w:i/>
                      </w:rPr>
                    </m:ctrlPr>
                  </m:sSubPr>
                  <m:e>
                    <m:r>
                      <w:rPr>
                        <w:rFonts w:ascii="Cambria Math" w:hAnsi="Cambria Math" w:cs="Arial"/>
                      </w:rPr>
                      <m:t>L</m:t>
                    </m:r>
                  </m:e>
                  <m:sub>
                    <m:r>
                      <w:rPr>
                        <w:rFonts w:ascii="Cambria Math" w:cs="Arial"/>
                      </w:rPr>
                      <m:t>0</m:t>
                    </m:r>
                  </m:sub>
                </m:sSub>
              </m:oMath>
            </m:oMathPara>
          </w:p>
        </w:tc>
        <w:tc>
          <w:tcPr>
            <w:tcW w:w="1612" w:type="dxa"/>
          </w:tcPr>
          <w:p w:rsidR="00EB62BD" w:rsidRPr="00EB62BD" w:rsidRDefault="00EB62BD" w:rsidP="003A0E4A">
            <w:pPr>
              <w:spacing w:before="120" w:after="4"/>
              <w:ind w:firstLine="0"/>
              <w:jc w:val="center"/>
              <w:rPr>
                <w:rFonts w:eastAsiaTheme="minorEastAsia" w:cs="Arial"/>
              </w:rPr>
            </w:pPr>
            <w:r w:rsidRPr="00EB62BD">
              <w:rPr>
                <w:rFonts w:eastAsiaTheme="minorEastAsia" w:cs="Arial"/>
              </w:rPr>
              <w:t>mm</w:t>
            </w:r>
          </w:p>
        </w:tc>
        <w:tc>
          <w:tcPr>
            <w:tcW w:w="5811" w:type="dxa"/>
          </w:tcPr>
          <w:p w:rsidR="00EB62BD" w:rsidRPr="00EB62BD" w:rsidRDefault="00EB62BD" w:rsidP="003A0E4A">
            <w:pPr>
              <w:spacing w:before="120" w:after="4"/>
              <w:ind w:firstLine="600"/>
              <w:jc w:val="left"/>
              <w:rPr>
                <w:rFonts w:eastAsiaTheme="minorEastAsia" w:cs="Arial"/>
              </w:rPr>
            </w:pPr>
            <w:r w:rsidRPr="00EB62BD">
              <w:rPr>
                <w:rFonts w:eastAsiaTheme="minorEastAsia" w:cs="Arial"/>
              </w:rPr>
              <w:t>počáteční měřená délka</w:t>
            </w:r>
          </w:p>
        </w:tc>
      </w:tr>
      <w:tr w:rsidR="00512974" w:rsidRPr="00EB62BD" w:rsidTr="00BB3BD8">
        <w:tc>
          <w:tcPr>
            <w:tcW w:w="1649" w:type="dxa"/>
          </w:tcPr>
          <w:p w:rsidR="00EB62BD" w:rsidRPr="00512974" w:rsidRDefault="00512974" w:rsidP="003A0E4A">
            <w:pPr>
              <w:spacing w:before="120" w:after="4"/>
              <w:ind w:firstLine="0"/>
              <w:jc w:val="center"/>
              <w:rPr>
                <w:rFonts w:eastAsiaTheme="minorEastAsia" w:cs="Arial"/>
              </w:rPr>
            </w:pPr>
            <m:oMathPara>
              <m:oMath>
                <m:r>
                  <w:rPr>
                    <w:rFonts w:ascii="Cambria Math" w:hAnsi="Cambria Math" w:cs="Arial"/>
                  </w:rPr>
                  <m:t>L</m:t>
                </m:r>
              </m:oMath>
            </m:oMathPara>
          </w:p>
        </w:tc>
        <w:tc>
          <w:tcPr>
            <w:tcW w:w="1612" w:type="dxa"/>
          </w:tcPr>
          <w:p w:rsidR="00EB62BD" w:rsidRPr="00EB62BD" w:rsidRDefault="00EB62BD" w:rsidP="003A0E4A">
            <w:pPr>
              <w:spacing w:before="120" w:after="4"/>
              <w:ind w:firstLine="0"/>
              <w:jc w:val="center"/>
              <w:rPr>
                <w:rFonts w:eastAsiaTheme="minorEastAsia" w:cs="Arial"/>
              </w:rPr>
            </w:pPr>
            <w:r w:rsidRPr="00EB62BD">
              <w:rPr>
                <w:rFonts w:eastAsiaTheme="minorEastAsia" w:cs="Arial"/>
              </w:rPr>
              <w:t>mm</w:t>
            </w:r>
          </w:p>
        </w:tc>
        <w:tc>
          <w:tcPr>
            <w:tcW w:w="5811" w:type="dxa"/>
          </w:tcPr>
          <w:p w:rsidR="00EB62BD" w:rsidRPr="00EB62BD" w:rsidRDefault="00EB62BD" w:rsidP="003A0E4A">
            <w:pPr>
              <w:spacing w:before="120" w:after="4"/>
              <w:ind w:firstLine="600"/>
              <w:jc w:val="left"/>
              <w:rPr>
                <w:rFonts w:eastAsiaTheme="minorEastAsia" w:cs="Arial"/>
              </w:rPr>
            </w:pPr>
            <w:r w:rsidRPr="00EB62BD">
              <w:rPr>
                <w:rFonts w:eastAsiaTheme="minorEastAsia" w:cs="Arial"/>
              </w:rPr>
              <w:t>konečná měřená délka</w:t>
            </w:r>
          </w:p>
        </w:tc>
      </w:tr>
      <w:tr w:rsidR="00512974" w:rsidRPr="00EB62BD" w:rsidTr="00BB3BD8">
        <w:tc>
          <w:tcPr>
            <w:tcW w:w="1649" w:type="dxa"/>
          </w:tcPr>
          <w:p w:rsidR="00EB62BD" w:rsidRPr="00512974" w:rsidRDefault="00666530" w:rsidP="003A0E4A">
            <w:pPr>
              <w:spacing w:before="120" w:after="4"/>
              <w:ind w:firstLine="0"/>
              <w:jc w:val="center"/>
              <w:rPr>
                <w:rFonts w:eastAsiaTheme="minorEastAsia" w:cs="Arial"/>
              </w:rPr>
            </w:pPr>
            <m:oMathPara>
              <m:oMath>
                <m:sSub>
                  <m:sSubPr>
                    <m:ctrlPr>
                      <w:rPr>
                        <w:rFonts w:ascii="Cambria Math" w:hAnsi="Cambria Math" w:cs="Arial"/>
                        <w:i/>
                      </w:rPr>
                    </m:ctrlPr>
                  </m:sSubPr>
                  <m:e>
                    <m:r>
                      <w:rPr>
                        <w:rFonts w:ascii="Cambria Math" w:hAnsi="Cambria Math" w:cs="Arial"/>
                      </w:rPr>
                      <m:t>L</m:t>
                    </m:r>
                  </m:e>
                  <m:sub>
                    <m:r>
                      <m:rPr>
                        <m:sty m:val="p"/>
                      </m:rPr>
                      <w:rPr>
                        <w:rFonts w:ascii="Cambria Math" w:cs="Arial"/>
                      </w:rPr>
                      <m:t>c</m:t>
                    </m:r>
                  </m:sub>
                </m:sSub>
              </m:oMath>
            </m:oMathPara>
          </w:p>
        </w:tc>
        <w:tc>
          <w:tcPr>
            <w:tcW w:w="1612" w:type="dxa"/>
          </w:tcPr>
          <w:p w:rsidR="00EB62BD" w:rsidRPr="00EB62BD" w:rsidRDefault="00EB62BD" w:rsidP="003A0E4A">
            <w:pPr>
              <w:spacing w:before="120" w:after="4"/>
              <w:ind w:firstLine="0"/>
              <w:jc w:val="center"/>
              <w:rPr>
                <w:rFonts w:eastAsiaTheme="minorEastAsia" w:cs="Arial"/>
              </w:rPr>
            </w:pPr>
            <w:r w:rsidRPr="00EB62BD">
              <w:rPr>
                <w:rFonts w:eastAsiaTheme="minorEastAsia" w:cs="Arial"/>
              </w:rPr>
              <w:t>mm</w:t>
            </w:r>
          </w:p>
        </w:tc>
        <w:tc>
          <w:tcPr>
            <w:tcW w:w="5811" w:type="dxa"/>
          </w:tcPr>
          <w:p w:rsidR="00EB62BD" w:rsidRPr="00EB62BD" w:rsidRDefault="00EB62BD" w:rsidP="003A0E4A">
            <w:pPr>
              <w:spacing w:before="120" w:after="4"/>
              <w:ind w:firstLine="600"/>
              <w:jc w:val="left"/>
              <w:rPr>
                <w:rFonts w:eastAsiaTheme="minorEastAsia" w:cs="Arial"/>
              </w:rPr>
            </w:pPr>
            <w:r w:rsidRPr="00EB62BD">
              <w:rPr>
                <w:rFonts w:eastAsiaTheme="minorEastAsia" w:cs="Arial"/>
              </w:rPr>
              <w:t>minimální zkoušená délka</w:t>
            </w:r>
          </w:p>
        </w:tc>
      </w:tr>
      <w:tr w:rsidR="00512974" w:rsidRPr="00EB62BD" w:rsidTr="00BB3BD8">
        <w:tc>
          <w:tcPr>
            <w:tcW w:w="1649" w:type="dxa"/>
          </w:tcPr>
          <w:p w:rsidR="00EB62BD" w:rsidRPr="00512974" w:rsidRDefault="00666530" w:rsidP="003A0E4A">
            <w:pPr>
              <w:spacing w:before="120" w:after="4"/>
              <w:ind w:firstLine="0"/>
              <w:jc w:val="center"/>
              <w:rPr>
                <w:rFonts w:eastAsiaTheme="minorEastAsia" w:cs="Arial"/>
              </w:rPr>
            </w:pPr>
            <m:oMathPara>
              <m:oMath>
                <m:sSub>
                  <m:sSubPr>
                    <m:ctrlPr>
                      <w:rPr>
                        <w:rFonts w:ascii="Cambria Math" w:hAnsi="Cambria Math" w:cs="Arial"/>
                        <w:i/>
                      </w:rPr>
                    </m:ctrlPr>
                  </m:sSubPr>
                  <m:e>
                    <m:r>
                      <w:rPr>
                        <w:rFonts w:ascii="Cambria Math" w:hAnsi="Cambria Math" w:cs="Arial"/>
                      </w:rPr>
                      <m:t>L</m:t>
                    </m:r>
                  </m:e>
                  <m:sub>
                    <m:r>
                      <m:rPr>
                        <m:sty m:val="p"/>
                      </m:rPr>
                      <w:rPr>
                        <w:rFonts w:ascii="Cambria Math" w:cs="Arial"/>
                      </w:rPr>
                      <m:t>t</m:t>
                    </m:r>
                  </m:sub>
                </m:sSub>
              </m:oMath>
            </m:oMathPara>
          </w:p>
        </w:tc>
        <w:tc>
          <w:tcPr>
            <w:tcW w:w="1612" w:type="dxa"/>
          </w:tcPr>
          <w:p w:rsidR="00EB62BD" w:rsidRPr="00EB62BD" w:rsidRDefault="00EB62BD" w:rsidP="003A0E4A">
            <w:pPr>
              <w:spacing w:before="120" w:after="4"/>
              <w:ind w:firstLine="0"/>
              <w:jc w:val="center"/>
              <w:rPr>
                <w:rFonts w:eastAsiaTheme="minorEastAsia" w:cs="Arial"/>
              </w:rPr>
            </w:pPr>
            <w:r w:rsidRPr="00EB62BD">
              <w:rPr>
                <w:rFonts w:eastAsiaTheme="minorEastAsia" w:cs="Arial"/>
              </w:rPr>
              <w:t>mm</w:t>
            </w:r>
          </w:p>
        </w:tc>
        <w:tc>
          <w:tcPr>
            <w:tcW w:w="5811" w:type="dxa"/>
          </w:tcPr>
          <w:p w:rsidR="00EB62BD" w:rsidRPr="00EB62BD" w:rsidRDefault="00EB62BD" w:rsidP="003A0E4A">
            <w:pPr>
              <w:spacing w:before="120" w:after="4"/>
              <w:ind w:firstLine="600"/>
              <w:jc w:val="left"/>
              <w:rPr>
                <w:rFonts w:eastAsiaTheme="minorEastAsia" w:cs="Arial"/>
              </w:rPr>
            </w:pPr>
            <w:r w:rsidRPr="00EB62BD">
              <w:rPr>
                <w:rFonts w:eastAsiaTheme="minorEastAsia" w:cs="Arial"/>
              </w:rPr>
              <w:t>přibližná celková délka</w:t>
            </w:r>
          </w:p>
        </w:tc>
      </w:tr>
      <w:tr w:rsidR="00512974" w:rsidRPr="00EB62BD" w:rsidTr="00BB3BD8">
        <w:tc>
          <w:tcPr>
            <w:tcW w:w="1649" w:type="dxa"/>
          </w:tcPr>
          <w:p w:rsidR="00EB62BD" w:rsidRPr="00512974" w:rsidRDefault="00EB62BD" w:rsidP="003A0E4A">
            <w:pPr>
              <w:spacing w:before="120" w:after="4"/>
              <w:ind w:firstLine="0"/>
              <w:jc w:val="center"/>
              <w:rPr>
                <w:rFonts w:cs="Arial"/>
              </w:rPr>
            </w:pPr>
            <w:r w:rsidRPr="00512974">
              <w:rPr>
                <w:rFonts w:ascii="Cambria Math" w:hAnsi="Cambria Math" w:cs="Arial"/>
                <w:i/>
              </w:rPr>
              <w:t>ΔL</w:t>
            </w:r>
          </w:p>
        </w:tc>
        <w:tc>
          <w:tcPr>
            <w:tcW w:w="1612" w:type="dxa"/>
          </w:tcPr>
          <w:p w:rsidR="00EB62BD" w:rsidRPr="00EB62BD" w:rsidRDefault="00EB62BD" w:rsidP="003A0E4A">
            <w:pPr>
              <w:spacing w:before="120" w:after="4"/>
              <w:ind w:firstLine="0"/>
              <w:jc w:val="center"/>
              <w:rPr>
                <w:rFonts w:cs="Arial"/>
              </w:rPr>
            </w:pPr>
            <w:r w:rsidRPr="00EB62BD">
              <w:rPr>
                <w:rFonts w:cs="Arial"/>
              </w:rPr>
              <w:t>mm</w:t>
            </w:r>
          </w:p>
        </w:tc>
        <w:tc>
          <w:tcPr>
            <w:tcW w:w="5811" w:type="dxa"/>
          </w:tcPr>
          <w:p w:rsidR="00EB62BD" w:rsidRPr="00EB62BD" w:rsidRDefault="00EB62BD" w:rsidP="003A0E4A">
            <w:pPr>
              <w:spacing w:before="120" w:after="4"/>
              <w:ind w:firstLine="600"/>
              <w:rPr>
                <w:rFonts w:cs="Arial"/>
              </w:rPr>
            </w:pPr>
            <w:r w:rsidRPr="00EB62BD">
              <w:rPr>
                <w:rFonts w:cs="Arial"/>
              </w:rPr>
              <w:t>absolutní prodloužení</w:t>
            </w:r>
          </w:p>
        </w:tc>
      </w:tr>
      <w:tr w:rsidR="00512974" w:rsidRPr="00EB62BD" w:rsidTr="00BB3BD8">
        <w:tc>
          <w:tcPr>
            <w:tcW w:w="1649" w:type="dxa"/>
          </w:tcPr>
          <w:p w:rsidR="00EB62BD" w:rsidRPr="00512974" w:rsidRDefault="00666530" w:rsidP="003A0E4A">
            <w:pPr>
              <w:spacing w:before="120" w:after="4"/>
              <w:ind w:firstLine="0"/>
              <w:jc w:val="center"/>
              <w:rPr>
                <w:rFonts w:eastAsiaTheme="minorEastAsia" w:cs="Arial"/>
              </w:rPr>
            </w:pPr>
            <m:oMathPara>
              <m:oMath>
                <m:sSub>
                  <m:sSubPr>
                    <m:ctrlPr>
                      <w:rPr>
                        <w:rFonts w:ascii="Cambria Math" w:hAnsi="Cambria Math" w:cs="Arial"/>
                        <w:i/>
                      </w:rPr>
                    </m:ctrlPr>
                  </m:sSubPr>
                  <m:e>
                    <m:r>
                      <w:rPr>
                        <w:rFonts w:ascii="Cambria Math" w:hAnsi="Cambria Math" w:cs="Arial"/>
                      </w:rPr>
                      <m:t>S</m:t>
                    </m:r>
                  </m:e>
                  <m:sub>
                    <m:r>
                      <w:rPr>
                        <w:rFonts w:ascii="Cambria Math" w:cs="Arial"/>
                      </w:rPr>
                      <m:t>0</m:t>
                    </m:r>
                  </m:sub>
                </m:sSub>
              </m:oMath>
            </m:oMathPara>
          </w:p>
        </w:tc>
        <w:tc>
          <w:tcPr>
            <w:tcW w:w="1612" w:type="dxa"/>
          </w:tcPr>
          <w:p w:rsidR="00EB62BD" w:rsidRPr="00EB62BD" w:rsidRDefault="008D0BC0" w:rsidP="003A0E4A">
            <w:pPr>
              <w:spacing w:before="120" w:after="4"/>
              <w:ind w:firstLine="0"/>
              <w:jc w:val="center"/>
              <w:rPr>
                <w:rFonts w:eastAsiaTheme="minorEastAsia" w:cs="Arial"/>
              </w:rPr>
            </w:pPr>
            <w:r>
              <w:rPr>
                <w:rFonts w:eastAsiaTheme="minorEastAsia" w:cs="Arial"/>
              </w:rPr>
              <w:t>mm</w:t>
            </w:r>
            <w:r w:rsidRPr="008D0BC0">
              <w:rPr>
                <w:rFonts w:eastAsiaTheme="minorEastAsia" w:cs="Arial"/>
                <w:vertAlign w:val="superscript"/>
              </w:rPr>
              <w:t>2</w:t>
            </w:r>
          </w:p>
        </w:tc>
        <w:tc>
          <w:tcPr>
            <w:tcW w:w="5811" w:type="dxa"/>
          </w:tcPr>
          <w:p w:rsidR="00EB62BD" w:rsidRPr="00EB62BD" w:rsidRDefault="00EB62BD" w:rsidP="003A0E4A">
            <w:pPr>
              <w:spacing w:before="120" w:after="4"/>
              <w:ind w:firstLine="600"/>
              <w:jc w:val="left"/>
              <w:rPr>
                <w:rFonts w:cs="Arial"/>
              </w:rPr>
            </w:pPr>
            <w:r w:rsidRPr="00EB62BD">
              <w:rPr>
                <w:rFonts w:cs="Arial"/>
              </w:rPr>
              <w:t>počáteční průřezová plocha</w:t>
            </w:r>
          </w:p>
        </w:tc>
      </w:tr>
      <w:tr w:rsidR="00512974" w:rsidRPr="00EB62BD" w:rsidTr="00BB3BD8">
        <w:tc>
          <w:tcPr>
            <w:tcW w:w="1649" w:type="dxa"/>
          </w:tcPr>
          <w:p w:rsidR="00EB62BD" w:rsidRPr="00512974" w:rsidRDefault="00EB62BD" w:rsidP="003A0E4A">
            <w:pPr>
              <w:spacing w:before="120" w:after="4"/>
              <w:ind w:firstLine="0"/>
              <w:jc w:val="center"/>
              <w:rPr>
                <w:rFonts w:cs="Arial"/>
              </w:rPr>
            </w:pPr>
            <w:r w:rsidRPr="00512974">
              <w:rPr>
                <w:rFonts w:ascii="Cambria Math" w:hAnsi="Cambria Math" w:cs="Arial"/>
                <w:i/>
              </w:rPr>
              <w:t>S</w:t>
            </w:r>
          </w:p>
        </w:tc>
        <w:tc>
          <w:tcPr>
            <w:tcW w:w="1612" w:type="dxa"/>
          </w:tcPr>
          <w:p w:rsidR="00EB62BD" w:rsidRPr="00EB62BD" w:rsidRDefault="00EB62BD" w:rsidP="003A0E4A">
            <w:pPr>
              <w:spacing w:before="120" w:after="4"/>
              <w:ind w:firstLine="0"/>
              <w:jc w:val="center"/>
              <w:rPr>
                <w:rFonts w:cs="Arial"/>
                <w:vertAlign w:val="superscript"/>
              </w:rPr>
            </w:pPr>
            <w:r w:rsidRPr="00EB62BD">
              <w:rPr>
                <w:rFonts w:cs="Arial"/>
              </w:rPr>
              <w:t>mm</w:t>
            </w:r>
            <w:r w:rsidRPr="00EB62BD">
              <w:rPr>
                <w:rFonts w:cs="Arial"/>
                <w:vertAlign w:val="superscript"/>
              </w:rPr>
              <w:t>2</w:t>
            </w:r>
          </w:p>
        </w:tc>
        <w:tc>
          <w:tcPr>
            <w:tcW w:w="5811" w:type="dxa"/>
          </w:tcPr>
          <w:p w:rsidR="00EB62BD" w:rsidRPr="00EB62BD" w:rsidRDefault="00EB62BD" w:rsidP="003A0E4A">
            <w:pPr>
              <w:spacing w:before="120" w:after="4"/>
              <w:ind w:firstLine="600"/>
              <w:rPr>
                <w:rFonts w:cs="Arial"/>
              </w:rPr>
            </w:pPr>
            <w:r w:rsidRPr="00EB62BD">
              <w:rPr>
                <w:rFonts w:cs="Arial"/>
              </w:rPr>
              <w:t>okamžitý průřez</w:t>
            </w:r>
          </w:p>
        </w:tc>
      </w:tr>
      <w:tr w:rsidR="00512974" w:rsidRPr="00EB62BD" w:rsidTr="00BB3BD8">
        <w:tc>
          <w:tcPr>
            <w:tcW w:w="1649" w:type="dxa"/>
          </w:tcPr>
          <w:p w:rsidR="00EB62BD" w:rsidRPr="00512974" w:rsidRDefault="00512974" w:rsidP="003A0E4A">
            <w:pPr>
              <w:spacing w:before="120" w:after="4"/>
              <w:ind w:firstLine="0"/>
              <w:jc w:val="center"/>
              <w:rPr>
                <w:rFonts w:eastAsiaTheme="minorEastAsia" w:cs="Arial"/>
              </w:rPr>
            </w:pPr>
            <m:oMathPara>
              <m:oMath>
                <m:r>
                  <w:rPr>
                    <w:rFonts w:ascii="Cambria Math" w:hAnsi="Cambria Math" w:cs="Arial"/>
                  </w:rPr>
                  <m:t>F</m:t>
                </m:r>
              </m:oMath>
            </m:oMathPara>
          </w:p>
        </w:tc>
        <w:tc>
          <w:tcPr>
            <w:tcW w:w="1612" w:type="dxa"/>
          </w:tcPr>
          <w:p w:rsidR="00EB62BD" w:rsidRPr="00EB62BD" w:rsidRDefault="00EB62BD" w:rsidP="003A0E4A">
            <w:pPr>
              <w:spacing w:before="120" w:after="4"/>
              <w:ind w:firstLine="0"/>
              <w:jc w:val="center"/>
              <w:rPr>
                <w:rFonts w:eastAsiaTheme="minorEastAsia" w:cs="Arial"/>
              </w:rPr>
            </w:pPr>
            <w:r w:rsidRPr="00EB62BD">
              <w:rPr>
                <w:rFonts w:eastAsiaTheme="minorEastAsia" w:cs="Arial"/>
              </w:rPr>
              <w:t>N</w:t>
            </w:r>
          </w:p>
        </w:tc>
        <w:tc>
          <w:tcPr>
            <w:tcW w:w="5811" w:type="dxa"/>
          </w:tcPr>
          <w:p w:rsidR="00EB62BD" w:rsidRPr="00EB62BD" w:rsidRDefault="00EB62BD" w:rsidP="003A0E4A">
            <w:pPr>
              <w:spacing w:before="120" w:after="4"/>
              <w:ind w:firstLine="600"/>
              <w:rPr>
                <w:rFonts w:cs="Arial"/>
              </w:rPr>
            </w:pPr>
            <w:r w:rsidRPr="00EB62BD">
              <w:rPr>
                <w:rFonts w:eastAsiaTheme="minorEastAsia" w:cs="Arial"/>
              </w:rPr>
              <w:t xml:space="preserve">zatěžovací </w:t>
            </w:r>
            <w:r w:rsidRPr="00EB62BD">
              <w:rPr>
                <w:rFonts w:cs="Arial"/>
              </w:rPr>
              <w:t>síla</w:t>
            </w:r>
          </w:p>
        </w:tc>
      </w:tr>
      <w:tr w:rsidR="00512974" w:rsidRPr="00EB62BD" w:rsidTr="00BB3BD8">
        <w:tc>
          <w:tcPr>
            <w:tcW w:w="1649" w:type="dxa"/>
          </w:tcPr>
          <w:p w:rsidR="00EB62BD" w:rsidRPr="00512974" w:rsidRDefault="00666530" w:rsidP="003A0E4A">
            <w:pPr>
              <w:spacing w:before="120" w:after="4"/>
              <w:ind w:firstLine="0"/>
              <w:jc w:val="center"/>
              <w:rPr>
                <w:rFonts w:eastAsiaTheme="minorEastAsia" w:cs="Arial"/>
              </w:rPr>
            </w:pPr>
            <m:oMathPara>
              <m:oMath>
                <m:sSub>
                  <m:sSubPr>
                    <m:ctrlPr>
                      <w:rPr>
                        <w:rFonts w:ascii="Cambria Math" w:hAnsi="Cambria Math" w:cs="Arial"/>
                        <w:i/>
                      </w:rPr>
                    </m:ctrlPr>
                  </m:sSubPr>
                  <m:e>
                    <m:r>
                      <w:rPr>
                        <w:rFonts w:ascii="Cambria Math" w:hAnsi="Cambria Math" w:cs="Arial"/>
                      </w:rPr>
                      <m:t>F</m:t>
                    </m:r>
                  </m:e>
                  <m:sub>
                    <m:r>
                      <m:rPr>
                        <m:sty m:val="p"/>
                      </m:rPr>
                      <w:rPr>
                        <w:rFonts w:ascii="Cambria Math" w:hAnsi="Cambria Math" w:cs="Arial"/>
                      </w:rPr>
                      <m:t>E</m:t>
                    </m:r>
                  </m:sub>
                </m:sSub>
              </m:oMath>
            </m:oMathPara>
          </w:p>
        </w:tc>
        <w:tc>
          <w:tcPr>
            <w:tcW w:w="1612" w:type="dxa"/>
          </w:tcPr>
          <w:p w:rsidR="00EB62BD" w:rsidRPr="00EB62BD" w:rsidRDefault="00EB62BD" w:rsidP="003A0E4A">
            <w:pPr>
              <w:spacing w:before="120" w:after="4"/>
              <w:ind w:firstLine="0"/>
              <w:jc w:val="center"/>
              <w:rPr>
                <w:rFonts w:eastAsiaTheme="minorEastAsia" w:cs="Arial"/>
              </w:rPr>
            </w:pPr>
            <w:r w:rsidRPr="00EB62BD">
              <w:rPr>
                <w:rFonts w:eastAsiaTheme="minorEastAsia" w:cs="Arial"/>
              </w:rPr>
              <w:t>N</w:t>
            </w:r>
          </w:p>
        </w:tc>
        <w:tc>
          <w:tcPr>
            <w:tcW w:w="5811" w:type="dxa"/>
          </w:tcPr>
          <w:p w:rsidR="00EB62BD" w:rsidRPr="00EB62BD" w:rsidRDefault="00EB62BD" w:rsidP="003A0E4A">
            <w:pPr>
              <w:spacing w:before="120" w:after="4"/>
              <w:ind w:firstLine="600"/>
              <w:rPr>
                <w:rFonts w:cs="Arial"/>
              </w:rPr>
            </w:pPr>
            <w:r w:rsidRPr="00EB62BD">
              <w:rPr>
                <w:rFonts w:cs="Arial"/>
              </w:rPr>
              <w:t>síla na mezi úměrnosti</w:t>
            </w:r>
          </w:p>
        </w:tc>
      </w:tr>
      <w:tr w:rsidR="00512974" w:rsidRPr="00EB62BD" w:rsidTr="00BB3BD8">
        <w:tc>
          <w:tcPr>
            <w:tcW w:w="1649" w:type="dxa"/>
          </w:tcPr>
          <w:p w:rsidR="00EB62BD" w:rsidRPr="00512974" w:rsidRDefault="00666530" w:rsidP="003A0E4A">
            <w:pPr>
              <w:spacing w:before="120" w:after="4"/>
              <w:ind w:firstLine="0"/>
              <w:jc w:val="center"/>
              <w:rPr>
                <w:rFonts w:eastAsiaTheme="minorEastAsia" w:cs="Arial"/>
              </w:rPr>
            </w:pPr>
            <m:oMathPara>
              <m:oMath>
                <m:sSub>
                  <m:sSubPr>
                    <m:ctrlPr>
                      <w:rPr>
                        <w:rFonts w:ascii="Cambria Math" w:hAnsi="Cambria Math" w:cs="Arial"/>
                        <w:i/>
                      </w:rPr>
                    </m:ctrlPr>
                  </m:sSubPr>
                  <m:e>
                    <m:r>
                      <w:rPr>
                        <w:rFonts w:ascii="Cambria Math" w:hAnsi="Cambria Math" w:cs="Arial"/>
                      </w:rPr>
                      <m:t>F</m:t>
                    </m:r>
                  </m:e>
                  <m:sub>
                    <m:r>
                      <m:rPr>
                        <m:sty m:val="p"/>
                      </m:rPr>
                      <w:rPr>
                        <w:rFonts w:ascii="Cambria Math" w:hAnsi="Cambria Math" w:cs="Arial"/>
                      </w:rPr>
                      <m:t>e</m:t>
                    </m:r>
                  </m:sub>
                </m:sSub>
              </m:oMath>
            </m:oMathPara>
          </w:p>
        </w:tc>
        <w:tc>
          <w:tcPr>
            <w:tcW w:w="1612" w:type="dxa"/>
          </w:tcPr>
          <w:p w:rsidR="00EB62BD" w:rsidRPr="00EB62BD" w:rsidRDefault="00EB62BD" w:rsidP="003A0E4A">
            <w:pPr>
              <w:spacing w:before="120" w:after="4"/>
              <w:ind w:firstLine="0"/>
              <w:jc w:val="center"/>
              <w:rPr>
                <w:rFonts w:eastAsiaTheme="minorEastAsia" w:cs="Arial"/>
              </w:rPr>
            </w:pPr>
            <w:r w:rsidRPr="00EB62BD">
              <w:rPr>
                <w:rFonts w:eastAsiaTheme="minorEastAsia" w:cs="Arial"/>
              </w:rPr>
              <w:t>N</w:t>
            </w:r>
          </w:p>
        </w:tc>
        <w:tc>
          <w:tcPr>
            <w:tcW w:w="5811" w:type="dxa"/>
          </w:tcPr>
          <w:p w:rsidR="00EB62BD" w:rsidRPr="00EB62BD" w:rsidRDefault="00EB62BD" w:rsidP="003A0E4A">
            <w:pPr>
              <w:spacing w:before="120" w:after="4"/>
              <w:ind w:firstLine="600"/>
              <w:rPr>
                <w:rFonts w:cs="Arial"/>
              </w:rPr>
            </w:pPr>
            <w:r w:rsidRPr="00EB62BD">
              <w:rPr>
                <w:rFonts w:cs="Arial"/>
              </w:rPr>
              <w:t>síla na mezi kluzu</w:t>
            </w:r>
          </w:p>
        </w:tc>
      </w:tr>
      <w:tr w:rsidR="00512974" w:rsidRPr="00EB62BD" w:rsidTr="00BB3BD8">
        <w:tc>
          <w:tcPr>
            <w:tcW w:w="1649" w:type="dxa"/>
          </w:tcPr>
          <w:p w:rsidR="00EB62BD" w:rsidRPr="00512974" w:rsidRDefault="00666530" w:rsidP="003A0E4A">
            <w:pPr>
              <w:spacing w:before="120" w:after="4"/>
              <w:ind w:firstLine="0"/>
              <w:jc w:val="center"/>
              <w:rPr>
                <w:rFonts w:eastAsiaTheme="minorEastAsia" w:cs="Arial"/>
              </w:rPr>
            </w:pPr>
            <m:oMathPara>
              <m:oMath>
                <m:sSub>
                  <m:sSubPr>
                    <m:ctrlPr>
                      <w:rPr>
                        <w:rFonts w:ascii="Cambria Math" w:hAnsi="Cambria Math" w:cs="Arial"/>
                        <w:i/>
                      </w:rPr>
                    </m:ctrlPr>
                  </m:sSubPr>
                  <m:e>
                    <m:r>
                      <w:rPr>
                        <w:rFonts w:ascii="Cambria Math" w:hAnsi="Cambria Math" w:cs="Arial"/>
                      </w:rPr>
                      <m:t>F</m:t>
                    </m:r>
                  </m:e>
                  <m:sub>
                    <m:r>
                      <m:rPr>
                        <m:sty m:val="p"/>
                      </m:rPr>
                      <w:rPr>
                        <w:rFonts w:ascii="Cambria Math" w:hAnsi="Cambria Math" w:cs="Arial"/>
                      </w:rPr>
                      <m:t>eH</m:t>
                    </m:r>
                  </m:sub>
                </m:sSub>
              </m:oMath>
            </m:oMathPara>
          </w:p>
        </w:tc>
        <w:tc>
          <w:tcPr>
            <w:tcW w:w="1612" w:type="dxa"/>
          </w:tcPr>
          <w:p w:rsidR="00EB62BD" w:rsidRPr="00EB62BD" w:rsidRDefault="00EB62BD" w:rsidP="003A0E4A">
            <w:pPr>
              <w:spacing w:before="120" w:after="4"/>
              <w:ind w:firstLine="0"/>
              <w:jc w:val="center"/>
              <w:rPr>
                <w:rFonts w:eastAsiaTheme="minorEastAsia" w:cs="Arial"/>
              </w:rPr>
            </w:pPr>
            <w:r w:rsidRPr="00EB62BD">
              <w:rPr>
                <w:rFonts w:eastAsiaTheme="minorEastAsia" w:cs="Arial"/>
              </w:rPr>
              <w:t>N</w:t>
            </w:r>
          </w:p>
        </w:tc>
        <w:tc>
          <w:tcPr>
            <w:tcW w:w="5811" w:type="dxa"/>
          </w:tcPr>
          <w:p w:rsidR="00EB62BD" w:rsidRPr="00EB62BD" w:rsidRDefault="00EB62BD" w:rsidP="003A0E4A">
            <w:pPr>
              <w:spacing w:before="120" w:after="4"/>
              <w:ind w:firstLine="600"/>
              <w:rPr>
                <w:rFonts w:cs="Arial"/>
              </w:rPr>
            </w:pPr>
            <w:r w:rsidRPr="00EB62BD">
              <w:rPr>
                <w:rFonts w:cs="Arial"/>
              </w:rPr>
              <w:t>síla na horní mezi kluzu</w:t>
            </w:r>
          </w:p>
        </w:tc>
      </w:tr>
      <w:tr w:rsidR="00512974" w:rsidRPr="00EB62BD" w:rsidTr="00BB3BD8">
        <w:tc>
          <w:tcPr>
            <w:tcW w:w="1649" w:type="dxa"/>
          </w:tcPr>
          <w:p w:rsidR="00EB62BD" w:rsidRPr="00512974" w:rsidRDefault="00666530" w:rsidP="003A0E4A">
            <w:pPr>
              <w:spacing w:before="120" w:after="4"/>
              <w:ind w:firstLine="0"/>
              <w:jc w:val="center"/>
              <w:rPr>
                <w:rFonts w:eastAsiaTheme="minorEastAsia" w:cs="Arial"/>
              </w:rPr>
            </w:pPr>
            <m:oMathPara>
              <m:oMath>
                <m:sSub>
                  <m:sSubPr>
                    <m:ctrlPr>
                      <w:rPr>
                        <w:rFonts w:ascii="Cambria Math" w:hAnsi="Cambria Math" w:cs="Arial"/>
                        <w:i/>
                      </w:rPr>
                    </m:ctrlPr>
                  </m:sSubPr>
                  <m:e>
                    <m:r>
                      <w:rPr>
                        <w:rFonts w:ascii="Cambria Math" w:hAnsi="Cambria Math" w:cs="Arial"/>
                      </w:rPr>
                      <m:t>F</m:t>
                    </m:r>
                  </m:e>
                  <m:sub>
                    <m:r>
                      <m:rPr>
                        <m:sty m:val="p"/>
                      </m:rPr>
                      <w:rPr>
                        <w:rFonts w:ascii="Cambria Math" w:hAnsi="Cambria Math" w:cs="Arial"/>
                      </w:rPr>
                      <m:t>eL</m:t>
                    </m:r>
                  </m:sub>
                </m:sSub>
              </m:oMath>
            </m:oMathPara>
          </w:p>
        </w:tc>
        <w:tc>
          <w:tcPr>
            <w:tcW w:w="1612" w:type="dxa"/>
          </w:tcPr>
          <w:p w:rsidR="00EB62BD" w:rsidRPr="00EB62BD" w:rsidRDefault="00EB62BD" w:rsidP="003A0E4A">
            <w:pPr>
              <w:spacing w:before="120" w:after="4"/>
              <w:ind w:firstLine="0"/>
              <w:jc w:val="center"/>
              <w:rPr>
                <w:rFonts w:eastAsiaTheme="minorEastAsia" w:cs="Arial"/>
              </w:rPr>
            </w:pPr>
            <w:r w:rsidRPr="00EB62BD">
              <w:rPr>
                <w:rFonts w:eastAsiaTheme="minorEastAsia" w:cs="Arial"/>
              </w:rPr>
              <w:t>N</w:t>
            </w:r>
          </w:p>
        </w:tc>
        <w:tc>
          <w:tcPr>
            <w:tcW w:w="5811" w:type="dxa"/>
          </w:tcPr>
          <w:p w:rsidR="00EB62BD" w:rsidRPr="00EB62BD" w:rsidRDefault="00EB62BD" w:rsidP="003A0E4A">
            <w:pPr>
              <w:spacing w:before="120" w:after="4"/>
              <w:ind w:firstLine="600"/>
              <w:rPr>
                <w:rFonts w:cs="Arial"/>
              </w:rPr>
            </w:pPr>
            <w:r w:rsidRPr="00EB62BD">
              <w:rPr>
                <w:rFonts w:cs="Arial"/>
              </w:rPr>
              <w:t>síla na dolní mezi kluzu</w:t>
            </w:r>
          </w:p>
        </w:tc>
      </w:tr>
      <w:tr w:rsidR="00512974" w:rsidRPr="00EB62BD" w:rsidTr="00BB3BD8">
        <w:tc>
          <w:tcPr>
            <w:tcW w:w="1649" w:type="dxa"/>
          </w:tcPr>
          <w:p w:rsidR="00EB62BD" w:rsidRPr="00512974" w:rsidRDefault="00666530" w:rsidP="003A0E4A">
            <w:pPr>
              <w:spacing w:before="120" w:after="4"/>
              <w:ind w:firstLine="0"/>
              <w:jc w:val="center"/>
              <w:rPr>
                <w:rFonts w:eastAsiaTheme="minorEastAsia" w:cs="Arial"/>
              </w:rPr>
            </w:pPr>
            <m:oMathPara>
              <m:oMath>
                <m:sSub>
                  <m:sSubPr>
                    <m:ctrlPr>
                      <w:rPr>
                        <w:rFonts w:ascii="Cambria Math" w:hAnsi="Cambria Math" w:cs="Arial"/>
                        <w:i/>
                      </w:rPr>
                    </m:ctrlPr>
                  </m:sSubPr>
                  <m:e>
                    <m:r>
                      <w:rPr>
                        <w:rFonts w:ascii="Cambria Math" w:hAnsi="Cambria Math" w:cs="Arial"/>
                      </w:rPr>
                      <m:t>F</m:t>
                    </m:r>
                  </m:e>
                  <m:sub>
                    <m:r>
                      <m:rPr>
                        <m:sty m:val="p"/>
                      </m:rPr>
                      <w:rPr>
                        <w:rFonts w:ascii="Cambria Math" w:hAnsi="Cambria Math" w:cs="Arial"/>
                      </w:rPr>
                      <m:t>p</m:t>
                    </m:r>
                  </m:sub>
                </m:sSub>
              </m:oMath>
            </m:oMathPara>
          </w:p>
        </w:tc>
        <w:tc>
          <w:tcPr>
            <w:tcW w:w="1612" w:type="dxa"/>
          </w:tcPr>
          <w:p w:rsidR="00EB62BD" w:rsidRPr="00EB62BD" w:rsidRDefault="00EB62BD" w:rsidP="003A0E4A">
            <w:pPr>
              <w:spacing w:before="120" w:after="4"/>
              <w:ind w:firstLine="0"/>
              <w:jc w:val="center"/>
              <w:rPr>
                <w:rFonts w:eastAsiaTheme="minorEastAsia" w:cs="Arial"/>
              </w:rPr>
            </w:pPr>
            <w:r w:rsidRPr="00EB62BD">
              <w:rPr>
                <w:rFonts w:eastAsiaTheme="minorEastAsia" w:cs="Arial"/>
              </w:rPr>
              <w:t>N</w:t>
            </w:r>
          </w:p>
        </w:tc>
        <w:tc>
          <w:tcPr>
            <w:tcW w:w="5811" w:type="dxa"/>
          </w:tcPr>
          <w:p w:rsidR="00EB62BD" w:rsidRPr="00EB62BD" w:rsidRDefault="00EB62BD" w:rsidP="003A0E4A">
            <w:pPr>
              <w:spacing w:before="120" w:after="4"/>
              <w:ind w:firstLine="600"/>
              <w:rPr>
                <w:rFonts w:cs="Arial"/>
              </w:rPr>
            </w:pPr>
            <w:r w:rsidRPr="00EB62BD">
              <w:rPr>
                <w:rFonts w:eastAsiaTheme="minorEastAsia" w:cs="Arial"/>
              </w:rPr>
              <w:t xml:space="preserve">smluvní </w:t>
            </w:r>
            <w:r w:rsidRPr="00EB62BD">
              <w:rPr>
                <w:rFonts w:cs="Arial"/>
              </w:rPr>
              <w:t xml:space="preserve">síla na mezi kluzu </w:t>
            </w:r>
          </w:p>
        </w:tc>
      </w:tr>
      <w:tr w:rsidR="00512974" w:rsidRPr="00EB62BD" w:rsidTr="00BB3BD8">
        <w:tc>
          <w:tcPr>
            <w:tcW w:w="1649" w:type="dxa"/>
          </w:tcPr>
          <w:p w:rsidR="00EB62BD" w:rsidRPr="00512974" w:rsidRDefault="00666530" w:rsidP="003A0E4A">
            <w:pPr>
              <w:spacing w:before="120" w:after="4"/>
              <w:ind w:firstLine="0"/>
              <w:jc w:val="center"/>
              <w:rPr>
                <w:rFonts w:eastAsiaTheme="minorEastAsia" w:cs="Arial"/>
              </w:rPr>
            </w:pPr>
            <m:oMathPara>
              <m:oMath>
                <m:sSub>
                  <m:sSubPr>
                    <m:ctrlPr>
                      <w:rPr>
                        <w:rFonts w:ascii="Cambria Math" w:hAnsi="Cambria Math" w:cs="Arial"/>
                        <w:i/>
                      </w:rPr>
                    </m:ctrlPr>
                  </m:sSubPr>
                  <m:e>
                    <m:r>
                      <w:rPr>
                        <w:rFonts w:ascii="Cambria Math" w:hAnsi="Cambria Math" w:cs="Arial"/>
                      </w:rPr>
                      <m:t>F</m:t>
                    </m:r>
                  </m:e>
                  <m:sub>
                    <m:r>
                      <m:rPr>
                        <m:sty m:val="p"/>
                      </m:rPr>
                      <w:rPr>
                        <w:rFonts w:ascii="Cambria Math" w:hAnsi="Cambria Math" w:cs="Arial"/>
                      </w:rPr>
                      <m:t>m</m:t>
                    </m:r>
                  </m:sub>
                </m:sSub>
              </m:oMath>
            </m:oMathPara>
          </w:p>
        </w:tc>
        <w:tc>
          <w:tcPr>
            <w:tcW w:w="1612" w:type="dxa"/>
          </w:tcPr>
          <w:p w:rsidR="00EB62BD" w:rsidRPr="00EB62BD" w:rsidRDefault="00EB62BD" w:rsidP="003A0E4A">
            <w:pPr>
              <w:spacing w:before="120" w:after="4"/>
              <w:ind w:firstLine="0"/>
              <w:jc w:val="center"/>
              <w:rPr>
                <w:rFonts w:eastAsiaTheme="minorEastAsia" w:cs="Arial"/>
              </w:rPr>
            </w:pPr>
            <w:r w:rsidRPr="00EB62BD">
              <w:rPr>
                <w:rFonts w:eastAsiaTheme="minorEastAsia" w:cs="Arial"/>
              </w:rPr>
              <w:t>N</w:t>
            </w:r>
          </w:p>
        </w:tc>
        <w:tc>
          <w:tcPr>
            <w:tcW w:w="5811" w:type="dxa"/>
          </w:tcPr>
          <w:p w:rsidR="00EB62BD" w:rsidRPr="00EB62BD" w:rsidRDefault="00EB62BD" w:rsidP="003A0E4A">
            <w:pPr>
              <w:spacing w:before="120" w:after="4"/>
              <w:ind w:firstLine="600"/>
              <w:rPr>
                <w:rFonts w:cs="Arial"/>
              </w:rPr>
            </w:pPr>
            <w:r w:rsidRPr="00EB62BD">
              <w:rPr>
                <w:rFonts w:cs="Arial"/>
              </w:rPr>
              <w:t>síla na mezi pevnosti</w:t>
            </w:r>
          </w:p>
        </w:tc>
      </w:tr>
      <w:tr w:rsidR="00512974" w:rsidRPr="00EB62BD" w:rsidTr="00BB3BD8">
        <w:tc>
          <w:tcPr>
            <w:tcW w:w="1649" w:type="dxa"/>
          </w:tcPr>
          <w:p w:rsidR="00EB62BD" w:rsidRPr="00512974" w:rsidRDefault="00512974" w:rsidP="003A0E4A">
            <w:pPr>
              <w:spacing w:before="120" w:after="4"/>
              <w:ind w:firstLine="0"/>
              <w:jc w:val="center"/>
              <w:rPr>
                <w:rFonts w:eastAsiaTheme="minorEastAsia" w:cs="Arial"/>
              </w:rPr>
            </w:pPr>
            <m:oMathPara>
              <m:oMath>
                <m:r>
                  <w:rPr>
                    <w:rFonts w:ascii="Cambria Math" w:hAnsi="Cambria Math" w:cs="Arial"/>
                  </w:rPr>
                  <m:t>R</m:t>
                </m:r>
              </m:oMath>
            </m:oMathPara>
          </w:p>
        </w:tc>
        <w:tc>
          <w:tcPr>
            <w:tcW w:w="1612" w:type="dxa"/>
          </w:tcPr>
          <w:p w:rsidR="00EB62BD" w:rsidRPr="00EB62BD" w:rsidRDefault="00EB62BD" w:rsidP="003A0E4A">
            <w:pPr>
              <w:spacing w:before="120" w:after="4"/>
              <w:ind w:firstLine="0"/>
              <w:jc w:val="center"/>
              <w:rPr>
                <w:rFonts w:eastAsiaTheme="minorEastAsia" w:cs="Arial"/>
              </w:rPr>
            </w:pPr>
            <w:proofErr w:type="spellStart"/>
            <w:r w:rsidRPr="00EB62BD">
              <w:rPr>
                <w:rFonts w:eastAsiaTheme="minorEastAsia" w:cs="Arial"/>
              </w:rPr>
              <w:t>MPa</w:t>
            </w:r>
            <w:proofErr w:type="spellEnd"/>
          </w:p>
        </w:tc>
        <w:tc>
          <w:tcPr>
            <w:tcW w:w="5811" w:type="dxa"/>
          </w:tcPr>
          <w:p w:rsidR="00EB62BD" w:rsidRPr="00EB62BD" w:rsidRDefault="00EB62BD" w:rsidP="003A0E4A">
            <w:pPr>
              <w:spacing w:before="120" w:after="4"/>
              <w:ind w:firstLine="600"/>
              <w:rPr>
                <w:rFonts w:cs="Arial"/>
              </w:rPr>
            </w:pPr>
            <w:r w:rsidRPr="00EB62BD">
              <w:rPr>
                <w:rFonts w:cs="Arial"/>
              </w:rPr>
              <w:t>smluvní napětí</w:t>
            </w:r>
          </w:p>
        </w:tc>
      </w:tr>
      <w:tr w:rsidR="00512974" w:rsidRPr="00EB62BD" w:rsidTr="00BB3BD8">
        <w:tc>
          <w:tcPr>
            <w:tcW w:w="1649" w:type="dxa"/>
          </w:tcPr>
          <w:p w:rsidR="00EB62BD" w:rsidRPr="00512974" w:rsidRDefault="00666530" w:rsidP="003A0E4A">
            <w:pPr>
              <w:spacing w:before="120" w:after="4"/>
              <w:ind w:firstLine="0"/>
              <w:jc w:val="center"/>
              <w:rPr>
                <w:rFonts w:eastAsiaTheme="minorEastAsia" w:cs="Arial"/>
              </w:rPr>
            </w:pPr>
            <m:oMathPara>
              <m:oMath>
                <m:sSub>
                  <m:sSubPr>
                    <m:ctrlPr>
                      <w:rPr>
                        <w:rFonts w:ascii="Cambria Math" w:hAnsi="Cambria Math" w:cs="Arial"/>
                        <w:i/>
                      </w:rPr>
                    </m:ctrlPr>
                  </m:sSubPr>
                  <m:e>
                    <m:r>
                      <w:rPr>
                        <w:rFonts w:ascii="Cambria Math" w:hAnsi="Cambria Math" w:cs="Arial"/>
                      </w:rPr>
                      <m:t>R</m:t>
                    </m:r>
                  </m:e>
                  <m:sub>
                    <m:r>
                      <m:rPr>
                        <m:sty m:val="p"/>
                      </m:rPr>
                      <w:rPr>
                        <w:rFonts w:ascii="Cambria Math" w:hAnsi="Cambria Math" w:cs="Arial"/>
                      </w:rPr>
                      <m:t>e</m:t>
                    </m:r>
                  </m:sub>
                </m:sSub>
              </m:oMath>
            </m:oMathPara>
          </w:p>
        </w:tc>
        <w:tc>
          <w:tcPr>
            <w:tcW w:w="1612" w:type="dxa"/>
          </w:tcPr>
          <w:p w:rsidR="00EB62BD" w:rsidRPr="00EB62BD" w:rsidRDefault="00EB62BD" w:rsidP="003A0E4A">
            <w:pPr>
              <w:spacing w:before="120" w:after="4"/>
              <w:ind w:firstLine="0"/>
              <w:jc w:val="center"/>
              <w:rPr>
                <w:rFonts w:eastAsiaTheme="minorEastAsia" w:cs="Arial"/>
              </w:rPr>
            </w:pPr>
            <w:proofErr w:type="spellStart"/>
            <w:r w:rsidRPr="00EB62BD">
              <w:rPr>
                <w:rFonts w:eastAsiaTheme="minorEastAsia" w:cs="Arial"/>
              </w:rPr>
              <w:t>MPa</w:t>
            </w:r>
            <w:proofErr w:type="spellEnd"/>
          </w:p>
        </w:tc>
        <w:tc>
          <w:tcPr>
            <w:tcW w:w="5811" w:type="dxa"/>
          </w:tcPr>
          <w:p w:rsidR="00EB62BD" w:rsidRPr="00EB62BD" w:rsidRDefault="00EB62BD" w:rsidP="003A0E4A">
            <w:pPr>
              <w:spacing w:before="120" w:after="4"/>
              <w:ind w:firstLine="600"/>
              <w:rPr>
                <w:rFonts w:cs="Arial"/>
              </w:rPr>
            </w:pPr>
            <w:r w:rsidRPr="00EB62BD">
              <w:rPr>
                <w:rFonts w:cs="Arial"/>
              </w:rPr>
              <w:t>mez kluzu</w:t>
            </w:r>
          </w:p>
        </w:tc>
      </w:tr>
      <w:tr w:rsidR="00512974" w:rsidRPr="00EB62BD" w:rsidTr="00BB3BD8">
        <w:tc>
          <w:tcPr>
            <w:tcW w:w="1649" w:type="dxa"/>
          </w:tcPr>
          <w:p w:rsidR="00EB62BD" w:rsidRPr="00512974" w:rsidRDefault="00666530" w:rsidP="003A0E4A">
            <w:pPr>
              <w:spacing w:before="40" w:after="4"/>
              <w:ind w:firstLine="0"/>
              <w:jc w:val="center"/>
              <w:rPr>
                <w:rFonts w:eastAsiaTheme="minorEastAsia" w:cs="Arial"/>
              </w:rPr>
            </w:pPr>
            <m:oMathPara>
              <m:oMath>
                <m:sSub>
                  <m:sSubPr>
                    <m:ctrlPr>
                      <w:rPr>
                        <w:rFonts w:ascii="Cambria Math" w:hAnsi="Cambria Math" w:cs="Arial"/>
                        <w:i/>
                      </w:rPr>
                    </m:ctrlPr>
                  </m:sSubPr>
                  <m:e>
                    <m:r>
                      <w:rPr>
                        <w:rFonts w:ascii="Cambria Math" w:hAnsi="Cambria Math" w:cs="Arial"/>
                      </w:rPr>
                      <m:t>R</m:t>
                    </m:r>
                  </m:e>
                  <m:sub>
                    <m:r>
                      <m:rPr>
                        <m:sty m:val="p"/>
                      </m:rPr>
                      <w:rPr>
                        <w:rFonts w:ascii="Cambria Math" w:hAnsi="Cambria Math" w:cs="Arial"/>
                      </w:rPr>
                      <m:t>eH</m:t>
                    </m:r>
                  </m:sub>
                </m:sSub>
              </m:oMath>
            </m:oMathPara>
          </w:p>
        </w:tc>
        <w:tc>
          <w:tcPr>
            <w:tcW w:w="1612" w:type="dxa"/>
          </w:tcPr>
          <w:p w:rsidR="00EB62BD" w:rsidRPr="00EB62BD" w:rsidRDefault="00EB62BD" w:rsidP="003A0E4A">
            <w:pPr>
              <w:spacing w:before="40" w:after="4"/>
              <w:ind w:firstLine="0"/>
              <w:jc w:val="center"/>
              <w:rPr>
                <w:rFonts w:eastAsiaTheme="minorEastAsia" w:cs="Arial"/>
              </w:rPr>
            </w:pPr>
            <w:proofErr w:type="spellStart"/>
            <w:r w:rsidRPr="00EB62BD">
              <w:rPr>
                <w:rFonts w:eastAsiaTheme="minorEastAsia" w:cs="Arial"/>
              </w:rPr>
              <w:t>MPa</w:t>
            </w:r>
            <w:proofErr w:type="spellEnd"/>
          </w:p>
        </w:tc>
        <w:tc>
          <w:tcPr>
            <w:tcW w:w="5811" w:type="dxa"/>
          </w:tcPr>
          <w:p w:rsidR="00EB62BD" w:rsidRPr="00EB62BD" w:rsidRDefault="00EB62BD" w:rsidP="003A0E4A">
            <w:pPr>
              <w:spacing w:before="40" w:after="4"/>
              <w:ind w:firstLine="600"/>
              <w:rPr>
                <w:rFonts w:cs="Arial"/>
              </w:rPr>
            </w:pPr>
            <w:r w:rsidRPr="00EB62BD">
              <w:rPr>
                <w:rFonts w:eastAsiaTheme="minorEastAsia" w:cs="Arial"/>
              </w:rPr>
              <w:t xml:space="preserve">horní </w:t>
            </w:r>
            <w:r w:rsidRPr="00EB62BD">
              <w:rPr>
                <w:rFonts w:cs="Arial"/>
              </w:rPr>
              <w:t>mez kluzu</w:t>
            </w:r>
          </w:p>
        </w:tc>
      </w:tr>
      <w:tr w:rsidR="00512974" w:rsidRPr="00EB62BD" w:rsidTr="00BB3BD8">
        <w:tc>
          <w:tcPr>
            <w:tcW w:w="1649" w:type="dxa"/>
          </w:tcPr>
          <w:p w:rsidR="00EB62BD" w:rsidRPr="00512974" w:rsidRDefault="00666530" w:rsidP="003A0E4A">
            <w:pPr>
              <w:spacing w:before="40" w:after="4"/>
              <w:ind w:firstLine="0"/>
              <w:jc w:val="center"/>
              <w:rPr>
                <w:rFonts w:eastAsiaTheme="minorEastAsia" w:cs="Arial"/>
              </w:rPr>
            </w:pPr>
            <m:oMathPara>
              <m:oMath>
                <m:sSub>
                  <m:sSubPr>
                    <m:ctrlPr>
                      <w:rPr>
                        <w:rFonts w:ascii="Cambria Math" w:hAnsi="Cambria Math" w:cs="Arial"/>
                        <w:i/>
                      </w:rPr>
                    </m:ctrlPr>
                  </m:sSubPr>
                  <m:e>
                    <m:r>
                      <w:rPr>
                        <w:rFonts w:ascii="Cambria Math" w:hAnsi="Cambria Math" w:cs="Arial"/>
                      </w:rPr>
                      <m:t>R</m:t>
                    </m:r>
                  </m:e>
                  <m:sub>
                    <m:r>
                      <m:rPr>
                        <m:sty m:val="p"/>
                      </m:rPr>
                      <w:rPr>
                        <w:rFonts w:ascii="Cambria Math" w:hAnsi="Cambria Math" w:cs="Arial"/>
                      </w:rPr>
                      <m:t>eL</m:t>
                    </m:r>
                  </m:sub>
                </m:sSub>
              </m:oMath>
            </m:oMathPara>
          </w:p>
        </w:tc>
        <w:tc>
          <w:tcPr>
            <w:tcW w:w="1612" w:type="dxa"/>
          </w:tcPr>
          <w:p w:rsidR="00EB62BD" w:rsidRPr="00EB62BD" w:rsidRDefault="00EB62BD" w:rsidP="003A0E4A">
            <w:pPr>
              <w:spacing w:before="40" w:after="4"/>
              <w:ind w:firstLine="0"/>
              <w:jc w:val="center"/>
              <w:rPr>
                <w:rFonts w:eastAsiaTheme="minorEastAsia" w:cs="Arial"/>
              </w:rPr>
            </w:pPr>
            <w:proofErr w:type="spellStart"/>
            <w:r w:rsidRPr="00EB62BD">
              <w:rPr>
                <w:rFonts w:eastAsiaTheme="minorEastAsia" w:cs="Arial"/>
              </w:rPr>
              <w:t>MPa</w:t>
            </w:r>
            <w:proofErr w:type="spellEnd"/>
          </w:p>
        </w:tc>
        <w:tc>
          <w:tcPr>
            <w:tcW w:w="5811" w:type="dxa"/>
          </w:tcPr>
          <w:p w:rsidR="00EB62BD" w:rsidRPr="00EB62BD" w:rsidRDefault="00EB62BD" w:rsidP="003A0E4A">
            <w:pPr>
              <w:spacing w:before="40" w:after="4"/>
              <w:ind w:firstLine="600"/>
              <w:rPr>
                <w:rFonts w:cs="Arial"/>
              </w:rPr>
            </w:pPr>
            <w:r w:rsidRPr="00EB62BD">
              <w:rPr>
                <w:rFonts w:eastAsiaTheme="minorEastAsia" w:cs="Arial"/>
              </w:rPr>
              <w:t xml:space="preserve">dolní </w:t>
            </w:r>
            <w:r w:rsidRPr="00EB62BD">
              <w:rPr>
                <w:rFonts w:cs="Arial"/>
              </w:rPr>
              <w:t>mez kluzu</w:t>
            </w:r>
          </w:p>
        </w:tc>
      </w:tr>
      <w:tr w:rsidR="00512974" w:rsidRPr="00EB62BD" w:rsidTr="00BB3BD8">
        <w:tc>
          <w:tcPr>
            <w:tcW w:w="1649" w:type="dxa"/>
          </w:tcPr>
          <w:p w:rsidR="00EB62BD" w:rsidRPr="00512974" w:rsidRDefault="00666530" w:rsidP="003A0E4A">
            <w:pPr>
              <w:spacing w:before="40" w:after="4"/>
              <w:ind w:firstLine="0"/>
              <w:jc w:val="center"/>
              <w:rPr>
                <w:rFonts w:eastAsiaTheme="minorEastAsia" w:cs="Arial"/>
              </w:rPr>
            </w:pPr>
            <m:oMathPara>
              <m:oMath>
                <m:sSub>
                  <m:sSubPr>
                    <m:ctrlPr>
                      <w:rPr>
                        <w:rFonts w:ascii="Cambria Math" w:hAnsi="Cambria Math" w:cs="Arial"/>
                        <w:i/>
                      </w:rPr>
                    </m:ctrlPr>
                  </m:sSubPr>
                  <m:e>
                    <m:r>
                      <w:rPr>
                        <w:rFonts w:ascii="Cambria Math" w:hAnsi="Cambria Math" w:cs="Arial"/>
                      </w:rPr>
                      <m:t>R</m:t>
                    </m:r>
                  </m:e>
                  <m:sub>
                    <m:r>
                      <m:rPr>
                        <m:sty m:val="p"/>
                      </m:rPr>
                      <w:rPr>
                        <w:rFonts w:ascii="Cambria Math" w:hAnsi="Cambria Math" w:cs="Arial"/>
                      </w:rPr>
                      <m:t>p</m:t>
                    </m:r>
                  </m:sub>
                </m:sSub>
              </m:oMath>
            </m:oMathPara>
          </w:p>
        </w:tc>
        <w:tc>
          <w:tcPr>
            <w:tcW w:w="1612" w:type="dxa"/>
          </w:tcPr>
          <w:p w:rsidR="00EB62BD" w:rsidRPr="00EB62BD" w:rsidRDefault="00EB62BD" w:rsidP="003A0E4A">
            <w:pPr>
              <w:spacing w:before="40" w:after="4"/>
              <w:ind w:firstLine="0"/>
              <w:jc w:val="center"/>
              <w:rPr>
                <w:rFonts w:eastAsiaTheme="minorEastAsia" w:cs="Arial"/>
              </w:rPr>
            </w:pPr>
            <w:proofErr w:type="spellStart"/>
            <w:r w:rsidRPr="00EB62BD">
              <w:rPr>
                <w:rFonts w:eastAsiaTheme="minorEastAsia" w:cs="Arial"/>
              </w:rPr>
              <w:t>MPa</w:t>
            </w:r>
            <w:proofErr w:type="spellEnd"/>
          </w:p>
        </w:tc>
        <w:tc>
          <w:tcPr>
            <w:tcW w:w="5811" w:type="dxa"/>
          </w:tcPr>
          <w:p w:rsidR="00EB62BD" w:rsidRPr="00EB62BD" w:rsidRDefault="00EB62BD" w:rsidP="003A0E4A">
            <w:pPr>
              <w:spacing w:before="40" w:after="4"/>
              <w:ind w:firstLine="600"/>
              <w:rPr>
                <w:rFonts w:cs="Arial"/>
              </w:rPr>
            </w:pPr>
            <w:r w:rsidRPr="00EB62BD">
              <w:rPr>
                <w:rFonts w:eastAsiaTheme="minorEastAsia" w:cs="Arial"/>
              </w:rPr>
              <w:t xml:space="preserve">smluvní </w:t>
            </w:r>
            <w:r w:rsidRPr="00EB62BD">
              <w:rPr>
                <w:rFonts w:cs="Arial"/>
              </w:rPr>
              <w:t>mez kluzu</w:t>
            </w:r>
          </w:p>
        </w:tc>
      </w:tr>
      <w:tr w:rsidR="00512974" w:rsidRPr="00EB62BD" w:rsidTr="00BB3BD8">
        <w:tc>
          <w:tcPr>
            <w:tcW w:w="1649" w:type="dxa"/>
          </w:tcPr>
          <w:p w:rsidR="00EB62BD" w:rsidRPr="00512974" w:rsidRDefault="00666530" w:rsidP="003A0E4A">
            <w:pPr>
              <w:spacing w:before="40" w:after="4"/>
              <w:ind w:firstLine="0"/>
              <w:jc w:val="center"/>
              <w:rPr>
                <w:rFonts w:eastAsiaTheme="minorEastAsia" w:cs="Arial"/>
              </w:rPr>
            </w:pPr>
            <m:oMathPara>
              <m:oMath>
                <m:sSub>
                  <m:sSubPr>
                    <m:ctrlPr>
                      <w:rPr>
                        <w:rFonts w:ascii="Cambria Math" w:hAnsi="Cambria Math" w:cs="Arial"/>
                        <w:i/>
                      </w:rPr>
                    </m:ctrlPr>
                  </m:sSubPr>
                  <m:e>
                    <m:r>
                      <w:rPr>
                        <w:rFonts w:ascii="Cambria Math" w:hAnsi="Cambria Math" w:cs="Arial"/>
                      </w:rPr>
                      <m:t>R</m:t>
                    </m:r>
                  </m:e>
                  <m:sub>
                    <m:r>
                      <m:rPr>
                        <m:sty m:val="p"/>
                      </m:rPr>
                      <w:rPr>
                        <w:rFonts w:ascii="Cambria Math" w:hAnsi="Cambria Math" w:cs="Arial"/>
                      </w:rPr>
                      <m:t>x</m:t>
                    </m:r>
                  </m:sub>
                </m:sSub>
              </m:oMath>
            </m:oMathPara>
          </w:p>
        </w:tc>
        <w:tc>
          <w:tcPr>
            <w:tcW w:w="1612" w:type="dxa"/>
          </w:tcPr>
          <w:p w:rsidR="00EB62BD" w:rsidRPr="00EB62BD" w:rsidRDefault="00EB62BD" w:rsidP="003A0E4A">
            <w:pPr>
              <w:spacing w:before="40" w:after="4"/>
              <w:ind w:firstLine="0"/>
              <w:jc w:val="center"/>
              <w:rPr>
                <w:rFonts w:eastAsiaTheme="minorEastAsia" w:cs="Arial"/>
              </w:rPr>
            </w:pPr>
            <w:proofErr w:type="spellStart"/>
            <w:r w:rsidRPr="00EB62BD">
              <w:rPr>
                <w:rFonts w:eastAsiaTheme="minorEastAsia" w:cs="Arial"/>
              </w:rPr>
              <w:t>MPa</w:t>
            </w:r>
            <w:proofErr w:type="spellEnd"/>
          </w:p>
        </w:tc>
        <w:tc>
          <w:tcPr>
            <w:tcW w:w="5811" w:type="dxa"/>
          </w:tcPr>
          <w:p w:rsidR="00EB62BD" w:rsidRPr="00EB62BD" w:rsidRDefault="00EB62BD" w:rsidP="003A0E4A">
            <w:pPr>
              <w:spacing w:before="40" w:after="4"/>
              <w:ind w:firstLine="600"/>
              <w:rPr>
                <w:rFonts w:cs="Arial"/>
              </w:rPr>
            </w:pPr>
            <w:r w:rsidRPr="00EB62BD">
              <w:rPr>
                <w:rFonts w:cs="Arial"/>
              </w:rPr>
              <w:t>mez pružnosti</w:t>
            </w:r>
          </w:p>
        </w:tc>
      </w:tr>
      <w:tr w:rsidR="00512974" w:rsidRPr="00EB62BD" w:rsidTr="00BB3BD8">
        <w:tc>
          <w:tcPr>
            <w:tcW w:w="1649" w:type="dxa"/>
          </w:tcPr>
          <w:p w:rsidR="00EB62BD" w:rsidRPr="00512974" w:rsidRDefault="00666530" w:rsidP="003A0E4A">
            <w:pPr>
              <w:spacing w:before="40" w:after="4"/>
              <w:ind w:firstLine="0"/>
              <w:jc w:val="center"/>
              <w:rPr>
                <w:rFonts w:eastAsiaTheme="minorEastAsia" w:cs="Arial"/>
              </w:rPr>
            </w:pPr>
            <m:oMathPara>
              <m:oMath>
                <m:sSub>
                  <m:sSubPr>
                    <m:ctrlPr>
                      <w:rPr>
                        <w:rFonts w:ascii="Cambria Math" w:hAnsi="Cambria Math" w:cs="Arial"/>
                        <w:i/>
                      </w:rPr>
                    </m:ctrlPr>
                  </m:sSubPr>
                  <m:e>
                    <m:r>
                      <w:rPr>
                        <w:rFonts w:ascii="Cambria Math" w:hAnsi="Cambria Math" w:cs="Arial"/>
                      </w:rPr>
                      <m:t>R</m:t>
                    </m:r>
                  </m:e>
                  <m:sub>
                    <m:r>
                      <m:rPr>
                        <m:sty m:val="p"/>
                      </m:rPr>
                      <w:rPr>
                        <w:rFonts w:ascii="Cambria Math" w:hAnsi="Cambria Math" w:cs="Arial"/>
                      </w:rPr>
                      <m:t>m</m:t>
                    </m:r>
                  </m:sub>
                </m:sSub>
              </m:oMath>
            </m:oMathPara>
          </w:p>
        </w:tc>
        <w:tc>
          <w:tcPr>
            <w:tcW w:w="1612" w:type="dxa"/>
          </w:tcPr>
          <w:p w:rsidR="00EB62BD" w:rsidRPr="00EB62BD" w:rsidRDefault="00EB62BD" w:rsidP="003A0E4A">
            <w:pPr>
              <w:spacing w:before="40" w:after="4"/>
              <w:ind w:firstLine="0"/>
              <w:jc w:val="center"/>
              <w:rPr>
                <w:rFonts w:eastAsiaTheme="minorEastAsia" w:cs="Arial"/>
              </w:rPr>
            </w:pPr>
            <w:proofErr w:type="spellStart"/>
            <w:r w:rsidRPr="00EB62BD">
              <w:rPr>
                <w:rFonts w:eastAsiaTheme="minorEastAsia" w:cs="Arial"/>
              </w:rPr>
              <w:t>MPa</w:t>
            </w:r>
            <w:proofErr w:type="spellEnd"/>
          </w:p>
        </w:tc>
        <w:tc>
          <w:tcPr>
            <w:tcW w:w="5811" w:type="dxa"/>
          </w:tcPr>
          <w:p w:rsidR="00EB62BD" w:rsidRPr="00EB62BD" w:rsidRDefault="00EB62BD" w:rsidP="003A0E4A">
            <w:pPr>
              <w:spacing w:before="40" w:after="4"/>
              <w:ind w:firstLine="600"/>
              <w:rPr>
                <w:rFonts w:cs="Arial"/>
              </w:rPr>
            </w:pPr>
            <w:r w:rsidRPr="00EB62BD">
              <w:rPr>
                <w:rFonts w:cs="Arial"/>
              </w:rPr>
              <w:t>mez pevnosti</w:t>
            </w:r>
          </w:p>
        </w:tc>
      </w:tr>
      <w:tr w:rsidR="00512974" w:rsidRPr="00EB62BD" w:rsidTr="00BB3BD8">
        <w:tc>
          <w:tcPr>
            <w:tcW w:w="1649" w:type="dxa"/>
          </w:tcPr>
          <w:p w:rsidR="00EB62BD" w:rsidRPr="00512974" w:rsidRDefault="00EB62BD" w:rsidP="003A0E4A">
            <w:pPr>
              <w:spacing w:before="40" w:after="4"/>
              <w:ind w:firstLine="0"/>
              <w:jc w:val="center"/>
              <w:rPr>
                <w:rFonts w:eastAsiaTheme="minorEastAsia" w:cs="Arial"/>
              </w:rPr>
            </w:pPr>
            <w:r w:rsidRPr="00512974">
              <w:rPr>
                <w:rFonts w:ascii="Cambria Math" w:eastAsiaTheme="minorEastAsia" w:hAnsi="Cambria Math" w:cs="Arial"/>
                <w:i/>
              </w:rPr>
              <w:t>A</w:t>
            </w:r>
          </w:p>
        </w:tc>
        <w:tc>
          <w:tcPr>
            <w:tcW w:w="1612" w:type="dxa"/>
          </w:tcPr>
          <w:p w:rsidR="00EB62BD" w:rsidRPr="00EB62BD" w:rsidRDefault="00EB62BD" w:rsidP="003A0E4A">
            <w:pPr>
              <w:spacing w:before="40" w:after="4"/>
              <w:ind w:firstLine="0"/>
              <w:jc w:val="center"/>
              <w:rPr>
                <w:rFonts w:eastAsiaTheme="minorEastAsia" w:cs="Arial"/>
              </w:rPr>
            </w:pPr>
            <w:r>
              <w:rPr>
                <w:rFonts w:eastAsiaTheme="minorEastAsia" w:cs="Arial"/>
              </w:rPr>
              <w:t>%</w:t>
            </w:r>
          </w:p>
        </w:tc>
        <w:tc>
          <w:tcPr>
            <w:tcW w:w="5811" w:type="dxa"/>
          </w:tcPr>
          <w:p w:rsidR="00EB62BD" w:rsidRPr="00EB62BD" w:rsidRDefault="00EB62BD" w:rsidP="003A0E4A">
            <w:pPr>
              <w:spacing w:before="40" w:after="4"/>
              <w:ind w:firstLine="600"/>
              <w:rPr>
                <w:rFonts w:eastAsiaTheme="minorEastAsia" w:cs="Arial"/>
              </w:rPr>
            </w:pPr>
            <w:r>
              <w:rPr>
                <w:rFonts w:eastAsiaTheme="minorEastAsia" w:cs="Arial"/>
              </w:rPr>
              <w:t>tažnost</w:t>
            </w:r>
          </w:p>
        </w:tc>
      </w:tr>
      <w:tr w:rsidR="00512974" w:rsidRPr="00EB62BD" w:rsidTr="00BB3BD8">
        <w:trPr>
          <w:trHeight w:val="447"/>
        </w:trPr>
        <w:tc>
          <w:tcPr>
            <w:tcW w:w="1649" w:type="dxa"/>
          </w:tcPr>
          <w:p w:rsidR="00EB62BD" w:rsidRPr="00512974" w:rsidRDefault="00666530" w:rsidP="003A0E4A">
            <w:pPr>
              <w:spacing w:before="40" w:after="4"/>
              <w:ind w:firstLine="0"/>
              <w:jc w:val="center"/>
              <w:rPr>
                <w:rFonts w:eastAsiaTheme="minorEastAsia" w:cs="Arial"/>
              </w:rPr>
            </w:pPr>
            <m:oMathPara>
              <m:oMath>
                <m:sSub>
                  <m:sSubPr>
                    <m:ctrlPr>
                      <w:rPr>
                        <w:rFonts w:ascii="Cambria Math" w:hAnsi="Cambria Math" w:cs="Arial"/>
                        <w:i/>
                      </w:rPr>
                    </m:ctrlPr>
                  </m:sSubPr>
                  <m:e>
                    <m:r>
                      <w:rPr>
                        <w:rFonts w:ascii="Cambria Math" w:hAnsi="Cambria Math" w:cs="Arial"/>
                      </w:rPr>
                      <m:t>A</m:t>
                    </m:r>
                  </m:e>
                  <m:sub>
                    <m:r>
                      <m:rPr>
                        <m:sty m:val="p"/>
                      </m:rPr>
                      <w:rPr>
                        <w:rFonts w:ascii="Cambria Math" w:hAnsi="Cambria Math" w:cs="Arial"/>
                      </w:rPr>
                      <m:t>t</m:t>
                    </m:r>
                  </m:sub>
                </m:sSub>
              </m:oMath>
            </m:oMathPara>
          </w:p>
        </w:tc>
        <w:tc>
          <w:tcPr>
            <w:tcW w:w="1612" w:type="dxa"/>
          </w:tcPr>
          <w:p w:rsidR="00EB62BD" w:rsidRPr="00EB62BD" w:rsidRDefault="00EB62BD" w:rsidP="003A0E4A">
            <w:pPr>
              <w:spacing w:before="40" w:after="4"/>
              <w:ind w:firstLine="0"/>
              <w:jc w:val="center"/>
              <w:rPr>
                <w:rFonts w:eastAsiaTheme="minorEastAsia" w:cs="Arial"/>
              </w:rPr>
            </w:pPr>
            <w:r w:rsidRPr="00EB62BD">
              <w:rPr>
                <w:rFonts w:eastAsiaTheme="minorEastAsia" w:cs="Arial"/>
              </w:rPr>
              <w:t>%</w:t>
            </w:r>
          </w:p>
        </w:tc>
        <w:tc>
          <w:tcPr>
            <w:tcW w:w="5811" w:type="dxa"/>
          </w:tcPr>
          <w:p w:rsidR="00EB62BD" w:rsidRPr="00EB62BD" w:rsidRDefault="00EB62BD" w:rsidP="003A0E4A">
            <w:pPr>
              <w:spacing w:before="40" w:after="4"/>
              <w:ind w:firstLine="600"/>
              <w:rPr>
                <w:rFonts w:cs="Arial"/>
              </w:rPr>
            </w:pPr>
            <w:r w:rsidRPr="00EB62BD">
              <w:rPr>
                <w:rFonts w:cs="Arial"/>
              </w:rPr>
              <w:t xml:space="preserve">celková tažnost měřená </w:t>
            </w:r>
            <w:r>
              <w:rPr>
                <w:rFonts w:cs="Arial"/>
              </w:rPr>
              <w:t>průtahoměrem</w:t>
            </w:r>
          </w:p>
        </w:tc>
      </w:tr>
      <w:tr w:rsidR="00512974" w:rsidRPr="00EB62BD" w:rsidTr="00BB3BD8">
        <w:tc>
          <w:tcPr>
            <w:tcW w:w="1649" w:type="dxa"/>
          </w:tcPr>
          <w:p w:rsidR="00EB62BD" w:rsidRPr="00512974" w:rsidRDefault="00666530" w:rsidP="003A0E4A">
            <w:pPr>
              <w:spacing w:before="40" w:after="4"/>
              <w:ind w:firstLine="0"/>
              <w:jc w:val="center"/>
              <w:rPr>
                <w:rFonts w:eastAsiaTheme="minorEastAsia" w:cs="Arial"/>
              </w:rPr>
            </w:pPr>
            <m:oMathPara>
              <m:oMath>
                <m:sSub>
                  <m:sSubPr>
                    <m:ctrlPr>
                      <w:rPr>
                        <w:rFonts w:ascii="Cambria Math" w:hAnsi="Cambria Math" w:cs="Arial"/>
                        <w:i/>
                      </w:rPr>
                    </m:ctrlPr>
                  </m:sSubPr>
                  <m:e>
                    <m:r>
                      <w:rPr>
                        <w:rFonts w:ascii="Cambria Math" w:hAnsi="Cambria Math" w:cs="Arial"/>
                      </w:rPr>
                      <m:t>A</m:t>
                    </m:r>
                  </m:e>
                  <m:sub>
                    <m:r>
                      <m:rPr>
                        <m:sty m:val="p"/>
                      </m:rPr>
                      <w:rPr>
                        <w:rFonts w:ascii="Cambria Math" w:hAnsi="Cambria Math" w:cs="Arial"/>
                      </w:rPr>
                      <m:t>80mm</m:t>
                    </m:r>
                  </m:sub>
                </m:sSub>
              </m:oMath>
            </m:oMathPara>
          </w:p>
        </w:tc>
        <w:tc>
          <w:tcPr>
            <w:tcW w:w="1612" w:type="dxa"/>
          </w:tcPr>
          <w:p w:rsidR="00EB62BD" w:rsidRPr="00EB62BD" w:rsidRDefault="00EB62BD" w:rsidP="003A0E4A">
            <w:pPr>
              <w:spacing w:before="40" w:after="4"/>
              <w:ind w:firstLine="0"/>
              <w:jc w:val="center"/>
              <w:rPr>
                <w:rFonts w:eastAsiaTheme="minorEastAsia" w:cs="Arial"/>
              </w:rPr>
            </w:pPr>
            <w:r w:rsidRPr="00EB62BD">
              <w:rPr>
                <w:rFonts w:eastAsiaTheme="minorEastAsia" w:cs="Arial"/>
              </w:rPr>
              <w:t>%</w:t>
            </w:r>
          </w:p>
        </w:tc>
        <w:tc>
          <w:tcPr>
            <w:tcW w:w="5811" w:type="dxa"/>
          </w:tcPr>
          <w:p w:rsidR="00EB62BD" w:rsidRPr="00EB62BD" w:rsidRDefault="00EB62BD" w:rsidP="003A0E4A">
            <w:pPr>
              <w:spacing w:before="40" w:after="4"/>
              <w:ind w:firstLine="600"/>
              <w:rPr>
                <w:rFonts w:cs="Arial"/>
              </w:rPr>
            </w:pPr>
            <w:r w:rsidRPr="00EB62BD">
              <w:rPr>
                <w:rFonts w:cs="Arial"/>
              </w:rPr>
              <w:t xml:space="preserve">tažnost zkušební tyče s měřenou </w:t>
            </w:r>
            <w:r w:rsidR="00512974">
              <w:rPr>
                <w:rFonts w:cs="Arial"/>
              </w:rPr>
              <w:t>délkou 80 mm</w:t>
            </w:r>
          </w:p>
        </w:tc>
      </w:tr>
      <w:tr w:rsidR="00512974" w:rsidRPr="00EB62BD" w:rsidTr="00BB3BD8">
        <w:tc>
          <w:tcPr>
            <w:tcW w:w="1649" w:type="dxa"/>
          </w:tcPr>
          <w:p w:rsidR="00EB62BD" w:rsidRPr="00512974" w:rsidRDefault="00666530" w:rsidP="003A0E4A">
            <w:pPr>
              <w:spacing w:before="40" w:after="4"/>
              <w:ind w:firstLine="0"/>
              <w:jc w:val="center"/>
              <w:rPr>
                <w:rFonts w:eastAsiaTheme="minorEastAsia" w:cs="Arial"/>
              </w:rPr>
            </w:pPr>
            <m:oMathPara>
              <m:oMath>
                <m:sSub>
                  <m:sSubPr>
                    <m:ctrlPr>
                      <w:rPr>
                        <w:rFonts w:ascii="Cambria Math" w:hAnsi="Cambria Math" w:cs="Arial"/>
                        <w:i/>
                      </w:rPr>
                    </m:ctrlPr>
                  </m:sSubPr>
                  <m:e>
                    <m:r>
                      <w:rPr>
                        <w:rFonts w:ascii="Cambria Math" w:hAnsi="Cambria Math" w:cs="Arial"/>
                      </w:rPr>
                      <m:t>A</m:t>
                    </m:r>
                  </m:e>
                  <m:sub>
                    <m:r>
                      <w:rPr>
                        <w:rFonts w:ascii="Cambria Math" w:hAnsi="Cambria Math" w:cs="Arial"/>
                      </w:rPr>
                      <m:t>5,65</m:t>
                    </m:r>
                  </m:sub>
                </m:sSub>
              </m:oMath>
            </m:oMathPara>
          </w:p>
        </w:tc>
        <w:tc>
          <w:tcPr>
            <w:tcW w:w="1612" w:type="dxa"/>
          </w:tcPr>
          <w:p w:rsidR="00EB62BD" w:rsidRPr="00EB62BD" w:rsidRDefault="00EB62BD" w:rsidP="003A0E4A">
            <w:pPr>
              <w:spacing w:before="40" w:after="4"/>
              <w:ind w:firstLine="0"/>
              <w:jc w:val="center"/>
              <w:rPr>
                <w:rFonts w:eastAsiaTheme="minorEastAsia" w:cs="Arial"/>
              </w:rPr>
            </w:pPr>
            <w:r w:rsidRPr="00EB62BD">
              <w:rPr>
                <w:rFonts w:eastAsiaTheme="minorEastAsia" w:cs="Arial"/>
              </w:rPr>
              <w:t>%</w:t>
            </w:r>
          </w:p>
        </w:tc>
        <w:tc>
          <w:tcPr>
            <w:tcW w:w="5811" w:type="dxa"/>
          </w:tcPr>
          <w:p w:rsidR="00EB62BD" w:rsidRPr="00EB62BD" w:rsidRDefault="00EB62BD" w:rsidP="003A0E4A">
            <w:pPr>
              <w:spacing w:before="40" w:after="4"/>
              <w:ind w:firstLine="600"/>
              <w:rPr>
                <w:rFonts w:cs="Arial"/>
              </w:rPr>
            </w:pPr>
            <w:r w:rsidRPr="00EB62BD">
              <w:rPr>
                <w:rFonts w:cs="Arial"/>
              </w:rPr>
              <w:t xml:space="preserve">tažnost zkušební tyče s hodnotou </w:t>
            </w:r>
            <w:r w:rsidR="00512974" w:rsidRPr="00512974">
              <w:rPr>
                <w:rFonts w:cs="Arial"/>
                <w:i/>
              </w:rPr>
              <w:t>k</w:t>
            </w:r>
            <w:r w:rsidR="00512974" w:rsidRPr="00512974">
              <w:rPr>
                <w:rFonts w:cs="Arial"/>
              </w:rPr>
              <w:t>=5,65</w:t>
            </w:r>
          </w:p>
        </w:tc>
      </w:tr>
      <w:tr w:rsidR="00512974" w:rsidRPr="00EB62BD" w:rsidTr="00BB3BD8">
        <w:tc>
          <w:tcPr>
            <w:tcW w:w="1649" w:type="dxa"/>
          </w:tcPr>
          <w:p w:rsidR="00EB62BD" w:rsidRPr="00512974" w:rsidRDefault="00666530" w:rsidP="003A0E4A">
            <w:pPr>
              <w:spacing w:before="40" w:after="4"/>
              <w:ind w:firstLine="0"/>
              <w:jc w:val="center"/>
              <w:rPr>
                <w:rFonts w:eastAsiaTheme="minorEastAsia" w:cs="Arial"/>
              </w:rPr>
            </w:pPr>
            <m:oMathPara>
              <m:oMath>
                <m:sSub>
                  <m:sSubPr>
                    <m:ctrlPr>
                      <w:rPr>
                        <w:rFonts w:ascii="Cambria Math" w:hAnsi="Cambria Math" w:cs="Arial"/>
                        <w:i/>
                      </w:rPr>
                    </m:ctrlPr>
                  </m:sSubPr>
                  <m:e>
                    <m:r>
                      <w:rPr>
                        <w:rFonts w:ascii="Cambria Math" w:hAnsi="Cambria Math" w:cs="Arial"/>
                      </w:rPr>
                      <m:t>A</m:t>
                    </m:r>
                  </m:e>
                  <m:sub>
                    <m:r>
                      <w:rPr>
                        <w:rFonts w:ascii="Cambria Math" w:hAnsi="Cambria Math" w:cs="Arial"/>
                      </w:rPr>
                      <m:t>11,3</m:t>
                    </m:r>
                  </m:sub>
                </m:sSub>
              </m:oMath>
            </m:oMathPara>
          </w:p>
        </w:tc>
        <w:tc>
          <w:tcPr>
            <w:tcW w:w="1612" w:type="dxa"/>
          </w:tcPr>
          <w:p w:rsidR="00EB62BD" w:rsidRPr="00EB62BD" w:rsidRDefault="00EB62BD" w:rsidP="003A0E4A">
            <w:pPr>
              <w:spacing w:before="40" w:after="4"/>
              <w:ind w:firstLine="0"/>
              <w:jc w:val="center"/>
              <w:rPr>
                <w:rFonts w:eastAsiaTheme="minorEastAsia" w:cs="Arial"/>
              </w:rPr>
            </w:pPr>
            <w:r w:rsidRPr="00EB62BD">
              <w:rPr>
                <w:rFonts w:eastAsiaTheme="minorEastAsia" w:cs="Arial"/>
              </w:rPr>
              <w:t>%</w:t>
            </w:r>
          </w:p>
        </w:tc>
        <w:tc>
          <w:tcPr>
            <w:tcW w:w="5811" w:type="dxa"/>
          </w:tcPr>
          <w:p w:rsidR="00EB62BD" w:rsidRPr="00EB62BD" w:rsidRDefault="00EB62BD" w:rsidP="003A0E4A">
            <w:pPr>
              <w:spacing w:before="40" w:after="4"/>
              <w:ind w:firstLine="600"/>
              <w:rPr>
                <w:rFonts w:cs="Arial"/>
              </w:rPr>
            </w:pPr>
            <w:r w:rsidRPr="00EB62BD">
              <w:rPr>
                <w:rFonts w:cs="Arial"/>
              </w:rPr>
              <w:t xml:space="preserve">tažnost zkušební tyče s hodnotou </w:t>
            </w:r>
            <w:r w:rsidR="00512974" w:rsidRPr="00512974">
              <w:rPr>
                <w:rFonts w:cs="Arial"/>
                <w:i/>
              </w:rPr>
              <w:t>k</w:t>
            </w:r>
            <w:r w:rsidR="00512974" w:rsidRPr="00512974">
              <w:rPr>
                <w:rFonts w:cs="Arial"/>
              </w:rPr>
              <w:t>=11,3</w:t>
            </w:r>
          </w:p>
        </w:tc>
      </w:tr>
      <w:tr w:rsidR="00512974" w:rsidRPr="00EB62BD" w:rsidTr="00BB3BD8">
        <w:tc>
          <w:tcPr>
            <w:tcW w:w="1649" w:type="dxa"/>
          </w:tcPr>
          <w:p w:rsidR="00EB62BD" w:rsidRPr="00512974" w:rsidRDefault="00666530" w:rsidP="003A0E4A">
            <w:pPr>
              <w:spacing w:before="40" w:after="4"/>
              <w:ind w:firstLine="0"/>
              <w:jc w:val="center"/>
              <w:rPr>
                <w:rFonts w:eastAsiaTheme="minorEastAsia" w:cs="Arial"/>
              </w:rPr>
            </w:pPr>
            <m:oMathPara>
              <m:oMath>
                <m:sSub>
                  <m:sSubPr>
                    <m:ctrlPr>
                      <w:rPr>
                        <w:rFonts w:ascii="Cambria Math" w:hAnsi="Cambria Math" w:cs="Arial"/>
                        <w:i/>
                      </w:rPr>
                    </m:ctrlPr>
                  </m:sSubPr>
                  <m:e>
                    <m:r>
                      <w:rPr>
                        <w:rFonts w:ascii="Cambria Math" w:hAnsi="Cambria Math" w:cs="Arial"/>
                      </w:rPr>
                      <m:t>L</m:t>
                    </m:r>
                  </m:e>
                  <m:sub>
                    <m:r>
                      <m:rPr>
                        <m:sty m:val="p"/>
                      </m:rPr>
                      <w:rPr>
                        <w:rFonts w:ascii="Cambria Math" w:hAnsi="Cambria Math" w:cs="Arial"/>
                      </w:rPr>
                      <m:t>e</m:t>
                    </m:r>
                  </m:sub>
                </m:sSub>
              </m:oMath>
            </m:oMathPara>
          </w:p>
        </w:tc>
        <w:tc>
          <w:tcPr>
            <w:tcW w:w="1612" w:type="dxa"/>
          </w:tcPr>
          <w:p w:rsidR="00EB62BD" w:rsidRPr="00EB62BD" w:rsidRDefault="00EB62BD" w:rsidP="003A0E4A">
            <w:pPr>
              <w:spacing w:before="40" w:after="4"/>
              <w:ind w:firstLine="0"/>
              <w:jc w:val="center"/>
              <w:rPr>
                <w:rFonts w:eastAsiaTheme="minorEastAsia" w:cs="Arial"/>
              </w:rPr>
            </w:pPr>
            <w:r w:rsidRPr="00EB62BD">
              <w:rPr>
                <w:rFonts w:eastAsiaTheme="minorEastAsia" w:cs="Arial"/>
              </w:rPr>
              <w:t>mm</w:t>
            </w:r>
          </w:p>
        </w:tc>
        <w:tc>
          <w:tcPr>
            <w:tcW w:w="5811" w:type="dxa"/>
          </w:tcPr>
          <w:p w:rsidR="00EB62BD" w:rsidRPr="00EB62BD" w:rsidRDefault="00EB62BD" w:rsidP="003A0E4A">
            <w:pPr>
              <w:spacing w:before="40" w:after="4"/>
              <w:ind w:firstLine="600"/>
              <w:rPr>
                <w:rFonts w:eastAsiaTheme="minorEastAsia" w:cs="Arial"/>
              </w:rPr>
            </w:pPr>
            <w:r w:rsidRPr="00EB62BD">
              <w:rPr>
                <w:rFonts w:eastAsiaTheme="minorEastAsia" w:cs="Arial"/>
              </w:rPr>
              <w:t xml:space="preserve">měřená délka průtahoměru </w:t>
            </w:r>
          </w:p>
        </w:tc>
      </w:tr>
      <w:tr w:rsidR="00512974" w:rsidRPr="00EB62BD" w:rsidTr="00BB3BD8">
        <w:tc>
          <w:tcPr>
            <w:tcW w:w="1649" w:type="dxa"/>
          </w:tcPr>
          <w:p w:rsidR="00EB62BD" w:rsidRPr="00512974" w:rsidRDefault="00666530" w:rsidP="003A0E4A">
            <w:pPr>
              <w:spacing w:before="40" w:after="4"/>
              <w:ind w:firstLine="0"/>
              <w:jc w:val="center"/>
              <w:rPr>
                <w:rFonts w:eastAsiaTheme="minorEastAsia" w:cs="Arial"/>
              </w:rPr>
            </w:pPr>
            <m:oMathPara>
              <m:oMath>
                <m:sSub>
                  <m:sSubPr>
                    <m:ctrlPr>
                      <w:rPr>
                        <w:rFonts w:ascii="Cambria Math" w:hAnsi="Cambria Math" w:cs="Arial"/>
                        <w:i/>
                      </w:rPr>
                    </m:ctrlPr>
                  </m:sSubPr>
                  <m:e>
                    <m:r>
                      <w:rPr>
                        <w:rFonts w:ascii="Cambria Math" w:hAnsi="Cambria Math" w:cs="Arial"/>
                      </w:rPr>
                      <m:t>ΔL</m:t>
                    </m:r>
                  </m:e>
                  <m:sub>
                    <m:r>
                      <m:rPr>
                        <m:sty m:val="p"/>
                      </m:rPr>
                      <w:rPr>
                        <w:rFonts w:ascii="Cambria Math" w:hAnsi="Cambria Math" w:cs="Arial"/>
                      </w:rPr>
                      <m:t>f</m:t>
                    </m:r>
                  </m:sub>
                </m:sSub>
              </m:oMath>
            </m:oMathPara>
          </w:p>
        </w:tc>
        <w:tc>
          <w:tcPr>
            <w:tcW w:w="1612" w:type="dxa"/>
          </w:tcPr>
          <w:p w:rsidR="00EB62BD" w:rsidRPr="00EB62BD" w:rsidRDefault="00EB62BD" w:rsidP="003A0E4A">
            <w:pPr>
              <w:spacing w:before="40" w:after="4"/>
              <w:ind w:firstLine="0"/>
              <w:jc w:val="center"/>
              <w:rPr>
                <w:rFonts w:eastAsiaTheme="minorEastAsia" w:cs="Arial"/>
              </w:rPr>
            </w:pPr>
            <w:r w:rsidRPr="00EB62BD">
              <w:rPr>
                <w:rFonts w:eastAsiaTheme="minorEastAsia" w:cs="Arial"/>
              </w:rPr>
              <w:t>mm</w:t>
            </w:r>
          </w:p>
        </w:tc>
        <w:tc>
          <w:tcPr>
            <w:tcW w:w="5811" w:type="dxa"/>
          </w:tcPr>
          <w:p w:rsidR="00EB62BD" w:rsidRPr="00EB62BD" w:rsidRDefault="00EB62BD" w:rsidP="003A0E4A">
            <w:pPr>
              <w:spacing w:before="40" w:after="4"/>
              <w:ind w:left="600" w:firstLine="0"/>
              <w:rPr>
                <w:rFonts w:eastAsiaTheme="minorEastAsia" w:cs="Arial"/>
              </w:rPr>
            </w:pPr>
            <w:r w:rsidRPr="00EB62BD">
              <w:rPr>
                <w:rFonts w:eastAsiaTheme="minorEastAsia" w:cs="Arial"/>
              </w:rPr>
              <w:t xml:space="preserve">prodloužení měřené průtahoměrem </w:t>
            </w:r>
            <w:r w:rsidR="00512974">
              <w:rPr>
                <w:rFonts w:eastAsiaTheme="minorEastAsia" w:cs="Arial"/>
              </w:rPr>
              <w:t>v </w:t>
            </w:r>
            <w:r w:rsidR="00F8530D">
              <w:rPr>
                <w:rFonts w:eastAsiaTheme="minorEastAsia" w:cs="Arial"/>
              </w:rPr>
              <w:t>okamžiku lomu</w:t>
            </w:r>
          </w:p>
        </w:tc>
      </w:tr>
      <w:tr w:rsidR="00512974" w:rsidRPr="00EB62BD" w:rsidTr="00BB3BD8">
        <w:tc>
          <w:tcPr>
            <w:tcW w:w="1649" w:type="dxa"/>
          </w:tcPr>
          <w:p w:rsidR="00EB62BD" w:rsidRPr="00512974" w:rsidRDefault="00EB62BD" w:rsidP="003A0E4A">
            <w:pPr>
              <w:spacing w:before="40" w:after="4"/>
              <w:ind w:firstLine="0"/>
              <w:jc w:val="center"/>
              <w:rPr>
                <w:rFonts w:cs="Arial"/>
              </w:rPr>
            </w:pPr>
            <w:r w:rsidRPr="00512974">
              <w:rPr>
                <w:rFonts w:ascii="Cambria Math" w:hAnsi="Cambria Math" w:cs="Arial"/>
                <w:i/>
              </w:rPr>
              <w:t>Z</w:t>
            </w:r>
          </w:p>
        </w:tc>
        <w:tc>
          <w:tcPr>
            <w:tcW w:w="1612" w:type="dxa"/>
          </w:tcPr>
          <w:p w:rsidR="00EB62BD" w:rsidRPr="00EB62BD" w:rsidRDefault="00EB62BD" w:rsidP="003A0E4A">
            <w:pPr>
              <w:spacing w:before="40" w:after="4"/>
              <w:ind w:firstLine="0"/>
              <w:jc w:val="center"/>
              <w:rPr>
                <w:rFonts w:cs="Arial"/>
              </w:rPr>
            </w:pPr>
            <w:r w:rsidRPr="00EB62BD">
              <w:rPr>
                <w:rFonts w:cs="Arial"/>
              </w:rPr>
              <w:t>%</w:t>
            </w:r>
          </w:p>
        </w:tc>
        <w:tc>
          <w:tcPr>
            <w:tcW w:w="5811" w:type="dxa"/>
          </w:tcPr>
          <w:p w:rsidR="00EB62BD" w:rsidRPr="00EB62BD" w:rsidRDefault="00EB62BD" w:rsidP="003A0E4A">
            <w:pPr>
              <w:spacing w:before="40" w:after="4"/>
              <w:ind w:firstLine="600"/>
              <w:rPr>
                <w:rFonts w:cs="Arial"/>
              </w:rPr>
            </w:pPr>
            <w:r w:rsidRPr="00EB62BD">
              <w:rPr>
                <w:rFonts w:cs="Arial"/>
              </w:rPr>
              <w:t>kontrakce</w:t>
            </w:r>
          </w:p>
        </w:tc>
      </w:tr>
      <w:tr w:rsidR="00512974" w:rsidRPr="00EB62BD" w:rsidTr="00BB3BD8">
        <w:tc>
          <w:tcPr>
            <w:tcW w:w="1649" w:type="dxa"/>
          </w:tcPr>
          <w:p w:rsidR="00EB62BD" w:rsidRPr="00512974" w:rsidRDefault="00666530" w:rsidP="003A0E4A">
            <w:pPr>
              <w:spacing w:before="40" w:after="4"/>
              <w:ind w:firstLine="0"/>
              <w:jc w:val="center"/>
              <w:rPr>
                <w:rFonts w:cs="Arial"/>
              </w:rPr>
            </w:pPr>
            <m:oMathPara>
              <m:oMath>
                <m:sSub>
                  <m:sSubPr>
                    <m:ctrlPr>
                      <w:rPr>
                        <w:rFonts w:ascii="Cambria Math" w:hAnsi="Cambria Math" w:cs="Arial"/>
                        <w:i/>
                      </w:rPr>
                    </m:ctrlPr>
                  </m:sSubPr>
                  <m:e>
                    <m:r>
                      <w:rPr>
                        <w:rFonts w:ascii="Cambria Math" w:hAnsi="Cambria Math" w:cs="Arial"/>
                      </w:rPr>
                      <m:t>S</m:t>
                    </m:r>
                  </m:e>
                  <m:sub>
                    <m:r>
                      <m:rPr>
                        <m:sty m:val="p"/>
                      </m:rPr>
                      <w:rPr>
                        <w:rFonts w:ascii="Cambria Math" w:hAnsi="Cambria Math" w:cs="Arial"/>
                      </w:rPr>
                      <m:t>u</m:t>
                    </m:r>
                  </m:sub>
                </m:sSub>
              </m:oMath>
            </m:oMathPara>
          </w:p>
        </w:tc>
        <w:tc>
          <w:tcPr>
            <w:tcW w:w="1612" w:type="dxa"/>
          </w:tcPr>
          <w:p w:rsidR="00EB62BD" w:rsidRPr="00EB62BD" w:rsidRDefault="00EB62BD" w:rsidP="003A0E4A">
            <w:pPr>
              <w:spacing w:before="40" w:after="4"/>
              <w:ind w:firstLine="0"/>
              <w:jc w:val="center"/>
              <w:rPr>
                <w:rFonts w:cs="Arial"/>
              </w:rPr>
            </w:pPr>
            <w:r w:rsidRPr="00EB62BD">
              <w:rPr>
                <w:rFonts w:cs="Arial"/>
              </w:rPr>
              <w:t>mm</w:t>
            </w:r>
            <w:r w:rsidRPr="00EB62BD">
              <w:rPr>
                <w:rFonts w:cs="Arial"/>
                <w:vertAlign w:val="superscript"/>
              </w:rPr>
              <w:t>2</w:t>
            </w:r>
          </w:p>
        </w:tc>
        <w:tc>
          <w:tcPr>
            <w:tcW w:w="5811" w:type="dxa"/>
          </w:tcPr>
          <w:p w:rsidR="00EB62BD" w:rsidRPr="00EB62BD" w:rsidRDefault="00EB62BD" w:rsidP="003A0E4A">
            <w:pPr>
              <w:spacing w:before="40" w:after="4"/>
              <w:ind w:firstLine="600"/>
              <w:rPr>
                <w:rFonts w:cs="Arial"/>
              </w:rPr>
            </w:pPr>
            <w:r w:rsidRPr="00EB62BD">
              <w:rPr>
                <w:rFonts w:cs="Arial"/>
              </w:rPr>
              <w:t>minimální průřezová plocha po lomu</w:t>
            </w:r>
          </w:p>
        </w:tc>
      </w:tr>
      <w:tr w:rsidR="00512974" w:rsidRPr="00EB62BD" w:rsidTr="00BB3BD8">
        <w:tc>
          <w:tcPr>
            <w:tcW w:w="1649" w:type="dxa"/>
          </w:tcPr>
          <w:p w:rsidR="00EB62BD" w:rsidRPr="00512974" w:rsidRDefault="00EB62BD" w:rsidP="003A0E4A">
            <w:pPr>
              <w:spacing w:before="40" w:after="4"/>
              <w:ind w:firstLine="0"/>
              <w:jc w:val="center"/>
              <w:rPr>
                <w:rFonts w:cs="Arial"/>
              </w:rPr>
            </w:pPr>
            <w:r w:rsidRPr="00512974">
              <w:rPr>
                <w:rFonts w:ascii="Cambria Math" w:hAnsi="Cambria Math" w:cs="Arial"/>
                <w:i/>
              </w:rPr>
              <w:t>T</w:t>
            </w:r>
          </w:p>
        </w:tc>
        <w:tc>
          <w:tcPr>
            <w:tcW w:w="1612" w:type="dxa"/>
          </w:tcPr>
          <w:p w:rsidR="00EB62BD" w:rsidRPr="00EB62BD" w:rsidRDefault="00EB62BD" w:rsidP="003A0E4A">
            <w:pPr>
              <w:spacing w:before="40" w:after="4"/>
              <w:ind w:firstLine="0"/>
              <w:jc w:val="center"/>
              <w:rPr>
                <w:rFonts w:cs="Arial"/>
              </w:rPr>
            </w:pPr>
            <w:r w:rsidRPr="00EB62BD">
              <w:rPr>
                <w:rFonts w:ascii="Calibri" w:hAnsi="Calibri" w:cs="Arial"/>
              </w:rPr>
              <w:t>°</w:t>
            </w:r>
            <w:r w:rsidRPr="00EB62BD">
              <w:rPr>
                <w:rFonts w:cs="Arial"/>
              </w:rPr>
              <w:t>C</w:t>
            </w:r>
          </w:p>
        </w:tc>
        <w:tc>
          <w:tcPr>
            <w:tcW w:w="5811" w:type="dxa"/>
          </w:tcPr>
          <w:p w:rsidR="00EB62BD" w:rsidRPr="00EB62BD" w:rsidRDefault="00EB62BD" w:rsidP="003A0E4A">
            <w:pPr>
              <w:spacing w:before="40" w:after="4"/>
              <w:ind w:firstLine="600"/>
              <w:rPr>
                <w:rFonts w:cs="Arial"/>
              </w:rPr>
            </w:pPr>
            <w:r w:rsidRPr="00EB62BD">
              <w:rPr>
                <w:rFonts w:cs="Arial"/>
              </w:rPr>
              <w:t>teplota</w:t>
            </w:r>
          </w:p>
        </w:tc>
      </w:tr>
      <w:tr w:rsidR="00512974" w:rsidRPr="00EB62BD" w:rsidTr="00BB3BD8">
        <w:tc>
          <w:tcPr>
            <w:tcW w:w="1649" w:type="dxa"/>
          </w:tcPr>
          <w:p w:rsidR="00EB62BD" w:rsidRPr="00512974" w:rsidRDefault="00666530" w:rsidP="003A0E4A">
            <w:pPr>
              <w:spacing w:before="40" w:after="4"/>
              <w:ind w:firstLine="0"/>
              <w:jc w:val="center"/>
              <w:rPr>
                <w:rFonts w:eastAsiaTheme="minorEastAsia" w:cs="Arial"/>
              </w:rPr>
            </w:pPr>
            <m:oMathPara>
              <m:oMath>
                <m:sSub>
                  <m:sSubPr>
                    <m:ctrlPr>
                      <w:rPr>
                        <w:rFonts w:ascii="Cambria Math" w:hAnsi="Cambria Math" w:cs="Arial"/>
                        <w:i/>
                      </w:rPr>
                    </m:ctrlPr>
                  </m:sSubPr>
                  <m:e>
                    <m:r>
                      <w:rPr>
                        <w:rFonts w:ascii="Cambria Math" w:hAnsi="Cambria Math" w:cs="Arial"/>
                      </w:rPr>
                      <m:t>A</m:t>
                    </m:r>
                  </m:e>
                  <m:sub>
                    <m:r>
                      <m:rPr>
                        <m:sty m:val="p"/>
                      </m:rPr>
                      <w:rPr>
                        <w:rFonts w:ascii="Cambria Math" w:hAnsi="Cambria Math" w:cs="Arial"/>
                      </w:rPr>
                      <m:t>10mm</m:t>
                    </m:r>
                  </m:sub>
                </m:sSub>
              </m:oMath>
            </m:oMathPara>
          </w:p>
        </w:tc>
        <w:tc>
          <w:tcPr>
            <w:tcW w:w="1612" w:type="dxa"/>
          </w:tcPr>
          <w:p w:rsidR="00EB62BD" w:rsidRPr="00EB62BD" w:rsidRDefault="00EB62BD" w:rsidP="003A0E4A">
            <w:pPr>
              <w:spacing w:before="40" w:after="4"/>
              <w:ind w:firstLine="0"/>
              <w:jc w:val="center"/>
              <w:rPr>
                <w:rFonts w:eastAsiaTheme="minorEastAsia" w:cs="Arial"/>
              </w:rPr>
            </w:pPr>
            <w:r w:rsidRPr="00EB62BD">
              <w:rPr>
                <w:rFonts w:eastAsiaTheme="minorEastAsia" w:cs="Arial"/>
              </w:rPr>
              <w:t>%</w:t>
            </w:r>
          </w:p>
        </w:tc>
        <w:tc>
          <w:tcPr>
            <w:tcW w:w="5811" w:type="dxa"/>
          </w:tcPr>
          <w:p w:rsidR="00EB62BD" w:rsidRPr="00EB62BD" w:rsidRDefault="00EB62BD" w:rsidP="003A0E4A">
            <w:pPr>
              <w:spacing w:before="40" w:after="4"/>
              <w:ind w:firstLine="600"/>
              <w:rPr>
                <w:rFonts w:cs="Arial"/>
              </w:rPr>
            </w:pPr>
            <w:r w:rsidRPr="00EB62BD">
              <w:rPr>
                <w:rFonts w:cs="Arial"/>
              </w:rPr>
              <w:t xml:space="preserve">tažnost zkušební tyče </w:t>
            </w:r>
            <w:r>
              <w:rPr>
                <w:rFonts w:cs="Arial"/>
              </w:rPr>
              <w:t>s měřenou délkou 10 mm</w:t>
            </w:r>
          </w:p>
        </w:tc>
      </w:tr>
      <w:tr w:rsidR="00512974" w:rsidRPr="00EB62BD" w:rsidTr="00BB3BD8">
        <w:tc>
          <w:tcPr>
            <w:tcW w:w="1649" w:type="dxa"/>
          </w:tcPr>
          <w:p w:rsidR="00EB62BD" w:rsidRPr="00512974" w:rsidRDefault="00666530" w:rsidP="003A0E4A">
            <w:pPr>
              <w:spacing w:before="40" w:after="4"/>
              <w:ind w:firstLine="0"/>
              <w:jc w:val="center"/>
              <w:rPr>
                <w:rFonts w:eastAsiaTheme="minorEastAsia" w:cs="Arial"/>
              </w:rPr>
            </w:pPr>
            <m:oMathPara>
              <m:oMath>
                <m:sSub>
                  <m:sSubPr>
                    <m:ctrlPr>
                      <w:rPr>
                        <w:rFonts w:ascii="Cambria Math" w:hAnsi="Cambria Math" w:cs="Arial"/>
                        <w:i/>
                      </w:rPr>
                    </m:ctrlPr>
                  </m:sSubPr>
                  <m:e>
                    <m:r>
                      <w:rPr>
                        <w:rFonts w:ascii="Cambria Math" w:hAnsi="Cambria Math" w:cs="Arial"/>
                      </w:rPr>
                      <m:t>R</m:t>
                    </m:r>
                  </m:e>
                  <m:sub>
                    <m:r>
                      <m:rPr>
                        <m:sty m:val="p"/>
                      </m:rPr>
                      <w:rPr>
                        <w:rFonts w:ascii="Cambria Math" w:hAnsi="Cambria Math" w:cs="Arial"/>
                      </w:rPr>
                      <m:t>p0.2</m:t>
                    </m:r>
                  </m:sub>
                </m:sSub>
              </m:oMath>
            </m:oMathPara>
          </w:p>
        </w:tc>
        <w:tc>
          <w:tcPr>
            <w:tcW w:w="1612" w:type="dxa"/>
          </w:tcPr>
          <w:p w:rsidR="00EB62BD" w:rsidRPr="00EB62BD" w:rsidRDefault="00EB62BD" w:rsidP="003A0E4A">
            <w:pPr>
              <w:spacing w:before="40" w:after="4"/>
              <w:ind w:firstLine="0"/>
              <w:jc w:val="center"/>
              <w:rPr>
                <w:rFonts w:eastAsiaTheme="minorEastAsia" w:cs="Arial"/>
              </w:rPr>
            </w:pPr>
            <w:proofErr w:type="spellStart"/>
            <w:r w:rsidRPr="00EB62BD">
              <w:rPr>
                <w:rFonts w:eastAsiaTheme="minorEastAsia" w:cs="Arial"/>
              </w:rPr>
              <w:t>MPa</w:t>
            </w:r>
            <w:proofErr w:type="spellEnd"/>
          </w:p>
        </w:tc>
        <w:tc>
          <w:tcPr>
            <w:tcW w:w="5811" w:type="dxa"/>
          </w:tcPr>
          <w:p w:rsidR="00640F83" w:rsidRPr="00EB62BD" w:rsidRDefault="00EB62BD" w:rsidP="003A0E4A">
            <w:pPr>
              <w:spacing w:before="40" w:after="4"/>
              <w:ind w:left="600" w:firstLine="0"/>
              <w:rPr>
                <w:rFonts w:cs="Arial"/>
              </w:rPr>
            </w:pPr>
            <w:r w:rsidRPr="00EB62BD">
              <w:rPr>
                <w:rFonts w:eastAsiaTheme="minorEastAsia" w:cs="Arial"/>
              </w:rPr>
              <w:t xml:space="preserve">smluvní </w:t>
            </w:r>
            <w:r w:rsidRPr="00EB62BD">
              <w:rPr>
                <w:rFonts w:cs="Arial"/>
              </w:rPr>
              <w:t xml:space="preserve">mez kluzu při deformaci </w:t>
            </w:r>
            <w:r w:rsidR="00512974" w:rsidRPr="00EB62BD">
              <w:rPr>
                <w:rFonts w:cs="Arial"/>
              </w:rPr>
              <w:t>0,2% počáteční měřené délky</w:t>
            </w:r>
          </w:p>
        </w:tc>
      </w:tr>
      <w:tr w:rsidR="00640F83" w:rsidRPr="00EB62BD" w:rsidTr="00BB3BD8">
        <w:tc>
          <w:tcPr>
            <w:tcW w:w="1649" w:type="dxa"/>
          </w:tcPr>
          <w:p w:rsidR="00640F83" w:rsidRPr="00640F83" w:rsidRDefault="00640F83" w:rsidP="003A0E4A">
            <w:pPr>
              <w:spacing w:before="40" w:after="4"/>
              <w:ind w:firstLine="0"/>
              <w:jc w:val="center"/>
              <w:rPr>
                <w:rFonts w:ascii="Cambria Math" w:eastAsia="Calibri" w:hAnsi="Cambria Math" w:cs="Times New Roman"/>
                <w:i/>
                <w:sz w:val="24"/>
                <w:szCs w:val="24"/>
              </w:rPr>
            </w:pPr>
            <w:r w:rsidRPr="00640F83">
              <w:rPr>
                <w:rFonts w:ascii="Cambria Math" w:eastAsia="Calibri" w:hAnsi="Cambria Math" w:cs="Arial"/>
                <w:i/>
                <w:sz w:val="24"/>
                <w:szCs w:val="24"/>
              </w:rPr>
              <w:t>α</w:t>
            </w:r>
          </w:p>
        </w:tc>
        <w:tc>
          <w:tcPr>
            <w:tcW w:w="1612" w:type="dxa"/>
          </w:tcPr>
          <w:p w:rsidR="00640F83" w:rsidRPr="00EB62BD" w:rsidRDefault="00640F83" w:rsidP="003A0E4A">
            <w:pPr>
              <w:spacing w:before="40" w:after="4"/>
              <w:ind w:firstLine="0"/>
              <w:jc w:val="center"/>
              <w:rPr>
                <w:rFonts w:eastAsiaTheme="minorEastAsia" w:cs="Arial"/>
              </w:rPr>
            </w:pPr>
            <w:r>
              <w:rPr>
                <w:rFonts w:eastAsiaTheme="minorEastAsia" w:cs="Arial"/>
              </w:rPr>
              <w:t>K</w:t>
            </w:r>
          </w:p>
        </w:tc>
        <w:tc>
          <w:tcPr>
            <w:tcW w:w="5811" w:type="dxa"/>
          </w:tcPr>
          <w:p w:rsidR="00640F83" w:rsidRPr="00EB62BD" w:rsidRDefault="00640F83" w:rsidP="003A0E4A">
            <w:pPr>
              <w:spacing w:before="40" w:after="4"/>
              <w:ind w:left="600" w:firstLine="0"/>
              <w:rPr>
                <w:rFonts w:eastAsiaTheme="minorEastAsia" w:cs="Arial"/>
              </w:rPr>
            </w:pPr>
            <w:r>
              <w:rPr>
                <w:rFonts w:eastAsiaTheme="minorEastAsia" w:cs="Arial"/>
              </w:rPr>
              <w:t>teplotní roztažnost</w:t>
            </w:r>
          </w:p>
        </w:tc>
      </w:tr>
      <w:tr w:rsidR="00640F83" w:rsidRPr="00EB62BD" w:rsidTr="00BB3BD8">
        <w:tc>
          <w:tcPr>
            <w:tcW w:w="1649" w:type="dxa"/>
          </w:tcPr>
          <w:p w:rsidR="00640F83" w:rsidRPr="00640F83" w:rsidRDefault="00640F83" w:rsidP="003A0E4A">
            <w:pPr>
              <w:spacing w:before="40" w:after="4"/>
              <w:ind w:firstLine="0"/>
              <w:jc w:val="center"/>
              <w:rPr>
                <w:rFonts w:ascii="Cambria Math" w:eastAsia="Calibri" w:hAnsi="Cambria Math" w:cs="Times New Roman"/>
                <w:i/>
                <w:sz w:val="24"/>
                <w:szCs w:val="24"/>
              </w:rPr>
            </w:pPr>
            <w:r w:rsidRPr="00640F83">
              <w:rPr>
                <w:rFonts w:ascii="Cambria Math" w:eastAsia="Calibri" w:hAnsi="Cambria Math" w:cs="Arial"/>
                <w:i/>
                <w:sz w:val="24"/>
                <w:szCs w:val="24"/>
              </w:rPr>
              <w:t>λ</w:t>
            </w:r>
          </w:p>
        </w:tc>
        <w:tc>
          <w:tcPr>
            <w:tcW w:w="1612" w:type="dxa"/>
          </w:tcPr>
          <w:p w:rsidR="00640F83" w:rsidRPr="00EB62BD" w:rsidRDefault="00640F83" w:rsidP="003A0E4A">
            <w:pPr>
              <w:spacing w:before="40" w:after="4"/>
              <w:ind w:firstLine="0"/>
              <w:jc w:val="center"/>
              <w:rPr>
                <w:rFonts w:eastAsiaTheme="minorEastAsia" w:cs="Arial"/>
              </w:rPr>
            </w:pPr>
            <w:r>
              <w:rPr>
                <w:rFonts w:eastAsiaTheme="minorEastAsia" w:cs="Arial"/>
              </w:rPr>
              <w:t>W·m</w:t>
            </w:r>
            <w:r w:rsidRPr="00640F83">
              <w:rPr>
                <w:rFonts w:eastAsiaTheme="minorEastAsia" w:cs="Arial"/>
                <w:vertAlign w:val="superscript"/>
              </w:rPr>
              <w:t>-1</w:t>
            </w:r>
            <w:r>
              <w:rPr>
                <w:rFonts w:eastAsiaTheme="minorEastAsia" w:cs="Arial"/>
              </w:rPr>
              <w:t>·K</w:t>
            </w:r>
            <w:r w:rsidRPr="00640F83">
              <w:rPr>
                <w:rFonts w:eastAsiaTheme="minorEastAsia" w:cs="Arial"/>
                <w:vertAlign w:val="superscript"/>
              </w:rPr>
              <w:t>-1</w:t>
            </w:r>
          </w:p>
        </w:tc>
        <w:tc>
          <w:tcPr>
            <w:tcW w:w="5811" w:type="dxa"/>
          </w:tcPr>
          <w:p w:rsidR="00640F83" w:rsidRPr="00EB62BD" w:rsidRDefault="00640F83" w:rsidP="003A0E4A">
            <w:pPr>
              <w:spacing w:before="40" w:after="4"/>
              <w:ind w:left="600" w:firstLine="0"/>
              <w:rPr>
                <w:rFonts w:eastAsiaTheme="minorEastAsia" w:cs="Arial"/>
              </w:rPr>
            </w:pPr>
            <w:r>
              <w:rPr>
                <w:rFonts w:eastAsiaTheme="minorEastAsia" w:cs="Arial"/>
              </w:rPr>
              <w:t xml:space="preserve">měrná </w:t>
            </w:r>
            <w:r w:rsidR="0046011C">
              <w:rPr>
                <w:rFonts w:eastAsiaTheme="minorEastAsia" w:cs="Arial"/>
              </w:rPr>
              <w:t>tepelná</w:t>
            </w:r>
            <w:r>
              <w:rPr>
                <w:rFonts w:eastAsiaTheme="minorEastAsia" w:cs="Arial"/>
              </w:rPr>
              <w:t xml:space="preserve"> vodivost</w:t>
            </w:r>
          </w:p>
        </w:tc>
      </w:tr>
      <w:tr w:rsidR="00AA0282" w:rsidRPr="00EB62BD" w:rsidTr="00BB3BD8">
        <w:tc>
          <w:tcPr>
            <w:tcW w:w="1649" w:type="dxa"/>
          </w:tcPr>
          <w:p w:rsidR="00AA0282" w:rsidRPr="00640F83" w:rsidRDefault="00666530" w:rsidP="003A0E4A">
            <w:pPr>
              <w:spacing w:before="40" w:after="4"/>
              <w:ind w:firstLine="0"/>
              <w:jc w:val="center"/>
              <w:rPr>
                <w:rFonts w:ascii="Cambria Math" w:eastAsia="Calibri" w:hAnsi="Cambria Math" w:cs="Arial"/>
                <w:i/>
                <w:szCs w:val="24"/>
              </w:rPr>
            </w:pPr>
            <m:oMathPara>
              <m:oMath>
                <m:sSub>
                  <m:sSubPr>
                    <m:ctrlPr>
                      <w:rPr>
                        <w:rFonts w:ascii="Cambria Math" w:hAnsi="Cambria Math"/>
                        <w:i/>
                        <w:sz w:val="24"/>
                      </w:rPr>
                    </m:ctrlPr>
                  </m:sSubPr>
                  <m:e>
                    <m:r>
                      <w:rPr>
                        <w:rFonts w:ascii="Cambria Math" w:hAnsi="Cambria Math"/>
                      </w:rPr>
                      <m:t>T</m:t>
                    </m:r>
                  </m:e>
                  <m:sub>
                    <m:r>
                      <m:rPr>
                        <m:sty m:val="p"/>
                      </m:rPr>
                      <w:rPr>
                        <w:rFonts w:ascii="Cambria Math" w:hAnsi="Cambria Math"/>
                      </w:rPr>
                      <m:t>m</m:t>
                    </m:r>
                  </m:sub>
                </m:sSub>
              </m:oMath>
            </m:oMathPara>
          </w:p>
        </w:tc>
        <w:tc>
          <w:tcPr>
            <w:tcW w:w="1612" w:type="dxa"/>
          </w:tcPr>
          <w:p w:rsidR="00AA0282" w:rsidRDefault="00AA0282" w:rsidP="003A0E4A">
            <w:pPr>
              <w:spacing w:before="40" w:after="4"/>
              <w:ind w:firstLine="0"/>
              <w:jc w:val="center"/>
              <w:rPr>
                <w:rFonts w:eastAsiaTheme="minorEastAsia" w:cs="Arial"/>
              </w:rPr>
            </w:pPr>
            <w:r w:rsidRPr="00EB62BD">
              <w:rPr>
                <w:rFonts w:ascii="Calibri" w:hAnsi="Calibri" w:cs="Arial"/>
              </w:rPr>
              <w:t>°</w:t>
            </w:r>
            <w:r w:rsidRPr="00EB62BD">
              <w:rPr>
                <w:rFonts w:cs="Arial"/>
              </w:rPr>
              <w:t>C</w:t>
            </w:r>
          </w:p>
        </w:tc>
        <w:tc>
          <w:tcPr>
            <w:tcW w:w="5811" w:type="dxa"/>
          </w:tcPr>
          <w:p w:rsidR="00AA0282" w:rsidRDefault="00AA0282" w:rsidP="003A0E4A">
            <w:pPr>
              <w:spacing w:before="40" w:after="4"/>
              <w:ind w:left="600" w:firstLine="0"/>
              <w:rPr>
                <w:rFonts w:eastAsiaTheme="minorEastAsia" w:cs="Arial"/>
              </w:rPr>
            </w:pPr>
            <w:r>
              <w:rPr>
                <w:rFonts w:eastAsiaTheme="minorEastAsia" w:cs="Arial"/>
              </w:rPr>
              <w:t>absolutní teplota tání</w:t>
            </w:r>
            <w:r w:rsidR="00A916A8">
              <w:rPr>
                <w:rFonts w:eastAsiaTheme="minorEastAsia" w:cs="Arial"/>
              </w:rPr>
              <w:t xml:space="preserve"> materiálu</w:t>
            </w:r>
          </w:p>
        </w:tc>
      </w:tr>
      <w:tr w:rsidR="00997D1F" w:rsidRPr="00EB62BD" w:rsidTr="00BB3BD8">
        <w:tc>
          <w:tcPr>
            <w:tcW w:w="1649" w:type="dxa"/>
          </w:tcPr>
          <w:p w:rsidR="00997D1F" w:rsidRPr="00997D1F" w:rsidRDefault="003A0E4A" w:rsidP="003A0E4A">
            <w:pPr>
              <w:spacing w:before="40" w:after="4"/>
              <w:ind w:firstLine="0"/>
              <w:jc w:val="center"/>
              <w:rPr>
                <w:rFonts w:ascii="Cambria Math" w:eastAsia="Calibri" w:hAnsi="Cambria Math" w:cs="Times New Roman"/>
                <w:i/>
              </w:rPr>
            </w:pPr>
            <w:proofErr w:type="spellStart"/>
            <w:r>
              <w:rPr>
                <w:rFonts w:ascii="Cambria Math" w:eastAsia="Calibri" w:hAnsi="Cambria Math" w:cs="Times New Roman"/>
                <w:i/>
              </w:rPr>
              <w:t>Al</w:t>
            </w:r>
            <w:proofErr w:type="spellEnd"/>
          </w:p>
        </w:tc>
        <w:tc>
          <w:tcPr>
            <w:tcW w:w="1612" w:type="dxa"/>
          </w:tcPr>
          <w:p w:rsidR="00997D1F" w:rsidRPr="00EB62BD" w:rsidRDefault="00997D1F" w:rsidP="003A0E4A">
            <w:pPr>
              <w:spacing w:before="40" w:after="4"/>
              <w:ind w:firstLine="0"/>
              <w:jc w:val="center"/>
              <w:rPr>
                <w:rFonts w:ascii="Calibri" w:hAnsi="Calibri" w:cs="Arial"/>
              </w:rPr>
            </w:pPr>
            <w:r>
              <w:rPr>
                <w:rFonts w:ascii="Calibri" w:hAnsi="Calibri" w:cs="Arial"/>
              </w:rPr>
              <w:t>-</w:t>
            </w:r>
          </w:p>
        </w:tc>
        <w:tc>
          <w:tcPr>
            <w:tcW w:w="5811" w:type="dxa"/>
          </w:tcPr>
          <w:p w:rsidR="00997D1F" w:rsidRDefault="003A0E4A" w:rsidP="003A0E4A">
            <w:pPr>
              <w:spacing w:before="40" w:after="4"/>
              <w:ind w:left="600" w:firstLine="0"/>
              <w:rPr>
                <w:rFonts w:eastAsiaTheme="minorEastAsia" w:cs="Arial"/>
              </w:rPr>
            </w:pPr>
            <w:r>
              <w:rPr>
                <w:rFonts w:eastAsiaTheme="minorEastAsia" w:cs="Arial"/>
              </w:rPr>
              <w:t>hliník</w:t>
            </w:r>
          </w:p>
        </w:tc>
      </w:tr>
      <w:tr w:rsidR="003A0E4A" w:rsidRPr="00EB62BD" w:rsidTr="00BB3BD8">
        <w:tc>
          <w:tcPr>
            <w:tcW w:w="1649" w:type="dxa"/>
          </w:tcPr>
          <w:p w:rsidR="003A0E4A" w:rsidRDefault="003A0E4A" w:rsidP="003A0E4A">
            <w:pPr>
              <w:spacing w:before="40" w:after="4"/>
              <w:ind w:firstLine="0"/>
              <w:jc w:val="center"/>
              <w:rPr>
                <w:rFonts w:ascii="Cambria Math" w:eastAsia="Calibri" w:hAnsi="Cambria Math" w:cs="Times New Roman"/>
                <w:i/>
              </w:rPr>
            </w:pPr>
            <w:r>
              <w:rPr>
                <w:rFonts w:ascii="Cambria Math" w:eastAsia="Calibri" w:hAnsi="Cambria Math" w:cs="Times New Roman"/>
                <w:i/>
              </w:rPr>
              <w:t>C</w:t>
            </w:r>
          </w:p>
        </w:tc>
        <w:tc>
          <w:tcPr>
            <w:tcW w:w="1612" w:type="dxa"/>
          </w:tcPr>
          <w:p w:rsidR="003A0E4A" w:rsidRDefault="003A0E4A" w:rsidP="003A0E4A">
            <w:pPr>
              <w:spacing w:before="40" w:after="4"/>
              <w:ind w:firstLine="0"/>
              <w:jc w:val="center"/>
              <w:rPr>
                <w:rFonts w:ascii="Calibri" w:hAnsi="Calibri" w:cs="Arial"/>
              </w:rPr>
            </w:pPr>
            <w:r>
              <w:rPr>
                <w:rFonts w:ascii="Calibri" w:hAnsi="Calibri" w:cs="Arial"/>
              </w:rPr>
              <w:t>-</w:t>
            </w:r>
          </w:p>
        </w:tc>
        <w:tc>
          <w:tcPr>
            <w:tcW w:w="5811" w:type="dxa"/>
          </w:tcPr>
          <w:p w:rsidR="003A0E4A" w:rsidRDefault="003A0E4A" w:rsidP="003A0E4A">
            <w:pPr>
              <w:spacing w:before="40" w:after="4"/>
              <w:ind w:left="600" w:firstLine="0"/>
              <w:rPr>
                <w:rFonts w:eastAsiaTheme="minorEastAsia" w:cs="Arial"/>
              </w:rPr>
            </w:pPr>
            <w:r>
              <w:rPr>
                <w:rFonts w:eastAsiaTheme="minorEastAsia" w:cs="Arial"/>
              </w:rPr>
              <w:t>uhlík</w:t>
            </w:r>
          </w:p>
        </w:tc>
      </w:tr>
      <w:tr w:rsidR="003A0E4A" w:rsidRPr="00EB62BD" w:rsidTr="00BB3BD8">
        <w:tc>
          <w:tcPr>
            <w:tcW w:w="1649" w:type="dxa"/>
          </w:tcPr>
          <w:p w:rsidR="003A0E4A" w:rsidRDefault="003A0E4A" w:rsidP="003A0E4A">
            <w:pPr>
              <w:spacing w:before="40" w:after="4"/>
              <w:ind w:firstLine="0"/>
              <w:jc w:val="center"/>
              <w:rPr>
                <w:rFonts w:ascii="Cambria Math" w:eastAsia="Calibri" w:hAnsi="Cambria Math" w:cs="Times New Roman"/>
                <w:i/>
              </w:rPr>
            </w:pPr>
            <w:r>
              <w:rPr>
                <w:rFonts w:ascii="Cambria Math" w:eastAsia="Calibri" w:hAnsi="Cambria Math" w:cs="Times New Roman"/>
                <w:i/>
              </w:rPr>
              <w:t>Ti</w:t>
            </w:r>
          </w:p>
        </w:tc>
        <w:tc>
          <w:tcPr>
            <w:tcW w:w="1612" w:type="dxa"/>
          </w:tcPr>
          <w:p w:rsidR="003A0E4A" w:rsidRDefault="003A0E4A" w:rsidP="003A0E4A">
            <w:pPr>
              <w:spacing w:before="40" w:after="4"/>
              <w:ind w:firstLine="0"/>
              <w:jc w:val="center"/>
              <w:rPr>
                <w:rFonts w:ascii="Calibri" w:hAnsi="Calibri" w:cs="Arial"/>
              </w:rPr>
            </w:pPr>
            <w:r>
              <w:rPr>
                <w:rFonts w:ascii="Calibri" w:hAnsi="Calibri" w:cs="Arial"/>
              </w:rPr>
              <w:t>-</w:t>
            </w:r>
          </w:p>
        </w:tc>
        <w:tc>
          <w:tcPr>
            <w:tcW w:w="5811" w:type="dxa"/>
          </w:tcPr>
          <w:p w:rsidR="003A0E4A" w:rsidRDefault="003A0E4A" w:rsidP="003A0E4A">
            <w:pPr>
              <w:spacing w:before="40" w:after="4"/>
              <w:ind w:left="600" w:firstLine="0"/>
              <w:rPr>
                <w:rFonts w:eastAsiaTheme="minorEastAsia" w:cs="Arial"/>
              </w:rPr>
            </w:pPr>
            <w:r>
              <w:rPr>
                <w:rFonts w:eastAsiaTheme="minorEastAsia" w:cs="Arial"/>
              </w:rPr>
              <w:t>titan</w:t>
            </w:r>
          </w:p>
        </w:tc>
      </w:tr>
      <w:tr w:rsidR="003A0E4A" w:rsidRPr="00EB62BD" w:rsidTr="00BB3BD8">
        <w:tc>
          <w:tcPr>
            <w:tcW w:w="1649" w:type="dxa"/>
          </w:tcPr>
          <w:p w:rsidR="003A0E4A" w:rsidRDefault="003A0E4A" w:rsidP="003A0E4A">
            <w:pPr>
              <w:spacing w:before="40" w:after="4"/>
              <w:ind w:firstLine="0"/>
              <w:jc w:val="center"/>
              <w:rPr>
                <w:rFonts w:ascii="Cambria Math" w:eastAsia="Calibri" w:hAnsi="Cambria Math" w:cs="Times New Roman"/>
                <w:i/>
              </w:rPr>
            </w:pPr>
            <w:proofErr w:type="spellStart"/>
            <w:r>
              <w:rPr>
                <w:rFonts w:ascii="Cambria Math" w:eastAsia="Calibri" w:hAnsi="Cambria Math" w:cs="Times New Roman"/>
                <w:i/>
              </w:rPr>
              <w:t>Nb</w:t>
            </w:r>
            <w:proofErr w:type="spellEnd"/>
          </w:p>
        </w:tc>
        <w:tc>
          <w:tcPr>
            <w:tcW w:w="1612" w:type="dxa"/>
          </w:tcPr>
          <w:p w:rsidR="003A0E4A" w:rsidRDefault="003A0E4A" w:rsidP="003A0E4A">
            <w:pPr>
              <w:spacing w:before="40" w:after="4"/>
              <w:ind w:firstLine="0"/>
              <w:jc w:val="center"/>
              <w:rPr>
                <w:rFonts w:ascii="Calibri" w:hAnsi="Calibri" w:cs="Arial"/>
              </w:rPr>
            </w:pPr>
            <w:r>
              <w:rPr>
                <w:rFonts w:ascii="Calibri" w:hAnsi="Calibri" w:cs="Arial"/>
              </w:rPr>
              <w:t>-</w:t>
            </w:r>
          </w:p>
        </w:tc>
        <w:tc>
          <w:tcPr>
            <w:tcW w:w="5811" w:type="dxa"/>
          </w:tcPr>
          <w:p w:rsidR="003A0E4A" w:rsidRDefault="003A0E4A" w:rsidP="003A0E4A">
            <w:pPr>
              <w:spacing w:before="40" w:after="4"/>
              <w:ind w:left="600" w:firstLine="0"/>
              <w:rPr>
                <w:rFonts w:eastAsiaTheme="minorEastAsia" w:cs="Arial"/>
              </w:rPr>
            </w:pPr>
            <w:r>
              <w:rPr>
                <w:rFonts w:eastAsiaTheme="minorEastAsia" w:cs="Arial"/>
              </w:rPr>
              <w:t>niob</w:t>
            </w:r>
          </w:p>
        </w:tc>
      </w:tr>
      <w:tr w:rsidR="003A0E4A" w:rsidRPr="00EB62BD" w:rsidTr="00BB3BD8">
        <w:tc>
          <w:tcPr>
            <w:tcW w:w="1649" w:type="dxa"/>
          </w:tcPr>
          <w:p w:rsidR="003A0E4A" w:rsidRDefault="003A0E4A" w:rsidP="003A0E4A">
            <w:pPr>
              <w:spacing w:before="40" w:after="4"/>
              <w:ind w:firstLine="0"/>
              <w:jc w:val="center"/>
              <w:rPr>
                <w:rFonts w:ascii="Cambria Math" w:eastAsia="Calibri" w:hAnsi="Cambria Math" w:cs="Times New Roman"/>
                <w:i/>
              </w:rPr>
            </w:pPr>
            <w:proofErr w:type="gramStart"/>
            <w:r>
              <w:rPr>
                <w:rFonts w:ascii="Cambria Math" w:eastAsia="Calibri" w:hAnsi="Cambria Math" w:cs="Times New Roman"/>
                <w:i/>
              </w:rPr>
              <w:t>Si</w:t>
            </w:r>
            <w:proofErr w:type="gramEnd"/>
          </w:p>
        </w:tc>
        <w:tc>
          <w:tcPr>
            <w:tcW w:w="1612" w:type="dxa"/>
          </w:tcPr>
          <w:p w:rsidR="003A0E4A" w:rsidRDefault="003A0E4A" w:rsidP="003A0E4A">
            <w:pPr>
              <w:spacing w:before="40" w:after="4"/>
              <w:ind w:firstLine="0"/>
              <w:jc w:val="center"/>
              <w:rPr>
                <w:rFonts w:ascii="Calibri" w:hAnsi="Calibri" w:cs="Arial"/>
              </w:rPr>
            </w:pPr>
            <w:r>
              <w:rPr>
                <w:rFonts w:ascii="Calibri" w:hAnsi="Calibri" w:cs="Arial"/>
              </w:rPr>
              <w:t>-</w:t>
            </w:r>
          </w:p>
        </w:tc>
        <w:tc>
          <w:tcPr>
            <w:tcW w:w="5811" w:type="dxa"/>
          </w:tcPr>
          <w:p w:rsidR="003A0E4A" w:rsidRDefault="003A0E4A" w:rsidP="003A0E4A">
            <w:pPr>
              <w:spacing w:before="40" w:after="4"/>
              <w:ind w:left="600" w:firstLine="0"/>
              <w:rPr>
                <w:rFonts w:eastAsiaTheme="minorEastAsia" w:cs="Arial"/>
              </w:rPr>
            </w:pPr>
            <w:r>
              <w:rPr>
                <w:rFonts w:eastAsiaTheme="minorEastAsia" w:cs="Arial"/>
              </w:rPr>
              <w:t>křemík</w:t>
            </w:r>
          </w:p>
        </w:tc>
      </w:tr>
      <w:tr w:rsidR="003A0E4A" w:rsidRPr="00EB62BD" w:rsidTr="00BB3BD8">
        <w:tc>
          <w:tcPr>
            <w:tcW w:w="1649" w:type="dxa"/>
          </w:tcPr>
          <w:p w:rsidR="003A0E4A" w:rsidRDefault="003A0E4A" w:rsidP="003A0E4A">
            <w:pPr>
              <w:spacing w:before="40" w:after="4"/>
              <w:ind w:firstLine="0"/>
              <w:jc w:val="center"/>
              <w:rPr>
                <w:rFonts w:ascii="Cambria Math" w:eastAsia="Calibri" w:hAnsi="Cambria Math" w:cs="Times New Roman"/>
                <w:i/>
              </w:rPr>
            </w:pPr>
            <w:r>
              <w:rPr>
                <w:rFonts w:ascii="Cambria Math" w:eastAsia="Calibri" w:hAnsi="Cambria Math" w:cs="Times New Roman"/>
                <w:i/>
              </w:rPr>
              <w:t>P</w:t>
            </w:r>
          </w:p>
        </w:tc>
        <w:tc>
          <w:tcPr>
            <w:tcW w:w="1612" w:type="dxa"/>
          </w:tcPr>
          <w:p w:rsidR="003A0E4A" w:rsidRDefault="003A0E4A" w:rsidP="003A0E4A">
            <w:pPr>
              <w:spacing w:before="40" w:after="4"/>
              <w:ind w:firstLine="0"/>
              <w:jc w:val="center"/>
              <w:rPr>
                <w:rFonts w:ascii="Calibri" w:hAnsi="Calibri" w:cs="Arial"/>
              </w:rPr>
            </w:pPr>
            <w:r>
              <w:rPr>
                <w:rFonts w:ascii="Calibri" w:hAnsi="Calibri" w:cs="Arial"/>
              </w:rPr>
              <w:t>-</w:t>
            </w:r>
          </w:p>
        </w:tc>
        <w:tc>
          <w:tcPr>
            <w:tcW w:w="5811" w:type="dxa"/>
          </w:tcPr>
          <w:p w:rsidR="003A0E4A" w:rsidRDefault="003A0E4A" w:rsidP="003A0E4A">
            <w:pPr>
              <w:spacing w:before="40" w:after="4"/>
              <w:ind w:left="600" w:firstLine="0"/>
              <w:rPr>
                <w:rFonts w:eastAsiaTheme="minorEastAsia" w:cs="Arial"/>
              </w:rPr>
            </w:pPr>
            <w:r>
              <w:rPr>
                <w:rFonts w:eastAsiaTheme="minorEastAsia" w:cs="Arial"/>
              </w:rPr>
              <w:t>fosfor</w:t>
            </w:r>
          </w:p>
        </w:tc>
      </w:tr>
      <w:tr w:rsidR="003A0E4A" w:rsidRPr="00EB62BD" w:rsidTr="00BB3BD8">
        <w:tc>
          <w:tcPr>
            <w:tcW w:w="1649" w:type="dxa"/>
          </w:tcPr>
          <w:p w:rsidR="003A0E4A" w:rsidRDefault="003A0E4A" w:rsidP="003A0E4A">
            <w:pPr>
              <w:spacing w:before="40" w:after="4"/>
              <w:ind w:firstLine="0"/>
              <w:jc w:val="center"/>
              <w:rPr>
                <w:rFonts w:ascii="Cambria Math" w:eastAsia="Calibri" w:hAnsi="Cambria Math" w:cs="Times New Roman"/>
                <w:i/>
              </w:rPr>
            </w:pPr>
            <w:proofErr w:type="spellStart"/>
            <w:r>
              <w:rPr>
                <w:rFonts w:ascii="Cambria Math" w:eastAsia="Calibri" w:hAnsi="Cambria Math" w:cs="Times New Roman"/>
                <w:i/>
              </w:rPr>
              <w:t>Mn</w:t>
            </w:r>
            <w:proofErr w:type="spellEnd"/>
          </w:p>
        </w:tc>
        <w:tc>
          <w:tcPr>
            <w:tcW w:w="1612" w:type="dxa"/>
          </w:tcPr>
          <w:p w:rsidR="003A0E4A" w:rsidRDefault="003A0E4A" w:rsidP="003A0E4A">
            <w:pPr>
              <w:spacing w:before="40" w:after="4"/>
              <w:ind w:firstLine="0"/>
              <w:jc w:val="center"/>
              <w:rPr>
                <w:rFonts w:ascii="Calibri" w:hAnsi="Calibri" w:cs="Arial"/>
              </w:rPr>
            </w:pPr>
            <w:r>
              <w:rPr>
                <w:rFonts w:ascii="Calibri" w:hAnsi="Calibri" w:cs="Arial"/>
              </w:rPr>
              <w:t>-</w:t>
            </w:r>
          </w:p>
        </w:tc>
        <w:tc>
          <w:tcPr>
            <w:tcW w:w="5811" w:type="dxa"/>
          </w:tcPr>
          <w:p w:rsidR="003A0E4A" w:rsidRDefault="003A0E4A" w:rsidP="003A0E4A">
            <w:pPr>
              <w:spacing w:before="40" w:after="4"/>
              <w:ind w:left="600" w:firstLine="0"/>
              <w:rPr>
                <w:rFonts w:eastAsiaTheme="minorEastAsia" w:cs="Arial"/>
              </w:rPr>
            </w:pPr>
            <w:r>
              <w:rPr>
                <w:rFonts w:eastAsiaTheme="minorEastAsia" w:cs="Arial"/>
              </w:rPr>
              <w:t>mangan</w:t>
            </w:r>
          </w:p>
        </w:tc>
      </w:tr>
      <w:tr w:rsidR="003A0E4A" w:rsidRPr="00EB62BD" w:rsidTr="00BB3BD8">
        <w:tc>
          <w:tcPr>
            <w:tcW w:w="1649" w:type="dxa"/>
          </w:tcPr>
          <w:p w:rsidR="003A0E4A" w:rsidRDefault="003A0E4A" w:rsidP="003A0E4A">
            <w:pPr>
              <w:spacing w:before="40" w:after="4"/>
              <w:ind w:firstLine="0"/>
              <w:jc w:val="center"/>
              <w:rPr>
                <w:rFonts w:ascii="Cambria Math" w:eastAsia="Calibri" w:hAnsi="Cambria Math" w:cs="Times New Roman"/>
                <w:i/>
              </w:rPr>
            </w:pPr>
            <w:r>
              <w:rPr>
                <w:rFonts w:ascii="Cambria Math" w:eastAsia="Calibri" w:hAnsi="Cambria Math" w:cs="Times New Roman"/>
                <w:i/>
              </w:rPr>
              <w:t>S</w:t>
            </w:r>
          </w:p>
        </w:tc>
        <w:tc>
          <w:tcPr>
            <w:tcW w:w="1612" w:type="dxa"/>
          </w:tcPr>
          <w:p w:rsidR="003A0E4A" w:rsidRDefault="003A0E4A" w:rsidP="003A0E4A">
            <w:pPr>
              <w:spacing w:before="40" w:after="4"/>
              <w:ind w:firstLine="0"/>
              <w:jc w:val="center"/>
              <w:rPr>
                <w:rFonts w:ascii="Calibri" w:hAnsi="Calibri" w:cs="Arial"/>
              </w:rPr>
            </w:pPr>
            <w:r>
              <w:rPr>
                <w:rFonts w:ascii="Calibri" w:hAnsi="Calibri" w:cs="Arial"/>
              </w:rPr>
              <w:t>-</w:t>
            </w:r>
          </w:p>
        </w:tc>
        <w:tc>
          <w:tcPr>
            <w:tcW w:w="5811" w:type="dxa"/>
          </w:tcPr>
          <w:p w:rsidR="003A0E4A" w:rsidRDefault="003A0E4A" w:rsidP="003A0E4A">
            <w:pPr>
              <w:spacing w:before="40" w:after="4"/>
              <w:ind w:left="600" w:firstLine="0"/>
              <w:rPr>
                <w:rFonts w:eastAsiaTheme="minorEastAsia" w:cs="Arial"/>
              </w:rPr>
            </w:pPr>
            <w:r>
              <w:rPr>
                <w:rFonts w:eastAsiaTheme="minorEastAsia" w:cs="Arial"/>
              </w:rPr>
              <w:t>síra</w:t>
            </w:r>
          </w:p>
        </w:tc>
      </w:tr>
      <w:tr w:rsidR="003A0E4A" w:rsidRPr="00EB62BD" w:rsidTr="00BB3BD8">
        <w:tc>
          <w:tcPr>
            <w:tcW w:w="1649" w:type="dxa"/>
          </w:tcPr>
          <w:p w:rsidR="003A0E4A" w:rsidRDefault="003A0E4A" w:rsidP="003A0E4A">
            <w:pPr>
              <w:spacing w:before="40" w:after="4"/>
              <w:ind w:firstLine="0"/>
              <w:jc w:val="center"/>
              <w:rPr>
                <w:rFonts w:ascii="Cambria Math" w:eastAsia="Calibri" w:hAnsi="Cambria Math" w:cs="Times New Roman"/>
                <w:i/>
              </w:rPr>
            </w:pPr>
            <w:r>
              <w:rPr>
                <w:rFonts w:ascii="Cambria Math" w:eastAsia="Calibri" w:hAnsi="Cambria Math" w:cs="Times New Roman"/>
                <w:i/>
              </w:rPr>
              <w:t>N</w:t>
            </w:r>
          </w:p>
        </w:tc>
        <w:tc>
          <w:tcPr>
            <w:tcW w:w="1612" w:type="dxa"/>
          </w:tcPr>
          <w:p w:rsidR="003A0E4A" w:rsidRDefault="003A0E4A" w:rsidP="003A0E4A">
            <w:pPr>
              <w:spacing w:before="40" w:after="4"/>
              <w:ind w:firstLine="0"/>
              <w:jc w:val="center"/>
              <w:rPr>
                <w:rFonts w:ascii="Calibri" w:hAnsi="Calibri" w:cs="Arial"/>
              </w:rPr>
            </w:pPr>
            <w:r>
              <w:rPr>
                <w:rFonts w:ascii="Calibri" w:hAnsi="Calibri" w:cs="Arial"/>
              </w:rPr>
              <w:t>-</w:t>
            </w:r>
          </w:p>
        </w:tc>
        <w:tc>
          <w:tcPr>
            <w:tcW w:w="5811" w:type="dxa"/>
          </w:tcPr>
          <w:p w:rsidR="003A0E4A" w:rsidRDefault="003A0E4A" w:rsidP="003A0E4A">
            <w:pPr>
              <w:spacing w:before="40" w:after="4"/>
              <w:ind w:left="600" w:firstLine="0"/>
              <w:rPr>
                <w:rFonts w:eastAsiaTheme="minorEastAsia" w:cs="Arial"/>
              </w:rPr>
            </w:pPr>
            <w:r>
              <w:rPr>
                <w:rFonts w:eastAsiaTheme="minorEastAsia" w:cs="Arial"/>
              </w:rPr>
              <w:t>dusík</w:t>
            </w:r>
          </w:p>
        </w:tc>
      </w:tr>
    </w:tbl>
    <w:p w:rsidR="007D2F61" w:rsidRDefault="007D2F61">
      <w:pPr>
        <w:spacing w:after="200" w:line="276" w:lineRule="auto"/>
        <w:ind w:firstLine="0"/>
        <w:jc w:val="left"/>
        <w:sectPr w:rsidR="007D2F61" w:rsidSect="009550ED">
          <w:headerReference w:type="default" r:id="rId9"/>
          <w:footerReference w:type="default" r:id="rId10"/>
          <w:pgSz w:w="11906" w:h="16838"/>
          <w:pgMar w:top="1418" w:right="1418" w:bottom="1418" w:left="1418" w:header="709" w:footer="709" w:gutter="0"/>
          <w:pgNumType w:start="7"/>
          <w:cols w:space="708"/>
          <w:docGrid w:linePitch="360"/>
        </w:sectPr>
      </w:pPr>
    </w:p>
    <w:p w:rsidR="004458CF" w:rsidRDefault="004458CF" w:rsidP="008B5C09">
      <w:pPr>
        <w:pStyle w:val="Nadpis1"/>
        <w:spacing w:after="240"/>
      </w:pPr>
      <w:bookmarkStart w:id="3" w:name="_Toc388361650"/>
      <w:r>
        <w:lastRenderedPageBreak/>
        <w:t>Teoretická část</w:t>
      </w:r>
      <w:bookmarkEnd w:id="3"/>
    </w:p>
    <w:p w:rsidR="008E4835" w:rsidRDefault="00412C4A" w:rsidP="004458CF">
      <w:pPr>
        <w:pStyle w:val="Nadpis2"/>
        <w:spacing w:after="240"/>
      </w:pPr>
      <w:bookmarkStart w:id="4" w:name="_Toc388361651"/>
      <w:r>
        <w:t>Deformační chování</w:t>
      </w:r>
      <w:r w:rsidR="00F240A8">
        <w:t xml:space="preserve"> </w:t>
      </w:r>
      <w:r w:rsidR="008E4835">
        <w:t>materiálů</w:t>
      </w:r>
      <w:bookmarkEnd w:id="4"/>
    </w:p>
    <w:p w:rsidR="00270F52" w:rsidRPr="00270F52" w:rsidRDefault="00AD3D37" w:rsidP="003F55F3">
      <w:pPr>
        <w:spacing w:after="240"/>
      </w:pPr>
      <w:r>
        <w:t xml:space="preserve">Při každém tváření jde zejména o to, udělit příslušnému tělesu trvalou změnu tvaru. Tehdy mluvíme o </w:t>
      </w:r>
      <w:r w:rsidRPr="002C49F6">
        <w:rPr>
          <w:i/>
        </w:rPr>
        <w:t>plastické deformaci</w:t>
      </w:r>
      <w:r>
        <w:t xml:space="preserve">, na jejíž vyvolání je </w:t>
      </w:r>
      <w:r w:rsidR="002C49F6">
        <w:t>po</w:t>
      </w:r>
      <w:r>
        <w:t>třeba překonat mez kluz</w:t>
      </w:r>
      <w:r w:rsidR="002C49F6">
        <w:t>u daného materiálu. Nesplněním této podmínky dochází pouze</w:t>
      </w:r>
      <w:r>
        <w:t xml:space="preserve"> k </w:t>
      </w:r>
      <w:r w:rsidRPr="002C49F6">
        <w:rPr>
          <w:i/>
        </w:rPr>
        <w:t>pružné</w:t>
      </w:r>
      <w:r w:rsidR="002A3B24" w:rsidRPr="002C49F6">
        <w:rPr>
          <w:i/>
        </w:rPr>
        <w:t xml:space="preserve"> deformaci</w:t>
      </w:r>
      <w:r w:rsidR="002A3B24">
        <w:t>, t</w:t>
      </w:r>
      <w:r>
        <w:t>o zna</w:t>
      </w:r>
      <w:r w:rsidR="002A3B24">
        <w:t>mená, že materiál se vrátí do původního stavu</w:t>
      </w:r>
      <w:r w:rsidR="00AB690C">
        <w:t>. [1</w:t>
      </w:r>
      <w:r w:rsidR="00375076">
        <w:t>, s. 5</w:t>
      </w:r>
      <w:r>
        <w:t>]</w:t>
      </w:r>
    </w:p>
    <w:p w:rsidR="008E4835" w:rsidRDefault="00575835" w:rsidP="004458CF">
      <w:pPr>
        <w:pStyle w:val="Nadpis3"/>
        <w:spacing w:after="240"/>
      </w:pPr>
      <w:bookmarkStart w:id="5" w:name="_Toc388361652"/>
      <w:r>
        <w:t>Struktura kovů a jejich</w:t>
      </w:r>
      <w:r w:rsidR="008E4835">
        <w:t xml:space="preserve"> poruchy</w:t>
      </w:r>
      <w:bookmarkEnd w:id="5"/>
    </w:p>
    <w:p w:rsidR="00BA2463" w:rsidRDefault="00025D55" w:rsidP="003F55F3">
      <w:pPr>
        <w:spacing w:after="240"/>
      </w:pPr>
      <w:r>
        <w:t>Krystalová mřížka je základem našich představ o vnitřní stavbě kovů. Je pro ni charakteristické pravidelné rozložení atomů v prostoru, podle určitého geometrického pořádku</w:t>
      </w:r>
      <w:r w:rsidR="00BA2463">
        <w:t xml:space="preserve">. </w:t>
      </w:r>
      <w:r w:rsidR="0039559E">
        <w:t>Nejmenší</w:t>
      </w:r>
      <w:r w:rsidR="001C571C">
        <w:t xml:space="preserve"> geometrický element, jehož</w:t>
      </w:r>
      <w:r w:rsidR="0039559E">
        <w:t xml:space="preserve"> opakováním</w:t>
      </w:r>
      <w:r w:rsidR="001C571C">
        <w:t xml:space="preserve"> lze</w:t>
      </w:r>
      <w:r w:rsidR="0039559E">
        <w:t xml:space="preserve"> vytvořit celou krystalickou mřížku, se nazýv</w:t>
      </w:r>
      <w:r w:rsidR="001C571C">
        <w:t>á elementární buňka.</w:t>
      </w:r>
      <w:r w:rsidR="0045084E">
        <w:t xml:space="preserve"> </w:t>
      </w:r>
      <w:r w:rsidR="0045084E" w:rsidRPr="0045084E">
        <w:t>[2, s. 20]</w:t>
      </w:r>
      <w:r w:rsidR="0045084E">
        <w:t xml:space="preserve"> </w:t>
      </w:r>
      <w:r w:rsidR="001C571C">
        <w:t>R</w:t>
      </w:r>
      <w:r w:rsidR="0039559E">
        <w:t xml:space="preserve">ozlišuje </w:t>
      </w:r>
      <w:r w:rsidR="001C571C">
        <w:t>se sedm základních krystalografických</w:t>
      </w:r>
      <w:r w:rsidR="0039559E">
        <w:t xml:space="preserve"> soust</w:t>
      </w:r>
      <w:r w:rsidR="001C571C">
        <w:t xml:space="preserve">av, ve kterých existuje celkem </w:t>
      </w:r>
      <w:r w:rsidR="0039559E">
        <w:t xml:space="preserve">čtrnáct typů elementárních buněk, tzv. </w:t>
      </w:r>
      <w:proofErr w:type="spellStart"/>
      <w:r w:rsidR="0039559E">
        <w:t>Bravaisových</w:t>
      </w:r>
      <w:proofErr w:type="spellEnd"/>
      <w:r w:rsidR="0039559E">
        <w:t xml:space="preserve"> mřížek</w:t>
      </w:r>
      <w:r w:rsidR="000A1CA0">
        <w:t xml:space="preserve"> (Obr. 1)</w:t>
      </w:r>
      <w:r w:rsidR="0039559E">
        <w:t xml:space="preserve">. </w:t>
      </w:r>
      <w:r w:rsidR="00AB690C">
        <w:t>[2</w:t>
      </w:r>
      <w:r w:rsidR="001E64C7">
        <w:t>]</w:t>
      </w:r>
    </w:p>
    <w:p w:rsidR="00B52146" w:rsidRDefault="00C435C4" w:rsidP="00B52146">
      <w:pPr>
        <w:keepNext/>
        <w:jc w:val="center"/>
      </w:pPr>
      <w:r>
        <w:rPr>
          <w:noProof/>
          <w:lang w:eastAsia="cs-CZ"/>
        </w:rPr>
        <w:drawing>
          <wp:inline distT="0" distB="0" distL="0" distR="0">
            <wp:extent cx="2891324" cy="3753293"/>
            <wp:effectExtent l="19050" t="0" r="4276" b="0"/>
            <wp:docPr id="7" name="Obrázek 6" descr="mřížk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řížky.png"/>
                    <pic:cNvPicPr/>
                  </pic:nvPicPr>
                  <pic:blipFill>
                    <a:blip r:embed="rId11" cstate="print"/>
                    <a:stretch>
                      <a:fillRect/>
                    </a:stretch>
                  </pic:blipFill>
                  <pic:spPr>
                    <a:xfrm>
                      <a:off x="0" y="0"/>
                      <a:ext cx="2906558" cy="3773069"/>
                    </a:xfrm>
                    <a:prstGeom prst="rect">
                      <a:avLst/>
                    </a:prstGeom>
                  </pic:spPr>
                </pic:pic>
              </a:graphicData>
            </a:graphic>
          </wp:inline>
        </w:drawing>
      </w:r>
    </w:p>
    <w:p w:rsidR="00541664" w:rsidRDefault="00B52146" w:rsidP="00F03DB2">
      <w:pPr>
        <w:pStyle w:val="Titulek"/>
        <w:numPr>
          <w:ilvl w:val="0"/>
          <w:numId w:val="0"/>
        </w:numPr>
        <w:spacing w:before="0" w:after="480"/>
        <w:ind w:left="360" w:firstLine="1908"/>
        <w:rPr>
          <w:szCs w:val="24"/>
        </w:rPr>
      </w:pPr>
      <w:bookmarkStart w:id="6" w:name="_Toc388272671"/>
      <w:r w:rsidRPr="00791911">
        <w:rPr>
          <w:b/>
          <w:sz w:val="22"/>
        </w:rPr>
        <w:t xml:space="preserve">Obr. </w:t>
      </w:r>
      <w:r w:rsidR="00666530" w:rsidRPr="00791911">
        <w:rPr>
          <w:b/>
          <w:sz w:val="22"/>
        </w:rPr>
        <w:fldChar w:fldCharType="begin"/>
      </w:r>
      <w:r w:rsidRPr="00791911">
        <w:rPr>
          <w:b/>
          <w:sz w:val="22"/>
        </w:rPr>
        <w:instrText xml:space="preserve"> SEQ Obrázek \* ARABIC </w:instrText>
      </w:r>
      <w:r w:rsidR="00666530" w:rsidRPr="00791911">
        <w:rPr>
          <w:b/>
          <w:sz w:val="22"/>
        </w:rPr>
        <w:fldChar w:fldCharType="separate"/>
      </w:r>
      <w:r w:rsidR="00664B7C" w:rsidRPr="00791911">
        <w:rPr>
          <w:b/>
          <w:noProof/>
          <w:sz w:val="22"/>
        </w:rPr>
        <w:t>1</w:t>
      </w:r>
      <w:r w:rsidR="00666530" w:rsidRPr="00791911">
        <w:rPr>
          <w:b/>
          <w:sz w:val="22"/>
        </w:rPr>
        <w:fldChar w:fldCharType="end"/>
      </w:r>
      <w:r>
        <w:rPr>
          <w:b/>
          <w:i/>
          <w:sz w:val="22"/>
        </w:rPr>
        <w:t xml:space="preserve"> </w:t>
      </w:r>
      <w:r w:rsidR="00C435C4">
        <w:rPr>
          <w:i/>
          <w:sz w:val="22"/>
        </w:rPr>
        <w:t>Čtrnáct</w:t>
      </w:r>
      <w:r w:rsidR="0059214A">
        <w:rPr>
          <w:i/>
          <w:sz w:val="22"/>
        </w:rPr>
        <w:t xml:space="preserve"> typů</w:t>
      </w:r>
      <w:r w:rsidR="00C435C4">
        <w:rPr>
          <w:i/>
          <w:sz w:val="22"/>
        </w:rPr>
        <w:t xml:space="preserve"> </w:t>
      </w:r>
      <w:proofErr w:type="spellStart"/>
      <w:r w:rsidR="00C435C4">
        <w:rPr>
          <w:i/>
          <w:sz w:val="22"/>
        </w:rPr>
        <w:t>Bra</w:t>
      </w:r>
      <w:r w:rsidR="00C435C4" w:rsidRPr="00C435C4">
        <w:rPr>
          <w:i/>
          <w:sz w:val="22"/>
        </w:rPr>
        <w:t>va</w:t>
      </w:r>
      <w:r w:rsidR="00C435C4">
        <w:rPr>
          <w:i/>
          <w:sz w:val="22"/>
        </w:rPr>
        <w:t>i</w:t>
      </w:r>
      <w:r w:rsidR="005E14B6">
        <w:rPr>
          <w:i/>
          <w:sz w:val="22"/>
        </w:rPr>
        <w:t>sových</w:t>
      </w:r>
      <w:proofErr w:type="spellEnd"/>
      <w:r w:rsidR="005E14B6">
        <w:rPr>
          <w:i/>
          <w:sz w:val="22"/>
        </w:rPr>
        <w:t xml:space="preserve"> mřížek [3 s.</w:t>
      </w:r>
      <w:r w:rsidR="001E64C7" w:rsidRPr="00CD550C">
        <w:rPr>
          <w:szCs w:val="24"/>
        </w:rPr>
        <w:t xml:space="preserve"> 45</w:t>
      </w:r>
      <w:r w:rsidR="00EA70E0" w:rsidRPr="00CD550C">
        <w:rPr>
          <w:szCs w:val="24"/>
        </w:rPr>
        <w:t>]</w:t>
      </w:r>
      <w:bookmarkEnd w:id="6"/>
    </w:p>
    <w:p w:rsidR="00640D5E" w:rsidRDefault="00EB5DFB" w:rsidP="00541664">
      <w:r>
        <w:lastRenderedPageBreak/>
        <w:t xml:space="preserve">Mřížka skutečných krystalů není nikdy dokonalá. </w:t>
      </w:r>
      <w:r w:rsidR="00B508F6">
        <w:t>Obsahuje vždy řadu poruch, které vznikají v důsledku</w:t>
      </w:r>
      <w:r>
        <w:t xml:space="preserve"> pohyblivos</w:t>
      </w:r>
      <w:r w:rsidR="00B508F6">
        <w:t>ti</w:t>
      </w:r>
      <w:r w:rsidR="00A111A3">
        <w:t xml:space="preserve"> atomů</w:t>
      </w:r>
      <w:r w:rsidR="00A9782C">
        <w:t xml:space="preserve"> nebo</w:t>
      </w:r>
      <w:r w:rsidR="00B25944">
        <w:t xml:space="preserve"> </w:t>
      </w:r>
      <w:r w:rsidR="003B13E4">
        <w:t xml:space="preserve">přítomností </w:t>
      </w:r>
      <w:r w:rsidR="00A9782C">
        <w:t>nečistot</w:t>
      </w:r>
      <w:r>
        <w:t>.</w:t>
      </w:r>
      <w:r w:rsidR="00640D5E">
        <w:t xml:space="preserve"> Tyto poruchy</w:t>
      </w:r>
      <w:r w:rsidR="00A9782C">
        <w:t xml:space="preserve"> mají podstatný</w:t>
      </w:r>
      <w:r w:rsidR="00A111A3">
        <w:t xml:space="preserve"> vliv na mechanické vlastnosti</w:t>
      </w:r>
      <w:r w:rsidR="00640D5E">
        <w:t xml:space="preserve"> materiálu</w:t>
      </w:r>
      <w:r w:rsidR="00312B7E">
        <w:t>, proto se odstraňují</w:t>
      </w:r>
      <w:r w:rsidR="00B25944">
        <w:t>.</w:t>
      </w:r>
      <w:r w:rsidR="00541664">
        <w:t xml:space="preserve"> [2</w:t>
      </w:r>
      <w:r w:rsidR="00E371DA">
        <w:t>]</w:t>
      </w:r>
    </w:p>
    <w:p w:rsidR="00B25944" w:rsidRDefault="006524D0" w:rsidP="00B25944">
      <w:pPr>
        <w:ind w:right="-2"/>
      </w:pPr>
      <w:r>
        <w:t>Existují</w:t>
      </w:r>
      <w:r w:rsidR="001F7CEC">
        <w:t xml:space="preserve"> jisté případy poruc</w:t>
      </w:r>
      <w:r w:rsidR="00B25944">
        <w:t xml:space="preserve">h, které mohou být </w:t>
      </w:r>
      <w:r w:rsidR="001538EB">
        <w:t>prospěšné a nazývají se</w:t>
      </w:r>
      <w:r w:rsidR="001F7CEC">
        <w:t xml:space="preserve"> </w:t>
      </w:r>
      <w:r w:rsidR="001F7CEC" w:rsidRPr="00F5459C">
        <w:rPr>
          <w:i/>
        </w:rPr>
        <w:t>dislokace</w:t>
      </w:r>
      <w:r w:rsidR="00552604">
        <w:t xml:space="preserve">. </w:t>
      </w:r>
      <w:r w:rsidR="00550AC4">
        <w:t>Rozezn</w:t>
      </w:r>
      <w:r w:rsidR="00640D5E">
        <w:t>áváme 4 druhy mřížkových poruch, ty můžeme rozdělit z geometrického hlediska na poruchy</w:t>
      </w:r>
      <w:r w:rsidR="00550AC4">
        <w:t xml:space="preserve"> </w:t>
      </w:r>
      <w:r w:rsidR="00550AC4" w:rsidRPr="00753A72">
        <w:rPr>
          <w:i/>
        </w:rPr>
        <w:t>bodové</w:t>
      </w:r>
      <w:r w:rsidR="00BA4863">
        <w:rPr>
          <w:i/>
        </w:rPr>
        <w:t xml:space="preserve"> </w:t>
      </w:r>
      <w:r w:rsidR="00BA4863" w:rsidRPr="00BA4863">
        <w:t>(Obr. 2)</w:t>
      </w:r>
      <w:r w:rsidR="00550AC4" w:rsidRPr="00BA4863">
        <w:t>,</w:t>
      </w:r>
      <w:r w:rsidR="00550AC4">
        <w:t xml:space="preserve"> </w:t>
      </w:r>
      <w:r w:rsidR="00550AC4" w:rsidRPr="00753A72">
        <w:rPr>
          <w:i/>
        </w:rPr>
        <w:t>čárové</w:t>
      </w:r>
      <w:r w:rsidR="00BA4863">
        <w:rPr>
          <w:i/>
        </w:rPr>
        <w:t xml:space="preserve"> </w:t>
      </w:r>
      <w:r w:rsidR="00BA4863" w:rsidRPr="00BA4863">
        <w:t>(Obr. 3)</w:t>
      </w:r>
      <w:r w:rsidR="00550AC4">
        <w:t xml:space="preserve">, </w:t>
      </w:r>
      <w:r w:rsidR="00550AC4" w:rsidRPr="00753A72">
        <w:rPr>
          <w:i/>
        </w:rPr>
        <w:t>plošné</w:t>
      </w:r>
      <w:r w:rsidR="00550AC4">
        <w:t xml:space="preserve"> </w:t>
      </w:r>
      <w:r w:rsidR="00CD1DE4">
        <w:br/>
      </w:r>
      <w:r w:rsidR="00550AC4">
        <w:t xml:space="preserve">a </w:t>
      </w:r>
      <w:r w:rsidR="00550AC4" w:rsidRPr="00753A72">
        <w:rPr>
          <w:i/>
        </w:rPr>
        <w:t>prostorové</w:t>
      </w:r>
      <w:r w:rsidR="00550AC4">
        <w:t xml:space="preserve">. </w:t>
      </w:r>
      <w:r w:rsidR="00D421C0" w:rsidRPr="00D421C0">
        <w:t>[2]</w:t>
      </w:r>
      <w:r w:rsidR="00D421C0">
        <w:t xml:space="preserve"> </w:t>
      </w:r>
      <w:r w:rsidR="00550AC4">
        <w:t>Z hlediska plastických pře</w:t>
      </w:r>
      <w:r w:rsidR="00552604">
        <w:t>tvoření mají největší vliv poruchy bodové a čárové</w:t>
      </w:r>
      <w:r w:rsidR="00B25944">
        <w:t>.</w:t>
      </w:r>
      <w:r w:rsidR="001538EB">
        <w:t xml:space="preserve"> </w:t>
      </w:r>
      <w:r w:rsidR="0045084E">
        <w:t>[</w:t>
      </w:r>
      <w:r w:rsidR="008202C0">
        <w:t>4, s. 12</w:t>
      </w:r>
      <w:r w:rsidR="009F5066">
        <w:t>]</w:t>
      </w:r>
    </w:p>
    <w:p w:rsidR="00B25944" w:rsidRDefault="00B25944" w:rsidP="00AA5A78">
      <w:pPr>
        <w:ind w:right="-2"/>
        <w:sectPr w:rsidR="00B25944" w:rsidSect="00B25944">
          <w:headerReference w:type="default" r:id="rId12"/>
          <w:pgSz w:w="11906" w:h="16838"/>
          <w:pgMar w:top="1418" w:right="1418" w:bottom="1418" w:left="1418" w:header="709" w:footer="709" w:gutter="0"/>
          <w:cols w:space="708"/>
          <w:docGrid w:linePitch="360"/>
        </w:sectPr>
      </w:pPr>
    </w:p>
    <w:p w:rsidR="00550AC4" w:rsidRDefault="005673A4" w:rsidP="004B6CD5">
      <w:pPr>
        <w:spacing w:before="120"/>
      </w:pPr>
      <w:r>
        <w:rPr>
          <w:noProof/>
          <w:lang w:eastAsia="cs-CZ"/>
        </w:rPr>
        <w:lastRenderedPageBreak/>
        <w:drawing>
          <wp:inline distT="0" distB="0" distL="0" distR="0">
            <wp:extent cx="2000250" cy="1985542"/>
            <wp:effectExtent l="19050" t="0" r="0" b="0"/>
            <wp:docPr id="8" name="Obrázek 7" descr="ca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y.png"/>
                    <pic:cNvPicPr/>
                  </pic:nvPicPr>
                  <pic:blipFill>
                    <a:blip r:embed="rId13" cstate="print"/>
                    <a:stretch>
                      <a:fillRect/>
                    </a:stretch>
                  </pic:blipFill>
                  <pic:spPr>
                    <a:xfrm>
                      <a:off x="0" y="0"/>
                      <a:ext cx="2001059" cy="1986345"/>
                    </a:xfrm>
                    <a:prstGeom prst="rect">
                      <a:avLst/>
                    </a:prstGeom>
                  </pic:spPr>
                </pic:pic>
              </a:graphicData>
            </a:graphic>
          </wp:inline>
        </w:drawing>
      </w:r>
    </w:p>
    <w:p w:rsidR="005673A4" w:rsidRDefault="00284004" w:rsidP="004B6CD5">
      <w:pPr>
        <w:spacing w:before="840"/>
        <w:ind w:hanging="426"/>
        <w:rPr>
          <w:i/>
          <w:sz w:val="22"/>
        </w:rPr>
        <w:sectPr w:rsidR="005673A4" w:rsidSect="00284004">
          <w:type w:val="continuous"/>
          <w:pgSz w:w="11906" w:h="16838"/>
          <w:pgMar w:top="1418" w:right="1418" w:bottom="1418" w:left="1418" w:header="709" w:footer="709" w:gutter="0"/>
          <w:cols w:num="2" w:space="708"/>
          <w:docGrid w:linePitch="360"/>
        </w:sectPr>
      </w:pPr>
      <w:r>
        <w:rPr>
          <w:i/>
          <w:noProof/>
          <w:sz w:val="22"/>
          <w:lang w:eastAsia="cs-CZ"/>
        </w:rPr>
        <w:lastRenderedPageBreak/>
        <w:drawing>
          <wp:inline distT="0" distB="0" distL="0" distR="0">
            <wp:extent cx="2991268" cy="1524213"/>
            <wp:effectExtent l="19050" t="0" r="0" b="0"/>
            <wp:docPr id="9" name="Obrázek 8" descr="hran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rany.png"/>
                    <pic:cNvPicPr/>
                  </pic:nvPicPr>
                  <pic:blipFill>
                    <a:blip r:embed="rId14" cstate="print"/>
                    <a:stretch>
                      <a:fillRect/>
                    </a:stretch>
                  </pic:blipFill>
                  <pic:spPr>
                    <a:xfrm>
                      <a:off x="0" y="0"/>
                      <a:ext cx="2991268" cy="1524213"/>
                    </a:xfrm>
                    <a:prstGeom prst="rect">
                      <a:avLst/>
                    </a:prstGeom>
                  </pic:spPr>
                </pic:pic>
              </a:graphicData>
            </a:graphic>
          </wp:inline>
        </w:drawing>
      </w:r>
    </w:p>
    <w:p w:rsidR="00284004" w:rsidRDefault="00284004" w:rsidP="00C6321F">
      <w:pPr>
        <w:ind w:right="-214"/>
        <w:rPr>
          <w:b/>
          <w:i/>
          <w:sz w:val="22"/>
        </w:rPr>
        <w:sectPr w:rsidR="00284004" w:rsidSect="005673A4">
          <w:type w:val="continuous"/>
          <w:pgSz w:w="11906" w:h="16838"/>
          <w:pgMar w:top="1418" w:right="1418" w:bottom="1418" w:left="1418" w:header="709" w:footer="709" w:gutter="0"/>
          <w:cols w:num="2" w:space="708"/>
          <w:docGrid w:linePitch="360"/>
        </w:sectPr>
      </w:pPr>
    </w:p>
    <w:p w:rsidR="001C571C" w:rsidRPr="005673A4" w:rsidRDefault="00B52146" w:rsidP="00E56C1D">
      <w:pPr>
        <w:pStyle w:val="Titulek"/>
        <w:numPr>
          <w:ilvl w:val="0"/>
          <w:numId w:val="0"/>
        </w:numPr>
        <w:tabs>
          <w:tab w:val="right" w:pos="142"/>
        </w:tabs>
        <w:spacing w:before="0" w:line="360" w:lineRule="auto"/>
        <w:ind w:right="-72"/>
        <w:rPr>
          <w:i/>
          <w:sz w:val="22"/>
        </w:rPr>
      </w:pPr>
      <w:bookmarkStart w:id="7" w:name="_Toc388272672"/>
      <w:r w:rsidRPr="004B6CD5">
        <w:rPr>
          <w:b/>
          <w:sz w:val="22"/>
        </w:rPr>
        <w:lastRenderedPageBreak/>
        <w:t xml:space="preserve">Obr. </w:t>
      </w:r>
      <w:r w:rsidR="00666530" w:rsidRPr="004B6CD5">
        <w:rPr>
          <w:b/>
          <w:sz w:val="22"/>
        </w:rPr>
        <w:fldChar w:fldCharType="begin"/>
      </w:r>
      <w:r w:rsidRPr="004B6CD5">
        <w:rPr>
          <w:b/>
          <w:sz w:val="22"/>
        </w:rPr>
        <w:instrText xml:space="preserve"> SEQ Obrázek \* ARABIC </w:instrText>
      </w:r>
      <w:r w:rsidR="00666530" w:rsidRPr="004B6CD5">
        <w:rPr>
          <w:b/>
          <w:sz w:val="22"/>
        </w:rPr>
        <w:fldChar w:fldCharType="separate"/>
      </w:r>
      <w:r w:rsidR="00664B7C" w:rsidRPr="004B6CD5">
        <w:rPr>
          <w:b/>
          <w:noProof/>
          <w:sz w:val="22"/>
        </w:rPr>
        <w:t>2</w:t>
      </w:r>
      <w:r w:rsidR="00666530" w:rsidRPr="004B6CD5">
        <w:rPr>
          <w:b/>
          <w:sz w:val="22"/>
        </w:rPr>
        <w:fldChar w:fldCharType="end"/>
      </w:r>
      <w:r w:rsidR="0061684D" w:rsidRPr="005673A4">
        <w:rPr>
          <w:i/>
          <w:sz w:val="22"/>
        </w:rPr>
        <w:t xml:space="preserve"> </w:t>
      </w:r>
      <w:r w:rsidR="00B90507">
        <w:rPr>
          <w:i/>
          <w:sz w:val="22"/>
        </w:rPr>
        <w:t xml:space="preserve">Schéma bodových poruch </w:t>
      </w:r>
      <w:r w:rsidR="00B90507" w:rsidRPr="009F5066">
        <w:rPr>
          <w:sz w:val="22"/>
        </w:rPr>
        <w:t>[3</w:t>
      </w:r>
      <w:r w:rsidR="009F5066" w:rsidRPr="009F5066">
        <w:rPr>
          <w:sz w:val="22"/>
        </w:rPr>
        <w:t>, s</w:t>
      </w:r>
      <w:r w:rsidR="009F5066">
        <w:rPr>
          <w:sz w:val="22"/>
        </w:rPr>
        <w:t>.</w:t>
      </w:r>
      <w:r w:rsidR="009F5066" w:rsidRPr="009F5066">
        <w:rPr>
          <w:sz w:val="22"/>
        </w:rPr>
        <w:t xml:space="preserve"> 58</w:t>
      </w:r>
      <w:r w:rsidR="00B90507" w:rsidRPr="009F5066">
        <w:rPr>
          <w:sz w:val="22"/>
        </w:rPr>
        <w:t xml:space="preserve">] 1 – </w:t>
      </w:r>
      <w:proofErr w:type="spellStart"/>
      <w:r w:rsidR="00B90507" w:rsidRPr="009F5066">
        <w:rPr>
          <w:sz w:val="22"/>
        </w:rPr>
        <w:t>intersticiál</w:t>
      </w:r>
      <w:proofErr w:type="spellEnd"/>
      <w:r w:rsidR="005673A4" w:rsidRPr="009F5066">
        <w:rPr>
          <w:sz w:val="20"/>
          <w:szCs w:val="20"/>
        </w:rPr>
        <w:t>, IP –</w:t>
      </w:r>
      <w:r w:rsidR="009F5066" w:rsidRPr="009F5066">
        <w:rPr>
          <w:sz w:val="20"/>
          <w:szCs w:val="20"/>
        </w:rPr>
        <w:t xml:space="preserve"> intersticiální </w:t>
      </w:r>
      <w:r w:rsidR="00E56C1D">
        <w:rPr>
          <w:sz w:val="20"/>
          <w:szCs w:val="20"/>
        </w:rPr>
        <w:t>příměs</w:t>
      </w:r>
      <w:r w:rsidR="00E56C1D">
        <w:rPr>
          <w:sz w:val="20"/>
          <w:szCs w:val="20"/>
        </w:rPr>
        <w:tab/>
      </w:r>
      <w:r w:rsidR="005673A4" w:rsidRPr="009F5066">
        <w:rPr>
          <w:sz w:val="20"/>
          <w:szCs w:val="20"/>
        </w:rPr>
        <w:t>SP – substituční příměs</w:t>
      </w:r>
      <w:bookmarkEnd w:id="7"/>
      <w:r w:rsidR="0012029B">
        <w:rPr>
          <w:sz w:val="20"/>
          <w:szCs w:val="20"/>
        </w:rPr>
        <w:t xml:space="preserve">, V - </w:t>
      </w:r>
      <w:proofErr w:type="spellStart"/>
      <w:r w:rsidR="0012029B">
        <w:rPr>
          <w:sz w:val="20"/>
          <w:szCs w:val="20"/>
        </w:rPr>
        <w:t>vakance</w:t>
      </w:r>
      <w:proofErr w:type="spellEnd"/>
    </w:p>
    <w:p w:rsidR="00284004" w:rsidRPr="005673A4" w:rsidRDefault="00B90507" w:rsidP="00EB37D5">
      <w:pPr>
        <w:pStyle w:val="Titulek"/>
        <w:numPr>
          <w:ilvl w:val="0"/>
          <w:numId w:val="0"/>
        </w:numPr>
        <w:tabs>
          <w:tab w:val="left" w:pos="851"/>
          <w:tab w:val="left" w:pos="2127"/>
        </w:tabs>
        <w:spacing w:before="120" w:line="360" w:lineRule="auto"/>
        <w:rPr>
          <w:i/>
          <w:sz w:val="22"/>
        </w:rPr>
      </w:pPr>
      <w:bookmarkStart w:id="8" w:name="_Toc388272673"/>
      <w:r w:rsidRPr="004B6CD5">
        <w:rPr>
          <w:b/>
          <w:sz w:val="22"/>
        </w:rPr>
        <w:lastRenderedPageBreak/>
        <w:t xml:space="preserve">Obr. </w:t>
      </w:r>
      <w:r w:rsidR="00666530" w:rsidRPr="004B6CD5">
        <w:rPr>
          <w:b/>
          <w:sz w:val="22"/>
        </w:rPr>
        <w:fldChar w:fldCharType="begin"/>
      </w:r>
      <w:r w:rsidRPr="004B6CD5">
        <w:rPr>
          <w:b/>
          <w:sz w:val="22"/>
        </w:rPr>
        <w:instrText xml:space="preserve"> SEQ Obrázek \* ARABIC </w:instrText>
      </w:r>
      <w:r w:rsidR="00666530" w:rsidRPr="004B6CD5">
        <w:rPr>
          <w:b/>
          <w:sz w:val="22"/>
        </w:rPr>
        <w:fldChar w:fldCharType="separate"/>
      </w:r>
      <w:r w:rsidR="00664B7C" w:rsidRPr="004B6CD5">
        <w:rPr>
          <w:b/>
          <w:noProof/>
          <w:sz w:val="22"/>
        </w:rPr>
        <w:t>3</w:t>
      </w:r>
      <w:r w:rsidR="00666530" w:rsidRPr="004B6CD5">
        <w:rPr>
          <w:b/>
          <w:sz w:val="22"/>
        </w:rPr>
        <w:fldChar w:fldCharType="end"/>
      </w:r>
      <w:r>
        <w:rPr>
          <w:b/>
          <w:i/>
          <w:sz w:val="22"/>
        </w:rPr>
        <w:t xml:space="preserve"> </w:t>
      </w:r>
      <w:r w:rsidR="009F5066">
        <w:rPr>
          <w:i/>
          <w:sz w:val="22"/>
        </w:rPr>
        <w:t>Schéma čárových poruch</w:t>
      </w:r>
      <w:r w:rsidR="00284004">
        <w:rPr>
          <w:i/>
          <w:sz w:val="22"/>
        </w:rPr>
        <w:t xml:space="preserve"> </w:t>
      </w:r>
      <w:r w:rsidR="00284004" w:rsidRPr="009F5066">
        <w:rPr>
          <w:sz w:val="22"/>
        </w:rPr>
        <w:t>[2</w:t>
      </w:r>
      <w:r w:rsidR="00C05F0B">
        <w:rPr>
          <w:sz w:val="22"/>
        </w:rPr>
        <w:t>, s. 24</w:t>
      </w:r>
      <w:r w:rsidR="00284004" w:rsidRPr="009F5066">
        <w:rPr>
          <w:sz w:val="22"/>
        </w:rPr>
        <w:t>]</w:t>
      </w:r>
      <w:r w:rsidR="00EB37D5">
        <w:rPr>
          <w:i/>
          <w:sz w:val="22"/>
        </w:rPr>
        <w:t xml:space="preserve"> </w:t>
      </w:r>
      <w:r w:rsidR="00284004" w:rsidRPr="00020DFC">
        <w:rPr>
          <w:sz w:val="20"/>
          <w:szCs w:val="20"/>
        </w:rPr>
        <w:t>a) hranové dislokace b) šroubové dislokace</w:t>
      </w:r>
      <w:bookmarkEnd w:id="8"/>
      <w:r w:rsidR="00284004" w:rsidRPr="005673A4">
        <w:rPr>
          <w:i/>
          <w:sz w:val="20"/>
          <w:szCs w:val="20"/>
        </w:rPr>
        <w:t xml:space="preserve"> </w:t>
      </w:r>
      <w:r w:rsidR="00284004" w:rsidRPr="005673A4">
        <w:rPr>
          <w:i/>
          <w:sz w:val="20"/>
          <w:szCs w:val="20"/>
        </w:rPr>
        <w:tab/>
      </w:r>
    </w:p>
    <w:p w:rsidR="00284004" w:rsidRDefault="00284004" w:rsidP="00284004">
      <w:pPr>
        <w:ind w:right="70"/>
        <w:sectPr w:rsidR="00284004" w:rsidSect="005673A4">
          <w:type w:val="continuous"/>
          <w:pgSz w:w="11906" w:h="16838"/>
          <w:pgMar w:top="1418" w:right="1418" w:bottom="1418" w:left="1418" w:header="709" w:footer="709" w:gutter="0"/>
          <w:cols w:num="2" w:space="708"/>
          <w:docGrid w:linePitch="360"/>
        </w:sectPr>
      </w:pPr>
    </w:p>
    <w:p w:rsidR="008E4835" w:rsidRPr="00137856" w:rsidRDefault="008E4835" w:rsidP="004B6CD5">
      <w:pPr>
        <w:pStyle w:val="Nadpis3"/>
        <w:spacing w:before="360" w:after="240"/>
      </w:pPr>
      <w:bookmarkStart w:id="9" w:name="_Toc388361653"/>
      <w:r w:rsidRPr="00137856">
        <w:lastRenderedPageBreak/>
        <w:t xml:space="preserve">Elastická </w:t>
      </w:r>
      <w:r w:rsidR="00A74D9B">
        <w:t xml:space="preserve">a plastická </w:t>
      </w:r>
      <w:r w:rsidRPr="00137856">
        <w:t>deformace</w:t>
      </w:r>
      <w:bookmarkEnd w:id="9"/>
      <w:r w:rsidR="00137856">
        <w:t xml:space="preserve"> </w:t>
      </w:r>
    </w:p>
    <w:p w:rsidR="008A413B" w:rsidRDefault="007540A5" w:rsidP="003F55F3">
      <w:r>
        <w:t>Zatížíme</w:t>
      </w:r>
      <w:r w:rsidR="006055A2" w:rsidRPr="006055A2">
        <w:t>-li těleso tak, že je jeho deformace vratná,</w:t>
      </w:r>
      <w:r w:rsidR="006055A2">
        <w:t xml:space="preserve"> to znamená, že po odlehčení vymizí, </w:t>
      </w:r>
      <w:r w:rsidR="006055A2" w:rsidRPr="006055A2">
        <w:t xml:space="preserve">hovoříme o </w:t>
      </w:r>
      <w:r w:rsidR="006055A2" w:rsidRPr="006055A2">
        <w:rPr>
          <w:i/>
        </w:rPr>
        <w:t>elastické</w:t>
      </w:r>
      <w:r w:rsidR="006055A2" w:rsidRPr="006055A2">
        <w:t xml:space="preserve"> (pružné) deformaci. Její fyzikální podstatou je relativně malý posun atomů z rovnovážných poloh v důsledku působení vnějších sil</w:t>
      </w:r>
      <w:r w:rsidR="009C38E0">
        <w:t>.</w:t>
      </w:r>
      <w:r w:rsidR="00BA7756" w:rsidRPr="00BA7756">
        <w:t xml:space="preserve"> [3, s. 331]</w:t>
      </w:r>
      <w:r w:rsidR="009C38E0">
        <w:t xml:space="preserve"> </w:t>
      </w:r>
      <w:r w:rsidR="00462CB7">
        <w:t>V oblasti pružných deformací určuje</w:t>
      </w:r>
      <w:r w:rsidR="009C38E0">
        <w:t xml:space="preserve"> </w:t>
      </w:r>
      <w:r w:rsidR="00DD1F41">
        <w:t>tahové</w:t>
      </w:r>
      <w:r w:rsidR="00462CB7">
        <w:t xml:space="preserve"> a smykové napětí </w:t>
      </w:r>
      <w:proofErr w:type="spellStart"/>
      <w:r w:rsidR="009C38E0">
        <w:t>Hook</w:t>
      </w:r>
      <w:r w:rsidR="00EF75E8">
        <w:t>ův</w:t>
      </w:r>
      <w:proofErr w:type="spellEnd"/>
      <w:r w:rsidR="00EF75E8">
        <w:t xml:space="preserve"> zákon.</w:t>
      </w:r>
      <w:r w:rsidR="00DD1F41">
        <w:t xml:space="preserve"> </w:t>
      </w:r>
      <w:r w:rsidR="00E22584">
        <w:t>[3]</w:t>
      </w:r>
    </w:p>
    <w:p w:rsidR="006055A2" w:rsidRDefault="006055A2" w:rsidP="007540A5">
      <w:pPr>
        <w:tabs>
          <w:tab w:val="left" w:pos="8647"/>
        </w:tabs>
        <w:spacing w:before="240"/>
        <w:ind w:firstLine="3969"/>
      </w:pPr>
      <w:r w:rsidRPr="00B629E2">
        <w:rPr>
          <w:rFonts w:ascii="Cambria Math" w:hAnsi="Cambria Math"/>
          <w:i/>
          <w:sz w:val="28"/>
          <w:szCs w:val="28"/>
        </w:rPr>
        <w:t>σ</w:t>
      </w:r>
      <w:r w:rsidRPr="006055A2">
        <w:rPr>
          <w:rFonts w:ascii="Cambria Math" w:hAnsi="Cambria Math"/>
          <w:i/>
          <w:sz w:val="26"/>
          <w:szCs w:val="26"/>
        </w:rPr>
        <w:t xml:space="preserve"> </w:t>
      </w:r>
      <w:r w:rsidRPr="006055A2">
        <w:rPr>
          <w:rFonts w:ascii="Cambria Math" w:hAnsi="Cambria Math"/>
          <w:i/>
        </w:rPr>
        <w:t>=E</w:t>
      </w:r>
      <w:r w:rsidRPr="006055A2">
        <w:rPr>
          <w:rFonts w:ascii="Cambria Math" w:hAnsi="Cambria Math" w:cs="Arial"/>
          <w:i/>
        </w:rPr>
        <w:t>·</w:t>
      </w:r>
      <w:r w:rsidRPr="006055A2">
        <w:rPr>
          <w:rFonts w:ascii="Cambria Math" w:eastAsiaTheme="minorEastAsia" w:hAnsi="Cambria Math" w:cs="Arial"/>
          <w:i/>
          <w:sz w:val="28"/>
          <w:szCs w:val="28"/>
        </w:rPr>
        <w:t>ε</w:t>
      </w:r>
      <w:r>
        <w:rPr>
          <w:rFonts w:ascii="Cambria Math" w:eastAsiaTheme="minorEastAsia" w:hAnsi="Cambria Math" w:cs="Arial"/>
          <w:i/>
          <w:sz w:val="28"/>
          <w:szCs w:val="28"/>
        </w:rPr>
        <w:t xml:space="preserve"> </w:t>
      </w:r>
      <w:r>
        <w:rPr>
          <w:rFonts w:ascii="Cambria Math" w:eastAsiaTheme="minorEastAsia" w:hAnsi="Cambria Math" w:cs="Arial"/>
          <w:i/>
          <w:sz w:val="28"/>
          <w:szCs w:val="28"/>
        </w:rPr>
        <w:tab/>
      </w:r>
      <w:r w:rsidRPr="006055A2">
        <w:t>(1)</w:t>
      </w:r>
    </w:p>
    <w:p w:rsidR="00462CB7" w:rsidRPr="006055A2" w:rsidRDefault="00462CB7" w:rsidP="007540A5">
      <w:pPr>
        <w:tabs>
          <w:tab w:val="left" w:pos="8647"/>
        </w:tabs>
        <w:spacing w:after="240"/>
        <w:ind w:firstLine="3969"/>
      </w:pPr>
      <w:r w:rsidRPr="00B629E2">
        <w:rPr>
          <w:rFonts w:ascii="Cambria Math" w:hAnsi="Cambria Math"/>
          <w:i/>
          <w:sz w:val="28"/>
          <w:szCs w:val="28"/>
        </w:rPr>
        <w:t xml:space="preserve">τ </w:t>
      </w:r>
      <w:r w:rsidRPr="006055A2">
        <w:rPr>
          <w:rFonts w:ascii="Cambria Math" w:hAnsi="Cambria Math"/>
          <w:i/>
        </w:rPr>
        <w:t>=</w:t>
      </w:r>
      <w:r>
        <w:rPr>
          <w:rFonts w:ascii="Cambria Math" w:hAnsi="Cambria Math"/>
          <w:i/>
        </w:rPr>
        <w:t>G</w:t>
      </w:r>
      <w:r w:rsidRPr="006055A2">
        <w:rPr>
          <w:rFonts w:ascii="Cambria Math" w:hAnsi="Cambria Math" w:cs="Arial"/>
          <w:i/>
        </w:rPr>
        <w:t>·</w:t>
      </w:r>
      <w:r w:rsidRPr="00B629E2">
        <w:rPr>
          <w:rFonts w:ascii="Cambria Math" w:hAnsi="Cambria Math" w:cs="Arial"/>
          <w:i/>
          <w:sz w:val="26"/>
          <w:szCs w:val="26"/>
        </w:rPr>
        <w:t>γ</w:t>
      </w:r>
      <w:r>
        <w:rPr>
          <w:rFonts w:ascii="Cambria Math" w:eastAsiaTheme="minorEastAsia" w:hAnsi="Cambria Math" w:cs="Arial"/>
          <w:i/>
          <w:sz w:val="28"/>
          <w:szCs w:val="28"/>
        </w:rPr>
        <w:tab/>
      </w:r>
      <w:r w:rsidRPr="006055A2">
        <w:t>(</w:t>
      </w:r>
      <w:r>
        <w:t>2</w:t>
      </w:r>
      <w:r w:rsidRPr="006055A2">
        <w:t>)</w:t>
      </w:r>
    </w:p>
    <w:p w:rsidR="00541664" w:rsidRDefault="00EF75E8" w:rsidP="00462CB7">
      <w:pPr>
        <w:spacing w:after="240"/>
      </w:pPr>
      <w:r>
        <w:t>K</w:t>
      </w:r>
      <w:r w:rsidR="0098399A">
        <w:t>de</w:t>
      </w:r>
      <w:r>
        <w:t>:</w:t>
      </w:r>
      <w:r w:rsidR="0098399A">
        <w:t xml:space="preserve"> </w:t>
      </w:r>
      <w:r w:rsidR="009C38E0" w:rsidRPr="009C38E0">
        <w:rPr>
          <w:rFonts w:cs="Arial"/>
          <w:i/>
          <w:sz w:val="26"/>
          <w:szCs w:val="26"/>
        </w:rPr>
        <w:t>σ</w:t>
      </w:r>
      <w:r w:rsidR="009C38E0">
        <w:rPr>
          <w:rFonts w:ascii="Cambria Math" w:hAnsi="Cambria Math"/>
          <w:i/>
          <w:sz w:val="26"/>
          <w:szCs w:val="26"/>
        </w:rPr>
        <w:t xml:space="preserve"> </w:t>
      </w:r>
      <w:r w:rsidR="009C38E0" w:rsidRPr="009C38E0">
        <w:t>[</w:t>
      </w:r>
      <w:proofErr w:type="spellStart"/>
      <w:r w:rsidR="009C38E0" w:rsidRPr="009C38E0">
        <w:t>MPa</w:t>
      </w:r>
      <w:proofErr w:type="spellEnd"/>
      <w:r w:rsidR="009C38E0" w:rsidRPr="009C38E0">
        <w:t>]</w:t>
      </w:r>
      <w:r w:rsidR="009C38E0">
        <w:rPr>
          <w:rFonts w:ascii="Cambria Math" w:hAnsi="Cambria Math"/>
          <w:i/>
          <w:sz w:val="26"/>
          <w:szCs w:val="26"/>
        </w:rPr>
        <w:t xml:space="preserve"> </w:t>
      </w:r>
      <w:r w:rsidR="009C38E0" w:rsidRPr="009C38E0">
        <w:t xml:space="preserve">je </w:t>
      </w:r>
      <w:r w:rsidR="009C38E0">
        <w:t xml:space="preserve">tahové napětí, </w:t>
      </w:r>
      <w:r w:rsidR="009C38E0" w:rsidRPr="009C38E0">
        <w:rPr>
          <w:i/>
        </w:rPr>
        <w:t>E</w:t>
      </w:r>
      <w:r w:rsidR="009C38E0">
        <w:t xml:space="preserve"> [</w:t>
      </w:r>
      <w:proofErr w:type="spellStart"/>
      <w:r w:rsidR="009C38E0">
        <w:t>MPa</w:t>
      </w:r>
      <w:proofErr w:type="spellEnd"/>
      <w:r w:rsidR="009C38E0">
        <w:t>] je modul pružnosti v</w:t>
      </w:r>
      <w:r w:rsidR="00462CB7">
        <w:t> </w:t>
      </w:r>
      <w:r w:rsidR="009C38E0">
        <w:t>tahu</w:t>
      </w:r>
      <w:r w:rsidR="00462CB7">
        <w:t xml:space="preserve">, </w:t>
      </w:r>
      <w:r w:rsidR="009C38E0" w:rsidRPr="006055A2">
        <w:rPr>
          <w:rFonts w:ascii="Cambria Math" w:eastAsiaTheme="minorEastAsia" w:hAnsi="Cambria Math" w:cs="Arial"/>
          <w:i/>
          <w:sz w:val="28"/>
          <w:szCs w:val="28"/>
        </w:rPr>
        <w:t>ε</w:t>
      </w:r>
      <w:r w:rsidR="009C38E0">
        <w:rPr>
          <w:rFonts w:ascii="Cambria Math" w:eastAsiaTheme="minorEastAsia" w:hAnsi="Cambria Math" w:cs="Arial"/>
          <w:i/>
          <w:sz w:val="28"/>
          <w:szCs w:val="28"/>
        </w:rPr>
        <w:t xml:space="preserve"> </w:t>
      </w:r>
      <w:r w:rsidR="009C38E0" w:rsidRPr="009C38E0">
        <w:t xml:space="preserve">[-] je poměrné </w:t>
      </w:r>
      <w:r w:rsidR="0098399A">
        <w:t>prodloužení</w:t>
      </w:r>
      <w:r w:rsidR="00462CB7">
        <w:t xml:space="preserve">, </w:t>
      </w:r>
      <w:r w:rsidR="00462CB7" w:rsidRPr="00B629E2">
        <w:rPr>
          <w:rFonts w:ascii="Cambria Math" w:hAnsi="Cambria Math"/>
          <w:i/>
          <w:sz w:val="28"/>
          <w:szCs w:val="28"/>
        </w:rPr>
        <w:t>τ</w:t>
      </w:r>
      <w:r w:rsidR="00B629E2">
        <w:rPr>
          <w:rFonts w:ascii="Cambria Math" w:hAnsi="Cambria Math"/>
          <w:i/>
          <w:sz w:val="26"/>
          <w:szCs w:val="26"/>
        </w:rPr>
        <w:t xml:space="preserve"> </w:t>
      </w:r>
      <w:r w:rsidR="00B629E2" w:rsidRPr="009C38E0">
        <w:t>[</w:t>
      </w:r>
      <w:proofErr w:type="spellStart"/>
      <w:r w:rsidR="00B629E2" w:rsidRPr="009C38E0">
        <w:t>MPa</w:t>
      </w:r>
      <w:proofErr w:type="spellEnd"/>
      <w:r w:rsidR="00B629E2" w:rsidRPr="009C38E0">
        <w:t>]</w:t>
      </w:r>
      <w:r w:rsidR="00B629E2">
        <w:rPr>
          <w:rFonts w:ascii="Cambria Math" w:hAnsi="Cambria Math"/>
          <w:i/>
          <w:sz w:val="26"/>
          <w:szCs w:val="26"/>
        </w:rPr>
        <w:t xml:space="preserve"> </w:t>
      </w:r>
      <w:r w:rsidR="00B629E2" w:rsidRPr="009C38E0">
        <w:t xml:space="preserve">je </w:t>
      </w:r>
      <w:r w:rsidR="00462CB7">
        <w:t>smykové</w:t>
      </w:r>
      <w:r w:rsidR="00B629E2">
        <w:t xml:space="preserve"> napětí, </w:t>
      </w:r>
      <w:r w:rsidR="00462CB7">
        <w:rPr>
          <w:i/>
        </w:rPr>
        <w:t>G</w:t>
      </w:r>
      <w:r w:rsidR="00B629E2">
        <w:t xml:space="preserve"> [</w:t>
      </w:r>
      <w:proofErr w:type="spellStart"/>
      <w:r w:rsidR="00B629E2">
        <w:t>MPa</w:t>
      </w:r>
      <w:proofErr w:type="spellEnd"/>
      <w:r w:rsidR="00B629E2">
        <w:t xml:space="preserve">] je modul pružnosti </w:t>
      </w:r>
      <w:r w:rsidR="00CD1DE4">
        <w:br/>
      </w:r>
      <w:r w:rsidR="00B629E2">
        <w:t>v</w:t>
      </w:r>
      <w:r w:rsidR="00462CB7">
        <w:t xml:space="preserve">e smyku </w:t>
      </w:r>
      <w:r w:rsidR="00B629E2">
        <w:t xml:space="preserve">a </w:t>
      </w:r>
      <w:r w:rsidR="00462CB7" w:rsidRPr="00B629E2">
        <w:rPr>
          <w:rFonts w:ascii="Cambria Math" w:hAnsi="Cambria Math" w:cs="Arial"/>
          <w:i/>
          <w:sz w:val="26"/>
          <w:szCs w:val="26"/>
        </w:rPr>
        <w:t>γ</w:t>
      </w:r>
      <w:r w:rsidR="00B629E2">
        <w:rPr>
          <w:rFonts w:ascii="Cambria Math" w:eastAsiaTheme="minorEastAsia" w:hAnsi="Cambria Math" w:cs="Arial"/>
          <w:i/>
          <w:sz w:val="28"/>
          <w:szCs w:val="28"/>
        </w:rPr>
        <w:t xml:space="preserve"> </w:t>
      </w:r>
      <w:r w:rsidR="00B629E2" w:rsidRPr="009C38E0">
        <w:t>[-]</w:t>
      </w:r>
      <w:r w:rsidR="0098399A">
        <w:t xml:space="preserve"> je smyková deformace</w:t>
      </w:r>
      <w:r w:rsidR="00B232C7">
        <w:t>.</w:t>
      </w:r>
      <w:r w:rsidR="00AB690C">
        <w:t xml:space="preserve"> [3</w:t>
      </w:r>
      <w:r w:rsidR="00DD1F41">
        <w:t>, s. 331</w:t>
      </w:r>
      <w:r w:rsidR="00E22584">
        <w:t>]</w:t>
      </w:r>
    </w:p>
    <w:p w:rsidR="00E22584" w:rsidRDefault="00094987" w:rsidP="004615AC">
      <w:pPr>
        <w:spacing w:after="480"/>
      </w:pPr>
      <w:r>
        <w:lastRenderedPageBreak/>
        <w:t>Je</w:t>
      </w:r>
      <w:r w:rsidR="00E22584" w:rsidRPr="00E22584">
        <w:t xml:space="preserve">-li těleso </w:t>
      </w:r>
      <w:r>
        <w:t xml:space="preserve">zatíženo </w:t>
      </w:r>
      <w:r w:rsidR="00E22584" w:rsidRPr="00E22584">
        <w:t>nad</w:t>
      </w:r>
      <w:r>
        <w:t xml:space="preserve"> mez pružnosti</w:t>
      </w:r>
      <w:r w:rsidR="00E22584" w:rsidRPr="00E22584">
        <w:t>, přestává platit přímá úměrnost mezi zatížením a deformací. Záv</w:t>
      </w:r>
      <w:r>
        <w:t>islost má složitější tvar, který</w:t>
      </w:r>
      <w:r w:rsidR="00E22584" w:rsidRPr="00E22584">
        <w:t xml:space="preserve"> je ovlivněn především teplotou a rychlostí zatěžování. Po odlehčení deformace nevymizí a způsobuje trvalou změnu tělesa. Takovouto deformaci nazýváme </w:t>
      </w:r>
      <w:r w:rsidR="00E22584" w:rsidRPr="00E22584">
        <w:rPr>
          <w:i/>
        </w:rPr>
        <w:t>plastickou</w:t>
      </w:r>
      <w:r w:rsidR="00E22584" w:rsidRPr="00E22584">
        <w:t xml:space="preserve"> (trvalou) deformací.</w:t>
      </w:r>
      <w:r w:rsidR="00CB2FC8">
        <w:t xml:space="preserve"> [2</w:t>
      </w:r>
      <w:r w:rsidR="00E5511A">
        <w:t>, s. 55</w:t>
      </w:r>
      <w:r w:rsidR="00CB2FC8">
        <w:t>]</w:t>
      </w:r>
    </w:p>
    <w:p w:rsidR="00586584" w:rsidRDefault="00F17B8A" w:rsidP="00B30C05">
      <w:pPr>
        <w:spacing w:after="720"/>
        <w:sectPr w:rsidR="00586584" w:rsidSect="005673A4">
          <w:type w:val="continuous"/>
          <w:pgSz w:w="11906" w:h="16838"/>
          <w:pgMar w:top="1418" w:right="1418" w:bottom="1418" w:left="1418" w:header="709" w:footer="709" w:gutter="0"/>
          <w:cols w:space="708"/>
          <w:docGrid w:linePitch="360"/>
        </w:sectPr>
      </w:pPr>
      <w:r>
        <w:t xml:space="preserve">Při běžných teplotně-rychlostních podmínkách dochází k mechanismu </w:t>
      </w:r>
      <w:r w:rsidR="00721867" w:rsidRPr="00721867">
        <w:t>plastické deformac</w:t>
      </w:r>
      <w:r>
        <w:t>e zvané</w:t>
      </w:r>
      <w:r w:rsidR="00721867">
        <w:t xml:space="preserve"> </w:t>
      </w:r>
      <w:r w:rsidR="00721867" w:rsidRPr="00721867">
        <w:rPr>
          <w:i/>
        </w:rPr>
        <w:t>skluz</w:t>
      </w:r>
      <w:r w:rsidR="007C7C89">
        <w:t>, doplňujícím</w:t>
      </w:r>
      <w:r w:rsidR="00721867">
        <w:t xml:space="preserve"> mechanis</w:t>
      </w:r>
      <w:r w:rsidR="00721867" w:rsidRPr="00721867">
        <w:t xml:space="preserve">mem je </w:t>
      </w:r>
      <w:r w:rsidR="00721867" w:rsidRPr="00721867">
        <w:rPr>
          <w:i/>
        </w:rPr>
        <w:t>dvojčatění</w:t>
      </w:r>
      <w:r w:rsidR="00721867" w:rsidRPr="00721867">
        <w:t>.</w:t>
      </w:r>
      <w:r w:rsidR="00721867">
        <w:t xml:space="preserve"> </w:t>
      </w:r>
      <w:r w:rsidR="00130539">
        <w:t>Ke</w:t>
      </w:r>
      <w:r w:rsidR="00721867" w:rsidRPr="00721867">
        <w:t xml:space="preserve"> skluzu </w:t>
      </w:r>
      <w:r w:rsidR="00130539">
        <w:t xml:space="preserve">dochází </w:t>
      </w:r>
      <w:r w:rsidR="00721867" w:rsidRPr="00721867">
        <w:t>tak, že při působení dostatečně velkého skluzového napětí se atomy ve</w:t>
      </w:r>
      <w:r w:rsidR="00130539">
        <w:t xml:space="preserve"> skluzových rovinách posunují </w:t>
      </w:r>
      <w:r w:rsidR="008D723C">
        <w:t>o určitou vzdálenost (</w:t>
      </w:r>
      <w:r w:rsidR="000A1CA0">
        <w:t>Obr. 4)</w:t>
      </w:r>
      <w:r w:rsidR="00056158">
        <w:t xml:space="preserve"> [2</w:t>
      </w:r>
      <w:r w:rsidR="00B30C05">
        <w:t>]</w:t>
      </w:r>
      <w:r w:rsidR="000A1CA0">
        <w:t xml:space="preserve">. </w:t>
      </w:r>
      <w:r w:rsidR="008D723C">
        <w:t>Jestliže</w:t>
      </w:r>
      <w:r w:rsidR="00476ED8" w:rsidRPr="00476ED8">
        <w:t xml:space="preserve"> se pohyb dislokací zastaví, je potřeba k další plastické deformaci napětí zvýšit. Přesuny atom</w:t>
      </w:r>
      <w:r w:rsidR="00B30C05">
        <w:t xml:space="preserve">ů váznou, plasticita </w:t>
      </w:r>
      <w:r w:rsidR="00476ED8" w:rsidRPr="00476ED8">
        <w:t>kovu se vyčerpává a může dojít k porušení materiálu</w:t>
      </w:r>
      <w:r w:rsidR="00056158">
        <w:t xml:space="preserve"> </w:t>
      </w:r>
      <w:r w:rsidR="00844622">
        <w:t>[4</w:t>
      </w:r>
      <w:r w:rsidR="00056158">
        <w:t>, s. 13</w:t>
      </w:r>
      <w:r w:rsidR="00B30C05">
        <w:t>]</w:t>
      </w:r>
      <w:r w:rsidR="00476ED8" w:rsidRPr="00476ED8">
        <w:t xml:space="preserve">. U dvojčatění se </w:t>
      </w:r>
      <w:r w:rsidR="008D723C">
        <w:t>část mřížky</w:t>
      </w:r>
      <w:r w:rsidR="00476ED8" w:rsidRPr="00476ED8">
        <w:t xml:space="preserve"> </w:t>
      </w:r>
      <w:r w:rsidR="008D723C">
        <w:t xml:space="preserve">posune </w:t>
      </w:r>
      <w:r w:rsidR="00476ED8" w:rsidRPr="00476ED8">
        <w:t xml:space="preserve">tak, že </w:t>
      </w:r>
      <w:r w:rsidR="008D723C">
        <w:t>vytváří zrcadlový obraz neposunuté části mřížky, přičemž obě mřížky jsou zrcadlově symetrické k rovině dvojčatění (Obr. 5)</w:t>
      </w:r>
      <w:r w:rsidR="000A1CA0">
        <w:t>.</w:t>
      </w:r>
      <w:r w:rsidR="00586584">
        <w:t xml:space="preserve"> [</w:t>
      </w:r>
      <w:r w:rsidR="00CB2FC8">
        <w:t>2</w:t>
      </w:r>
      <w:r w:rsidR="00B30C05">
        <w:t xml:space="preserve"> s. </w:t>
      </w:r>
      <w:r w:rsidR="00984CB3">
        <w:t>57</w:t>
      </w:r>
      <w:r w:rsidR="00CB2FC8">
        <w:t>]</w:t>
      </w:r>
    </w:p>
    <w:p w:rsidR="00586584" w:rsidRDefault="00586584" w:rsidP="006103E3">
      <w:pPr>
        <w:spacing w:before="120" w:after="240"/>
        <w:ind w:firstLine="426"/>
      </w:pPr>
      <w:r>
        <w:rPr>
          <w:noProof/>
          <w:lang w:eastAsia="cs-CZ"/>
        </w:rPr>
        <w:lastRenderedPageBreak/>
        <w:drawing>
          <wp:inline distT="0" distB="0" distL="0" distR="0">
            <wp:extent cx="2475188" cy="1881963"/>
            <wp:effectExtent l="19050" t="0" r="1312" b="0"/>
            <wp:docPr id="12" name="Obrázek 11" descr="skluz.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kluz.png"/>
                    <pic:cNvPicPr/>
                  </pic:nvPicPr>
                  <pic:blipFill>
                    <a:blip r:embed="rId15" cstate="print"/>
                    <a:stretch>
                      <a:fillRect/>
                    </a:stretch>
                  </pic:blipFill>
                  <pic:spPr>
                    <a:xfrm>
                      <a:off x="0" y="0"/>
                      <a:ext cx="2478040" cy="1884131"/>
                    </a:xfrm>
                    <a:prstGeom prst="rect">
                      <a:avLst/>
                    </a:prstGeom>
                  </pic:spPr>
                </pic:pic>
              </a:graphicData>
            </a:graphic>
          </wp:inline>
        </w:drawing>
      </w:r>
    </w:p>
    <w:p w:rsidR="00586584" w:rsidRDefault="00586584" w:rsidP="007E728D">
      <w:pPr>
        <w:spacing w:after="240"/>
        <w:ind w:firstLine="284"/>
        <w:sectPr w:rsidR="00586584" w:rsidSect="00586584">
          <w:type w:val="continuous"/>
          <w:pgSz w:w="11906" w:h="16838"/>
          <w:pgMar w:top="1418" w:right="1418" w:bottom="1418" w:left="1418" w:header="709" w:footer="709" w:gutter="0"/>
          <w:cols w:num="2" w:space="708"/>
          <w:docGrid w:linePitch="360"/>
        </w:sectPr>
      </w:pPr>
      <w:r>
        <w:rPr>
          <w:noProof/>
          <w:lang w:eastAsia="cs-CZ"/>
        </w:rPr>
        <w:lastRenderedPageBreak/>
        <w:drawing>
          <wp:inline distT="0" distB="0" distL="0" distR="0">
            <wp:extent cx="1958606" cy="1744482"/>
            <wp:effectExtent l="19050" t="0" r="3544" b="0"/>
            <wp:docPr id="15" name="Obrázek 14" descr="dvojč.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vojč.png"/>
                    <pic:cNvPicPr/>
                  </pic:nvPicPr>
                  <pic:blipFill>
                    <a:blip r:embed="rId16" cstate="print"/>
                    <a:stretch>
                      <a:fillRect/>
                    </a:stretch>
                  </pic:blipFill>
                  <pic:spPr>
                    <a:xfrm>
                      <a:off x="0" y="0"/>
                      <a:ext cx="1955431" cy="1743739"/>
                    </a:xfrm>
                    <a:prstGeom prst="rect">
                      <a:avLst/>
                    </a:prstGeom>
                  </pic:spPr>
                </pic:pic>
              </a:graphicData>
            </a:graphic>
          </wp:inline>
        </w:drawing>
      </w:r>
    </w:p>
    <w:p w:rsidR="00020DFC" w:rsidRDefault="009A2CF0" w:rsidP="00B33380">
      <w:pPr>
        <w:pStyle w:val="Titulek"/>
        <w:numPr>
          <w:ilvl w:val="0"/>
          <w:numId w:val="0"/>
        </w:numPr>
        <w:tabs>
          <w:tab w:val="right" w:pos="851"/>
        </w:tabs>
        <w:spacing w:line="360" w:lineRule="auto"/>
        <w:ind w:left="360" w:firstLine="66"/>
        <w:jc w:val="both"/>
        <w:rPr>
          <w:i/>
          <w:sz w:val="22"/>
        </w:rPr>
      </w:pPr>
      <w:bookmarkStart w:id="10" w:name="_Toc388272674"/>
      <w:r w:rsidRPr="004B6CD5">
        <w:rPr>
          <w:b/>
          <w:sz w:val="22"/>
        </w:rPr>
        <w:lastRenderedPageBreak/>
        <w:t xml:space="preserve">Obr. </w:t>
      </w:r>
      <w:r w:rsidR="00666530" w:rsidRPr="004B6CD5">
        <w:rPr>
          <w:b/>
          <w:sz w:val="22"/>
        </w:rPr>
        <w:fldChar w:fldCharType="begin"/>
      </w:r>
      <w:r w:rsidRPr="004B6CD5">
        <w:rPr>
          <w:b/>
          <w:sz w:val="22"/>
        </w:rPr>
        <w:instrText xml:space="preserve"> SEQ Obrázek \* ARABIC </w:instrText>
      </w:r>
      <w:r w:rsidR="00666530" w:rsidRPr="004B6CD5">
        <w:rPr>
          <w:b/>
          <w:sz w:val="22"/>
        </w:rPr>
        <w:fldChar w:fldCharType="separate"/>
      </w:r>
      <w:r w:rsidR="00664B7C" w:rsidRPr="004B6CD5">
        <w:rPr>
          <w:b/>
          <w:noProof/>
          <w:sz w:val="22"/>
        </w:rPr>
        <w:t>4</w:t>
      </w:r>
      <w:r w:rsidR="00666530" w:rsidRPr="004B6CD5">
        <w:rPr>
          <w:b/>
          <w:sz w:val="22"/>
        </w:rPr>
        <w:fldChar w:fldCharType="end"/>
      </w:r>
      <w:r>
        <w:rPr>
          <w:b/>
          <w:i/>
          <w:sz w:val="22"/>
        </w:rPr>
        <w:t xml:space="preserve"> </w:t>
      </w:r>
      <w:r w:rsidR="00020DFC" w:rsidRPr="00020DFC">
        <w:rPr>
          <w:i/>
          <w:sz w:val="22"/>
        </w:rPr>
        <w:t>Schéma deformace skluzem</w:t>
      </w:r>
      <w:r w:rsidR="005A59C0">
        <w:rPr>
          <w:i/>
          <w:sz w:val="22"/>
        </w:rPr>
        <w:tab/>
      </w:r>
      <w:r w:rsidR="00713979">
        <w:rPr>
          <w:i/>
          <w:sz w:val="22"/>
        </w:rPr>
        <w:t xml:space="preserve"> </w:t>
      </w:r>
      <w:r w:rsidR="00713979" w:rsidRPr="00713979">
        <w:rPr>
          <w:sz w:val="22"/>
        </w:rPr>
        <w:t>[2</w:t>
      </w:r>
      <w:r w:rsidR="005A59C0">
        <w:rPr>
          <w:sz w:val="22"/>
        </w:rPr>
        <w:t>, s. 56</w:t>
      </w:r>
      <w:r w:rsidR="00713979" w:rsidRPr="00713979">
        <w:rPr>
          <w:sz w:val="22"/>
        </w:rPr>
        <w:t>]</w:t>
      </w:r>
      <w:r w:rsidR="00020DFC" w:rsidRPr="00020DFC">
        <w:rPr>
          <w:i/>
          <w:sz w:val="22"/>
        </w:rPr>
        <w:t xml:space="preserve"> </w:t>
      </w:r>
      <w:r w:rsidR="00020DFC">
        <w:rPr>
          <w:i/>
          <w:sz w:val="22"/>
        </w:rPr>
        <w:tab/>
      </w:r>
      <w:r w:rsidR="003A4B66" w:rsidRPr="003A4B66">
        <w:rPr>
          <w:rFonts w:ascii="Cambria Math" w:hAnsi="Cambria Math"/>
          <w:i/>
          <w:szCs w:val="24"/>
        </w:rPr>
        <w:t>τ</w:t>
      </w:r>
      <w:r w:rsidR="00020DFC" w:rsidRPr="00020DFC">
        <w:rPr>
          <w:sz w:val="20"/>
          <w:szCs w:val="20"/>
        </w:rPr>
        <w:t xml:space="preserve"> - působící smykové napětí, </w:t>
      </w:r>
      <w:r w:rsidR="00B33380">
        <w:rPr>
          <w:sz w:val="20"/>
          <w:szCs w:val="20"/>
        </w:rPr>
        <w:t xml:space="preserve"> </w:t>
      </w:r>
      <w:r w:rsidR="00020DFC" w:rsidRPr="003A4B66">
        <w:rPr>
          <w:rFonts w:ascii="Cambria Math" w:hAnsi="Cambria Math"/>
          <w:i/>
          <w:sz w:val="20"/>
          <w:szCs w:val="20"/>
        </w:rPr>
        <w:t>A-A</w:t>
      </w:r>
      <w:r w:rsidR="00020DFC" w:rsidRPr="00020DFC">
        <w:rPr>
          <w:sz w:val="20"/>
          <w:szCs w:val="20"/>
        </w:rPr>
        <w:t xml:space="preserve"> </w:t>
      </w:r>
      <w:r w:rsidR="00020DFC" w:rsidRPr="00020DFC">
        <w:rPr>
          <w:sz w:val="20"/>
          <w:szCs w:val="20"/>
        </w:rPr>
        <w:tab/>
        <w:t xml:space="preserve">rovina skluzu, </w:t>
      </w:r>
      <w:r w:rsidR="00020DFC" w:rsidRPr="003A4B66">
        <w:rPr>
          <w:rFonts w:ascii="Cambria Math" w:hAnsi="Cambria Math"/>
          <w:i/>
          <w:sz w:val="20"/>
          <w:szCs w:val="20"/>
        </w:rPr>
        <w:t>a</w:t>
      </w:r>
      <w:r w:rsidR="00020DFC" w:rsidRPr="00020DFC">
        <w:rPr>
          <w:sz w:val="20"/>
          <w:szCs w:val="20"/>
        </w:rPr>
        <w:t xml:space="preserve"> – meziatomová </w:t>
      </w:r>
      <w:r w:rsidR="00020DFC" w:rsidRPr="00020DFC">
        <w:rPr>
          <w:sz w:val="20"/>
          <w:szCs w:val="20"/>
        </w:rPr>
        <w:tab/>
        <w:t>vzdálenost</w:t>
      </w:r>
      <w:bookmarkEnd w:id="10"/>
      <w:r w:rsidR="00020DFC">
        <w:rPr>
          <w:i/>
          <w:sz w:val="22"/>
        </w:rPr>
        <w:tab/>
      </w:r>
      <w:r w:rsidR="00020DFC">
        <w:rPr>
          <w:i/>
          <w:sz w:val="22"/>
        </w:rPr>
        <w:tab/>
      </w:r>
    </w:p>
    <w:p w:rsidR="00020DFC" w:rsidRPr="007E728D" w:rsidRDefault="009A2CF0" w:rsidP="009A2CF0">
      <w:pPr>
        <w:pStyle w:val="Titulek"/>
        <w:numPr>
          <w:ilvl w:val="0"/>
          <w:numId w:val="0"/>
        </w:numPr>
        <w:spacing w:before="120" w:line="360" w:lineRule="auto"/>
        <w:ind w:left="360"/>
        <w:rPr>
          <w:sz w:val="20"/>
          <w:szCs w:val="20"/>
        </w:rPr>
      </w:pPr>
      <w:bookmarkStart w:id="11" w:name="_Toc388272675"/>
      <w:r w:rsidRPr="004B6CD5">
        <w:rPr>
          <w:b/>
          <w:sz w:val="22"/>
        </w:rPr>
        <w:lastRenderedPageBreak/>
        <w:t xml:space="preserve">Obr. </w:t>
      </w:r>
      <w:r w:rsidR="00666530" w:rsidRPr="004B6CD5">
        <w:rPr>
          <w:b/>
          <w:sz w:val="22"/>
        </w:rPr>
        <w:fldChar w:fldCharType="begin"/>
      </w:r>
      <w:r w:rsidRPr="004B6CD5">
        <w:rPr>
          <w:b/>
          <w:sz w:val="22"/>
        </w:rPr>
        <w:instrText xml:space="preserve"> SEQ Obrázek \* ARABIC </w:instrText>
      </w:r>
      <w:r w:rsidR="00666530" w:rsidRPr="004B6CD5">
        <w:rPr>
          <w:b/>
          <w:sz w:val="22"/>
        </w:rPr>
        <w:fldChar w:fldCharType="separate"/>
      </w:r>
      <w:r w:rsidR="00664B7C" w:rsidRPr="004B6CD5">
        <w:rPr>
          <w:b/>
          <w:noProof/>
          <w:sz w:val="22"/>
        </w:rPr>
        <w:t>5</w:t>
      </w:r>
      <w:r w:rsidR="00666530" w:rsidRPr="004B6CD5">
        <w:rPr>
          <w:b/>
          <w:sz w:val="22"/>
        </w:rPr>
        <w:fldChar w:fldCharType="end"/>
      </w:r>
      <w:r w:rsidR="005D4BB2" w:rsidRPr="005D4BB2">
        <w:rPr>
          <w:i/>
          <w:sz w:val="22"/>
        </w:rPr>
        <w:t xml:space="preserve"> Schéma deformace dvojčatění</w:t>
      </w:r>
      <w:r w:rsidR="0040684C">
        <w:rPr>
          <w:i/>
          <w:sz w:val="22"/>
        </w:rPr>
        <w:t xml:space="preserve"> </w:t>
      </w:r>
      <w:r w:rsidR="00713979" w:rsidRPr="00713979">
        <w:rPr>
          <w:sz w:val="22"/>
        </w:rPr>
        <w:t>[</w:t>
      </w:r>
      <w:r w:rsidR="005A59C0">
        <w:rPr>
          <w:sz w:val="22"/>
        </w:rPr>
        <w:t>2</w:t>
      </w:r>
      <w:r w:rsidR="00CB2FC8">
        <w:rPr>
          <w:sz w:val="22"/>
        </w:rPr>
        <w:t xml:space="preserve">, s. </w:t>
      </w:r>
      <w:r w:rsidR="005A59C0">
        <w:rPr>
          <w:sz w:val="22"/>
        </w:rPr>
        <w:t>57</w:t>
      </w:r>
      <w:r w:rsidR="00713979" w:rsidRPr="00713979">
        <w:rPr>
          <w:sz w:val="22"/>
        </w:rPr>
        <w:t>]</w:t>
      </w:r>
      <w:r w:rsidR="00020DFC">
        <w:tab/>
      </w:r>
      <w:r w:rsidR="007E728D" w:rsidRPr="003A4B66">
        <w:rPr>
          <w:rFonts w:ascii="Cambria Math" w:hAnsi="Cambria Math"/>
          <w:i/>
          <w:sz w:val="20"/>
          <w:szCs w:val="20"/>
        </w:rPr>
        <w:t>a</w:t>
      </w:r>
      <w:r w:rsidR="007E728D" w:rsidRPr="007E728D">
        <w:rPr>
          <w:sz w:val="20"/>
          <w:szCs w:val="20"/>
        </w:rPr>
        <w:t xml:space="preserve"> - meziatomová vzdálenost, </w:t>
      </w:r>
      <w:r w:rsidR="007E728D" w:rsidRPr="003A4B66">
        <w:rPr>
          <w:rFonts w:ascii="Cambria Math" w:hAnsi="Cambria Math"/>
          <w:i/>
          <w:sz w:val="20"/>
          <w:szCs w:val="20"/>
        </w:rPr>
        <w:t>B-B</w:t>
      </w:r>
      <w:r w:rsidR="007E728D" w:rsidRPr="007E728D">
        <w:rPr>
          <w:sz w:val="20"/>
          <w:szCs w:val="20"/>
        </w:rPr>
        <w:t xml:space="preserve"> rovina dvojčatění</w:t>
      </w:r>
      <w:r w:rsidR="007E728D">
        <w:rPr>
          <w:sz w:val="20"/>
          <w:szCs w:val="20"/>
        </w:rPr>
        <w:t>,</w:t>
      </w:r>
      <w:r w:rsidR="007E728D" w:rsidRPr="007E728D">
        <w:rPr>
          <w:sz w:val="20"/>
          <w:szCs w:val="20"/>
        </w:rPr>
        <w:t xml:space="preserve"> </w:t>
      </w:r>
      <w:r w:rsidR="007E728D" w:rsidRPr="003A4B66">
        <w:rPr>
          <w:rFonts w:ascii="Cambria Math" w:hAnsi="Cambria Math"/>
          <w:i/>
          <w:sz w:val="20"/>
          <w:szCs w:val="20"/>
        </w:rPr>
        <w:t>F</w:t>
      </w:r>
      <w:r w:rsidR="007E728D" w:rsidRPr="007E728D">
        <w:rPr>
          <w:sz w:val="20"/>
          <w:szCs w:val="20"/>
        </w:rPr>
        <w:t xml:space="preserve"> - působící síla</w:t>
      </w:r>
      <w:bookmarkEnd w:id="11"/>
    </w:p>
    <w:p w:rsidR="00020DFC" w:rsidRDefault="00020DFC" w:rsidP="008E4835">
      <w:pPr>
        <w:rPr>
          <w:b/>
        </w:rPr>
        <w:sectPr w:rsidR="00020DFC" w:rsidSect="00020DFC">
          <w:type w:val="continuous"/>
          <w:pgSz w:w="11906" w:h="16838"/>
          <w:pgMar w:top="1418" w:right="1418" w:bottom="1418" w:left="1418" w:header="709" w:footer="709" w:gutter="0"/>
          <w:cols w:num="2" w:space="708"/>
          <w:docGrid w:linePitch="360"/>
        </w:sectPr>
      </w:pPr>
    </w:p>
    <w:p w:rsidR="008E4835" w:rsidRPr="00137856" w:rsidRDefault="004615AC" w:rsidP="004615AC">
      <w:pPr>
        <w:spacing w:after="200" w:line="276" w:lineRule="auto"/>
        <w:ind w:firstLine="0"/>
        <w:jc w:val="left"/>
        <w:rPr>
          <w:b/>
        </w:rPr>
      </w:pPr>
      <w:r>
        <w:rPr>
          <w:b/>
        </w:rPr>
        <w:lastRenderedPageBreak/>
        <w:br w:type="page"/>
      </w:r>
    </w:p>
    <w:p w:rsidR="006E56D6" w:rsidRPr="00B96573" w:rsidRDefault="006E56D6" w:rsidP="004458CF">
      <w:pPr>
        <w:pStyle w:val="Nadpis2"/>
        <w:spacing w:after="240"/>
      </w:pPr>
      <w:bookmarkStart w:id="12" w:name="_Toc382287049"/>
      <w:bookmarkStart w:id="13" w:name="_Toc385787114"/>
      <w:bookmarkStart w:id="14" w:name="_Toc388361654"/>
      <w:r w:rsidRPr="00B96573">
        <w:lastRenderedPageBreak/>
        <w:t>Vlastnosti materiál</w:t>
      </w:r>
      <w:bookmarkEnd w:id="12"/>
      <w:r w:rsidR="000F22B0" w:rsidRPr="00B96573">
        <w:t>ů a jejich zkoušení</w:t>
      </w:r>
      <w:bookmarkEnd w:id="13"/>
      <w:bookmarkEnd w:id="14"/>
    </w:p>
    <w:p w:rsidR="0034439E" w:rsidRDefault="008A093B" w:rsidP="003F55F3">
      <w:pPr>
        <w:spacing w:after="240"/>
      </w:pPr>
      <w:r>
        <w:t xml:space="preserve">Vývoj nových materiálů se </w:t>
      </w:r>
      <w:r w:rsidR="00B1525A">
        <w:t>stále rozšiřuje a</w:t>
      </w:r>
      <w:r w:rsidR="00CC6D29">
        <w:t xml:space="preserve"> to samozřejmě </w:t>
      </w:r>
      <w:r w:rsidR="003F55F3">
        <w:t>komplikuje</w:t>
      </w:r>
      <w:r>
        <w:t xml:space="preserve"> </w:t>
      </w:r>
      <w:r w:rsidR="007064F6">
        <w:t xml:space="preserve">vhodné zvolení </w:t>
      </w:r>
      <w:r w:rsidR="00CC6D29">
        <w:t xml:space="preserve">materiálu </w:t>
      </w:r>
      <w:r w:rsidR="003F55F3">
        <w:t>pro danou součást</w:t>
      </w:r>
      <w:r w:rsidR="00CC6D29">
        <w:t xml:space="preserve"> nebo zařízení</w:t>
      </w:r>
      <w:r>
        <w:t>. Proto</w:t>
      </w:r>
      <w:r w:rsidR="007064F6">
        <w:t xml:space="preserve"> musíme bezpečně znát </w:t>
      </w:r>
      <w:r w:rsidR="00B519E1">
        <w:t>vlastnosti</w:t>
      </w:r>
      <w:r w:rsidR="007064F6">
        <w:t xml:space="preserve"> daného materiálu</w:t>
      </w:r>
      <w:r w:rsidR="00B519E1">
        <w:t xml:space="preserve"> (fyzikální, chemické, technologické, mechanické)</w:t>
      </w:r>
      <w:r w:rsidR="00F6580B">
        <w:t xml:space="preserve">. </w:t>
      </w:r>
      <w:r w:rsidR="003E186F">
        <w:t>[5</w:t>
      </w:r>
      <w:r w:rsidR="00020D34">
        <w:t>]</w:t>
      </w:r>
    </w:p>
    <w:p w:rsidR="000B574C" w:rsidRDefault="000B574C" w:rsidP="004B05C0">
      <w:pPr>
        <w:spacing w:before="240" w:after="240"/>
      </w:pPr>
      <w:r w:rsidRPr="00C3331D">
        <w:rPr>
          <w:i/>
        </w:rPr>
        <w:t>Fyzikální vlastnosti</w:t>
      </w:r>
      <w:r>
        <w:t xml:space="preserve"> </w:t>
      </w:r>
      <w:r w:rsidR="00A45DE2">
        <w:t>popisují chování</w:t>
      </w:r>
      <w:r w:rsidR="00021509">
        <w:t xml:space="preserve"> materiálu na</w:t>
      </w:r>
      <w:r>
        <w:t xml:space="preserve"> působení fyzikálního charakteru. Toto působení může mít charakter mechanický, tepelný, elektrický, magn</w:t>
      </w:r>
      <w:r w:rsidR="00501FDB">
        <w:t xml:space="preserve">etický, akustický nebo optický. [2, s. 88] </w:t>
      </w:r>
    </w:p>
    <w:p w:rsidR="00F6580B" w:rsidRDefault="000B574C" w:rsidP="004B05C0">
      <w:pPr>
        <w:spacing w:after="240"/>
      </w:pPr>
      <w:r w:rsidRPr="00C3331D">
        <w:rPr>
          <w:i/>
        </w:rPr>
        <w:t>Chemické vlastnosti</w:t>
      </w:r>
      <w:r>
        <w:t xml:space="preserve"> materiálů</w:t>
      </w:r>
      <w:r w:rsidR="00A45DE2">
        <w:t xml:space="preserve"> popisují jejich schopnosti</w:t>
      </w:r>
      <w:r>
        <w:t xml:space="preserve"> chemicky reagovat </w:t>
      </w:r>
      <w:r w:rsidR="00CD1DE4">
        <w:br/>
      </w:r>
      <w:r>
        <w:t>s okolním prostředím.</w:t>
      </w:r>
      <w:r w:rsidR="00021509">
        <w:t xml:space="preserve"> Chemické reakce vedou </w:t>
      </w:r>
      <w:r>
        <w:t>ke změně chemického složení materiálů a tedy i ke změně jejich vlastností.</w:t>
      </w:r>
      <w:r w:rsidR="00791A9B">
        <w:t xml:space="preserve"> </w:t>
      </w:r>
      <w:r w:rsidR="00501FDB">
        <w:t>[2, s. 93]</w:t>
      </w:r>
    </w:p>
    <w:p w:rsidR="00331ED5" w:rsidRDefault="000B574C" w:rsidP="004B05C0">
      <w:pPr>
        <w:spacing w:after="240"/>
      </w:pPr>
      <w:r w:rsidRPr="00C3331D">
        <w:rPr>
          <w:i/>
        </w:rPr>
        <w:t>Technologické vlastnosti</w:t>
      </w:r>
      <w:r>
        <w:t xml:space="preserve"> materiálu charakterizují jeho vhod</w:t>
      </w:r>
      <w:r w:rsidR="00A45DE2">
        <w:t>nost k určitému technologickému zpracování</w:t>
      </w:r>
      <w:r>
        <w:t>, k</w:t>
      </w:r>
      <w:r w:rsidR="00AB1B3E">
        <w:t>terým má být dosaženo ideálního</w:t>
      </w:r>
      <w:r w:rsidR="00331ED5">
        <w:t xml:space="preserve"> výrobku. </w:t>
      </w:r>
      <w:r w:rsidR="00501FDB">
        <w:t>[2, s. 97]</w:t>
      </w:r>
    </w:p>
    <w:p w:rsidR="000B574C" w:rsidRDefault="001B50B9" w:rsidP="00331ED5">
      <w:r w:rsidRPr="00C3331D">
        <w:rPr>
          <w:i/>
        </w:rPr>
        <w:t>Mechanické vlastnosti</w:t>
      </w:r>
      <w:r>
        <w:t xml:space="preserve"> </w:t>
      </w:r>
      <w:r w:rsidR="00343993">
        <w:t>hodnotí</w:t>
      </w:r>
      <w:r w:rsidR="007064F6">
        <w:t xml:space="preserve"> chování </w:t>
      </w:r>
      <w:r w:rsidR="00343993">
        <w:t xml:space="preserve">materiálu za působení vnějších </w:t>
      </w:r>
      <w:r w:rsidR="007064F6">
        <w:t>mechanických sil.</w:t>
      </w:r>
      <w:r w:rsidR="000B574C">
        <w:t xml:space="preserve"> </w:t>
      </w:r>
      <w:r w:rsidR="002D204E">
        <w:t>[2</w:t>
      </w:r>
      <w:r w:rsidR="00501FDB" w:rsidRPr="00501FDB">
        <w:t>]</w:t>
      </w:r>
    </w:p>
    <w:p w:rsidR="00342B6A" w:rsidRDefault="00F6580B" w:rsidP="00AC6AAD">
      <w:pPr>
        <w:spacing w:before="240"/>
      </w:pPr>
      <w:r>
        <w:t xml:space="preserve">Vlastnosti </w:t>
      </w:r>
      <w:r w:rsidR="007C5EF5">
        <w:t xml:space="preserve">jsou kovovým materiálům </w:t>
      </w:r>
      <w:r>
        <w:t>dány</w:t>
      </w:r>
      <w:r w:rsidR="0072625B">
        <w:t xml:space="preserve"> již</w:t>
      </w:r>
      <w:r>
        <w:t xml:space="preserve"> </w:t>
      </w:r>
      <w:r w:rsidR="0072625B">
        <w:t xml:space="preserve">ve výrobě metalurgickými podmínkami. Při dalším zpracování se vlastnosti materiálu mění podle technologického postupu </w:t>
      </w:r>
      <w:r w:rsidR="00514965">
        <w:t>výroby, který ovlivňuje strukturu</w:t>
      </w:r>
      <w:r w:rsidR="00465BD1">
        <w:t xml:space="preserve"> materiálu.</w:t>
      </w:r>
      <w:r w:rsidR="0072625B">
        <w:t xml:space="preserve"> </w:t>
      </w:r>
      <w:r w:rsidR="001A2448">
        <w:t>[6</w:t>
      </w:r>
      <w:r w:rsidR="007C5EF5">
        <w:t>, s. 11</w:t>
      </w:r>
      <w:r w:rsidR="00791A9B">
        <w:t>]</w:t>
      </w:r>
    </w:p>
    <w:p w:rsidR="004608A2" w:rsidRDefault="004608A2" w:rsidP="004F522D">
      <w:pPr>
        <w:pStyle w:val="Nadpis2"/>
        <w:spacing w:before="480" w:after="240"/>
      </w:pPr>
      <w:bookmarkStart w:id="15" w:name="_Toc382287053"/>
      <w:bookmarkStart w:id="16" w:name="_Toc385787116"/>
      <w:bookmarkStart w:id="17" w:name="_Toc388361655"/>
      <w:r>
        <w:t>Mechanické vlastnosti</w:t>
      </w:r>
      <w:bookmarkEnd w:id="15"/>
      <w:bookmarkEnd w:id="16"/>
      <w:bookmarkEnd w:id="17"/>
    </w:p>
    <w:p w:rsidR="004608A2" w:rsidRDefault="004608A2" w:rsidP="00342B6A">
      <w:pPr>
        <w:spacing w:after="240"/>
      </w:pPr>
      <w:r>
        <w:t xml:space="preserve">Pomocí mechanických vlastností hodnotíme chování materiálu, na který působí vnější síly. </w:t>
      </w:r>
      <w:r w:rsidRPr="00F41C74">
        <w:t xml:space="preserve">Mezi základní mechanické vlastnosti patří </w:t>
      </w:r>
      <w:r w:rsidRPr="0047601B">
        <w:rPr>
          <w:i/>
        </w:rPr>
        <w:t>pružnost</w:t>
      </w:r>
      <w:r w:rsidRPr="00F41C74">
        <w:t xml:space="preserve">, </w:t>
      </w:r>
      <w:r w:rsidRPr="0047601B">
        <w:rPr>
          <w:i/>
        </w:rPr>
        <w:t>pevnost</w:t>
      </w:r>
      <w:r>
        <w:t xml:space="preserve">, </w:t>
      </w:r>
      <w:r w:rsidRPr="0047601B">
        <w:rPr>
          <w:i/>
        </w:rPr>
        <w:t>plasticita</w:t>
      </w:r>
      <w:r>
        <w:t xml:space="preserve">, </w:t>
      </w:r>
      <w:r w:rsidRPr="0047601B">
        <w:rPr>
          <w:i/>
        </w:rPr>
        <w:t>houževnatost</w:t>
      </w:r>
      <w:r>
        <w:t>. P</w:t>
      </w:r>
      <w:r w:rsidRPr="00F41C74">
        <w:t>ři určitých podmínkách namáhání</w:t>
      </w:r>
      <w:r>
        <w:t xml:space="preserve"> se odvozují od těchto základních další vlastnosti a to sice </w:t>
      </w:r>
      <w:r w:rsidRPr="00F41C74">
        <w:t xml:space="preserve">tvrdost, odolnost proti únavě, odolnost </w:t>
      </w:r>
      <w:r>
        <w:t>proti tečení.</w:t>
      </w:r>
      <w:r w:rsidR="00657415">
        <w:t xml:space="preserve"> </w:t>
      </w:r>
      <w:r w:rsidR="00B0072B">
        <w:t>[2</w:t>
      </w:r>
      <w:r w:rsidR="00501FDB" w:rsidRPr="00501FDB">
        <w:t>]</w:t>
      </w:r>
    </w:p>
    <w:p w:rsidR="004608A2" w:rsidRDefault="004608A2" w:rsidP="00342B6A">
      <w:pPr>
        <w:spacing w:after="240"/>
      </w:pPr>
      <w:r w:rsidRPr="00C3331D">
        <w:rPr>
          <w:i/>
        </w:rPr>
        <w:t>Pružnost</w:t>
      </w:r>
      <w:r>
        <w:t xml:space="preserve"> </w:t>
      </w:r>
      <w:r w:rsidRPr="007F644F">
        <w:t>je schopnost</w:t>
      </w:r>
      <w:r>
        <w:t xml:space="preserve"> materiálu</w:t>
      </w:r>
      <w:r w:rsidRPr="007F644F">
        <w:t xml:space="preserve"> </w:t>
      </w:r>
      <w:r>
        <w:t xml:space="preserve">vrátit </w:t>
      </w:r>
      <w:r w:rsidR="00501FDB">
        <w:t xml:space="preserve">se </w:t>
      </w:r>
      <w:r>
        <w:t xml:space="preserve">do původního tvaru, přestanou-li </w:t>
      </w:r>
      <w:r w:rsidR="00CD1DE4">
        <w:br/>
      </w:r>
      <w:r w:rsidR="00501FDB">
        <w:t xml:space="preserve">na něj působit deformační síly. K jejímu vyhodnocení se obvykle používá modul pružnosti a mez pružnosti. </w:t>
      </w:r>
      <w:r w:rsidR="00B0072B">
        <w:t>[2</w:t>
      </w:r>
      <w:r w:rsidR="00501FDB" w:rsidRPr="00501FDB">
        <w:t>]</w:t>
      </w:r>
    </w:p>
    <w:p w:rsidR="004608A2" w:rsidRDefault="004608A2" w:rsidP="00342B6A">
      <w:pPr>
        <w:spacing w:after="120"/>
      </w:pPr>
      <w:r w:rsidRPr="00C3331D">
        <w:rPr>
          <w:i/>
        </w:rPr>
        <w:t>Pevnost</w:t>
      </w:r>
      <w:r>
        <w:t xml:space="preserve"> je odpor materiálu proti deformaci, aniž by došlo k porušení materiálu. Podle způsobu namáhání, při kterém se materiá</w:t>
      </w:r>
      <w:r w:rsidR="006A67A3">
        <w:t xml:space="preserve">l porušení, rozlišujeme pevnost </w:t>
      </w:r>
      <w:r w:rsidR="006A67A3">
        <w:br/>
        <w:t xml:space="preserve">v </w:t>
      </w:r>
      <w:r>
        <w:t>tahu, tlaku, ohybu, krutu, střihu i pevnost v tečení nebo při únavě.</w:t>
      </w:r>
      <w:r w:rsidR="00A0393F">
        <w:t xml:space="preserve"> [2]</w:t>
      </w:r>
    </w:p>
    <w:p w:rsidR="004608A2" w:rsidRDefault="004608A2" w:rsidP="00323D89">
      <w:pPr>
        <w:spacing w:after="120"/>
      </w:pPr>
      <w:r w:rsidRPr="00C3331D">
        <w:rPr>
          <w:i/>
        </w:rPr>
        <w:lastRenderedPageBreak/>
        <w:t>Houževnatost</w:t>
      </w:r>
      <w:r>
        <w:t xml:space="preserve"> je odolnost materiálu proti porušení při velkém zatížení. Vyjádřením houževnatosti je velikost práce potřebná k porušení materiálu.</w:t>
      </w:r>
      <w:r w:rsidR="00657415">
        <w:t xml:space="preserve"> </w:t>
      </w:r>
      <w:r w:rsidR="00501FDB" w:rsidRPr="00501FDB">
        <w:t>[2, s. 74]</w:t>
      </w:r>
    </w:p>
    <w:p w:rsidR="004B05C0" w:rsidRDefault="004608A2" w:rsidP="00F04173">
      <w:pPr>
        <w:spacing w:after="240"/>
      </w:pPr>
      <w:r w:rsidRPr="00C3331D">
        <w:rPr>
          <w:i/>
        </w:rPr>
        <w:t>Plasticita</w:t>
      </w:r>
      <w:r>
        <w:t xml:space="preserve"> je schopnost materiálu bez porušení soudržnosti zachovat trvalé (plastické) deformace vyvolané vnějšími silami. </w:t>
      </w:r>
      <w:r w:rsidR="00A0393F">
        <w:t>[2</w:t>
      </w:r>
      <w:r w:rsidR="00657415">
        <w:t>, s. 74</w:t>
      </w:r>
      <w:r w:rsidR="00A0393F">
        <w:t>]</w:t>
      </w:r>
    </w:p>
    <w:p w:rsidR="00B21AEC" w:rsidRDefault="00B21AEC" w:rsidP="006605C4">
      <w:pPr>
        <w:pStyle w:val="Nadpis2"/>
        <w:spacing w:after="240"/>
      </w:pPr>
      <w:bookmarkStart w:id="18" w:name="_Toc388361656"/>
      <w:bookmarkStart w:id="19" w:name="_Toc382287054"/>
      <w:bookmarkStart w:id="20" w:name="_Toc385787117"/>
      <w:r>
        <w:t>Závislost teploty na materiálových charakteristikách oceli</w:t>
      </w:r>
      <w:bookmarkEnd w:id="18"/>
    </w:p>
    <w:p w:rsidR="006605C4" w:rsidRDefault="006605C4" w:rsidP="006605C4">
      <w:pPr>
        <w:spacing w:before="120" w:after="240"/>
      </w:pPr>
      <w:r w:rsidRPr="00B9181E">
        <w:t xml:space="preserve">Teplota, při které probíhá tváření kovů, významně ovlivňuje </w:t>
      </w:r>
      <w:r>
        <w:t xml:space="preserve">mechanické </w:t>
      </w:r>
      <w:r w:rsidR="002A125C">
        <w:br/>
      </w:r>
      <w:r>
        <w:t xml:space="preserve">a teplotní vlastnosti oceli. </w:t>
      </w:r>
      <w:r w:rsidR="00C11688" w:rsidRPr="00C11688">
        <w:t>Při změně teploty se mění de</w:t>
      </w:r>
      <w:r w:rsidR="00C11688">
        <w:t>formační odpor oceli</w:t>
      </w:r>
      <w:r w:rsidR="00C11688" w:rsidRPr="00C11688">
        <w:t xml:space="preserve"> proti tváření. Se zvyšující se teplotou se zlepšují plastické vlastnosti kovů a jejich slitin.</w:t>
      </w:r>
      <w:r>
        <w:t xml:space="preserve"> [4] </w:t>
      </w:r>
    </w:p>
    <w:p w:rsidR="004608A2" w:rsidRPr="004B05C0" w:rsidRDefault="00B21AEC" w:rsidP="00F04173">
      <w:pPr>
        <w:pStyle w:val="Nadpis3"/>
        <w:spacing w:before="0" w:after="240"/>
      </w:pPr>
      <w:bookmarkStart w:id="21" w:name="_Toc388361657"/>
      <w:r>
        <w:t>Vliv teploty na m</w:t>
      </w:r>
      <w:r w:rsidR="004608A2" w:rsidRPr="004933BD">
        <w:t>echanické vlastnosti</w:t>
      </w:r>
      <w:bookmarkEnd w:id="19"/>
      <w:bookmarkEnd w:id="20"/>
      <w:bookmarkEnd w:id="21"/>
    </w:p>
    <w:p w:rsidR="003F1426" w:rsidRDefault="002546C6" w:rsidP="006605C4">
      <w:r>
        <w:t xml:space="preserve">Teplotní vliv </w:t>
      </w:r>
      <w:r w:rsidR="003F1426">
        <w:t>na různé typy ocelí je odlišný</w:t>
      </w:r>
      <w:r>
        <w:t>.</w:t>
      </w:r>
      <w:r w:rsidR="00D21798">
        <w:t xml:space="preserve"> </w:t>
      </w:r>
      <w:r>
        <w:t>To je dáno chemickým složením oceli, množstvím přísad a tepelným zpracováním</w:t>
      </w:r>
      <w:r w:rsidR="003F1426">
        <w:t xml:space="preserve">. U </w:t>
      </w:r>
      <w:r w:rsidR="006403DF">
        <w:t>uhlíkových</w:t>
      </w:r>
      <w:r w:rsidR="003F1426">
        <w:t xml:space="preserve"> ocelí</w:t>
      </w:r>
      <w:r w:rsidR="005A56DB">
        <w:t xml:space="preserve"> </w:t>
      </w:r>
      <w:r>
        <w:t xml:space="preserve">při </w:t>
      </w:r>
      <w:r w:rsidR="005A56DB">
        <w:t xml:space="preserve">zvýšených </w:t>
      </w:r>
      <w:r w:rsidR="003F1426">
        <w:t>tep</w:t>
      </w:r>
      <w:r>
        <w:t>lot</w:t>
      </w:r>
      <w:r w:rsidR="005A56DB">
        <w:t>ách</w:t>
      </w:r>
      <w:r>
        <w:t xml:space="preserve"> </w:t>
      </w:r>
      <w:r w:rsidR="003F1426">
        <w:t>kles</w:t>
      </w:r>
      <w:r w:rsidR="00BC61F0">
        <w:t>á mez kluzu, mez pevnosti</w:t>
      </w:r>
      <w:r>
        <w:t xml:space="preserve"> </w:t>
      </w:r>
      <w:r w:rsidR="00BC61F0">
        <w:t xml:space="preserve">a </w:t>
      </w:r>
      <w:r>
        <w:t>tvrdost</w:t>
      </w:r>
      <w:r w:rsidR="00BC61F0">
        <w:t>. Naopak tažno</w:t>
      </w:r>
      <w:r w:rsidR="00D21798">
        <w:t xml:space="preserve">st spolu s kontrakcí se zvyšují </w:t>
      </w:r>
      <w:r>
        <w:t>(Obr. 6). Žáru</w:t>
      </w:r>
      <w:r w:rsidR="005A56DB">
        <w:t>vz</w:t>
      </w:r>
      <w:r w:rsidR="006C2F49">
        <w:t>dorné</w:t>
      </w:r>
      <w:r>
        <w:t xml:space="preserve"> oceli zachovávají při zvýšených teplotách </w:t>
      </w:r>
      <w:r w:rsidR="007E42B8">
        <w:t xml:space="preserve">dostatečné </w:t>
      </w:r>
      <w:r w:rsidR="005A56DB">
        <w:t>mechanické vlastnost</w:t>
      </w:r>
      <w:r w:rsidR="007E42B8">
        <w:t>i</w:t>
      </w:r>
      <w:r w:rsidR="00D17C0D">
        <w:t xml:space="preserve"> a</w:t>
      </w:r>
      <w:r w:rsidR="006C2F49">
        <w:t xml:space="preserve"> současně odolávají korozi</w:t>
      </w:r>
      <w:r w:rsidR="005A56DB">
        <w:t xml:space="preserve">. To samé platí </w:t>
      </w:r>
      <w:r w:rsidR="002A125C">
        <w:br/>
      </w:r>
      <w:r w:rsidR="00746C69">
        <w:t>o</w:t>
      </w:r>
      <w:r w:rsidR="005A56DB">
        <w:t xml:space="preserve"> </w:t>
      </w:r>
      <w:proofErr w:type="spellStart"/>
      <w:r w:rsidR="005A56DB">
        <w:t>žárupevných</w:t>
      </w:r>
      <w:proofErr w:type="spellEnd"/>
      <w:r w:rsidR="005A56DB">
        <w:t xml:space="preserve"> </w:t>
      </w:r>
      <w:r w:rsidR="006C2F49">
        <w:t>ocelích</w:t>
      </w:r>
      <w:r w:rsidR="005A56DB">
        <w:t xml:space="preserve">, u kterých </w:t>
      </w:r>
      <w:r w:rsidR="006C2F49">
        <w:t xml:space="preserve">mechanické vlastnosti zůstávají </w:t>
      </w:r>
      <w:r w:rsidR="0078130C">
        <w:t>téměř konstantní</w:t>
      </w:r>
      <w:r w:rsidR="006C2F49">
        <w:t xml:space="preserve">. </w:t>
      </w:r>
      <w:r w:rsidR="00AD4E83">
        <w:t>Tyto oceli mají schopnost přenášet za vysoké teploty vnější namáhání, aniž by došlo k porušení součásti.</w:t>
      </w:r>
      <w:r w:rsidR="00910579">
        <w:t xml:space="preserve"> [2] [7]</w:t>
      </w:r>
    </w:p>
    <w:p w:rsidR="009B1191" w:rsidRDefault="004608A2" w:rsidP="009B1191">
      <w:pPr>
        <w:keepNext/>
        <w:jc w:val="center"/>
      </w:pPr>
      <w:r>
        <w:rPr>
          <w:noProof/>
          <w:lang w:eastAsia="cs-CZ"/>
        </w:rPr>
        <w:drawing>
          <wp:inline distT="0" distB="0" distL="0" distR="0">
            <wp:extent cx="4641247" cy="3370521"/>
            <wp:effectExtent l="19050" t="0" r="6953" b="0"/>
            <wp:docPr id="1" name="Obrázek 1" descr="04-teploty proces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4-teploty procesu.JPG"/>
                    <pic:cNvPicPr/>
                  </pic:nvPicPr>
                  <pic:blipFill>
                    <a:blip r:embed="rId17" cstate="print"/>
                    <a:stretch>
                      <a:fillRect/>
                    </a:stretch>
                  </pic:blipFill>
                  <pic:spPr>
                    <a:xfrm>
                      <a:off x="0" y="0"/>
                      <a:ext cx="4649794" cy="3376728"/>
                    </a:xfrm>
                    <a:prstGeom prst="rect">
                      <a:avLst/>
                    </a:prstGeom>
                  </pic:spPr>
                </pic:pic>
              </a:graphicData>
            </a:graphic>
          </wp:inline>
        </w:drawing>
      </w:r>
    </w:p>
    <w:p w:rsidR="006403DF" w:rsidRDefault="002A1B71" w:rsidP="00C11688">
      <w:pPr>
        <w:pStyle w:val="Titulek"/>
        <w:numPr>
          <w:ilvl w:val="0"/>
          <w:numId w:val="0"/>
        </w:numPr>
        <w:tabs>
          <w:tab w:val="left" w:pos="2268"/>
        </w:tabs>
        <w:spacing w:before="120"/>
        <w:ind w:left="360" w:firstLine="1483"/>
      </w:pPr>
      <w:bookmarkStart w:id="22" w:name="_Toc388272676"/>
      <w:r w:rsidRPr="004B6CD5">
        <w:rPr>
          <w:b/>
          <w:sz w:val="22"/>
        </w:rPr>
        <w:t xml:space="preserve">Obr. </w:t>
      </w:r>
      <w:r w:rsidR="00666530" w:rsidRPr="004B6CD5">
        <w:rPr>
          <w:b/>
          <w:sz w:val="22"/>
        </w:rPr>
        <w:fldChar w:fldCharType="begin"/>
      </w:r>
      <w:r w:rsidR="009A2CF0" w:rsidRPr="004B6CD5">
        <w:rPr>
          <w:b/>
          <w:sz w:val="22"/>
        </w:rPr>
        <w:instrText xml:space="preserve"> SEQ Obrázek \* ARABIC </w:instrText>
      </w:r>
      <w:r w:rsidR="00666530" w:rsidRPr="004B6CD5">
        <w:rPr>
          <w:b/>
          <w:sz w:val="22"/>
        </w:rPr>
        <w:fldChar w:fldCharType="separate"/>
      </w:r>
      <w:r w:rsidR="00664B7C" w:rsidRPr="004B6CD5">
        <w:rPr>
          <w:b/>
          <w:noProof/>
          <w:sz w:val="22"/>
        </w:rPr>
        <w:t>6</w:t>
      </w:r>
      <w:r w:rsidR="00666530" w:rsidRPr="004B6CD5">
        <w:rPr>
          <w:b/>
          <w:sz w:val="22"/>
        </w:rPr>
        <w:fldChar w:fldCharType="end"/>
      </w:r>
      <w:r>
        <w:rPr>
          <w:b/>
          <w:i/>
          <w:sz w:val="22"/>
        </w:rPr>
        <w:t xml:space="preserve"> </w:t>
      </w:r>
      <w:r w:rsidR="004608A2">
        <w:rPr>
          <w:i/>
          <w:sz w:val="22"/>
        </w:rPr>
        <w:t xml:space="preserve">Vliv teploty na mechanické vlastnosti </w:t>
      </w:r>
      <w:r w:rsidR="006403DF">
        <w:rPr>
          <w:i/>
          <w:sz w:val="22"/>
        </w:rPr>
        <w:t>uhlíkové</w:t>
      </w:r>
      <w:r w:rsidR="00D17C0D">
        <w:rPr>
          <w:i/>
          <w:sz w:val="22"/>
        </w:rPr>
        <w:t xml:space="preserve"> </w:t>
      </w:r>
      <w:r w:rsidR="004608A2">
        <w:rPr>
          <w:i/>
          <w:sz w:val="22"/>
        </w:rPr>
        <w:t>oceli</w:t>
      </w:r>
      <w:r w:rsidR="00A0393F">
        <w:rPr>
          <w:i/>
          <w:sz w:val="22"/>
        </w:rPr>
        <w:t xml:space="preserve"> </w:t>
      </w:r>
      <w:r w:rsidR="00AF336F">
        <w:t>[7, s. 16</w:t>
      </w:r>
      <w:r w:rsidR="00A0393F" w:rsidRPr="00A0393F">
        <w:t>]</w:t>
      </w:r>
      <w:bookmarkEnd w:id="22"/>
    </w:p>
    <w:p w:rsidR="00D13156" w:rsidRDefault="00D13156" w:rsidP="006F4F6D">
      <w:pPr>
        <w:spacing w:after="120"/>
        <w:ind w:firstLine="0"/>
        <w:rPr>
          <w:b/>
        </w:rPr>
      </w:pPr>
      <w:r>
        <w:rPr>
          <w:b/>
        </w:rPr>
        <w:lastRenderedPageBreak/>
        <w:t>Deformační stárnutí</w:t>
      </w:r>
    </w:p>
    <w:p w:rsidR="00D13156" w:rsidRDefault="008C5959" w:rsidP="00821FA8">
      <w:r>
        <w:t>Deformační stárnutí má za význam</w:t>
      </w:r>
      <w:r w:rsidR="000E4448">
        <w:t xml:space="preserve"> změn</w:t>
      </w:r>
      <w:r>
        <w:t>u vlastností materiálu</w:t>
      </w:r>
      <w:r w:rsidR="000E4448">
        <w:t xml:space="preserve"> v závislosti na čase a teplotě. </w:t>
      </w:r>
      <w:r w:rsidR="00943455">
        <w:t>Při vyšších teplotách se a</w:t>
      </w:r>
      <w:r>
        <w:t>tomy uhlíku</w:t>
      </w:r>
      <w:r w:rsidR="00821FA8">
        <w:t xml:space="preserve"> a </w:t>
      </w:r>
      <w:r>
        <w:t>dusíku</w:t>
      </w:r>
      <w:r w:rsidR="00943455">
        <w:t xml:space="preserve"> </w:t>
      </w:r>
      <w:r w:rsidR="00821FA8">
        <w:t xml:space="preserve">snaží </w:t>
      </w:r>
      <w:r>
        <w:t xml:space="preserve">pomocí difúze přemisťovat do </w:t>
      </w:r>
      <w:r w:rsidR="00821FA8">
        <w:t xml:space="preserve">okolí dislokací, kde se </w:t>
      </w:r>
      <w:r>
        <w:t xml:space="preserve">nahromadí. </w:t>
      </w:r>
      <w:r w:rsidR="00943455">
        <w:t>To má za důs</w:t>
      </w:r>
      <w:r w:rsidR="009217A9">
        <w:t xml:space="preserve">ledek vznik </w:t>
      </w:r>
      <w:proofErr w:type="spellStart"/>
      <w:r w:rsidR="009217A9">
        <w:t>Lüdersovy</w:t>
      </w:r>
      <w:proofErr w:type="spellEnd"/>
      <w:r w:rsidR="009217A9">
        <w:t xml:space="preserve"> deformace</w:t>
      </w:r>
      <w:r w:rsidR="00943455">
        <w:t xml:space="preserve"> při které dochází k nárůstu meze kluzu a meze pevnosti ale klesá vrubová houževnatost. Snížit vliv stárnutí na vlastnosti materiálu lze n</w:t>
      </w:r>
      <w:r>
        <w:t xml:space="preserve">avázáním dusíku na prvky s vyšší afinitou </w:t>
      </w:r>
      <w:r w:rsidR="00943455">
        <w:t>(</w:t>
      </w:r>
      <w:proofErr w:type="spellStart"/>
      <w:r>
        <w:t>Al</w:t>
      </w:r>
      <w:proofErr w:type="spellEnd"/>
      <w:r w:rsidR="00EB72A7">
        <w:t xml:space="preserve">, </w:t>
      </w:r>
      <w:r w:rsidR="00BC61F0">
        <w:t xml:space="preserve">Ti, </w:t>
      </w:r>
      <w:proofErr w:type="spellStart"/>
      <w:r w:rsidR="00BC61F0">
        <w:t>Nb</w:t>
      </w:r>
      <w:proofErr w:type="spellEnd"/>
      <w:r w:rsidR="00943455">
        <w:t>)</w:t>
      </w:r>
      <w:r>
        <w:t>.</w:t>
      </w:r>
      <w:r w:rsidR="00943455">
        <w:t xml:space="preserve"> </w:t>
      </w:r>
      <w:r w:rsidR="00910579">
        <w:t>[2] [3]</w:t>
      </w:r>
    </w:p>
    <w:p w:rsidR="00B21AEC" w:rsidRDefault="003F5534" w:rsidP="00B21AEC">
      <w:pPr>
        <w:pStyle w:val="Nadpis3"/>
        <w:spacing w:after="240"/>
      </w:pPr>
      <w:bookmarkStart w:id="23" w:name="_Toc388361658"/>
      <w:r>
        <w:t>Vliv teploty na t</w:t>
      </w:r>
      <w:r w:rsidR="00F71B54">
        <w:t>e</w:t>
      </w:r>
      <w:r w:rsidR="006B1412">
        <w:t>pelné vlastnosti</w:t>
      </w:r>
      <w:bookmarkEnd w:id="23"/>
    </w:p>
    <w:p w:rsidR="00EB72A7" w:rsidRDefault="00EB72A7" w:rsidP="00B21AEC">
      <w:r>
        <w:t>Se vzrůstající</w:t>
      </w:r>
      <w:r w:rsidR="00C11688" w:rsidRPr="00985FD5">
        <w:t xml:space="preserve"> se teplotou se </w:t>
      </w:r>
      <w:r w:rsidR="00C11688">
        <w:t>zvětšuje pohyblivost atomů, tudíž je lze sná</w:t>
      </w:r>
      <w:r>
        <w:t xml:space="preserve">ze vychýlit z rovnovážné polohy. Posun uzlových bodů mřížky se projevuje jako </w:t>
      </w:r>
      <w:r w:rsidRPr="00D83E9A">
        <w:rPr>
          <w:i/>
        </w:rPr>
        <w:t>tep</w:t>
      </w:r>
      <w:r w:rsidR="003F675F" w:rsidRPr="00D83E9A">
        <w:rPr>
          <w:i/>
        </w:rPr>
        <w:t>lotní</w:t>
      </w:r>
      <w:r w:rsidRPr="00D83E9A">
        <w:rPr>
          <w:i/>
        </w:rPr>
        <w:t xml:space="preserve"> roztažnost mat</w:t>
      </w:r>
      <w:r w:rsidR="003F675F" w:rsidRPr="00D83E9A">
        <w:rPr>
          <w:i/>
        </w:rPr>
        <w:t>eriálu</w:t>
      </w:r>
      <w:r w:rsidR="003F675F">
        <w:t>. Další materiálovou charakteristikou, která se mění v závislosti na teplotě</w:t>
      </w:r>
      <w:r w:rsidR="00C256E9">
        <w:t>,</w:t>
      </w:r>
      <w:r w:rsidR="003F675F">
        <w:t xml:space="preserve"> je </w:t>
      </w:r>
      <w:r w:rsidR="00D83E9A" w:rsidRPr="00D83E9A">
        <w:rPr>
          <w:i/>
        </w:rPr>
        <w:t>měrná</w:t>
      </w:r>
      <w:r w:rsidR="00D83E9A">
        <w:t xml:space="preserve"> </w:t>
      </w:r>
      <w:r w:rsidR="003F675F" w:rsidRPr="00D83E9A">
        <w:rPr>
          <w:i/>
        </w:rPr>
        <w:t>tepelná vodivost</w:t>
      </w:r>
      <w:r w:rsidR="003F675F">
        <w:t>. Obecně u uhlíkových ocelí součinitel teplotní roztažnosti</w:t>
      </w:r>
      <w:r w:rsidR="00D83E9A">
        <w:t xml:space="preserve"> </w:t>
      </w:r>
      <w:r w:rsidR="00D83E9A" w:rsidRPr="00D83E9A">
        <w:rPr>
          <w:rFonts w:ascii="Cambria Math" w:hAnsi="Cambria Math" w:cs="Arial"/>
          <w:i/>
          <w:sz w:val="26"/>
          <w:szCs w:val="26"/>
        </w:rPr>
        <w:t>α</w:t>
      </w:r>
      <w:r w:rsidR="003F675F">
        <w:t xml:space="preserve"> narůstá, naopak </w:t>
      </w:r>
      <w:r w:rsidR="00D83E9A">
        <w:t>měrná</w:t>
      </w:r>
      <w:r w:rsidR="00232D2E">
        <w:t xml:space="preserve"> </w:t>
      </w:r>
      <w:r w:rsidR="003F675F">
        <w:t xml:space="preserve">tepelná vodivost </w:t>
      </w:r>
      <w:r w:rsidR="00D83E9A">
        <w:t xml:space="preserve">oceli </w:t>
      </w:r>
      <w:r w:rsidR="00232D2E">
        <w:rPr>
          <w:rFonts w:ascii="Cambria Math" w:hAnsi="Cambria Math" w:cs="Arial"/>
          <w:i/>
          <w:sz w:val="26"/>
          <w:szCs w:val="26"/>
        </w:rPr>
        <w:t>λ</w:t>
      </w:r>
      <w:r w:rsidR="00D83E9A">
        <w:rPr>
          <w:rFonts w:ascii="Cambria Math" w:hAnsi="Cambria Math" w:cs="Arial"/>
          <w:i/>
          <w:sz w:val="26"/>
          <w:szCs w:val="26"/>
        </w:rPr>
        <w:t xml:space="preserve"> </w:t>
      </w:r>
      <w:r w:rsidR="003F675F">
        <w:t>klesá a to téměř lineárně. [2]</w:t>
      </w:r>
    </w:p>
    <w:p w:rsidR="00EB72A7" w:rsidRDefault="00EB72A7" w:rsidP="00EB72A7">
      <w:pPr>
        <w:spacing w:before="240" w:after="120"/>
        <w:ind w:firstLine="0"/>
        <w:rPr>
          <w:b/>
        </w:rPr>
      </w:pPr>
      <w:r w:rsidRPr="006403DF">
        <w:rPr>
          <w:b/>
        </w:rPr>
        <w:t>Tečen</w:t>
      </w:r>
      <w:r>
        <w:rPr>
          <w:b/>
        </w:rPr>
        <w:t>í</w:t>
      </w:r>
    </w:p>
    <w:p w:rsidR="00D83E9A" w:rsidRDefault="00095018" w:rsidP="00EB72A7">
      <w:pPr>
        <w:spacing w:after="120"/>
      </w:pPr>
      <w:r>
        <w:t>Řada konstrukcí a součástí např</w:t>
      </w:r>
      <w:r w:rsidR="00894FDA">
        <w:t>íklad</w:t>
      </w:r>
      <w:r>
        <w:t xml:space="preserve"> v energetickém průmyslu</w:t>
      </w:r>
      <w:r w:rsidR="00EB72A7">
        <w:t xml:space="preserve"> musí pracovat dlouhodobě </w:t>
      </w:r>
      <w:r w:rsidR="00AA0282">
        <w:t xml:space="preserve">za zvýšených teplot. </w:t>
      </w:r>
      <w:r w:rsidR="002F7E4C">
        <w:t xml:space="preserve">Tečení je definováno jako plastická deformace (prodloužení) materiálu při vyšších teplotách. </w:t>
      </w:r>
      <w:r w:rsidR="00AA0282">
        <w:t xml:space="preserve">Praktický význam má tečení </w:t>
      </w:r>
      <w:r w:rsidR="002A125C">
        <w:br/>
      </w:r>
      <w:r w:rsidR="00AA0282">
        <w:t>při teplotách, při kterých velikost plastické deformace dosáhne hodnoty ohrožující bezpečnost konstrukce. Minimální teplota u kovů, nad kterou k tečení dochází je 0,4</w:t>
      </w:r>
      <m:oMath>
        <m:sSub>
          <m:sSubPr>
            <m:ctrlPr>
              <w:rPr>
                <w:rFonts w:ascii="Cambria Math" w:hAnsi="Cambria Math"/>
                <w:i/>
              </w:rPr>
            </m:ctrlPr>
          </m:sSubPr>
          <m:e>
            <m:r>
              <w:rPr>
                <w:rFonts w:ascii="Cambria Math" w:hAnsi="Cambria Math"/>
              </w:rPr>
              <m:t xml:space="preserve"> T</m:t>
            </m:r>
          </m:e>
          <m:sub>
            <m:r>
              <m:rPr>
                <m:sty m:val="p"/>
              </m:rPr>
              <w:rPr>
                <w:rFonts w:ascii="Cambria Math" w:hAnsi="Cambria Math"/>
              </w:rPr>
              <m:t>m</m:t>
            </m:r>
          </m:sub>
        </m:sSub>
      </m:oMath>
      <w:r w:rsidR="00AA0282">
        <w:t xml:space="preserve"> (absolutní teplota tání materiálu). [3]</w:t>
      </w:r>
      <w:r w:rsidR="00846CF3">
        <w:t xml:space="preserve"> [8]</w:t>
      </w:r>
    </w:p>
    <w:p w:rsidR="00D83E9A" w:rsidRDefault="00D83E9A">
      <w:pPr>
        <w:spacing w:after="200" w:line="276" w:lineRule="auto"/>
        <w:ind w:firstLine="0"/>
        <w:jc w:val="left"/>
      </w:pPr>
      <w:r>
        <w:br w:type="page"/>
      </w:r>
    </w:p>
    <w:p w:rsidR="000F22B0" w:rsidRDefault="00DB6F49" w:rsidP="00C95DB0">
      <w:pPr>
        <w:pStyle w:val="Nadpis2"/>
        <w:spacing w:before="720" w:after="240"/>
      </w:pPr>
      <w:bookmarkStart w:id="24" w:name="_Toc385787118"/>
      <w:bookmarkStart w:id="25" w:name="_Toc388361659"/>
      <w:r>
        <w:rPr>
          <w:rFonts w:eastAsiaTheme="minorEastAsia"/>
        </w:rPr>
        <w:lastRenderedPageBreak/>
        <w:t>Základní zkoušky</w:t>
      </w:r>
      <w:r w:rsidR="000F22B0">
        <w:t xml:space="preserve"> </w:t>
      </w:r>
      <w:bookmarkEnd w:id="24"/>
      <w:r>
        <w:t>kovových materiálů</w:t>
      </w:r>
      <w:bookmarkEnd w:id="25"/>
    </w:p>
    <w:p w:rsidR="008C5959" w:rsidRDefault="000F22B0" w:rsidP="00943455">
      <w:r>
        <w:t>Zkoušení materiálu je v technické pra</w:t>
      </w:r>
      <w:r w:rsidR="00C90B13">
        <w:t xml:space="preserve">xi nezbytnou součástí </w:t>
      </w:r>
      <w:r>
        <w:t>pracovního post</w:t>
      </w:r>
      <w:r w:rsidR="00DF46DD">
        <w:t xml:space="preserve">upu. </w:t>
      </w:r>
      <w:r>
        <w:t xml:space="preserve">Existuje mnoho materiálových zkoušek, podle kterých </w:t>
      </w:r>
      <w:r w:rsidR="003A62A8">
        <w:t>se zjišťují</w:t>
      </w:r>
      <w:r>
        <w:t xml:space="preserve"> </w:t>
      </w:r>
      <w:r w:rsidR="00A305EA">
        <w:t xml:space="preserve">již zmíněně vlastnosti. </w:t>
      </w:r>
      <w:r w:rsidR="00375B10">
        <w:t xml:space="preserve">V technologické praxi je zkoušení materiálu </w:t>
      </w:r>
      <w:r>
        <w:t xml:space="preserve">značně rozsáhlá oblast. Jednotlivé zkoušky lze rozdělit </w:t>
      </w:r>
      <w:proofErr w:type="gramStart"/>
      <w:r>
        <w:t>na</w:t>
      </w:r>
      <w:proofErr w:type="gramEnd"/>
      <w:r>
        <w:t>:</w:t>
      </w:r>
      <w:r w:rsidR="00BF4B0B">
        <w:t xml:space="preserve"> </w:t>
      </w:r>
      <w:r w:rsidR="009217A9">
        <w:rPr>
          <w:i/>
        </w:rPr>
        <w:t>m</w:t>
      </w:r>
      <w:r w:rsidRPr="00BF4B0B">
        <w:rPr>
          <w:i/>
        </w:rPr>
        <w:t>echanické zkoušky</w:t>
      </w:r>
      <w:r w:rsidR="00BF4B0B" w:rsidRPr="00BF4B0B">
        <w:rPr>
          <w:i/>
        </w:rPr>
        <w:t xml:space="preserve">, </w:t>
      </w:r>
      <w:r w:rsidR="009217A9">
        <w:rPr>
          <w:i/>
        </w:rPr>
        <w:t>t</w:t>
      </w:r>
      <w:r w:rsidR="00BF4B0B" w:rsidRPr="00BF4B0B">
        <w:rPr>
          <w:i/>
        </w:rPr>
        <w:t xml:space="preserve">echnologické zkoušky, </w:t>
      </w:r>
      <w:r w:rsidR="009217A9">
        <w:rPr>
          <w:i/>
        </w:rPr>
        <w:t>c</w:t>
      </w:r>
      <w:r w:rsidRPr="00BF4B0B">
        <w:rPr>
          <w:i/>
        </w:rPr>
        <w:t>hemické zkoušky</w:t>
      </w:r>
      <w:r w:rsidR="00BF4B0B" w:rsidRPr="00BF4B0B">
        <w:rPr>
          <w:i/>
        </w:rPr>
        <w:t xml:space="preserve">, </w:t>
      </w:r>
      <w:r w:rsidR="009217A9">
        <w:rPr>
          <w:i/>
        </w:rPr>
        <w:t>f</w:t>
      </w:r>
      <w:r w:rsidRPr="00BF4B0B">
        <w:rPr>
          <w:i/>
        </w:rPr>
        <w:t>yzikální zkoušky</w:t>
      </w:r>
      <w:r w:rsidR="00BF4B0B" w:rsidRPr="00BF4B0B">
        <w:rPr>
          <w:i/>
        </w:rPr>
        <w:t xml:space="preserve">, </w:t>
      </w:r>
      <w:r w:rsidR="009217A9">
        <w:rPr>
          <w:i/>
        </w:rPr>
        <w:t>f</w:t>
      </w:r>
      <w:r w:rsidRPr="00BF4B0B">
        <w:rPr>
          <w:i/>
        </w:rPr>
        <w:t>yzikálně-chemické zkoušky</w:t>
      </w:r>
      <w:r w:rsidR="00BF4B0B" w:rsidRPr="00BF4B0B">
        <w:rPr>
          <w:i/>
        </w:rPr>
        <w:t xml:space="preserve">, </w:t>
      </w:r>
      <w:r w:rsidR="009217A9">
        <w:rPr>
          <w:i/>
        </w:rPr>
        <w:t>h</w:t>
      </w:r>
      <w:r w:rsidRPr="00BF4B0B">
        <w:rPr>
          <w:i/>
        </w:rPr>
        <w:t>odnocení struktury</w:t>
      </w:r>
      <w:r w:rsidR="00BF4B0B" w:rsidRPr="00BF4B0B">
        <w:rPr>
          <w:i/>
        </w:rPr>
        <w:t xml:space="preserve">, </w:t>
      </w:r>
      <w:r w:rsidR="009217A9">
        <w:rPr>
          <w:i/>
        </w:rPr>
        <w:t>d</w:t>
      </w:r>
      <w:r w:rsidRPr="00BF4B0B">
        <w:rPr>
          <w:i/>
        </w:rPr>
        <w:t>efektoskopické zkoušky</w:t>
      </w:r>
      <w:r w:rsidR="00BF4B0B" w:rsidRPr="00BF4B0B">
        <w:rPr>
          <w:i/>
        </w:rPr>
        <w:t xml:space="preserve">, </w:t>
      </w:r>
      <w:r w:rsidR="009217A9">
        <w:rPr>
          <w:i/>
        </w:rPr>
        <w:t>z</w:t>
      </w:r>
      <w:r w:rsidRPr="00BF4B0B">
        <w:rPr>
          <w:i/>
        </w:rPr>
        <w:t>koušky odolnosti proti opotřebení</w:t>
      </w:r>
      <w:r w:rsidR="00DF46DD">
        <w:t xml:space="preserve"> [8</w:t>
      </w:r>
      <w:r>
        <w:t>]</w:t>
      </w:r>
    </w:p>
    <w:p w:rsidR="006E56D6" w:rsidRDefault="007E07DE" w:rsidP="00C90B13">
      <w:pPr>
        <w:pStyle w:val="Nadpis2"/>
        <w:spacing w:before="360" w:after="240"/>
      </w:pPr>
      <w:bookmarkStart w:id="26" w:name="_Toc382287051"/>
      <w:bookmarkStart w:id="27" w:name="_Toc385787119"/>
      <w:bookmarkStart w:id="28" w:name="_Toc388361660"/>
      <w:r>
        <w:t>Mechanické zkoušky</w:t>
      </w:r>
      <w:bookmarkEnd w:id="26"/>
      <w:bookmarkEnd w:id="27"/>
      <w:bookmarkEnd w:id="28"/>
    </w:p>
    <w:p w:rsidR="00DF2663" w:rsidRDefault="0055727A" w:rsidP="00DF2663">
      <w:r>
        <w:t>Mechanické vlastností se zjišťují praktickými laboratorními zkouškami, kterými se získávají</w:t>
      </w:r>
      <w:r w:rsidR="006E56D6">
        <w:t xml:space="preserve"> údaje nutné pro </w:t>
      </w:r>
      <w:r w:rsidR="002F4CCC">
        <w:t xml:space="preserve">návrh </w:t>
      </w:r>
      <w:r w:rsidR="006E56D6">
        <w:t>pevnostní</w:t>
      </w:r>
      <w:r w:rsidR="002F4CCC">
        <w:t>ch výpočtů, tvaru</w:t>
      </w:r>
      <w:r w:rsidR="00DD3C40">
        <w:t xml:space="preserve"> a rozměrů</w:t>
      </w:r>
      <w:r w:rsidR="006E56D6">
        <w:t xml:space="preserve"> strojních </w:t>
      </w:r>
      <w:r w:rsidR="00EB7F7E">
        <w:t>součástí</w:t>
      </w:r>
      <w:r>
        <w:t xml:space="preserve">. </w:t>
      </w:r>
      <w:r w:rsidR="00DF2663">
        <w:t xml:space="preserve">Zkušební postupy musí být jednotné a přesně definované. Proto je většina mechanických zkoušek normalizována. [2, s. 74] </w:t>
      </w:r>
    </w:p>
    <w:p w:rsidR="00DB7529" w:rsidRDefault="0000180F" w:rsidP="003827AC">
      <w:pPr>
        <w:spacing w:before="240" w:after="120"/>
        <w:ind w:firstLine="0"/>
      </w:pPr>
      <w:r>
        <w:t>Mechanické zkoušky lze rozdělit podle různých hledisek</w:t>
      </w:r>
      <w:r w:rsidR="00470D98">
        <w:t>:</w:t>
      </w:r>
    </w:p>
    <w:p w:rsidR="00C81515" w:rsidRDefault="00C81515" w:rsidP="0055727A">
      <w:pPr>
        <w:ind w:firstLine="1276"/>
      </w:pPr>
      <w:r>
        <w:t>Stavu napjatosti</w:t>
      </w:r>
    </w:p>
    <w:p w:rsidR="00BE2266" w:rsidRDefault="00DB7529" w:rsidP="0055727A">
      <w:pPr>
        <w:ind w:firstLine="1276"/>
      </w:pPr>
      <w:r>
        <w:t>Fyzikální podmínky zkoušky</w:t>
      </w:r>
      <w:r w:rsidR="00BE2266">
        <w:t xml:space="preserve"> </w:t>
      </w:r>
    </w:p>
    <w:p w:rsidR="006F4F6D" w:rsidRDefault="00BE2266" w:rsidP="0055727A">
      <w:pPr>
        <w:ind w:firstLine="1276"/>
      </w:pPr>
      <w:r>
        <w:t>Způsobu zatěžování</w:t>
      </w:r>
      <w:r w:rsidR="004D6C5D">
        <w:t xml:space="preserve"> [6</w:t>
      </w:r>
      <w:r w:rsidR="009A5384">
        <w:t>, s. 13]</w:t>
      </w:r>
    </w:p>
    <w:p w:rsidR="00C90B13" w:rsidRDefault="00C81515" w:rsidP="00C90B13">
      <w:pPr>
        <w:spacing w:before="120"/>
        <w:ind w:firstLine="709"/>
      </w:pPr>
      <w:r>
        <w:t>Po</w:t>
      </w:r>
      <w:r w:rsidR="0092793B">
        <w:t>dle stavu napjatosti se rozlišují</w:t>
      </w:r>
      <w:r>
        <w:t xml:space="preserve"> zkoušky při jednoosém stavu napjatosti (nejčastěji jednoosý tah) a </w:t>
      </w:r>
      <w:proofErr w:type="spellStart"/>
      <w:r>
        <w:t>víceosém</w:t>
      </w:r>
      <w:proofErr w:type="spellEnd"/>
      <w:r>
        <w:t xml:space="preserve"> stavu napjatos</w:t>
      </w:r>
      <w:r w:rsidR="00501FDB">
        <w:t>ti (zkoušky vrubovaných vzorků) [2, s. 74].</w:t>
      </w:r>
      <w:r>
        <w:t xml:space="preserve"> </w:t>
      </w:r>
    </w:p>
    <w:p w:rsidR="00C03E4B" w:rsidRDefault="00BB49E5" w:rsidP="00C90B13">
      <w:pPr>
        <w:spacing w:before="240"/>
        <w:ind w:firstLine="709"/>
        <w:jc w:val="left"/>
      </w:pPr>
      <w:r>
        <w:t>U fyzikálních podmínek</w:t>
      </w:r>
      <w:r w:rsidR="00DB7529">
        <w:t xml:space="preserve"> zkoušek má rozhodující význam teplota. Zkouší </w:t>
      </w:r>
      <w:r w:rsidR="006A67A3">
        <w:br/>
      </w:r>
      <w:r w:rsidR="00DB7529">
        <w:t>se za no</w:t>
      </w:r>
      <w:r>
        <w:t xml:space="preserve">rmálních teplot, </w:t>
      </w:r>
      <w:r w:rsidR="00DB7529">
        <w:t>za zvýšených teplot</w:t>
      </w:r>
      <w:r>
        <w:t xml:space="preserve"> ale i v různých prostředích</w:t>
      </w:r>
      <w:r w:rsidR="002D6129">
        <w:t xml:space="preserve"> </w:t>
      </w:r>
      <w:r w:rsidR="00CD1DE4">
        <w:br/>
      </w:r>
      <w:r w:rsidR="002D6129">
        <w:t>(např. korozní prostředí).</w:t>
      </w:r>
      <w:r w:rsidR="00874E03">
        <w:t xml:space="preserve"> </w:t>
      </w:r>
      <w:r w:rsidR="00BE2266">
        <w:t>Podl</w:t>
      </w:r>
      <w:r w:rsidR="0092793B">
        <w:t xml:space="preserve">e způsobu zatěžování se </w:t>
      </w:r>
      <w:r w:rsidR="00BE2266">
        <w:t>zkoušky</w:t>
      </w:r>
      <w:r w:rsidR="0092793B">
        <w:t xml:space="preserve"> rozdělují na</w:t>
      </w:r>
      <w:r w:rsidR="00BE2266">
        <w:t xml:space="preserve"> statické a dynamické.</w:t>
      </w:r>
      <w:r w:rsidR="00371784">
        <w:t xml:space="preserve"> [</w:t>
      </w:r>
      <w:r w:rsidR="004D6C5D">
        <w:t>6</w:t>
      </w:r>
      <w:r w:rsidR="00375B10">
        <w:t>]</w:t>
      </w:r>
    </w:p>
    <w:p w:rsidR="00BE2266" w:rsidRDefault="00BE2266" w:rsidP="00C90B13">
      <w:pPr>
        <w:spacing w:before="360" w:after="240"/>
      </w:pPr>
      <w:r w:rsidRPr="00BE2266">
        <w:rPr>
          <w:b/>
        </w:rPr>
        <w:t>Statické zkoušky</w:t>
      </w:r>
      <w:r>
        <w:t>, při nichž působí na zkušební vzorek pomalu narůstající síla. Zatížení působní obvykle minuty, při dlouhodobých zkouškách můž</w:t>
      </w:r>
      <w:r w:rsidR="00375B10">
        <w:t>o</w:t>
      </w:r>
      <w:r>
        <w:t xml:space="preserve">u působit dny </w:t>
      </w:r>
      <w:r w:rsidR="006A67A3">
        <w:br/>
      </w:r>
      <w:r>
        <w:t xml:space="preserve">až týdny. </w:t>
      </w:r>
      <w:r w:rsidR="00090DD9">
        <w:t>Mezi tyto zkoušky se zařazují například zkouška tahem, ohybem</w:t>
      </w:r>
      <w:r w:rsidR="00E32AFB">
        <w:t xml:space="preserve">, </w:t>
      </w:r>
      <w:r w:rsidR="00090DD9">
        <w:t xml:space="preserve">smykem nebo zkoušky tvrdosti. </w:t>
      </w:r>
      <w:r w:rsidR="00F2327A">
        <w:t>[6</w:t>
      </w:r>
      <w:r w:rsidR="002615F5">
        <w:t>]</w:t>
      </w:r>
    </w:p>
    <w:p w:rsidR="00874E03" w:rsidRDefault="002B0962" w:rsidP="002B0962">
      <w:pPr>
        <w:jc w:val="center"/>
      </w:pPr>
      <w:r>
        <w:rPr>
          <w:noProof/>
          <w:lang w:eastAsia="cs-CZ"/>
        </w:rPr>
        <w:lastRenderedPageBreak/>
        <w:drawing>
          <wp:inline distT="0" distB="0" distL="0" distR="0">
            <wp:extent cx="3560952" cy="2073349"/>
            <wp:effectExtent l="19050" t="0" r="1398" b="0"/>
            <wp:docPr id="5" name="Obrázek 4" descr="namahan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mahani.png"/>
                    <pic:cNvPicPr/>
                  </pic:nvPicPr>
                  <pic:blipFill>
                    <a:blip r:embed="rId18" cstate="print"/>
                    <a:stretch>
                      <a:fillRect/>
                    </a:stretch>
                  </pic:blipFill>
                  <pic:spPr>
                    <a:xfrm>
                      <a:off x="0" y="0"/>
                      <a:ext cx="3560952" cy="2073349"/>
                    </a:xfrm>
                    <a:prstGeom prst="rect">
                      <a:avLst/>
                    </a:prstGeom>
                  </pic:spPr>
                </pic:pic>
              </a:graphicData>
            </a:graphic>
          </wp:inline>
        </w:drawing>
      </w:r>
    </w:p>
    <w:p w:rsidR="002B0962" w:rsidRPr="002B0962" w:rsidRDefault="002A1B71" w:rsidP="00D83E9A">
      <w:pPr>
        <w:pStyle w:val="Titulek"/>
        <w:numPr>
          <w:ilvl w:val="0"/>
          <w:numId w:val="0"/>
        </w:numPr>
        <w:tabs>
          <w:tab w:val="left" w:pos="2835"/>
        </w:tabs>
        <w:spacing w:before="0" w:after="480"/>
        <w:ind w:left="360" w:firstLine="2617"/>
        <w:rPr>
          <w:i/>
          <w:sz w:val="22"/>
        </w:rPr>
      </w:pPr>
      <w:bookmarkStart w:id="29" w:name="_Toc388272677"/>
      <w:r w:rsidRPr="004B6CD5">
        <w:rPr>
          <w:b/>
          <w:sz w:val="22"/>
        </w:rPr>
        <w:t xml:space="preserve">Obr. </w:t>
      </w:r>
      <w:r w:rsidR="00666530" w:rsidRPr="004B6CD5">
        <w:rPr>
          <w:b/>
          <w:sz w:val="22"/>
        </w:rPr>
        <w:fldChar w:fldCharType="begin"/>
      </w:r>
      <w:r w:rsidRPr="004B6CD5">
        <w:rPr>
          <w:b/>
          <w:sz w:val="22"/>
        </w:rPr>
        <w:instrText xml:space="preserve"> SEQ Obrázek \* ARABIC </w:instrText>
      </w:r>
      <w:r w:rsidR="00666530" w:rsidRPr="004B6CD5">
        <w:rPr>
          <w:b/>
          <w:sz w:val="22"/>
        </w:rPr>
        <w:fldChar w:fldCharType="separate"/>
      </w:r>
      <w:r w:rsidR="00664B7C" w:rsidRPr="004B6CD5">
        <w:rPr>
          <w:b/>
          <w:noProof/>
          <w:sz w:val="22"/>
        </w:rPr>
        <w:t>7</w:t>
      </w:r>
      <w:r w:rsidR="00666530" w:rsidRPr="004B6CD5">
        <w:rPr>
          <w:b/>
          <w:sz w:val="22"/>
        </w:rPr>
        <w:fldChar w:fldCharType="end"/>
      </w:r>
      <w:r>
        <w:rPr>
          <w:b/>
          <w:i/>
          <w:sz w:val="22"/>
        </w:rPr>
        <w:t xml:space="preserve"> </w:t>
      </w:r>
      <w:r w:rsidR="002B0962" w:rsidRPr="002B0962">
        <w:rPr>
          <w:i/>
          <w:sz w:val="22"/>
        </w:rPr>
        <w:t>Základní způsoby namáhání</w:t>
      </w:r>
      <w:r w:rsidR="00375B10">
        <w:rPr>
          <w:i/>
          <w:sz w:val="22"/>
        </w:rPr>
        <w:t xml:space="preserve"> </w:t>
      </w:r>
      <w:r w:rsidR="00F2327A">
        <w:t>[5</w:t>
      </w:r>
      <w:r w:rsidR="00375B10" w:rsidRPr="00375B10">
        <w:t>]</w:t>
      </w:r>
      <w:bookmarkEnd w:id="29"/>
    </w:p>
    <w:p w:rsidR="004615AC" w:rsidRDefault="00090DD9" w:rsidP="00746C69">
      <w:pPr>
        <w:ind w:firstLine="0"/>
      </w:pPr>
      <w:r w:rsidRPr="00090DD9">
        <w:rPr>
          <w:b/>
        </w:rPr>
        <w:t>Dynamické zkoušky</w:t>
      </w:r>
      <w:r>
        <w:rPr>
          <w:b/>
        </w:rPr>
        <w:t xml:space="preserve"> rázové a cyklické</w:t>
      </w:r>
    </w:p>
    <w:p w:rsidR="006F4F6D" w:rsidRDefault="00BE2266" w:rsidP="00746C69">
      <w:pPr>
        <w:spacing w:after="120"/>
      </w:pPr>
      <w:r>
        <w:t xml:space="preserve"> </w:t>
      </w:r>
      <w:r w:rsidR="004615AC">
        <w:t>P</w:t>
      </w:r>
      <w:r w:rsidR="00090DD9">
        <w:t xml:space="preserve">ři </w:t>
      </w:r>
      <w:r w:rsidR="004615AC">
        <w:t xml:space="preserve">rázových zkouškách </w:t>
      </w:r>
      <w:r w:rsidR="00090DD9">
        <w:t>působí</w:t>
      </w:r>
      <w:r w:rsidR="004615AC">
        <w:t xml:space="preserve"> síla</w:t>
      </w:r>
      <w:r w:rsidR="00090DD9">
        <w:t xml:space="preserve"> </w:t>
      </w:r>
      <w:r w:rsidR="00495A96">
        <w:t xml:space="preserve">nárazově ve zlomku času. </w:t>
      </w:r>
      <w:r w:rsidR="00D16B7C">
        <w:t xml:space="preserve">Při </w:t>
      </w:r>
      <w:r w:rsidR="00495A96">
        <w:t xml:space="preserve">cyklických zkouškách </w:t>
      </w:r>
      <w:r w:rsidR="00D16B7C">
        <w:t>se zatížení opakuje v zatěžovacích cyklech, kdy jejich</w:t>
      </w:r>
      <w:r w:rsidR="009C5D98">
        <w:t xml:space="preserve"> počet</w:t>
      </w:r>
      <w:r w:rsidR="00944ACB">
        <w:t xml:space="preserve"> dosa</w:t>
      </w:r>
      <w:r w:rsidR="007C434C">
        <w:t xml:space="preserve">huje </w:t>
      </w:r>
      <w:r w:rsidR="00944ACB">
        <w:t xml:space="preserve">tisíců </w:t>
      </w:r>
      <w:r w:rsidR="009C5D98">
        <w:t>a více.</w:t>
      </w:r>
      <w:r w:rsidR="00495A96">
        <w:t xml:space="preserve"> </w:t>
      </w:r>
      <w:r w:rsidR="00344DE8">
        <w:t>Mezi tyto zkoušky</w:t>
      </w:r>
      <w:r w:rsidR="00495A96">
        <w:t xml:space="preserve"> patří například rázové zkoušky v ohybu, tlaku, kr</w:t>
      </w:r>
      <w:r w:rsidR="00FE20A6">
        <w:t>utu nebo únavové zkoušky. [5</w:t>
      </w:r>
      <w:r w:rsidR="00495A96">
        <w:t>]</w:t>
      </w:r>
    </w:p>
    <w:p w:rsidR="00874E03" w:rsidRDefault="00874E03" w:rsidP="00746C69">
      <w:pPr>
        <w:spacing w:after="120" w:line="276" w:lineRule="auto"/>
        <w:ind w:firstLine="0"/>
        <w:jc w:val="left"/>
        <w:rPr>
          <w:b/>
        </w:rPr>
      </w:pPr>
      <w:r w:rsidRPr="00874E03">
        <w:rPr>
          <w:b/>
        </w:rPr>
        <w:t>Zkoušky tvrdosti</w:t>
      </w:r>
    </w:p>
    <w:p w:rsidR="00691462" w:rsidRDefault="00B92284" w:rsidP="00746C69">
      <w:r>
        <w:t>Vztah mezi mezí pevnosti a tvrdostí, byť jen přibližný, je hlavní příčinou obliby zkoušek tvrdosti. Jednoduchým způsobem a bez velkého porušení výrobku je možno zkouškou tvrdosti zjistit u kovových materiálů přibližné údaje o jeho pevnosti. V praxi se nejčastěji používá vnikacích zkoušek tvrdosti, odrazových zkoušek se používá zcela výjimečně.</w:t>
      </w:r>
      <w:r w:rsidR="00FE20A6">
        <w:t xml:space="preserve"> [8</w:t>
      </w:r>
      <w:r w:rsidR="007B764B">
        <w:t>, s. 58]</w:t>
      </w:r>
      <w:r w:rsidR="00C63149">
        <w:t xml:space="preserve"> </w:t>
      </w:r>
    </w:p>
    <w:p w:rsidR="00E6510A" w:rsidRDefault="00C63149" w:rsidP="006B1412">
      <w:r>
        <w:t xml:space="preserve">Podstatou vnikacích zkoušek je zatlačování zkušebního tělesa definovaného tvaru, tzv. </w:t>
      </w:r>
      <w:proofErr w:type="spellStart"/>
      <w:r>
        <w:t>indentoru</w:t>
      </w:r>
      <w:proofErr w:type="spellEnd"/>
      <w:r>
        <w:t xml:space="preserve"> kolmo do povrchu zkoušeného materiálu. </w:t>
      </w:r>
      <w:r w:rsidR="00EE57C5">
        <w:t xml:space="preserve">Tvrdost je definována poměrem mezi zatížením a plochou vtisku (metody </w:t>
      </w:r>
      <w:proofErr w:type="spellStart"/>
      <w:r w:rsidR="00EE57C5" w:rsidRPr="00EE57C5">
        <w:rPr>
          <w:i/>
        </w:rPr>
        <w:t>Brinell</w:t>
      </w:r>
      <w:proofErr w:type="spellEnd"/>
      <w:r w:rsidR="00EE57C5">
        <w:t xml:space="preserve">, </w:t>
      </w:r>
      <w:proofErr w:type="spellStart"/>
      <w:r w:rsidR="00EE57C5" w:rsidRPr="00EE57C5">
        <w:rPr>
          <w:i/>
        </w:rPr>
        <w:t>Vickers</w:t>
      </w:r>
      <w:proofErr w:type="spellEnd"/>
      <w:r w:rsidR="00EE57C5">
        <w:t xml:space="preserve">). U metody podle </w:t>
      </w:r>
      <w:proofErr w:type="spellStart"/>
      <w:r w:rsidR="00EE57C5" w:rsidRPr="00EE57C5">
        <w:rPr>
          <w:i/>
        </w:rPr>
        <w:t>Rockwella</w:t>
      </w:r>
      <w:proofErr w:type="spellEnd"/>
      <w:r w:rsidR="00EE57C5">
        <w:t xml:space="preserve"> je mírou tvrdosti trvalá hloubka vtisku</w:t>
      </w:r>
      <w:r>
        <w:t xml:space="preserve">. </w:t>
      </w:r>
      <w:r w:rsidR="00FE20A6">
        <w:t>[8</w:t>
      </w:r>
      <w:r w:rsidR="007B764B">
        <w:t>, s. 53</w:t>
      </w:r>
      <w:r w:rsidR="00B92284">
        <w:t>]</w:t>
      </w:r>
    </w:p>
    <w:p w:rsidR="008C5959" w:rsidRPr="000A1FD0" w:rsidRDefault="000A1FD0" w:rsidP="00746C69">
      <w:pPr>
        <w:spacing w:before="120" w:after="120"/>
        <w:ind w:firstLine="0"/>
        <w:rPr>
          <w:b/>
        </w:rPr>
      </w:pPr>
      <w:r>
        <w:rPr>
          <w:b/>
        </w:rPr>
        <w:t>Zkoušky tečení (</w:t>
      </w:r>
      <w:proofErr w:type="spellStart"/>
      <w:r w:rsidRPr="000A1FD0">
        <w:rPr>
          <w:b/>
        </w:rPr>
        <w:t>Creep</w:t>
      </w:r>
      <w:proofErr w:type="spellEnd"/>
      <w:r>
        <w:rPr>
          <w:b/>
        </w:rPr>
        <w:t>)</w:t>
      </w:r>
    </w:p>
    <w:p w:rsidR="00D83E9A" w:rsidRDefault="000A1FD0" w:rsidP="000A1FD0">
      <w:r>
        <w:t>Podstatou zkoušek tečení je ohřev zkušební tyče na předepsanou teplotu, která je zatěžována tahovou silou ve směru podélné osy tyče.</w:t>
      </w:r>
      <w:r w:rsidR="00F40E67">
        <w:t xml:space="preserve"> </w:t>
      </w:r>
      <w:r>
        <w:t>[</w:t>
      </w:r>
      <w:r w:rsidR="00F40E67">
        <w:t>6</w:t>
      </w:r>
      <w:r>
        <w:t>] Zkoušky</w:t>
      </w:r>
      <w:r w:rsidRPr="000A1FD0">
        <w:t xml:space="preserve"> tečení materiálu jsou časově náročné</w:t>
      </w:r>
      <w:r w:rsidR="006B1412">
        <w:t>, t</w:t>
      </w:r>
      <w:r w:rsidR="006B1412" w:rsidRPr="000A1FD0">
        <w:t>rvají 10</w:t>
      </w:r>
      <w:r w:rsidR="006B1412" w:rsidRPr="000A1FD0">
        <w:rPr>
          <w:vertAlign w:val="superscript"/>
        </w:rPr>
        <w:t>2</w:t>
      </w:r>
      <w:r w:rsidR="006B1412" w:rsidRPr="000A1FD0">
        <w:t xml:space="preserve"> až 10</w:t>
      </w:r>
      <w:r w:rsidR="006B1412" w:rsidRPr="000A1FD0">
        <w:rPr>
          <w:vertAlign w:val="superscript"/>
        </w:rPr>
        <w:t>5</w:t>
      </w:r>
      <w:r w:rsidR="006B1412" w:rsidRPr="000A1FD0">
        <w:t xml:space="preserve"> hod</w:t>
      </w:r>
      <w:r w:rsidR="006B1412">
        <w:t>in</w:t>
      </w:r>
      <w:r w:rsidRPr="000A1FD0">
        <w:t xml:space="preserve"> a </w:t>
      </w:r>
      <w:r w:rsidR="006B1412">
        <w:t xml:space="preserve">jsou </w:t>
      </w:r>
      <w:r w:rsidRPr="000A1FD0">
        <w:t>zatížené značným rozptylem naměřených hodnot</w:t>
      </w:r>
      <w:r w:rsidR="00943455">
        <w:t xml:space="preserve">. </w:t>
      </w:r>
      <w:r>
        <w:t xml:space="preserve">Z materiálových charakteristik pro tečení materiálu se nejčastěji používají mez pevnosti v tečení </w:t>
      </w:r>
      <m:oMath>
        <m:sSub>
          <m:sSubPr>
            <m:ctrlPr>
              <w:rPr>
                <w:rFonts w:ascii="Cambria Math" w:hAnsi="Cambria Math"/>
                <w:i/>
                <w:szCs w:val="24"/>
              </w:rPr>
            </m:ctrlPr>
          </m:sSubPr>
          <m:e>
            <m:r>
              <w:rPr>
                <w:rFonts w:ascii="Cambria Math" w:hAnsi="Cambria Math"/>
                <w:szCs w:val="24"/>
              </w:rPr>
              <m:t>R</m:t>
            </m:r>
          </m:e>
          <m:sub>
            <m:r>
              <m:rPr>
                <m:sty m:val="p"/>
              </m:rPr>
              <w:rPr>
                <w:rFonts w:ascii="Cambria Math" w:hAnsi="Cambria Math"/>
                <w:szCs w:val="24"/>
              </w:rPr>
              <m:t>mT</m:t>
            </m:r>
          </m:sub>
        </m:sSub>
      </m:oMath>
      <w:r>
        <w:t>, to je napětí, které způsobí lom při dané teplotě pro určený čas a</w:t>
      </w:r>
      <w:r>
        <w:rPr>
          <w:rFonts w:eastAsiaTheme="minorEastAsia"/>
        </w:rPr>
        <w:t xml:space="preserve"> mez tečení</w:t>
      </w:r>
      <m:oMath>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R</m:t>
            </m:r>
          </m:e>
          <m:sub>
            <m:r>
              <m:rPr>
                <m:sty m:val="p"/>
              </m:rPr>
              <w:rPr>
                <w:rFonts w:ascii="Cambria Math" w:hAnsi="Cambria Math"/>
                <w:szCs w:val="24"/>
              </w:rPr>
              <m:t>T</m:t>
            </m:r>
          </m:sub>
        </m:sSub>
      </m:oMath>
      <w:r w:rsidR="00746C69">
        <w:t>, která</w:t>
      </w:r>
      <w:r w:rsidR="006B1412">
        <w:t xml:space="preserve"> </w:t>
      </w:r>
      <w:r>
        <w:t xml:space="preserve">je </w:t>
      </w:r>
      <w:r w:rsidR="00746C69">
        <w:t>definována</w:t>
      </w:r>
      <w:r w:rsidR="006B1412">
        <w:t xml:space="preserve"> jako </w:t>
      </w:r>
      <w:r>
        <w:t>napětí, které způsobí určitou poměrnou plastickou deformaci při dané teplotě pro stanovený čas.</w:t>
      </w:r>
      <w:r w:rsidR="00943455">
        <w:t xml:space="preserve"> </w:t>
      </w:r>
      <w:r w:rsidR="00F40E67">
        <w:t>[2</w:t>
      </w:r>
      <w:r>
        <w:t>]</w:t>
      </w:r>
    </w:p>
    <w:p w:rsidR="00235F40" w:rsidRDefault="00E32AFB" w:rsidP="008C5959">
      <w:pPr>
        <w:pStyle w:val="Nadpis2"/>
      </w:pPr>
      <w:bookmarkStart w:id="30" w:name="_Toc382287052"/>
      <w:bookmarkStart w:id="31" w:name="_Toc385787120"/>
      <w:bookmarkStart w:id="32" w:name="_Toc388361661"/>
      <w:r>
        <w:lastRenderedPageBreak/>
        <w:t xml:space="preserve">Statická </w:t>
      </w:r>
      <w:r w:rsidR="00235F40" w:rsidRPr="00235F40">
        <w:t>zkouška</w:t>
      </w:r>
      <w:bookmarkEnd w:id="30"/>
      <w:bookmarkEnd w:id="31"/>
      <w:r>
        <w:t xml:space="preserve"> tahem</w:t>
      </w:r>
      <w:bookmarkEnd w:id="32"/>
    </w:p>
    <w:p w:rsidR="00235F40" w:rsidRDefault="003F55F3" w:rsidP="008B4E20">
      <w:r>
        <w:t>Statická t</w:t>
      </w:r>
      <w:r w:rsidR="00235F40">
        <w:t>ahová zkouška je nejpoužívanější a nejzákladnější metoda zjišťování napěťových a deformačních charakteristik</w:t>
      </w:r>
      <w:r w:rsidR="002E7783">
        <w:t xml:space="preserve"> daného materiálu</w:t>
      </w:r>
      <w:r w:rsidR="00235F40">
        <w:t xml:space="preserve">. Tahová zkouška kovových materiálů je v ČR </w:t>
      </w:r>
      <w:r w:rsidR="00712ABE">
        <w:t>norm</w:t>
      </w:r>
      <w:r w:rsidR="008404F8">
        <w:t>alizovaná dle ČSN EN ISO 6892-1</w:t>
      </w:r>
      <w:r w:rsidR="00235F40">
        <w:t xml:space="preserve">. </w:t>
      </w:r>
      <w:r w:rsidR="00EA296F">
        <w:t>[6]</w:t>
      </w:r>
    </w:p>
    <w:p w:rsidR="00235F40" w:rsidRDefault="00235F40" w:rsidP="00235F40">
      <w:r>
        <w:t xml:space="preserve">Cílem tahové zkoušky je získání pevnosti v tahu, meze kluzu, tažnosti </w:t>
      </w:r>
      <w:r w:rsidR="006A67A3">
        <w:br/>
      </w:r>
      <w:r>
        <w:t xml:space="preserve">a kontrakce zkoušeného materiálu. </w:t>
      </w:r>
    </w:p>
    <w:p w:rsidR="00BC711D" w:rsidRDefault="00235F40" w:rsidP="00F667D1">
      <w:pPr>
        <w:spacing w:after="240"/>
        <w:rPr>
          <w:rFonts w:cs="Arial"/>
        </w:rPr>
      </w:pPr>
      <w:r>
        <w:t xml:space="preserve"> Její princip spočívá v postupném zatěžování zkušební tyče předepsaných tvarů a rozměrů (podle normy) až do přetržení na dvě části.</w:t>
      </w:r>
      <w:r w:rsidR="004A0D7B">
        <w:t xml:space="preserve"> Zkouška se uskutečňuje</w:t>
      </w:r>
      <w:r w:rsidR="008A288B">
        <w:t xml:space="preserve"> </w:t>
      </w:r>
      <w:r w:rsidR="004A0D7B">
        <w:t xml:space="preserve">za teplotně-rychlostních podmínek. Provádí se </w:t>
      </w:r>
      <w:r w:rsidR="008A288B">
        <w:t>za pokojové teploty od 10</w:t>
      </w:r>
      <w:r w:rsidR="009E001D">
        <w:t xml:space="preserve"> </w:t>
      </w:r>
      <w:r w:rsidR="009E001D">
        <w:rPr>
          <w:rFonts w:cs="Arial"/>
        </w:rPr>
        <w:t>°C do 35 °C, pokud není stanoveno jinak.</w:t>
      </w:r>
      <w:r w:rsidR="004F2EE4">
        <w:rPr>
          <w:rFonts w:cs="Arial"/>
        </w:rPr>
        <w:t xml:space="preserve"> </w:t>
      </w:r>
      <w:r w:rsidR="00EA296F">
        <w:rPr>
          <w:rFonts w:cs="Arial"/>
        </w:rPr>
        <w:t>[9</w:t>
      </w:r>
      <w:r w:rsidR="00907866">
        <w:rPr>
          <w:rFonts w:cs="Arial"/>
        </w:rPr>
        <w:t>]</w:t>
      </w:r>
    </w:p>
    <w:p w:rsidR="00226AD1" w:rsidRDefault="00226AD1" w:rsidP="00C03E4B">
      <w:pPr>
        <w:pStyle w:val="Nadpis3"/>
        <w:spacing w:before="120"/>
      </w:pPr>
      <w:bookmarkStart w:id="33" w:name="_Toc388361662"/>
      <w:r>
        <w:t>Zkušební zařízení</w:t>
      </w:r>
      <w:bookmarkEnd w:id="33"/>
    </w:p>
    <w:p w:rsidR="00226AD1" w:rsidRDefault="003456F7" w:rsidP="00226AD1">
      <w:r>
        <w:t xml:space="preserve">Pro statické zkoušení materiálů jsou určeny </w:t>
      </w:r>
      <w:r w:rsidR="008A4861">
        <w:t xml:space="preserve">univerzální </w:t>
      </w:r>
      <w:r>
        <w:t>zkušební stroje s mechanickým nebo hydraulickým pohonem</w:t>
      </w:r>
      <w:r w:rsidR="001A0C2A">
        <w:t xml:space="preserve"> (Obr</w:t>
      </w:r>
      <w:r>
        <w:t>.</w:t>
      </w:r>
      <w:r w:rsidR="00817B3C">
        <w:t xml:space="preserve"> 8).</w:t>
      </w:r>
      <w:r w:rsidR="007F22AA">
        <w:t xml:space="preserve"> </w:t>
      </w:r>
      <w:r w:rsidR="000B4D7D">
        <w:t xml:space="preserve">Zkušební těleso </w:t>
      </w:r>
      <w:r w:rsidR="008A4861">
        <w:t xml:space="preserve">je uchyceno </w:t>
      </w:r>
      <w:r w:rsidR="000B4D7D">
        <w:t>jedním koncem k pohyblivému příční</w:t>
      </w:r>
      <w:r w:rsidR="006C204A">
        <w:t>ku a druhým koncem k siloměrné hlavici</w:t>
      </w:r>
      <w:r w:rsidR="000B4D7D">
        <w:t xml:space="preserve">, </w:t>
      </w:r>
      <w:r w:rsidR="006C204A">
        <w:t>kterou</w:t>
      </w:r>
      <w:r w:rsidR="000B4D7D" w:rsidRPr="000B4D7D">
        <w:t xml:space="preserve"> se zaznamenává síla</w:t>
      </w:r>
      <w:r w:rsidR="008A4861">
        <w:t>. Příčník je uvád</w:t>
      </w:r>
      <w:r w:rsidR="000B4D7D">
        <w:t>ěn do pohybu přes elektromoto</w:t>
      </w:r>
      <w:r w:rsidR="00AE647A">
        <w:t>r, převodovou skříň</w:t>
      </w:r>
      <w:r w:rsidR="000B4D7D">
        <w:t xml:space="preserve"> a vřeteno</w:t>
      </w:r>
      <w:r w:rsidR="008A4861">
        <w:t>.</w:t>
      </w:r>
      <w:r>
        <w:t xml:space="preserve"> </w:t>
      </w:r>
      <w:r w:rsidR="00CD3237">
        <w:t xml:space="preserve">Při pohybu příčníku </w:t>
      </w:r>
      <w:r w:rsidR="008A4861">
        <w:t>dochází k postupnému zatěžování a deformaci zkušebního tělesa. Deformace zkušebního těles</w:t>
      </w:r>
      <w:r w:rsidR="00AE647A">
        <w:t>a je registrována průtahoměrem</w:t>
      </w:r>
      <w:r w:rsidR="008A4861">
        <w:t>, který se pomocí měřících břitů uchytí na zkušební těleso.</w:t>
      </w:r>
      <w:r>
        <w:t xml:space="preserve"> </w:t>
      </w:r>
      <w:r w:rsidR="00D00CB0">
        <w:t>[3, s. 440</w:t>
      </w:r>
      <w:r w:rsidR="0018509F">
        <w:t>]</w:t>
      </w:r>
    </w:p>
    <w:p w:rsidR="00E84F3D" w:rsidRDefault="007F22AA" w:rsidP="00E84F3D">
      <w:pPr>
        <w:jc w:val="center"/>
      </w:pPr>
      <w:r>
        <w:rPr>
          <w:noProof/>
          <w:lang w:eastAsia="cs-CZ"/>
        </w:rPr>
        <w:drawing>
          <wp:inline distT="0" distB="0" distL="0" distR="0">
            <wp:extent cx="1910442" cy="3550722"/>
            <wp:effectExtent l="19050" t="0" r="0" b="0"/>
            <wp:docPr id="10" name="Obrázek 9" descr="image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24.jpg"/>
                    <pic:cNvPicPr/>
                  </pic:nvPicPr>
                  <pic:blipFill>
                    <a:blip r:embed="rId19" cstate="print"/>
                    <a:stretch>
                      <a:fillRect/>
                    </a:stretch>
                  </pic:blipFill>
                  <pic:spPr>
                    <a:xfrm>
                      <a:off x="0" y="0"/>
                      <a:ext cx="1916049" cy="3561143"/>
                    </a:xfrm>
                    <a:prstGeom prst="rect">
                      <a:avLst/>
                    </a:prstGeom>
                  </pic:spPr>
                </pic:pic>
              </a:graphicData>
            </a:graphic>
          </wp:inline>
        </w:drawing>
      </w:r>
    </w:p>
    <w:p w:rsidR="00E84F3D" w:rsidRDefault="002A1B71" w:rsidP="004E5AA3">
      <w:pPr>
        <w:pStyle w:val="Titulek"/>
        <w:numPr>
          <w:ilvl w:val="0"/>
          <w:numId w:val="0"/>
        </w:numPr>
        <w:spacing w:before="0"/>
        <w:ind w:left="360" w:firstLine="1767"/>
        <w:rPr>
          <w:sz w:val="22"/>
        </w:rPr>
      </w:pPr>
      <w:bookmarkStart w:id="34" w:name="_Toc388272678"/>
      <w:r w:rsidRPr="004B6CD5">
        <w:rPr>
          <w:b/>
          <w:sz w:val="22"/>
        </w:rPr>
        <w:t xml:space="preserve">Obr. </w:t>
      </w:r>
      <w:r w:rsidR="00666530" w:rsidRPr="004B6CD5">
        <w:rPr>
          <w:b/>
          <w:sz w:val="22"/>
        </w:rPr>
        <w:fldChar w:fldCharType="begin"/>
      </w:r>
      <w:r w:rsidRPr="004B6CD5">
        <w:rPr>
          <w:b/>
          <w:sz w:val="22"/>
        </w:rPr>
        <w:instrText xml:space="preserve"> SEQ Obrázek \* ARABIC </w:instrText>
      </w:r>
      <w:r w:rsidR="00666530" w:rsidRPr="004B6CD5">
        <w:rPr>
          <w:b/>
          <w:sz w:val="22"/>
        </w:rPr>
        <w:fldChar w:fldCharType="separate"/>
      </w:r>
      <w:r w:rsidR="00664B7C" w:rsidRPr="004B6CD5">
        <w:rPr>
          <w:b/>
          <w:noProof/>
          <w:sz w:val="22"/>
        </w:rPr>
        <w:t>8</w:t>
      </w:r>
      <w:r w:rsidR="00666530" w:rsidRPr="004B6CD5">
        <w:rPr>
          <w:b/>
          <w:sz w:val="22"/>
        </w:rPr>
        <w:fldChar w:fldCharType="end"/>
      </w:r>
      <w:r w:rsidR="00E84F3D" w:rsidRPr="00C43FC3">
        <w:rPr>
          <w:i/>
          <w:sz w:val="22"/>
        </w:rPr>
        <w:t xml:space="preserve"> </w:t>
      </w:r>
      <w:r w:rsidR="0018509F">
        <w:rPr>
          <w:i/>
          <w:sz w:val="22"/>
        </w:rPr>
        <w:t>Elektrom</w:t>
      </w:r>
      <w:r w:rsidR="00E84F3D" w:rsidRPr="00C43FC3">
        <w:rPr>
          <w:i/>
          <w:sz w:val="22"/>
        </w:rPr>
        <w:t>echanický univerzální trhací stroj</w:t>
      </w:r>
      <w:r w:rsidR="00E84F3D">
        <w:rPr>
          <w:i/>
          <w:sz w:val="22"/>
        </w:rPr>
        <w:t xml:space="preserve"> </w:t>
      </w:r>
      <w:r w:rsidR="00CD3237">
        <w:rPr>
          <w:sz w:val="22"/>
        </w:rPr>
        <w:t>[</w:t>
      </w:r>
      <w:r w:rsidR="006D5367">
        <w:rPr>
          <w:sz w:val="22"/>
        </w:rPr>
        <w:t>10</w:t>
      </w:r>
      <w:r w:rsidR="00E84F3D" w:rsidRPr="00FE17F1">
        <w:rPr>
          <w:sz w:val="22"/>
        </w:rPr>
        <w:t>]</w:t>
      </w:r>
      <w:bookmarkEnd w:id="34"/>
    </w:p>
    <w:p w:rsidR="008B4E20" w:rsidRDefault="008B4E20" w:rsidP="00B859E0">
      <w:pPr>
        <w:pStyle w:val="Nadpis3"/>
        <w:spacing w:after="240"/>
      </w:pPr>
      <w:bookmarkStart w:id="35" w:name="_Toc385787121"/>
      <w:bookmarkStart w:id="36" w:name="_Toc388361663"/>
      <w:r w:rsidRPr="008B4E20">
        <w:lastRenderedPageBreak/>
        <w:t>Zkušební těleso</w:t>
      </w:r>
      <w:bookmarkEnd w:id="35"/>
      <w:bookmarkEnd w:id="36"/>
    </w:p>
    <w:p w:rsidR="00797FA0" w:rsidRDefault="008B4E20" w:rsidP="0018509F">
      <w:pPr>
        <w:spacing w:after="240"/>
        <w:rPr>
          <w:rFonts w:cs="Arial"/>
        </w:rPr>
      </w:pPr>
      <w:r>
        <w:rPr>
          <w:rFonts w:cs="Arial"/>
        </w:rPr>
        <w:t>Tvar a rozměry zkušebních těles mohou být podmíněny tvarem a rozměry kovového výrobku, ze kterého jsou zkušební tělesa odebírána. Zkušební těleso je obvykle připraveno obráběním vzorku z výrobku, výlisku nebo odlitku.</w:t>
      </w:r>
      <w:r w:rsidR="00724A8B">
        <w:rPr>
          <w:rFonts w:cs="Arial"/>
        </w:rPr>
        <w:t xml:space="preserve"> </w:t>
      </w:r>
      <w:r w:rsidR="00F25F36">
        <w:rPr>
          <w:rFonts w:cs="Arial"/>
        </w:rPr>
        <w:t>V</w:t>
      </w:r>
      <w:r w:rsidR="00724A8B">
        <w:rPr>
          <w:rFonts w:cs="Arial"/>
        </w:rPr>
        <w:t>ýrobky konstantního průřezu (profily, tyče, dráty</w:t>
      </w:r>
      <w:r w:rsidR="00F25F36">
        <w:rPr>
          <w:rFonts w:cs="Arial"/>
        </w:rPr>
        <w:t>) a litá zkušební tělesa se zkoušejí</w:t>
      </w:r>
      <w:r w:rsidR="00724A8B">
        <w:rPr>
          <w:rFonts w:cs="Arial"/>
        </w:rPr>
        <w:t>, aniž by musely být obrobeny.</w:t>
      </w:r>
      <w:r w:rsidR="005701A5">
        <w:rPr>
          <w:rFonts w:cs="Arial"/>
        </w:rPr>
        <w:t xml:space="preserve"> </w:t>
      </w:r>
      <w:r w:rsidR="004E5AA3">
        <w:rPr>
          <w:rFonts w:cs="Arial"/>
        </w:rPr>
        <w:t>[9</w:t>
      </w:r>
      <w:r w:rsidR="00AC4016">
        <w:rPr>
          <w:rFonts w:cs="Arial"/>
        </w:rPr>
        <w:t xml:space="preserve">, </w:t>
      </w:r>
      <w:r w:rsidR="0001429A">
        <w:rPr>
          <w:rFonts w:cs="Arial"/>
        </w:rPr>
        <w:t>s. 13</w:t>
      </w:r>
      <w:r w:rsidR="00C6663D">
        <w:rPr>
          <w:rFonts w:cs="Arial"/>
        </w:rPr>
        <w:t>]</w:t>
      </w:r>
    </w:p>
    <w:p w:rsidR="004B23FD" w:rsidRDefault="002714AC" w:rsidP="0032647B">
      <w:pPr>
        <w:rPr>
          <w:rFonts w:cs="Arial"/>
        </w:rPr>
      </w:pPr>
      <w:r>
        <w:rPr>
          <w:rFonts w:eastAsiaTheme="minorEastAsia" w:cs="Arial"/>
        </w:rPr>
        <w:t xml:space="preserve">Mezi hlavní druhy zkušebních těles patří pásy, plechy, ploché výrobky, dráty, tyče, profily a trubky. </w:t>
      </w:r>
      <w:r w:rsidR="004B23FD">
        <w:rPr>
          <w:rFonts w:cs="Arial"/>
        </w:rPr>
        <w:t>Zkušební tělesa se musí upnout do zkušebního stroje vhodnými prostředky (klíny, závitové čelisti, ploch</w:t>
      </w:r>
      <w:r w:rsidR="00C87B78">
        <w:rPr>
          <w:rFonts w:cs="Arial"/>
        </w:rPr>
        <w:t>é čelisti nebo osazené čelisti)</w:t>
      </w:r>
      <w:r w:rsidR="00653806">
        <w:rPr>
          <w:rFonts w:cs="Arial"/>
        </w:rPr>
        <w:t>.</w:t>
      </w:r>
      <w:r w:rsidR="00C87B78">
        <w:rPr>
          <w:rFonts w:cs="Arial"/>
        </w:rPr>
        <w:t xml:space="preserve"> </w:t>
      </w:r>
      <w:r w:rsidR="004E5AA3">
        <w:rPr>
          <w:rFonts w:cs="EGEMMD+Arial"/>
          <w:color w:val="000000"/>
          <w:sz w:val="23"/>
          <w:szCs w:val="23"/>
        </w:rPr>
        <w:t>[9</w:t>
      </w:r>
      <w:r w:rsidR="00653806">
        <w:rPr>
          <w:rFonts w:cs="EGEMMD+Arial"/>
          <w:color w:val="000000"/>
          <w:sz w:val="23"/>
          <w:szCs w:val="23"/>
        </w:rPr>
        <w:t>, s. 15]</w:t>
      </w:r>
      <w:r w:rsidR="00C87B78">
        <w:rPr>
          <w:rFonts w:cs="EGEMMD+Arial"/>
          <w:color w:val="000000"/>
          <w:sz w:val="23"/>
          <w:szCs w:val="23"/>
        </w:rPr>
        <w:t xml:space="preserve"> </w:t>
      </w:r>
      <w:r w:rsidR="004B23FD">
        <w:rPr>
          <w:rFonts w:eastAsiaTheme="minorEastAsia" w:cs="Arial"/>
        </w:rPr>
        <w:t>Konce tělesa, které slouží k upnutí, mají</w:t>
      </w:r>
      <w:r w:rsidR="004B23FD" w:rsidRPr="00526F10">
        <w:rPr>
          <w:rFonts w:eastAsiaTheme="minorEastAsia" w:cs="Arial"/>
        </w:rPr>
        <w:t xml:space="preserve"> větší </w:t>
      </w:r>
      <w:r w:rsidR="004B23FD">
        <w:rPr>
          <w:rFonts w:eastAsiaTheme="minorEastAsia" w:cs="Arial"/>
        </w:rPr>
        <w:t xml:space="preserve">průřez, než průřez určený </w:t>
      </w:r>
      <w:r w:rsidR="004B23FD" w:rsidRPr="00526F10">
        <w:rPr>
          <w:rFonts w:eastAsiaTheme="minorEastAsia" w:cs="Arial"/>
        </w:rPr>
        <w:t>k</w:t>
      </w:r>
      <w:r w:rsidR="004B23FD">
        <w:rPr>
          <w:rFonts w:eastAsiaTheme="minorEastAsia" w:cs="Arial"/>
        </w:rPr>
        <w:t> </w:t>
      </w:r>
      <w:r w:rsidR="004B23FD" w:rsidRPr="00526F10">
        <w:rPr>
          <w:rFonts w:eastAsiaTheme="minorEastAsia" w:cs="Arial"/>
        </w:rPr>
        <w:t>měření</w:t>
      </w:r>
      <w:r w:rsidR="004B23FD">
        <w:rPr>
          <w:rFonts w:cs="Arial"/>
        </w:rPr>
        <w:t xml:space="preserve">. </w:t>
      </w:r>
      <w:r w:rsidR="004B23FD">
        <w:rPr>
          <w:rFonts w:eastAsiaTheme="minorEastAsia" w:cs="Arial"/>
        </w:rPr>
        <w:t>Je to proto, aby lom nastal vždy v měřené části</w:t>
      </w:r>
      <w:r w:rsidR="004B23FD">
        <w:rPr>
          <w:rFonts w:cs="Arial"/>
        </w:rPr>
        <w:t xml:space="preserve">. </w:t>
      </w:r>
      <w:r w:rsidR="004E5AA3">
        <w:rPr>
          <w:rFonts w:cs="Arial"/>
        </w:rPr>
        <w:t>[8</w:t>
      </w:r>
      <w:r w:rsidR="00CA4117">
        <w:rPr>
          <w:rFonts w:cs="Arial"/>
        </w:rPr>
        <w:t>, s.</w:t>
      </w:r>
      <w:r w:rsidR="004E5AA3">
        <w:rPr>
          <w:rFonts w:cs="Arial"/>
        </w:rPr>
        <w:t xml:space="preserve"> </w:t>
      </w:r>
      <w:r w:rsidR="00CA4117">
        <w:rPr>
          <w:rFonts w:cs="Arial"/>
        </w:rPr>
        <w:t>40</w:t>
      </w:r>
      <w:r w:rsidR="00C87B78">
        <w:rPr>
          <w:rFonts w:cs="Arial"/>
        </w:rPr>
        <w:t>]</w:t>
      </w:r>
    </w:p>
    <w:p w:rsidR="00E6510A" w:rsidRDefault="00E6510A" w:rsidP="0018509F">
      <w:pPr>
        <w:jc w:val="center"/>
        <w:rPr>
          <w:rFonts w:cs="Arial"/>
        </w:rPr>
        <w:sectPr w:rsidR="00E6510A" w:rsidSect="003F55F3">
          <w:headerReference w:type="default" r:id="rId20"/>
          <w:type w:val="continuous"/>
          <w:pgSz w:w="11906" w:h="16838"/>
          <w:pgMar w:top="1418" w:right="1418" w:bottom="1418" w:left="1418" w:header="170" w:footer="567" w:gutter="0"/>
          <w:cols w:space="708"/>
          <w:docGrid w:linePitch="360"/>
        </w:sectPr>
      </w:pPr>
    </w:p>
    <w:p w:rsidR="00C84841" w:rsidRDefault="00C84841" w:rsidP="0018509F">
      <w:pPr>
        <w:spacing w:before="480"/>
        <w:ind w:right="-497" w:firstLine="0"/>
        <w:jc w:val="center"/>
        <w:rPr>
          <w:rFonts w:cs="Arial"/>
        </w:rPr>
      </w:pPr>
      <w:r>
        <w:rPr>
          <w:rFonts w:cs="Arial"/>
          <w:noProof/>
          <w:lang w:eastAsia="cs-CZ"/>
        </w:rPr>
        <w:lastRenderedPageBreak/>
        <w:drawing>
          <wp:inline distT="0" distB="0" distL="0" distR="0">
            <wp:extent cx="3596020" cy="3379863"/>
            <wp:effectExtent l="19050" t="0" r="4430" b="0"/>
            <wp:docPr id="6" name="Obrázek 5" descr="ty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yce.png"/>
                    <pic:cNvPicPr/>
                  </pic:nvPicPr>
                  <pic:blipFill>
                    <a:blip r:embed="rId21" cstate="print"/>
                    <a:stretch>
                      <a:fillRect/>
                    </a:stretch>
                  </pic:blipFill>
                  <pic:spPr>
                    <a:xfrm>
                      <a:off x="0" y="0"/>
                      <a:ext cx="3603481" cy="3386876"/>
                    </a:xfrm>
                    <a:prstGeom prst="rect">
                      <a:avLst/>
                    </a:prstGeom>
                  </pic:spPr>
                </pic:pic>
              </a:graphicData>
            </a:graphic>
          </wp:inline>
        </w:drawing>
      </w:r>
    </w:p>
    <w:p w:rsidR="00357916" w:rsidRPr="00A87079" w:rsidRDefault="002A1B71" w:rsidP="002A125C">
      <w:pPr>
        <w:pStyle w:val="Titulek"/>
        <w:numPr>
          <w:ilvl w:val="0"/>
          <w:numId w:val="0"/>
        </w:numPr>
        <w:spacing w:before="360" w:line="360" w:lineRule="auto"/>
        <w:ind w:left="1418" w:hanging="425"/>
        <w:rPr>
          <w:rFonts w:cs="Arial"/>
          <w:sz w:val="22"/>
        </w:rPr>
      </w:pPr>
      <w:bookmarkStart w:id="37" w:name="_Toc388272679"/>
      <w:r w:rsidRPr="004B6CD5">
        <w:rPr>
          <w:rFonts w:cs="Arial"/>
          <w:b/>
          <w:sz w:val="22"/>
        </w:rPr>
        <w:t xml:space="preserve">Obr. </w:t>
      </w:r>
      <w:r w:rsidR="00666530" w:rsidRPr="004B6CD5">
        <w:rPr>
          <w:rFonts w:cs="Arial"/>
          <w:b/>
          <w:sz w:val="22"/>
        </w:rPr>
        <w:fldChar w:fldCharType="begin"/>
      </w:r>
      <w:r w:rsidRPr="004B6CD5">
        <w:rPr>
          <w:rFonts w:cs="Arial"/>
          <w:b/>
          <w:sz w:val="22"/>
        </w:rPr>
        <w:instrText xml:space="preserve"> SEQ Obrázek \* ARABIC </w:instrText>
      </w:r>
      <w:r w:rsidR="00666530" w:rsidRPr="004B6CD5">
        <w:rPr>
          <w:rFonts w:cs="Arial"/>
          <w:b/>
          <w:sz w:val="22"/>
        </w:rPr>
        <w:fldChar w:fldCharType="separate"/>
      </w:r>
      <w:r w:rsidR="00664B7C" w:rsidRPr="004B6CD5">
        <w:rPr>
          <w:rFonts w:cs="Arial"/>
          <w:b/>
          <w:noProof/>
          <w:sz w:val="22"/>
        </w:rPr>
        <w:t>9</w:t>
      </w:r>
      <w:r w:rsidR="00666530" w:rsidRPr="004B6CD5">
        <w:rPr>
          <w:rFonts w:cs="Arial"/>
          <w:b/>
          <w:sz w:val="22"/>
        </w:rPr>
        <w:fldChar w:fldCharType="end"/>
      </w:r>
      <w:r w:rsidR="00C84841" w:rsidRPr="00490229">
        <w:rPr>
          <w:rFonts w:cs="Arial"/>
          <w:b/>
          <w:i/>
          <w:sz w:val="22"/>
        </w:rPr>
        <w:t xml:space="preserve"> </w:t>
      </w:r>
      <w:r w:rsidR="00C84841" w:rsidRPr="00A87079">
        <w:rPr>
          <w:rFonts w:cs="Arial"/>
          <w:i/>
          <w:sz w:val="22"/>
        </w:rPr>
        <w:t>Zkušební tyč</w:t>
      </w:r>
      <w:r w:rsidR="00490229" w:rsidRPr="00A87079">
        <w:rPr>
          <w:rFonts w:cs="Arial"/>
          <w:i/>
          <w:sz w:val="22"/>
        </w:rPr>
        <w:t>e se zesílenými konci pro upnutí do čelistí zkušebního stroje</w:t>
      </w:r>
      <w:r w:rsidR="002A125C">
        <w:rPr>
          <w:rFonts w:cs="Arial"/>
          <w:i/>
          <w:sz w:val="22"/>
        </w:rPr>
        <w:br/>
      </w:r>
      <w:r w:rsidR="00490229" w:rsidRPr="00A87079">
        <w:rPr>
          <w:rFonts w:cs="Arial"/>
          <w:i/>
          <w:sz w:val="22"/>
        </w:rPr>
        <w:t xml:space="preserve"> </w:t>
      </w:r>
      <w:r w:rsidR="00490229" w:rsidRPr="00E6510A">
        <w:rPr>
          <w:rFonts w:cs="Arial"/>
          <w:sz w:val="22"/>
        </w:rPr>
        <w:t>a) kruhový průřez tyče, b) obdélníkový průřez tyče, c) kruhová tyč před přetržením</w:t>
      </w:r>
      <w:r w:rsidR="00A87079" w:rsidRPr="00E6510A">
        <w:rPr>
          <w:rFonts w:cs="Arial"/>
          <w:sz w:val="22"/>
        </w:rPr>
        <w:t xml:space="preserve"> </w:t>
      </w:r>
      <w:r w:rsidR="00424C5D">
        <w:rPr>
          <w:rFonts w:cs="Arial"/>
          <w:sz w:val="22"/>
        </w:rPr>
        <w:t>[9</w:t>
      </w:r>
      <w:r w:rsidR="00324C77">
        <w:rPr>
          <w:rFonts w:cs="Arial"/>
          <w:sz w:val="22"/>
        </w:rPr>
        <w:t>, s. 33</w:t>
      </w:r>
      <w:r w:rsidR="00424C5D">
        <w:rPr>
          <w:rFonts w:cs="Arial"/>
          <w:sz w:val="22"/>
        </w:rPr>
        <w:t>] [8</w:t>
      </w:r>
      <w:r w:rsidR="00EF2CA8">
        <w:rPr>
          <w:rFonts w:cs="Arial"/>
          <w:sz w:val="22"/>
        </w:rPr>
        <w:t>, s. 40</w:t>
      </w:r>
      <w:r w:rsidR="00490229">
        <w:rPr>
          <w:rFonts w:cs="Arial"/>
          <w:sz w:val="22"/>
        </w:rPr>
        <w:t>]</w:t>
      </w:r>
      <w:bookmarkEnd w:id="37"/>
    </w:p>
    <w:p w:rsidR="004B23FD" w:rsidRDefault="0018509F" w:rsidP="007B3CF1">
      <w:r>
        <w:br w:type="page"/>
      </w:r>
      <w:r w:rsidR="004B23FD">
        <w:lastRenderedPageBreak/>
        <w:t xml:space="preserve">Při zatěžování zkušebního tělesa je nutno používat konstantní rychlost zatěžování (napěťová a deformační rychlost). </w:t>
      </w:r>
      <w:r w:rsidR="004B23FD" w:rsidRPr="0044092D">
        <w:t>Deformační rychlos</w:t>
      </w:r>
      <w:r w:rsidR="004B23FD">
        <w:t xml:space="preserve">t zkušebního tělesa musí být méně než 0,0025 </w:t>
      </w:r>
      <m:oMath>
        <m:sSup>
          <m:sSupPr>
            <m:ctrlPr>
              <w:rPr>
                <w:rFonts w:ascii="Cambria Math" w:hAnsi="Cambria Math"/>
                <w:sz w:val="22"/>
              </w:rPr>
            </m:ctrlPr>
          </m:sSupPr>
          <m:e>
            <m:r>
              <m:rPr>
                <m:sty m:val="p"/>
              </m:rPr>
              <w:rPr>
                <w:rFonts w:ascii="Cambria Math" w:hAnsi="Cambria Math"/>
              </w:rPr>
              <m:t>s</m:t>
            </m:r>
          </m:e>
          <m:sup>
            <m:r>
              <m:rPr>
                <m:sty m:val="p"/>
              </m:rPr>
              <w:rPr>
                <w:rFonts w:ascii="Cambria Math" w:hAnsi="Cambria Math"/>
              </w:rPr>
              <m:t>-1</m:t>
            </m:r>
          </m:sup>
        </m:sSup>
      </m:oMath>
      <w:r w:rsidR="003C34C7">
        <w:t xml:space="preserve"> </w:t>
      </w:r>
      <w:r w:rsidR="004B23FD">
        <w:t>a napěťová rychlost nesmí přesáhnout maximální rychlosti uvedené v</w:t>
      </w:r>
      <w:r w:rsidR="00344F37">
        <w:t> </w:t>
      </w:r>
      <w:r w:rsidR="004B23FD">
        <w:t>tabulce.</w:t>
      </w:r>
      <w:r w:rsidR="00424C5D">
        <w:t xml:space="preserve"> [9</w:t>
      </w:r>
      <w:r w:rsidR="00C6663D">
        <w:t>]</w:t>
      </w:r>
    </w:p>
    <w:p w:rsidR="004B23FD" w:rsidRPr="00D5137C" w:rsidRDefault="002A1B71" w:rsidP="002A1B71">
      <w:pPr>
        <w:pStyle w:val="Titulek"/>
        <w:numPr>
          <w:ilvl w:val="0"/>
          <w:numId w:val="0"/>
        </w:numPr>
        <w:spacing w:before="120"/>
        <w:ind w:left="360" w:firstLine="2192"/>
      </w:pPr>
      <w:bookmarkStart w:id="38" w:name="_Toc387425770"/>
      <w:bookmarkStart w:id="39" w:name="_Toc387442132"/>
      <w:r>
        <w:rPr>
          <w:b/>
          <w:sz w:val="22"/>
        </w:rPr>
        <w:t xml:space="preserve">Tab. </w:t>
      </w:r>
      <w:r w:rsidR="00666530">
        <w:rPr>
          <w:b/>
          <w:sz w:val="22"/>
        </w:rPr>
        <w:fldChar w:fldCharType="begin"/>
      </w:r>
      <w:r>
        <w:rPr>
          <w:b/>
          <w:sz w:val="22"/>
        </w:rPr>
        <w:instrText xml:space="preserve"> SEQ Tabulka \* ARABIC </w:instrText>
      </w:r>
      <w:r w:rsidR="00666530">
        <w:rPr>
          <w:b/>
          <w:sz w:val="22"/>
        </w:rPr>
        <w:fldChar w:fldCharType="separate"/>
      </w:r>
      <w:r w:rsidR="000D16B9">
        <w:rPr>
          <w:b/>
          <w:noProof/>
          <w:sz w:val="22"/>
        </w:rPr>
        <w:t>1</w:t>
      </w:r>
      <w:r w:rsidR="00666530">
        <w:rPr>
          <w:b/>
          <w:sz w:val="22"/>
        </w:rPr>
        <w:fldChar w:fldCharType="end"/>
      </w:r>
      <w:r>
        <w:rPr>
          <w:b/>
          <w:sz w:val="22"/>
        </w:rPr>
        <w:t xml:space="preserve"> </w:t>
      </w:r>
      <w:r w:rsidR="004B23FD" w:rsidRPr="0032647B">
        <w:rPr>
          <w:sz w:val="22"/>
        </w:rPr>
        <w:t xml:space="preserve">– </w:t>
      </w:r>
      <w:r w:rsidR="004B23FD" w:rsidRPr="0032647B">
        <w:rPr>
          <w:i/>
          <w:sz w:val="22"/>
        </w:rPr>
        <w:t>Napěťová rychlost</w:t>
      </w:r>
      <w:r w:rsidR="00C6663D">
        <w:rPr>
          <w:b/>
        </w:rPr>
        <w:t xml:space="preserve"> </w:t>
      </w:r>
      <w:r w:rsidR="00424C5D">
        <w:t>[9</w:t>
      </w:r>
      <w:r w:rsidR="00324C77">
        <w:t xml:space="preserve">, s. </w:t>
      </w:r>
      <w:r w:rsidR="00C87B78">
        <w:t>17</w:t>
      </w:r>
      <w:r w:rsidR="00C6663D" w:rsidRPr="00C6663D">
        <w:t>]</w:t>
      </w:r>
      <w:bookmarkEnd w:id="38"/>
      <w:bookmarkEnd w:id="39"/>
    </w:p>
    <w:tbl>
      <w:tblPr>
        <w:tblStyle w:val="Mkatabulky"/>
        <w:tblW w:w="0" w:type="auto"/>
        <w:jc w:val="center"/>
        <w:tblLook w:val="04A0"/>
      </w:tblPr>
      <w:tblGrid>
        <w:gridCol w:w="3412"/>
        <w:gridCol w:w="1706"/>
        <w:gridCol w:w="1707"/>
      </w:tblGrid>
      <w:tr w:rsidR="004B23FD" w:rsidTr="00FF301A">
        <w:trPr>
          <w:trHeight w:val="222"/>
          <w:jc w:val="center"/>
        </w:trPr>
        <w:tc>
          <w:tcPr>
            <w:tcW w:w="3412" w:type="dxa"/>
            <w:vMerge w:val="restart"/>
            <w:shd w:val="clear" w:color="auto" w:fill="DAEEF3" w:themeFill="accent5" w:themeFillTint="33"/>
          </w:tcPr>
          <w:p w:rsidR="004B23FD" w:rsidRDefault="00B5530D" w:rsidP="00C23787">
            <w:pPr>
              <w:spacing w:before="120"/>
              <w:ind w:firstLine="0"/>
              <w:jc w:val="center"/>
            </w:pPr>
            <w:r>
              <w:t>Modul pružnosti</w:t>
            </w:r>
            <w:r w:rsidR="004B23FD">
              <w:t xml:space="preserve"> materiálu</w:t>
            </w:r>
          </w:p>
          <w:p w:rsidR="004B23FD" w:rsidRPr="00D852B4" w:rsidRDefault="004B23FD" w:rsidP="00C23787">
            <w:pPr>
              <w:ind w:firstLine="0"/>
              <w:jc w:val="center"/>
              <w:rPr>
                <w:i/>
              </w:rPr>
            </w:pPr>
            <w:r w:rsidRPr="00D852B4">
              <w:rPr>
                <w:i/>
              </w:rPr>
              <w:t>E</w:t>
            </w:r>
          </w:p>
          <w:p w:rsidR="004B23FD" w:rsidRDefault="004B23FD" w:rsidP="00C23787">
            <w:pPr>
              <w:ind w:firstLine="0"/>
              <w:jc w:val="center"/>
            </w:pPr>
            <w:r>
              <w:t>[</w:t>
            </w:r>
            <w:proofErr w:type="spellStart"/>
            <w:r>
              <w:t>MPa</w:t>
            </w:r>
            <w:proofErr w:type="spellEnd"/>
            <w:r>
              <w:t>]</w:t>
            </w:r>
          </w:p>
        </w:tc>
        <w:tc>
          <w:tcPr>
            <w:tcW w:w="3413" w:type="dxa"/>
            <w:gridSpan w:val="2"/>
            <w:shd w:val="clear" w:color="auto" w:fill="DAEEF3" w:themeFill="accent5" w:themeFillTint="33"/>
          </w:tcPr>
          <w:p w:rsidR="004B23FD" w:rsidRDefault="004B23FD" w:rsidP="004A0D7B">
            <w:pPr>
              <w:spacing w:before="120"/>
              <w:ind w:firstLine="0"/>
              <w:jc w:val="center"/>
            </w:pPr>
            <w:r>
              <w:t>Napěťová rychlost</w:t>
            </w:r>
          </w:p>
          <w:p w:rsidR="004A0D7B" w:rsidRPr="004A0D7B" w:rsidRDefault="004A0D7B" w:rsidP="004A0D7B">
            <w:pPr>
              <w:spacing w:before="120"/>
              <w:ind w:firstLine="0"/>
              <w:jc w:val="center"/>
              <w:rPr>
                <w:i/>
              </w:rPr>
            </w:pPr>
            <w:r w:rsidRPr="004A0D7B">
              <w:rPr>
                <w:rFonts w:cs="Arial"/>
                <w:i/>
              </w:rPr>
              <w:t>Ṙ</w:t>
            </w:r>
          </w:p>
          <w:p w:rsidR="004B23FD" w:rsidRPr="00D852B4" w:rsidRDefault="004B23FD" w:rsidP="00C23787">
            <w:pPr>
              <w:ind w:firstLine="0"/>
              <w:jc w:val="center"/>
            </w:pPr>
            <w:r>
              <w:t>[</w:t>
            </w:r>
            <w:proofErr w:type="spellStart"/>
            <w:r>
              <w:t>MPa</w:t>
            </w:r>
            <w:proofErr w:type="spellEnd"/>
            <w:r>
              <w:t xml:space="preserve"> </w:t>
            </w:r>
            <w:r>
              <w:rPr>
                <w:rFonts w:cs="Arial"/>
              </w:rPr>
              <w:t>·</w:t>
            </w:r>
            <m:oMath>
              <m:sSup>
                <m:sSupPr>
                  <m:ctrlPr>
                    <w:rPr>
                      <w:rFonts w:ascii="Cambria Math" w:hAnsi="Cambria Math"/>
                    </w:rPr>
                  </m:ctrlPr>
                </m:sSupPr>
                <m:e>
                  <m:r>
                    <m:rPr>
                      <m:sty m:val="p"/>
                    </m:rPr>
                    <w:rPr>
                      <w:rFonts w:ascii="Cambria Math" w:hAnsi="Cambria Math"/>
                    </w:rPr>
                    <m:t>s</m:t>
                  </m:r>
                </m:e>
                <m:sup>
                  <m:r>
                    <m:rPr>
                      <m:sty m:val="p"/>
                    </m:rPr>
                    <w:rPr>
                      <w:rFonts w:ascii="Cambria Math" w:hAnsi="Cambria Math"/>
                    </w:rPr>
                    <m:t>-1</m:t>
                  </m:r>
                </m:sup>
              </m:sSup>
            </m:oMath>
            <w:r>
              <w:rPr>
                <w:rFonts w:eastAsiaTheme="minorEastAsia"/>
              </w:rPr>
              <w:t>]</w:t>
            </w:r>
          </w:p>
        </w:tc>
      </w:tr>
      <w:tr w:rsidR="004B23FD" w:rsidTr="00FF301A">
        <w:trPr>
          <w:trHeight w:val="221"/>
          <w:jc w:val="center"/>
        </w:trPr>
        <w:tc>
          <w:tcPr>
            <w:tcW w:w="3412" w:type="dxa"/>
            <w:vMerge/>
            <w:shd w:val="clear" w:color="auto" w:fill="DAEEF3" w:themeFill="accent5" w:themeFillTint="33"/>
          </w:tcPr>
          <w:p w:rsidR="004B23FD" w:rsidRDefault="004B23FD" w:rsidP="00C23787">
            <w:pPr>
              <w:ind w:firstLine="0"/>
              <w:jc w:val="center"/>
            </w:pPr>
          </w:p>
        </w:tc>
        <w:tc>
          <w:tcPr>
            <w:tcW w:w="1706" w:type="dxa"/>
            <w:shd w:val="clear" w:color="auto" w:fill="DAEEF3" w:themeFill="accent5" w:themeFillTint="33"/>
          </w:tcPr>
          <w:p w:rsidR="004B23FD" w:rsidRDefault="004B23FD" w:rsidP="00C23787">
            <w:pPr>
              <w:tabs>
                <w:tab w:val="left" w:pos="3191"/>
              </w:tabs>
              <w:spacing w:before="120"/>
              <w:ind w:firstLine="557"/>
              <w:jc w:val="left"/>
            </w:pPr>
            <w:r>
              <w:t>Min.</w:t>
            </w:r>
          </w:p>
        </w:tc>
        <w:tc>
          <w:tcPr>
            <w:tcW w:w="1706" w:type="dxa"/>
            <w:shd w:val="clear" w:color="auto" w:fill="DAEEF3" w:themeFill="accent5" w:themeFillTint="33"/>
          </w:tcPr>
          <w:p w:rsidR="004B23FD" w:rsidRDefault="004B23FD" w:rsidP="00C23787">
            <w:pPr>
              <w:tabs>
                <w:tab w:val="left" w:pos="3191"/>
              </w:tabs>
              <w:spacing w:before="120"/>
              <w:ind w:firstLine="552"/>
              <w:jc w:val="left"/>
            </w:pPr>
            <w:r>
              <w:t>Max.</w:t>
            </w:r>
          </w:p>
        </w:tc>
      </w:tr>
      <w:tr w:rsidR="004B23FD" w:rsidTr="00C23787">
        <w:trPr>
          <w:trHeight w:val="309"/>
          <w:jc w:val="center"/>
        </w:trPr>
        <w:tc>
          <w:tcPr>
            <w:tcW w:w="3412" w:type="dxa"/>
          </w:tcPr>
          <w:p w:rsidR="004B23FD" w:rsidRDefault="004B23FD" w:rsidP="00C23787">
            <w:pPr>
              <w:spacing w:before="120"/>
              <w:ind w:firstLine="0"/>
              <w:jc w:val="center"/>
              <w:rPr>
                <w:rFonts w:cs="Arial"/>
              </w:rPr>
            </w:pPr>
            <w:r>
              <w:rPr>
                <w:rFonts w:cs="Arial"/>
              </w:rPr>
              <w:t>&lt; 150 000</w:t>
            </w:r>
          </w:p>
          <w:p w:rsidR="004B23FD" w:rsidRDefault="004B23FD" w:rsidP="00C23787">
            <w:pPr>
              <w:ind w:firstLine="0"/>
              <w:jc w:val="center"/>
            </w:pPr>
            <w:r>
              <w:rPr>
                <w:rFonts w:cs="Arial"/>
              </w:rPr>
              <w:t>≥ 150 000</w:t>
            </w:r>
          </w:p>
        </w:tc>
        <w:tc>
          <w:tcPr>
            <w:tcW w:w="1706" w:type="dxa"/>
          </w:tcPr>
          <w:p w:rsidR="004B23FD" w:rsidRDefault="004B23FD" w:rsidP="00C23787">
            <w:pPr>
              <w:spacing w:before="120"/>
              <w:ind w:firstLine="0"/>
              <w:jc w:val="center"/>
            </w:pPr>
            <w:r>
              <w:t>2</w:t>
            </w:r>
          </w:p>
          <w:p w:rsidR="004B23FD" w:rsidRDefault="004B23FD" w:rsidP="00C23787">
            <w:pPr>
              <w:ind w:firstLine="0"/>
              <w:jc w:val="center"/>
            </w:pPr>
            <w:r>
              <w:t>6</w:t>
            </w:r>
          </w:p>
        </w:tc>
        <w:tc>
          <w:tcPr>
            <w:tcW w:w="1706" w:type="dxa"/>
          </w:tcPr>
          <w:p w:rsidR="004B23FD" w:rsidRDefault="004B23FD" w:rsidP="00C23787">
            <w:pPr>
              <w:spacing w:before="120"/>
              <w:ind w:firstLine="0"/>
              <w:jc w:val="center"/>
            </w:pPr>
            <w:r>
              <w:t>20</w:t>
            </w:r>
          </w:p>
          <w:p w:rsidR="004B23FD" w:rsidRDefault="004B23FD" w:rsidP="00C23787">
            <w:pPr>
              <w:ind w:firstLine="0"/>
              <w:jc w:val="center"/>
            </w:pPr>
            <w:r>
              <w:t>60</w:t>
            </w:r>
          </w:p>
        </w:tc>
      </w:tr>
    </w:tbl>
    <w:p w:rsidR="004B23FD" w:rsidRPr="00482E1A" w:rsidRDefault="004B23FD" w:rsidP="0032647B">
      <w:pPr>
        <w:spacing w:before="360"/>
        <w:rPr>
          <w:rFonts w:cs="Arial"/>
        </w:rPr>
      </w:pPr>
      <w:r>
        <w:rPr>
          <w:rFonts w:cs="Arial"/>
        </w:rPr>
        <w:t xml:space="preserve">Zatížení působí pokud možno v ose zkušebního tělesa a jeho ohyb je minimální. Za účelem získání souososti zkušebního tělesa s upínací soustavou lze umožnit jeho předepnutím, pokud toho předpětí nepřekročí hodnotu odpovídající </w:t>
      </w:r>
      <w:r w:rsidR="00921806">
        <w:rPr>
          <w:rFonts w:cs="Arial"/>
        </w:rPr>
        <w:br/>
      </w:r>
      <w:r>
        <w:rPr>
          <w:rFonts w:cs="Arial"/>
        </w:rPr>
        <w:t xml:space="preserve">5% očekávané meze kluzu. </w:t>
      </w:r>
      <w:r w:rsidR="00424C5D">
        <w:rPr>
          <w:rFonts w:cs="Arial"/>
        </w:rPr>
        <w:t>[9</w:t>
      </w:r>
      <w:r w:rsidR="00C87B78">
        <w:rPr>
          <w:rFonts w:cs="Arial"/>
        </w:rPr>
        <w:t>, s. 15]</w:t>
      </w:r>
    </w:p>
    <w:p w:rsidR="005701A5" w:rsidRDefault="00526F10" w:rsidP="006356E6">
      <w:pPr>
        <w:spacing w:before="120"/>
        <w:rPr>
          <w:rFonts w:eastAsiaTheme="minorEastAsia" w:cs="Arial"/>
        </w:rPr>
      </w:pPr>
      <w:r>
        <w:rPr>
          <w:rFonts w:eastAsiaTheme="minorEastAsia" w:cs="Arial"/>
        </w:rPr>
        <w:t xml:space="preserve">Zkušební tělesa se rozlišují na </w:t>
      </w:r>
      <w:r w:rsidRPr="00DC26C0">
        <w:rPr>
          <w:rFonts w:eastAsiaTheme="minorEastAsia" w:cs="Arial"/>
          <w:i/>
        </w:rPr>
        <w:t>poměrné</w:t>
      </w:r>
      <w:r>
        <w:rPr>
          <w:rFonts w:eastAsiaTheme="minorEastAsia" w:cs="Arial"/>
        </w:rPr>
        <w:t xml:space="preserve"> nebo </w:t>
      </w:r>
      <w:r w:rsidRPr="00DC26C0">
        <w:rPr>
          <w:rFonts w:eastAsiaTheme="minorEastAsia" w:cs="Arial"/>
          <w:i/>
        </w:rPr>
        <w:t>nepoměrné</w:t>
      </w:r>
      <w:r w:rsidRPr="00526F10">
        <w:rPr>
          <w:rFonts w:eastAsiaTheme="minorEastAsia" w:cs="Arial"/>
        </w:rPr>
        <w:t xml:space="preserve">. </w:t>
      </w:r>
      <w:r w:rsidR="00FC1488">
        <w:rPr>
          <w:rFonts w:eastAsiaTheme="minorEastAsia" w:cs="Arial"/>
        </w:rPr>
        <w:t>U poměrných zkušebn</w:t>
      </w:r>
      <w:r w:rsidR="00E7606A">
        <w:rPr>
          <w:rFonts w:eastAsiaTheme="minorEastAsia" w:cs="Arial"/>
        </w:rPr>
        <w:t>ích těles</w:t>
      </w:r>
      <w:r w:rsidR="00FC1488">
        <w:rPr>
          <w:rFonts w:eastAsiaTheme="minorEastAsia" w:cs="Arial"/>
        </w:rPr>
        <w:t xml:space="preserve"> se počáteční měřená délka</w:t>
      </w:r>
      <w:r w:rsidR="00D0386D">
        <w:rPr>
          <w:rFonts w:eastAsiaTheme="minorEastAsia" w:cs="Arial"/>
        </w:rPr>
        <w:t xml:space="preserve"> </w:t>
      </w:r>
      <m:oMath>
        <m:sSub>
          <m:sSubPr>
            <m:ctrlPr>
              <w:rPr>
                <w:rFonts w:ascii="Cambria Math" w:hAnsi="Cambria Math" w:cs="Arial"/>
                <w:i/>
              </w:rPr>
            </m:ctrlPr>
          </m:sSubPr>
          <m:e>
            <m:r>
              <w:rPr>
                <w:rFonts w:ascii="Cambria Math" w:hAnsi="Cambria Math" w:cs="Arial"/>
              </w:rPr>
              <m:t>L</m:t>
            </m:r>
          </m:e>
          <m:sub>
            <m:r>
              <m:rPr>
                <m:sty m:val="p"/>
              </m:rPr>
              <w:rPr>
                <w:rFonts w:ascii="Cambria Math" w:hAnsi="Cambria Math" w:cs="Arial"/>
              </w:rPr>
              <m:t>0</m:t>
            </m:r>
          </m:sub>
        </m:sSub>
      </m:oMath>
      <w:r w:rsidR="00C813BA">
        <w:rPr>
          <w:rFonts w:eastAsiaTheme="minorEastAsia" w:cs="Arial"/>
        </w:rPr>
        <w:t xml:space="preserve"> stanoví z</w:t>
      </w:r>
      <w:r w:rsidR="00907866">
        <w:rPr>
          <w:rFonts w:eastAsiaTheme="minorEastAsia" w:cs="Arial"/>
        </w:rPr>
        <w:t> </w:t>
      </w:r>
      <w:r w:rsidR="008A0840">
        <w:rPr>
          <w:rFonts w:eastAsiaTheme="minorEastAsia" w:cs="Arial"/>
        </w:rPr>
        <w:t>rovnice</w:t>
      </w:r>
      <w:r w:rsidR="00907866">
        <w:rPr>
          <w:rFonts w:eastAsiaTheme="minorEastAsia" w:cs="Arial"/>
        </w:rPr>
        <w:t>:</w:t>
      </w:r>
    </w:p>
    <w:p w:rsidR="00D0386D" w:rsidRDefault="00666530" w:rsidP="00B5530D">
      <w:pPr>
        <w:tabs>
          <w:tab w:val="left" w:pos="5245"/>
          <w:tab w:val="left" w:pos="8647"/>
        </w:tabs>
        <w:spacing w:before="120" w:after="120"/>
        <w:ind w:firstLine="3969"/>
        <w:rPr>
          <w:rFonts w:eastAsiaTheme="minorEastAsia" w:cs="Arial"/>
        </w:rPr>
      </w:pPr>
      <m:oMath>
        <m:sSub>
          <m:sSubPr>
            <m:ctrlPr>
              <w:rPr>
                <w:rFonts w:ascii="Cambria Math" w:hAnsi="Cambria Math" w:cs="Arial"/>
                <w:i/>
              </w:rPr>
            </m:ctrlPr>
          </m:sSubPr>
          <m:e>
            <m:r>
              <w:rPr>
                <w:rFonts w:ascii="Cambria Math" w:hAnsi="Cambria Math" w:cs="Arial"/>
              </w:rPr>
              <m:t>L</m:t>
            </m:r>
          </m:e>
          <m:sub>
            <m:r>
              <m:rPr>
                <m:sty m:val="p"/>
              </m:rPr>
              <w:rPr>
                <w:rFonts w:ascii="Cambria Math" w:cs="Arial"/>
              </w:rPr>
              <m:t>0</m:t>
            </m:r>
          </m:sub>
        </m:sSub>
        <m:r>
          <w:rPr>
            <w:rFonts w:ascii="Cambria Math" w:cs="Arial"/>
          </w:rPr>
          <m:t>=</m:t>
        </m:r>
        <m:r>
          <w:rPr>
            <w:rFonts w:ascii="Cambria Math" w:hAnsi="Cambria Math" w:cs="Arial"/>
          </w:rPr>
          <m:t>k</m:t>
        </m:r>
        <m:rad>
          <m:radPr>
            <m:degHide m:val="on"/>
            <m:ctrlPr>
              <w:rPr>
                <w:rFonts w:ascii="Cambria Math" w:hAnsi="Cambria Math" w:cs="Arial"/>
                <w:i/>
              </w:rPr>
            </m:ctrlPr>
          </m:radPr>
          <m:deg/>
          <m:e>
            <m:sSub>
              <m:sSubPr>
                <m:ctrlPr>
                  <w:rPr>
                    <w:rFonts w:ascii="Cambria Math" w:hAnsi="Cambria Math" w:cs="Arial"/>
                    <w:i/>
                  </w:rPr>
                </m:ctrlPr>
              </m:sSubPr>
              <m:e>
                <m:r>
                  <w:rPr>
                    <w:rFonts w:ascii="Cambria Math" w:hAnsi="Cambria Math" w:cs="Arial"/>
                  </w:rPr>
                  <m:t>S</m:t>
                </m:r>
              </m:e>
              <m:sub>
                <m:r>
                  <m:rPr>
                    <m:sty m:val="p"/>
                  </m:rPr>
                  <w:rPr>
                    <w:rFonts w:ascii="Cambria Math" w:cs="Arial"/>
                  </w:rPr>
                  <m:t>0</m:t>
                </m:r>
              </m:sub>
            </m:sSub>
          </m:e>
        </m:rad>
      </m:oMath>
      <w:r w:rsidR="00B5530D">
        <w:rPr>
          <w:rFonts w:eastAsiaTheme="minorEastAsia" w:cs="Arial"/>
        </w:rPr>
        <w:tab/>
        <w:t>[mm]</w:t>
      </w:r>
      <w:r w:rsidR="009024F3">
        <w:rPr>
          <w:rFonts w:eastAsiaTheme="minorEastAsia" w:cs="Arial"/>
        </w:rPr>
        <w:tab/>
        <w:t>(3</w:t>
      </w:r>
      <w:r w:rsidR="008F6F31">
        <w:rPr>
          <w:rFonts w:eastAsiaTheme="minorEastAsia" w:cs="Arial"/>
        </w:rPr>
        <w:t>)</w:t>
      </w:r>
    </w:p>
    <w:p w:rsidR="00CE4D09" w:rsidRDefault="009263A1" w:rsidP="004A74BA">
      <w:pPr>
        <w:tabs>
          <w:tab w:val="left" w:pos="5529"/>
        </w:tabs>
        <w:rPr>
          <w:rFonts w:eastAsiaTheme="minorEastAsia" w:cs="Arial"/>
        </w:rPr>
      </w:pPr>
      <w:proofErr w:type="gramStart"/>
      <w:r>
        <w:rPr>
          <w:rFonts w:eastAsiaTheme="minorEastAsia" w:cs="Arial"/>
        </w:rPr>
        <w:t xml:space="preserve">kde </w:t>
      </w:r>
      <w:r w:rsidR="00D0386D" w:rsidRPr="00D0386D">
        <w:rPr>
          <w:rFonts w:eastAsiaTheme="minorEastAsia" w:cs="Arial"/>
          <w:i/>
        </w:rPr>
        <w:t>k</w:t>
      </w:r>
      <w:r w:rsidR="00C813BA">
        <w:rPr>
          <w:rFonts w:eastAsiaTheme="minorEastAsia" w:cs="Arial"/>
        </w:rPr>
        <w:t xml:space="preserve"> </w:t>
      </w:r>
      <w:r w:rsidR="00D0386D">
        <w:rPr>
          <w:rFonts w:eastAsiaTheme="minorEastAsia" w:cs="Arial"/>
        </w:rPr>
        <w:t>je</w:t>
      </w:r>
      <w:proofErr w:type="gramEnd"/>
      <w:r w:rsidR="00D0386D">
        <w:rPr>
          <w:rFonts w:eastAsiaTheme="minorEastAsia" w:cs="Arial"/>
        </w:rPr>
        <w:t xml:space="preserve"> </w:t>
      </w:r>
      <w:r w:rsidR="008F6F31">
        <w:rPr>
          <w:rFonts w:eastAsiaTheme="minorEastAsia" w:cs="Arial"/>
        </w:rPr>
        <w:t>součinitel proporcionality</w:t>
      </w:r>
      <w:r>
        <w:rPr>
          <w:rFonts w:eastAsiaTheme="minorEastAsia" w:cs="Arial"/>
        </w:rPr>
        <w:t xml:space="preserve"> a</w:t>
      </w:r>
      <w:r w:rsidR="004A74BA">
        <w:rPr>
          <w:rFonts w:eastAsiaTheme="minorEastAsia" w:cs="Arial"/>
        </w:rPr>
        <w:t xml:space="preserve"> </w:t>
      </w:r>
      <m:oMath>
        <m:sSub>
          <m:sSubPr>
            <m:ctrlPr>
              <w:rPr>
                <w:rFonts w:ascii="Cambria Math" w:hAnsi="Cambria Math" w:cs="Arial"/>
                <w:i/>
              </w:rPr>
            </m:ctrlPr>
          </m:sSubPr>
          <m:e>
            <m:r>
              <w:rPr>
                <w:rFonts w:ascii="Cambria Math" w:hAnsi="Cambria Math" w:cs="Arial"/>
              </w:rPr>
              <m:t>S</m:t>
            </m:r>
          </m:e>
          <m:sub>
            <m:r>
              <m:rPr>
                <m:sty m:val="p"/>
              </m:rPr>
              <w:rPr>
                <w:rFonts w:ascii="Cambria Math" w:hAnsi="Cambria Math" w:cs="Arial"/>
              </w:rPr>
              <m:t>0</m:t>
            </m:r>
          </m:sub>
        </m:sSub>
      </m:oMath>
      <w:r w:rsidR="004A74BA">
        <w:t xml:space="preserve"> je počáteční průřezová plocha</w:t>
      </w:r>
      <w:r w:rsidR="008F6F31">
        <w:rPr>
          <w:rFonts w:eastAsiaTheme="minorEastAsia" w:cs="Arial"/>
        </w:rPr>
        <w:t>.</w:t>
      </w:r>
      <w:r w:rsidR="00D0386D">
        <w:rPr>
          <w:rFonts w:eastAsiaTheme="minorEastAsia" w:cs="Arial"/>
        </w:rPr>
        <w:t xml:space="preserve"> </w:t>
      </w:r>
      <w:r w:rsidR="008F6F31">
        <w:rPr>
          <w:rFonts w:eastAsiaTheme="minorEastAsia" w:cs="Arial"/>
        </w:rPr>
        <w:t xml:space="preserve">Mezinárodně přijatá </w:t>
      </w:r>
      <w:r w:rsidR="00D0386D">
        <w:rPr>
          <w:rFonts w:eastAsiaTheme="minorEastAsia" w:cs="Arial"/>
        </w:rPr>
        <w:t xml:space="preserve">hodnota </w:t>
      </w:r>
      <w:r w:rsidR="008F6F31">
        <w:rPr>
          <w:rFonts w:eastAsiaTheme="minorEastAsia" w:cs="Arial"/>
        </w:rPr>
        <w:t xml:space="preserve">pro </w:t>
      </w:r>
      <w:r w:rsidR="00D0386D" w:rsidRPr="00D0386D">
        <w:rPr>
          <w:rFonts w:eastAsiaTheme="minorEastAsia" w:cs="Arial"/>
          <w:i/>
        </w:rPr>
        <w:t>k</w:t>
      </w:r>
      <w:r w:rsidR="00C813BA">
        <w:rPr>
          <w:rFonts w:eastAsiaTheme="minorEastAsia" w:cs="Arial"/>
        </w:rPr>
        <w:t> </w:t>
      </w:r>
      <w:proofErr w:type="gramStart"/>
      <w:r w:rsidR="00C813BA">
        <w:rPr>
          <w:rFonts w:eastAsiaTheme="minorEastAsia" w:cs="Arial"/>
        </w:rPr>
        <w:t>je</w:t>
      </w:r>
      <w:proofErr w:type="gramEnd"/>
      <w:r w:rsidR="00C813BA">
        <w:rPr>
          <w:rFonts w:eastAsiaTheme="minorEastAsia" w:cs="Arial"/>
        </w:rPr>
        <w:t xml:space="preserve"> </w:t>
      </w:r>
      <w:r w:rsidR="007F3D41">
        <w:rPr>
          <w:rFonts w:eastAsiaTheme="minorEastAsia" w:cs="Arial"/>
        </w:rPr>
        <w:t>5,65</w:t>
      </w:r>
      <w:r w:rsidR="00C813BA">
        <w:rPr>
          <w:rFonts w:eastAsiaTheme="minorEastAsia" w:cs="Arial"/>
        </w:rPr>
        <w:t>.</w:t>
      </w:r>
      <w:r w:rsidR="008F6F31">
        <w:rPr>
          <w:rFonts w:eastAsiaTheme="minorEastAsia" w:cs="Arial"/>
        </w:rPr>
        <w:t xml:space="preserve"> </w:t>
      </w:r>
      <w:r w:rsidR="00C813BA">
        <w:rPr>
          <w:rFonts w:eastAsiaTheme="minorEastAsia" w:cs="Arial"/>
        </w:rPr>
        <w:t>P</w:t>
      </w:r>
      <w:r w:rsidR="008F6F31">
        <w:rPr>
          <w:rFonts w:eastAsiaTheme="minorEastAsia" w:cs="Arial"/>
        </w:rPr>
        <w:t xml:space="preserve">řitom počáteční měřená délka musí být nejméně 15 mm. </w:t>
      </w:r>
      <w:r w:rsidR="00745433">
        <w:rPr>
          <w:rFonts w:eastAsiaTheme="minorEastAsia" w:cs="Arial"/>
        </w:rPr>
        <w:t>Při nesplnění této podmínky</w:t>
      </w:r>
      <w:r w:rsidR="00C813BA">
        <w:rPr>
          <w:rFonts w:eastAsiaTheme="minorEastAsia" w:cs="Arial"/>
        </w:rPr>
        <w:t>,</w:t>
      </w:r>
      <w:r w:rsidR="00745433">
        <w:rPr>
          <w:rFonts w:eastAsiaTheme="minorEastAsia" w:cs="Arial"/>
        </w:rPr>
        <w:t xml:space="preserve"> </w:t>
      </w:r>
      <w:r w:rsidR="008F6F31">
        <w:rPr>
          <w:rFonts w:eastAsiaTheme="minorEastAsia" w:cs="Arial"/>
        </w:rPr>
        <w:t xml:space="preserve">se </w:t>
      </w:r>
      <w:r w:rsidR="00C813BA">
        <w:rPr>
          <w:rFonts w:eastAsiaTheme="minorEastAsia" w:cs="Arial"/>
        </w:rPr>
        <w:t xml:space="preserve">uvažuje </w:t>
      </w:r>
      <w:r w:rsidR="008F6F31" w:rsidRPr="00C813BA">
        <w:rPr>
          <w:rFonts w:eastAsiaTheme="minorEastAsia" w:cs="Arial"/>
          <w:i/>
        </w:rPr>
        <w:t>k</w:t>
      </w:r>
      <w:r w:rsidR="008F6F31">
        <w:rPr>
          <w:rFonts w:eastAsiaTheme="minorEastAsia" w:cs="Arial"/>
        </w:rPr>
        <w:t> </w:t>
      </w:r>
      <w:r w:rsidR="00C813BA">
        <w:rPr>
          <w:rFonts w:eastAsiaTheme="minorEastAsia" w:cs="Arial"/>
        </w:rPr>
        <w:t xml:space="preserve">= </w:t>
      </w:r>
      <w:r w:rsidR="008F6F31">
        <w:rPr>
          <w:rFonts w:eastAsiaTheme="minorEastAsia" w:cs="Arial"/>
        </w:rPr>
        <w:t>11,3</w:t>
      </w:r>
      <w:r w:rsidR="00745433">
        <w:rPr>
          <w:rFonts w:eastAsiaTheme="minorEastAsia" w:cs="Arial"/>
        </w:rPr>
        <w:t>.</w:t>
      </w:r>
      <w:r w:rsidR="00424C5D">
        <w:rPr>
          <w:rFonts w:eastAsiaTheme="minorEastAsia" w:cs="Arial"/>
        </w:rPr>
        <w:t xml:space="preserve"> [9</w:t>
      </w:r>
      <w:r w:rsidR="00E42CB8">
        <w:rPr>
          <w:rFonts w:eastAsiaTheme="minorEastAsia" w:cs="Arial"/>
        </w:rPr>
        <w:t>, s. 14</w:t>
      </w:r>
      <w:r w:rsidR="00C6663D">
        <w:rPr>
          <w:rFonts w:eastAsiaTheme="minorEastAsia" w:cs="Arial"/>
        </w:rPr>
        <w:t>]</w:t>
      </w:r>
    </w:p>
    <w:p w:rsidR="00516D45" w:rsidRDefault="002A1B71" w:rsidP="002A1B71">
      <w:pPr>
        <w:pStyle w:val="Titulek"/>
        <w:numPr>
          <w:ilvl w:val="0"/>
          <w:numId w:val="0"/>
        </w:numPr>
        <w:ind w:left="2268"/>
        <w:rPr>
          <w:rFonts w:eastAsiaTheme="minorEastAsia" w:cs="Arial"/>
        </w:rPr>
      </w:pPr>
      <w:bookmarkStart w:id="40" w:name="_Toc387425771"/>
      <w:bookmarkStart w:id="41" w:name="_Toc387442133"/>
      <w:r>
        <w:rPr>
          <w:rFonts w:eastAsiaTheme="minorEastAsia" w:cs="Arial"/>
          <w:b/>
          <w:sz w:val="22"/>
        </w:rPr>
        <w:t xml:space="preserve">Tab. </w:t>
      </w:r>
      <w:r w:rsidR="00666530">
        <w:rPr>
          <w:rFonts w:eastAsiaTheme="minorEastAsia" w:cs="Arial"/>
          <w:b/>
          <w:sz w:val="22"/>
        </w:rPr>
        <w:fldChar w:fldCharType="begin"/>
      </w:r>
      <w:r>
        <w:rPr>
          <w:rFonts w:eastAsiaTheme="minorEastAsia" w:cs="Arial"/>
          <w:b/>
          <w:sz w:val="22"/>
        </w:rPr>
        <w:instrText xml:space="preserve"> SEQ Tabulka \* ARABIC </w:instrText>
      </w:r>
      <w:r w:rsidR="00666530">
        <w:rPr>
          <w:rFonts w:eastAsiaTheme="minorEastAsia" w:cs="Arial"/>
          <w:b/>
          <w:sz w:val="22"/>
        </w:rPr>
        <w:fldChar w:fldCharType="separate"/>
      </w:r>
      <w:r w:rsidR="000D16B9">
        <w:rPr>
          <w:rFonts w:eastAsiaTheme="minorEastAsia" w:cs="Arial"/>
          <w:b/>
          <w:noProof/>
          <w:sz w:val="22"/>
        </w:rPr>
        <w:t>2</w:t>
      </w:r>
      <w:r w:rsidR="00666530">
        <w:rPr>
          <w:rFonts w:eastAsiaTheme="minorEastAsia" w:cs="Arial"/>
          <w:b/>
          <w:sz w:val="22"/>
        </w:rPr>
        <w:fldChar w:fldCharType="end"/>
      </w:r>
      <w:r w:rsidR="00516D45" w:rsidRPr="00AF0CEF">
        <w:rPr>
          <w:rFonts w:eastAsiaTheme="minorEastAsia" w:cs="Arial"/>
          <w:sz w:val="22"/>
        </w:rPr>
        <w:t xml:space="preserve"> – </w:t>
      </w:r>
      <w:r w:rsidR="00516D45" w:rsidRPr="00AF0CEF">
        <w:rPr>
          <w:rFonts w:eastAsiaTheme="minorEastAsia" w:cs="Arial"/>
          <w:i/>
          <w:sz w:val="22"/>
        </w:rPr>
        <w:t>Zkušební tělesa kruhového průřezu</w:t>
      </w:r>
      <w:r w:rsidR="00424C5D">
        <w:rPr>
          <w:rFonts w:eastAsiaTheme="minorEastAsia" w:cs="Arial"/>
        </w:rPr>
        <w:t xml:space="preserve"> [9</w:t>
      </w:r>
      <w:r w:rsidR="00324C77">
        <w:rPr>
          <w:rFonts w:eastAsiaTheme="minorEastAsia" w:cs="Arial"/>
        </w:rPr>
        <w:t>, s. 45</w:t>
      </w:r>
      <w:r w:rsidR="00C6663D">
        <w:rPr>
          <w:rFonts w:eastAsiaTheme="minorEastAsia" w:cs="Arial"/>
        </w:rPr>
        <w:t>]</w:t>
      </w:r>
      <w:bookmarkEnd w:id="40"/>
      <w:bookmarkEnd w:id="41"/>
    </w:p>
    <w:tbl>
      <w:tblPr>
        <w:tblStyle w:val="Mkatabulky"/>
        <w:tblW w:w="0" w:type="auto"/>
        <w:tblLook w:val="04A0"/>
      </w:tblPr>
      <w:tblGrid>
        <w:gridCol w:w="2303"/>
        <w:gridCol w:w="2303"/>
        <w:gridCol w:w="2303"/>
        <w:gridCol w:w="2303"/>
      </w:tblGrid>
      <w:tr w:rsidR="00516D45" w:rsidTr="00555275">
        <w:tc>
          <w:tcPr>
            <w:tcW w:w="2303" w:type="dxa"/>
            <w:shd w:val="clear" w:color="auto" w:fill="DAEEF3" w:themeFill="accent5" w:themeFillTint="33"/>
          </w:tcPr>
          <w:p w:rsidR="00516D45" w:rsidRDefault="00516D45" w:rsidP="00516D45">
            <w:pPr>
              <w:spacing w:before="120"/>
              <w:ind w:firstLine="0"/>
              <w:jc w:val="center"/>
              <w:rPr>
                <w:rFonts w:eastAsiaTheme="minorEastAsia" w:cs="Arial"/>
              </w:rPr>
            </w:pPr>
            <w:r>
              <w:rPr>
                <w:rFonts w:eastAsiaTheme="minorEastAsia" w:cs="Arial"/>
              </w:rPr>
              <w:t xml:space="preserve">Součinitel proporcionality </w:t>
            </w:r>
          </w:p>
          <w:p w:rsidR="00516D45" w:rsidRDefault="00516D45" w:rsidP="00A16696">
            <w:pPr>
              <w:ind w:firstLine="0"/>
              <w:jc w:val="center"/>
              <w:rPr>
                <w:rFonts w:eastAsiaTheme="minorEastAsia" w:cs="Arial"/>
              </w:rPr>
            </w:pPr>
            <w:r>
              <w:rPr>
                <w:rFonts w:eastAsiaTheme="minorEastAsia" w:cs="Arial"/>
              </w:rPr>
              <w:t>k</w:t>
            </w:r>
          </w:p>
        </w:tc>
        <w:tc>
          <w:tcPr>
            <w:tcW w:w="2303" w:type="dxa"/>
            <w:shd w:val="clear" w:color="auto" w:fill="DAEEF3" w:themeFill="accent5" w:themeFillTint="33"/>
          </w:tcPr>
          <w:p w:rsidR="00516D45" w:rsidRDefault="00516D45" w:rsidP="00A16696">
            <w:pPr>
              <w:spacing w:before="120"/>
              <w:ind w:firstLine="0"/>
              <w:jc w:val="center"/>
              <w:rPr>
                <w:rFonts w:eastAsiaTheme="minorEastAsia" w:cs="Arial"/>
              </w:rPr>
            </w:pPr>
            <w:r>
              <w:rPr>
                <w:rFonts w:eastAsiaTheme="minorEastAsia" w:cs="Arial"/>
              </w:rPr>
              <w:t>Průměr</w:t>
            </w:r>
          </w:p>
          <w:p w:rsidR="00516D45" w:rsidRDefault="00516D45" w:rsidP="005642BA">
            <w:pPr>
              <w:spacing w:before="120"/>
              <w:ind w:firstLine="0"/>
              <w:jc w:val="center"/>
              <w:rPr>
                <w:rFonts w:eastAsiaTheme="minorEastAsia" w:cs="Arial"/>
              </w:rPr>
            </w:pPr>
            <w:r>
              <w:rPr>
                <w:rFonts w:eastAsiaTheme="minorEastAsia" w:cs="Arial"/>
              </w:rPr>
              <w:t>d</w:t>
            </w:r>
          </w:p>
          <w:p w:rsidR="00516D45" w:rsidRDefault="00516D45" w:rsidP="00A16696">
            <w:pPr>
              <w:spacing w:before="120"/>
              <w:ind w:firstLine="0"/>
              <w:jc w:val="center"/>
              <w:rPr>
                <w:rFonts w:eastAsiaTheme="minorEastAsia" w:cs="Arial"/>
              </w:rPr>
            </w:pPr>
            <w:r>
              <w:rPr>
                <w:rFonts w:eastAsiaTheme="minorEastAsia" w:cs="Arial"/>
              </w:rPr>
              <w:t>[mm]</w:t>
            </w:r>
          </w:p>
        </w:tc>
        <w:tc>
          <w:tcPr>
            <w:tcW w:w="2303" w:type="dxa"/>
            <w:shd w:val="clear" w:color="auto" w:fill="DAEEF3" w:themeFill="accent5" w:themeFillTint="33"/>
          </w:tcPr>
          <w:p w:rsidR="00516D45" w:rsidRDefault="00516D45" w:rsidP="00A16696">
            <w:pPr>
              <w:spacing w:before="120"/>
              <w:ind w:firstLine="0"/>
              <w:jc w:val="center"/>
              <w:rPr>
                <w:rFonts w:eastAsiaTheme="minorEastAsia" w:cs="Arial"/>
                <w:sz w:val="24"/>
              </w:rPr>
            </w:pPr>
            <w:r>
              <w:rPr>
                <w:rFonts w:eastAsiaTheme="minorEastAsia" w:cs="Arial"/>
              </w:rPr>
              <w:t xml:space="preserve">Počáteční měřená délka </w:t>
            </w:r>
            <m:oMath>
              <m:sSub>
                <m:sSubPr>
                  <m:ctrlPr>
                    <w:rPr>
                      <w:rFonts w:ascii="Cambria Math" w:hAnsi="Cambria Math" w:cs="Arial"/>
                      <w:i/>
                      <w:sz w:val="24"/>
                    </w:rPr>
                  </m:ctrlPr>
                </m:sSubPr>
                <m:e>
                  <m:r>
                    <w:rPr>
                      <w:rFonts w:ascii="Cambria Math" w:hAnsi="Cambria Math" w:cs="Arial"/>
                    </w:rPr>
                    <m:t>L</m:t>
                  </m:r>
                </m:e>
                <m:sub>
                  <m:r>
                    <w:rPr>
                      <w:rFonts w:ascii="Cambria Math" w:hAnsi="Cambria Math" w:cs="Arial"/>
                    </w:rPr>
                    <m:t>0</m:t>
                  </m:r>
                </m:sub>
              </m:sSub>
              <m:r>
                <w:rPr>
                  <w:rFonts w:ascii="Cambria Math" w:hAnsi="Cambria Math" w:cs="Arial"/>
                </w:rPr>
                <m:t>=k</m:t>
              </m:r>
              <m:rad>
                <m:radPr>
                  <m:degHide m:val="on"/>
                  <m:ctrlPr>
                    <w:rPr>
                      <w:rFonts w:ascii="Cambria Math" w:hAnsi="Cambria Math" w:cs="Arial"/>
                      <w:i/>
                      <w:sz w:val="24"/>
                    </w:rPr>
                  </m:ctrlPr>
                </m:radPr>
                <m:deg/>
                <m:e>
                  <m:sSub>
                    <m:sSubPr>
                      <m:ctrlPr>
                        <w:rPr>
                          <w:rFonts w:ascii="Cambria Math" w:hAnsi="Cambria Math" w:cs="Arial"/>
                          <w:i/>
                          <w:sz w:val="24"/>
                        </w:rPr>
                      </m:ctrlPr>
                    </m:sSubPr>
                    <m:e>
                      <m:r>
                        <w:rPr>
                          <w:rFonts w:ascii="Cambria Math" w:hAnsi="Cambria Math" w:cs="Arial"/>
                        </w:rPr>
                        <m:t>S</m:t>
                      </m:r>
                    </m:e>
                    <m:sub>
                      <m:r>
                        <w:rPr>
                          <w:rFonts w:ascii="Cambria Math" w:hAnsi="Cambria Math" w:cs="Arial"/>
                        </w:rPr>
                        <m:t>0</m:t>
                      </m:r>
                    </m:sub>
                  </m:sSub>
                </m:e>
              </m:rad>
            </m:oMath>
          </w:p>
          <w:p w:rsidR="00516D45" w:rsidRPr="005642BA" w:rsidRDefault="00516D45" w:rsidP="00A16696">
            <w:pPr>
              <w:spacing w:before="120"/>
              <w:ind w:firstLine="0"/>
              <w:jc w:val="center"/>
              <w:rPr>
                <w:rFonts w:eastAsiaTheme="minorEastAsia" w:cs="Arial"/>
              </w:rPr>
            </w:pPr>
            <w:r w:rsidRPr="005642BA">
              <w:rPr>
                <w:rFonts w:eastAsiaTheme="minorEastAsia" w:cs="Arial"/>
              </w:rPr>
              <w:t>[mm]</w:t>
            </w:r>
          </w:p>
        </w:tc>
        <w:tc>
          <w:tcPr>
            <w:tcW w:w="2303" w:type="dxa"/>
            <w:shd w:val="clear" w:color="auto" w:fill="DAEEF3" w:themeFill="accent5" w:themeFillTint="33"/>
          </w:tcPr>
          <w:p w:rsidR="00516D45" w:rsidRDefault="00516D45" w:rsidP="00A16696">
            <w:pPr>
              <w:spacing w:before="120"/>
              <w:ind w:firstLine="0"/>
              <w:jc w:val="center"/>
              <w:rPr>
                <w:rFonts w:eastAsiaTheme="minorEastAsia" w:cs="Arial"/>
                <w:sz w:val="24"/>
              </w:rPr>
            </w:pPr>
            <w:r>
              <w:rPr>
                <w:rFonts w:eastAsiaTheme="minorEastAsia" w:cs="Arial"/>
              </w:rPr>
              <w:t xml:space="preserve">Minimální zkoušená délka </w:t>
            </w:r>
            <m:oMath>
              <m:sSub>
                <m:sSubPr>
                  <m:ctrlPr>
                    <w:rPr>
                      <w:rFonts w:ascii="Cambria Math" w:hAnsi="Cambria Math" w:cs="Arial"/>
                      <w:i/>
                      <w:sz w:val="24"/>
                    </w:rPr>
                  </m:ctrlPr>
                </m:sSubPr>
                <m:e>
                  <m:r>
                    <w:rPr>
                      <w:rFonts w:ascii="Cambria Math" w:hAnsi="Cambria Math" w:cs="Arial"/>
                    </w:rPr>
                    <m:t>L</m:t>
                  </m:r>
                </m:e>
                <m:sub>
                  <m:r>
                    <m:rPr>
                      <m:sty m:val="p"/>
                    </m:rPr>
                    <w:rPr>
                      <w:rFonts w:ascii="Cambria Math" w:hAnsi="Cambria Math" w:cs="Arial"/>
                    </w:rPr>
                    <m:t>c</m:t>
                  </m:r>
                </m:sub>
              </m:sSub>
            </m:oMath>
          </w:p>
          <w:p w:rsidR="00516D45" w:rsidRPr="005642BA" w:rsidRDefault="00516D45" w:rsidP="00A16696">
            <w:pPr>
              <w:spacing w:before="120"/>
              <w:ind w:firstLine="0"/>
              <w:jc w:val="center"/>
              <w:rPr>
                <w:rFonts w:eastAsiaTheme="minorEastAsia" w:cs="Arial"/>
              </w:rPr>
            </w:pPr>
            <w:r w:rsidRPr="005642BA">
              <w:rPr>
                <w:rFonts w:eastAsiaTheme="minorEastAsia" w:cs="Arial"/>
              </w:rPr>
              <w:t>[mm]</w:t>
            </w:r>
          </w:p>
        </w:tc>
      </w:tr>
      <w:tr w:rsidR="00516D45" w:rsidTr="00A16696">
        <w:tc>
          <w:tcPr>
            <w:tcW w:w="2303" w:type="dxa"/>
          </w:tcPr>
          <w:p w:rsidR="00516D45" w:rsidRDefault="00516D45" w:rsidP="00A16696">
            <w:pPr>
              <w:spacing w:before="120"/>
              <w:ind w:firstLine="0"/>
              <w:jc w:val="center"/>
              <w:rPr>
                <w:rFonts w:eastAsiaTheme="minorEastAsia" w:cs="Arial"/>
              </w:rPr>
            </w:pPr>
          </w:p>
          <w:p w:rsidR="00516D45" w:rsidRDefault="005642BA" w:rsidP="00A16696">
            <w:pPr>
              <w:ind w:firstLine="0"/>
              <w:jc w:val="center"/>
              <w:rPr>
                <w:rFonts w:eastAsiaTheme="minorEastAsia" w:cs="Arial"/>
              </w:rPr>
            </w:pPr>
            <w:r>
              <w:rPr>
                <w:rFonts w:eastAsiaTheme="minorEastAsia" w:cs="Arial"/>
              </w:rPr>
              <w:t>5,65</w:t>
            </w:r>
          </w:p>
          <w:p w:rsidR="00516D45" w:rsidRDefault="00516D45" w:rsidP="00A16696">
            <w:pPr>
              <w:ind w:firstLine="0"/>
              <w:jc w:val="center"/>
              <w:rPr>
                <w:rFonts w:eastAsiaTheme="minorEastAsia" w:cs="Arial"/>
              </w:rPr>
            </w:pPr>
          </w:p>
        </w:tc>
        <w:tc>
          <w:tcPr>
            <w:tcW w:w="2303" w:type="dxa"/>
          </w:tcPr>
          <w:p w:rsidR="00516D45" w:rsidRDefault="005642BA" w:rsidP="00A16696">
            <w:pPr>
              <w:spacing w:before="120"/>
              <w:ind w:firstLine="0"/>
              <w:jc w:val="center"/>
              <w:rPr>
                <w:rFonts w:eastAsiaTheme="minorEastAsia" w:cs="Arial"/>
              </w:rPr>
            </w:pPr>
            <w:r>
              <w:rPr>
                <w:rFonts w:eastAsiaTheme="minorEastAsia" w:cs="Arial"/>
              </w:rPr>
              <w:t>20</w:t>
            </w:r>
          </w:p>
          <w:p w:rsidR="00516D45" w:rsidRDefault="005642BA" w:rsidP="00A16696">
            <w:pPr>
              <w:ind w:firstLine="0"/>
              <w:jc w:val="center"/>
              <w:rPr>
                <w:rFonts w:eastAsiaTheme="minorEastAsia" w:cs="Arial"/>
              </w:rPr>
            </w:pPr>
            <w:r>
              <w:rPr>
                <w:rFonts w:eastAsiaTheme="minorEastAsia" w:cs="Arial"/>
              </w:rPr>
              <w:t>14</w:t>
            </w:r>
          </w:p>
          <w:p w:rsidR="00516D45" w:rsidRDefault="005642BA" w:rsidP="00A16696">
            <w:pPr>
              <w:ind w:firstLine="0"/>
              <w:jc w:val="center"/>
              <w:rPr>
                <w:rFonts w:eastAsiaTheme="minorEastAsia" w:cs="Arial"/>
              </w:rPr>
            </w:pPr>
            <w:r>
              <w:rPr>
                <w:rFonts w:eastAsiaTheme="minorEastAsia" w:cs="Arial"/>
              </w:rPr>
              <w:t>10</w:t>
            </w:r>
          </w:p>
          <w:p w:rsidR="005642BA" w:rsidRDefault="005642BA" w:rsidP="00A16696">
            <w:pPr>
              <w:ind w:firstLine="0"/>
              <w:jc w:val="center"/>
              <w:rPr>
                <w:rFonts w:eastAsiaTheme="minorEastAsia" w:cs="Arial"/>
              </w:rPr>
            </w:pPr>
            <w:r>
              <w:rPr>
                <w:rFonts w:eastAsiaTheme="minorEastAsia" w:cs="Arial"/>
              </w:rPr>
              <w:t>5</w:t>
            </w:r>
          </w:p>
        </w:tc>
        <w:tc>
          <w:tcPr>
            <w:tcW w:w="2303" w:type="dxa"/>
          </w:tcPr>
          <w:p w:rsidR="00516D45" w:rsidRDefault="005642BA" w:rsidP="005642BA">
            <w:pPr>
              <w:spacing w:before="120"/>
              <w:ind w:firstLine="0"/>
              <w:jc w:val="center"/>
              <w:rPr>
                <w:rFonts w:eastAsiaTheme="minorEastAsia" w:cs="Arial"/>
              </w:rPr>
            </w:pPr>
            <w:r>
              <w:rPr>
                <w:rFonts w:eastAsiaTheme="minorEastAsia" w:cs="Arial"/>
              </w:rPr>
              <w:t>100</w:t>
            </w:r>
          </w:p>
          <w:p w:rsidR="005642BA" w:rsidRDefault="005642BA" w:rsidP="00A16696">
            <w:pPr>
              <w:ind w:firstLine="0"/>
              <w:jc w:val="center"/>
              <w:rPr>
                <w:rFonts w:eastAsiaTheme="minorEastAsia" w:cs="Arial"/>
              </w:rPr>
            </w:pPr>
            <w:r>
              <w:rPr>
                <w:rFonts w:eastAsiaTheme="minorEastAsia" w:cs="Arial"/>
              </w:rPr>
              <w:t>70</w:t>
            </w:r>
          </w:p>
          <w:p w:rsidR="005642BA" w:rsidRDefault="005642BA" w:rsidP="00A16696">
            <w:pPr>
              <w:ind w:firstLine="0"/>
              <w:jc w:val="center"/>
              <w:rPr>
                <w:rFonts w:eastAsiaTheme="minorEastAsia" w:cs="Arial"/>
              </w:rPr>
            </w:pPr>
            <w:r>
              <w:rPr>
                <w:rFonts w:eastAsiaTheme="minorEastAsia" w:cs="Arial"/>
              </w:rPr>
              <w:t>50</w:t>
            </w:r>
          </w:p>
          <w:p w:rsidR="005642BA" w:rsidRDefault="005642BA" w:rsidP="00A16696">
            <w:pPr>
              <w:ind w:firstLine="0"/>
              <w:jc w:val="center"/>
              <w:rPr>
                <w:rFonts w:eastAsiaTheme="minorEastAsia" w:cs="Arial"/>
              </w:rPr>
            </w:pPr>
            <w:r>
              <w:rPr>
                <w:rFonts w:eastAsiaTheme="minorEastAsia" w:cs="Arial"/>
              </w:rPr>
              <w:t>25</w:t>
            </w:r>
          </w:p>
        </w:tc>
        <w:tc>
          <w:tcPr>
            <w:tcW w:w="2303" w:type="dxa"/>
          </w:tcPr>
          <w:p w:rsidR="00516D45" w:rsidRDefault="005642BA" w:rsidP="00A16696">
            <w:pPr>
              <w:spacing w:before="120"/>
              <w:ind w:firstLine="0"/>
              <w:jc w:val="center"/>
              <w:rPr>
                <w:rFonts w:eastAsiaTheme="minorEastAsia" w:cs="Arial"/>
              </w:rPr>
            </w:pPr>
            <w:r>
              <w:rPr>
                <w:rFonts w:eastAsiaTheme="minorEastAsia" w:cs="Arial"/>
              </w:rPr>
              <w:t>110</w:t>
            </w:r>
          </w:p>
          <w:p w:rsidR="00516D45" w:rsidRDefault="005642BA" w:rsidP="00A16696">
            <w:pPr>
              <w:ind w:firstLine="0"/>
              <w:jc w:val="center"/>
              <w:rPr>
                <w:rFonts w:eastAsiaTheme="minorEastAsia" w:cs="Arial"/>
              </w:rPr>
            </w:pPr>
            <w:r>
              <w:rPr>
                <w:rFonts w:eastAsiaTheme="minorEastAsia" w:cs="Arial"/>
              </w:rPr>
              <w:t>77</w:t>
            </w:r>
          </w:p>
          <w:p w:rsidR="00516D45" w:rsidRDefault="005642BA" w:rsidP="00A16696">
            <w:pPr>
              <w:ind w:firstLine="0"/>
              <w:jc w:val="center"/>
              <w:rPr>
                <w:rFonts w:eastAsiaTheme="minorEastAsia" w:cs="Arial"/>
              </w:rPr>
            </w:pPr>
            <w:r>
              <w:rPr>
                <w:rFonts w:eastAsiaTheme="minorEastAsia" w:cs="Arial"/>
              </w:rPr>
              <w:t>55</w:t>
            </w:r>
          </w:p>
          <w:p w:rsidR="005642BA" w:rsidRDefault="005642BA" w:rsidP="00A16696">
            <w:pPr>
              <w:ind w:firstLine="0"/>
              <w:jc w:val="center"/>
              <w:rPr>
                <w:rFonts w:eastAsiaTheme="minorEastAsia" w:cs="Arial"/>
              </w:rPr>
            </w:pPr>
            <w:r>
              <w:rPr>
                <w:rFonts w:eastAsiaTheme="minorEastAsia" w:cs="Arial"/>
              </w:rPr>
              <w:t>28</w:t>
            </w:r>
          </w:p>
        </w:tc>
      </w:tr>
    </w:tbl>
    <w:p w:rsidR="00B67F99" w:rsidRDefault="00B67F99" w:rsidP="007F31E9">
      <w:pPr>
        <w:spacing w:before="480" w:after="120"/>
        <w:rPr>
          <w:rFonts w:eastAsiaTheme="minorEastAsia" w:cs="Arial"/>
        </w:rPr>
      </w:pPr>
      <w:r>
        <w:rPr>
          <w:rFonts w:eastAsiaTheme="minorEastAsia" w:cs="Arial"/>
        </w:rPr>
        <w:lastRenderedPageBreak/>
        <w:t xml:space="preserve">U nepoměrných zkušebních těles nezávisí počáteční měřená délka </w:t>
      </w:r>
      <m:oMath>
        <m:sSub>
          <m:sSubPr>
            <m:ctrlPr>
              <w:rPr>
                <w:rFonts w:ascii="Cambria Math" w:hAnsi="Cambria Math" w:cs="Arial"/>
                <w:i/>
              </w:rPr>
            </m:ctrlPr>
          </m:sSubPr>
          <m:e>
            <m:r>
              <w:rPr>
                <w:rFonts w:ascii="Cambria Math" w:hAnsi="Cambria Math" w:cs="Arial"/>
              </w:rPr>
              <m:t>L</m:t>
            </m:r>
          </m:e>
          <m:sub>
            <m:r>
              <w:rPr>
                <w:rFonts w:ascii="Cambria Math" w:hAnsi="Cambria Math" w:cs="Arial"/>
              </w:rPr>
              <m:t>0</m:t>
            </m:r>
          </m:sub>
        </m:sSub>
      </m:oMath>
      <w:r w:rsidRPr="008A0840">
        <w:rPr>
          <w:rFonts w:eastAsiaTheme="minorEastAsia" w:cs="Arial"/>
        </w:rPr>
        <w:t xml:space="preserve"> </w:t>
      </w:r>
      <w:r>
        <w:rPr>
          <w:rFonts w:eastAsiaTheme="minorEastAsia" w:cs="Arial"/>
        </w:rPr>
        <w:t xml:space="preserve">na počáteční průřezové ploše </w:t>
      </w:r>
      <m:oMath>
        <m:sSub>
          <m:sSubPr>
            <m:ctrlPr>
              <w:rPr>
                <w:rFonts w:ascii="Cambria Math" w:hAnsi="Cambria Math" w:cs="Arial"/>
                <w:i/>
              </w:rPr>
            </m:ctrlPr>
          </m:sSubPr>
          <m:e>
            <m:r>
              <w:rPr>
                <w:rFonts w:ascii="Cambria Math" w:hAnsi="Cambria Math" w:cs="Arial"/>
              </w:rPr>
              <m:t>S</m:t>
            </m:r>
          </m:e>
          <m:sub>
            <m:r>
              <w:rPr>
                <w:rFonts w:ascii="Cambria Math" w:hAnsi="Cambria Math" w:cs="Arial"/>
              </w:rPr>
              <m:t>0</m:t>
            </m:r>
          </m:sub>
        </m:sSub>
      </m:oMath>
      <w:r w:rsidRPr="008A0840">
        <w:rPr>
          <w:rFonts w:eastAsiaTheme="minorEastAsia" w:cs="Arial"/>
        </w:rPr>
        <w:t>.</w:t>
      </w:r>
      <w:r>
        <w:rPr>
          <w:rFonts w:eastAsiaTheme="minorEastAsia" w:cs="Arial"/>
        </w:rPr>
        <w:t xml:space="preserve"> Rozměry zkušebních těles musí být v souladu s normou.</w:t>
      </w:r>
      <w:r w:rsidR="00424C5D">
        <w:rPr>
          <w:rFonts w:eastAsiaTheme="minorEastAsia" w:cs="Arial"/>
        </w:rPr>
        <w:t xml:space="preserve"> [9</w:t>
      </w:r>
      <w:r w:rsidR="006212DC">
        <w:rPr>
          <w:rFonts w:eastAsiaTheme="minorEastAsia" w:cs="Arial"/>
        </w:rPr>
        <w:t>, s. 14</w:t>
      </w:r>
      <w:r w:rsidR="00C6663D">
        <w:rPr>
          <w:rFonts w:eastAsiaTheme="minorEastAsia" w:cs="Arial"/>
        </w:rPr>
        <w:t xml:space="preserve">] </w:t>
      </w:r>
    </w:p>
    <w:p w:rsidR="00B67F99" w:rsidRPr="00AF0CEF" w:rsidRDefault="002A1B71" w:rsidP="002A1B71">
      <w:pPr>
        <w:pStyle w:val="Titulek"/>
        <w:numPr>
          <w:ilvl w:val="0"/>
          <w:numId w:val="0"/>
        </w:numPr>
        <w:ind w:left="360" w:firstLine="1200"/>
        <w:rPr>
          <w:rFonts w:eastAsiaTheme="minorEastAsia" w:cs="Arial"/>
          <w:sz w:val="22"/>
        </w:rPr>
      </w:pPr>
      <w:bookmarkStart w:id="42" w:name="_Toc387425772"/>
      <w:bookmarkStart w:id="43" w:name="_Toc387442134"/>
      <w:r>
        <w:rPr>
          <w:rFonts w:eastAsiaTheme="minorEastAsia" w:cs="Arial"/>
          <w:b/>
          <w:sz w:val="22"/>
        </w:rPr>
        <w:t xml:space="preserve">Tab. </w:t>
      </w:r>
      <w:r w:rsidR="00666530">
        <w:rPr>
          <w:rFonts w:eastAsiaTheme="minorEastAsia" w:cs="Arial"/>
          <w:b/>
          <w:sz w:val="22"/>
        </w:rPr>
        <w:fldChar w:fldCharType="begin"/>
      </w:r>
      <w:r>
        <w:rPr>
          <w:rFonts w:eastAsiaTheme="minorEastAsia" w:cs="Arial"/>
          <w:b/>
          <w:sz w:val="22"/>
        </w:rPr>
        <w:instrText xml:space="preserve"> SEQ Tabulka \* ARABIC </w:instrText>
      </w:r>
      <w:r w:rsidR="00666530">
        <w:rPr>
          <w:rFonts w:eastAsiaTheme="minorEastAsia" w:cs="Arial"/>
          <w:b/>
          <w:sz w:val="22"/>
        </w:rPr>
        <w:fldChar w:fldCharType="separate"/>
      </w:r>
      <w:r w:rsidR="000D16B9">
        <w:rPr>
          <w:rFonts w:eastAsiaTheme="minorEastAsia" w:cs="Arial"/>
          <w:b/>
          <w:noProof/>
          <w:sz w:val="22"/>
        </w:rPr>
        <w:t>3</w:t>
      </w:r>
      <w:r w:rsidR="00666530">
        <w:rPr>
          <w:rFonts w:eastAsiaTheme="minorEastAsia" w:cs="Arial"/>
          <w:b/>
          <w:sz w:val="22"/>
        </w:rPr>
        <w:fldChar w:fldCharType="end"/>
      </w:r>
      <w:r w:rsidR="00AF0CEF" w:rsidRPr="00AF0CEF">
        <w:rPr>
          <w:rFonts w:eastAsiaTheme="minorEastAsia" w:cs="Arial"/>
          <w:b/>
          <w:sz w:val="22"/>
        </w:rPr>
        <w:t xml:space="preserve"> </w:t>
      </w:r>
      <w:r w:rsidR="00AF0CEF" w:rsidRPr="00AF0CEF">
        <w:rPr>
          <w:rFonts w:eastAsiaTheme="minorEastAsia" w:cs="Arial"/>
          <w:sz w:val="22"/>
        </w:rPr>
        <w:t xml:space="preserve">- </w:t>
      </w:r>
      <w:r w:rsidR="00B67F99" w:rsidRPr="00AF0CEF">
        <w:rPr>
          <w:rFonts w:eastAsiaTheme="minorEastAsia" w:cs="Arial"/>
          <w:i/>
          <w:sz w:val="22"/>
        </w:rPr>
        <w:t xml:space="preserve">Typické </w:t>
      </w:r>
      <w:r w:rsidR="00516D45" w:rsidRPr="00AF0CEF">
        <w:rPr>
          <w:rFonts w:eastAsiaTheme="minorEastAsia" w:cs="Arial"/>
          <w:i/>
          <w:sz w:val="22"/>
        </w:rPr>
        <w:t xml:space="preserve">rozměry plochého </w:t>
      </w:r>
      <w:r w:rsidR="00B67F99" w:rsidRPr="00AF0CEF">
        <w:rPr>
          <w:rFonts w:eastAsiaTheme="minorEastAsia" w:cs="Arial"/>
          <w:i/>
          <w:sz w:val="22"/>
        </w:rPr>
        <w:t>zkušebního tělesa</w:t>
      </w:r>
      <w:r w:rsidR="00424C5D">
        <w:rPr>
          <w:rFonts w:eastAsiaTheme="minorEastAsia" w:cs="Arial"/>
          <w:sz w:val="22"/>
        </w:rPr>
        <w:t xml:space="preserve"> [9</w:t>
      </w:r>
      <w:r w:rsidR="00035951">
        <w:rPr>
          <w:rFonts w:eastAsiaTheme="minorEastAsia" w:cs="Arial"/>
          <w:sz w:val="22"/>
        </w:rPr>
        <w:t>, s. 45</w:t>
      </w:r>
      <w:r w:rsidR="00C6663D" w:rsidRPr="00AF0CEF">
        <w:rPr>
          <w:rFonts w:eastAsiaTheme="minorEastAsia" w:cs="Arial"/>
          <w:sz w:val="22"/>
        </w:rPr>
        <w:t>]</w:t>
      </w:r>
      <w:bookmarkEnd w:id="42"/>
      <w:bookmarkEnd w:id="43"/>
    </w:p>
    <w:tbl>
      <w:tblPr>
        <w:tblStyle w:val="Mkatabulky"/>
        <w:tblW w:w="0" w:type="auto"/>
        <w:tblLook w:val="04A0"/>
      </w:tblPr>
      <w:tblGrid>
        <w:gridCol w:w="2303"/>
        <w:gridCol w:w="2303"/>
        <w:gridCol w:w="2303"/>
        <w:gridCol w:w="2303"/>
      </w:tblGrid>
      <w:tr w:rsidR="00B67F99" w:rsidTr="00555275">
        <w:tc>
          <w:tcPr>
            <w:tcW w:w="2303" w:type="dxa"/>
            <w:shd w:val="clear" w:color="auto" w:fill="DAEEF3" w:themeFill="accent5" w:themeFillTint="33"/>
          </w:tcPr>
          <w:p w:rsidR="00B67F99" w:rsidRDefault="00B67F99" w:rsidP="00B67F99">
            <w:pPr>
              <w:spacing w:before="120"/>
              <w:ind w:firstLine="0"/>
              <w:jc w:val="center"/>
              <w:rPr>
                <w:rFonts w:eastAsiaTheme="minorEastAsia" w:cs="Arial"/>
              </w:rPr>
            </w:pPr>
            <w:r>
              <w:rPr>
                <w:rFonts w:eastAsiaTheme="minorEastAsia" w:cs="Arial"/>
              </w:rPr>
              <w:t>Šířka</w:t>
            </w:r>
          </w:p>
          <w:p w:rsidR="00B67F99" w:rsidRDefault="00B67F99" w:rsidP="00B67F99">
            <w:pPr>
              <w:ind w:firstLine="0"/>
              <w:jc w:val="center"/>
              <w:rPr>
                <w:rFonts w:eastAsiaTheme="minorEastAsia" w:cs="Arial"/>
              </w:rPr>
            </w:pPr>
            <w:r>
              <w:rPr>
                <w:rFonts w:eastAsiaTheme="minorEastAsia" w:cs="Arial"/>
              </w:rPr>
              <w:t>b [mm]</w:t>
            </w:r>
          </w:p>
        </w:tc>
        <w:tc>
          <w:tcPr>
            <w:tcW w:w="2303" w:type="dxa"/>
            <w:shd w:val="clear" w:color="auto" w:fill="DAEEF3" w:themeFill="accent5" w:themeFillTint="33"/>
          </w:tcPr>
          <w:p w:rsidR="00B67F99" w:rsidRDefault="00B67F99" w:rsidP="00B67F99">
            <w:pPr>
              <w:spacing w:before="120"/>
              <w:ind w:firstLine="0"/>
              <w:jc w:val="center"/>
              <w:rPr>
                <w:rFonts w:eastAsiaTheme="minorEastAsia" w:cs="Arial"/>
              </w:rPr>
            </w:pPr>
            <w:r>
              <w:rPr>
                <w:rFonts w:eastAsiaTheme="minorEastAsia" w:cs="Arial"/>
              </w:rPr>
              <w:t xml:space="preserve">Počáteční měřená délka </w:t>
            </w:r>
            <m:oMath>
              <m:sSub>
                <m:sSubPr>
                  <m:ctrlPr>
                    <w:rPr>
                      <w:rFonts w:ascii="Cambria Math" w:hAnsi="Cambria Math" w:cs="Arial"/>
                      <w:i/>
                      <w:sz w:val="24"/>
                    </w:rPr>
                  </m:ctrlPr>
                </m:sSubPr>
                <m:e>
                  <m:r>
                    <w:rPr>
                      <w:rFonts w:ascii="Cambria Math" w:hAnsi="Cambria Math" w:cs="Arial"/>
                    </w:rPr>
                    <m:t>L</m:t>
                  </m:r>
                </m:e>
                <m:sub>
                  <m:r>
                    <m:rPr>
                      <m:sty m:val="p"/>
                    </m:rPr>
                    <w:rPr>
                      <w:rFonts w:ascii="Cambria Math" w:hAnsi="Cambria Math" w:cs="Arial"/>
                    </w:rPr>
                    <m:t>0</m:t>
                  </m:r>
                </m:sub>
              </m:sSub>
            </m:oMath>
            <w:r w:rsidR="005642BA">
              <w:rPr>
                <w:rFonts w:eastAsiaTheme="minorEastAsia" w:cs="Arial"/>
                <w:sz w:val="24"/>
              </w:rPr>
              <w:t xml:space="preserve"> </w:t>
            </w:r>
            <w:r w:rsidR="005642BA" w:rsidRPr="005642BA">
              <w:rPr>
                <w:rFonts w:eastAsiaTheme="minorEastAsia" w:cs="Arial"/>
              </w:rPr>
              <w:t>[mm]</w:t>
            </w:r>
          </w:p>
        </w:tc>
        <w:tc>
          <w:tcPr>
            <w:tcW w:w="2303" w:type="dxa"/>
            <w:shd w:val="clear" w:color="auto" w:fill="DAEEF3" w:themeFill="accent5" w:themeFillTint="33"/>
          </w:tcPr>
          <w:p w:rsidR="00B67F99" w:rsidRDefault="00B67F99" w:rsidP="00B67F99">
            <w:pPr>
              <w:spacing w:before="120"/>
              <w:ind w:firstLine="0"/>
              <w:jc w:val="center"/>
              <w:rPr>
                <w:rFonts w:eastAsiaTheme="minorEastAsia" w:cs="Arial"/>
              </w:rPr>
            </w:pPr>
            <w:r>
              <w:rPr>
                <w:rFonts w:eastAsiaTheme="minorEastAsia" w:cs="Arial"/>
              </w:rPr>
              <w:t xml:space="preserve">Minimální zkoušená délka </w:t>
            </w:r>
            <m:oMath>
              <m:sSub>
                <m:sSubPr>
                  <m:ctrlPr>
                    <w:rPr>
                      <w:rFonts w:ascii="Cambria Math" w:hAnsi="Cambria Math" w:cs="Arial"/>
                      <w:i/>
                      <w:sz w:val="24"/>
                    </w:rPr>
                  </m:ctrlPr>
                </m:sSubPr>
                <m:e>
                  <m:r>
                    <w:rPr>
                      <w:rFonts w:ascii="Cambria Math" w:hAnsi="Cambria Math" w:cs="Arial"/>
                    </w:rPr>
                    <m:t>L</m:t>
                  </m:r>
                </m:e>
                <m:sub>
                  <m:r>
                    <m:rPr>
                      <m:sty m:val="p"/>
                    </m:rPr>
                    <w:rPr>
                      <w:rFonts w:ascii="Cambria Math" w:hAnsi="Cambria Math" w:cs="Arial"/>
                    </w:rPr>
                    <m:t>c</m:t>
                  </m:r>
                </m:sub>
              </m:sSub>
            </m:oMath>
            <w:r w:rsidR="005642BA">
              <w:rPr>
                <w:rFonts w:eastAsiaTheme="minorEastAsia" w:cs="Arial"/>
                <w:sz w:val="24"/>
              </w:rPr>
              <w:t xml:space="preserve"> </w:t>
            </w:r>
            <w:r w:rsidR="005642BA" w:rsidRPr="005642BA">
              <w:rPr>
                <w:rFonts w:eastAsiaTheme="minorEastAsia" w:cs="Arial"/>
              </w:rPr>
              <w:t>[mm]</w:t>
            </w:r>
          </w:p>
        </w:tc>
        <w:tc>
          <w:tcPr>
            <w:tcW w:w="2303" w:type="dxa"/>
            <w:shd w:val="clear" w:color="auto" w:fill="DAEEF3" w:themeFill="accent5" w:themeFillTint="33"/>
          </w:tcPr>
          <w:p w:rsidR="00B67F99" w:rsidRDefault="00B67F99" w:rsidP="00B67F99">
            <w:pPr>
              <w:spacing w:before="120"/>
              <w:ind w:firstLine="0"/>
              <w:jc w:val="center"/>
              <w:rPr>
                <w:rFonts w:eastAsiaTheme="minorEastAsia" w:cs="Arial"/>
              </w:rPr>
            </w:pPr>
            <w:r>
              <w:rPr>
                <w:rFonts w:eastAsiaTheme="minorEastAsia" w:cs="Arial"/>
              </w:rPr>
              <w:t xml:space="preserve">Přibližná celková délka </w:t>
            </w:r>
            <m:oMath>
              <m:sSub>
                <m:sSubPr>
                  <m:ctrlPr>
                    <w:rPr>
                      <w:rFonts w:ascii="Cambria Math" w:hAnsi="Cambria Math" w:cs="Arial"/>
                      <w:i/>
                      <w:sz w:val="24"/>
                    </w:rPr>
                  </m:ctrlPr>
                </m:sSubPr>
                <m:e>
                  <m:r>
                    <w:rPr>
                      <w:rFonts w:ascii="Cambria Math" w:hAnsi="Cambria Math" w:cs="Arial"/>
                    </w:rPr>
                    <m:t>L</m:t>
                  </m:r>
                </m:e>
                <m:sub>
                  <m:r>
                    <m:rPr>
                      <m:sty m:val="p"/>
                    </m:rPr>
                    <w:rPr>
                      <w:rFonts w:ascii="Cambria Math" w:hAnsi="Cambria Math" w:cs="Arial"/>
                    </w:rPr>
                    <m:t>t</m:t>
                  </m:r>
                </m:sub>
              </m:sSub>
            </m:oMath>
            <w:r w:rsidR="005642BA">
              <w:rPr>
                <w:rFonts w:eastAsiaTheme="minorEastAsia" w:cs="Arial"/>
                <w:sz w:val="24"/>
              </w:rPr>
              <w:t xml:space="preserve"> </w:t>
            </w:r>
            <w:r w:rsidR="005642BA" w:rsidRPr="005642BA">
              <w:rPr>
                <w:rFonts w:eastAsiaTheme="minorEastAsia" w:cs="Arial"/>
              </w:rPr>
              <w:t>[mm]</w:t>
            </w:r>
          </w:p>
        </w:tc>
      </w:tr>
      <w:tr w:rsidR="00B67F99" w:rsidTr="00B67F99">
        <w:tc>
          <w:tcPr>
            <w:tcW w:w="2303" w:type="dxa"/>
          </w:tcPr>
          <w:p w:rsidR="00B67F99" w:rsidRDefault="00B67F99" w:rsidP="00B67F99">
            <w:pPr>
              <w:spacing w:before="120"/>
              <w:ind w:firstLine="0"/>
              <w:jc w:val="center"/>
              <w:rPr>
                <w:rFonts w:eastAsiaTheme="minorEastAsia" w:cs="Arial"/>
              </w:rPr>
            </w:pPr>
            <w:r>
              <w:rPr>
                <w:rFonts w:eastAsiaTheme="minorEastAsia" w:cs="Arial"/>
              </w:rPr>
              <w:t>40</w:t>
            </w:r>
          </w:p>
          <w:p w:rsidR="00B67F99" w:rsidRDefault="00B67F99" w:rsidP="00B67F99">
            <w:pPr>
              <w:ind w:firstLine="0"/>
              <w:jc w:val="center"/>
              <w:rPr>
                <w:rFonts w:eastAsiaTheme="minorEastAsia" w:cs="Arial"/>
              </w:rPr>
            </w:pPr>
            <w:r>
              <w:rPr>
                <w:rFonts w:eastAsiaTheme="minorEastAsia" w:cs="Arial"/>
              </w:rPr>
              <w:t>25</w:t>
            </w:r>
          </w:p>
          <w:p w:rsidR="00B67F99" w:rsidRDefault="00B67F99" w:rsidP="00B67F99">
            <w:pPr>
              <w:ind w:firstLine="0"/>
              <w:jc w:val="center"/>
              <w:rPr>
                <w:rFonts w:eastAsiaTheme="minorEastAsia" w:cs="Arial"/>
              </w:rPr>
            </w:pPr>
            <w:r>
              <w:rPr>
                <w:rFonts w:eastAsiaTheme="minorEastAsia" w:cs="Arial"/>
              </w:rPr>
              <w:t>20</w:t>
            </w:r>
          </w:p>
        </w:tc>
        <w:tc>
          <w:tcPr>
            <w:tcW w:w="2303" w:type="dxa"/>
          </w:tcPr>
          <w:p w:rsidR="00B67F99" w:rsidRDefault="00B67F99" w:rsidP="00B67F99">
            <w:pPr>
              <w:spacing w:before="120"/>
              <w:ind w:firstLine="0"/>
              <w:jc w:val="center"/>
              <w:rPr>
                <w:rFonts w:eastAsiaTheme="minorEastAsia" w:cs="Arial"/>
              </w:rPr>
            </w:pPr>
            <w:r>
              <w:rPr>
                <w:rFonts w:eastAsiaTheme="minorEastAsia" w:cs="Arial"/>
              </w:rPr>
              <w:t>200</w:t>
            </w:r>
          </w:p>
          <w:p w:rsidR="00B67F99" w:rsidRDefault="00B67F99" w:rsidP="00B67F99">
            <w:pPr>
              <w:ind w:firstLine="0"/>
              <w:jc w:val="center"/>
              <w:rPr>
                <w:rFonts w:eastAsiaTheme="minorEastAsia" w:cs="Arial"/>
              </w:rPr>
            </w:pPr>
            <w:r>
              <w:rPr>
                <w:rFonts w:eastAsiaTheme="minorEastAsia" w:cs="Arial"/>
              </w:rPr>
              <w:t>200</w:t>
            </w:r>
          </w:p>
          <w:p w:rsidR="00B67F99" w:rsidRDefault="00B67F99" w:rsidP="00B67F99">
            <w:pPr>
              <w:ind w:firstLine="0"/>
              <w:jc w:val="center"/>
              <w:rPr>
                <w:rFonts w:eastAsiaTheme="minorEastAsia" w:cs="Arial"/>
              </w:rPr>
            </w:pPr>
            <w:r>
              <w:rPr>
                <w:rFonts w:eastAsiaTheme="minorEastAsia" w:cs="Arial"/>
              </w:rPr>
              <w:t>80</w:t>
            </w:r>
          </w:p>
        </w:tc>
        <w:tc>
          <w:tcPr>
            <w:tcW w:w="2303" w:type="dxa"/>
          </w:tcPr>
          <w:p w:rsidR="00B67F99" w:rsidRDefault="00B67F99" w:rsidP="00B67F99">
            <w:pPr>
              <w:spacing w:before="120"/>
              <w:ind w:firstLine="0"/>
              <w:jc w:val="center"/>
              <w:rPr>
                <w:rFonts w:eastAsiaTheme="minorEastAsia" w:cs="Arial"/>
              </w:rPr>
            </w:pPr>
            <w:r>
              <w:rPr>
                <w:rFonts w:eastAsiaTheme="minorEastAsia" w:cs="Arial"/>
              </w:rPr>
              <w:t>220</w:t>
            </w:r>
          </w:p>
          <w:p w:rsidR="00B67F99" w:rsidRDefault="00B67F99" w:rsidP="00B67F99">
            <w:pPr>
              <w:ind w:firstLine="0"/>
              <w:jc w:val="center"/>
              <w:rPr>
                <w:rFonts w:eastAsiaTheme="minorEastAsia" w:cs="Arial"/>
              </w:rPr>
            </w:pPr>
            <w:r>
              <w:rPr>
                <w:rFonts w:eastAsiaTheme="minorEastAsia" w:cs="Arial"/>
              </w:rPr>
              <w:t>215</w:t>
            </w:r>
          </w:p>
          <w:p w:rsidR="00B67F99" w:rsidRDefault="00B67F99" w:rsidP="00B67F99">
            <w:pPr>
              <w:ind w:firstLine="0"/>
              <w:jc w:val="center"/>
              <w:rPr>
                <w:rFonts w:eastAsiaTheme="minorEastAsia" w:cs="Arial"/>
              </w:rPr>
            </w:pPr>
            <w:r>
              <w:rPr>
                <w:rFonts w:eastAsiaTheme="minorEastAsia" w:cs="Arial"/>
              </w:rPr>
              <w:t>90</w:t>
            </w:r>
          </w:p>
        </w:tc>
        <w:tc>
          <w:tcPr>
            <w:tcW w:w="2303" w:type="dxa"/>
          </w:tcPr>
          <w:p w:rsidR="00B67F99" w:rsidRDefault="00B67F99" w:rsidP="00B67F99">
            <w:pPr>
              <w:spacing w:before="120"/>
              <w:ind w:firstLine="0"/>
              <w:jc w:val="center"/>
              <w:rPr>
                <w:rFonts w:eastAsiaTheme="minorEastAsia" w:cs="Arial"/>
              </w:rPr>
            </w:pPr>
            <w:r>
              <w:rPr>
                <w:rFonts w:eastAsiaTheme="minorEastAsia" w:cs="Arial"/>
              </w:rPr>
              <w:t>450</w:t>
            </w:r>
          </w:p>
          <w:p w:rsidR="00B67F99" w:rsidRDefault="00B67F99" w:rsidP="00B67F99">
            <w:pPr>
              <w:ind w:firstLine="0"/>
              <w:jc w:val="center"/>
              <w:rPr>
                <w:rFonts w:eastAsiaTheme="minorEastAsia" w:cs="Arial"/>
              </w:rPr>
            </w:pPr>
            <w:r>
              <w:rPr>
                <w:rFonts w:eastAsiaTheme="minorEastAsia" w:cs="Arial"/>
              </w:rPr>
              <w:t>450</w:t>
            </w:r>
          </w:p>
          <w:p w:rsidR="00B67F99" w:rsidRDefault="00B67F99" w:rsidP="00B67F99">
            <w:pPr>
              <w:ind w:firstLine="0"/>
              <w:jc w:val="center"/>
              <w:rPr>
                <w:rFonts w:eastAsiaTheme="minorEastAsia" w:cs="Arial"/>
              </w:rPr>
            </w:pPr>
            <w:r>
              <w:rPr>
                <w:rFonts w:eastAsiaTheme="minorEastAsia" w:cs="Arial"/>
              </w:rPr>
              <w:t>300</w:t>
            </w:r>
          </w:p>
        </w:tc>
      </w:tr>
    </w:tbl>
    <w:p w:rsidR="002E7783" w:rsidRDefault="002E7783" w:rsidP="00CE4D09">
      <w:pPr>
        <w:rPr>
          <w:rFonts w:eastAsiaTheme="minorEastAsia" w:cs="Arial"/>
        </w:rPr>
      </w:pPr>
      <w:r>
        <w:rPr>
          <w:rFonts w:eastAsiaTheme="minorEastAsia" w:cs="Arial"/>
        </w:rPr>
        <w:t xml:space="preserve"> </w:t>
      </w:r>
    </w:p>
    <w:p w:rsidR="0000630E" w:rsidRDefault="0000630E" w:rsidP="00B859E0">
      <w:pPr>
        <w:pStyle w:val="Nadpis3"/>
        <w:spacing w:before="120" w:after="240"/>
      </w:pPr>
      <w:bookmarkStart w:id="44" w:name="_Toc385787122"/>
      <w:bookmarkStart w:id="45" w:name="_Toc388361664"/>
      <w:r>
        <w:t>Pracovní diagram</w:t>
      </w:r>
      <w:bookmarkEnd w:id="44"/>
      <w:bookmarkEnd w:id="45"/>
    </w:p>
    <w:p w:rsidR="00E84F6A" w:rsidRDefault="007B0126" w:rsidP="007F31E9">
      <w:pPr>
        <w:rPr>
          <w:rFonts w:eastAsiaTheme="minorEastAsia" w:cs="Arial"/>
        </w:rPr>
      </w:pPr>
      <w:r>
        <w:rPr>
          <w:rFonts w:eastAsiaTheme="minorEastAsia" w:cs="Arial"/>
        </w:rPr>
        <w:t xml:space="preserve">Zvyšující </w:t>
      </w:r>
      <w:r w:rsidR="004E24B6">
        <w:rPr>
          <w:rFonts w:eastAsiaTheme="minorEastAsia" w:cs="Arial"/>
        </w:rPr>
        <w:t xml:space="preserve">tahová </w:t>
      </w:r>
      <w:r>
        <w:rPr>
          <w:rFonts w:eastAsiaTheme="minorEastAsia" w:cs="Arial"/>
        </w:rPr>
        <w:t xml:space="preserve">síla </w:t>
      </w:r>
      <m:oMath>
        <m:r>
          <w:rPr>
            <w:rFonts w:ascii="Cambria Math" w:hAnsi="Cambria Math" w:cs="Arial"/>
          </w:rPr>
          <m:t>F</m:t>
        </m:r>
      </m:oMath>
      <w:r>
        <w:rPr>
          <w:rFonts w:eastAsiaTheme="minorEastAsia" w:cs="Arial"/>
        </w:rPr>
        <w:t>, vyvozená zkušebním strojem z</w:t>
      </w:r>
      <w:r w:rsidRPr="007B0126">
        <w:rPr>
          <w:rFonts w:eastAsiaTheme="minorEastAsia" w:cs="Arial"/>
        </w:rPr>
        <w:t xml:space="preserve">kušební tyč prodlužuje </w:t>
      </w:r>
      <w:r w:rsidR="006A67A3">
        <w:rPr>
          <w:rFonts w:eastAsiaTheme="minorEastAsia" w:cs="Arial"/>
        </w:rPr>
        <w:br/>
      </w:r>
      <w:r w:rsidRPr="007B0126">
        <w:rPr>
          <w:rFonts w:eastAsiaTheme="minorEastAsia" w:cs="Arial"/>
        </w:rPr>
        <w:t>a tím prodlužu</w:t>
      </w:r>
      <w:r w:rsidR="004E24B6">
        <w:rPr>
          <w:rFonts w:eastAsiaTheme="minorEastAsia" w:cs="Arial"/>
        </w:rPr>
        <w:t>je i měřenou část tyče z počáteční měřené</w:t>
      </w:r>
      <w:r w:rsidRPr="007B0126">
        <w:rPr>
          <w:rFonts w:eastAsiaTheme="minorEastAsia" w:cs="Arial"/>
        </w:rPr>
        <w:t xml:space="preserve"> délky </w:t>
      </w:r>
      <m:oMath>
        <m:sSub>
          <m:sSubPr>
            <m:ctrlPr>
              <w:rPr>
                <w:rFonts w:ascii="Cambria Math" w:hAnsi="Cambria Math" w:cs="Arial"/>
                <w:i/>
              </w:rPr>
            </m:ctrlPr>
          </m:sSubPr>
          <m:e>
            <m:r>
              <w:rPr>
                <w:rFonts w:ascii="Cambria Math" w:hAnsi="Cambria Math" w:cs="Arial"/>
              </w:rPr>
              <m:t>L</m:t>
            </m:r>
          </m:e>
          <m:sub>
            <m:r>
              <w:rPr>
                <w:rFonts w:ascii="Cambria Math" w:hAnsi="Cambria Math" w:cs="Arial"/>
              </w:rPr>
              <m:t>0</m:t>
            </m:r>
          </m:sub>
        </m:sSub>
      </m:oMath>
      <w:r>
        <w:rPr>
          <w:rFonts w:eastAsiaTheme="minorEastAsia" w:cs="Arial"/>
        </w:rPr>
        <w:t xml:space="preserve"> na okamžitou délku </w:t>
      </w:r>
      <m:oMath>
        <m:r>
          <w:rPr>
            <w:rFonts w:ascii="Cambria Math" w:hAnsi="Cambria Math" w:cs="Arial"/>
          </w:rPr>
          <m:t xml:space="preserve">L= </m:t>
        </m:r>
        <m:sSub>
          <m:sSubPr>
            <m:ctrlPr>
              <w:rPr>
                <w:rFonts w:ascii="Cambria Math" w:hAnsi="Cambria Math" w:cs="Arial"/>
                <w:i/>
              </w:rPr>
            </m:ctrlPr>
          </m:sSubPr>
          <m:e>
            <m:r>
              <w:rPr>
                <w:rFonts w:ascii="Cambria Math" w:hAnsi="Cambria Math" w:cs="Arial"/>
              </w:rPr>
              <m:t>L</m:t>
            </m:r>
          </m:e>
          <m:sub>
            <m:r>
              <w:rPr>
                <w:rFonts w:ascii="Cambria Math" w:hAnsi="Cambria Math" w:cs="Arial"/>
              </w:rPr>
              <m:t>0</m:t>
            </m:r>
          </m:sub>
        </m:sSub>
        <m:r>
          <w:rPr>
            <w:rFonts w:ascii="Cambria Math" w:hAnsi="Cambria Math" w:cs="Arial"/>
          </w:rPr>
          <m:t>+ΔL</m:t>
        </m:r>
      </m:oMath>
      <w:r w:rsidR="004E24B6">
        <w:rPr>
          <w:rFonts w:eastAsiaTheme="minorEastAsia" w:cs="Arial"/>
        </w:rPr>
        <w:t xml:space="preserve">. </w:t>
      </w:r>
      <w:r w:rsidR="00B5530D">
        <w:rPr>
          <w:rFonts w:eastAsiaTheme="minorEastAsia" w:cs="Arial"/>
        </w:rPr>
        <w:t>Současně se zmenšuje počáteční průřez</w:t>
      </w:r>
      <w:r w:rsidR="00323A02">
        <w:rPr>
          <w:rFonts w:eastAsiaTheme="minorEastAsia" w:cs="Arial"/>
        </w:rPr>
        <w:t xml:space="preserve"> </w:t>
      </w:r>
      <m:oMath>
        <m:sSub>
          <m:sSubPr>
            <m:ctrlPr>
              <w:rPr>
                <w:rFonts w:ascii="Cambria Math" w:hAnsi="Cambria Math" w:cs="Arial"/>
                <w:i/>
              </w:rPr>
            </m:ctrlPr>
          </m:sSubPr>
          <m:e>
            <m:r>
              <w:rPr>
                <w:rFonts w:ascii="Cambria Math" w:hAnsi="Cambria Math" w:cs="Arial"/>
              </w:rPr>
              <m:t>S</m:t>
            </m:r>
          </m:e>
          <m:sub>
            <m:r>
              <w:rPr>
                <w:rFonts w:ascii="Cambria Math" w:hAnsi="Cambria Math" w:cs="Arial"/>
              </w:rPr>
              <m:t>0</m:t>
            </m:r>
          </m:sub>
        </m:sSub>
      </m:oMath>
      <w:r w:rsidR="00323A02">
        <w:rPr>
          <w:rFonts w:eastAsiaTheme="minorEastAsia" w:cs="Arial"/>
        </w:rPr>
        <w:t xml:space="preserve"> na okamžitý průřez </w:t>
      </w:r>
      <m:oMath>
        <m:r>
          <w:rPr>
            <w:rFonts w:ascii="Cambria Math" w:hAnsi="Cambria Math" w:cs="Arial"/>
          </w:rPr>
          <m:t>S</m:t>
        </m:r>
      </m:oMath>
      <w:r w:rsidR="00323A02">
        <w:rPr>
          <w:rFonts w:eastAsiaTheme="minorEastAsia" w:cs="Arial"/>
        </w:rPr>
        <w:t xml:space="preserve">. </w:t>
      </w:r>
      <w:r>
        <w:rPr>
          <w:rFonts w:eastAsiaTheme="minorEastAsia" w:cs="Arial"/>
        </w:rPr>
        <w:t>Závislost t</w:t>
      </w:r>
      <w:r w:rsidR="00323A02">
        <w:rPr>
          <w:rFonts w:eastAsiaTheme="minorEastAsia" w:cs="Arial"/>
        </w:rPr>
        <w:t>ohoto</w:t>
      </w:r>
      <w:r w:rsidRPr="007B0126">
        <w:rPr>
          <w:rFonts w:eastAsiaTheme="minorEastAsia" w:cs="Arial"/>
        </w:rPr>
        <w:t xml:space="preserve"> prodloužení</w:t>
      </w:r>
      <w:r>
        <w:rPr>
          <w:rFonts w:eastAsiaTheme="minorEastAsia" w:cs="Arial"/>
        </w:rPr>
        <w:t xml:space="preserve"> </w:t>
      </w:r>
      <w:r w:rsidRPr="007B0126">
        <w:rPr>
          <w:rFonts w:eastAsiaTheme="minorEastAsia" w:cs="Arial"/>
        </w:rPr>
        <w:t>na velikosti vyvozené s</w:t>
      </w:r>
      <w:r w:rsidR="00323A02">
        <w:rPr>
          <w:rFonts w:eastAsiaTheme="minorEastAsia" w:cs="Arial"/>
        </w:rPr>
        <w:t xml:space="preserve">íly se graficky znázorňuje </w:t>
      </w:r>
      <w:r w:rsidRPr="008504E3">
        <w:rPr>
          <w:rFonts w:eastAsiaTheme="minorEastAsia" w:cs="Arial"/>
          <w:i/>
        </w:rPr>
        <w:t>pracovním diagramem</w:t>
      </w:r>
      <w:r w:rsidR="00344F37">
        <w:rPr>
          <w:rFonts w:eastAsiaTheme="minorEastAsia" w:cs="Arial"/>
          <w:i/>
        </w:rPr>
        <w:t xml:space="preserve"> </w:t>
      </w:r>
      <w:r w:rsidR="00B46B54">
        <w:rPr>
          <w:rFonts w:eastAsiaTheme="minorEastAsia" w:cs="Arial"/>
        </w:rPr>
        <w:t>(Obr. 10</w:t>
      </w:r>
      <w:r w:rsidR="00344F37">
        <w:rPr>
          <w:rFonts w:eastAsiaTheme="minorEastAsia" w:cs="Arial"/>
        </w:rPr>
        <w:t>)</w:t>
      </w:r>
      <w:r w:rsidRPr="007B0126">
        <w:rPr>
          <w:rFonts w:eastAsiaTheme="minorEastAsia" w:cs="Arial"/>
        </w:rPr>
        <w:t>, který</w:t>
      </w:r>
      <w:r>
        <w:rPr>
          <w:rFonts w:eastAsiaTheme="minorEastAsia" w:cs="Arial"/>
        </w:rPr>
        <w:t xml:space="preserve"> </w:t>
      </w:r>
      <w:r w:rsidRPr="007B0126">
        <w:rPr>
          <w:rFonts w:eastAsiaTheme="minorEastAsia" w:cs="Arial"/>
        </w:rPr>
        <w:t>zaznamená</w:t>
      </w:r>
      <w:r w:rsidR="00323A02">
        <w:rPr>
          <w:rFonts w:eastAsiaTheme="minorEastAsia" w:cs="Arial"/>
        </w:rPr>
        <w:t>vá registrační zařízení zkušebního</w:t>
      </w:r>
      <w:r w:rsidRPr="007B0126">
        <w:rPr>
          <w:rFonts w:eastAsiaTheme="minorEastAsia" w:cs="Arial"/>
        </w:rPr>
        <w:t xml:space="preserve"> stroje</w:t>
      </w:r>
      <w:r w:rsidR="00344F37">
        <w:rPr>
          <w:rFonts w:eastAsiaTheme="minorEastAsia" w:cs="Arial"/>
        </w:rPr>
        <w:t>.</w:t>
      </w:r>
      <w:r w:rsidR="00323A02">
        <w:rPr>
          <w:rFonts w:eastAsiaTheme="minorEastAsia" w:cs="Arial"/>
        </w:rPr>
        <w:t xml:space="preserve"> </w:t>
      </w:r>
      <w:r w:rsidR="002D6FE7">
        <w:rPr>
          <w:rFonts w:eastAsiaTheme="minorEastAsia" w:cs="Arial"/>
        </w:rPr>
        <w:t>[8</w:t>
      </w:r>
      <w:r w:rsidR="00323A02">
        <w:rPr>
          <w:rFonts w:eastAsiaTheme="minorEastAsia" w:cs="Arial"/>
        </w:rPr>
        <w:t>]</w:t>
      </w:r>
    </w:p>
    <w:p w:rsidR="00F714BE" w:rsidRDefault="00F714BE" w:rsidP="002A1B71">
      <w:pPr>
        <w:pStyle w:val="Titulek"/>
        <w:numPr>
          <w:ilvl w:val="0"/>
          <w:numId w:val="0"/>
        </w:numPr>
        <w:spacing w:before="120"/>
        <w:ind w:left="360" w:hanging="786"/>
        <w:jc w:val="center"/>
        <w:rPr>
          <w:rFonts w:eastAsiaTheme="minorEastAsia" w:cs="Arial"/>
          <w:i/>
          <w:sz w:val="22"/>
        </w:rPr>
      </w:pPr>
      <w:r>
        <w:rPr>
          <w:rFonts w:eastAsiaTheme="minorEastAsia" w:cs="Arial"/>
          <w:i/>
          <w:noProof/>
          <w:sz w:val="22"/>
          <w:lang w:eastAsia="cs-CZ"/>
        </w:rPr>
        <w:drawing>
          <wp:inline distT="0" distB="0" distL="0" distR="0">
            <wp:extent cx="6335769" cy="3732028"/>
            <wp:effectExtent l="19050" t="0" r="7881" b="0"/>
            <wp:docPr id="13"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stretch>
                      <a:fillRect/>
                    </a:stretch>
                  </pic:blipFill>
                  <pic:spPr bwMode="auto">
                    <a:xfrm>
                      <a:off x="0" y="0"/>
                      <a:ext cx="6342044" cy="3735724"/>
                    </a:xfrm>
                    <a:prstGeom prst="rect">
                      <a:avLst/>
                    </a:prstGeom>
                    <a:noFill/>
                    <a:ln w="9525">
                      <a:noFill/>
                      <a:miter lim="800000"/>
                      <a:headEnd/>
                      <a:tailEnd/>
                    </a:ln>
                  </pic:spPr>
                </pic:pic>
              </a:graphicData>
            </a:graphic>
          </wp:inline>
        </w:drawing>
      </w:r>
      <w:bookmarkStart w:id="46" w:name="_Toc388272680"/>
      <w:r w:rsidR="002A1B71">
        <w:rPr>
          <w:rFonts w:eastAsiaTheme="minorEastAsia" w:cs="Arial"/>
          <w:b/>
          <w:sz w:val="22"/>
        </w:rPr>
        <w:t xml:space="preserve">Obr. </w:t>
      </w:r>
      <w:r w:rsidR="00666530">
        <w:rPr>
          <w:rFonts w:eastAsiaTheme="minorEastAsia" w:cs="Arial"/>
          <w:b/>
          <w:sz w:val="22"/>
        </w:rPr>
        <w:fldChar w:fldCharType="begin"/>
      </w:r>
      <w:r w:rsidR="002A1B71">
        <w:rPr>
          <w:rFonts w:eastAsiaTheme="minorEastAsia" w:cs="Arial"/>
          <w:b/>
          <w:sz w:val="22"/>
        </w:rPr>
        <w:instrText xml:space="preserve"> SEQ Obrázek \* ARABIC </w:instrText>
      </w:r>
      <w:r w:rsidR="00666530">
        <w:rPr>
          <w:rFonts w:eastAsiaTheme="minorEastAsia" w:cs="Arial"/>
          <w:b/>
          <w:sz w:val="22"/>
        </w:rPr>
        <w:fldChar w:fldCharType="separate"/>
      </w:r>
      <w:r w:rsidR="00664B7C">
        <w:rPr>
          <w:rFonts w:eastAsiaTheme="minorEastAsia" w:cs="Arial"/>
          <w:b/>
          <w:noProof/>
          <w:sz w:val="22"/>
        </w:rPr>
        <w:t>10</w:t>
      </w:r>
      <w:r w:rsidR="00666530">
        <w:rPr>
          <w:rFonts w:eastAsiaTheme="minorEastAsia" w:cs="Arial"/>
          <w:b/>
          <w:sz w:val="22"/>
        </w:rPr>
        <w:fldChar w:fldCharType="end"/>
      </w:r>
      <w:r w:rsidR="002A1B71">
        <w:rPr>
          <w:rFonts w:eastAsiaTheme="minorEastAsia" w:cs="Arial"/>
          <w:b/>
          <w:sz w:val="22"/>
        </w:rPr>
        <w:t xml:space="preserve"> </w:t>
      </w:r>
      <w:r>
        <w:rPr>
          <w:rFonts w:eastAsiaTheme="minorEastAsia" w:cs="Arial"/>
          <w:i/>
          <w:sz w:val="22"/>
        </w:rPr>
        <w:t>Pracovní diagram s mezí kluzu a) výraznou b) nevýraznou</w:t>
      </w:r>
      <w:r w:rsidR="00D965B2">
        <w:rPr>
          <w:rFonts w:eastAsiaTheme="minorEastAsia" w:cs="Arial"/>
          <w:i/>
          <w:sz w:val="22"/>
        </w:rPr>
        <w:t xml:space="preserve"> </w:t>
      </w:r>
      <w:r w:rsidR="002D6FE7">
        <w:t>[8, s. 42</w:t>
      </w:r>
      <w:r w:rsidR="00D965B2" w:rsidRPr="00D965B2">
        <w:t>]</w:t>
      </w:r>
      <w:bookmarkEnd w:id="46"/>
    </w:p>
    <w:p w:rsidR="00F714BE" w:rsidRPr="00F714BE" w:rsidRDefault="00F714BE" w:rsidP="00A87079">
      <w:pPr>
        <w:spacing w:after="120"/>
        <w:ind w:firstLine="0"/>
        <w:rPr>
          <w:rFonts w:eastAsiaTheme="minorEastAsia" w:cs="Arial"/>
          <w:b/>
        </w:rPr>
      </w:pPr>
      <w:r w:rsidRPr="00F714BE">
        <w:rPr>
          <w:rFonts w:eastAsiaTheme="minorEastAsia" w:cs="Arial"/>
          <w:b/>
        </w:rPr>
        <w:lastRenderedPageBreak/>
        <w:t>Tvary diagramů kovových materiálů se dělí na dva základní typy:</w:t>
      </w:r>
    </w:p>
    <w:p w:rsidR="006A67A3" w:rsidRDefault="002A125C" w:rsidP="006A67A3">
      <w:pPr>
        <w:spacing w:after="120"/>
        <w:rPr>
          <w:rFonts w:eastAsiaTheme="minorEastAsia" w:cs="Arial"/>
        </w:rPr>
      </w:pPr>
      <w:r>
        <w:rPr>
          <w:rFonts w:eastAsiaTheme="minorEastAsia" w:cs="Arial"/>
        </w:rPr>
        <w:t>1) Pracovní</w:t>
      </w:r>
      <w:r w:rsidR="00F714BE" w:rsidRPr="00F714BE">
        <w:rPr>
          <w:rFonts w:eastAsiaTheme="minorEastAsia" w:cs="Arial"/>
        </w:rPr>
        <w:t xml:space="preserve"> diagram s výraznou mezí kluzu</w:t>
      </w:r>
      <w:r w:rsidR="006A67A3">
        <w:rPr>
          <w:rFonts w:eastAsiaTheme="minorEastAsia" w:cs="Arial"/>
        </w:rPr>
        <w:t>.</w:t>
      </w:r>
    </w:p>
    <w:p w:rsidR="00F714BE" w:rsidRDefault="002A125C" w:rsidP="006A67A3">
      <w:pPr>
        <w:spacing w:after="120"/>
        <w:rPr>
          <w:rFonts w:eastAsiaTheme="minorEastAsia" w:cs="Arial"/>
        </w:rPr>
      </w:pPr>
      <w:r>
        <w:rPr>
          <w:rFonts w:eastAsiaTheme="minorEastAsia" w:cs="Arial"/>
        </w:rPr>
        <w:t xml:space="preserve">2) </w:t>
      </w:r>
      <w:r w:rsidR="00F714BE" w:rsidRPr="00F714BE">
        <w:rPr>
          <w:rFonts w:eastAsiaTheme="minorEastAsia" w:cs="Arial"/>
        </w:rPr>
        <w:t>Pracovní diagram s nevýraznou mezí kluzu, který tvoří plynule stoupající</w:t>
      </w:r>
      <w:r w:rsidR="00F714BE">
        <w:rPr>
          <w:rFonts w:eastAsiaTheme="minorEastAsia" w:cs="Arial"/>
        </w:rPr>
        <w:t xml:space="preserve"> </w:t>
      </w:r>
      <w:r>
        <w:rPr>
          <w:rFonts w:eastAsiaTheme="minorEastAsia" w:cs="Arial"/>
        </w:rPr>
        <w:t>křivku</w:t>
      </w:r>
      <w:r w:rsidR="006A67A3">
        <w:rPr>
          <w:rFonts w:eastAsiaTheme="minorEastAsia" w:cs="Arial"/>
        </w:rPr>
        <w:t xml:space="preserve">. </w:t>
      </w:r>
      <w:r w:rsidR="00F714BE" w:rsidRPr="00F714BE">
        <w:rPr>
          <w:rFonts w:eastAsiaTheme="minorEastAsia" w:cs="Arial"/>
        </w:rPr>
        <w:t>Tento tvar</w:t>
      </w:r>
      <w:r w:rsidR="00F714BE">
        <w:rPr>
          <w:rFonts w:eastAsiaTheme="minorEastAsia" w:cs="Arial"/>
        </w:rPr>
        <w:t xml:space="preserve"> </w:t>
      </w:r>
      <w:r w:rsidR="00F714BE" w:rsidRPr="00F714BE">
        <w:rPr>
          <w:rFonts w:eastAsiaTheme="minorEastAsia" w:cs="Arial"/>
        </w:rPr>
        <w:t>di</w:t>
      </w:r>
      <w:r w:rsidR="00895298">
        <w:rPr>
          <w:rFonts w:eastAsiaTheme="minorEastAsia" w:cs="Arial"/>
        </w:rPr>
        <w:t xml:space="preserve">agramu se vyskytuje častěji. </w:t>
      </w:r>
      <w:r w:rsidR="00623B16">
        <w:rPr>
          <w:rFonts w:eastAsiaTheme="minorEastAsia" w:cs="Arial"/>
        </w:rPr>
        <w:t>[8</w:t>
      </w:r>
      <w:r w:rsidR="00F147DB">
        <w:rPr>
          <w:rFonts w:eastAsiaTheme="minorEastAsia" w:cs="Arial"/>
        </w:rPr>
        <w:t>, s. 42]</w:t>
      </w:r>
    </w:p>
    <w:p w:rsidR="00F714BE" w:rsidRDefault="00F714BE" w:rsidP="00767A20">
      <w:pPr>
        <w:spacing w:after="480"/>
        <w:rPr>
          <w:rFonts w:eastAsiaTheme="minorEastAsia" w:cs="Arial"/>
        </w:rPr>
      </w:pPr>
      <w:r w:rsidRPr="00F714BE">
        <w:rPr>
          <w:rFonts w:eastAsiaTheme="minorEastAsia" w:cs="Arial"/>
        </w:rPr>
        <w:t>Na obou pracovních diagramech je možno určit čtyři úseky, které odpovídají</w:t>
      </w:r>
      <w:r>
        <w:rPr>
          <w:rFonts w:eastAsiaTheme="minorEastAsia" w:cs="Arial"/>
        </w:rPr>
        <w:t xml:space="preserve"> </w:t>
      </w:r>
      <w:r w:rsidR="00D965B2">
        <w:rPr>
          <w:rFonts w:eastAsiaTheme="minorEastAsia" w:cs="Arial"/>
        </w:rPr>
        <w:t>čtyře</w:t>
      </w:r>
      <w:r w:rsidR="00623B16">
        <w:rPr>
          <w:rFonts w:eastAsiaTheme="minorEastAsia" w:cs="Arial"/>
        </w:rPr>
        <w:t>m fázím tahové zkoušky. [8</w:t>
      </w:r>
      <w:r w:rsidR="00F147DB">
        <w:rPr>
          <w:rFonts w:eastAsiaTheme="minorEastAsia" w:cs="Arial"/>
        </w:rPr>
        <w:t>, s. 43</w:t>
      </w:r>
      <w:r w:rsidRPr="00F714BE">
        <w:rPr>
          <w:rFonts w:eastAsiaTheme="minorEastAsia" w:cs="Arial"/>
        </w:rPr>
        <w:t>]</w:t>
      </w:r>
    </w:p>
    <w:p w:rsidR="00490B2F" w:rsidRPr="00490B2F" w:rsidRDefault="00490B2F" w:rsidP="00767A20">
      <w:pPr>
        <w:spacing w:after="120"/>
        <w:ind w:firstLine="0"/>
        <w:rPr>
          <w:rFonts w:eastAsiaTheme="minorEastAsia" w:cs="Arial"/>
          <w:b/>
        </w:rPr>
      </w:pPr>
      <w:r w:rsidRPr="00490B2F">
        <w:rPr>
          <w:rFonts w:eastAsiaTheme="minorEastAsia" w:cs="Arial"/>
          <w:b/>
        </w:rPr>
        <w:t xml:space="preserve">1. fáze (oblast pružných deformací) </w:t>
      </w:r>
    </w:p>
    <w:p w:rsidR="00490B2F" w:rsidRDefault="00490B2F" w:rsidP="00323D89">
      <w:pPr>
        <w:spacing w:after="120"/>
        <w:rPr>
          <w:rFonts w:eastAsiaTheme="minorEastAsia" w:cs="Arial"/>
        </w:rPr>
      </w:pPr>
      <w:r w:rsidRPr="00490B2F">
        <w:rPr>
          <w:rFonts w:eastAsiaTheme="minorEastAsia" w:cs="Arial"/>
        </w:rPr>
        <w:t>Zkušební tyč se prodlužuje přímo úměrně ke vzrůstající zatěžující síle.</w:t>
      </w:r>
      <w:r>
        <w:rPr>
          <w:rFonts w:eastAsiaTheme="minorEastAsia" w:cs="Arial"/>
        </w:rPr>
        <w:t xml:space="preserve"> </w:t>
      </w:r>
      <w:r w:rsidRPr="00490B2F">
        <w:rPr>
          <w:rFonts w:eastAsiaTheme="minorEastAsia" w:cs="Arial"/>
        </w:rPr>
        <w:t>Grafickým záznamem této fáze je proto přímka. Tyč se v této fázi deformuje pouze</w:t>
      </w:r>
      <w:r>
        <w:rPr>
          <w:rFonts w:eastAsiaTheme="minorEastAsia" w:cs="Arial"/>
        </w:rPr>
        <w:t xml:space="preserve"> </w:t>
      </w:r>
      <w:r w:rsidRPr="00490B2F">
        <w:rPr>
          <w:rFonts w:eastAsiaTheme="minorEastAsia" w:cs="Arial"/>
        </w:rPr>
        <w:t>pr</w:t>
      </w:r>
      <w:r>
        <w:rPr>
          <w:rFonts w:eastAsiaTheme="minorEastAsia" w:cs="Arial"/>
        </w:rPr>
        <w:t>užně, prodloužení</w:t>
      </w:r>
      <m:oMath>
        <m:r>
          <w:rPr>
            <w:rFonts w:ascii="Cambria Math" w:hAnsi="Cambria Math" w:cs="Arial"/>
          </w:rPr>
          <m:t xml:space="preserve"> ΔL</m:t>
        </m:r>
      </m:oMath>
      <w:r w:rsidRPr="00490B2F">
        <w:rPr>
          <w:rFonts w:eastAsiaTheme="minorEastAsia" w:cs="Arial"/>
        </w:rPr>
        <w:t xml:space="preserve"> po odlehčení zmizí a tyč se vrátí na svou původní</w:t>
      </w:r>
      <w:r>
        <w:rPr>
          <w:rFonts w:eastAsiaTheme="minorEastAsia" w:cs="Arial"/>
        </w:rPr>
        <w:t xml:space="preserve"> </w:t>
      </w:r>
      <w:r w:rsidRPr="00490B2F">
        <w:rPr>
          <w:rFonts w:eastAsiaTheme="minorEastAsia" w:cs="Arial"/>
        </w:rPr>
        <w:t>délku. Vztah mezi zatěžující silou a absolutním prod</w:t>
      </w:r>
      <w:r>
        <w:rPr>
          <w:rFonts w:eastAsiaTheme="minorEastAsia" w:cs="Arial"/>
        </w:rPr>
        <w:t xml:space="preserve">loužením vyjadřuje </w:t>
      </w:r>
      <w:proofErr w:type="spellStart"/>
      <w:r>
        <w:rPr>
          <w:rFonts w:eastAsiaTheme="minorEastAsia" w:cs="Arial"/>
        </w:rPr>
        <w:t>Hookův</w:t>
      </w:r>
      <w:proofErr w:type="spellEnd"/>
      <w:r>
        <w:rPr>
          <w:rFonts w:eastAsiaTheme="minorEastAsia" w:cs="Arial"/>
        </w:rPr>
        <w:t xml:space="preserve"> zákon:</w:t>
      </w:r>
    </w:p>
    <w:p w:rsidR="003B5B8D" w:rsidRDefault="003B5B8D" w:rsidP="003B5B8D">
      <w:pPr>
        <w:tabs>
          <w:tab w:val="left" w:pos="8647"/>
        </w:tabs>
        <w:spacing w:after="240"/>
        <w:ind w:firstLine="3969"/>
      </w:pPr>
      <w:r>
        <w:rPr>
          <w:rFonts w:ascii="Cambria Math" w:eastAsiaTheme="minorEastAsia" w:hAnsi="Cambria Math" w:cs="Arial"/>
          <w:i/>
          <w:szCs w:val="24"/>
        </w:rPr>
        <w:t>F</w:t>
      </w:r>
      <w:r w:rsidRPr="00C10917">
        <w:rPr>
          <w:rFonts w:ascii="Cambria Math" w:eastAsiaTheme="minorEastAsia" w:hAnsi="Cambria Math" w:cs="Arial"/>
          <w:i/>
          <w:szCs w:val="24"/>
        </w:rPr>
        <w:t xml:space="preserve"> =</w:t>
      </w:r>
      <w:r>
        <w:rPr>
          <w:rFonts w:ascii="Cambria Math" w:eastAsiaTheme="minorEastAsia" w:hAnsi="Cambria Math" w:cs="Arial"/>
          <w:i/>
          <w:szCs w:val="24"/>
        </w:rPr>
        <w:t xml:space="preserve"> E ·S· </w:t>
      </w:r>
      <m:oMath>
        <m:r>
          <w:rPr>
            <w:rFonts w:ascii="Cambria Math" w:eastAsiaTheme="minorEastAsia" w:hAnsi="Cambria Math" w:cs="Arial"/>
            <w:sz w:val="32"/>
            <w:szCs w:val="32"/>
          </w:rPr>
          <m:t xml:space="preserve"> </m:t>
        </m:r>
        <m:f>
          <m:fPr>
            <m:ctrlPr>
              <w:rPr>
                <w:rFonts w:ascii="Cambria Math" w:eastAsiaTheme="minorEastAsia" w:hAnsi="Cambria Math" w:cs="Arial"/>
                <w:i/>
                <w:sz w:val="32"/>
                <w:szCs w:val="32"/>
              </w:rPr>
            </m:ctrlPr>
          </m:fPr>
          <m:num>
            <m:r>
              <w:rPr>
                <w:rFonts w:ascii="Cambria Math" w:eastAsiaTheme="minorEastAsia" w:hAnsi="Cambria Math" w:cs="Arial"/>
                <w:sz w:val="32"/>
                <w:szCs w:val="32"/>
              </w:rPr>
              <m:t>ΔL</m:t>
            </m:r>
          </m:num>
          <m:den>
            <m:sSub>
              <m:sSubPr>
                <m:ctrlPr>
                  <w:rPr>
                    <w:rFonts w:ascii="Cambria Math" w:eastAsiaTheme="minorEastAsia" w:hAnsi="Cambria Math" w:cs="Arial"/>
                    <w:i/>
                    <w:sz w:val="32"/>
                    <w:szCs w:val="32"/>
                  </w:rPr>
                </m:ctrlPr>
              </m:sSubPr>
              <m:e>
                <m:r>
                  <w:rPr>
                    <w:rFonts w:ascii="Cambria Math" w:eastAsiaTheme="minorEastAsia" w:hAnsi="Cambria Math" w:cs="Arial"/>
                    <w:sz w:val="32"/>
                    <w:szCs w:val="32"/>
                  </w:rPr>
                  <m:t>L</m:t>
                </m:r>
              </m:e>
              <m:sub>
                <m:r>
                  <w:rPr>
                    <w:rFonts w:ascii="Cambria Math" w:eastAsiaTheme="minorEastAsia" w:hAnsi="Cambria Math" w:cs="Arial"/>
                    <w:sz w:val="32"/>
                    <w:szCs w:val="32"/>
                  </w:rPr>
                  <m:t>0</m:t>
                </m:r>
              </m:sub>
            </m:sSub>
          </m:den>
        </m:f>
        <m:r>
          <w:rPr>
            <w:rFonts w:ascii="Cambria Math" w:eastAsiaTheme="minorEastAsia" w:hAnsi="Cambria Math" w:cs="Arial"/>
            <w:sz w:val="32"/>
            <w:szCs w:val="32"/>
          </w:rPr>
          <m:t xml:space="preserve"> </m:t>
        </m:r>
      </m:oMath>
      <w:r w:rsidRPr="00C10917">
        <w:rPr>
          <w:rFonts w:ascii="Cambria Math" w:eastAsiaTheme="minorEastAsia" w:hAnsi="Cambria Math" w:cs="Arial"/>
          <w:sz w:val="32"/>
          <w:szCs w:val="32"/>
        </w:rPr>
        <w:t xml:space="preserve"> </w:t>
      </w:r>
      <w:r>
        <w:rPr>
          <w:rFonts w:ascii="Cambria Math" w:eastAsiaTheme="minorEastAsia" w:hAnsi="Cambria Math" w:cs="Arial"/>
          <w:szCs w:val="24"/>
        </w:rPr>
        <w:t>[N</w:t>
      </w:r>
      <w:r w:rsidRPr="008E2F8D">
        <w:rPr>
          <w:rFonts w:ascii="Cambria Math" w:eastAsiaTheme="minorEastAsia" w:hAnsi="Cambria Math" w:cs="Arial"/>
          <w:szCs w:val="24"/>
        </w:rPr>
        <w:t>]</w:t>
      </w:r>
      <w:r>
        <w:rPr>
          <w:rFonts w:ascii="Cambria Math" w:eastAsiaTheme="minorEastAsia" w:hAnsi="Cambria Math" w:cs="Arial"/>
          <w:sz w:val="32"/>
          <w:szCs w:val="32"/>
        </w:rPr>
        <w:tab/>
      </w:r>
      <w:r w:rsidR="009024F3">
        <w:t>(4</w:t>
      </w:r>
      <w:r w:rsidRPr="00C10917">
        <w:t>)</w:t>
      </w:r>
    </w:p>
    <w:p w:rsidR="00544AF3" w:rsidRDefault="001652F8" w:rsidP="00544AF3">
      <w:pPr>
        <w:spacing w:after="240"/>
      </w:pPr>
      <w:r>
        <w:t>kde</w:t>
      </w:r>
      <w:r w:rsidRPr="001652F8">
        <w:t xml:space="preserve"> </w:t>
      </w:r>
      <w:r w:rsidRPr="004163D0">
        <w:rPr>
          <w:rFonts w:ascii="Cambria Math" w:hAnsi="Cambria Math"/>
          <w:i/>
        </w:rPr>
        <w:t>E</w:t>
      </w:r>
      <w:r w:rsidRPr="001652F8">
        <w:t xml:space="preserve"> [</w:t>
      </w:r>
      <w:proofErr w:type="spellStart"/>
      <w:r w:rsidRPr="001652F8">
        <w:t>MPa</w:t>
      </w:r>
      <w:proofErr w:type="spellEnd"/>
      <w:r w:rsidRPr="001652F8">
        <w:t>] je modul pružnosti v</w:t>
      </w:r>
      <w:r>
        <w:t> </w:t>
      </w:r>
      <w:r w:rsidRPr="001652F8">
        <w:t>tahu</w:t>
      </w:r>
      <w:r>
        <w:t xml:space="preserve">, </w:t>
      </w:r>
      <w:r w:rsidRPr="004163D0">
        <w:rPr>
          <w:rFonts w:ascii="Cambria Math" w:hAnsi="Cambria Math"/>
          <w:i/>
        </w:rPr>
        <w:t>S</w:t>
      </w:r>
      <w:r w:rsidRPr="001652F8">
        <w:t xml:space="preserve"> [mm</w:t>
      </w:r>
      <w:r w:rsidRPr="001652F8">
        <w:rPr>
          <w:vertAlign w:val="superscript"/>
        </w:rPr>
        <w:t>2</w:t>
      </w:r>
      <w:r w:rsidRPr="001652F8">
        <w:t>] je průřez tyče</w:t>
      </w:r>
      <w:r>
        <w:t xml:space="preserve">, </w:t>
      </w:r>
      <w:r w:rsidRPr="004163D0">
        <w:rPr>
          <w:rFonts w:ascii="Cambria Math" w:hAnsi="Cambria Math" w:cs="Arial"/>
          <w:i/>
        </w:rPr>
        <w:t>Δ</w:t>
      </w:r>
      <w:r w:rsidRPr="004163D0">
        <w:rPr>
          <w:rFonts w:ascii="Cambria Math" w:hAnsi="Cambria Math"/>
          <w:i/>
        </w:rPr>
        <w:t>L</w:t>
      </w:r>
      <w:r>
        <w:t xml:space="preserve"> </w:t>
      </w:r>
      <w:r w:rsidRPr="001652F8">
        <w:t>[mm] je absolutní prodloužení</w:t>
      </w:r>
      <w:r>
        <w:t xml:space="preserve">, </w:t>
      </w:r>
      <w:r w:rsidRPr="001652F8">
        <w:t xml:space="preserve"> </w:t>
      </w:r>
      <m:oMath>
        <m:sSub>
          <m:sSubPr>
            <m:ctrlPr>
              <w:rPr>
                <w:rFonts w:ascii="Cambria Math" w:hAnsi="Cambria Math" w:cs="Arial"/>
                <w:i/>
              </w:rPr>
            </m:ctrlPr>
          </m:sSubPr>
          <m:e>
            <m:r>
              <w:rPr>
                <w:rFonts w:ascii="Cambria Math" w:hAnsi="Cambria Math" w:cs="Arial"/>
              </w:rPr>
              <m:t>L</m:t>
            </m:r>
          </m:e>
          <m:sub>
            <m:r>
              <w:rPr>
                <w:rFonts w:ascii="Cambria Math" w:hAnsi="Cambria Math" w:cs="Arial"/>
              </w:rPr>
              <m:t>0</m:t>
            </m:r>
          </m:sub>
        </m:sSub>
      </m:oMath>
      <w:r w:rsidRPr="001652F8">
        <w:t xml:space="preserve"> [mm] je počáteční měřená délka</w:t>
      </w:r>
      <w:r>
        <w:t>.</w:t>
      </w:r>
      <w:r w:rsidR="00A23FC2">
        <w:t xml:space="preserve"> </w:t>
      </w:r>
      <w:r w:rsidR="006A67A3">
        <w:t>[8</w:t>
      </w:r>
      <w:r w:rsidR="00F147DB">
        <w:t>, s. 43</w:t>
      </w:r>
      <w:r w:rsidR="00895298">
        <w:t>]</w:t>
      </w:r>
    </w:p>
    <w:p w:rsidR="00AF4C70" w:rsidRDefault="005A60A4" w:rsidP="001B2B0F">
      <w:pPr>
        <w:spacing w:after="240"/>
      </w:pPr>
      <w:r>
        <w:t xml:space="preserve">Konec 1. fáze ohraničuje síla, která se nazývá síla na mezi úměrnosti </w:t>
      </w:r>
      <w:r w:rsidR="00643AAE">
        <w:br/>
      </w:r>
      <w:r>
        <w:t>a označuje</w:t>
      </w:r>
      <w:r w:rsidR="001D6E9E">
        <w:t xml:space="preserve"> se </w:t>
      </w:r>
      <m:oMath>
        <m:sSub>
          <m:sSubPr>
            <m:ctrlPr>
              <w:rPr>
                <w:rFonts w:ascii="Cambria Math" w:hAnsi="Cambria Math" w:cs="Arial"/>
                <w:i/>
              </w:rPr>
            </m:ctrlPr>
          </m:sSubPr>
          <m:e>
            <m:r>
              <w:rPr>
                <w:rFonts w:ascii="Cambria Math" w:hAnsi="Cambria Math" w:cs="Arial"/>
              </w:rPr>
              <m:t>F</m:t>
            </m:r>
          </m:e>
          <m:sub>
            <m:r>
              <m:rPr>
                <m:sty m:val="p"/>
              </m:rPr>
              <w:rPr>
                <w:rFonts w:ascii="Cambria Math" w:hAnsi="Cambria Math" w:cs="Arial"/>
              </w:rPr>
              <m:t>E</m:t>
            </m:r>
          </m:sub>
        </m:sSub>
      </m:oMath>
      <w:r>
        <w:t xml:space="preserve">. U většiny neželezných kovů se přímková část pracovního diagramu nevyskytuje </w:t>
      </w:r>
      <w:r w:rsidR="00074E4C">
        <w:t xml:space="preserve">a pracovní diagram začíná </w:t>
      </w:r>
      <w:r w:rsidR="006A67A3">
        <w:t>až 2. fází. [8</w:t>
      </w:r>
      <w:r w:rsidR="00F147DB">
        <w:t>, s. 43</w:t>
      </w:r>
      <w:r>
        <w:t>]</w:t>
      </w:r>
    </w:p>
    <w:p w:rsidR="004164AF" w:rsidRDefault="004164AF" w:rsidP="00767A20">
      <w:pPr>
        <w:spacing w:before="480"/>
        <w:ind w:firstLine="0"/>
        <w:rPr>
          <w:b/>
        </w:rPr>
      </w:pPr>
      <w:r w:rsidRPr="004164AF">
        <w:rPr>
          <w:b/>
        </w:rPr>
        <w:t>2. fáze (oblast od meze úměrnosti k mezi kluzu)</w:t>
      </w:r>
    </w:p>
    <w:p w:rsidR="00643AAE" w:rsidRDefault="004164AF" w:rsidP="00767A20">
      <w:pPr>
        <w:spacing w:before="120"/>
        <w:rPr>
          <w:rFonts w:eastAsiaTheme="minorEastAsia"/>
        </w:rPr>
      </w:pPr>
      <w:r>
        <w:t>Při překročení síly na mezi úměrnosti se zkušební tyč začíná již trvale</w:t>
      </w:r>
      <w:r>
        <w:rPr>
          <w:b/>
        </w:rPr>
        <w:t xml:space="preserve"> </w:t>
      </w:r>
      <w:r w:rsidR="00767A20">
        <w:t>deformovat. U deformačně vystárlých materiálů</w:t>
      </w:r>
      <w:r>
        <w:t xml:space="preserve"> s výraznou mezí kluzu je 2. fáze</w:t>
      </w:r>
      <w:r>
        <w:rPr>
          <w:b/>
        </w:rPr>
        <w:t xml:space="preserve"> </w:t>
      </w:r>
      <w:r>
        <w:t xml:space="preserve">doprovázena přechodovým jevem. Tento jev </w:t>
      </w:r>
      <w:r w:rsidR="00767A20">
        <w:t xml:space="preserve">se </w:t>
      </w:r>
      <w:r>
        <w:t xml:space="preserve">nazývá </w:t>
      </w:r>
      <w:proofErr w:type="spellStart"/>
      <w:r>
        <w:t>Lüdersova</w:t>
      </w:r>
      <w:proofErr w:type="spellEnd"/>
      <w:r>
        <w:t xml:space="preserve"> deformace.</w:t>
      </w:r>
      <w:r w:rsidR="00D82FCC" w:rsidRPr="00D82FCC">
        <w:t xml:space="preserve"> </w:t>
      </w:r>
      <w:r w:rsidR="00D82FCC">
        <w:t xml:space="preserve">Dosažená síla při přechodovém jevu se nazývá síla na mezi kluzu a označuje se </w:t>
      </w:r>
      <m:oMath>
        <m:sSub>
          <m:sSubPr>
            <m:ctrlPr>
              <w:rPr>
                <w:rFonts w:ascii="Cambria Math" w:hAnsi="Cambria Math"/>
                <w:i/>
              </w:rPr>
            </m:ctrlPr>
          </m:sSubPr>
          <m:e>
            <m:r>
              <w:rPr>
                <w:rFonts w:ascii="Cambria Math" w:hAnsi="Cambria Math"/>
              </w:rPr>
              <m:t>F</m:t>
            </m:r>
          </m:e>
          <m:sub>
            <m:r>
              <m:rPr>
                <m:sty m:val="p"/>
              </m:rPr>
              <w:rPr>
                <w:rFonts w:ascii="Cambria Math" w:hAnsi="Cambria Math"/>
              </w:rPr>
              <m:t>e</m:t>
            </m:r>
          </m:sub>
        </m:sSub>
      </m:oMath>
      <w:r w:rsidR="00D82FCC">
        <w:rPr>
          <w:rFonts w:eastAsiaTheme="minorEastAsia"/>
        </w:rPr>
        <w:t xml:space="preserve">. V případě větších rozdílů v úseku přechodového jevu se rozlišuje síla na horní mezi kluzu </w:t>
      </w:r>
      <m:oMath>
        <m:sSub>
          <m:sSubPr>
            <m:ctrlPr>
              <w:rPr>
                <w:rFonts w:ascii="Cambria Math" w:hAnsi="Cambria Math"/>
                <w:i/>
              </w:rPr>
            </m:ctrlPr>
          </m:sSubPr>
          <m:e>
            <m:r>
              <w:rPr>
                <w:rFonts w:ascii="Cambria Math" w:hAnsi="Cambria Math"/>
              </w:rPr>
              <m:t>F</m:t>
            </m:r>
          </m:e>
          <m:sub>
            <m:r>
              <m:rPr>
                <m:sty m:val="p"/>
              </m:rPr>
              <w:rPr>
                <w:rFonts w:ascii="Cambria Math" w:hAnsi="Cambria Math"/>
              </w:rPr>
              <m:t>eH</m:t>
            </m:r>
          </m:sub>
        </m:sSub>
      </m:oMath>
      <w:r w:rsidR="00D82FCC">
        <w:rPr>
          <w:rFonts w:eastAsiaTheme="minorEastAsia"/>
        </w:rPr>
        <w:t>, která odpovídá síle na konci přímkové části před jejím</w:t>
      </w:r>
      <w:r w:rsidR="004B4F02">
        <w:rPr>
          <w:rFonts w:eastAsiaTheme="minorEastAsia"/>
        </w:rPr>
        <w:t xml:space="preserve"> poklesem a síla</w:t>
      </w:r>
      <w:r w:rsidR="00D82FCC">
        <w:rPr>
          <w:rFonts w:eastAsiaTheme="minorEastAsia"/>
        </w:rPr>
        <w:t xml:space="preserve"> na dolní mezi kluzu </w:t>
      </w:r>
      <m:oMath>
        <m:sSub>
          <m:sSubPr>
            <m:ctrlPr>
              <w:rPr>
                <w:rFonts w:ascii="Cambria Math" w:hAnsi="Cambria Math"/>
                <w:i/>
              </w:rPr>
            </m:ctrlPr>
          </m:sSubPr>
          <m:e>
            <m:r>
              <w:rPr>
                <w:rFonts w:ascii="Cambria Math" w:hAnsi="Cambria Math"/>
              </w:rPr>
              <m:t>F</m:t>
            </m:r>
          </m:e>
          <m:sub>
            <m:r>
              <m:rPr>
                <m:sty m:val="p"/>
              </m:rPr>
              <w:rPr>
                <w:rFonts w:ascii="Cambria Math" w:hAnsi="Cambria Math"/>
              </w:rPr>
              <m:t>eL</m:t>
            </m:r>
          </m:sub>
        </m:sSub>
      </m:oMath>
      <w:r w:rsidR="004B4F02">
        <w:rPr>
          <w:rFonts w:eastAsiaTheme="minorEastAsia"/>
        </w:rPr>
        <w:t>, která odpovídá nejnižší hodnotě v oblasti jevu.</w:t>
      </w:r>
      <w:r w:rsidR="00A1106A">
        <w:rPr>
          <w:rFonts w:eastAsiaTheme="minorEastAsia"/>
        </w:rPr>
        <w:t xml:space="preserve"> </w:t>
      </w:r>
      <w:r w:rsidR="006A67A3">
        <w:rPr>
          <w:rFonts w:eastAsiaTheme="minorEastAsia"/>
        </w:rPr>
        <w:t>[8</w:t>
      </w:r>
      <w:r w:rsidR="00F147DB">
        <w:rPr>
          <w:rFonts w:eastAsiaTheme="minorEastAsia"/>
        </w:rPr>
        <w:t>, s. 43</w:t>
      </w:r>
      <w:r w:rsidR="00E932C1">
        <w:rPr>
          <w:rFonts w:eastAsiaTheme="minorEastAsia"/>
        </w:rPr>
        <w:t>]</w:t>
      </w:r>
    </w:p>
    <w:p w:rsidR="00643AAE" w:rsidRDefault="00643AAE">
      <w:pPr>
        <w:spacing w:after="200" w:line="276" w:lineRule="auto"/>
        <w:ind w:firstLine="0"/>
        <w:jc w:val="left"/>
        <w:rPr>
          <w:rFonts w:eastAsiaTheme="minorEastAsia"/>
        </w:rPr>
      </w:pPr>
      <w:r>
        <w:rPr>
          <w:rFonts w:eastAsiaTheme="minorEastAsia"/>
        </w:rPr>
        <w:br w:type="page"/>
      </w:r>
    </w:p>
    <w:p w:rsidR="00CA2974" w:rsidRPr="00CA2974" w:rsidRDefault="00CA2974" w:rsidP="00643AAE">
      <w:pPr>
        <w:spacing w:before="120" w:after="120"/>
        <w:rPr>
          <w:rFonts w:eastAsiaTheme="minorEastAsia"/>
        </w:rPr>
      </w:pPr>
      <w:r>
        <w:rPr>
          <w:rFonts w:eastAsiaTheme="minorEastAsia"/>
        </w:rPr>
        <w:lastRenderedPageBreak/>
        <w:t>U pracovního diagramu s nevýraznou mezí kluzu je 2. fáze ukončena dosažením smluvní trvalé</w:t>
      </w:r>
      <w:r w:rsidR="00F147DB">
        <w:rPr>
          <w:rFonts w:eastAsiaTheme="minorEastAsia"/>
        </w:rPr>
        <w:t xml:space="preserve"> deformace, která je dána </w:t>
      </w:r>
      <w:r w:rsidR="00555D50">
        <w:rPr>
          <w:rFonts w:eastAsiaTheme="minorEastAsia"/>
        </w:rPr>
        <w:t xml:space="preserve">např. </w:t>
      </w:r>
      <w:r>
        <w:rPr>
          <w:rFonts w:eastAsiaTheme="minorEastAsia"/>
        </w:rPr>
        <w:t xml:space="preserve">0,2% počáteční měřené délky </w:t>
      </w:r>
      <m:oMath>
        <m:sSub>
          <m:sSubPr>
            <m:ctrlPr>
              <w:rPr>
                <w:rFonts w:ascii="Cambria Math" w:hAnsi="Cambria Math" w:cs="Arial"/>
                <w:i/>
              </w:rPr>
            </m:ctrlPr>
          </m:sSubPr>
          <m:e>
            <m:r>
              <w:rPr>
                <w:rFonts w:ascii="Cambria Math" w:hAnsi="Cambria Math" w:cs="Arial"/>
              </w:rPr>
              <m:t>L</m:t>
            </m:r>
          </m:e>
          <m:sub>
            <m:r>
              <m:rPr>
                <m:sty m:val="p"/>
              </m:rPr>
              <w:rPr>
                <w:rFonts w:ascii="Cambria Math" w:hAnsi="Cambria Math" w:cs="Arial"/>
              </w:rPr>
              <m:t>0</m:t>
            </m:r>
          </m:sub>
        </m:sSub>
      </m:oMath>
      <w:r>
        <w:rPr>
          <w:rFonts w:eastAsiaTheme="minorEastAsia"/>
        </w:rPr>
        <w:t xml:space="preserve">. </w:t>
      </w:r>
      <w:r w:rsidRPr="00CA2974">
        <w:rPr>
          <w:rFonts w:eastAsiaTheme="minorEastAsia"/>
        </w:rPr>
        <w:t>Dosažená síla se nazývá smluvní síla</w:t>
      </w:r>
      <w:r>
        <w:rPr>
          <w:rFonts w:eastAsiaTheme="minorEastAsia"/>
        </w:rPr>
        <w:t xml:space="preserve"> </w:t>
      </w:r>
      <w:r w:rsidRPr="00CA2974">
        <w:rPr>
          <w:rFonts w:eastAsiaTheme="minorEastAsia"/>
        </w:rPr>
        <w:t xml:space="preserve">na mezi kluzu a označuje se </w:t>
      </w:r>
      <m:oMath>
        <m:sSub>
          <m:sSubPr>
            <m:ctrlPr>
              <w:rPr>
                <w:rFonts w:ascii="Cambria Math" w:hAnsi="Cambria Math" w:cs="Arial"/>
                <w:i/>
              </w:rPr>
            </m:ctrlPr>
          </m:sSubPr>
          <m:e>
            <m:r>
              <w:rPr>
                <w:rFonts w:ascii="Cambria Math" w:hAnsi="Cambria Math" w:cs="Arial"/>
              </w:rPr>
              <m:t>F</m:t>
            </m:r>
          </m:e>
          <m:sub>
            <m:r>
              <m:rPr>
                <m:sty m:val="p"/>
              </m:rPr>
              <w:rPr>
                <w:rFonts w:ascii="Cambria Math" w:hAnsi="Cambria Math" w:cs="Arial"/>
              </w:rPr>
              <m:t>p</m:t>
            </m:r>
          </m:sub>
        </m:sSub>
      </m:oMath>
      <w:r>
        <w:rPr>
          <w:rFonts w:eastAsiaTheme="minorEastAsia"/>
        </w:rPr>
        <w:t>.</w:t>
      </w:r>
      <w:r w:rsidR="00AB09A1">
        <w:rPr>
          <w:rFonts w:eastAsiaTheme="minorEastAsia"/>
        </w:rPr>
        <w:t xml:space="preserve"> </w:t>
      </w:r>
      <w:r w:rsidR="00643AAE">
        <w:rPr>
          <w:rFonts w:eastAsiaTheme="minorEastAsia"/>
        </w:rPr>
        <w:br/>
      </w:r>
      <w:r w:rsidR="00AB09A1">
        <w:rPr>
          <w:rFonts w:eastAsiaTheme="minorEastAsia"/>
        </w:rPr>
        <w:t>[8</w:t>
      </w:r>
      <w:r w:rsidR="00F147DB">
        <w:rPr>
          <w:rFonts w:eastAsiaTheme="minorEastAsia"/>
        </w:rPr>
        <w:t>, s. 44</w:t>
      </w:r>
      <w:r w:rsidR="00E932C1">
        <w:rPr>
          <w:rFonts w:eastAsiaTheme="minorEastAsia"/>
        </w:rPr>
        <w:t>]</w:t>
      </w:r>
    </w:p>
    <w:p w:rsidR="00CA2974" w:rsidRPr="00CA2974" w:rsidRDefault="00CA2974" w:rsidP="001B2B0F">
      <w:pPr>
        <w:spacing w:after="120"/>
        <w:ind w:firstLine="0"/>
        <w:rPr>
          <w:rFonts w:eastAsiaTheme="minorEastAsia" w:cs="Arial"/>
          <w:b/>
        </w:rPr>
      </w:pPr>
      <w:r w:rsidRPr="00CA2974">
        <w:rPr>
          <w:rFonts w:eastAsiaTheme="minorEastAsia" w:cs="Arial"/>
          <w:b/>
        </w:rPr>
        <w:t>3. fáze (oblast rovnoměrných trvalých deformací)</w:t>
      </w:r>
    </w:p>
    <w:p w:rsidR="003B5B8D" w:rsidRDefault="00CA2974" w:rsidP="001B2B0F">
      <w:pPr>
        <w:spacing w:after="120"/>
        <w:rPr>
          <w:rFonts w:eastAsiaTheme="minorEastAsia" w:cs="Arial"/>
        </w:rPr>
      </w:pPr>
      <w:r w:rsidRPr="00CA2974">
        <w:rPr>
          <w:rFonts w:eastAsiaTheme="minorEastAsia" w:cs="Arial"/>
        </w:rPr>
        <w:t>Zkušebn</w:t>
      </w:r>
      <w:r>
        <w:rPr>
          <w:rFonts w:eastAsiaTheme="minorEastAsia" w:cs="Arial"/>
        </w:rPr>
        <w:t>í tyč při vzrůstajícím zatížení</w:t>
      </w:r>
      <w:r w:rsidRPr="00CA2974">
        <w:rPr>
          <w:rFonts w:eastAsiaTheme="minorEastAsia" w:cs="Arial"/>
        </w:rPr>
        <w:t xml:space="preserve"> nad mez</w:t>
      </w:r>
      <w:r w:rsidR="00A31CDC">
        <w:rPr>
          <w:rFonts w:eastAsiaTheme="minorEastAsia" w:cs="Arial"/>
        </w:rPr>
        <w:t>í</w:t>
      </w:r>
      <w:r w:rsidRPr="00CA2974">
        <w:rPr>
          <w:rFonts w:eastAsiaTheme="minorEastAsia" w:cs="Arial"/>
        </w:rPr>
        <w:t xml:space="preserve"> kluzu se trvale deformuje</w:t>
      </w:r>
      <w:r w:rsidR="001166B3">
        <w:rPr>
          <w:rFonts w:eastAsiaTheme="minorEastAsia" w:cs="Arial"/>
        </w:rPr>
        <w:t>,</w:t>
      </w:r>
      <w:r w:rsidRPr="00CA2974">
        <w:rPr>
          <w:rFonts w:eastAsiaTheme="minorEastAsia" w:cs="Arial"/>
        </w:rPr>
        <w:t xml:space="preserve"> a to</w:t>
      </w:r>
      <w:r>
        <w:rPr>
          <w:rFonts w:eastAsiaTheme="minorEastAsia" w:cs="Arial"/>
        </w:rPr>
        <w:t xml:space="preserve"> </w:t>
      </w:r>
      <w:r w:rsidRPr="00CA2974">
        <w:rPr>
          <w:rFonts w:eastAsiaTheme="minorEastAsia" w:cs="Arial"/>
        </w:rPr>
        <w:t>rovnoměrně po celé své měřené délce až do okamžiku, kdy se zkušební tyč začne na</w:t>
      </w:r>
      <w:r>
        <w:rPr>
          <w:rFonts w:eastAsiaTheme="minorEastAsia" w:cs="Arial"/>
        </w:rPr>
        <w:t xml:space="preserve"> </w:t>
      </w:r>
      <w:r w:rsidRPr="00CA2974">
        <w:rPr>
          <w:rFonts w:eastAsiaTheme="minorEastAsia" w:cs="Arial"/>
        </w:rPr>
        <w:t>některém svém místě zaškrcovat. Největší zatížení, které se dosáhne v</w:t>
      </w:r>
      <w:r w:rsidR="001166B3">
        <w:rPr>
          <w:rFonts w:eastAsiaTheme="minorEastAsia" w:cs="Arial"/>
        </w:rPr>
        <w:t> </w:t>
      </w:r>
      <w:r w:rsidRPr="00CA2974">
        <w:rPr>
          <w:rFonts w:eastAsiaTheme="minorEastAsia" w:cs="Arial"/>
        </w:rPr>
        <w:t>průběhu zkoušky</w:t>
      </w:r>
      <w:r w:rsidR="001765FF">
        <w:rPr>
          <w:rFonts w:eastAsiaTheme="minorEastAsia" w:cs="Arial"/>
        </w:rPr>
        <w:t>,</w:t>
      </w:r>
      <w:r>
        <w:rPr>
          <w:rFonts w:eastAsiaTheme="minorEastAsia" w:cs="Arial"/>
        </w:rPr>
        <w:t xml:space="preserve"> </w:t>
      </w:r>
      <w:r w:rsidR="00A31CDC">
        <w:rPr>
          <w:rFonts w:eastAsiaTheme="minorEastAsia" w:cs="Arial"/>
        </w:rPr>
        <w:t xml:space="preserve">se nazývá síla na mezi pevnosti a označuje se </w:t>
      </w:r>
      <m:oMath>
        <m:sSub>
          <m:sSubPr>
            <m:ctrlPr>
              <w:rPr>
                <w:rFonts w:ascii="Cambria Math" w:hAnsi="Cambria Math" w:cs="Arial"/>
                <w:i/>
              </w:rPr>
            </m:ctrlPr>
          </m:sSubPr>
          <m:e>
            <m:r>
              <w:rPr>
                <w:rFonts w:ascii="Cambria Math" w:hAnsi="Cambria Math" w:cs="Arial"/>
              </w:rPr>
              <m:t>F</m:t>
            </m:r>
          </m:e>
          <m:sub>
            <m:r>
              <m:rPr>
                <m:sty m:val="p"/>
              </m:rPr>
              <w:rPr>
                <w:rFonts w:ascii="Cambria Math" w:hAnsi="Cambria Math" w:cs="Arial"/>
              </w:rPr>
              <m:t>m</m:t>
            </m:r>
          </m:sub>
        </m:sSub>
      </m:oMath>
      <w:r w:rsidR="00AB09A1">
        <w:rPr>
          <w:rFonts w:eastAsiaTheme="minorEastAsia" w:cs="Arial"/>
        </w:rPr>
        <w:t>. [8</w:t>
      </w:r>
      <w:r w:rsidR="00555D50">
        <w:rPr>
          <w:rFonts w:eastAsiaTheme="minorEastAsia" w:cs="Arial"/>
        </w:rPr>
        <w:t>, s. 44</w:t>
      </w:r>
      <w:r w:rsidR="00D71277">
        <w:rPr>
          <w:rFonts w:eastAsiaTheme="minorEastAsia" w:cs="Arial"/>
        </w:rPr>
        <w:t>]</w:t>
      </w:r>
    </w:p>
    <w:p w:rsidR="00A31CDC" w:rsidRPr="00A31CDC" w:rsidRDefault="00A31CDC" w:rsidP="003E7854">
      <w:pPr>
        <w:spacing w:after="120"/>
        <w:ind w:firstLine="0"/>
        <w:rPr>
          <w:rFonts w:eastAsiaTheme="minorEastAsia" w:cs="Arial"/>
          <w:b/>
        </w:rPr>
      </w:pPr>
      <w:r w:rsidRPr="00A31CDC">
        <w:rPr>
          <w:rFonts w:eastAsiaTheme="minorEastAsia" w:cs="Arial"/>
          <w:b/>
        </w:rPr>
        <w:t>4. Fáze (oblast nerovnoměrných trvalých deformací)</w:t>
      </w:r>
    </w:p>
    <w:p w:rsidR="00A31CDC" w:rsidRDefault="00A31CDC" w:rsidP="00A31CDC">
      <w:pPr>
        <w:spacing w:after="120"/>
        <w:rPr>
          <w:rFonts w:eastAsiaTheme="minorEastAsia" w:cs="Arial"/>
        </w:rPr>
      </w:pPr>
      <w:r w:rsidRPr="00A31CDC">
        <w:rPr>
          <w:rFonts w:eastAsiaTheme="minorEastAsia" w:cs="Arial"/>
        </w:rPr>
        <w:t>Po oblasti rovnoměrné deformace přechází zkušební tyč do 4. fáze, kdy</w:t>
      </w:r>
      <w:r>
        <w:rPr>
          <w:rFonts w:eastAsiaTheme="minorEastAsia" w:cs="Arial"/>
        </w:rPr>
        <w:t xml:space="preserve"> </w:t>
      </w:r>
      <w:r w:rsidRPr="00A31CDC">
        <w:rPr>
          <w:rFonts w:eastAsiaTheme="minorEastAsia" w:cs="Arial"/>
        </w:rPr>
        <w:t>zatěžující síla i při postupující deformaci klesá a současně se na zkušební tyči vytváří</w:t>
      </w:r>
      <w:r>
        <w:rPr>
          <w:rFonts w:eastAsiaTheme="minorEastAsia" w:cs="Arial"/>
        </w:rPr>
        <w:t xml:space="preserve"> </w:t>
      </w:r>
      <w:r w:rsidR="000D4017">
        <w:rPr>
          <w:rFonts w:eastAsiaTheme="minorEastAsia" w:cs="Arial"/>
        </w:rPr>
        <w:t>zúžení průřezu</w:t>
      </w:r>
      <w:r w:rsidR="001166B3">
        <w:rPr>
          <w:rFonts w:eastAsiaTheme="minorEastAsia" w:cs="Arial"/>
        </w:rPr>
        <w:t>, kde</w:t>
      </w:r>
      <w:r w:rsidRPr="00A31CDC">
        <w:rPr>
          <w:rFonts w:eastAsiaTheme="minorEastAsia" w:cs="Arial"/>
        </w:rPr>
        <w:t xml:space="preserve"> vzniká tzv. krček</w:t>
      </w:r>
      <w:r w:rsidR="00B46B54">
        <w:rPr>
          <w:rFonts w:eastAsiaTheme="minorEastAsia" w:cs="Arial"/>
        </w:rPr>
        <w:t xml:space="preserve"> (Obr. 11</w:t>
      </w:r>
      <w:r w:rsidR="00344F37">
        <w:rPr>
          <w:rFonts w:eastAsiaTheme="minorEastAsia" w:cs="Arial"/>
        </w:rPr>
        <w:t>)</w:t>
      </w:r>
      <w:r w:rsidR="000D4017">
        <w:rPr>
          <w:rFonts w:eastAsiaTheme="minorEastAsia" w:cs="Arial"/>
        </w:rPr>
        <w:t>.</w:t>
      </w:r>
      <w:r w:rsidR="00AB09A1">
        <w:rPr>
          <w:rFonts w:eastAsiaTheme="minorEastAsia" w:cs="Arial"/>
        </w:rPr>
        <w:t xml:space="preserve"> [8</w:t>
      </w:r>
      <w:r w:rsidR="00555D50">
        <w:rPr>
          <w:rFonts w:eastAsiaTheme="minorEastAsia" w:cs="Arial"/>
        </w:rPr>
        <w:t>, s. 45]</w:t>
      </w:r>
    </w:p>
    <w:p w:rsidR="000D4017" w:rsidRDefault="000D4017" w:rsidP="000D4017">
      <w:pPr>
        <w:spacing w:after="120"/>
        <w:rPr>
          <w:rFonts w:eastAsiaTheme="minorEastAsia" w:cs="Arial"/>
        </w:rPr>
      </w:pPr>
      <w:r w:rsidRPr="000D4017">
        <w:rPr>
          <w:rFonts w:eastAsiaTheme="minorEastAsia" w:cs="Arial"/>
        </w:rPr>
        <w:t>Tato fáze a celý pracovní diagram končí přetržení</w:t>
      </w:r>
      <w:r>
        <w:rPr>
          <w:rFonts w:eastAsiaTheme="minorEastAsia" w:cs="Arial"/>
        </w:rPr>
        <w:t xml:space="preserve">m zkoušeného tělesa. V této fázi se </w:t>
      </w:r>
      <w:r w:rsidRPr="000D4017">
        <w:rPr>
          <w:rFonts w:eastAsiaTheme="minorEastAsia" w:cs="Arial"/>
        </w:rPr>
        <w:t>mimo oblast krčku již zkušební tyč neprodlužuje. Zužování krčku (kontrakc</w:t>
      </w:r>
      <w:r>
        <w:rPr>
          <w:rFonts w:eastAsiaTheme="minorEastAsia" w:cs="Arial"/>
        </w:rPr>
        <w:t xml:space="preserve">e) však </w:t>
      </w:r>
      <w:r w:rsidRPr="000D4017">
        <w:rPr>
          <w:rFonts w:eastAsiaTheme="minorEastAsia" w:cs="Arial"/>
        </w:rPr>
        <w:t>postupuje i při klesající zatěžovací síle</w:t>
      </w:r>
      <w:r>
        <w:rPr>
          <w:rFonts w:eastAsiaTheme="minorEastAsia" w:cs="Arial"/>
        </w:rPr>
        <w:t xml:space="preserve">. </w:t>
      </w:r>
      <w:r w:rsidRPr="000D4017">
        <w:rPr>
          <w:rFonts w:eastAsiaTheme="minorEastAsia" w:cs="Arial"/>
        </w:rPr>
        <w:t>Tvar krčku je závislý na zkoušeném materiálu a na průřezu zkušební tyče. U</w:t>
      </w:r>
      <w:r>
        <w:rPr>
          <w:rFonts w:eastAsiaTheme="minorEastAsia" w:cs="Arial"/>
        </w:rPr>
        <w:t xml:space="preserve"> kruhových těles</w:t>
      </w:r>
      <w:r w:rsidRPr="000D4017">
        <w:rPr>
          <w:rFonts w:eastAsiaTheme="minorEastAsia" w:cs="Arial"/>
        </w:rPr>
        <w:t xml:space="preserve"> bývá i průřez v přetrženém místě kruhový</w:t>
      </w:r>
      <w:r>
        <w:rPr>
          <w:rFonts w:eastAsiaTheme="minorEastAsia" w:cs="Arial"/>
        </w:rPr>
        <w:t xml:space="preserve">, u plochých těles je </w:t>
      </w:r>
      <w:r w:rsidRPr="000D4017">
        <w:rPr>
          <w:rFonts w:eastAsiaTheme="minorEastAsia" w:cs="Arial"/>
        </w:rPr>
        <w:t>však tento průřez tvarově značně komplikovaný</w:t>
      </w:r>
      <w:r>
        <w:rPr>
          <w:rFonts w:eastAsiaTheme="minorEastAsia" w:cs="Arial"/>
        </w:rPr>
        <w:t>.</w:t>
      </w:r>
      <w:r w:rsidR="00AB09A1">
        <w:rPr>
          <w:rFonts w:eastAsiaTheme="minorEastAsia" w:cs="Arial"/>
        </w:rPr>
        <w:t xml:space="preserve"> [8</w:t>
      </w:r>
      <w:r w:rsidR="00555D50">
        <w:rPr>
          <w:rFonts w:eastAsiaTheme="minorEastAsia" w:cs="Arial"/>
        </w:rPr>
        <w:t>, s. 45</w:t>
      </w:r>
      <w:r w:rsidR="00E82E06">
        <w:rPr>
          <w:rFonts w:eastAsiaTheme="minorEastAsia" w:cs="Arial"/>
        </w:rPr>
        <w:t>]</w:t>
      </w:r>
    </w:p>
    <w:p w:rsidR="00DC5520" w:rsidRDefault="00DC5520" w:rsidP="00DC5520">
      <w:pPr>
        <w:spacing w:after="120"/>
        <w:jc w:val="center"/>
        <w:rPr>
          <w:rFonts w:eastAsiaTheme="minorEastAsia" w:cs="Arial"/>
        </w:rPr>
      </w:pPr>
      <w:r>
        <w:rPr>
          <w:rFonts w:eastAsiaTheme="minorEastAsia" w:cs="Arial"/>
          <w:noProof/>
          <w:lang w:eastAsia="cs-CZ"/>
        </w:rPr>
        <w:drawing>
          <wp:inline distT="0" distB="0" distL="0" distR="0">
            <wp:extent cx="3315163" cy="512802"/>
            <wp:effectExtent l="19050" t="0" r="0" b="0"/>
            <wp:docPr id="14" name="Obrázek 13" descr="krce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rcek.png"/>
                    <pic:cNvPicPr/>
                  </pic:nvPicPr>
                  <pic:blipFill>
                    <a:blip r:embed="rId23" cstate="print"/>
                    <a:stretch>
                      <a:fillRect/>
                    </a:stretch>
                  </pic:blipFill>
                  <pic:spPr>
                    <a:xfrm>
                      <a:off x="0" y="0"/>
                      <a:ext cx="3315163" cy="512802"/>
                    </a:xfrm>
                    <a:prstGeom prst="rect">
                      <a:avLst/>
                    </a:prstGeom>
                  </pic:spPr>
                </pic:pic>
              </a:graphicData>
            </a:graphic>
          </wp:inline>
        </w:drawing>
      </w:r>
    </w:p>
    <w:p w:rsidR="00DC5520" w:rsidRDefault="002A1B71" w:rsidP="00846545">
      <w:pPr>
        <w:pStyle w:val="Titulek"/>
        <w:numPr>
          <w:ilvl w:val="0"/>
          <w:numId w:val="0"/>
        </w:numPr>
        <w:ind w:left="360" w:firstLine="1058"/>
        <w:rPr>
          <w:rFonts w:eastAsiaTheme="minorEastAsia" w:cs="Arial"/>
        </w:rPr>
      </w:pPr>
      <w:bookmarkStart w:id="47" w:name="_Toc388272681"/>
      <w:r w:rsidRPr="004B6CD5">
        <w:rPr>
          <w:rFonts w:eastAsiaTheme="minorEastAsia" w:cs="Arial"/>
          <w:b/>
          <w:sz w:val="22"/>
        </w:rPr>
        <w:t xml:space="preserve">Obr. </w:t>
      </w:r>
      <w:r w:rsidR="00666530" w:rsidRPr="004B6CD5">
        <w:rPr>
          <w:rFonts w:eastAsiaTheme="minorEastAsia" w:cs="Arial"/>
          <w:b/>
          <w:sz w:val="22"/>
        </w:rPr>
        <w:fldChar w:fldCharType="begin"/>
      </w:r>
      <w:r w:rsidRPr="004B6CD5">
        <w:rPr>
          <w:rFonts w:eastAsiaTheme="minorEastAsia" w:cs="Arial"/>
          <w:b/>
          <w:sz w:val="22"/>
        </w:rPr>
        <w:instrText xml:space="preserve"> SEQ Obrázek \* ARABIC </w:instrText>
      </w:r>
      <w:r w:rsidR="00666530" w:rsidRPr="004B6CD5">
        <w:rPr>
          <w:rFonts w:eastAsiaTheme="minorEastAsia" w:cs="Arial"/>
          <w:b/>
          <w:sz w:val="22"/>
        </w:rPr>
        <w:fldChar w:fldCharType="separate"/>
      </w:r>
      <w:r w:rsidR="00664B7C" w:rsidRPr="004B6CD5">
        <w:rPr>
          <w:rFonts w:eastAsiaTheme="minorEastAsia" w:cs="Arial"/>
          <w:b/>
          <w:noProof/>
          <w:sz w:val="22"/>
        </w:rPr>
        <w:t>11</w:t>
      </w:r>
      <w:r w:rsidR="00666530" w:rsidRPr="004B6CD5">
        <w:rPr>
          <w:rFonts w:eastAsiaTheme="minorEastAsia" w:cs="Arial"/>
          <w:b/>
          <w:sz w:val="22"/>
        </w:rPr>
        <w:fldChar w:fldCharType="end"/>
      </w:r>
      <w:r w:rsidR="00DC5520" w:rsidRPr="00DC5520">
        <w:rPr>
          <w:rFonts w:eastAsiaTheme="minorEastAsia" w:cs="Arial"/>
          <w:i/>
          <w:sz w:val="22"/>
        </w:rPr>
        <w:t xml:space="preserve"> Zaškrcení zkušební tyče</w:t>
      </w:r>
      <w:r w:rsidR="00D3203B">
        <w:rPr>
          <w:rFonts w:eastAsiaTheme="minorEastAsia" w:cs="Arial"/>
          <w:i/>
          <w:sz w:val="22"/>
        </w:rPr>
        <w:t xml:space="preserve"> vzniklé</w:t>
      </w:r>
      <w:r w:rsidR="009C1DC6">
        <w:rPr>
          <w:rFonts w:eastAsiaTheme="minorEastAsia" w:cs="Arial"/>
          <w:i/>
          <w:sz w:val="22"/>
        </w:rPr>
        <w:t xml:space="preserve"> při zkoušce</w:t>
      </w:r>
      <w:r w:rsidR="00D3203B" w:rsidRPr="00D3203B">
        <w:rPr>
          <w:rFonts w:eastAsiaTheme="minorEastAsia" w:cs="Arial"/>
          <w:i/>
          <w:sz w:val="22"/>
        </w:rPr>
        <w:t xml:space="preserve"> za tepla</w:t>
      </w:r>
      <w:r w:rsidR="00F00499">
        <w:rPr>
          <w:rFonts w:eastAsiaTheme="minorEastAsia" w:cs="Arial"/>
        </w:rPr>
        <w:t xml:space="preserve"> [1 s. 53</w:t>
      </w:r>
      <w:r w:rsidR="00DC5520">
        <w:rPr>
          <w:rFonts w:eastAsiaTheme="minorEastAsia" w:cs="Arial"/>
        </w:rPr>
        <w:t>]</w:t>
      </w:r>
      <w:bookmarkEnd w:id="47"/>
    </w:p>
    <w:p w:rsidR="00490B2F" w:rsidRPr="00435FAF" w:rsidRDefault="00435FAF" w:rsidP="003F55F3">
      <w:pPr>
        <w:spacing w:before="480"/>
        <w:ind w:firstLine="0"/>
        <w:rPr>
          <w:rFonts w:eastAsiaTheme="minorEastAsia" w:cs="Arial"/>
          <w:b/>
        </w:rPr>
      </w:pPr>
      <w:r w:rsidRPr="00435FAF">
        <w:rPr>
          <w:rFonts w:eastAsiaTheme="minorEastAsia" w:cs="Arial"/>
          <w:b/>
        </w:rPr>
        <w:t>Vyhodnocení pracovního diagramu</w:t>
      </w:r>
    </w:p>
    <w:p w:rsidR="004054DA" w:rsidRDefault="00E82E06" w:rsidP="00E82E06">
      <w:pPr>
        <w:spacing w:after="120"/>
        <w:rPr>
          <w:rFonts w:eastAsiaTheme="minorEastAsia" w:cs="Arial"/>
        </w:rPr>
      </w:pPr>
      <w:r w:rsidRPr="00E82E06">
        <w:rPr>
          <w:rFonts w:eastAsiaTheme="minorEastAsia" w:cs="Arial"/>
        </w:rPr>
        <w:t>Pracovn</w:t>
      </w:r>
      <w:r>
        <w:rPr>
          <w:rFonts w:eastAsiaTheme="minorEastAsia" w:cs="Arial"/>
        </w:rPr>
        <w:t>í diagramy síla-prodloužení (</w:t>
      </w:r>
      <w:r w:rsidRPr="00E82E06">
        <w:rPr>
          <w:rFonts w:eastAsiaTheme="minorEastAsia" w:cs="Arial"/>
          <w:i/>
        </w:rPr>
        <w:t>F</w:t>
      </w:r>
      <w:r>
        <w:rPr>
          <w:rFonts w:eastAsiaTheme="minorEastAsia" w:cs="Arial"/>
        </w:rPr>
        <w:t>-</w:t>
      </w:r>
      <w:r w:rsidRPr="00E82E06">
        <w:rPr>
          <w:rFonts w:eastAsiaTheme="minorEastAsia" w:cs="Arial"/>
          <w:i/>
        </w:rPr>
        <w:t>ΔL</w:t>
      </w:r>
      <w:r w:rsidRPr="00E82E06">
        <w:rPr>
          <w:rFonts w:eastAsiaTheme="minorEastAsia" w:cs="Arial"/>
        </w:rPr>
        <w:t>) na zkušebních tělesech neumožňují</w:t>
      </w:r>
      <w:r>
        <w:rPr>
          <w:rFonts w:eastAsiaTheme="minorEastAsia" w:cs="Arial"/>
        </w:rPr>
        <w:t xml:space="preserve"> </w:t>
      </w:r>
      <w:r w:rsidRPr="00E82E06">
        <w:rPr>
          <w:rFonts w:eastAsiaTheme="minorEastAsia" w:cs="Arial"/>
        </w:rPr>
        <w:t>porovnání jednotlivých materiálů, a proto se síly i prodloužení přepočítávají na napětí a</w:t>
      </w:r>
      <w:r>
        <w:rPr>
          <w:rFonts w:eastAsiaTheme="minorEastAsia" w:cs="Arial"/>
        </w:rPr>
        <w:t xml:space="preserve"> </w:t>
      </w:r>
      <w:r w:rsidRPr="00E82E06">
        <w:rPr>
          <w:rFonts w:eastAsiaTheme="minorEastAsia" w:cs="Arial"/>
        </w:rPr>
        <w:t>relativní prodloužení (poměrná deformace)</w:t>
      </w:r>
      <w:r w:rsidR="00161476">
        <w:rPr>
          <w:rFonts w:eastAsiaTheme="minorEastAsia" w:cs="Arial"/>
        </w:rPr>
        <w:t>. [8</w:t>
      </w:r>
      <w:r w:rsidR="005B7A28">
        <w:rPr>
          <w:rFonts w:eastAsiaTheme="minorEastAsia" w:cs="Arial"/>
        </w:rPr>
        <w:t>, s. 46</w:t>
      </w:r>
      <w:r>
        <w:rPr>
          <w:rFonts w:eastAsiaTheme="minorEastAsia" w:cs="Arial"/>
        </w:rPr>
        <w:t>]</w:t>
      </w:r>
    </w:p>
    <w:p w:rsidR="00C75EBF" w:rsidRDefault="00E84F6A" w:rsidP="00F714BE">
      <w:pPr>
        <w:spacing w:after="120"/>
        <w:rPr>
          <w:rFonts w:eastAsiaTheme="minorEastAsia" w:cs="Arial"/>
        </w:rPr>
      </w:pPr>
      <w:r>
        <w:rPr>
          <w:rFonts w:eastAsiaTheme="minorEastAsia" w:cs="Arial"/>
        </w:rPr>
        <w:t>Při zatěžování vzniká ve zkušebním tělese tahové napětí</w:t>
      </w:r>
      <w:r w:rsidR="00C75EBF">
        <w:rPr>
          <w:rFonts w:eastAsiaTheme="minorEastAsia" w:cs="Arial"/>
        </w:rPr>
        <w:t xml:space="preserve"> </w:t>
      </w:r>
      <w:r w:rsidR="00C75EBF" w:rsidRPr="00C75EBF">
        <w:rPr>
          <w:rFonts w:ascii="Cambria Math" w:eastAsiaTheme="minorEastAsia" w:hAnsi="Cambria Math" w:cs="Arial"/>
          <w:i/>
          <w:sz w:val="28"/>
          <w:szCs w:val="28"/>
        </w:rPr>
        <w:t>σ</w:t>
      </w:r>
      <w:r w:rsidRPr="00C10917">
        <w:rPr>
          <w:rFonts w:ascii="Cambria Math" w:eastAsiaTheme="minorEastAsia" w:hAnsi="Cambria Math" w:cs="Arial"/>
          <w:i/>
          <w:szCs w:val="24"/>
        </w:rPr>
        <w:t>=</w:t>
      </w:r>
      <m:oMath>
        <m:r>
          <w:rPr>
            <w:rFonts w:ascii="Cambria Math" w:eastAsiaTheme="minorEastAsia" w:hAnsi="Cambria Math" w:cs="Arial"/>
            <w:sz w:val="32"/>
            <w:szCs w:val="32"/>
          </w:rPr>
          <m:t xml:space="preserve"> </m:t>
        </m:r>
        <m:f>
          <m:fPr>
            <m:ctrlPr>
              <w:rPr>
                <w:rFonts w:ascii="Cambria Math" w:eastAsiaTheme="minorEastAsia" w:hAnsi="Cambria Math" w:cs="Arial"/>
                <w:i/>
                <w:sz w:val="32"/>
                <w:szCs w:val="32"/>
              </w:rPr>
            </m:ctrlPr>
          </m:fPr>
          <m:num>
            <m:r>
              <w:rPr>
                <w:rFonts w:ascii="Cambria Math" w:eastAsiaTheme="minorEastAsia" w:hAnsi="Cambria Math" w:cs="Arial"/>
                <w:sz w:val="32"/>
                <w:szCs w:val="32"/>
              </w:rPr>
              <m:t>F</m:t>
            </m:r>
          </m:num>
          <m:den>
            <m:r>
              <w:rPr>
                <w:rFonts w:ascii="Cambria Math" w:eastAsiaTheme="minorEastAsia" w:hAnsi="Cambria Math" w:cs="Arial"/>
                <w:sz w:val="32"/>
                <w:szCs w:val="32"/>
              </w:rPr>
              <m:t>S</m:t>
            </m:r>
          </m:den>
        </m:f>
        <m:r>
          <w:rPr>
            <w:rFonts w:ascii="Cambria Math" w:eastAsiaTheme="minorEastAsia" w:hAnsi="Cambria Math" w:cs="Arial"/>
            <w:sz w:val="32"/>
            <w:szCs w:val="32"/>
          </w:rPr>
          <m:t xml:space="preserve"> </m:t>
        </m:r>
      </m:oMath>
      <w:r w:rsidRPr="008E2F8D">
        <w:rPr>
          <w:rFonts w:ascii="Cambria Math" w:eastAsiaTheme="minorEastAsia" w:hAnsi="Cambria Math" w:cs="Arial"/>
          <w:szCs w:val="24"/>
        </w:rPr>
        <w:t>[MPa]</w:t>
      </w:r>
      <w:r w:rsidR="00C75EBF">
        <w:rPr>
          <w:rFonts w:eastAsiaTheme="minorEastAsia" w:cs="Arial"/>
        </w:rPr>
        <w:t xml:space="preserve"> </w:t>
      </w:r>
      <w:r>
        <w:rPr>
          <w:rFonts w:eastAsiaTheme="minorEastAsia" w:cs="Arial"/>
        </w:rPr>
        <w:t>označované jako skutečné napětí. V diagramu</w:t>
      </w:r>
      <w:r w:rsidR="00C75EBF">
        <w:rPr>
          <w:rFonts w:eastAsiaTheme="minorEastAsia" w:cs="Arial"/>
        </w:rPr>
        <w:t xml:space="preserve"> tento vztah představuje </w:t>
      </w:r>
      <w:r w:rsidR="00CA264D">
        <w:rPr>
          <w:rFonts w:eastAsiaTheme="minorEastAsia" w:cs="Arial"/>
        </w:rPr>
        <w:t xml:space="preserve">stále </w:t>
      </w:r>
      <w:r w:rsidR="00C75EBF">
        <w:rPr>
          <w:rFonts w:eastAsiaTheme="minorEastAsia" w:cs="Arial"/>
        </w:rPr>
        <w:t>rostoucí křivk</w:t>
      </w:r>
      <w:r w:rsidRPr="00E84F6A">
        <w:rPr>
          <w:rFonts w:eastAsiaTheme="minorEastAsia" w:cs="Arial"/>
        </w:rPr>
        <w:t>u</w:t>
      </w:r>
      <w:r>
        <w:rPr>
          <w:rFonts w:eastAsiaTheme="minorEastAsia" w:cs="Arial"/>
        </w:rPr>
        <w:t>, kte</w:t>
      </w:r>
      <w:r w:rsidR="00C75EBF">
        <w:rPr>
          <w:rFonts w:eastAsiaTheme="minorEastAsia" w:cs="Arial"/>
        </w:rPr>
        <w:t>rá dosáhne maximální hodnoty</w:t>
      </w:r>
      <w:r>
        <w:rPr>
          <w:rFonts w:eastAsiaTheme="minorEastAsia" w:cs="Arial"/>
        </w:rPr>
        <w:t xml:space="preserve"> při přetržení zkušební </w:t>
      </w:r>
      <w:r w:rsidR="00161476">
        <w:rPr>
          <w:rFonts w:eastAsiaTheme="minorEastAsia" w:cs="Arial"/>
        </w:rPr>
        <w:t>tyče. [8</w:t>
      </w:r>
      <w:r w:rsidR="005B7A28">
        <w:rPr>
          <w:rFonts w:eastAsiaTheme="minorEastAsia" w:cs="Arial"/>
        </w:rPr>
        <w:t>, s. 46</w:t>
      </w:r>
      <w:r w:rsidR="00A04958">
        <w:rPr>
          <w:rFonts w:eastAsiaTheme="minorEastAsia" w:cs="Arial"/>
        </w:rPr>
        <w:t>]</w:t>
      </w:r>
    </w:p>
    <w:p w:rsidR="00E84F6A" w:rsidRPr="00E84F6A" w:rsidRDefault="00F83D5F" w:rsidP="006A061B">
      <w:pPr>
        <w:rPr>
          <w:rFonts w:eastAsiaTheme="minorEastAsia" w:cs="Arial"/>
        </w:rPr>
      </w:pPr>
      <w:r>
        <w:rPr>
          <w:rFonts w:eastAsiaTheme="minorEastAsia" w:cs="Arial"/>
        </w:rPr>
        <w:lastRenderedPageBreak/>
        <w:t>Zjišťování</w:t>
      </w:r>
      <w:r w:rsidR="00E84F6A">
        <w:rPr>
          <w:rFonts w:eastAsiaTheme="minorEastAsia" w:cs="Arial"/>
        </w:rPr>
        <w:t xml:space="preserve"> </w:t>
      </w:r>
      <w:r>
        <w:rPr>
          <w:rFonts w:eastAsiaTheme="minorEastAsia" w:cs="Arial"/>
        </w:rPr>
        <w:t>okamžitých</w:t>
      </w:r>
      <w:r w:rsidR="00E84F6A">
        <w:rPr>
          <w:rFonts w:ascii="Helvetica" w:hAnsi="Helvetica" w:cs="Helvetica"/>
          <w:color w:val="252525"/>
          <w:shd w:val="clear" w:color="auto" w:fill="FFFFFF"/>
        </w:rPr>
        <w:t xml:space="preserve"> průřez</w:t>
      </w:r>
      <w:r>
        <w:rPr>
          <w:rFonts w:ascii="Helvetica" w:hAnsi="Helvetica" w:cs="Helvetica"/>
          <w:color w:val="252525"/>
          <w:shd w:val="clear" w:color="auto" w:fill="FFFFFF"/>
        </w:rPr>
        <w:t>ů</w:t>
      </w:r>
      <w:r>
        <w:rPr>
          <w:rFonts w:eastAsiaTheme="minorEastAsia" w:cs="Arial"/>
        </w:rPr>
        <w:t xml:space="preserve"> tyče </w:t>
      </w:r>
      <w:r w:rsidRPr="001765FF">
        <w:rPr>
          <w:rFonts w:eastAsiaTheme="minorEastAsia" w:cs="Arial"/>
          <w:i/>
        </w:rPr>
        <w:t>S</w:t>
      </w:r>
      <w:r w:rsidR="00E84F6A" w:rsidRPr="004E7163">
        <w:rPr>
          <w:rFonts w:eastAsiaTheme="minorEastAsia" w:cs="Arial"/>
        </w:rPr>
        <w:t>, k</w:t>
      </w:r>
      <w:r>
        <w:rPr>
          <w:rFonts w:eastAsiaTheme="minorEastAsia" w:cs="Arial"/>
        </w:rPr>
        <w:t xml:space="preserve">teré se během zatěžování snižují, </w:t>
      </w:r>
      <w:r w:rsidR="004F301B">
        <w:rPr>
          <w:rFonts w:eastAsiaTheme="minorEastAsia" w:cs="Arial"/>
        </w:rPr>
        <w:br/>
      </w:r>
      <w:r>
        <w:rPr>
          <w:rFonts w:eastAsiaTheme="minorEastAsia" w:cs="Arial"/>
        </w:rPr>
        <w:t>by činilo velké potíže, zvláště u nekruhových tyčí, u nichž se nezmenšuje jen tloušťka a šířka ale mění se i tvar průřezu tyče,</w:t>
      </w:r>
      <w:r w:rsidR="00E84F6A">
        <w:rPr>
          <w:rFonts w:eastAsiaTheme="minorEastAsia" w:cs="Arial"/>
        </w:rPr>
        <w:t xml:space="preserve"> </w:t>
      </w:r>
      <w:r w:rsidR="001765FF">
        <w:rPr>
          <w:rFonts w:eastAsiaTheme="minorEastAsia" w:cs="Arial"/>
        </w:rPr>
        <w:t xml:space="preserve">proto se </w:t>
      </w:r>
      <w:proofErr w:type="gramStart"/>
      <w:r w:rsidR="001765FF">
        <w:rPr>
          <w:rFonts w:eastAsiaTheme="minorEastAsia" w:cs="Arial"/>
        </w:rPr>
        <w:t>používají</w:t>
      </w:r>
      <w:proofErr w:type="gramEnd"/>
      <w:r w:rsidR="001765FF">
        <w:rPr>
          <w:rFonts w:eastAsiaTheme="minorEastAsia" w:cs="Arial"/>
        </w:rPr>
        <w:t xml:space="preserve"> </w:t>
      </w:r>
      <w:r>
        <w:rPr>
          <w:rFonts w:eastAsiaTheme="minorEastAsia" w:cs="Arial"/>
        </w:rPr>
        <w:t xml:space="preserve">výhradně </w:t>
      </w:r>
      <w:r w:rsidR="00E84F6A">
        <w:rPr>
          <w:rFonts w:eastAsiaTheme="minorEastAsia" w:cs="Arial"/>
        </w:rPr>
        <w:t xml:space="preserve">smluvní napětí </w:t>
      </w:r>
      <w:r w:rsidR="00E84F6A" w:rsidRPr="004E7163">
        <w:rPr>
          <w:rFonts w:eastAsiaTheme="minorEastAsia" w:cs="Arial"/>
          <w:i/>
        </w:rPr>
        <w:t>R</w:t>
      </w:r>
      <w:r w:rsidR="00E84F6A">
        <w:rPr>
          <w:rFonts w:eastAsiaTheme="minorEastAsia" w:cs="Arial"/>
        </w:rPr>
        <w:t>.</w:t>
      </w:r>
      <w:r w:rsidR="00E84F6A" w:rsidRPr="004E7163">
        <w:rPr>
          <w:rFonts w:eastAsiaTheme="minorEastAsia" w:cs="Arial"/>
        </w:rPr>
        <w:t xml:space="preserve"> </w:t>
      </w:r>
      <w:r w:rsidR="00E84F6A">
        <w:rPr>
          <w:rFonts w:eastAsiaTheme="minorEastAsia" w:cs="Arial"/>
        </w:rPr>
        <w:t xml:space="preserve">Smluvní napětí se </w:t>
      </w:r>
      <w:proofErr w:type="gramStart"/>
      <w:r w:rsidR="00E84F6A">
        <w:rPr>
          <w:rFonts w:eastAsiaTheme="minorEastAsia" w:cs="Arial"/>
        </w:rPr>
        <w:t>vypočítá</w:t>
      </w:r>
      <w:proofErr w:type="gramEnd"/>
      <w:r w:rsidR="00E84F6A" w:rsidRPr="004E7163">
        <w:rPr>
          <w:rFonts w:eastAsiaTheme="minorEastAsia" w:cs="Arial"/>
        </w:rPr>
        <w:t xml:space="preserve"> jako poměr příslušné síl</w:t>
      </w:r>
      <w:r w:rsidR="00E84F6A">
        <w:rPr>
          <w:rFonts w:eastAsiaTheme="minorEastAsia" w:cs="Arial"/>
        </w:rPr>
        <w:t xml:space="preserve">y k počáteční průřezové ploše zkušebního tělesa, </w:t>
      </w:r>
    </w:p>
    <w:p w:rsidR="00E84F6A" w:rsidRDefault="00E84F6A" w:rsidP="009A725C">
      <w:pPr>
        <w:tabs>
          <w:tab w:val="left" w:pos="8647"/>
        </w:tabs>
        <w:ind w:firstLine="3969"/>
      </w:pPr>
      <w:r w:rsidRPr="00C10917">
        <w:rPr>
          <w:rFonts w:ascii="Cambria Math" w:eastAsiaTheme="minorEastAsia" w:hAnsi="Cambria Math" w:cs="Arial"/>
          <w:i/>
          <w:szCs w:val="24"/>
        </w:rPr>
        <w:t>R =</w:t>
      </w:r>
      <m:oMath>
        <m:r>
          <w:rPr>
            <w:rFonts w:ascii="Cambria Math" w:eastAsiaTheme="minorEastAsia" w:hAnsi="Cambria Math" w:cs="Arial"/>
            <w:sz w:val="32"/>
            <w:szCs w:val="32"/>
          </w:rPr>
          <m:t xml:space="preserve"> </m:t>
        </m:r>
        <m:f>
          <m:fPr>
            <m:ctrlPr>
              <w:rPr>
                <w:rFonts w:ascii="Cambria Math" w:eastAsiaTheme="minorEastAsia" w:hAnsi="Cambria Math" w:cs="Arial"/>
                <w:i/>
                <w:sz w:val="32"/>
                <w:szCs w:val="32"/>
              </w:rPr>
            </m:ctrlPr>
          </m:fPr>
          <m:num>
            <m:r>
              <w:rPr>
                <w:rFonts w:ascii="Cambria Math" w:eastAsiaTheme="minorEastAsia" w:hAnsi="Cambria Math" w:cs="Arial"/>
                <w:sz w:val="32"/>
                <w:szCs w:val="32"/>
              </w:rPr>
              <m:t>F</m:t>
            </m:r>
          </m:num>
          <m:den>
            <m:sSub>
              <m:sSubPr>
                <m:ctrlPr>
                  <w:rPr>
                    <w:rFonts w:ascii="Cambria Math" w:eastAsiaTheme="minorEastAsia" w:hAnsi="Cambria Math" w:cs="Arial"/>
                    <w:i/>
                    <w:sz w:val="32"/>
                    <w:szCs w:val="32"/>
                  </w:rPr>
                </m:ctrlPr>
              </m:sSubPr>
              <m:e>
                <m:r>
                  <w:rPr>
                    <w:rFonts w:ascii="Cambria Math" w:eastAsiaTheme="minorEastAsia" w:hAnsi="Cambria Math" w:cs="Arial"/>
                    <w:sz w:val="32"/>
                    <w:szCs w:val="32"/>
                  </w:rPr>
                  <m:t>S</m:t>
                </m:r>
              </m:e>
              <m:sub>
                <m:r>
                  <w:rPr>
                    <w:rFonts w:ascii="Cambria Math" w:eastAsiaTheme="minorEastAsia" w:hAnsi="Cambria Math" w:cs="Arial"/>
                    <w:sz w:val="32"/>
                    <w:szCs w:val="32"/>
                  </w:rPr>
                  <m:t>0</m:t>
                </m:r>
              </m:sub>
            </m:sSub>
          </m:den>
        </m:f>
        <m:r>
          <w:rPr>
            <w:rFonts w:ascii="Cambria Math" w:eastAsiaTheme="minorEastAsia" w:hAnsi="Cambria Math" w:cs="Arial"/>
            <w:sz w:val="32"/>
            <w:szCs w:val="32"/>
          </w:rPr>
          <m:t xml:space="preserve"> </m:t>
        </m:r>
      </m:oMath>
      <w:r w:rsidRPr="00C10917">
        <w:rPr>
          <w:rFonts w:ascii="Cambria Math" w:eastAsiaTheme="minorEastAsia" w:hAnsi="Cambria Math" w:cs="Arial"/>
          <w:sz w:val="32"/>
          <w:szCs w:val="32"/>
        </w:rPr>
        <w:t xml:space="preserve"> </w:t>
      </w:r>
      <w:r w:rsidRPr="008E2F8D">
        <w:rPr>
          <w:rFonts w:ascii="Cambria Math" w:eastAsiaTheme="minorEastAsia" w:hAnsi="Cambria Math" w:cs="Arial"/>
          <w:szCs w:val="24"/>
        </w:rPr>
        <w:t>[</w:t>
      </w:r>
      <w:proofErr w:type="spellStart"/>
      <w:r w:rsidRPr="008E2F8D">
        <w:rPr>
          <w:rFonts w:ascii="Cambria Math" w:eastAsiaTheme="minorEastAsia" w:hAnsi="Cambria Math" w:cs="Arial"/>
          <w:szCs w:val="24"/>
        </w:rPr>
        <w:t>MPa</w:t>
      </w:r>
      <w:proofErr w:type="spellEnd"/>
      <w:r w:rsidRPr="008E2F8D">
        <w:rPr>
          <w:rFonts w:ascii="Cambria Math" w:eastAsiaTheme="minorEastAsia" w:hAnsi="Cambria Math" w:cs="Arial"/>
          <w:szCs w:val="24"/>
        </w:rPr>
        <w:t>]</w:t>
      </w:r>
      <w:r>
        <w:rPr>
          <w:rFonts w:ascii="Cambria Math" w:eastAsiaTheme="minorEastAsia" w:hAnsi="Cambria Math" w:cs="Arial"/>
          <w:sz w:val="32"/>
          <w:szCs w:val="32"/>
        </w:rPr>
        <w:tab/>
      </w:r>
      <w:r w:rsidR="009024F3">
        <w:t>(5</w:t>
      </w:r>
      <w:r w:rsidRPr="00C10917">
        <w:t>)</w:t>
      </w:r>
    </w:p>
    <w:p w:rsidR="00E84F6A" w:rsidRDefault="00226AD1" w:rsidP="001765FF">
      <w:pPr>
        <w:tabs>
          <w:tab w:val="left" w:pos="8364"/>
        </w:tabs>
        <w:spacing w:after="240"/>
        <w:jc w:val="left"/>
      </w:pPr>
      <w:r>
        <w:t xml:space="preserve">kde </w:t>
      </w:r>
      <w:r w:rsidRPr="00226AD1">
        <w:rPr>
          <w:i/>
        </w:rPr>
        <w:t>F</w:t>
      </w:r>
      <w:r>
        <w:t xml:space="preserve"> </w:t>
      </w:r>
      <w:r w:rsidR="006C08E7">
        <w:t xml:space="preserve">[N] </w:t>
      </w:r>
      <w:r>
        <w:t>je</w:t>
      </w:r>
      <w:r w:rsidR="006C08E7">
        <w:t xml:space="preserve"> příslušná síla</w:t>
      </w:r>
      <w:r w:rsidR="00E84F6A">
        <w:t xml:space="preserve"> a </w:t>
      </w:r>
      <m:oMath>
        <m:sSub>
          <m:sSubPr>
            <m:ctrlPr>
              <w:rPr>
                <w:rFonts w:ascii="Cambria Math" w:hAnsi="Cambria Math" w:cs="Arial"/>
                <w:i/>
              </w:rPr>
            </m:ctrlPr>
          </m:sSubPr>
          <m:e>
            <m:r>
              <w:rPr>
                <w:rFonts w:ascii="Cambria Math" w:hAnsi="Cambria Math" w:cs="Arial"/>
              </w:rPr>
              <m:t>S</m:t>
            </m:r>
          </m:e>
          <m:sub>
            <m:r>
              <w:rPr>
                <w:rFonts w:ascii="Cambria Math" w:hAnsi="Cambria Math" w:cs="Arial"/>
              </w:rPr>
              <m:t>0</m:t>
            </m:r>
          </m:sub>
        </m:sSub>
        <m:r>
          <w:rPr>
            <w:rFonts w:ascii="Cambria Math" w:hAnsi="Cambria Math" w:cs="Arial"/>
          </w:rPr>
          <m:t xml:space="preserve"> </m:t>
        </m:r>
      </m:oMath>
      <w:r w:rsidR="006C08E7">
        <w:rPr>
          <w:rFonts w:eastAsiaTheme="minorEastAsia"/>
        </w:rPr>
        <w:t>[mm</w:t>
      </w:r>
      <w:r w:rsidR="006C08E7" w:rsidRPr="006C08E7">
        <w:rPr>
          <w:rFonts w:eastAsiaTheme="minorEastAsia"/>
          <w:vertAlign w:val="superscript"/>
        </w:rPr>
        <w:t>2</w:t>
      </w:r>
      <w:r w:rsidR="006C08E7">
        <w:rPr>
          <w:rFonts w:eastAsiaTheme="minorEastAsia"/>
        </w:rPr>
        <w:t xml:space="preserve">] </w:t>
      </w:r>
      <w:r w:rsidR="00E84F6A">
        <w:t xml:space="preserve">je počáteční průřezová </w:t>
      </w:r>
      <w:r w:rsidR="006C08E7">
        <w:t>plocha</w:t>
      </w:r>
      <w:r w:rsidR="00E84F6A">
        <w:t xml:space="preserve">. </w:t>
      </w:r>
      <w:r w:rsidR="00161476">
        <w:t>[8</w:t>
      </w:r>
      <w:r w:rsidR="005B7A28">
        <w:t>, s. 46</w:t>
      </w:r>
      <w:r w:rsidR="00D71277">
        <w:t>]</w:t>
      </w:r>
    </w:p>
    <w:p w:rsidR="00FF283D" w:rsidRDefault="0010065A" w:rsidP="00323D89">
      <w:pPr>
        <w:tabs>
          <w:tab w:val="left" w:pos="8364"/>
        </w:tabs>
        <w:spacing w:after="120"/>
      </w:pPr>
      <w:r>
        <w:t xml:space="preserve">Smluvní napětí nevyjadřují skutečnou hodnotu napětí, ale vždy hodnoty nižší. Průběh skutečných napětí </w:t>
      </w:r>
      <w:r w:rsidRPr="00CA2974">
        <w:rPr>
          <w:i/>
          <w:sz w:val="26"/>
          <w:szCs w:val="26"/>
        </w:rPr>
        <w:t>σ</w:t>
      </w:r>
      <w:r>
        <w:t xml:space="preserve"> se od smluvních napětí </w:t>
      </w:r>
      <w:r w:rsidRPr="00CA2974">
        <w:rPr>
          <w:i/>
        </w:rPr>
        <w:t>R</w:t>
      </w:r>
      <w:r>
        <w:t xml:space="preserve"> postupně při zvyšování napětí odlišuje, a to tím více, čím je deformace tyče větší</w:t>
      </w:r>
      <w:r w:rsidR="002A125C">
        <w:t xml:space="preserve"> (Obr. 12)</w:t>
      </w:r>
      <w:r>
        <w:t xml:space="preserve">. Rozdíl se zvyšuje nad mezí kluzu stále více. Od tohoto okamžiku hodnoty skutečného napětí </w:t>
      </w:r>
      <w:r w:rsidRPr="00CA2974">
        <w:rPr>
          <w:i/>
          <w:sz w:val="26"/>
          <w:szCs w:val="26"/>
        </w:rPr>
        <w:t>σ</w:t>
      </w:r>
      <w:r>
        <w:t xml:space="preserve"> v důsledku rychle se snižujícího průřezu tyče S p</w:t>
      </w:r>
      <w:r w:rsidR="00E62BCE">
        <w:t>rudce rostou až do</w:t>
      </w:r>
      <w:r>
        <w:t xml:space="preserve"> přetržení zkušební tyče. </w:t>
      </w:r>
      <w:r w:rsidR="00FF283D">
        <w:t>Pro vyjádření deformace</w:t>
      </w:r>
      <w:r>
        <w:t xml:space="preserve"> se používá poměrné prodloužení.</w:t>
      </w:r>
    </w:p>
    <w:p w:rsidR="005C10A6" w:rsidRDefault="0010065A" w:rsidP="004F301B">
      <w:pPr>
        <w:tabs>
          <w:tab w:val="left" w:pos="8647"/>
        </w:tabs>
        <w:spacing w:after="120"/>
        <w:ind w:firstLine="3969"/>
        <w:rPr>
          <w:rFonts w:eastAsiaTheme="minorEastAsia"/>
        </w:rPr>
      </w:pPr>
      <w:r>
        <w:rPr>
          <w:rFonts w:ascii="Cambria Math" w:eastAsiaTheme="minorEastAsia" w:hAnsi="Cambria Math" w:cs="Arial"/>
          <w:i/>
          <w:sz w:val="28"/>
          <w:szCs w:val="28"/>
        </w:rPr>
        <w:t xml:space="preserve"> </w:t>
      </w:r>
      <w:r w:rsidR="005C10A6" w:rsidRPr="005C10A6">
        <w:rPr>
          <w:rFonts w:ascii="Cambria Math" w:eastAsiaTheme="minorEastAsia" w:hAnsi="Cambria Math" w:cs="Arial"/>
          <w:i/>
          <w:sz w:val="28"/>
          <w:szCs w:val="28"/>
        </w:rPr>
        <w:t>ε</w:t>
      </w:r>
      <w:r w:rsidR="005C10A6" w:rsidRPr="005C10A6">
        <w:rPr>
          <w:rFonts w:eastAsiaTheme="minorEastAsia"/>
          <w:sz w:val="28"/>
          <w:szCs w:val="28"/>
        </w:rPr>
        <w:t xml:space="preserve"> </w:t>
      </w:r>
      <w:r w:rsidR="005C10A6">
        <w:rPr>
          <w:rFonts w:eastAsiaTheme="minorEastAsia"/>
        </w:rPr>
        <w:t xml:space="preserve">= </w:t>
      </w:r>
      <m:oMath>
        <m:f>
          <m:fPr>
            <m:ctrlPr>
              <w:rPr>
                <w:rFonts w:ascii="Cambria Math" w:hAnsi="Cambria Math"/>
                <w:sz w:val="32"/>
                <w:szCs w:val="32"/>
              </w:rPr>
            </m:ctrlPr>
          </m:fPr>
          <m:num>
            <m:r>
              <w:rPr>
                <w:rFonts w:ascii="Cambria Math" w:hAnsi="Cambria Math"/>
                <w:sz w:val="32"/>
                <w:szCs w:val="32"/>
              </w:rPr>
              <m:t>L</m:t>
            </m:r>
            <m:r>
              <m:rPr>
                <m:sty m:val="p"/>
              </m:rPr>
              <w:rPr>
                <w:rFonts w:ascii="Cambria Math" w:hAnsi="Cambria Math"/>
                <w:sz w:val="32"/>
                <w:szCs w:val="32"/>
              </w:rPr>
              <m:t xml:space="preserve">- </m:t>
            </m:r>
            <m:sSub>
              <m:sSubPr>
                <m:ctrlPr>
                  <w:rPr>
                    <w:rFonts w:ascii="Cambria Math" w:hAnsi="Cambria Math"/>
                    <w:sz w:val="32"/>
                    <w:szCs w:val="32"/>
                  </w:rPr>
                </m:ctrlPr>
              </m:sSubPr>
              <m:e>
                <m:r>
                  <w:rPr>
                    <w:rFonts w:ascii="Cambria Math" w:hAnsi="Cambria Math"/>
                    <w:sz w:val="32"/>
                    <w:szCs w:val="32"/>
                  </w:rPr>
                  <m:t>L</m:t>
                </m:r>
              </m:e>
              <m:sub>
                <m:r>
                  <m:rPr>
                    <m:sty m:val="p"/>
                  </m:rPr>
                  <w:rPr>
                    <w:rFonts w:ascii="Cambria Math" w:hAnsi="Cambria Math"/>
                    <w:sz w:val="32"/>
                    <w:szCs w:val="32"/>
                  </w:rPr>
                  <m:t>0</m:t>
                </m:r>
              </m:sub>
            </m:sSub>
          </m:num>
          <m:den>
            <m:sSub>
              <m:sSubPr>
                <m:ctrlPr>
                  <w:rPr>
                    <w:rFonts w:ascii="Cambria Math" w:hAnsi="Cambria Math"/>
                    <w:sz w:val="32"/>
                    <w:szCs w:val="32"/>
                  </w:rPr>
                </m:ctrlPr>
              </m:sSubPr>
              <m:e>
                <m:r>
                  <w:rPr>
                    <w:rFonts w:ascii="Cambria Math" w:hAnsi="Cambria Math"/>
                    <w:sz w:val="32"/>
                    <w:szCs w:val="32"/>
                  </w:rPr>
                  <m:t>L</m:t>
                </m:r>
              </m:e>
              <m:sub>
                <m:r>
                  <m:rPr>
                    <m:sty m:val="p"/>
                  </m:rPr>
                  <w:rPr>
                    <w:rFonts w:ascii="Cambria Math" w:hAnsi="Cambria Math"/>
                    <w:sz w:val="32"/>
                    <w:szCs w:val="32"/>
                  </w:rPr>
                  <m:t>0</m:t>
                </m:r>
              </m:sub>
            </m:sSub>
          </m:den>
        </m:f>
      </m:oMath>
      <w:r w:rsidR="005C10A6" w:rsidRPr="005C10A6">
        <w:rPr>
          <w:rFonts w:eastAsiaTheme="minorEastAsia"/>
        </w:rPr>
        <w:t xml:space="preserve"> </w:t>
      </w:r>
      <w:r w:rsidR="005C10A6">
        <w:rPr>
          <w:rFonts w:eastAsiaTheme="minorEastAsia"/>
        </w:rPr>
        <w:t>[-]</w:t>
      </w:r>
      <w:r w:rsidR="009024F3">
        <w:rPr>
          <w:rFonts w:eastAsiaTheme="minorEastAsia"/>
        </w:rPr>
        <w:t xml:space="preserve"> </w:t>
      </w:r>
      <w:r w:rsidR="009024F3">
        <w:rPr>
          <w:rFonts w:eastAsiaTheme="minorEastAsia"/>
        </w:rPr>
        <w:tab/>
        <w:t>(6</w:t>
      </w:r>
      <w:r>
        <w:rPr>
          <w:rFonts w:eastAsiaTheme="minorEastAsia"/>
        </w:rPr>
        <w:t>)</w:t>
      </w:r>
    </w:p>
    <w:p w:rsidR="0010065A" w:rsidRDefault="0010065A" w:rsidP="004F301B">
      <w:pPr>
        <w:spacing w:after="120"/>
        <w:rPr>
          <w:rFonts w:eastAsiaTheme="minorEastAsia"/>
        </w:rPr>
      </w:pPr>
      <w:r>
        <w:rPr>
          <w:rFonts w:eastAsiaTheme="minorEastAsia"/>
        </w:rPr>
        <w:t xml:space="preserve">kde </w:t>
      </w:r>
      <m:oMath>
        <m:sSub>
          <m:sSubPr>
            <m:ctrlPr>
              <w:rPr>
                <w:rFonts w:ascii="Cambria Math" w:hAnsi="Cambria Math" w:cs="Arial"/>
                <w:i/>
              </w:rPr>
            </m:ctrlPr>
          </m:sSubPr>
          <m:e>
            <m:r>
              <w:rPr>
                <w:rFonts w:ascii="Cambria Math" w:hAnsi="Cambria Math" w:cs="Arial"/>
              </w:rPr>
              <m:t>L</m:t>
            </m:r>
          </m:e>
          <m:sub>
            <m:r>
              <w:rPr>
                <w:rFonts w:ascii="Cambria Math" w:hAnsi="Cambria Math" w:cs="Arial"/>
              </w:rPr>
              <m:t>0</m:t>
            </m:r>
          </m:sub>
        </m:sSub>
      </m:oMath>
      <w:r>
        <w:rPr>
          <w:rFonts w:eastAsiaTheme="minorEastAsia"/>
        </w:rPr>
        <w:t xml:space="preserve"> </w:t>
      </w:r>
      <w:r w:rsidR="006C08E7">
        <w:rPr>
          <w:rFonts w:eastAsiaTheme="minorEastAsia"/>
        </w:rPr>
        <w:t xml:space="preserve">[mm] </w:t>
      </w:r>
      <w:r>
        <w:rPr>
          <w:rFonts w:eastAsiaTheme="minorEastAsia"/>
        </w:rPr>
        <w:t>je počát</w:t>
      </w:r>
      <w:r w:rsidR="006C08E7">
        <w:rPr>
          <w:rFonts w:eastAsiaTheme="minorEastAsia"/>
        </w:rPr>
        <w:t xml:space="preserve">eční měřená délka </w:t>
      </w:r>
      <w:r>
        <w:rPr>
          <w:rFonts w:eastAsiaTheme="minorEastAsia"/>
        </w:rPr>
        <w:t xml:space="preserve">a </w:t>
      </w:r>
      <m:oMath>
        <m:r>
          <w:rPr>
            <w:rFonts w:ascii="Cambria Math" w:hAnsi="Cambria Math" w:cs="Arial"/>
          </w:rPr>
          <m:t>L</m:t>
        </m:r>
      </m:oMath>
      <w:r>
        <w:rPr>
          <w:rFonts w:eastAsiaTheme="minorEastAsia"/>
        </w:rPr>
        <w:t xml:space="preserve"> </w:t>
      </w:r>
      <w:r w:rsidR="006C08E7">
        <w:rPr>
          <w:rFonts w:eastAsiaTheme="minorEastAsia"/>
        </w:rPr>
        <w:t xml:space="preserve">[mm] </w:t>
      </w:r>
      <w:r>
        <w:rPr>
          <w:rFonts w:eastAsiaTheme="minorEastAsia"/>
        </w:rPr>
        <w:t>je konečn</w:t>
      </w:r>
      <w:r w:rsidR="00D965B2">
        <w:rPr>
          <w:rFonts w:eastAsiaTheme="minorEastAsia"/>
        </w:rPr>
        <w:t>á měře</w:t>
      </w:r>
      <w:r w:rsidR="006C08E7">
        <w:rPr>
          <w:rFonts w:eastAsiaTheme="minorEastAsia"/>
        </w:rPr>
        <w:t>ná délka</w:t>
      </w:r>
      <w:r w:rsidR="00161476">
        <w:rPr>
          <w:rFonts w:eastAsiaTheme="minorEastAsia"/>
        </w:rPr>
        <w:t>. [8</w:t>
      </w:r>
      <w:r>
        <w:rPr>
          <w:rFonts w:eastAsiaTheme="minorEastAsia"/>
        </w:rPr>
        <w:t>]</w:t>
      </w:r>
    </w:p>
    <w:p w:rsidR="00431138" w:rsidRDefault="00431138" w:rsidP="004F301B">
      <w:pPr>
        <w:ind w:hanging="284"/>
        <w:jc w:val="center"/>
      </w:pPr>
      <w:r>
        <w:rPr>
          <w:noProof/>
          <w:lang w:eastAsia="cs-CZ"/>
        </w:rPr>
        <w:drawing>
          <wp:inline distT="0" distB="0" distL="0" distR="0">
            <wp:extent cx="5265331" cy="3051640"/>
            <wp:effectExtent l="19050" t="0" r="0" b="0"/>
            <wp:docPr id="2"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stretch>
                      <a:fillRect/>
                    </a:stretch>
                  </pic:blipFill>
                  <pic:spPr bwMode="auto">
                    <a:xfrm>
                      <a:off x="0" y="0"/>
                      <a:ext cx="5272740" cy="3055934"/>
                    </a:xfrm>
                    <a:prstGeom prst="rect">
                      <a:avLst/>
                    </a:prstGeom>
                    <a:noFill/>
                    <a:ln w="9525">
                      <a:noFill/>
                      <a:miter lim="800000"/>
                      <a:headEnd/>
                      <a:tailEnd/>
                    </a:ln>
                  </pic:spPr>
                </pic:pic>
              </a:graphicData>
            </a:graphic>
          </wp:inline>
        </w:drawing>
      </w:r>
    </w:p>
    <w:p w:rsidR="00431138" w:rsidRPr="00D71277" w:rsidRDefault="00846545" w:rsidP="004F301B">
      <w:pPr>
        <w:pStyle w:val="Titulek"/>
        <w:numPr>
          <w:ilvl w:val="0"/>
          <w:numId w:val="0"/>
        </w:numPr>
        <w:spacing w:before="0" w:line="360" w:lineRule="auto"/>
        <w:ind w:left="360"/>
        <w:rPr>
          <w:szCs w:val="24"/>
        </w:rPr>
      </w:pPr>
      <w:bookmarkStart w:id="48" w:name="_Toc388272682"/>
      <w:r w:rsidRPr="004B6CD5">
        <w:rPr>
          <w:b/>
          <w:sz w:val="22"/>
        </w:rPr>
        <w:t xml:space="preserve">Obr. </w:t>
      </w:r>
      <w:r w:rsidR="00666530" w:rsidRPr="004B6CD5">
        <w:rPr>
          <w:b/>
          <w:sz w:val="22"/>
        </w:rPr>
        <w:fldChar w:fldCharType="begin"/>
      </w:r>
      <w:r w:rsidRPr="004B6CD5">
        <w:rPr>
          <w:b/>
          <w:sz w:val="22"/>
        </w:rPr>
        <w:instrText xml:space="preserve"> SEQ Obrázek \* ARABIC </w:instrText>
      </w:r>
      <w:r w:rsidR="00666530" w:rsidRPr="004B6CD5">
        <w:rPr>
          <w:b/>
          <w:sz w:val="22"/>
        </w:rPr>
        <w:fldChar w:fldCharType="separate"/>
      </w:r>
      <w:r w:rsidR="00664B7C" w:rsidRPr="004B6CD5">
        <w:rPr>
          <w:b/>
          <w:noProof/>
          <w:sz w:val="22"/>
        </w:rPr>
        <w:t>12</w:t>
      </w:r>
      <w:r w:rsidR="00666530" w:rsidRPr="004B6CD5">
        <w:rPr>
          <w:b/>
          <w:sz w:val="22"/>
        </w:rPr>
        <w:fldChar w:fldCharType="end"/>
      </w:r>
      <w:r w:rsidR="00E95B22" w:rsidRPr="002B1C0E">
        <w:rPr>
          <w:i/>
          <w:sz w:val="22"/>
        </w:rPr>
        <w:t xml:space="preserve"> </w:t>
      </w:r>
      <w:r w:rsidR="00462111">
        <w:rPr>
          <w:i/>
          <w:sz w:val="22"/>
        </w:rPr>
        <w:t>Smluvní (R) a skutečný d</w:t>
      </w:r>
      <w:r w:rsidR="00E95B22" w:rsidRPr="002B1C0E">
        <w:rPr>
          <w:i/>
          <w:sz w:val="22"/>
        </w:rPr>
        <w:t>iagram</w:t>
      </w:r>
      <w:r w:rsidR="00462111">
        <w:rPr>
          <w:i/>
          <w:sz w:val="22"/>
        </w:rPr>
        <w:t xml:space="preserve"> </w:t>
      </w:r>
      <w:r w:rsidR="00462111" w:rsidRPr="00462111">
        <w:rPr>
          <w:rFonts w:cs="Arial"/>
          <w:i/>
          <w:szCs w:val="24"/>
        </w:rPr>
        <w:t>(</w:t>
      </w:r>
      <w:r w:rsidR="00462111" w:rsidRPr="00462111">
        <w:rPr>
          <w:rFonts w:eastAsiaTheme="minorEastAsia" w:cs="Arial"/>
          <w:i/>
          <w:sz w:val="26"/>
          <w:szCs w:val="26"/>
        </w:rPr>
        <w:t>σ</w:t>
      </w:r>
      <w:r w:rsidR="00462111" w:rsidRPr="00462111">
        <w:rPr>
          <w:rFonts w:eastAsiaTheme="minorEastAsia" w:cs="Arial"/>
          <w:i/>
          <w:szCs w:val="24"/>
        </w:rPr>
        <w:t>)</w:t>
      </w:r>
      <w:r w:rsidR="00462111" w:rsidRPr="00462111">
        <w:rPr>
          <w:rFonts w:cs="Arial"/>
          <w:i/>
          <w:sz w:val="22"/>
        </w:rPr>
        <w:t xml:space="preserve"> </w:t>
      </w:r>
      <w:r w:rsidR="00E95B22" w:rsidRPr="002B1C0E">
        <w:rPr>
          <w:i/>
          <w:sz w:val="22"/>
        </w:rPr>
        <w:t xml:space="preserve">tahové zkoušky </w:t>
      </w:r>
      <w:r w:rsidR="00462111">
        <w:rPr>
          <w:i/>
          <w:sz w:val="22"/>
        </w:rPr>
        <w:t xml:space="preserve">a) </w:t>
      </w:r>
      <w:r w:rsidR="00E95B22" w:rsidRPr="002B1C0E">
        <w:rPr>
          <w:i/>
          <w:sz w:val="22"/>
        </w:rPr>
        <w:t>s výraznou mezí kluzu</w:t>
      </w:r>
      <w:r w:rsidR="001765FF">
        <w:rPr>
          <w:i/>
          <w:sz w:val="22"/>
        </w:rPr>
        <w:br/>
      </w:r>
      <w:r w:rsidR="00462111">
        <w:rPr>
          <w:i/>
          <w:sz w:val="22"/>
        </w:rPr>
        <w:t xml:space="preserve"> b) s nevýraznou mezí kluzu</w:t>
      </w:r>
      <w:r w:rsidR="00161476">
        <w:rPr>
          <w:szCs w:val="24"/>
        </w:rPr>
        <w:t xml:space="preserve"> [8</w:t>
      </w:r>
      <w:r w:rsidR="005B7A28">
        <w:rPr>
          <w:szCs w:val="24"/>
        </w:rPr>
        <w:t>, s. 47</w:t>
      </w:r>
      <w:r w:rsidR="00D71277">
        <w:rPr>
          <w:szCs w:val="24"/>
        </w:rPr>
        <w:t>]</w:t>
      </w:r>
      <w:bookmarkEnd w:id="48"/>
    </w:p>
    <w:p w:rsidR="001B15F0" w:rsidRDefault="001B15F0" w:rsidP="00D65BA9">
      <w:pPr>
        <w:spacing w:after="240"/>
      </w:pPr>
      <w:bookmarkStart w:id="49" w:name="_Toc385787123"/>
      <w:r>
        <w:lastRenderedPageBreak/>
        <w:t xml:space="preserve">Při zakreslení diagramů </w:t>
      </w:r>
      <w:r w:rsidRPr="00561CF3">
        <w:rPr>
          <w:i/>
        </w:rPr>
        <w:t>R-ε</w:t>
      </w:r>
      <w:r>
        <w:t xml:space="preserve"> různých materiálů do jednoho obrázku vyniknou rozdíly v pevnost</w:t>
      </w:r>
      <w:r w:rsidR="00714B69">
        <w:t>ních i deformačních hodnotách</w:t>
      </w:r>
      <w:r w:rsidR="00D65BA9">
        <w:t>.</w:t>
      </w:r>
      <w:r w:rsidR="00561CF3">
        <w:t xml:space="preserve"> (</w:t>
      </w:r>
      <w:r w:rsidR="00714B69">
        <w:t>Obr. 1</w:t>
      </w:r>
      <w:r w:rsidR="00B46B54">
        <w:t>3</w:t>
      </w:r>
      <w:r w:rsidR="00561CF3">
        <w:t>).</w:t>
      </w:r>
      <w:r w:rsidR="00A31403">
        <w:t xml:space="preserve"> [8</w:t>
      </w:r>
      <w:r w:rsidR="005B7A28">
        <w:t>, s. 48</w:t>
      </w:r>
      <w:r w:rsidR="00714B69">
        <w:t>]</w:t>
      </w:r>
    </w:p>
    <w:p w:rsidR="00561CF3" w:rsidRDefault="00561CF3" w:rsidP="00D65BA9">
      <w:pPr>
        <w:ind w:firstLine="0"/>
      </w:pPr>
      <w:r>
        <w:rPr>
          <w:noProof/>
          <w:lang w:eastAsia="cs-CZ"/>
        </w:rPr>
        <w:drawing>
          <wp:inline distT="0" distB="0" distL="0" distR="0">
            <wp:extent cx="5814712" cy="3309611"/>
            <wp:effectExtent l="19050" t="0" r="0" b="0"/>
            <wp:docPr id="16" name="Obrázek 15" descr="oceli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celii.png"/>
                    <pic:cNvPicPr/>
                  </pic:nvPicPr>
                  <pic:blipFill>
                    <a:blip r:embed="rId25" cstate="print"/>
                    <a:stretch>
                      <a:fillRect/>
                    </a:stretch>
                  </pic:blipFill>
                  <pic:spPr>
                    <a:xfrm>
                      <a:off x="0" y="0"/>
                      <a:ext cx="5814712" cy="3309611"/>
                    </a:xfrm>
                    <a:prstGeom prst="rect">
                      <a:avLst/>
                    </a:prstGeom>
                  </pic:spPr>
                </pic:pic>
              </a:graphicData>
            </a:graphic>
          </wp:inline>
        </w:drawing>
      </w:r>
    </w:p>
    <w:p w:rsidR="00561CF3" w:rsidRDefault="00846545" w:rsidP="00846545">
      <w:pPr>
        <w:pStyle w:val="Titulek"/>
        <w:numPr>
          <w:ilvl w:val="0"/>
          <w:numId w:val="0"/>
        </w:numPr>
        <w:tabs>
          <w:tab w:val="left" w:pos="1985"/>
        </w:tabs>
        <w:spacing w:after="0"/>
        <w:ind w:left="360" w:firstLine="1767"/>
      </w:pPr>
      <w:bookmarkStart w:id="50" w:name="_Toc388272683"/>
      <w:r>
        <w:rPr>
          <w:b/>
          <w:sz w:val="22"/>
        </w:rPr>
        <w:t xml:space="preserve">Obr. </w:t>
      </w:r>
      <w:r w:rsidR="00666530">
        <w:rPr>
          <w:b/>
          <w:sz w:val="22"/>
        </w:rPr>
        <w:fldChar w:fldCharType="begin"/>
      </w:r>
      <w:r>
        <w:rPr>
          <w:b/>
          <w:sz w:val="22"/>
        </w:rPr>
        <w:instrText xml:space="preserve"> SEQ Obrázek \* ARABIC </w:instrText>
      </w:r>
      <w:r w:rsidR="00666530">
        <w:rPr>
          <w:b/>
          <w:sz w:val="22"/>
        </w:rPr>
        <w:fldChar w:fldCharType="separate"/>
      </w:r>
      <w:r w:rsidR="00664B7C">
        <w:rPr>
          <w:b/>
          <w:noProof/>
          <w:sz w:val="22"/>
        </w:rPr>
        <w:t>13</w:t>
      </w:r>
      <w:r w:rsidR="00666530">
        <w:rPr>
          <w:b/>
          <w:sz w:val="22"/>
        </w:rPr>
        <w:fldChar w:fldCharType="end"/>
      </w:r>
      <w:r w:rsidR="00561CF3" w:rsidRPr="00561CF3">
        <w:rPr>
          <w:sz w:val="22"/>
        </w:rPr>
        <w:t xml:space="preserve"> – </w:t>
      </w:r>
      <w:r w:rsidR="00561CF3" w:rsidRPr="00561CF3">
        <w:rPr>
          <w:i/>
          <w:sz w:val="22"/>
        </w:rPr>
        <w:t>Porovnání diagramů R-ε různých materiálů</w:t>
      </w:r>
      <w:r w:rsidR="00916E22">
        <w:t xml:space="preserve"> [11</w:t>
      </w:r>
      <w:r w:rsidR="00561CF3">
        <w:t>]</w:t>
      </w:r>
      <w:bookmarkEnd w:id="50"/>
    </w:p>
    <w:p w:rsidR="0000630E" w:rsidRDefault="0000630E" w:rsidP="00B859E0">
      <w:pPr>
        <w:pStyle w:val="Nadpis3"/>
        <w:spacing w:before="720" w:after="240"/>
      </w:pPr>
      <w:bookmarkStart w:id="51" w:name="_Toc388361665"/>
      <w:r w:rsidRPr="004E7024">
        <w:t xml:space="preserve">Definice základních </w:t>
      </w:r>
      <w:r w:rsidR="00CE3485">
        <w:t>normalizovaných</w:t>
      </w:r>
      <w:r w:rsidR="00BB0446">
        <w:t xml:space="preserve"> </w:t>
      </w:r>
      <w:bookmarkEnd w:id="49"/>
      <w:r w:rsidR="00CE3485">
        <w:t>parametrů</w:t>
      </w:r>
      <w:bookmarkEnd w:id="51"/>
    </w:p>
    <w:p w:rsidR="00A249B8" w:rsidRPr="00A249B8" w:rsidRDefault="00A249B8" w:rsidP="00A249B8">
      <w:pPr>
        <w:ind w:firstLine="0"/>
        <w:rPr>
          <w:i/>
        </w:rPr>
      </w:pPr>
      <w:r w:rsidRPr="00A249B8">
        <w:rPr>
          <w:i/>
        </w:rPr>
        <w:t>Napěťové charakteristiky</w:t>
      </w:r>
    </w:p>
    <w:p w:rsidR="00B17B1D" w:rsidRDefault="00F83F45" w:rsidP="00A249B8">
      <w:r w:rsidRPr="00F83F45">
        <w:t>Mez kluzu</w:t>
      </w:r>
      <w:r>
        <w:rPr>
          <w:b/>
        </w:rPr>
        <w:t xml:space="preserve"> </w:t>
      </w:r>
      <w:r w:rsidR="00951A64">
        <w:t xml:space="preserve">je </w:t>
      </w:r>
      <w:r w:rsidR="00724D08" w:rsidRPr="00724D08">
        <w:t>definována jako napětí,</w:t>
      </w:r>
      <w:r w:rsidR="00724D08">
        <w:t xml:space="preserve"> při kterém se zkoušené těleso</w:t>
      </w:r>
      <w:r w:rsidR="00724D08" w:rsidRPr="00724D08">
        <w:t xml:space="preserve"> začíná </w:t>
      </w:r>
      <w:r w:rsidR="00B17B1D">
        <w:t>poprvé trvale</w:t>
      </w:r>
      <w:r w:rsidR="00724D08" w:rsidRPr="00724D08">
        <w:t xml:space="preserve"> deformovat. Charakter přechodu </w:t>
      </w:r>
      <w:r w:rsidR="00A04958" w:rsidRPr="00724D08">
        <w:t xml:space="preserve">mezi </w:t>
      </w:r>
      <w:r w:rsidR="00A04958">
        <w:t>elastickou</w:t>
      </w:r>
      <w:r w:rsidR="00724D08" w:rsidRPr="00724D08">
        <w:t xml:space="preserve"> a plastickou deformací je dán typem materiálu</w:t>
      </w:r>
      <w:r w:rsidR="00D6265E">
        <w:t xml:space="preserve"> zkušebního tělesa.</w:t>
      </w:r>
      <w:r w:rsidR="00B17B1D">
        <w:t xml:space="preserve"> </w:t>
      </w:r>
    </w:p>
    <w:p w:rsidR="00647719" w:rsidRDefault="004A0D7B" w:rsidP="00647719">
      <w:pPr>
        <w:spacing w:after="120"/>
      </w:pPr>
      <w:r>
        <w:t xml:space="preserve">U deformačně vystárlých </w:t>
      </w:r>
      <w:r w:rsidR="00F83F45">
        <w:t xml:space="preserve">materiálů je </w:t>
      </w:r>
      <w:r w:rsidR="006D16FB">
        <w:t xml:space="preserve">přechod </w:t>
      </w:r>
      <w:r w:rsidR="00F83F45">
        <w:t xml:space="preserve">mezi elastickou a plastickou deformací </w:t>
      </w:r>
      <w:r w:rsidR="00B17B1D" w:rsidRPr="00B17B1D">
        <w:t>patrný a je o</w:t>
      </w:r>
      <w:r w:rsidR="002935F3">
        <w:t xml:space="preserve">značován jako </w:t>
      </w:r>
      <w:r w:rsidR="002935F3" w:rsidRPr="00F83F45">
        <w:rPr>
          <w:b/>
        </w:rPr>
        <w:t>výrazná mez kluzu</w:t>
      </w:r>
      <w:r w:rsidR="00F83F45">
        <w:t xml:space="preserve"> </w:t>
      </w:r>
      <m:oMath>
        <m:sSub>
          <m:sSubPr>
            <m:ctrlPr>
              <w:rPr>
                <w:rFonts w:ascii="Cambria Math" w:hAnsi="Cambria Math"/>
                <w:i/>
              </w:rPr>
            </m:ctrlPr>
          </m:sSubPr>
          <m:e>
            <m:r>
              <w:rPr>
                <w:rFonts w:ascii="Cambria Math" w:hAnsi="Cambria Math"/>
              </w:rPr>
              <m:t>R</m:t>
            </m:r>
          </m:e>
          <m:sub>
            <m:r>
              <m:rPr>
                <m:sty m:val="p"/>
              </m:rPr>
              <w:rPr>
                <w:rFonts w:ascii="Cambria Math" w:hAnsi="Cambria Math"/>
              </w:rPr>
              <m:t>e</m:t>
            </m:r>
          </m:sub>
        </m:sSub>
      </m:oMath>
      <w:r w:rsidR="002935F3">
        <w:t>. Výrazná mez kluzu s</w:t>
      </w:r>
      <w:r w:rsidR="00762D7B">
        <w:t xml:space="preserve">e </w:t>
      </w:r>
      <w:r w:rsidR="00B17B1D">
        <w:t xml:space="preserve">rozlišuje </w:t>
      </w:r>
      <w:r w:rsidR="002935F3">
        <w:t xml:space="preserve">na </w:t>
      </w:r>
      <w:r w:rsidR="00B17B1D">
        <w:t xml:space="preserve">horní mez </w:t>
      </w:r>
      <w:r w:rsidR="00647719">
        <w:t>kluzu a dolní</w:t>
      </w:r>
      <w:r w:rsidR="00B17B1D">
        <w:t xml:space="preserve"> mez kluzu</w:t>
      </w:r>
      <w:r w:rsidR="00757684">
        <w:t xml:space="preserve">. </w:t>
      </w:r>
      <w:r w:rsidR="00F83F45">
        <w:t>[2, s. 75</w:t>
      </w:r>
      <w:r w:rsidR="00A97CDD">
        <w:t>]</w:t>
      </w:r>
    </w:p>
    <w:p w:rsidR="00B17B1D" w:rsidRDefault="00647719" w:rsidP="002931EA">
      <w:pPr>
        <w:spacing w:before="240"/>
      </w:pPr>
      <w:r w:rsidRPr="002935F3">
        <w:rPr>
          <w:b/>
        </w:rPr>
        <w:t xml:space="preserve">Horní mez kluzu </w:t>
      </w:r>
      <m:oMath>
        <m:sSub>
          <m:sSubPr>
            <m:ctrlPr>
              <w:rPr>
                <w:rFonts w:ascii="Cambria Math" w:hAnsi="Cambria Math"/>
                <w:i/>
              </w:rPr>
            </m:ctrlPr>
          </m:sSubPr>
          <m:e>
            <m:r>
              <w:rPr>
                <w:rFonts w:ascii="Cambria Math" w:hAnsi="Cambria Math"/>
              </w:rPr>
              <m:t>R</m:t>
            </m:r>
          </m:e>
          <m:sub>
            <m:r>
              <m:rPr>
                <m:sty m:val="p"/>
              </m:rPr>
              <w:rPr>
                <w:rFonts w:ascii="Cambria Math" w:hAnsi="Cambria Math"/>
              </w:rPr>
              <m:t>eH</m:t>
            </m:r>
          </m:sub>
        </m:sSub>
      </m:oMath>
      <w:r>
        <w:t xml:space="preserve"> </w:t>
      </w:r>
      <w:r w:rsidR="00B549AB">
        <w:t>lze určit ze závislosti zatížení-prodloužení a je definována jako maximální hodnota napětí předcházející prvnímu poklesu zat</w:t>
      </w:r>
      <w:r w:rsidR="002935F3">
        <w:t>ížení.</w:t>
      </w:r>
      <w:r w:rsidR="00E4158F">
        <w:t xml:space="preserve"> Napětí se získá dělením </w:t>
      </w:r>
      <w:r w:rsidR="002935F3">
        <w:t>zatížení</w:t>
      </w:r>
      <w:r w:rsidR="000367FF">
        <w:t xml:space="preserve"> </w:t>
      </w:r>
      <m:oMath>
        <m:sSub>
          <m:sSubPr>
            <m:ctrlPr>
              <w:rPr>
                <w:rFonts w:ascii="Cambria Math" w:hAnsi="Cambria Math"/>
                <w:i/>
                <w:szCs w:val="24"/>
              </w:rPr>
            </m:ctrlPr>
          </m:sSubPr>
          <m:e>
            <m:r>
              <w:rPr>
                <w:rFonts w:ascii="Cambria Math" w:hAnsi="Cambria Math"/>
                <w:szCs w:val="24"/>
              </w:rPr>
              <m:t>F</m:t>
            </m:r>
          </m:e>
          <m:sub>
            <m:r>
              <m:rPr>
                <m:sty m:val="p"/>
              </m:rPr>
              <w:rPr>
                <w:rFonts w:ascii="Cambria Math" w:hAnsi="Cambria Math"/>
                <w:szCs w:val="24"/>
              </w:rPr>
              <m:t>eH</m:t>
            </m:r>
          </m:sub>
        </m:sSub>
      </m:oMath>
      <w:r w:rsidR="000367FF">
        <w:rPr>
          <w:rFonts w:eastAsiaTheme="minorEastAsia"/>
          <w:szCs w:val="24"/>
        </w:rPr>
        <w:t xml:space="preserve"> [N] </w:t>
      </w:r>
      <w:r w:rsidR="002935F3">
        <w:t xml:space="preserve">počáteční průřezovou plochou zkušebního </w:t>
      </w:r>
      <w:r w:rsidR="00A17859">
        <w:br/>
      </w:r>
      <w:r w:rsidR="002935F3">
        <w:t xml:space="preserve">tělesa </w:t>
      </w:r>
      <m:oMath>
        <m:sSub>
          <m:sSubPr>
            <m:ctrlPr>
              <w:rPr>
                <w:rFonts w:ascii="Cambria Math" w:hAnsi="Cambria Math" w:cs="Arial"/>
                <w:i/>
              </w:rPr>
            </m:ctrlPr>
          </m:sSubPr>
          <m:e>
            <m:r>
              <w:rPr>
                <w:rFonts w:ascii="Cambria Math" w:hAnsi="Cambria Math" w:cs="Arial"/>
              </w:rPr>
              <m:t>S</m:t>
            </m:r>
          </m:e>
          <m:sub>
            <m:r>
              <w:rPr>
                <w:rFonts w:ascii="Cambria Math" w:hAnsi="Cambria Math" w:cs="Arial"/>
              </w:rPr>
              <m:t>0</m:t>
            </m:r>
          </m:sub>
        </m:sSub>
      </m:oMath>
      <w:r w:rsidR="000367FF">
        <w:rPr>
          <w:rFonts w:eastAsiaTheme="minorEastAsia"/>
        </w:rPr>
        <w:t xml:space="preserve"> [mm</w:t>
      </w:r>
      <w:r w:rsidR="000367FF" w:rsidRPr="000367FF">
        <w:rPr>
          <w:rFonts w:eastAsiaTheme="minorEastAsia"/>
          <w:vertAlign w:val="superscript"/>
        </w:rPr>
        <w:t>2</w:t>
      </w:r>
      <w:r w:rsidR="000367FF">
        <w:rPr>
          <w:rFonts w:eastAsiaTheme="minorEastAsia"/>
        </w:rPr>
        <w:t>]</w:t>
      </w:r>
      <w:r w:rsidR="002935F3">
        <w:rPr>
          <w:rFonts w:eastAsiaTheme="minorEastAsia"/>
        </w:rPr>
        <w:t>.</w:t>
      </w:r>
      <w:r w:rsidR="00A31403">
        <w:rPr>
          <w:rFonts w:eastAsiaTheme="minorEastAsia"/>
        </w:rPr>
        <w:t xml:space="preserve"> [9</w:t>
      </w:r>
      <w:r w:rsidR="00330E68">
        <w:rPr>
          <w:rFonts w:eastAsiaTheme="minorEastAsia"/>
        </w:rPr>
        <w:t>, s. 18</w:t>
      </w:r>
      <w:r w:rsidR="00A97CDD">
        <w:rPr>
          <w:rFonts w:eastAsiaTheme="minorEastAsia"/>
        </w:rPr>
        <w:t>]</w:t>
      </w:r>
    </w:p>
    <w:p w:rsidR="00757684" w:rsidRDefault="00666530" w:rsidP="002935F3">
      <w:pPr>
        <w:tabs>
          <w:tab w:val="left" w:pos="8647"/>
        </w:tabs>
        <w:ind w:firstLine="3969"/>
        <w:rPr>
          <w:rFonts w:eastAsiaTheme="minorEastAsia"/>
        </w:rPr>
      </w:pPr>
      <m:oMath>
        <m:sSub>
          <m:sSubPr>
            <m:ctrlPr>
              <w:rPr>
                <w:rFonts w:ascii="Cambria Math" w:hAnsi="Cambria Math"/>
                <w:i/>
                <w:szCs w:val="24"/>
              </w:rPr>
            </m:ctrlPr>
          </m:sSubPr>
          <m:e>
            <m:r>
              <w:rPr>
                <w:rFonts w:ascii="Cambria Math" w:hAnsi="Cambria Math"/>
                <w:szCs w:val="24"/>
              </w:rPr>
              <m:t>R</m:t>
            </m:r>
          </m:e>
          <m:sub>
            <m:r>
              <m:rPr>
                <m:sty m:val="p"/>
              </m:rPr>
              <w:rPr>
                <w:rFonts w:ascii="Cambria Math" w:hAnsi="Cambria Math"/>
                <w:szCs w:val="24"/>
              </w:rPr>
              <m:t>eH</m:t>
            </m:r>
          </m:sub>
        </m:sSub>
        <m:r>
          <w:rPr>
            <w:rFonts w:ascii="Cambria Math" w:eastAsiaTheme="minorEastAsia" w:hAnsi="Cambria Math"/>
            <w:szCs w:val="24"/>
          </w:rPr>
          <m:t>=</m:t>
        </m:r>
        <m:r>
          <w:rPr>
            <w:rFonts w:ascii="Cambria Math" w:hAnsi="Cambria Math"/>
            <w:sz w:val="32"/>
            <w:szCs w:val="32"/>
          </w:rPr>
          <m:t xml:space="preserve"> </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F</m:t>
                </m:r>
              </m:e>
              <m:sub>
                <m:r>
                  <m:rPr>
                    <m:sty m:val="p"/>
                  </m:rPr>
                  <w:rPr>
                    <w:rFonts w:ascii="Cambria Math" w:hAnsi="Cambria Math"/>
                    <w:sz w:val="32"/>
                    <w:szCs w:val="32"/>
                  </w:rPr>
                  <m:t>eH</m:t>
                </m:r>
              </m:sub>
            </m:sSub>
          </m:num>
          <m:den>
            <m:sSub>
              <m:sSubPr>
                <m:ctrlPr>
                  <w:rPr>
                    <w:rFonts w:ascii="Cambria Math" w:hAnsi="Cambria Math"/>
                    <w:i/>
                    <w:sz w:val="32"/>
                    <w:szCs w:val="32"/>
                  </w:rPr>
                </m:ctrlPr>
              </m:sSubPr>
              <m:e>
                <m:r>
                  <w:rPr>
                    <w:rFonts w:ascii="Cambria Math" w:hAnsi="Cambria Math"/>
                    <w:sz w:val="32"/>
                    <w:szCs w:val="32"/>
                  </w:rPr>
                  <m:t>S</m:t>
                </m:r>
              </m:e>
              <m:sub>
                <m:r>
                  <w:rPr>
                    <w:rFonts w:ascii="Cambria Math" w:hAnsi="Cambria Math"/>
                    <w:sz w:val="32"/>
                    <w:szCs w:val="32"/>
                  </w:rPr>
                  <m:t>0</m:t>
                </m:r>
              </m:sub>
            </m:sSub>
          </m:den>
        </m:f>
      </m:oMath>
      <w:r w:rsidR="00757684">
        <w:rPr>
          <w:rFonts w:eastAsiaTheme="minorEastAsia"/>
        </w:rPr>
        <w:t xml:space="preserve">  </w:t>
      </w:r>
      <w:r w:rsidR="00647719">
        <w:rPr>
          <w:rFonts w:eastAsiaTheme="minorEastAsia"/>
        </w:rPr>
        <w:t>[</w:t>
      </w:r>
      <w:proofErr w:type="spellStart"/>
      <w:r w:rsidR="00647719">
        <w:rPr>
          <w:rFonts w:eastAsiaTheme="minorEastAsia"/>
        </w:rPr>
        <w:t>MPa</w:t>
      </w:r>
      <w:proofErr w:type="spellEnd"/>
      <w:r w:rsidR="00647719">
        <w:rPr>
          <w:rFonts w:eastAsiaTheme="minorEastAsia"/>
        </w:rPr>
        <w:t>]</w:t>
      </w:r>
      <w:r w:rsidR="00757684">
        <w:rPr>
          <w:rFonts w:eastAsiaTheme="minorEastAsia"/>
        </w:rPr>
        <w:tab/>
        <w:t>(</w:t>
      </w:r>
      <w:r w:rsidR="009024F3">
        <w:rPr>
          <w:rFonts w:eastAsiaTheme="minorEastAsia"/>
        </w:rPr>
        <w:t>7</w:t>
      </w:r>
      <w:r w:rsidR="00757684">
        <w:rPr>
          <w:rFonts w:eastAsiaTheme="minorEastAsia"/>
        </w:rPr>
        <w:t>)</w:t>
      </w:r>
    </w:p>
    <w:p w:rsidR="00647719" w:rsidRDefault="002935F3" w:rsidP="00612E4A">
      <w:pPr>
        <w:tabs>
          <w:tab w:val="left" w:pos="8647"/>
        </w:tabs>
        <w:spacing w:before="240" w:after="240"/>
        <w:rPr>
          <w:rFonts w:eastAsiaTheme="minorEastAsia"/>
        </w:rPr>
      </w:pPr>
      <w:r w:rsidRPr="002935F3">
        <w:rPr>
          <w:rFonts w:eastAsiaTheme="minorEastAsia"/>
          <w:b/>
        </w:rPr>
        <w:lastRenderedPageBreak/>
        <w:t>D</w:t>
      </w:r>
      <w:r w:rsidR="00647719" w:rsidRPr="002935F3">
        <w:rPr>
          <w:rFonts w:eastAsiaTheme="minorEastAsia"/>
          <w:b/>
        </w:rPr>
        <w:t>olní mez kluzu</w:t>
      </w:r>
      <w:r w:rsidR="00647719">
        <w:rPr>
          <w:rFonts w:eastAsiaTheme="minorEastAsia"/>
        </w:rPr>
        <w:t xml:space="preserve"> </w:t>
      </w:r>
      <m:oMath>
        <m:sSub>
          <m:sSubPr>
            <m:ctrlPr>
              <w:rPr>
                <w:rFonts w:ascii="Cambria Math" w:hAnsi="Cambria Math"/>
                <w:i/>
              </w:rPr>
            </m:ctrlPr>
          </m:sSubPr>
          <m:e>
            <m:r>
              <w:rPr>
                <w:rFonts w:ascii="Cambria Math" w:hAnsi="Cambria Math"/>
              </w:rPr>
              <m:t>R</m:t>
            </m:r>
          </m:e>
          <m:sub>
            <m:r>
              <m:rPr>
                <m:sty m:val="p"/>
              </m:rPr>
              <w:rPr>
                <w:rFonts w:ascii="Cambria Math" w:hAnsi="Cambria Math"/>
              </w:rPr>
              <m:t>eL</m:t>
            </m:r>
          </m:sub>
        </m:sSub>
      </m:oMath>
      <w:r w:rsidR="00330E68">
        <w:rPr>
          <w:rFonts w:eastAsiaTheme="minorEastAsia"/>
        </w:rPr>
        <w:t xml:space="preserve"> se určí ze závislosti zatížení-prodloužení</w:t>
      </w:r>
      <w:r w:rsidR="00B549AB">
        <w:rPr>
          <w:rFonts w:eastAsiaTheme="minorEastAsia"/>
        </w:rPr>
        <w:t xml:space="preserve"> a je definována jako nejnižší</w:t>
      </w:r>
      <w:r w:rsidR="00595004">
        <w:rPr>
          <w:rFonts w:eastAsiaTheme="minorEastAsia"/>
        </w:rPr>
        <w:t xml:space="preserve"> hodnota napětí při průběhu</w:t>
      </w:r>
      <w:r w:rsidR="00330E68">
        <w:rPr>
          <w:rFonts w:eastAsiaTheme="minorEastAsia"/>
        </w:rPr>
        <w:t xml:space="preserve"> plastické deformace. N</w:t>
      </w:r>
      <w:r>
        <w:rPr>
          <w:rFonts w:eastAsiaTheme="minorEastAsia"/>
        </w:rPr>
        <w:t>apětí</w:t>
      </w:r>
      <w:r w:rsidR="00330E68">
        <w:rPr>
          <w:rFonts w:eastAsiaTheme="minorEastAsia"/>
        </w:rPr>
        <w:t xml:space="preserve"> je</w:t>
      </w:r>
      <w:r w:rsidR="002F3707">
        <w:rPr>
          <w:rFonts w:eastAsiaTheme="minorEastAsia"/>
        </w:rPr>
        <w:t xml:space="preserve"> výsledkem dělení</w:t>
      </w:r>
      <w:r>
        <w:rPr>
          <w:rFonts w:eastAsiaTheme="minorEastAsia"/>
        </w:rPr>
        <w:t xml:space="preserve"> zatížení</w:t>
      </w:r>
      <w:r w:rsidR="000367FF">
        <w:rPr>
          <w:rFonts w:eastAsiaTheme="minorEastAsia"/>
        </w:rPr>
        <w:t xml:space="preserve"> </w:t>
      </w:r>
      <m:oMath>
        <m:sSub>
          <m:sSubPr>
            <m:ctrlPr>
              <w:rPr>
                <w:rFonts w:ascii="Cambria Math" w:hAnsi="Cambria Math"/>
                <w:i/>
                <w:szCs w:val="24"/>
              </w:rPr>
            </m:ctrlPr>
          </m:sSubPr>
          <m:e>
            <m:r>
              <w:rPr>
                <w:rFonts w:ascii="Cambria Math" w:hAnsi="Cambria Math"/>
                <w:szCs w:val="24"/>
              </w:rPr>
              <m:t>F</m:t>
            </m:r>
          </m:e>
          <m:sub>
            <m:r>
              <m:rPr>
                <m:sty m:val="p"/>
              </m:rPr>
              <w:rPr>
                <w:rFonts w:ascii="Cambria Math" w:hAnsi="Cambria Math"/>
                <w:szCs w:val="24"/>
              </w:rPr>
              <m:t>eL</m:t>
            </m:r>
          </m:sub>
        </m:sSub>
      </m:oMath>
      <w:r w:rsidR="000367FF">
        <w:rPr>
          <w:rFonts w:eastAsiaTheme="minorEastAsia"/>
          <w:szCs w:val="24"/>
        </w:rPr>
        <w:t xml:space="preserve"> [N]</w:t>
      </w:r>
      <w:r>
        <w:rPr>
          <w:rFonts w:eastAsiaTheme="minorEastAsia"/>
        </w:rPr>
        <w:t xml:space="preserve"> </w:t>
      </w:r>
      <w:r w:rsidR="002F3707">
        <w:rPr>
          <w:rFonts w:eastAsiaTheme="minorEastAsia"/>
        </w:rPr>
        <w:t>a počáteční průřezové plochy zkušebního tělesa</w:t>
      </w:r>
      <w:r>
        <w:rPr>
          <w:rFonts w:eastAsiaTheme="minorEastAsia"/>
        </w:rPr>
        <w:t xml:space="preserve"> </w:t>
      </w:r>
      <m:oMath>
        <m:sSub>
          <m:sSubPr>
            <m:ctrlPr>
              <w:rPr>
                <w:rFonts w:ascii="Cambria Math" w:hAnsi="Cambria Math" w:cs="Arial"/>
                <w:i/>
              </w:rPr>
            </m:ctrlPr>
          </m:sSubPr>
          <m:e>
            <m:r>
              <w:rPr>
                <w:rFonts w:ascii="Cambria Math" w:hAnsi="Cambria Math" w:cs="Arial"/>
              </w:rPr>
              <m:t>S</m:t>
            </m:r>
          </m:e>
          <m:sub>
            <m:r>
              <w:rPr>
                <w:rFonts w:ascii="Cambria Math" w:hAnsi="Cambria Math" w:cs="Arial"/>
              </w:rPr>
              <m:t>0</m:t>
            </m:r>
          </m:sub>
        </m:sSub>
      </m:oMath>
      <w:r w:rsidR="000367FF">
        <w:rPr>
          <w:rFonts w:eastAsiaTheme="minorEastAsia"/>
        </w:rPr>
        <w:t xml:space="preserve"> [mm</w:t>
      </w:r>
      <w:r w:rsidR="000367FF" w:rsidRPr="000367FF">
        <w:rPr>
          <w:rFonts w:eastAsiaTheme="minorEastAsia"/>
          <w:vertAlign w:val="superscript"/>
        </w:rPr>
        <w:t>2</w:t>
      </w:r>
      <w:r w:rsidR="000367FF">
        <w:rPr>
          <w:rFonts w:eastAsiaTheme="minorEastAsia"/>
        </w:rPr>
        <w:t>].</w:t>
      </w:r>
      <w:r w:rsidR="002931EA">
        <w:rPr>
          <w:rFonts w:eastAsiaTheme="minorEastAsia"/>
        </w:rPr>
        <w:t xml:space="preserve"> [9</w:t>
      </w:r>
      <w:r w:rsidR="00A97CDD">
        <w:rPr>
          <w:rFonts w:eastAsiaTheme="minorEastAsia"/>
        </w:rPr>
        <w:t>]</w:t>
      </w:r>
    </w:p>
    <w:p w:rsidR="00647719" w:rsidRDefault="00666530" w:rsidP="00647719">
      <w:pPr>
        <w:tabs>
          <w:tab w:val="left" w:pos="8647"/>
        </w:tabs>
        <w:ind w:firstLine="3969"/>
      </w:pPr>
      <m:oMath>
        <m:sSub>
          <m:sSubPr>
            <m:ctrlPr>
              <w:rPr>
                <w:rFonts w:ascii="Cambria Math" w:hAnsi="Cambria Math"/>
                <w:i/>
                <w:szCs w:val="24"/>
              </w:rPr>
            </m:ctrlPr>
          </m:sSubPr>
          <m:e>
            <m:r>
              <w:rPr>
                <w:rFonts w:ascii="Cambria Math" w:hAnsi="Cambria Math"/>
                <w:szCs w:val="24"/>
              </w:rPr>
              <m:t>R</m:t>
            </m:r>
          </m:e>
          <m:sub>
            <m:r>
              <w:rPr>
                <w:rFonts w:ascii="Cambria Math" w:hAnsi="Cambria Math"/>
                <w:szCs w:val="24"/>
              </w:rPr>
              <m:t>eL</m:t>
            </m:r>
          </m:sub>
        </m:sSub>
        <m:r>
          <w:rPr>
            <w:rFonts w:ascii="Cambria Math" w:eastAsiaTheme="minorEastAsia" w:hAnsi="Cambria Math"/>
            <w:szCs w:val="24"/>
          </w:rPr>
          <m:t>=</m:t>
        </m:r>
        <m:r>
          <w:rPr>
            <w:rFonts w:ascii="Cambria Math" w:hAnsi="Cambria Math"/>
            <w:sz w:val="32"/>
            <w:szCs w:val="32"/>
          </w:rPr>
          <m:t xml:space="preserve"> </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F</m:t>
                </m:r>
              </m:e>
              <m:sub>
                <m:r>
                  <m:rPr>
                    <m:sty m:val="p"/>
                  </m:rPr>
                  <w:rPr>
                    <w:rFonts w:ascii="Cambria Math" w:hAnsi="Cambria Math"/>
                    <w:sz w:val="32"/>
                    <w:szCs w:val="32"/>
                  </w:rPr>
                  <m:t>eL</m:t>
                </m:r>
              </m:sub>
            </m:sSub>
          </m:num>
          <m:den>
            <m:sSub>
              <m:sSubPr>
                <m:ctrlPr>
                  <w:rPr>
                    <w:rFonts w:ascii="Cambria Math" w:hAnsi="Cambria Math"/>
                    <w:i/>
                    <w:sz w:val="32"/>
                    <w:szCs w:val="32"/>
                  </w:rPr>
                </m:ctrlPr>
              </m:sSubPr>
              <m:e>
                <m:r>
                  <w:rPr>
                    <w:rFonts w:ascii="Cambria Math" w:hAnsi="Cambria Math"/>
                    <w:sz w:val="32"/>
                    <w:szCs w:val="32"/>
                  </w:rPr>
                  <m:t>S</m:t>
                </m:r>
              </m:e>
              <m:sub>
                <m:r>
                  <w:rPr>
                    <w:rFonts w:ascii="Cambria Math" w:hAnsi="Cambria Math"/>
                    <w:sz w:val="32"/>
                    <w:szCs w:val="32"/>
                  </w:rPr>
                  <m:t>0</m:t>
                </m:r>
              </m:sub>
            </m:sSub>
          </m:den>
        </m:f>
      </m:oMath>
      <w:r w:rsidR="009024F3">
        <w:rPr>
          <w:rFonts w:eastAsiaTheme="minorEastAsia"/>
        </w:rPr>
        <w:t xml:space="preserve">  [MPa]</w:t>
      </w:r>
      <w:r w:rsidR="009024F3">
        <w:rPr>
          <w:rFonts w:eastAsiaTheme="minorEastAsia"/>
        </w:rPr>
        <w:tab/>
        <w:t>(8</w:t>
      </w:r>
      <w:r w:rsidR="00647719">
        <w:rPr>
          <w:rFonts w:eastAsiaTheme="minorEastAsia"/>
        </w:rPr>
        <w:t>)</w:t>
      </w:r>
    </w:p>
    <w:p w:rsidR="00661191" w:rsidRDefault="00B17B1D" w:rsidP="00323D89">
      <w:pPr>
        <w:spacing w:before="240"/>
        <w:rPr>
          <w:rFonts w:eastAsiaTheme="minorEastAsia"/>
        </w:rPr>
      </w:pPr>
      <w:r w:rsidRPr="00B17B1D">
        <w:t xml:space="preserve">U převážné většiny materiálů se však </w:t>
      </w:r>
      <w:r w:rsidR="0079065B">
        <w:t xml:space="preserve">přechod mezi elastickou a plastickou deformací </w:t>
      </w:r>
      <w:r w:rsidRPr="00B17B1D">
        <w:t>neprojevuje tak v</w:t>
      </w:r>
      <w:r w:rsidR="002E0136">
        <w:t xml:space="preserve">ýrazně, přechod je plynulý a je </w:t>
      </w:r>
      <w:r w:rsidR="002E0136" w:rsidRPr="00B17B1D">
        <w:t>definovan</w:t>
      </w:r>
      <w:r w:rsidR="002E0136">
        <w:t>ý</w:t>
      </w:r>
      <w:r w:rsidRPr="00B17B1D">
        <w:t xml:space="preserve"> napětím, při kterém plastická deformace dosáhne předepsané hodnoty vyjádřené v procentech počáteční délk</w:t>
      </w:r>
      <w:r>
        <w:t xml:space="preserve">y. V těchto případech se napětí označuje jako </w:t>
      </w:r>
      <w:r w:rsidRPr="00423F92">
        <w:rPr>
          <w:b/>
        </w:rPr>
        <w:t>smluvní mezi kluzu</w:t>
      </w:r>
      <w:r w:rsidR="00423F92">
        <w:rPr>
          <w:b/>
        </w:rPr>
        <w:t xml:space="preserve"> </w:t>
      </w:r>
      <m:oMath>
        <m:sSub>
          <m:sSubPr>
            <m:ctrlPr>
              <w:rPr>
                <w:rFonts w:ascii="Cambria Math" w:hAnsi="Cambria Math"/>
                <w:i/>
              </w:rPr>
            </m:ctrlPr>
          </m:sSubPr>
          <m:e>
            <m:r>
              <w:rPr>
                <w:rFonts w:ascii="Cambria Math" w:hAnsi="Cambria Math"/>
              </w:rPr>
              <m:t>R</m:t>
            </m:r>
          </m:e>
          <m:sub>
            <m:r>
              <m:rPr>
                <m:sty m:val="p"/>
              </m:rPr>
              <w:rPr>
                <w:rFonts w:ascii="Cambria Math" w:hAnsi="Cambria Math"/>
              </w:rPr>
              <m:t>p</m:t>
            </m:r>
          </m:sub>
        </m:sSub>
      </m:oMath>
      <w:r w:rsidRPr="00B17B1D">
        <w:t>.</w:t>
      </w:r>
      <w:r w:rsidR="007360E8">
        <w:t xml:space="preserve"> </w:t>
      </w:r>
      <w:r w:rsidR="0079065B">
        <w:t xml:space="preserve">[2, s. 75] </w:t>
      </w:r>
      <w:r w:rsidR="00423F92">
        <w:t>Určuje se ze závislosti zatížení</w:t>
      </w:r>
      <w:r w:rsidR="000367FF">
        <w:t>-prodloužení</w:t>
      </w:r>
      <w:r w:rsidR="00661191">
        <w:t>, kdy se vynese rovnoběžka</w:t>
      </w:r>
      <w:r w:rsidR="00423F92">
        <w:t xml:space="preserve"> s</w:t>
      </w:r>
      <w:r w:rsidR="00661191">
        <w:t> </w:t>
      </w:r>
      <w:r w:rsidR="00423F92">
        <w:t>přím</w:t>
      </w:r>
      <w:r w:rsidR="00661191">
        <w:t>kovou závislostí ve vzdálenosti předepsanému plastickému prodloužení v</w:t>
      </w:r>
      <w:r w:rsidR="007B5FD0">
        <w:t> </w:t>
      </w:r>
      <w:r w:rsidR="00661191">
        <w:t>procentech</w:t>
      </w:r>
      <w:r w:rsidR="007B5FD0">
        <w:t xml:space="preserve">. </w:t>
      </w:r>
      <w:r w:rsidR="00661191">
        <w:t>Bod, ve kterém tato rovnoběžka protíná závislost diagramu</w:t>
      </w:r>
      <w:r w:rsidR="002F3707">
        <w:t>,</w:t>
      </w:r>
      <w:r w:rsidR="00661191">
        <w:t xml:space="preserve"> udává požadovanou smluvní mez kluzu</w:t>
      </w:r>
      <w:r w:rsidR="0079065B">
        <w:t xml:space="preserve"> </w:t>
      </w:r>
      <w:r w:rsidR="0027460F">
        <w:t>(Obr</w:t>
      </w:r>
      <w:r w:rsidR="00B46B54">
        <w:t>. 14</w:t>
      </w:r>
      <w:r w:rsidR="0027460F">
        <w:t xml:space="preserve">). </w:t>
      </w:r>
      <w:r w:rsidR="002931EA">
        <w:t>[9</w:t>
      </w:r>
      <w:r w:rsidR="0027460F">
        <w:t>, s. 19</w:t>
      </w:r>
      <w:r w:rsidR="007B5FD0">
        <w:t>]</w:t>
      </w:r>
    </w:p>
    <w:p w:rsidR="00717962" w:rsidRDefault="00717962" w:rsidP="0011598C">
      <w:pPr>
        <w:tabs>
          <w:tab w:val="left" w:pos="8647"/>
        </w:tabs>
        <w:jc w:val="center"/>
        <w:rPr>
          <w:rFonts w:eastAsiaTheme="minorEastAsia"/>
          <w:b/>
        </w:rPr>
      </w:pPr>
      <w:r>
        <w:rPr>
          <w:rFonts w:eastAsiaTheme="minorEastAsia"/>
          <w:b/>
          <w:noProof/>
          <w:lang w:eastAsia="cs-CZ"/>
        </w:rPr>
        <w:drawing>
          <wp:inline distT="0" distB="0" distL="0" distR="0">
            <wp:extent cx="2735022" cy="3238582"/>
            <wp:effectExtent l="19050" t="0" r="8178" b="0"/>
            <wp:docPr id="4"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tretch>
                      <a:fillRect/>
                    </a:stretch>
                  </pic:blipFill>
                  <pic:spPr bwMode="auto">
                    <a:xfrm>
                      <a:off x="0" y="0"/>
                      <a:ext cx="2735022" cy="3238582"/>
                    </a:xfrm>
                    <a:prstGeom prst="rect">
                      <a:avLst/>
                    </a:prstGeom>
                    <a:noFill/>
                    <a:ln w="9525">
                      <a:noFill/>
                      <a:miter lim="800000"/>
                      <a:headEnd/>
                      <a:tailEnd/>
                    </a:ln>
                  </pic:spPr>
                </pic:pic>
              </a:graphicData>
            </a:graphic>
          </wp:inline>
        </w:drawing>
      </w:r>
    </w:p>
    <w:p w:rsidR="00717962" w:rsidRDefault="00846545" w:rsidP="00F91F4E">
      <w:pPr>
        <w:pStyle w:val="Titulek"/>
        <w:numPr>
          <w:ilvl w:val="0"/>
          <w:numId w:val="0"/>
        </w:numPr>
        <w:ind w:left="360" w:firstLine="1908"/>
      </w:pPr>
      <w:bookmarkStart w:id="52" w:name="_Toc388272684"/>
      <w:r>
        <w:rPr>
          <w:b/>
          <w:sz w:val="22"/>
        </w:rPr>
        <w:t xml:space="preserve">Obr. </w:t>
      </w:r>
      <w:r w:rsidR="00666530">
        <w:rPr>
          <w:b/>
          <w:sz w:val="22"/>
        </w:rPr>
        <w:fldChar w:fldCharType="begin"/>
      </w:r>
      <w:r>
        <w:rPr>
          <w:b/>
          <w:sz w:val="22"/>
        </w:rPr>
        <w:instrText xml:space="preserve"> SEQ Obrázek \* ARABIC </w:instrText>
      </w:r>
      <w:r w:rsidR="00666530">
        <w:rPr>
          <w:b/>
          <w:sz w:val="22"/>
        </w:rPr>
        <w:fldChar w:fldCharType="separate"/>
      </w:r>
      <w:r w:rsidR="00664B7C">
        <w:rPr>
          <w:b/>
          <w:noProof/>
          <w:sz w:val="22"/>
        </w:rPr>
        <w:t>14</w:t>
      </w:r>
      <w:r w:rsidR="00666530">
        <w:rPr>
          <w:b/>
          <w:sz w:val="22"/>
        </w:rPr>
        <w:fldChar w:fldCharType="end"/>
      </w:r>
      <w:r w:rsidR="00717962" w:rsidRPr="00717962">
        <w:rPr>
          <w:b/>
          <w:sz w:val="22"/>
        </w:rPr>
        <w:t xml:space="preserve"> – </w:t>
      </w:r>
      <w:r w:rsidR="00717962" w:rsidRPr="00717962">
        <w:rPr>
          <w:i/>
          <w:sz w:val="22"/>
        </w:rPr>
        <w:t>Určování smluvní meze kluzu</w:t>
      </w:r>
      <w:r w:rsidR="002931EA">
        <w:t xml:space="preserve"> [9</w:t>
      </w:r>
      <w:r w:rsidR="00717962">
        <w:t>]</w:t>
      </w:r>
      <w:bookmarkEnd w:id="52"/>
    </w:p>
    <w:p w:rsidR="007B5FD0" w:rsidRDefault="007B5FD0" w:rsidP="007B5FD0">
      <w:pPr>
        <w:spacing w:before="360" w:after="120"/>
      </w:pPr>
      <w:r>
        <w:t xml:space="preserve">Napětí se určuje vydělením zatížení </w:t>
      </w:r>
      <m:oMath>
        <m:sSub>
          <m:sSubPr>
            <m:ctrlPr>
              <w:rPr>
                <w:rFonts w:ascii="Cambria Math" w:hAnsi="Cambria Math"/>
                <w:i/>
                <w:szCs w:val="24"/>
              </w:rPr>
            </m:ctrlPr>
          </m:sSubPr>
          <m:e>
            <m:r>
              <w:rPr>
                <w:rFonts w:ascii="Cambria Math" w:hAnsi="Cambria Math"/>
                <w:szCs w:val="24"/>
              </w:rPr>
              <m:t>F</m:t>
            </m:r>
          </m:e>
          <m:sub>
            <m:r>
              <m:rPr>
                <m:sty m:val="p"/>
              </m:rPr>
              <w:rPr>
                <w:rFonts w:ascii="Cambria Math" w:hAnsi="Cambria Math"/>
                <w:szCs w:val="24"/>
              </w:rPr>
              <m:t>p</m:t>
            </m:r>
          </m:sub>
        </m:sSub>
      </m:oMath>
      <w:r>
        <w:t xml:space="preserve"> [N] </w:t>
      </w:r>
      <w:r>
        <w:rPr>
          <w:rFonts w:eastAsiaTheme="minorEastAsia"/>
        </w:rPr>
        <w:t xml:space="preserve">počáteční průřezovou plochou zkušebního tělesa </w:t>
      </w:r>
      <m:oMath>
        <m:sSub>
          <m:sSubPr>
            <m:ctrlPr>
              <w:rPr>
                <w:rFonts w:ascii="Cambria Math" w:hAnsi="Cambria Math" w:cs="Arial"/>
                <w:i/>
              </w:rPr>
            </m:ctrlPr>
          </m:sSubPr>
          <m:e>
            <m:r>
              <w:rPr>
                <w:rFonts w:ascii="Cambria Math" w:hAnsi="Cambria Math" w:cs="Arial"/>
              </w:rPr>
              <m:t>S</m:t>
            </m:r>
          </m:e>
          <m:sub>
            <m:r>
              <w:rPr>
                <w:rFonts w:ascii="Cambria Math" w:hAnsi="Cambria Math" w:cs="Arial"/>
              </w:rPr>
              <m:t>0</m:t>
            </m:r>
          </m:sub>
        </m:sSub>
      </m:oMath>
      <w:r>
        <w:rPr>
          <w:rFonts w:eastAsiaTheme="minorEastAsia"/>
        </w:rPr>
        <w:t xml:space="preserve"> [mm</w:t>
      </w:r>
      <w:r w:rsidRPr="000367FF">
        <w:rPr>
          <w:rFonts w:eastAsiaTheme="minorEastAsia"/>
          <w:vertAlign w:val="superscript"/>
        </w:rPr>
        <w:t>2</w:t>
      </w:r>
      <w:r w:rsidR="002931EA">
        <w:rPr>
          <w:rFonts w:eastAsiaTheme="minorEastAsia"/>
        </w:rPr>
        <w:t>]. [9</w:t>
      </w:r>
      <w:r w:rsidR="006F7D48">
        <w:rPr>
          <w:rFonts w:eastAsiaTheme="minorEastAsia"/>
        </w:rPr>
        <w:t>, s. 19</w:t>
      </w:r>
      <w:r>
        <w:rPr>
          <w:rFonts w:eastAsiaTheme="minorEastAsia"/>
        </w:rPr>
        <w:t>]</w:t>
      </w:r>
    </w:p>
    <w:p w:rsidR="007B5FD0" w:rsidRPr="00EC3273" w:rsidRDefault="00666530" w:rsidP="00EC3273">
      <w:pPr>
        <w:tabs>
          <w:tab w:val="left" w:pos="8647"/>
        </w:tabs>
        <w:ind w:firstLine="3969"/>
        <w:rPr>
          <w:rFonts w:eastAsiaTheme="minorEastAsia"/>
        </w:rPr>
      </w:pPr>
      <m:oMath>
        <m:sSub>
          <m:sSubPr>
            <m:ctrlPr>
              <w:rPr>
                <w:rFonts w:ascii="Cambria Math" w:hAnsi="Cambria Math"/>
                <w:i/>
                <w:szCs w:val="24"/>
              </w:rPr>
            </m:ctrlPr>
          </m:sSubPr>
          <m:e>
            <m:r>
              <w:rPr>
                <w:rFonts w:ascii="Cambria Math" w:hAnsi="Cambria Math"/>
                <w:szCs w:val="24"/>
              </w:rPr>
              <m:t>R</m:t>
            </m:r>
          </m:e>
          <m:sub>
            <m:r>
              <m:rPr>
                <m:sty m:val="p"/>
              </m:rPr>
              <w:rPr>
                <w:rFonts w:ascii="Cambria Math" w:hAnsi="Cambria Math"/>
                <w:szCs w:val="24"/>
              </w:rPr>
              <m:t>p</m:t>
            </m:r>
          </m:sub>
        </m:sSub>
        <m:r>
          <w:rPr>
            <w:rFonts w:ascii="Cambria Math" w:eastAsiaTheme="minorEastAsia" w:hAnsi="Cambria Math"/>
            <w:szCs w:val="24"/>
          </w:rPr>
          <m:t>=</m:t>
        </m:r>
        <m:r>
          <w:rPr>
            <w:rFonts w:ascii="Cambria Math" w:hAnsi="Cambria Math"/>
            <w:sz w:val="32"/>
            <w:szCs w:val="32"/>
          </w:rPr>
          <m:t xml:space="preserve"> </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F</m:t>
                </m:r>
              </m:e>
              <m:sub>
                <m:r>
                  <m:rPr>
                    <m:sty m:val="p"/>
                  </m:rPr>
                  <w:rPr>
                    <w:rFonts w:ascii="Cambria Math" w:hAnsi="Cambria Math"/>
                    <w:sz w:val="32"/>
                    <w:szCs w:val="32"/>
                  </w:rPr>
                  <m:t>p</m:t>
                </m:r>
              </m:sub>
            </m:sSub>
          </m:num>
          <m:den>
            <m:sSub>
              <m:sSubPr>
                <m:ctrlPr>
                  <w:rPr>
                    <w:rFonts w:ascii="Cambria Math" w:hAnsi="Cambria Math"/>
                    <w:i/>
                    <w:sz w:val="32"/>
                    <w:szCs w:val="32"/>
                  </w:rPr>
                </m:ctrlPr>
              </m:sSubPr>
              <m:e>
                <m:r>
                  <w:rPr>
                    <w:rFonts w:ascii="Cambria Math" w:hAnsi="Cambria Math"/>
                    <w:sz w:val="32"/>
                    <w:szCs w:val="32"/>
                  </w:rPr>
                  <m:t>S</m:t>
                </m:r>
              </m:e>
              <m:sub>
                <m:r>
                  <w:rPr>
                    <w:rFonts w:ascii="Cambria Math" w:hAnsi="Cambria Math"/>
                    <w:sz w:val="32"/>
                    <w:szCs w:val="32"/>
                  </w:rPr>
                  <m:t>0</m:t>
                </m:r>
              </m:sub>
            </m:sSub>
          </m:den>
        </m:f>
      </m:oMath>
      <w:r w:rsidR="009024F3">
        <w:rPr>
          <w:rFonts w:eastAsiaTheme="minorEastAsia"/>
        </w:rPr>
        <w:t xml:space="preserve">  [MPa]</w:t>
      </w:r>
      <w:r w:rsidR="009024F3">
        <w:rPr>
          <w:rFonts w:eastAsiaTheme="minorEastAsia"/>
        </w:rPr>
        <w:tab/>
        <w:t>(9</w:t>
      </w:r>
      <w:r w:rsidR="007B5FD0">
        <w:rPr>
          <w:rFonts w:eastAsiaTheme="minorEastAsia"/>
        </w:rPr>
        <w:t>)</w:t>
      </w:r>
    </w:p>
    <w:p w:rsidR="00586405" w:rsidRDefault="00690EF4" w:rsidP="00CF1F8A">
      <w:pPr>
        <w:tabs>
          <w:tab w:val="left" w:pos="8647"/>
        </w:tabs>
        <w:spacing w:after="120"/>
        <w:rPr>
          <w:rFonts w:eastAsiaTheme="minorEastAsia"/>
        </w:rPr>
      </w:pPr>
      <w:r w:rsidRPr="00690EF4">
        <w:rPr>
          <w:rFonts w:eastAsiaTheme="minorEastAsia"/>
          <w:b/>
        </w:rPr>
        <w:lastRenderedPageBreak/>
        <w:t>Mez pružnosti</w:t>
      </w:r>
      <w:r w:rsidRPr="00690EF4">
        <w:rPr>
          <w:rFonts w:eastAsiaTheme="minorEastAsia"/>
        </w:rPr>
        <w:t xml:space="preserve"> </w:t>
      </w:r>
      <m:oMath>
        <m:sSub>
          <m:sSubPr>
            <m:ctrlPr>
              <w:rPr>
                <w:rFonts w:ascii="Cambria Math" w:hAnsi="Cambria Math"/>
                <w:i/>
              </w:rPr>
            </m:ctrlPr>
          </m:sSubPr>
          <m:e>
            <m:r>
              <w:rPr>
                <w:rFonts w:ascii="Cambria Math" w:hAnsi="Cambria Math"/>
              </w:rPr>
              <m:t>R</m:t>
            </m:r>
          </m:e>
          <m:sub>
            <m:r>
              <m:rPr>
                <m:sty m:val="p"/>
              </m:rPr>
              <w:rPr>
                <w:rFonts w:ascii="Cambria Math" w:hAnsi="Cambria Math"/>
              </w:rPr>
              <m:t>x</m:t>
            </m:r>
          </m:sub>
        </m:sSub>
      </m:oMath>
      <w:r w:rsidR="001961B9">
        <w:rPr>
          <w:rFonts w:eastAsiaTheme="minorEastAsia"/>
        </w:rPr>
        <w:t xml:space="preserve"> </w:t>
      </w:r>
      <w:r w:rsidR="002A21C4">
        <w:rPr>
          <w:rFonts w:eastAsiaTheme="minorEastAsia"/>
        </w:rPr>
        <w:t xml:space="preserve">se </w:t>
      </w:r>
      <w:r w:rsidRPr="00690EF4">
        <w:rPr>
          <w:rFonts w:eastAsiaTheme="minorEastAsia"/>
        </w:rPr>
        <w:t>určuje pouze u materiálů s</w:t>
      </w:r>
      <w:r>
        <w:rPr>
          <w:rFonts w:eastAsiaTheme="minorEastAsia"/>
        </w:rPr>
        <w:t xml:space="preserve"> nevýraznou mezí kluzu. </w:t>
      </w:r>
      <w:r w:rsidR="002A21C4">
        <w:rPr>
          <w:rFonts w:eastAsiaTheme="minorEastAsia"/>
        </w:rPr>
        <w:t>Její hodnota je</w:t>
      </w:r>
      <w:r w:rsidR="002A21C4" w:rsidRPr="00690EF4">
        <w:rPr>
          <w:rFonts w:eastAsiaTheme="minorEastAsia"/>
        </w:rPr>
        <w:t xml:space="preserve"> výrazně </w:t>
      </w:r>
      <w:r w:rsidR="002A21C4">
        <w:rPr>
          <w:rFonts w:eastAsiaTheme="minorEastAsia"/>
        </w:rPr>
        <w:t xml:space="preserve">menší než hodnota meze kluzu. </w:t>
      </w:r>
      <w:r>
        <w:rPr>
          <w:rFonts w:eastAsiaTheme="minorEastAsia"/>
        </w:rPr>
        <w:t xml:space="preserve">Index </w:t>
      </w:r>
      <w:r w:rsidRPr="00690EF4">
        <w:rPr>
          <w:rFonts w:eastAsiaTheme="minorEastAsia"/>
          <w:i/>
        </w:rPr>
        <w:t>x</w:t>
      </w:r>
      <w:r w:rsidRPr="00690EF4">
        <w:rPr>
          <w:rFonts w:eastAsiaTheme="minorEastAsia"/>
        </w:rPr>
        <w:t xml:space="preserve"> </w:t>
      </w:r>
      <w:r>
        <w:rPr>
          <w:rFonts w:eastAsiaTheme="minorEastAsia"/>
        </w:rPr>
        <w:t xml:space="preserve">&lt; </w:t>
      </w:r>
      <w:r w:rsidRPr="00690EF4">
        <w:rPr>
          <w:rFonts w:eastAsiaTheme="minorEastAsia"/>
        </w:rPr>
        <w:t xml:space="preserve">0,2 </w:t>
      </w:r>
      <w:r>
        <w:rPr>
          <w:rFonts w:eastAsiaTheme="minorEastAsia"/>
        </w:rPr>
        <w:t xml:space="preserve">(např. </w:t>
      </w:r>
      <w:r w:rsidRPr="00690EF4">
        <w:rPr>
          <w:rFonts w:eastAsiaTheme="minorEastAsia"/>
          <w:i/>
        </w:rPr>
        <w:t>x</w:t>
      </w:r>
      <w:r w:rsidR="00CF1F8A">
        <w:rPr>
          <w:rFonts w:eastAsiaTheme="minorEastAsia"/>
        </w:rPr>
        <w:t xml:space="preserve"> = 0,01) </w:t>
      </w:r>
      <w:r w:rsidRPr="00690EF4">
        <w:rPr>
          <w:rFonts w:eastAsiaTheme="minorEastAsia"/>
        </w:rPr>
        <w:t>označuje maximální p</w:t>
      </w:r>
      <w:r>
        <w:rPr>
          <w:rFonts w:eastAsiaTheme="minorEastAsia"/>
        </w:rPr>
        <w:t>ovolenou trvalou deformaci 0,01%</w:t>
      </w:r>
      <m:oMath>
        <m:sSub>
          <m:sSubPr>
            <m:ctrlPr>
              <w:rPr>
                <w:rFonts w:ascii="Cambria Math" w:hAnsi="Cambria Math" w:cs="Arial"/>
                <w:i/>
              </w:rPr>
            </m:ctrlPr>
          </m:sSubPr>
          <m:e>
            <m:r>
              <w:rPr>
                <w:rFonts w:ascii="Cambria Math" w:hAnsi="Cambria Math" w:cs="Arial"/>
              </w:rPr>
              <m:t>L</m:t>
            </m:r>
          </m:e>
          <m:sub>
            <m:r>
              <w:rPr>
                <w:rFonts w:ascii="Cambria Math" w:hAnsi="Cambria Math" w:cs="Arial"/>
              </w:rPr>
              <m:t>0</m:t>
            </m:r>
          </m:sub>
        </m:sSub>
      </m:oMath>
      <w:r>
        <w:rPr>
          <w:rFonts w:eastAsiaTheme="minorEastAsia"/>
        </w:rPr>
        <w:t>.</w:t>
      </w:r>
      <w:r w:rsidR="00E4158F">
        <w:rPr>
          <w:rFonts w:eastAsiaTheme="minorEastAsia"/>
        </w:rPr>
        <w:t xml:space="preserve"> </w:t>
      </w:r>
      <w:r w:rsidR="002A21C4">
        <w:t xml:space="preserve">Napětí se získá </w:t>
      </w:r>
      <w:r w:rsidR="00E4158F">
        <w:t xml:space="preserve">dělením zatížení </w:t>
      </w:r>
      <m:oMath>
        <m:sSub>
          <m:sSubPr>
            <m:ctrlPr>
              <w:rPr>
                <w:rFonts w:ascii="Cambria Math" w:hAnsi="Cambria Math"/>
                <w:i/>
                <w:szCs w:val="24"/>
              </w:rPr>
            </m:ctrlPr>
          </m:sSubPr>
          <m:e>
            <m:r>
              <w:rPr>
                <w:rFonts w:ascii="Cambria Math" w:hAnsi="Cambria Math"/>
                <w:szCs w:val="24"/>
              </w:rPr>
              <m:t>F</m:t>
            </m:r>
          </m:e>
          <m:sub>
            <m:r>
              <w:rPr>
                <w:rFonts w:ascii="Cambria Math" w:hAnsi="Cambria Math"/>
                <w:szCs w:val="24"/>
              </w:rPr>
              <m:t>x</m:t>
            </m:r>
          </m:sub>
        </m:sSub>
      </m:oMath>
      <w:r w:rsidR="00E4158F">
        <w:t xml:space="preserve"> [N] </w:t>
      </w:r>
      <w:r w:rsidR="00E4158F">
        <w:rPr>
          <w:rFonts w:eastAsiaTheme="minorEastAsia"/>
        </w:rPr>
        <w:t xml:space="preserve">počáteční průřezovou plochou zkušebního tělesa </w:t>
      </w:r>
      <m:oMath>
        <m:sSub>
          <m:sSubPr>
            <m:ctrlPr>
              <w:rPr>
                <w:rFonts w:ascii="Cambria Math" w:hAnsi="Cambria Math" w:cs="Arial"/>
                <w:i/>
              </w:rPr>
            </m:ctrlPr>
          </m:sSubPr>
          <m:e>
            <m:r>
              <w:rPr>
                <w:rFonts w:ascii="Cambria Math" w:hAnsi="Cambria Math" w:cs="Arial"/>
              </w:rPr>
              <m:t>S</m:t>
            </m:r>
          </m:e>
          <m:sub>
            <m:r>
              <w:rPr>
                <w:rFonts w:ascii="Cambria Math" w:hAnsi="Cambria Math" w:cs="Arial"/>
              </w:rPr>
              <m:t>0</m:t>
            </m:r>
          </m:sub>
        </m:sSub>
      </m:oMath>
      <w:r w:rsidR="00E4158F">
        <w:rPr>
          <w:rFonts w:eastAsiaTheme="minorEastAsia"/>
        </w:rPr>
        <w:t xml:space="preserve"> [mm</w:t>
      </w:r>
      <w:r w:rsidR="00E4158F" w:rsidRPr="000367FF">
        <w:rPr>
          <w:rFonts w:eastAsiaTheme="minorEastAsia"/>
          <w:vertAlign w:val="superscript"/>
        </w:rPr>
        <w:t>2</w:t>
      </w:r>
      <w:r w:rsidR="00A7731F">
        <w:rPr>
          <w:rFonts w:eastAsiaTheme="minorEastAsia"/>
        </w:rPr>
        <w:t>]. [8</w:t>
      </w:r>
      <w:r w:rsidR="00E4158F">
        <w:rPr>
          <w:rFonts w:eastAsiaTheme="minorEastAsia"/>
        </w:rPr>
        <w:t>]</w:t>
      </w:r>
    </w:p>
    <w:p w:rsidR="00690EF4" w:rsidRDefault="00666530" w:rsidP="009024F3">
      <w:pPr>
        <w:tabs>
          <w:tab w:val="left" w:pos="8505"/>
        </w:tabs>
        <w:ind w:firstLine="3969"/>
        <w:rPr>
          <w:rFonts w:eastAsiaTheme="minorEastAsia"/>
        </w:rPr>
      </w:pPr>
      <m:oMath>
        <m:sSub>
          <m:sSubPr>
            <m:ctrlPr>
              <w:rPr>
                <w:rFonts w:ascii="Cambria Math" w:hAnsi="Cambria Math"/>
                <w:i/>
                <w:szCs w:val="24"/>
              </w:rPr>
            </m:ctrlPr>
          </m:sSubPr>
          <m:e>
            <m:r>
              <w:rPr>
                <w:rFonts w:ascii="Cambria Math" w:hAnsi="Cambria Math"/>
                <w:szCs w:val="24"/>
              </w:rPr>
              <m:t>R</m:t>
            </m:r>
          </m:e>
          <m:sub>
            <m:r>
              <m:rPr>
                <m:sty m:val="p"/>
              </m:rPr>
              <w:rPr>
                <w:rFonts w:ascii="Cambria Math" w:hAnsi="Cambria Math"/>
                <w:szCs w:val="24"/>
              </w:rPr>
              <m:t>x</m:t>
            </m:r>
          </m:sub>
        </m:sSub>
        <m:r>
          <w:rPr>
            <w:rFonts w:ascii="Cambria Math" w:eastAsiaTheme="minorEastAsia" w:hAnsi="Cambria Math"/>
            <w:szCs w:val="24"/>
          </w:rPr>
          <m:t>=</m:t>
        </m:r>
        <m:r>
          <w:rPr>
            <w:rFonts w:ascii="Cambria Math" w:hAnsi="Cambria Math"/>
            <w:sz w:val="32"/>
            <w:szCs w:val="32"/>
          </w:rPr>
          <m:t xml:space="preserve"> </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F</m:t>
                </m:r>
              </m:e>
              <m:sub>
                <m:r>
                  <m:rPr>
                    <m:sty m:val="p"/>
                  </m:rPr>
                  <w:rPr>
                    <w:rFonts w:ascii="Cambria Math" w:hAnsi="Cambria Math"/>
                    <w:sz w:val="32"/>
                    <w:szCs w:val="32"/>
                  </w:rPr>
                  <m:t>x</m:t>
                </m:r>
              </m:sub>
            </m:sSub>
          </m:num>
          <m:den>
            <m:sSub>
              <m:sSubPr>
                <m:ctrlPr>
                  <w:rPr>
                    <w:rFonts w:ascii="Cambria Math" w:hAnsi="Cambria Math"/>
                    <w:i/>
                    <w:sz w:val="32"/>
                    <w:szCs w:val="32"/>
                  </w:rPr>
                </m:ctrlPr>
              </m:sSubPr>
              <m:e>
                <m:r>
                  <w:rPr>
                    <w:rFonts w:ascii="Cambria Math" w:hAnsi="Cambria Math"/>
                    <w:sz w:val="32"/>
                    <w:szCs w:val="32"/>
                  </w:rPr>
                  <m:t>S</m:t>
                </m:r>
              </m:e>
              <m:sub>
                <m:r>
                  <w:rPr>
                    <w:rFonts w:ascii="Cambria Math" w:hAnsi="Cambria Math"/>
                    <w:sz w:val="32"/>
                    <w:szCs w:val="32"/>
                  </w:rPr>
                  <m:t>0</m:t>
                </m:r>
              </m:sub>
            </m:sSub>
          </m:den>
        </m:f>
      </m:oMath>
      <w:r w:rsidR="009024F3">
        <w:rPr>
          <w:rFonts w:eastAsiaTheme="minorEastAsia"/>
        </w:rPr>
        <w:t xml:space="preserve">  [MPa]</w:t>
      </w:r>
      <w:r w:rsidR="009024F3">
        <w:rPr>
          <w:rFonts w:eastAsiaTheme="minorEastAsia"/>
        </w:rPr>
        <w:tab/>
        <w:t>(10</w:t>
      </w:r>
      <w:r w:rsidR="00690EF4">
        <w:rPr>
          <w:rFonts w:eastAsiaTheme="minorEastAsia"/>
        </w:rPr>
        <w:t>)</w:t>
      </w:r>
    </w:p>
    <w:p w:rsidR="002B1C0E" w:rsidRDefault="002B1C0E" w:rsidP="00CF1F8A">
      <w:pPr>
        <w:tabs>
          <w:tab w:val="left" w:pos="8647"/>
        </w:tabs>
        <w:spacing w:before="240" w:after="240"/>
        <w:rPr>
          <w:rFonts w:eastAsiaTheme="minorEastAsia"/>
        </w:rPr>
      </w:pPr>
      <w:r w:rsidRPr="002B1C0E">
        <w:rPr>
          <w:b/>
        </w:rPr>
        <w:t>Mez pevnosti v tahu</w:t>
      </w:r>
      <w:r>
        <w:t xml:space="preserve"> </w:t>
      </w:r>
      <m:oMath>
        <m:sSub>
          <m:sSubPr>
            <m:ctrlPr>
              <w:rPr>
                <w:rFonts w:ascii="Cambria Math" w:hAnsi="Cambria Math"/>
                <w:i/>
              </w:rPr>
            </m:ctrlPr>
          </m:sSubPr>
          <m:e>
            <m:r>
              <w:rPr>
                <w:rFonts w:ascii="Cambria Math" w:hAnsi="Cambria Math"/>
              </w:rPr>
              <m:t>R</m:t>
            </m:r>
          </m:e>
          <m:sub>
            <m:r>
              <m:rPr>
                <m:sty m:val="p"/>
              </m:rPr>
              <w:rPr>
                <w:rFonts w:ascii="Cambria Math" w:hAnsi="Cambria Math"/>
              </w:rPr>
              <m:t>m</m:t>
            </m:r>
          </m:sub>
        </m:sSub>
      </m:oMath>
      <w:r>
        <w:rPr>
          <w:rFonts w:eastAsiaTheme="minorEastAsia"/>
        </w:rPr>
        <w:t xml:space="preserve"> je </w:t>
      </w:r>
      <w:r w:rsidR="005A69C7">
        <w:rPr>
          <w:rFonts w:eastAsiaTheme="minorEastAsia"/>
        </w:rPr>
        <w:t xml:space="preserve">maximální smluvní </w:t>
      </w:r>
      <w:r w:rsidRPr="002B1C0E">
        <w:rPr>
          <w:rFonts w:eastAsiaTheme="minorEastAsia"/>
        </w:rPr>
        <w:t>napětí, které se vypočte jako poměr maximá</w:t>
      </w:r>
      <w:r>
        <w:rPr>
          <w:rFonts w:eastAsiaTheme="minorEastAsia"/>
        </w:rPr>
        <w:t xml:space="preserve">lní síly zjištěné při </w:t>
      </w:r>
      <w:r w:rsidRPr="002B1C0E">
        <w:rPr>
          <w:rFonts w:eastAsiaTheme="minorEastAsia"/>
        </w:rPr>
        <w:t>stati</w:t>
      </w:r>
      <w:r>
        <w:rPr>
          <w:rFonts w:eastAsiaTheme="minorEastAsia"/>
        </w:rPr>
        <w:t xml:space="preserve">cké zkoušce tahem </w:t>
      </w:r>
      <m:oMath>
        <m:sSub>
          <m:sSubPr>
            <m:ctrlPr>
              <w:rPr>
                <w:rFonts w:ascii="Cambria Math" w:hAnsi="Cambria Math"/>
                <w:i/>
                <w:szCs w:val="24"/>
              </w:rPr>
            </m:ctrlPr>
          </m:sSubPr>
          <m:e>
            <m:r>
              <w:rPr>
                <w:rFonts w:ascii="Cambria Math" w:hAnsi="Cambria Math"/>
                <w:szCs w:val="24"/>
              </w:rPr>
              <m:t>F</m:t>
            </m:r>
          </m:e>
          <m:sub>
            <m:r>
              <m:rPr>
                <m:sty m:val="p"/>
              </m:rPr>
              <w:rPr>
                <w:rFonts w:ascii="Cambria Math" w:hAnsi="Cambria Math"/>
                <w:szCs w:val="24"/>
              </w:rPr>
              <m:t>m</m:t>
            </m:r>
          </m:sub>
        </m:sSub>
      </m:oMath>
      <w:r>
        <w:rPr>
          <w:rFonts w:eastAsiaTheme="minorEastAsia"/>
        </w:rPr>
        <w:t xml:space="preserve"> [N], k počáteční průřezové ploše zkušebního tělesa </w:t>
      </w:r>
      <m:oMath>
        <m:sSub>
          <m:sSubPr>
            <m:ctrlPr>
              <w:rPr>
                <w:rFonts w:ascii="Cambria Math" w:hAnsi="Cambria Math" w:cs="Arial"/>
                <w:i/>
              </w:rPr>
            </m:ctrlPr>
          </m:sSubPr>
          <m:e>
            <m:r>
              <w:rPr>
                <w:rFonts w:ascii="Cambria Math" w:hAnsi="Cambria Math" w:cs="Arial"/>
              </w:rPr>
              <m:t>S</m:t>
            </m:r>
          </m:e>
          <m:sub>
            <m:r>
              <w:rPr>
                <w:rFonts w:ascii="Cambria Math" w:hAnsi="Cambria Math" w:cs="Arial"/>
              </w:rPr>
              <m:t>0</m:t>
            </m:r>
          </m:sub>
        </m:sSub>
      </m:oMath>
      <w:r>
        <w:rPr>
          <w:rFonts w:eastAsiaTheme="minorEastAsia"/>
        </w:rPr>
        <w:t xml:space="preserve"> [mm</w:t>
      </w:r>
      <w:r w:rsidRPr="000367FF">
        <w:rPr>
          <w:rFonts w:eastAsiaTheme="minorEastAsia"/>
          <w:vertAlign w:val="superscript"/>
        </w:rPr>
        <w:t>2</w:t>
      </w:r>
      <w:r>
        <w:rPr>
          <w:rFonts w:eastAsiaTheme="minorEastAsia"/>
        </w:rPr>
        <w:t xml:space="preserve">]. </w:t>
      </w:r>
      <w:r w:rsidR="00A7731F">
        <w:rPr>
          <w:rFonts w:eastAsiaTheme="minorEastAsia"/>
        </w:rPr>
        <w:t>[8</w:t>
      </w:r>
      <w:r w:rsidR="00263CB6">
        <w:rPr>
          <w:rFonts w:eastAsiaTheme="minorEastAsia"/>
        </w:rPr>
        <w:t>]</w:t>
      </w:r>
    </w:p>
    <w:p w:rsidR="002B1C0E" w:rsidRDefault="00666530" w:rsidP="00D67BED">
      <w:pPr>
        <w:tabs>
          <w:tab w:val="left" w:pos="8505"/>
        </w:tabs>
        <w:spacing w:after="120"/>
        <w:ind w:firstLine="3969"/>
        <w:rPr>
          <w:rFonts w:eastAsiaTheme="minorEastAsia"/>
        </w:rPr>
      </w:pPr>
      <m:oMath>
        <m:sSub>
          <m:sSubPr>
            <m:ctrlPr>
              <w:rPr>
                <w:rFonts w:ascii="Cambria Math" w:hAnsi="Cambria Math"/>
                <w:i/>
                <w:szCs w:val="24"/>
              </w:rPr>
            </m:ctrlPr>
          </m:sSubPr>
          <m:e>
            <m:r>
              <w:rPr>
                <w:rFonts w:ascii="Cambria Math" w:hAnsi="Cambria Math"/>
                <w:szCs w:val="24"/>
              </w:rPr>
              <m:t>R</m:t>
            </m:r>
          </m:e>
          <m:sub>
            <m:r>
              <m:rPr>
                <m:sty m:val="p"/>
              </m:rPr>
              <w:rPr>
                <w:rFonts w:ascii="Cambria Math" w:hAnsi="Cambria Math"/>
                <w:szCs w:val="24"/>
              </w:rPr>
              <m:t>m</m:t>
            </m:r>
          </m:sub>
        </m:sSub>
        <m:r>
          <w:rPr>
            <w:rFonts w:ascii="Cambria Math" w:eastAsiaTheme="minorEastAsia" w:hAnsi="Cambria Math"/>
            <w:szCs w:val="24"/>
          </w:rPr>
          <m:t>=</m:t>
        </m:r>
        <m:r>
          <w:rPr>
            <w:rFonts w:ascii="Cambria Math" w:hAnsi="Cambria Math"/>
            <w:sz w:val="32"/>
            <w:szCs w:val="32"/>
          </w:rPr>
          <m:t xml:space="preserve"> </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F</m:t>
                </m:r>
              </m:e>
              <m:sub>
                <m:r>
                  <m:rPr>
                    <m:sty m:val="p"/>
                  </m:rPr>
                  <w:rPr>
                    <w:rFonts w:ascii="Cambria Math" w:hAnsi="Cambria Math"/>
                    <w:sz w:val="32"/>
                    <w:szCs w:val="32"/>
                  </w:rPr>
                  <m:t>m</m:t>
                </m:r>
              </m:sub>
            </m:sSub>
          </m:num>
          <m:den>
            <m:sSub>
              <m:sSubPr>
                <m:ctrlPr>
                  <w:rPr>
                    <w:rFonts w:ascii="Cambria Math" w:hAnsi="Cambria Math"/>
                    <w:i/>
                    <w:sz w:val="32"/>
                    <w:szCs w:val="32"/>
                  </w:rPr>
                </m:ctrlPr>
              </m:sSubPr>
              <m:e>
                <m:r>
                  <w:rPr>
                    <w:rFonts w:ascii="Cambria Math" w:hAnsi="Cambria Math"/>
                    <w:sz w:val="32"/>
                    <w:szCs w:val="32"/>
                  </w:rPr>
                  <m:t>S</m:t>
                </m:r>
              </m:e>
              <m:sub>
                <m:r>
                  <w:rPr>
                    <w:rFonts w:ascii="Cambria Math" w:hAnsi="Cambria Math"/>
                    <w:sz w:val="32"/>
                    <w:szCs w:val="32"/>
                  </w:rPr>
                  <m:t>0</m:t>
                </m:r>
              </m:sub>
            </m:sSub>
          </m:den>
        </m:f>
      </m:oMath>
      <w:r w:rsidR="009024F3">
        <w:rPr>
          <w:rFonts w:eastAsiaTheme="minorEastAsia"/>
        </w:rPr>
        <w:t xml:space="preserve">  [MPa]</w:t>
      </w:r>
      <w:r w:rsidR="009024F3">
        <w:rPr>
          <w:rFonts w:eastAsiaTheme="minorEastAsia"/>
        </w:rPr>
        <w:tab/>
        <w:t>(11</w:t>
      </w:r>
      <w:r w:rsidR="002B1C0E">
        <w:rPr>
          <w:rFonts w:eastAsiaTheme="minorEastAsia"/>
        </w:rPr>
        <w:t>)</w:t>
      </w:r>
    </w:p>
    <w:p w:rsidR="00A249B8" w:rsidRPr="00A249B8" w:rsidRDefault="00A249B8" w:rsidP="00A249B8">
      <w:pPr>
        <w:tabs>
          <w:tab w:val="left" w:pos="8647"/>
        </w:tabs>
        <w:ind w:firstLine="0"/>
        <w:jc w:val="left"/>
        <w:rPr>
          <w:i/>
        </w:rPr>
      </w:pPr>
      <w:r w:rsidRPr="00A249B8">
        <w:rPr>
          <w:i/>
        </w:rPr>
        <w:t>Deformační charakteristiky</w:t>
      </w:r>
    </w:p>
    <w:p w:rsidR="000C6C29" w:rsidRPr="000C6C29" w:rsidRDefault="00E7606A" w:rsidP="00CF1F8A">
      <w:pPr>
        <w:tabs>
          <w:tab w:val="left" w:pos="8647"/>
        </w:tabs>
        <w:spacing w:after="120"/>
      </w:pPr>
      <w:r>
        <w:rPr>
          <w:b/>
        </w:rPr>
        <w:t>Tažnost</w:t>
      </w:r>
      <w:r w:rsidR="00A16696">
        <w:rPr>
          <w:b/>
        </w:rPr>
        <w:t xml:space="preserve"> </w:t>
      </w:r>
      <w:r w:rsidR="00A16696" w:rsidRPr="00A16696">
        <w:rPr>
          <w:i/>
        </w:rPr>
        <w:t>A</w:t>
      </w:r>
      <w:r>
        <w:rPr>
          <w:b/>
        </w:rPr>
        <w:t xml:space="preserve"> </w:t>
      </w:r>
      <w:r w:rsidRPr="00E7606A">
        <w:t>v procentech</w:t>
      </w:r>
      <w:r>
        <w:rPr>
          <w:b/>
        </w:rPr>
        <w:t xml:space="preserve"> </w:t>
      </w:r>
      <w:r>
        <w:t xml:space="preserve">je </w:t>
      </w:r>
      <w:r w:rsidRPr="00E7606A">
        <w:t>definována jako trvalé poměrné prodloužení měřené délky po př</w:t>
      </w:r>
      <w:r>
        <w:t>etržení tyče. Při měření trvalého p</w:t>
      </w:r>
      <w:r w:rsidR="008E2F8D">
        <w:t>rodloužení po lomu (</w:t>
      </w:r>
      <m:oMath>
        <m:sSub>
          <m:sSubPr>
            <m:ctrlPr>
              <w:rPr>
                <w:rFonts w:ascii="Cambria Math" w:hAnsi="Cambria Math" w:cs="Arial"/>
                <w:i/>
              </w:rPr>
            </m:ctrlPr>
          </m:sSubPr>
          <m:e>
            <m:r>
              <w:rPr>
                <w:rFonts w:ascii="Cambria Math" w:hAnsi="Cambria Math" w:cs="Arial"/>
              </w:rPr>
              <m:t>L</m:t>
            </m:r>
          </m:e>
          <m:sub>
            <m:r>
              <m:rPr>
                <m:sty m:val="p"/>
              </m:rPr>
              <w:rPr>
                <w:rFonts w:ascii="Cambria Math" w:hAnsi="Cambria Math" w:cs="Arial"/>
              </w:rPr>
              <m:t>u</m:t>
            </m:r>
          </m:sub>
        </m:sSub>
      </m:oMath>
      <w:r w:rsidR="008E2F8D">
        <w:t xml:space="preserve"> – </w:t>
      </w:r>
      <m:oMath>
        <m:sSub>
          <m:sSubPr>
            <m:ctrlPr>
              <w:rPr>
                <w:rFonts w:ascii="Cambria Math" w:hAnsi="Cambria Math" w:cs="Arial"/>
                <w:i/>
              </w:rPr>
            </m:ctrlPr>
          </m:sSubPr>
          <m:e>
            <m:r>
              <w:rPr>
                <w:rFonts w:ascii="Cambria Math" w:hAnsi="Cambria Math" w:cs="Arial"/>
              </w:rPr>
              <m:t>L</m:t>
            </m:r>
          </m:e>
          <m:sub>
            <m:r>
              <w:rPr>
                <w:rFonts w:ascii="Cambria Math" w:hAnsi="Cambria Math" w:cs="Arial"/>
              </w:rPr>
              <m:t>0</m:t>
            </m:r>
          </m:sub>
        </m:sSub>
      </m:oMath>
      <w:r w:rsidR="008E2F8D">
        <w:t xml:space="preserve">) </w:t>
      </w:r>
      <w:r>
        <w:t xml:space="preserve">se musí obě přetržené části zkušební tyče pečlivě přiložit k sobě. Trvalé prodloužení po lomu </w:t>
      </w:r>
      <w:r w:rsidR="008E2F8D">
        <w:t xml:space="preserve">je stanoveno pomocí měřidla s dostatečnou rozlišovací </w:t>
      </w:r>
      <w:r>
        <w:t>schopností na nejbližších 0,25 mm.</w:t>
      </w:r>
      <w:r w:rsidR="00CA50ED">
        <w:t xml:space="preserve"> Tažnost v procentech </w:t>
      </w:r>
      <w:r w:rsidR="00CA50ED" w:rsidRPr="00CA50ED">
        <w:rPr>
          <w:i/>
        </w:rPr>
        <w:t>A</w:t>
      </w:r>
      <w:r w:rsidR="00B35C38">
        <w:t xml:space="preserve"> </w:t>
      </w:r>
      <w:r w:rsidR="00B97EC5">
        <w:t>se vypočítá z rovnice</w:t>
      </w:r>
      <w:r w:rsidR="00CA50ED">
        <w:t>:</w:t>
      </w:r>
    </w:p>
    <w:p w:rsidR="008E2F8D" w:rsidRDefault="000C6C29" w:rsidP="009024F3">
      <w:pPr>
        <w:tabs>
          <w:tab w:val="left" w:pos="8505"/>
        </w:tabs>
        <w:ind w:firstLine="3969"/>
        <w:rPr>
          <w:rFonts w:eastAsiaTheme="minorEastAsia"/>
          <w:szCs w:val="24"/>
        </w:rPr>
      </w:pPr>
      <m:oMath>
        <m:r>
          <w:rPr>
            <w:rFonts w:ascii="Cambria Math" w:eastAsiaTheme="minorEastAsia" w:hAnsi="Cambria Math" w:cs="Arial"/>
            <w:sz w:val="28"/>
            <w:szCs w:val="24"/>
          </w:rPr>
          <m:t>A=</m:t>
        </m:r>
        <m:f>
          <m:fPr>
            <m:ctrlPr>
              <w:rPr>
                <w:rFonts w:ascii="Cambria Math" w:hAnsi="Cambria Math" w:cs="Arial"/>
                <w:i/>
                <w:sz w:val="28"/>
                <w:szCs w:val="24"/>
              </w:rPr>
            </m:ctrlPr>
          </m:fPr>
          <m:num>
            <m:sSub>
              <m:sSubPr>
                <m:ctrlPr>
                  <w:rPr>
                    <w:rFonts w:ascii="Cambria Math" w:hAnsi="Cambria Math" w:cs="Arial"/>
                    <w:i/>
                    <w:sz w:val="28"/>
                    <w:szCs w:val="24"/>
                  </w:rPr>
                </m:ctrlPr>
              </m:sSubPr>
              <m:e>
                <m:r>
                  <w:rPr>
                    <w:rFonts w:ascii="Cambria Math" w:hAnsi="Cambria Math" w:cs="Arial"/>
                    <w:sz w:val="28"/>
                    <w:szCs w:val="24"/>
                  </w:rPr>
                  <m:t>L</m:t>
                </m:r>
              </m:e>
              <m:sub>
                <m:r>
                  <m:rPr>
                    <m:sty m:val="p"/>
                  </m:rPr>
                  <w:rPr>
                    <w:rFonts w:ascii="Cambria Math" w:hAnsi="Cambria Math" w:cs="Arial"/>
                    <w:sz w:val="28"/>
                    <w:szCs w:val="24"/>
                  </w:rPr>
                  <m:t>u</m:t>
                </m:r>
              </m:sub>
            </m:sSub>
            <m:r>
              <w:rPr>
                <w:rFonts w:ascii="Cambria Math" w:hAnsi="Cambria Math" w:cs="Arial"/>
                <w:sz w:val="28"/>
                <w:szCs w:val="24"/>
              </w:rPr>
              <m:t xml:space="preserve">- </m:t>
            </m:r>
            <m:sSub>
              <m:sSubPr>
                <m:ctrlPr>
                  <w:rPr>
                    <w:rFonts w:ascii="Cambria Math" w:hAnsi="Cambria Math" w:cs="Arial"/>
                    <w:i/>
                    <w:sz w:val="28"/>
                    <w:szCs w:val="24"/>
                  </w:rPr>
                </m:ctrlPr>
              </m:sSubPr>
              <m:e>
                <m:r>
                  <w:rPr>
                    <w:rFonts w:ascii="Cambria Math" w:hAnsi="Cambria Math" w:cs="Arial"/>
                    <w:sz w:val="28"/>
                    <w:szCs w:val="24"/>
                  </w:rPr>
                  <m:t>L</m:t>
                </m:r>
              </m:e>
              <m:sub>
                <m:r>
                  <w:rPr>
                    <w:rFonts w:ascii="Cambria Math" w:hAnsi="Cambria Math" w:cs="Arial"/>
                    <w:sz w:val="28"/>
                    <w:szCs w:val="24"/>
                  </w:rPr>
                  <m:t>0</m:t>
                </m:r>
              </m:sub>
            </m:sSub>
          </m:num>
          <m:den>
            <m:sSub>
              <m:sSubPr>
                <m:ctrlPr>
                  <w:rPr>
                    <w:rFonts w:ascii="Cambria Math" w:hAnsi="Cambria Math" w:cs="Arial"/>
                    <w:i/>
                    <w:sz w:val="28"/>
                    <w:szCs w:val="24"/>
                  </w:rPr>
                </m:ctrlPr>
              </m:sSubPr>
              <m:e>
                <m:r>
                  <w:rPr>
                    <w:rFonts w:ascii="Cambria Math" w:hAnsi="Cambria Math" w:cs="Arial"/>
                    <w:sz w:val="28"/>
                    <w:szCs w:val="24"/>
                  </w:rPr>
                  <m:t>L</m:t>
                </m:r>
              </m:e>
              <m:sub>
                <m:r>
                  <w:rPr>
                    <w:rFonts w:ascii="Cambria Math" w:hAnsi="Cambria Math" w:cs="Arial"/>
                    <w:sz w:val="28"/>
                    <w:szCs w:val="24"/>
                  </w:rPr>
                  <m:t>0</m:t>
                </m:r>
              </m:sub>
            </m:sSub>
          </m:den>
        </m:f>
        <m:r>
          <m:rPr>
            <m:sty m:val="p"/>
          </m:rPr>
          <w:rPr>
            <w:rFonts w:ascii="Cambria Math" w:hAnsi="Cambria Math" w:cs="Arial"/>
            <w:sz w:val="28"/>
            <w:szCs w:val="24"/>
          </w:rPr>
          <m:t xml:space="preserve"> </m:t>
        </m:r>
      </m:oMath>
      <w:r w:rsidR="00223C56" w:rsidRPr="00223C56">
        <w:rPr>
          <w:rFonts w:ascii="Cambria Math" w:eastAsiaTheme="minorEastAsia" w:hAnsi="Cambria Math"/>
          <w:szCs w:val="24"/>
        </w:rPr>
        <w:t>x 100</w:t>
      </w:r>
      <w:r w:rsidR="00223C56">
        <w:rPr>
          <w:rFonts w:eastAsiaTheme="minorEastAsia"/>
          <w:szCs w:val="24"/>
        </w:rPr>
        <w:t xml:space="preserve"> </w:t>
      </w:r>
      <w:r w:rsidR="00223C56">
        <w:rPr>
          <w:rFonts w:eastAsiaTheme="minorEastAsia"/>
          <w:szCs w:val="24"/>
        </w:rPr>
        <w:tab/>
        <w:t>(</w:t>
      </w:r>
      <w:r w:rsidR="009024F3">
        <w:rPr>
          <w:rFonts w:eastAsiaTheme="minorEastAsia"/>
          <w:szCs w:val="24"/>
        </w:rPr>
        <w:t>12</w:t>
      </w:r>
      <w:r w:rsidR="00223C56">
        <w:rPr>
          <w:rFonts w:eastAsiaTheme="minorEastAsia"/>
          <w:szCs w:val="24"/>
        </w:rPr>
        <w:t>)</w:t>
      </w:r>
    </w:p>
    <w:p w:rsidR="00D67BED" w:rsidRDefault="00CA50ED" w:rsidP="00CF1F8A">
      <w:pPr>
        <w:tabs>
          <w:tab w:val="left" w:pos="8647"/>
        </w:tabs>
        <w:rPr>
          <w:rFonts w:eastAsiaTheme="minorEastAsia"/>
          <w:szCs w:val="24"/>
        </w:rPr>
      </w:pPr>
      <w:r>
        <w:rPr>
          <w:rFonts w:eastAsiaTheme="minorEastAsia"/>
          <w:szCs w:val="24"/>
        </w:rPr>
        <w:t xml:space="preserve">kde </w:t>
      </w:r>
      <m:oMath>
        <m:sSub>
          <m:sSubPr>
            <m:ctrlPr>
              <w:rPr>
                <w:rFonts w:ascii="Cambria Math" w:hAnsi="Cambria Math" w:cs="Arial"/>
                <w:i/>
              </w:rPr>
            </m:ctrlPr>
          </m:sSubPr>
          <m:e>
            <m:r>
              <w:rPr>
                <w:rFonts w:ascii="Cambria Math" w:hAnsi="Cambria Math" w:cs="Arial"/>
              </w:rPr>
              <m:t>L</m:t>
            </m:r>
          </m:e>
          <m:sub>
            <m:r>
              <w:rPr>
                <w:rFonts w:ascii="Cambria Math" w:hAnsi="Cambria Math" w:cs="Arial"/>
              </w:rPr>
              <m:t>0</m:t>
            </m:r>
          </m:sub>
        </m:sSub>
      </m:oMath>
      <w:r>
        <w:rPr>
          <w:rFonts w:eastAsiaTheme="minorEastAsia"/>
          <w:szCs w:val="24"/>
        </w:rPr>
        <w:t xml:space="preserve"> </w:t>
      </w:r>
      <w:r w:rsidR="006C08E7">
        <w:rPr>
          <w:rFonts w:eastAsiaTheme="minorEastAsia"/>
          <w:szCs w:val="24"/>
        </w:rPr>
        <w:t xml:space="preserve">[mm] </w:t>
      </w:r>
      <w:r>
        <w:rPr>
          <w:rFonts w:eastAsiaTheme="minorEastAsia"/>
          <w:szCs w:val="24"/>
        </w:rPr>
        <w:t>je počá</w:t>
      </w:r>
      <w:r w:rsidR="006C08E7">
        <w:rPr>
          <w:rFonts w:eastAsiaTheme="minorEastAsia"/>
          <w:szCs w:val="24"/>
        </w:rPr>
        <w:t>teční měřené délka</w:t>
      </w:r>
      <w:r>
        <w:rPr>
          <w:rFonts w:eastAsiaTheme="minorEastAsia"/>
          <w:szCs w:val="24"/>
        </w:rPr>
        <w:t xml:space="preserve"> a </w:t>
      </w:r>
      <m:oMath>
        <m:sSub>
          <m:sSubPr>
            <m:ctrlPr>
              <w:rPr>
                <w:rFonts w:ascii="Cambria Math" w:hAnsi="Cambria Math" w:cs="Arial"/>
                <w:i/>
              </w:rPr>
            </m:ctrlPr>
          </m:sSubPr>
          <m:e>
            <m:r>
              <w:rPr>
                <w:rFonts w:ascii="Cambria Math" w:hAnsi="Cambria Math" w:cs="Arial"/>
              </w:rPr>
              <m:t>L</m:t>
            </m:r>
          </m:e>
          <m:sub>
            <m:r>
              <m:rPr>
                <m:sty m:val="p"/>
              </m:rPr>
              <w:rPr>
                <w:rFonts w:ascii="Cambria Math" w:hAnsi="Cambria Math" w:cs="Arial"/>
              </w:rPr>
              <m:t>u</m:t>
            </m:r>
          </m:sub>
        </m:sSub>
      </m:oMath>
      <w:r>
        <w:rPr>
          <w:rFonts w:eastAsiaTheme="minorEastAsia"/>
        </w:rPr>
        <w:t xml:space="preserve"> </w:t>
      </w:r>
      <w:r w:rsidR="006C08E7">
        <w:rPr>
          <w:rFonts w:eastAsiaTheme="minorEastAsia"/>
        </w:rPr>
        <w:t xml:space="preserve">[mm] </w:t>
      </w:r>
      <w:r>
        <w:rPr>
          <w:rFonts w:eastAsiaTheme="minorEastAsia"/>
          <w:szCs w:val="24"/>
        </w:rPr>
        <w:t>je konečná mě</w:t>
      </w:r>
      <w:r w:rsidR="006C08E7">
        <w:rPr>
          <w:rFonts w:eastAsiaTheme="minorEastAsia"/>
          <w:szCs w:val="24"/>
        </w:rPr>
        <w:t>řená délka po lomu</w:t>
      </w:r>
      <w:r>
        <w:rPr>
          <w:rFonts w:eastAsiaTheme="minorEastAsia"/>
          <w:szCs w:val="24"/>
        </w:rPr>
        <w:t>.</w:t>
      </w:r>
      <w:r w:rsidR="00A7731F">
        <w:rPr>
          <w:rFonts w:eastAsiaTheme="minorEastAsia"/>
          <w:szCs w:val="24"/>
        </w:rPr>
        <w:t xml:space="preserve"> [9</w:t>
      </w:r>
      <w:r w:rsidR="00A97CDD">
        <w:rPr>
          <w:rFonts w:eastAsiaTheme="minorEastAsia"/>
          <w:szCs w:val="24"/>
        </w:rPr>
        <w:t>]</w:t>
      </w:r>
    </w:p>
    <w:p w:rsidR="0053069B" w:rsidRDefault="0053069B" w:rsidP="00CF1F8A">
      <w:pPr>
        <w:tabs>
          <w:tab w:val="left" w:pos="8647"/>
        </w:tabs>
        <w:spacing w:before="240"/>
        <w:ind w:firstLine="0"/>
        <w:rPr>
          <w:rFonts w:eastAsiaTheme="minorEastAsia"/>
          <w:i/>
          <w:szCs w:val="24"/>
        </w:rPr>
      </w:pPr>
      <w:r w:rsidRPr="0053069B">
        <w:rPr>
          <w:rFonts w:eastAsiaTheme="minorEastAsia"/>
          <w:i/>
          <w:szCs w:val="24"/>
        </w:rPr>
        <w:t>Označování tažnosti</w:t>
      </w:r>
    </w:p>
    <w:p w:rsidR="00055C16" w:rsidRDefault="0053069B" w:rsidP="00560655">
      <w:pPr>
        <w:tabs>
          <w:tab w:val="left" w:pos="8647"/>
        </w:tabs>
        <w:rPr>
          <w:rFonts w:eastAsiaTheme="minorEastAsia"/>
          <w:szCs w:val="24"/>
        </w:rPr>
      </w:pPr>
      <w:r w:rsidRPr="0053069B">
        <w:rPr>
          <w:rFonts w:eastAsiaTheme="minorEastAsia"/>
          <w:szCs w:val="24"/>
        </w:rPr>
        <w:t xml:space="preserve">V případě použití poměrné tyče s koeficientem k=5,65 se tažnost označuje písmenem </w:t>
      </w:r>
      <w:r w:rsidRPr="0053069B">
        <w:rPr>
          <w:rFonts w:eastAsiaTheme="minorEastAsia"/>
          <w:i/>
          <w:szCs w:val="24"/>
        </w:rPr>
        <w:t>A</w:t>
      </w:r>
      <w:r>
        <w:rPr>
          <w:rFonts w:eastAsiaTheme="minorEastAsia"/>
          <w:szCs w:val="24"/>
        </w:rPr>
        <w:t xml:space="preserve"> bez </w:t>
      </w:r>
      <w:r w:rsidRPr="0053069B">
        <w:rPr>
          <w:rFonts w:eastAsiaTheme="minorEastAsia"/>
          <w:szCs w:val="24"/>
        </w:rPr>
        <w:t xml:space="preserve">dalšího indexu. Je-li nutno tuto skutečnost zdůraznit, označí se písmeno </w:t>
      </w:r>
      <w:r w:rsidRPr="0053069B">
        <w:rPr>
          <w:rFonts w:eastAsiaTheme="minorEastAsia"/>
          <w:i/>
          <w:szCs w:val="24"/>
        </w:rPr>
        <w:t>A</w:t>
      </w:r>
      <w:r w:rsidRPr="0053069B">
        <w:rPr>
          <w:rFonts w:eastAsiaTheme="minorEastAsia"/>
          <w:szCs w:val="24"/>
        </w:rPr>
        <w:t xml:space="preserve"> indexem 5,65 (</w:t>
      </w:r>
      <w:r w:rsidRPr="0053069B">
        <w:rPr>
          <w:rFonts w:eastAsiaTheme="minorEastAsia"/>
          <w:i/>
          <w:szCs w:val="24"/>
        </w:rPr>
        <w:t>A</w:t>
      </w:r>
      <w:r w:rsidRPr="00791AF9">
        <w:rPr>
          <w:rFonts w:eastAsiaTheme="minorEastAsia"/>
          <w:szCs w:val="24"/>
          <w:vertAlign w:val="subscript"/>
        </w:rPr>
        <w:t>5,65</w:t>
      </w:r>
      <w:r w:rsidRPr="0053069B">
        <w:rPr>
          <w:rFonts w:eastAsiaTheme="minorEastAsia"/>
          <w:szCs w:val="24"/>
        </w:rPr>
        <w:t xml:space="preserve">). V případě použití poměrné tyče tyčí s koeficientem </w:t>
      </w:r>
      <w:r w:rsidR="001B5116">
        <w:rPr>
          <w:rFonts w:eastAsiaTheme="minorEastAsia"/>
          <w:szCs w:val="24"/>
        </w:rPr>
        <w:br/>
      </w:r>
      <w:r w:rsidR="00AD7545">
        <w:rPr>
          <w:rFonts w:eastAsiaTheme="minorEastAsia"/>
          <w:szCs w:val="24"/>
        </w:rPr>
        <w:t>k = 11,3</w:t>
      </w:r>
      <w:r w:rsidRPr="0053069B">
        <w:rPr>
          <w:rFonts w:eastAsiaTheme="minorEastAsia"/>
          <w:szCs w:val="24"/>
        </w:rPr>
        <w:t xml:space="preserve">, je vždy nutno k písmenu </w:t>
      </w:r>
      <w:r w:rsidRPr="0053069B">
        <w:rPr>
          <w:rFonts w:eastAsiaTheme="minorEastAsia"/>
          <w:i/>
          <w:szCs w:val="24"/>
        </w:rPr>
        <w:t>A</w:t>
      </w:r>
      <w:r w:rsidRPr="0053069B">
        <w:rPr>
          <w:rFonts w:eastAsiaTheme="minorEastAsia"/>
          <w:szCs w:val="24"/>
        </w:rPr>
        <w:t xml:space="preserve"> přidat index 11,3 (</w:t>
      </w:r>
      <w:r w:rsidRPr="0053069B">
        <w:rPr>
          <w:rFonts w:eastAsiaTheme="minorEastAsia"/>
          <w:i/>
          <w:szCs w:val="24"/>
        </w:rPr>
        <w:t>A</w:t>
      </w:r>
      <w:r w:rsidRPr="00791AF9">
        <w:rPr>
          <w:rFonts w:eastAsiaTheme="minorEastAsia"/>
          <w:szCs w:val="24"/>
          <w:vertAlign w:val="subscript"/>
        </w:rPr>
        <w:t>11,3</w:t>
      </w:r>
      <w:r w:rsidRPr="0053069B">
        <w:rPr>
          <w:rFonts w:eastAsiaTheme="minorEastAsia"/>
          <w:szCs w:val="24"/>
        </w:rPr>
        <w:t>). V případě použití nepoměrných tyčí</w:t>
      </w:r>
      <w:r>
        <w:rPr>
          <w:rFonts w:eastAsiaTheme="minorEastAsia"/>
          <w:szCs w:val="24"/>
        </w:rPr>
        <w:t xml:space="preserve"> je nutno k vypočtené tažnosti </w:t>
      </w:r>
      <w:r w:rsidRPr="0053069B">
        <w:rPr>
          <w:rFonts w:eastAsiaTheme="minorEastAsia"/>
          <w:szCs w:val="24"/>
        </w:rPr>
        <w:t xml:space="preserve">přidat index vyjadřující původní měřenou délku zkušební tyče (např. </w:t>
      </w:r>
      <w:r>
        <w:rPr>
          <w:rFonts w:eastAsiaTheme="minorEastAsia"/>
          <w:i/>
          <w:szCs w:val="24"/>
        </w:rPr>
        <w:t>A</w:t>
      </w:r>
      <w:r w:rsidRPr="00791AF9">
        <w:rPr>
          <w:rFonts w:eastAsiaTheme="minorEastAsia"/>
          <w:szCs w:val="24"/>
          <w:vertAlign w:val="subscript"/>
        </w:rPr>
        <w:t>80</w:t>
      </w:r>
      <w:r w:rsidRPr="00DF6222">
        <w:rPr>
          <w:rFonts w:eastAsiaTheme="minorEastAsia"/>
          <w:szCs w:val="24"/>
          <w:vertAlign w:val="subscript"/>
        </w:rPr>
        <w:t>mm</w:t>
      </w:r>
      <w:r w:rsidRPr="0053069B">
        <w:rPr>
          <w:rFonts w:eastAsiaTheme="minorEastAsia"/>
          <w:szCs w:val="24"/>
        </w:rPr>
        <w:t xml:space="preserve">). </w:t>
      </w:r>
      <w:r w:rsidR="00A7731F">
        <w:rPr>
          <w:rFonts w:eastAsiaTheme="minorEastAsia"/>
          <w:szCs w:val="24"/>
        </w:rPr>
        <w:t>[8</w:t>
      </w:r>
      <w:r w:rsidR="00042B58">
        <w:rPr>
          <w:rFonts w:eastAsiaTheme="minorEastAsia"/>
          <w:szCs w:val="24"/>
        </w:rPr>
        <w:t>, s. 49</w:t>
      </w:r>
      <w:r>
        <w:rPr>
          <w:rFonts w:eastAsiaTheme="minorEastAsia"/>
          <w:szCs w:val="24"/>
        </w:rPr>
        <w:t>]</w:t>
      </w:r>
    </w:p>
    <w:p w:rsidR="002718F1" w:rsidRPr="0053069B" w:rsidRDefault="002718F1" w:rsidP="00CC4D47">
      <w:pPr>
        <w:tabs>
          <w:tab w:val="left" w:pos="8647"/>
        </w:tabs>
        <w:rPr>
          <w:rFonts w:eastAsiaTheme="minorEastAsia"/>
          <w:i/>
          <w:szCs w:val="24"/>
        </w:rPr>
      </w:pPr>
      <w:r>
        <w:rPr>
          <w:rFonts w:eastAsiaTheme="minorEastAsia"/>
          <w:szCs w:val="24"/>
        </w:rPr>
        <w:t xml:space="preserve">Hodnoty tažnosti </w:t>
      </w:r>
      <w:r w:rsidRPr="002718F1">
        <w:rPr>
          <w:rFonts w:eastAsiaTheme="minorEastAsia"/>
          <w:szCs w:val="24"/>
        </w:rPr>
        <w:t>se zaokrouhlují na 0,5%. Jestliže hodnota tažnosti nedosahuje</w:t>
      </w:r>
      <w:r>
        <w:rPr>
          <w:rFonts w:eastAsiaTheme="minorEastAsia"/>
          <w:szCs w:val="24"/>
        </w:rPr>
        <w:t xml:space="preserve"> </w:t>
      </w:r>
      <w:r w:rsidRPr="002718F1">
        <w:rPr>
          <w:rFonts w:eastAsiaTheme="minorEastAsia"/>
          <w:szCs w:val="24"/>
        </w:rPr>
        <w:t>5 %, je nutno věnovat jejímu měření zvláštní pozornost spočívající v měření vzorku</w:t>
      </w:r>
      <w:r>
        <w:rPr>
          <w:rFonts w:eastAsiaTheme="minorEastAsia"/>
          <w:szCs w:val="24"/>
        </w:rPr>
        <w:t xml:space="preserve"> </w:t>
      </w:r>
      <w:r w:rsidRPr="002718F1">
        <w:rPr>
          <w:rFonts w:eastAsiaTheme="minorEastAsia"/>
          <w:szCs w:val="24"/>
        </w:rPr>
        <w:t>upnutého do vhodného přípravku a měření délek provádět pomocí přesnějších měřidel,</w:t>
      </w:r>
      <w:r>
        <w:rPr>
          <w:rFonts w:eastAsiaTheme="minorEastAsia"/>
          <w:szCs w:val="24"/>
        </w:rPr>
        <w:t xml:space="preserve"> </w:t>
      </w:r>
      <w:r w:rsidRPr="002718F1">
        <w:rPr>
          <w:rFonts w:eastAsiaTheme="minorEastAsia"/>
          <w:szCs w:val="24"/>
        </w:rPr>
        <w:t>popř. mikroskopem.</w:t>
      </w:r>
      <w:r w:rsidR="00AE1E2E">
        <w:rPr>
          <w:rFonts w:eastAsiaTheme="minorEastAsia"/>
          <w:szCs w:val="24"/>
        </w:rPr>
        <w:t xml:space="preserve"> </w:t>
      </w:r>
      <w:r w:rsidR="00CC4D47">
        <w:rPr>
          <w:rFonts w:eastAsiaTheme="minorEastAsia"/>
          <w:szCs w:val="24"/>
        </w:rPr>
        <w:t>[8</w:t>
      </w:r>
      <w:r w:rsidR="00042B58">
        <w:rPr>
          <w:rFonts w:eastAsiaTheme="minorEastAsia"/>
          <w:szCs w:val="24"/>
        </w:rPr>
        <w:t>, s. 49</w:t>
      </w:r>
      <w:r w:rsidR="00A97CDD">
        <w:rPr>
          <w:rFonts w:eastAsiaTheme="minorEastAsia"/>
          <w:szCs w:val="24"/>
        </w:rPr>
        <w:t>]</w:t>
      </w:r>
    </w:p>
    <w:p w:rsidR="0075264E" w:rsidRDefault="00662F6C" w:rsidP="00CF1F8A">
      <w:pPr>
        <w:tabs>
          <w:tab w:val="left" w:pos="8647"/>
        </w:tabs>
        <w:spacing w:before="480" w:after="120"/>
        <w:rPr>
          <w:rFonts w:eastAsiaTheme="minorEastAsia"/>
          <w:szCs w:val="24"/>
        </w:rPr>
      </w:pPr>
      <w:r w:rsidRPr="00662F6C">
        <w:rPr>
          <w:rFonts w:eastAsiaTheme="minorEastAsia"/>
          <w:szCs w:val="24"/>
        </w:rPr>
        <w:lastRenderedPageBreak/>
        <w:t>Pro výpočet tažností je předepsáno, že k lomu musí dojít v prostřední třetině</w:t>
      </w:r>
      <w:r>
        <w:rPr>
          <w:rFonts w:eastAsiaTheme="minorEastAsia"/>
          <w:szCs w:val="24"/>
        </w:rPr>
        <w:t xml:space="preserve"> </w:t>
      </w:r>
      <w:r w:rsidRPr="00662F6C">
        <w:rPr>
          <w:rFonts w:eastAsiaTheme="minorEastAsia"/>
          <w:szCs w:val="24"/>
        </w:rPr>
        <w:t>měřené délky. Jestliže se ale i při nedodržení tohoto požadavku dosáhne požadované</w:t>
      </w:r>
      <w:r>
        <w:rPr>
          <w:rFonts w:eastAsiaTheme="minorEastAsia"/>
          <w:szCs w:val="24"/>
        </w:rPr>
        <w:t xml:space="preserve"> </w:t>
      </w:r>
      <w:r w:rsidRPr="00662F6C">
        <w:rPr>
          <w:rFonts w:eastAsiaTheme="minorEastAsia"/>
          <w:szCs w:val="24"/>
        </w:rPr>
        <w:t>hodnoty tažnosti nebo tažnosti vyšší, není třeba provádět žádné korekce a zkouška se</w:t>
      </w:r>
      <w:r>
        <w:rPr>
          <w:rFonts w:eastAsiaTheme="minorEastAsia"/>
          <w:szCs w:val="24"/>
        </w:rPr>
        <w:t xml:space="preserve"> </w:t>
      </w:r>
      <w:r w:rsidRPr="00662F6C">
        <w:rPr>
          <w:rFonts w:eastAsiaTheme="minorEastAsia"/>
          <w:szCs w:val="24"/>
        </w:rPr>
        <w:t>považuje za platnou. Pro případy, kdy se nedosáhne požadovaná tažnost, provádí se</w:t>
      </w:r>
      <w:r>
        <w:rPr>
          <w:rFonts w:eastAsiaTheme="minorEastAsia"/>
          <w:szCs w:val="24"/>
        </w:rPr>
        <w:t xml:space="preserve"> </w:t>
      </w:r>
      <w:r w:rsidRPr="00662F6C">
        <w:rPr>
          <w:rFonts w:eastAsiaTheme="minorEastAsia"/>
          <w:szCs w:val="24"/>
        </w:rPr>
        <w:t>korekce, která však vyžaduje již před začátkem zkoušky rozdělení měřené délky na více</w:t>
      </w:r>
      <w:r>
        <w:rPr>
          <w:rFonts w:eastAsiaTheme="minorEastAsia"/>
          <w:szCs w:val="24"/>
        </w:rPr>
        <w:t xml:space="preserve"> </w:t>
      </w:r>
      <w:r w:rsidRPr="00662F6C">
        <w:rPr>
          <w:rFonts w:eastAsiaTheme="minorEastAsia"/>
          <w:szCs w:val="24"/>
        </w:rPr>
        <w:t xml:space="preserve">dílů. </w:t>
      </w:r>
      <w:r w:rsidR="00CC4D47">
        <w:rPr>
          <w:rFonts w:eastAsiaTheme="minorEastAsia"/>
          <w:szCs w:val="24"/>
        </w:rPr>
        <w:t>[8</w:t>
      </w:r>
      <w:r w:rsidR="00042B58">
        <w:rPr>
          <w:rFonts w:eastAsiaTheme="minorEastAsia"/>
          <w:szCs w:val="24"/>
        </w:rPr>
        <w:t>, s. 49</w:t>
      </w:r>
      <w:r w:rsidR="003A6EC0">
        <w:rPr>
          <w:rFonts w:eastAsiaTheme="minorEastAsia"/>
          <w:szCs w:val="24"/>
        </w:rPr>
        <w:t>]</w:t>
      </w:r>
    </w:p>
    <w:p w:rsidR="00C23787" w:rsidRPr="006523EF" w:rsidRDefault="007271EC" w:rsidP="00CF1F8A">
      <w:pPr>
        <w:tabs>
          <w:tab w:val="left" w:pos="8647"/>
        </w:tabs>
        <w:rPr>
          <w:rFonts w:eastAsiaTheme="minorEastAsia"/>
          <w:szCs w:val="24"/>
        </w:rPr>
      </w:pPr>
      <w:r w:rsidRPr="007271EC">
        <w:rPr>
          <w:rFonts w:eastAsiaTheme="minorEastAsia"/>
          <w:szCs w:val="24"/>
        </w:rPr>
        <w:t xml:space="preserve">U </w:t>
      </w:r>
      <w:r>
        <w:rPr>
          <w:rFonts w:eastAsiaTheme="minorEastAsia"/>
          <w:szCs w:val="24"/>
        </w:rPr>
        <w:t xml:space="preserve">moderních </w:t>
      </w:r>
      <w:r w:rsidRPr="007271EC">
        <w:rPr>
          <w:rFonts w:eastAsiaTheme="minorEastAsia"/>
          <w:szCs w:val="24"/>
        </w:rPr>
        <w:t xml:space="preserve">strojů </w:t>
      </w:r>
      <w:r>
        <w:rPr>
          <w:rFonts w:eastAsiaTheme="minorEastAsia"/>
          <w:szCs w:val="24"/>
        </w:rPr>
        <w:t xml:space="preserve">využívajících průtahoměr </w:t>
      </w:r>
      <w:r w:rsidR="00F24B7B">
        <w:rPr>
          <w:rFonts w:eastAsiaTheme="minorEastAsia"/>
          <w:szCs w:val="24"/>
        </w:rPr>
        <w:t xml:space="preserve">k měření prodloužení </w:t>
      </w:r>
      <w:r w:rsidRPr="007271EC">
        <w:rPr>
          <w:rFonts w:eastAsiaTheme="minorEastAsia"/>
          <w:szCs w:val="24"/>
        </w:rPr>
        <w:t>není zapotřebí vyznačovat</w:t>
      </w:r>
      <w:r>
        <w:rPr>
          <w:rFonts w:eastAsiaTheme="minorEastAsia"/>
          <w:szCs w:val="24"/>
        </w:rPr>
        <w:t xml:space="preserve"> </w:t>
      </w:r>
      <w:r w:rsidRPr="007271EC">
        <w:rPr>
          <w:rFonts w:eastAsiaTheme="minorEastAsia"/>
          <w:szCs w:val="24"/>
        </w:rPr>
        <w:t>měřené délky. Prodloužení je měřeno jako celkové prodloužení v okamžiku lomu</w:t>
      </w:r>
      <w:r>
        <w:rPr>
          <w:rFonts w:eastAsiaTheme="minorEastAsia"/>
          <w:szCs w:val="24"/>
        </w:rPr>
        <w:t xml:space="preserve"> (pružné a plastické prodloužení)</w:t>
      </w:r>
      <w:r w:rsidR="006A53EE">
        <w:rPr>
          <w:rFonts w:eastAsiaTheme="minorEastAsia"/>
          <w:szCs w:val="24"/>
        </w:rPr>
        <w:t>,</w:t>
      </w:r>
      <w:r w:rsidRPr="007271EC">
        <w:rPr>
          <w:rFonts w:eastAsiaTheme="minorEastAsia"/>
          <w:szCs w:val="24"/>
        </w:rPr>
        <w:t xml:space="preserve"> za účelem obdržení</w:t>
      </w:r>
      <w:r>
        <w:rPr>
          <w:rFonts w:eastAsiaTheme="minorEastAsia"/>
          <w:szCs w:val="24"/>
        </w:rPr>
        <w:t xml:space="preserve"> </w:t>
      </w:r>
      <w:r w:rsidRPr="007271EC">
        <w:rPr>
          <w:rFonts w:eastAsiaTheme="minorEastAsia"/>
          <w:szCs w:val="24"/>
        </w:rPr>
        <w:t>tažnosti je proto nutno odečíst pružné prodloužení.</w:t>
      </w:r>
      <w:r>
        <w:rPr>
          <w:rFonts w:eastAsiaTheme="minorEastAsia"/>
          <w:szCs w:val="24"/>
        </w:rPr>
        <w:t xml:space="preserve"> </w:t>
      </w:r>
      <w:r w:rsidR="0079187D">
        <w:rPr>
          <w:rFonts w:eastAsiaTheme="minorEastAsia"/>
          <w:szCs w:val="24"/>
        </w:rPr>
        <w:t>C</w:t>
      </w:r>
      <w:r w:rsidR="00C23787">
        <w:rPr>
          <w:rFonts w:eastAsiaTheme="minorEastAsia"/>
          <w:szCs w:val="24"/>
        </w:rPr>
        <w:t>elková tažnost</w:t>
      </w:r>
      <w:r w:rsidR="0079187D">
        <w:rPr>
          <w:rFonts w:eastAsiaTheme="minorEastAsia"/>
          <w:szCs w:val="24"/>
        </w:rPr>
        <w:t xml:space="preserve"> v</w:t>
      </w:r>
      <w:r w:rsidR="000631DA">
        <w:rPr>
          <w:rFonts w:eastAsiaTheme="minorEastAsia"/>
          <w:szCs w:val="24"/>
        </w:rPr>
        <w:t> </w:t>
      </w:r>
      <w:r w:rsidR="0079187D">
        <w:rPr>
          <w:rFonts w:eastAsiaTheme="minorEastAsia"/>
          <w:szCs w:val="24"/>
        </w:rPr>
        <w:t>procentech</w:t>
      </w:r>
      <w:r w:rsidR="000631DA">
        <w:rPr>
          <w:rFonts w:eastAsiaTheme="minorEastAsia"/>
          <w:szCs w:val="24"/>
        </w:rPr>
        <w:t xml:space="preserve"> měřená průtahoměrem</w:t>
      </w:r>
      <w:r w:rsidR="00C23787">
        <w:rPr>
          <w:rFonts w:eastAsiaTheme="minorEastAsia"/>
          <w:szCs w:val="24"/>
        </w:rPr>
        <w:t xml:space="preserve"> </w:t>
      </w:r>
      <m:oMath>
        <m:sSub>
          <m:sSubPr>
            <m:ctrlPr>
              <w:rPr>
                <w:rFonts w:ascii="Cambria Math" w:hAnsi="Cambria Math" w:cs="Arial"/>
                <w:i/>
              </w:rPr>
            </m:ctrlPr>
          </m:sSubPr>
          <m:e>
            <m:r>
              <w:rPr>
                <w:rFonts w:ascii="Cambria Math" w:hAnsi="Cambria Math" w:cs="Arial"/>
              </w:rPr>
              <m:t>A</m:t>
            </m:r>
          </m:e>
          <m:sub>
            <m:r>
              <m:rPr>
                <m:sty m:val="p"/>
              </m:rPr>
              <w:rPr>
                <w:rFonts w:ascii="Cambria Math" w:hAnsi="Cambria Math" w:cs="Arial"/>
              </w:rPr>
              <m:t>t</m:t>
            </m:r>
          </m:sub>
        </m:sSub>
      </m:oMath>
      <w:r w:rsidR="00C23787">
        <w:rPr>
          <w:rFonts w:eastAsiaTheme="minorEastAsia"/>
        </w:rPr>
        <w:t xml:space="preserve"> </w:t>
      </w:r>
      <w:r w:rsidR="008915AF">
        <w:rPr>
          <w:rFonts w:eastAsiaTheme="minorEastAsia"/>
        </w:rPr>
        <w:t xml:space="preserve">se stanovuje </w:t>
      </w:r>
      <w:r w:rsidR="00C23787">
        <w:rPr>
          <w:rFonts w:eastAsiaTheme="minorEastAsia"/>
        </w:rPr>
        <w:t>z rovnice:</w:t>
      </w:r>
    </w:p>
    <w:p w:rsidR="00C23787" w:rsidRDefault="00666530" w:rsidP="00CF1F8A">
      <w:pPr>
        <w:tabs>
          <w:tab w:val="left" w:pos="8505"/>
        </w:tabs>
        <w:ind w:firstLine="3969"/>
        <w:rPr>
          <w:rFonts w:eastAsiaTheme="minorEastAsia"/>
          <w:szCs w:val="24"/>
        </w:rPr>
      </w:pPr>
      <m:oMath>
        <m:sSub>
          <m:sSubPr>
            <m:ctrlPr>
              <w:rPr>
                <w:rFonts w:ascii="Cambria Math" w:eastAsiaTheme="minorEastAsia" w:hAnsi="Cambria Math" w:cs="Arial"/>
                <w:i/>
                <w:sz w:val="28"/>
                <w:szCs w:val="24"/>
              </w:rPr>
            </m:ctrlPr>
          </m:sSubPr>
          <m:e>
            <m:r>
              <w:rPr>
                <w:rFonts w:ascii="Cambria Math" w:eastAsiaTheme="minorEastAsia" w:hAnsi="Cambria Math" w:cs="Arial"/>
                <w:sz w:val="28"/>
                <w:szCs w:val="24"/>
              </w:rPr>
              <m:t>A</m:t>
            </m:r>
          </m:e>
          <m:sub>
            <m:r>
              <m:rPr>
                <m:sty m:val="p"/>
              </m:rPr>
              <w:rPr>
                <w:rFonts w:ascii="Cambria Math" w:eastAsiaTheme="minorEastAsia" w:hAnsi="Cambria Math" w:cs="Arial"/>
                <w:sz w:val="28"/>
                <w:szCs w:val="24"/>
              </w:rPr>
              <m:t>t</m:t>
            </m:r>
          </m:sub>
        </m:sSub>
        <m:r>
          <w:rPr>
            <w:rFonts w:ascii="Cambria Math" w:eastAsiaTheme="minorEastAsia" w:hAnsi="Cambria Math" w:cs="Arial"/>
            <w:sz w:val="28"/>
            <w:szCs w:val="24"/>
          </w:rPr>
          <m:t>=</m:t>
        </m:r>
        <m:f>
          <m:fPr>
            <m:ctrlPr>
              <w:rPr>
                <w:rFonts w:ascii="Cambria Math" w:hAnsi="Cambria Math" w:cs="Arial"/>
                <w:i/>
                <w:sz w:val="28"/>
                <w:szCs w:val="24"/>
              </w:rPr>
            </m:ctrlPr>
          </m:fPr>
          <m:num>
            <m:sSub>
              <m:sSubPr>
                <m:ctrlPr>
                  <w:rPr>
                    <w:rFonts w:ascii="Cambria Math" w:hAnsi="Cambria Math" w:cs="Arial"/>
                    <w:i/>
                    <w:sz w:val="28"/>
                    <w:szCs w:val="24"/>
                  </w:rPr>
                </m:ctrlPr>
              </m:sSubPr>
              <m:e>
                <m:r>
                  <w:rPr>
                    <w:rFonts w:ascii="Cambria Math" w:hAnsi="Cambria Math" w:cs="Arial"/>
                    <w:sz w:val="28"/>
                    <w:szCs w:val="24"/>
                  </w:rPr>
                  <m:t>ΔL</m:t>
                </m:r>
              </m:e>
              <m:sub>
                <m:r>
                  <m:rPr>
                    <m:sty m:val="p"/>
                  </m:rPr>
                  <w:rPr>
                    <w:rFonts w:ascii="Cambria Math" w:hAnsi="Cambria Math" w:cs="Arial"/>
                    <w:sz w:val="28"/>
                    <w:szCs w:val="24"/>
                  </w:rPr>
                  <m:t>f</m:t>
                </m:r>
              </m:sub>
            </m:sSub>
          </m:num>
          <m:den>
            <m:sSub>
              <m:sSubPr>
                <m:ctrlPr>
                  <w:rPr>
                    <w:rFonts w:ascii="Cambria Math" w:hAnsi="Cambria Math" w:cs="Arial"/>
                    <w:i/>
                    <w:sz w:val="28"/>
                    <w:szCs w:val="24"/>
                  </w:rPr>
                </m:ctrlPr>
              </m:sSubPr>
              <m:e>
                <m:r>
                  <w:rPr>
                    <w:rFonts w:ascii="Cambria Math" w:hAnsi="Cambria Math" w:cs="Arial"/>
                    <w:sz w:val="28"/>
                    <w:szCs w:val="24"/>
                  </w:rPr>
                  <m:t>L</m:t>
                </m:r>
              </m:e>
              <m:sub>
                <m:r>
                  <m:rPr>
                    <m:sty m:val="p"/>
                  </m:rPr>
                  <w:rPr>
                    <w:rFonts w:ascii="Cambria Math" w:hAnsi="Cambria Math" w:cs="Arial"/>
                    <w:sz w:val="28"/>
                    <w:szCs w:val="24"/>
                  </w:rPr>
                  <m:t>e</m:t>
                </m:r>
              </m:sub>
            </m:sSub>
          </m:den>
        </m:f>
        <m:r>
          <m:rPr>
            <m:sty m:val="p"/>
          </m:rPr>
          <w:rPr>
            <w:rFonts w:ascii="Cambria Math" w:hAnsi="Cambria Math" w:cs="Arial"/>
            <w:sz w:val="28"/>
            <w:szCs w:val="24"/>
          </w:rPr>
          <m:t xml:space="preserve"> </m:t>
        </m:r>
      </m:oMath>
      <w:r w:rsidR="00C23787" w:rsidRPr="00223C56">
        <w:rPr>
          <w:rFonts w:ascii="Cambria Math" w:eastAsiaTheme="minorEastAsia" w:hAnsi="Cambria Math"/>
          <w:szCs w:val="24"/>
        </w:rPr>
        <w:t>x 100</w:t>
      </w:r>
      <w:r w:rsidR="009024F3">
        <w:rPr>
          <w:rFonts w:eastAsiaTheme="minorEastAsia"/>
          <w:szCs w:val="24"/>
        </w:rPr>
        <w:t xml:space="preserve"> </w:t>
      </w:r>
      <w:r w:rsidR="009024F3">
        <w:rPr>
          <w:rFonts w:eastAsiaTheme="minorEastAsia"/>
          <w:szCs w:val="24"/>
        </w:rPr>
        <w:tab/>
        <w:t>(13</w:t>
      </w:r>
      <w:r w:rsidR="00C23787">
        <w:rPr>
          <w:rFonts w:eastAsiaTheme="minorEastAsia"/>
          <w:szCs w:val="24"/>
        </w:rPr>
        <w:t>)</w:t>
      </w:r>
    </w:p>
    <w:p w:rsidR="00984979" w:rsidRDefault="00984979" w:rsidP="00CF1F8A">
      <w:pPr>
        <w:tabs>
          <w:tab w:val="left" w:pos="8647"/>
        </w:tabs>
        <w:rPr>
          <w:rFonts w:eastAsiaTheme="minorEastAsia"/>
          <w:szCs w:val="24"/>
        </w:rPr>
      </w:pPr>
      <w:r>
        <w:rPr>
          <w:rFonts w:eastAsiaTheme="minorEastAsia"/>
          <w:szCs w:val="24"/>
        </w:rPr>
        <w:t xml:space="preserve">kde </w:t>
      </w:r>
      <m:oMath>
        <m:sSub>
          <m:sSubPr>
            <m:ctrlPr>
              <w:rPr>
                <w:rFonts w:ascii="Cambria Math" w:hAnsi="Cambria Math" w:cs="Arial"/>
                <w:i/>
              </w:rPr>
            </m:ctrlPr>
          </m:sSubPr>
          <m:e>
            <m:r>
              <w:rPr>
                <w:rFonts w:ascii="Cambria Math" w:hAnsi="Cambria Math" w:cs="Arial"/>
              </w:rPr>
              <m:t>L</m:t>
            </m:r>
          </m:e>
          <m:sub>
            <m:r>
              <m:rPr>
                <m:sty m:val="p"/>
              </m:rPr>
              <w:rPr>
                <w:rFonts w:ascii="Cambria Math" w:hAnsi="Cambria Math" w:cs="Arial"/>
              </w:rPr>
              <m:t>e</m:t>
            </m:r>
          </m:sub>
        </m:sSub>
      </m:oMath>
      <w:r w:rsidR="00FB0413">
        <w:rPr>
          <w:rFonts w:eastAsiaTheme="minorEastAsia"/>
          <w:szCs w:val="24"/>
        </w:rPr>
        <w:t xml:space="preserve"> [mm] </w:t>
      </w:r>
      <w:r>
        <w:rPr>
          <w:rFonts w:eastAsiaTheme="minorEastAsia"/>
          <w:szCs w:val="24"/>
        </w:rPr>
        <w:t xml:space="preserve">je měřená </w:t>
      </w:r>
      <w:r w:rsidR="00FB0413">
        <w:rPr>
          <w:rFonts w:eastAsiaTheme="minorEastAsia"/>
          <w:szCs w:val="24"/>
        </w:rPr>
        <w:t xml:space="preserve">délka průtahoměru </w:t>
      </w:r>
      <w:r>
        <w:rPr>
          <w:rFonts w:eastAsiaTheme="minorEastAsia"/>
          <w:szCs w:val="24"/>
        </w:rPr>
        <w:t xml:space="preserve">a </w:t>
      </w:r>
      <m:oMath>
        <m:sSub>
          <m:sSubPr>
            <m:ctrlPr>
              <w:rPr>
                <w:rFonts w:ascii="Cambria Math" w:hAnsi="Cambria Math" w:cs="Arial"/>
                <w:i/>
                <w:szCs w:val="24"/>
              </w:rPr>
            </m:ctrlPr>
          </m:sSubPr>
          <m:e>
            <m:r>
              <w:rPr>
                <w:rFonts w:ascii="Cambria Math" w:hAnsi="Cambria Math" w:cs="Arial"/>
                <w:szCs w:val="24"/>
              </w:rPr>
              <m:t>ΔL</m:t>
            </m:r>
          </m:e>
          <m:sub>
            <m:r>
              <m:rPr>
                <m:sty m:val="p"/>
              </m:rPr>
              <w:rPr>
                <w:rFonts w:ascii="Cambria Math" w:hAnsi="Cambria Math" w:cs="Arial"/>
                <w:szCs w:val="24"/>
              </w:rPr>
              <m:t>f</m:t>
            </m:r>
          </m:sub>
        </m:sSub>
      </m:oMath>
      <w:r>
        <w:rPr>
          <w:rFonts w:eastAsiaTheme="minorEastAsia"/>
        </w:rPr>
        <w:t xml:space="preserve"> </w:t>
      </w:r>
      <w:r w:rsidR="00FB0413">
        <w:rPr>
          <w:rFonts w:eastAsiaTheme="minorEastAsia"/>
        </w:rPr>
        <w:t xml:space="preserve">[mm] </w:t>
      </w:r>
      <w:r>
        <w:rPr>
          <w:rFonts w:eastAsiaTheme="minorEastAsia"/>
          <w:szCs w:val="24"/>
        </w:rPr>
        <w:t>je prodloužení měřené průtahoměr</w:t>
      </w:r>
      <w:r w:rsidR="00FB0413">
        <w:rPr>
          <w:rFonts w:eastAsiaTheme="minorEastAsia"/>
          <w:szCs w:val="24"/>
        </w:rPr>
        <w:t>em v okamžiku lomu</w:t>
      </w:r>
      <w:r>
        <w:rPr>
          <w:rFonts w:eastAsiaTheme="minorEastAsia"/>
          <w:szCs w:val="24"/>
        </w:rPr>
        <w:t>.</w:t>
      </w:r>
      <w:r w:rsidR="00CC4D47">
        <w:rPr>
          <w:rFonts w:eastAsiaTheme="minorEastAsia"/>
          <w:szCs w:val="24"/>
        </w:rPr>
        <w:t xml:space="preserve"> [9</w:t>
      </w:r>
      <w:r w:rsidR="003A6EC0">
        <w:rPr>
          <w:rFonts w:eastAsiaTheme="minorEastAsia"/>
          <w:szCs w:val="24"/>
        </w:rPr>
        <w:t>, s. 21</w:t>
      </w:r>
      <w:r w:rsidR="00F24B7B">
        <w:rPr>
          <w:rFonts w:eastAsiaTheme="minorEastAsia"/>
          <w:szCs w:val="24"/>
        </w:rPr>
        <w:t>]</w:t>
      </w:r>
    </w:p>
    <w:p w:rsidR="00055C16" w:rsidRDefault="00AC1643" w:rsidP="00CF1F8A">
      <w:pPr>
        <w:tabs>
          <w:tab w:val="left" w:pos="8647"/>
        </w:tabs>
        <w:spacing w:before="240" w:after="240"/>
        <w:rPr>
          <w:rFonts w:eastAsiaTheme="minorEastAsia"/>
        </w:rPr>
      </w:pPr>
      <w:r>
        <w:rPr>
          <w:rFonts w:eastAsiaTheme="minorEastAsia"/>
          <w:szCs w:val="24"/>
        </w:rPr>
        <w:t xml:space="preserve">Výsledek tohoto stanovení je platný pouze tehdy, když k lomu a k tvorbě krčku dochází uvnitř měřené délky průtahoměru </w:t>
      </w:r>
      <m:oMath>
        <m:sSub>
          <m:sSubPr>
            <m:ctrlPr>
              <w:rPr>
                <w:rFonts w:ascii="Cambria Math" w:hAnsi="Cambria Math" w:cs="Arial"/>
                <w:i/>
              </w:rPr>
            </m:ctrlPr>
          </m:sSubPr>
          <m:e>
            <m:r>
              <w:rPr>
                <w:rFonts w:ascii="Cambria Math" w:hAnsi="Cambria Math" w:cs="Arial"/>
              </w:rPr>
              <m:t>L</m:t>
            </m:r>
          </m:e>
          <m:sub>
            <m:r>
              <m:rPr>
                <m:sty m:val="p"/>
              </m:rPr>
              <w:rPr>
                <w:rFonts w:ascii="Cambria Math" w:hAnsi="Cambria Math" w:cs="Arial"/>
              </w:rPr>
              <m:t>e</m:t>
            </m:r>
          </m:sub>
        </m:sSub>
      </m:oMath>
      <w:r>
        <w:rPr>
          <w:rFonts w:eastAsiaTheme="minorEastAsia"/>
        </w:rPr>
        <w:t>.</w:t>
      </w:r>
      <w:r w:rsidR="00586405">
        <w:rPr>
          <w:rFonts w:eastAsiaTheme="minorEastAsia"/>
        </w:rPr>
        <w:t xml:space="preserve"> </w:t>
      </w:r>
      <w:r w:rsidR="005E5192">
        <w:rPr>
          <w:rFonts w:eastAsiaTheme="minorEastAsia"/>
        </w:rPr>
        <w:t>Měření je platné</w:t>
      </w:r>
      <w:r w:rsidR="00586405" w:rsidRPr="00586405">
        <w:rPr>
          <w:rFonts w:eastAsiaTheme="minorEastAsia"/>
        </w:rPr>
        <w:t xml:space="preserve"> bez </w:t>
      </w:r>
      <w:r w:rsidR="00F0604F">
        <w:rPr>
          <w:rFonts w:eastAsiaTheme="minorEastAsia"/>
        </w:rPr>
        <w:t>ohledu na polohu lomu</w:t>
      </w:r>
      <w:r w:rsidR="00586405" w:rsidRPr="00586405">
        <w:rPr>
          <w:rFonts w:eastAsiaTheme="minorEastAsia"/>
        </w:rPr>
        <w:t>, jestliže tažnost převyšuje</w:t>
      </w:r>
      <w:r w:rsidR="00F0604F">
        <w:rPr>
          <w:rFonts w:eastAsiaTheme="minorEastAsia"/>
        </w:rPr>
        <w:t xml:space="preserve"> nebo </w:t>
      </w:r>
      <w:r w:rsidR="00586405" w:rsidRPr="00586405">
        <w:rPr>
          <w:rFonts w:eastAsiaTheme="minorEastAsia"/>
        </w:rPr>
        <w:t>dosahuje</w:t>
      </w:r>
      <w:r w:rsidR="00586405">
        <w:rPr>
          <w:rFonts w:eastAsiaTheme="minorEastAsia"/>
        </w:rPr>
        <w:t xml:space="preserve"> </w:t>
      </w:r>
      <w:r w:rsidR="00586405" w:rsidRPr="00586405">
        <w:rPr>
          <w:rFonts w:eastAsiaTheme="minorEastAsia"/>
        </w:rPr>
        <w:t>předepsanou hodnotu</w:t>
      </w:r>
      <w:r w:rsidR="00586405">
        <w:rPr>
          <w:rFonts w:eastAsiaTheme="minorEastAsia"/>
        </w:rPr>
        <w:t>.</w:t>
      </w:r>
      <w:r w:rsidR="00CC4D47">
        <w:rPr>
          <w:rFonts w:eastAsiaTheme="minorEastAsia"/>
        </w:rPr>
        <w:t xml:space="preserve"> [9</w:t>
      </w:r>
      <w:r w:rsidR="003A6EC0">
        <w:rPr>
          <w:rFonts w:eastAsiaTheme="minorEastAsia"/>
        </w:rPr>
        <w:t>, s. 21</w:t>
      </w:r>
      <w:r w:rsidR="00F24B7B">
        <w:rPr>
          <w:rFonts w:eastAsiaTheme="minorEastAsia"/>
        </w:rPr>
        <w:t>]</w:t>
      </w:r>
    </w:p>
    <w:p w:rsidR="00B97EC5" w:rsidRDefault="00A16696" w:rsidP="00CF1F8A">
      <w:pPr>
        <w:tabs>
          <w:tab w:val="left" w:pos="8647"/>
        </w:tabs>
        <w:spacing w:after="120"/>
      </w:pPr>
      <w:r w:rsidRPr="00A16696">
        <w:rPr>
          <w:rFonts w:eastAsiaTheme="minorEastAsia"/>
          <w:b/>
          <w:szCs w:val="24"/>
        </w:rPr>
        <w:t>Kontrakce</w:t>
      </w:r>
      <w:r>
        <w:rPr>
          <w:rFonts w:eastAsiaTheme="minorEastAsia"/>
          <w:szCs w:val="24"/>
        </w:rPr>
        <w:t xml:space="preserve"> </w:t>
      </w:r>
      <w:r w:rsidRPr="00A16696">
        <w:rPr>
          <w:rFonts w:eastAsiaTheme="minorEastAsia"/>
          <w:i/>
          <w:szCs w:val="24"/>
        </w:rPr>
        <w:t>Z</w:t>
      </w:r>
      <w:r>
        <w:rPr>
          <w:rFonts w:eastAsiaTheme="minorEastAsia"/>
          <w:szCs w:val="24"/>
        </w:rPr>
        <w:t xml:space="preserve"> j</w:t>
      </w:r>
      <w:r w:rsidRPr="00A16696">
        <w:rPr>
          <w:rFonts w:eastAsiaTheme="minorEastAsia"/>
          <w:szCs w:val="24"/>
        </w:rPr>
        <w:t xml:space="preserve">e </w:t>
      </w:r>
      <w:r>
        <w:rPr>
          <w:rFonts w:eastAsiaTheme="minorEastAsia"/>
          <w:szCs w:val="24"/>
        </w:rPr>
        <w:t>definována jako ne</w:t>
      </w:r>
      <w:r w:rsidRPr="00A16696">
        <w:rPr>
          <w:rFonts w:eastAsiaTheme="minorEastAsia"/>
          <w:szCs w:val="24"/>
        </w:rPr>
        <w:t>jvětší změna příčného</w:t>
      </w:r>
      <w:r w:rsidR="002D27D4">
        <w:rPr>
          <w:rFonts w:eastAsiaTheme="minorEastAsia"/>
          <w:szCs w:val="24"/>
        </w:rPr>
        <w:t xml:space="preserve"> průřezu zkušební tyče během zkoušky, vyjádřená v procentech.</w:t>
      </w:r>
      <w:r w:rsidR="00F463DF">
        <w:rPr>
          <w:rFonts w:eastAsiaTheme="minorEastAsia"/>
          <w:szCs w:val="24"/>
        </w:rPr>
        <w:t xml:space="preserve"> </w:t>
      </w:r>
      <w:r w:rsidR="00F463DF">
        <w:t xml:space="preserve">V technické praxi se určuje pouze </w:t>
      </w:r>
      <w:r w:rsidR="001B5116">
        <w:br/>
      </w:r>
      <w:r w:rsidR="00F463DF">
        <w:t>u kruhových tyčí po</w:t>
      </w:r>
      <w:r w:rsidR="00F463DF">
        <w:rPr>
          <w:rFonts w:eastAsiaTheme="minorEastAsia"/>
          <w:szCs w:val="24"/>
        </w:rPr>
        <w:t xml:space="preserve"> </w:t>
      </w:r>
      <w:r w:rsidR="00F463DF">
        <w:t>změření průměru tyče v místě lomu tyče. Zjištění průměru zúžené části kruhové tyče po</w:t>
      </w:r>
      <w:r w:rsidR="00F463DF">
        <w:rPr>
          <w:rFonts w:eastAsiaTheme="minorEastAsia"/>
          <w:szCs w:val="24"/>
        </w:rPr>
        <w:t xml:space="preserve"> </w:t>
      </w:r>
      <w:r w:rsidR="00F463DF">
        <w:t>přetržení není obtížné, protože tvar zúženého průřezu zůstává kruhový.</w:t>
      </w:r>
      <w:r w:rsidR="00F24B7B">
        <w:t xml:space="preserve"> </w:t>
      </w:r>
      <w:r w:rsidR="00CC4D47" w:rsidRPr="00CC4D47">
        <w:t>[2, s. 76]</w:t>
      </w:r>
      <w:r w:rsidR="00CC4D47">
        <w:t xml:space="preserve"> </w:t>
      </w:r>
      <w:r w:rsidR="00F24B7B">
        <w:t>Kontrakc</w:t>
      </w:r>
      <w:r w:rsidR="00B97EC5">
        <w:t xml:space="preserve">e v procentech </w:t>
      </w:r>
      <w:r w:rsidR="00B97EC5" w:rsidRPr="00B97EC5">
        <w:rPr>
          <w:i/>
        </w:rPr>
        <w:t>Z</w:t>
      </w:r>
      <w:r w:rsidR="00B97EC5">
        <w:t xml:space="preserve"> se vypočítá z rovnice:</w:t>
      </w:r>
    </w:p>
    <w:p w:rsidR="00B97EC5" w:rsidRDefault="00B97EC5" w:rsidP="009024F3">
      <w:pPr>
        <w:tabs>
          <w:tab w:val="left" w:pos="8505"/>
        </w:tabs>
        <w:ind w:firstLine="3969"/>
        <w:rPr>
          <w:rFonts w:eastAsiaTheme="minorEastAsia"/>
          <w:szCs w:val="24"/>
        </w:rPr>
      </w:pPr>
      <m:oMath>
        <m:r>
          <w:rPr>
            <w:rFonts w:ascii="Cambria Math" w:eastAsiaTheme="minorEastAsia" w:hAnsi="Cambria Math" w:cs="Arial"/>
            <w:sz w:val="28"/>
            <w:szCs w:val="24"/>
          </w:rPr>
          <m:t>Z=</m:t>
        </m:r>
        <m:f>
          <m:fPr>
            <m:ctrlPr>
              <w:rPr>
                <w:rFonts w:ascii="Cambria Math" w:hAnsi="Cambria Math" w:cs="Arial"/>
                <w:i/>
                <w:sz w:val="28"/>
                <w:szCs w:val="24"/>
              </w:rPr>
            </m:ctrlPr>
          </m:fPr>
          <m:num>
            <m:sSub>
              <m:sSubPr>
                <m:ctrlPr>
                  <w:rPr>
                    <w:rFonts w:ascii="Cambria Math" w:hAnsi="Cambria Math" w:cs="Arial"/>
                    <w:i/>
                    <w:sz w:val="28"/>
                    <w:szCs w:val="24"/>
                  </w:rPr>
                </m:ctrlPr>
              </m:sSubPr>
              <m:e>
                <m:r>
                  <w:rPr>
                    <w:rFonts w:ascii="Cambria Math" w:hAnsi="Cambria Math" w:cs="Arial"/>
                    <w:sz w:val="28"/>
                    <w:szCs w:val="24"/>
                  </w:rPr>
                  <m:t>S</m:t>
                </m:r>
              </m:e>
              <m:sub>
                <m:r>
                  <m:rPr>
                    <m:sty m:val="p"/>
                  </m:rPr>
                  <w:rPr>
                    <w:rFonts w:ascii="Cambria Math" w:hAnsi="Cambria Math" w:cs="Arial"/>
                    <w:sz w:val="28"/>
                    <w:szCs w:val="24"/>
                  </w:rPr>
                  <m:t>0</m:t>
                </m:r>
              </m:sub>
            </m:sSub>
            <m:r>
              <w:rPr>
                <w:rFonts w:ascii="Cambria Math" w:hAnsi="Cambria Math" w:cs="Arial"/>
                <w:sz w:val="28"/>
                <w:szCs w:val="24"/>
              </w:rPr>
              <m:t xml:space="preserve">- </m:t>
            </m:r>
            <m:sSub>
              <m:sSubPr>
                <m:ctrlPr>
                  <w:rPr>
                    <w:rFonts w:ascii="Cambria Math" w:hAnsi="Cambria Math" w:cs="Arial"/>
                    <w:i/>
                    <w:sz w:val="28"/>
                    <w:szCs w:val="24"/>
                  </w:rPr>
                </m:ctrlPr>
              </m:sSubPr>
              <m:e>
                <m:r>
                  <w:rPr>
                    <w:rFonts w:ascii="Cambria Math" w:hAnsi="Cambria Math" w:cs="Arial"/>
                    <w:sz w:val="28"/>
                    <w:szCs w:val="24"/>
                  </w:rPr>
                  <m:t>S</m:t>
                </m:r>
              </m:e>
              <m:sub>
                <m:r>
                  <m:rPr>
                    <m:sty m:val="p"/>
                  </m:rPr>
                  <w:rPr>
                    <w:rFonts w:ascii="Cambria Math" w:hAnsi="Cambria Math" w:cs="Arial"/>
                    <w:sz w:val="28"/>
                    <w:szCs w:val="24"/>
                  </w:rPr>
                  <m:t>u</m:t>
                </m:r>
              </m:sub>
            </m:sSub>
          </m:num>
          <m:den>
            <m:sSub>
              <m:sSubPr>
                <m:ctrlPr>
                  <w:rPr>
                    <w:rFonts w:ascii="Cambria Math" w:hAnsi="Cambria Math" w:cs="Arial"/>
                    <w:i/>
                    <w:sz w:val="28"/>
                    <w:szCs w:val="24"/>
                  </w:rPr>
                </m:ctrlPr>
              </m:sSubPr>
              <m:e>
                <m:r>
                  <w:rPr>
                    <w:rFonts w:ascii="Cambria Math" w:hAnsi="Cambria Math" w:cs="Arial"/>
                    <w:sz w:val="28"/>
                    <w:szCs w:val="24"/>
                  </w:rPr>
                  <m:t>S</m:t>
                </m:r>
              </m:e>
              <m:sub>
                <m:r>
                  <w:rPr>
                    <w:rFonts w:ascii="Cambria Math" w:hAnsi="Cambria Math" w:cs="Arial"/>
                    <w:sz w:val="28"/>
                    <w:szCs w:val="24"/>
                  </w:rPr>
                  <m:t>0</m:t>
                </m:r>
              </m:sub>
            </m:sSub>
          </m:den>
        </m:f>
        <m:r>
          <m:rPr>
            <m:sty m:val="p"/>
          </m:rPr>
          <w:rPr>
            <w:rFonts w:ascii="Cambria Math" w:hAnsi="Cambria Math" w:cs="Arial"/>
            <w:sz w:val="28"/>
            <w:szCs w:val="24"/>
          </w:rPr>
          <m:t xml:space="preserve"> </m:t>
        </m:r>
      </m:oMath>
      <w:r w:rsidRPr="00223C56">
        <w:rPr>
          <w:rFonts w:ascii="Cambria Math" w:eastAsiaTheme="minorEastAsia" w:hAnsi="Cambria Math"/>
          <w:szCs w:val="24"/>
        </w:rPr>
        <w:t>x 100</w:t>
      </w:r>
      <w:r w:rsidR="009024F3">
        <w:rPr>
          <w:rFonts w:eastAsiaTheme="minorEastAsia"/>
          <w:szCs w:val="24"/>
        </w:rPr>
        <w:t xml:space="preserve"> </w:t>
      </w:r>
      <w:r w:rsidR="009024F3">
        <w:rPr>
          <w:rFonts w:eastAsiaTheme="minorEastAsia"/>
          <w:szCs w:val="24"/>
        </w:rPr>
        <w:tab/>
        <w:t>(14</w:t>
      </w:r>
      <w:r>
        <w:rPr>
          <w:rFonts w:eastAsiaTheme="minorEastAsia"/>
          <w:szCs w:val="24"/>
        </w:rPr>
        <w:t>)</w:t>
      </w:r>
    </w:p>
    <w:p w:rsidR="00055C16" w:rsidRDefault="00B97EC5" w:rsidP="00CF1F8A">
      <w:pPr>
        <w:tabs>
          <w:tab w:val="left" w:pos="8647"/>
        </w:tabs>
        <w:spacing w:after="120"/>
        <w:rPr>
          <w:rFonts w:eastAsiaTheme="minorEastAsia"/>
          <w:szCs w:val="24"/>
        </w:rPr>
      </w:pPr>
      <w:r>
        <w:rPr>
          <w:rFonts w:eastAsiaTheme="minorEastAsia"/>
          <w:szCs w:val="24"/>
        </w:rPr>
        <w:t xml:space="preserve">kde </w:t>
      </w:r>
      <m:oMath>
        <m:sSub>
          <m:sSubPr>
            <m:ctrlPr>
              <w:rPr>
                <w:rFonts w:ascii="Cambria Math" w:hAnsi="Cambria Math" w:cs="Arial"/>
                <w:i/>
              </w:rPr>
            </m:ctrlPr>
          </m:sSubPr>
          <m:e>
            <m:r>
              <w:rPr>
                <w:rFonts w:ascii="Cambria Math" w:hAnsi="Cambria Math" w:cs="Arial"/>
              </w:rPr>
              <m:t>S</m:t>
            </m:r>
          </m:e>
          <m:sub>
            <m:r>
              <w:rPr>
                <w:rFonts w:ascii="Cambria Math" w:hAnsi="Cambria Math" w:cs="Arial"/>
              </w:rPr>
              <m:t>0</m:t>
            </m:r>
          </m:sub>
        </m:sSub>
      </m:oMath>
      <w:r>
        <w:rPr>
          <w:rFonts w:eastAsiaTheme="minorEastAsia"/>
          <w:szCs w:val="24"/>
        </w:rPr>
        <w:t xml:space="preserve"> </w:t>
      </w:r>
      <w:r w:rsidR="00F0604F">
        <w:rPr>
          <w:rFonts w:eastAsiaTheme="minorEastAsia"/>
        </w:rPr>
        <w:t>[mm</w:t>
      </w:r>
      <w:r w:rsidR="00F0604F" w:rsidRPr="000367FF">
        <w:rPr>
          <w:rFonts w:eastAsiaTheme="minorEastAsia"/>
          <w:vertAlign w:val="superscript"/>
        </w:rPr>
        <w:t>2</w:t>
      </w:r>
      <w:r w:rsidR="00F0604F">
        <w:rPr>
          <w:rFonts w:eastAsiaTheme="minorEastAsia"/>
          <w:vertAlign w:val="superscript"/>
        </w:rPr>
        <w:t xml:space="preserve">] </w:t>
      </w:r>
      <w:r>
        <w:rPr>
          <w:rFonts w:eastAsiaTheme="minorEastAsia"/>
          <w:szCs w:val="24"/>
        </w:rPr>
        <w:t xml:space="preserve">je počáteční průřezová plocha zkoušené délky a </w:t>
      </w:r>
      <m:oMath>
        <m:sSub>
          <m:sSubPr>
            <m:ctrlPr>
              <w:rPr>
                <w:rFonts w:ascii="Cambria Math" w:hAnsi="Cambria Math" w:cs="Arial"/>
                <w:i/>
              </w:rPr>
            </m:ctrlPr>
          </m:sSubPr>
          <m:e>
            <m:r>
              <w:rPr>
                <w:rFonts w:ascii="Cambria Math" w:hAnsi="Cambria Math" w:cs="Arial"/>
              </w:rPr>
              <m:t>S</m:t>
            </m:r>
          </m:e>
          <m:sub>
            <m:r>
              <m:rPr>
                <m:sty m:val="p"/>
              </m:rPr>
              <w:rPr>
                <w:rFonts w:ascii="Cambria Math" w:hAnsi="Cambria Math" w:cs="Arial"/>
              </w:rPr>
              <m:t>u</m:t>
            </m:r>
          </m:sub>
        </m:sSub>
      </m:oMath>
      <w:r w:rsidR="00F0604F">
        <w:rPr>
          <w:rFonts w:eastAsiaTheme="minorEastAsia"/>
        </w:rPr>
        <w:t xml:space="preserve"> [mm</w:t>
      </w:r>
      <w:r w:rsidR="00F0604F" w:rsidRPr="000367FF">
        <w:rPr>
          <w:rFonts w:eastAsiaTheme="minorEastAsia"/>
          <w:vertAlign w:val="superscript"/>
        </w:rPr>
        <w:t>2</w:t>
      </w:r>
      <w:r w:rsidR="00F0604F">
        <w:rPr>
          <w:rFonts w:eastAsiaTheme="minorEastAsia"/>
        </w:rPr>
        <w:t xml:space="preserve">] </w:t>
      </w:r>
      <w:r>
        <w:rPr>
          <w:rFonts w:eastAsiaTheme="minorEastAsia"/>
          <w:szCs w:val="24"/>
        </w:rPr>
        <w:t>je minimální průřez</w:t>
      </w:r>
      <w:r w:rsidR="00F0604F">
        <w:rPr>
          <w:rFonts w:eastAsiaTheme="minorEastAsia"/>
          <w:szCs w:val="24"/>
        </w:rPr>
        <w:t>ová plocha po lomu</w:t>
      </w:r>
      <w:r>
        <w:rPr>
          <w:rFonts w:eastAsiaTheme="minorEastAsia"/>
          <w:szCs w:val="24"/>
        </w:rPr>
        <w:t xml:space="preserve">. </w:t>
      </w:r>
      <m:oMath>
        <m:sSub>
          <m:sSubPr>
            <m:ctrlPr>
              <w:rPr>
                <w:rFonts w:ascii="Cambria Math" w:hAnsi="Cambria Math" w:cs="Arial"/>
                <w:i/>
              </w:rPr>
            </m:ctrlPr>
          </m:sSubPr>
          <m:e>
            <m:r>
              <w:rPr>
                <w:rFonts w:ascii="Cambria Math" w:hAnsi="Cambria Math" w:cs="Arial"/>
              </w:rPr>
              <m:t>S</m:t>
            </m:r>
          </m:e>
          <m:sub>
            <m:r>
              <m:rPr>
                <m:sty m:val="p"/>
              </m:rPr>
              <w:rPr>
                <w:rFonts w:ascii="Cambria Math" w:hAnsi="Cambria Math" w:cs="Arial"/>
              </w:rPr>
              <m:t>u</m:t>
            </m:r>
          </m:sub>
        </m:sSub>
      </m:oMath>
      <w:r>
        <w:rPr>
          <w:rFonts w:eastAsiaTheme="minorEastAsia"/>
        </w:rPr>
        <w:t xml:space="preserve"> </w:t>
      </w:r>
      <w:r>
        <w:rPr>
          <w:rFonts w:eastAsiaTheme="minorEastAsia"/>
          <w:szCs w:val="24"/>
        </w:rPr>
        <w:t>se měří s přesností 2%.</w:t>
      </w:r>
      <w:r w:rsidR="00CC4D47">
        <w:rPr>
          <w:rFonts w:eastAsiaTheme="minorEastAsia"/>
          <w:szCs w:val="24"/>
        </w:rPr>
        <w:t xml:space="preserve"> [8</w:t>
      </w:r>
      <w:r w:rsidR="003A6EC0">
        <w:rPr>
          <w:rFonts w:eastAsiaTheme="minorEastAsia"/>
          <w:szCs w:val="24"/>
        </w:rPr>
        <w:t>, s. 22</w:t>
      </w:r>
      <w:r w:rsidR="00CC4D47">
        <w:rPr>
          <w:rFonts w:eastAsiaTheme="minorEastAsia"/>
          <w:szCs w:val="24"/>
        </w:rPr>
        <w:t>]</w:t>
      </w:r>
    </w:p>
    <w:p w:rsidR="00055C16" w:rsidRPr="008223CC" w:rsidRDefault="003A24DE" w:rsidP="001961B9">
      <w:pPr>
        <w:pStyle w:val="Nadpis3"/>
        <w:spacing w:after="240"/>
      </w:pPr>
      <w:bookmarkStart w:id="53" w:name="_Toc388361666"/>
      <w:r w:rsidRPr="008223CC">
        <w:rPr>
          <w:rFonts w:eastAsiaTheme="minorEastAsia"/>
        </w:rPr>
        <w:t>Statická t</w:t>
      </w:r>
      <w:r w:rsidR="00055C16" w:rsidRPr="008223CC">
        <w:t>ahová zkouška za tepla</w:t>
      </w:r>
      <w:bookmarkEnd w:id="53"/>
    </w:p>
    <w:p w:rsidR="00055C16" w:rsidRPr="00055C16" w:rsidRDefault="00055C16" w:rsidP="008223CC">
      <w:pPr>
        <w:spacing w:before="120" w:after="240"/>
        <w:rPr>
          <w:rFonts w:eastAsiaTheme="minorEastAsia"/>
          <w:szCs w:val="24"/>
        </w:rPr>
      </w:pPr>
      <w:r w:rsidRPr="00055C16">
        <w:rPr>
          <w:rFonts w:eastAsiaTheme="minorEastAsia"/>
          <w:szCs w:val="24"/>
        </w:rPr>
        <w:t>Je analogií běžné tahové zkoušky za pokojové teploty. Vzhledem k nutnosti dodržet předepsaný teplotní režim, je vzorek odporov</w:t>
      </w:r>
      <w:r w:rsidR="009C6BD7">
        <w:rPr>
          <w:rFonts w:eastAsiaTheme="minorEastAsia"/>
          <w:szCs w:val="24"/>
        </w:rPr>
        <w:t>ě ohříván v inertní atmosféře nebo</w:t>
      </w:r>
      <w:r w:rsidRPr="00055C16">
        <w:rPr>
          <w:rFonts w:eastAsiaTheme="minorEastAsia"/>
          <w:szCs w:val="24"/>
        </w:rPr>
        <w:t xml:space="preserve"> ve vakuu. Určuje se při ní pracovní diagram tak jako u zkou</w:t>
      </w:r>
      <w:r w:rsidR="00B54E5A">
        <w:rPr>
          <w:rFonts w:eastAsiaTheme="minorEastAsia"/>
          <w:szCs w:val="24"/>
        </w:rPr>
        <w:t>šky při okolní teplotě.</w:t>
      </w:r>
      <w:r w:rsidR="008223CC">
        <w:rPr>
          <w:rFonts w:eastAsiaTheme="minorEastAsia"/>
          <w:szCs w:val="24"/>
        </w:rPr>
        <w:t xml:space="preserve"> </w:t>
      </w:r>
      <w:r w:rsidR="00B54E5A">
        <w:rPr>
          <w:rFonts w:eastAsiaTheme="minorEastAsia"/>
          <w:szCs w:val="24"/>
        </w:rPr>
        <w:t>[1, s. 53</w:t>
      </w:r>
      <w:r w:rsidRPr="00055C16">
        <w:rPr>
          <w:rFonts w:eastAsiaTheme="minorEastAsia"/>
          <w:szCs w:val="24"/>
        </w:rPr>
        <w:t>]</w:t>
      </w:r>
    </w:p>
    <w:p w:rsidR="00966849" w:rsidRDefault="008C7A2F" w:rsidP="00B859E0">
      <w:pPr>
        <w:pStyle w:val="Nadpis2"/>
      </w:pPr>
      <w:bookmarkStart w:id="54" w:name="_Toc388361667"/>
      <w:r>
        <w:lastRenderedPageBreak/>
        <w:t xml:space="preserve">Měření teploty </w:t>
      </w:r>
      <w:r w:rsidR="00966849">
        <w:t>pomocí termočlánk</w:t>
      </w:r>
      <w:r w:rsidR="00AF79CC">
        <w:t>u</w:t>
      </w:r>
      <w:bookmarkEnd w:id="54"/>
      <w:r w:rsidR="00AF79CC">
        <w:t xml:space="preserve"> </w:t>
      </w:r>
    </w:p>
    <w:p w:rsidR="005E728A" w:rsidRDefault="009536F9" w:rsidP="00306D95">
      <w:pPr>
        <w:spacing w:before="360" w:after="360"/>
      </w:pPr>
      <w:r>
        <w:t xml:space="preserve">Pro měření vysokých a velmi nízkých teplot se </w:t>
      </w:r>
      <w:r w:rsidR="00E2259D">
        <w:t>používají</w:t>
      </w:r>
      <w:r w:rsidR="008E59EF">
        <w:t xml:space="preserve"> termočlánky.</w:t>
      </w:r>
      <w:r>
        <w:t xml:space="preserve"> </w:t>
      </w:r>
      <w:r w:rsidR="00A048DE">
        <w:t>Využívají principu termoelektrického jevu</w:t>
      </w:r>
      <w:r w:rsidR="008328C5">
        <w:t>, což je přímá přeměna rozdílu teplot na elektrické napětí</w:t>
      </w:r>
      <w:r w:rsidR="00A048DE">
        <w:t xml:space="preserve">. </w:t>
      </w:r>
      <w:r>
        <w:t>Termočlánek je tvořen dvojicí různých</w:t>
      </w:r>
      <w:r w:rsidR="0032227C">
        <w:t xml:space="preserve"> kovů,</w:t>
      </w:r>
      <w:r>
        <w:t xml:space="preserve"> spojených na jednom </w:t>
      </w:r>
      <w:r w:rsidR="00DD60B4">
        <w:t xml:space="preserve">konci. Tento konec (teplý spoj) </w:t>
      </w:r>
      <w:r w:rsidR="0032227C">
        <w:t>odpovídá</w:t>
      </w:r>
      <w:r>
        <w:t xml:space="preserve"> teplotě měřené, druhé konce</w:t>
      </w:r>
      <w:r w:rsidR="00DD60B4">
        <w:t xml:space="preserve"> (studený spoj) </w:t>
      </w:r>
      <w:r>
        <w:t>termočlánku jsou udržován</w:t>
      </w:r>
      <w:r w:rsidR="0032227C">
        <w:t xml:space="preserve">y na teplotě </w:t>
      </w:r>
      <w:r>
        <w:t>referenční</w:t>
      </w:r>
      <w:r w:rsidR="001075F3">
        <w:t xml:space="preserve"> (Obr. 1</w:t>
      </w:r>
      <w:r w:rsidR="001671EA">
        <w:t>5</w:t>
      </w:r>
      <w:r w:rsidR="001075F3">
        <w:t>)</w:t>
      </w:r>
      <w:r w:rsidR="00EC1347">
        <w:t>.</w:t>
      </w:r>
      <w:r w:rsidR="00CA177B">
        <w:t xml:space="preserve"> </w:t>
      </w:r>
      <w:r w:rsidR="00FF0AA6">
        <w:t>Měřící spoj se vyrábí</w:t>
      </w:r>
      <w:r w:rsidR="008D30A9">
        <w:t xml:space="preserve"> </w:t>
      </w:r>
      <w:r w:rsidR="00FF0AA6">
        <w:t xml:space="preserve">nejčastěji </w:t>
      </w:r>
      <w:r w:rsidR="008D30A9">
        <w:t>pájením</w:t>
      </w:r>
      <w:r w:rsidR="008D30A9" w:rsidRPr="008D30A9">
        <w:t xml:space="preserve"> ne</w:t>
      </w:r>
      <w:r w:rsidR="00FF0AA6">
        <w:t>bo svařením dvou drátků o stejném</w:t>
      </w:r>
      <w:r w:rsidR="008D30A9" w:rsidRPr="008D30A9">
        <w:t xml:space="preserve"> průměru</w:t>
      </w:r>
      <w:r w:rsidR="008D30A9">
        <w:t>.</w:t>
      </w:r>
      <w:r w:rsidR="00916E22">
        <w:t xml:space="preserve"> [12]</w:t>
      </w:r>
      <w:r w:rsidR="003B2D00">
        <w:t xml:space="preserve"> [13]</w:t>
      </w:r>
    </w:p>
    <w:p w:rsidR="005E728A" w:rsidRDefault="005E728A" w:rsidP="00306D95">
      <w:pPr>
        <w:spacing w:before="120"/>
        <w:ind w:firstLine="0"/>
        <w:jc w:val="left"/>
      </w:pPr>
      <w:r>
        <w:rPr>
          <w:noProof/>
          <w:lang w:eastAsia="cs-CZ"/>
        </w:rPr>
        <w:drawing>
          <wp:inline distT="0" distB="0" distL="0" distR="0">
            <wp:extent cx="5641902" cy="852820"/>
            <wp:effectExtent l="57150" t="19050" r="15948" b="0"/>
            <wp:docPr id="19" name="Obrázek 16" descr="termočláne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rmočlánek.png"/>
                    <pic:cNvPicPr/>
                  </pic:nvPicPr>
                  <pic:blipFill>
                    <a:blip r:embed="rId27" cstate="print"/>
                    <a:stretch>
                      <a:fillRect/>
                    </a:stretch>
                  </pic:blipFill>
                  <pic:spPr>
                    <a:xfrm>
                      <a:off x="0" y="0"/>
                      <a:ext cx="5690183" cy="860118"/>
                    </a:xfrm>
                    <a:prstGeom prst="rect">
                      <a:avLst/>
                    </a:prstGeom>
                    <a:scene3d>
                      <a:camera prst="orthographicFront"/>
                      <a:lightRig rig="threePt" dir="t"/>
                    </a:scene3d>
                    <a:sp3d contourW="5080"/>
                  </pic:spPr>
                </pic:pic>
              </a:graphicData>
            </a:graphic>
          </wp:inline>
        </w:drawing>
      </w:r>
    </w:p>
    <w:p w:rsidR="005E728A" w:rsidRPr="005E728A" w:rsidRDefault="00846545" w:rsidP="00846545">
      <w:pPr>
        <w:pStyle w:val="Titulek"/>
        <w:numPr>
          <w:ilvl w:val="0"/>
          <w:numId w:val="0"/>
        </w:numPr>
        <w:ind w:left="360" w:firstLine="2334"/>
        <w:rPr>
          <w:sz w:val="22"/>
        </w:rPr>
      </w:pPr>
      <w:bookmarkStart w:id="55" w:name="_Toc388272685"/>
      <w:r>
        <w:rPr>
          <w:b/>
          <w:sz w:val="22"/>
        </w:rPr>
        <w:t xml:space="preserve">Obr. </w:t>
      </w:r>
      <w:r w:rsidR="00666530">
        <w:rPr>
          <w:b/>
          <w:sz w:val="22"/>
        </w:rPr>
        <w:fldChar w:fldCharType="begin"/>
      </w:r>
      <w:r>
        <w:rPr>
          <w:b/>
          <w:sz w:val="22"/>
        </w:rPr>
        <w:instrText xml:space="preserve"> SEQ Obrázek \* ARABIC </w:instrText>
      </w:r>
      <w:r w:rsidR="00666530">
        <w:rPr>
          <w:b/>
          <w:sz w:val="22"/>
        </w:rPr>
        <w:fldChar w:fldCharType="separate"/>
      </w:r>
      <w:r w:rsidR="00664B7C">
        <w:rPr>
          <w:b/>
          <w:noProof/>
          <w:sz w:val="22"/>
        </w:rPr>
        <w:t>15</w:t>
      </w:r>
      <w:r w:rsidR="00666530">
        <w:rPr>
          <w:b/>
          <w:sz w:val="22"/>
        </w:rPr>
        <w:fldChar w:fldCharType="end"/>
      </w:r>
      <w:r w:rsidR="005E728A" w:rsidRPr="00945373">
        <w:rPr>
          <w:sz w:val="22"/>
        </w:rPr>
        <w:t xml:space="preserve"> – </w:t>
      </w:r>
      <w:r w:rsidR="005E728A" w:rsidRPr="00945373">
        <w:rPr>
          <w:i/>
          <w:sz w:val="22"/>
        </w:rPr>
        <w:t>Princip termočlánku</w:t>
      </w:r>
      <w:r w:rsidR="00916E22">
        <w:rPr>
          <w:i/>
          <w:sz w:val="22"/>
        </w:rPr>
        <w:t xml:space="preserve"> </w:t>
      </w:r>
      <w:r w:rsidR="00916E22" w:rsidRPr="00916E22">
        <w:rPr>
          <w:sz w:val="22"/>
        </w:rPr>
        <w:t>[12]</w:t>
      </w:r>
      <w:bookmarkEnd w:id="55"/>
    </w:p>
    <w:p w:rsidR="002F574E" w:rsidRDefault="00DD60B4" w:rsidP="0056237F">
      <w:pPr>
        <w:spacing w:before="360" w:after="240"/>
      </w:pPr>
      <w:r>
        <w:t xml:space="preserve">V praxi se používá několik osvědčených kombinací materiálů, kdy se jednotlivé kombinace označují písmeny (Tab. 4). Každý typ je vhodný pro jiný rozsah teplot. </w:t>
      </w:r>
      <w:r w:rsidR="00BE3D63">
        <w:t>Označení termočlánků vychází dle normy</w:t>
      </w:r>
      <w:r w:rsidR="00BE3D63" w:rsidRPr="00BE3D63">
        <w:t xml:space="preserve"> ČSN EN 60584-1</w:t>
      </w:r>
      <w:r w:rsidR="00BE3D63">
        <w:t>.</w:t>
      </w:r>
      <w:r w:rsidR="002F574E">
        <w:t xml:space="preserve"> </w:t>
      </w:r>
      <w:r w:rsidR="003B2D00">
        <w:t>[12]</w:t>
      </w:r>
    </w:p>
    <w:p w:rsidR="00211D5E" w:rsidRDefault="002F574E" w:rsidP="002F574E">
      <w:pPr>
        <w:spacing w:after="360"/>
      </w:pPr>
      <w:r w:rsidRPr="002F574E">
        <w:t xml:space="preserve">Důležitou roli hraje ochrana vodičů (izolace + ochrana proti vnějším vlivům). </w:t>
      </w:r>
      <w:r w:rsidR="001B5116">
        <w:br/>
      </w:r>
      <w:r>
        <w:t>U termočlánku může dojít k chybě měřícího spoje, obvykle se jedná se o chyby</w:t>
      </w:r>
      <w:r w:rsidR="00236CF6">
        <w:t xml:space="preserve"> vzniklé mechanickým poškozením nebo</w:t>
      </w:r>
      <w:r>
        <w:t xml:space="preserve"> stárnutím termočlánku (oxidace, koroze).</w:t>
      </w:r>
      <w:r w:rsidR="003B2D00">
        <w:t xml:space="preserve"> [13]</w:t>
      </w:r>
    </w:p>
    <w:p w:rsidR="00962066" w:rsidRPr="00962066" w:rsidRDefault="00846545" w:rsidP="00846545">
      <w:pPr>
        <w:pStyle w:val="Titulek"/>
        <w:numPr>
          <w:ilvl w:val="0"/>
          <w:numId w:val="0"/>
        </w:numPr>
        <w:ind w:left="360" w:firstLine="2334"/>
        <w:rPr>
          <w:sz w:val="22"/>
        </w:rPr>
      </w:pPr>
      <w:bookmarkStart w:id="56" w:name="_Toc387425773"/>
      <w:bookmarkStart w:id="57" w:name="_Toc387442135"/>
      <w:r>
        <w:rPr>
          <w:b/>
          <w:sz w:val="22"/>
        </w:rPr>
        <w:t xml:space="preserve">Tab. </w:t>
      </w:r>
      <w:r w:rsidR="00666530">
        <w:rPr>
          <w:b/>
          <w:sz w:val="22"/>
        </w:rPr>
        <w:fldChar w:fldCharType="begin"/>
      </w:r>
      <w:r>
        <w:rPr>
          <w:b/>
          <w:sz w:val="22"/>
        </w:rPr>
        <w:instrText xml:space="preserve"> SEQ Tabulka \* ARABIC </w:instrText>
      </w:r>
      <w:r w:rsidR="00666530">
        <w:rPr>
          <w:b/>
          <w:sz w:val="22"/>
        </w:rPr>
        <w:fldChar w:fldCharType="separate"/>
      </w:r>
      <w:r w:rsidR="000D16B9">
        <w:rPr>
          <w:b/>
          <w:noProof/>
          <w:sz w:val="22"/>
        </w:rPr>
        <w:t>4</w:t>
      </w:r>
      <w:r w:rsidR="00666530">
        <w:rPr>
          <w:b/>
          <w:sz w:val="22"/>
        </w:rPr>
        <w:fldChar w:fldCharType="end"/>
      </w:r>
      <w:r w:rsidR="00962066" w:rsidRPr="00962066">
        <w:rPr>
          <w:sz w:val="22"/>
        </w:rPr>
        <w:t xml:space="preserve"> – </w:t>
      </w:r>
      <w:r w:rsidR="00962066" w:rsidRPr="00962066">
        <w:rPr>
          <w:i/>
          <w:sz w:val="22"/>
        </w:rPr>
        <w:t>Základní typy termočlánků</w:t>
      </w:r>
      <w:bookmarkEnd w:id="56"/>
      <w:bookmarkEnd w:id="57"/>
      <w:r w:rsidR="00916E22">
        <w:rPr>
          <w:i/>
          <w:sz w:val="22"/>
        </w:rPr>
        <w:t xml:space="preserve"> </w:t>
      </w:r>
      <w:r w:rsidR="00916E22" w:rsidRPr="00916E22">
        <w:rPr>
          <w:sz w:val="22"/>
        </w:rPr>
        <w:t>[12]</w:t>
      </w:r>
    </w:p>
    <w:tbl>
      <w:tblPr>
        <w:tblW w:w="6662" w:type="dxa"/>
        <w:jc w:val="center"/>
        <w:tblInd w:w="-394" w:type="dxa"/>
        <w:tblCellMar>
          <w:left w:w="70" w:type="dxa"/>
          <w:right w:w="70" w:type="dxa"/>
        </w:tblCellMar>
        <w:tblLook w:val="04A0"/>
      </w:tblPr>
      <w:tblGrid>
        <w:gridCol w:w="1629"/>
        <w:gridCol w:w="1629"/>
        <w:gridCol w:w="1531"/>
        <w:gridCol w:w="1873"/>
      </w:tblGrid>
      <w:tr w:rsidR="007F0BBE" w:rsidRPr="00380880" w:rsidTr="007D4842">
        <w:trPr>
          <w:trHeight w:val="486"/>
          <w:jc w:val="center"/>
        </w:trPr>
        <w:tc>
          <w:tcPr>
            <w:tcW w:w="1629" w:type="dxa"/>
            <w:vMerge w:val="restart"/>
            <w:tcBorders>
              <w:top w:val="single" w:sz="4" w:space="0" w:color="auto"/>
              <w:left w:val="single" w:sz="4" w:space="0" w:color="auto"/>
              <w:right w:val="single" w:sz="4" w:space="0" w:color="auto"/>
            </w:tcBorders>
            <w:shd w:val="clear" w:color="000000" w:fill="DBEEF3"/>
            <w:noWrap/>
            <w:vAlign w:val="center"/>
            <w:hideMark/>
          </w:tcPr>
          <w:p w:rsidR="007F0BBE" w:rsidRPr="007F0BBE" w:rsidRDefault="007F0BBE" w:rsidP="00380880">
            <w:pPr>
              <w:spacing w:line="240" w:lineRule="auto"/>
              <w:ind w:firstLine="0"/>
              <w:jc w:val="center"/>
              <w:rPr>
                <w:rFonts w:eastAsia="Times New Roman" w:cs="Arial"/>
                <w:color w:val="000000"/>
                <w:lang w:eastAsia="cs-CZ"/>
              </w:rPr>
            </w:pPr>
            <w:r w:rsidRPr="007F0BBE">
              <w:rPr>
                <w:rFonts w:eastAsia="Times New Roman" w:cs="Arial"/>
                <w:color w:val="000000"/>
                <w:sz w:val="22"/>
                <w:lang w:eastAsia="cs-CZ"/>
              </w:rPr>
              <w:t>Označení</w:t>
            </w:r>
          </w:p>
        </w:tc>
        <w:tc>
          <w:tcPr>
            <w:tcW w:w="3160" w:type="dxa"/>
            <w:gridSpan w:val="2"/>
            <w:tcBorders>
              <w:top w:val="single" w:sz="4" w:space="0" w:color="auto"/>
              <w:left w:val="nil"/>
              <w:bottom w:val="single" w:sz="4" w:space="0" w:color="auto"/>
              <w:right w:val="single" w:sz="4" w:space="0" w:color="auto"/>
            </w:tcBorders>
            <w:shd w:val="clear" w:color="000000" w:fill="DBEEF3"/>
            <w:noWrap/>
            <w:vAlign w:val="center"/>
            <w:hideMark/>
          </w:tcPr>
          <w:p w:rsidR="007F0BBE" w:rsidRPr="007F0BBE" w:rsidRDefault="007F0BBE" w:rsidP="00380880">
            <w:pPr>
              <w:spacing w:line="240" w:lineRule="auto"/>
              <w:ind w:firstLine="0"/>
              <w:jc w:val="center"/>
              <w:rPr>
                <w:rFonts w:eastAsia="Times New Roman" w:cs="Arial"/>
                <w:color w:val="000000"/>
                <w:lang w:eastAsia="cs-CZ"/>
              </w:rPr>
            </w:pPr>
            <w:r w:rsidRPr="007F0BBE">
              <w:rPr>
                <w:rFonts w:eastAsia="Times New Roman" w:cs="Arial"/>
                <w:color w:val="000000"/>
                <w:sz w:val="22"/>
                <w:lang w:eastAsia="cs-CZ"/>
              </w:rPr>
              <w:t>Ko</w:t>
            </w:r>
            <w:r w:rsidR="00D07806">
              <w:rPr>
                <w:rFonts w:eastAsia="Times New Roman" w:cs="Arial"/>
                <w:color w:val="000000"/>
                <w:sz w:val="22"/>
                <w:lang w:eastAsia="cs-CZ"/>
              </w:rPr>
              <w:t>mbinace slitin</w:t>
            </w:r>
          </w:p>
        </w:tc>
        <w:tc>
          <w:tcPr>
            <w:tcW w:w="1873" w:type="dxa"/>
            <w:vMerge w:val="restart"/>
            <w:tcBorders>
              <w:top w:val="single" w:sz="4" w:space="0" w:color="auto"/>
              <w:left w:val="nil"/>
              <w:right w:val="single" w:sz="4" w:space="0" w:color="auto"/>
            </w:tcBorders>
            <w:shd w:val="clear" w:color="000000" w:fill="DBEEF3"/>
            <w:vAlign w:val="center"/>
            <w:hideMark/>
          </w:tcPr>
          <w:p w:rsidR="007F0BBE" w:rsidRPr="007F0BBE" w:rsidRDefault="007F0BBE" w:rsidP="00380880">
            <w:pPr>
              <w:spacing w:line="240" w:lineRule="auto"/>
              <w:ind w:firstLine="0"/>
              <w:jc w:val="center"/>
              <w:rPr>
                <w:rFonts w:eastAsia="Times New Roman" w:cs="Arial"/>
                <w:color w:val="000000"/>
                <w:lang w:eastAsia="cs-CZ"/>
              </w:rPr>
            </w:pPr>
            <w:r w:rsidRPr="007F0BBE">
              <w:rPr>
                <w:rFonts w:eastAsia="Times New Roman" w:cs="Arial"/>
                <w:color w:val="000000"/>
                <w:sz w:val="22"/>
                <w:lang w:eastAsia="cs-CZ"/>
              </w:rPr>
              <w:t>Teplotní rozsah [°C]</w:t>
            </w:r>
          </w:p>
        </w:tc>
      </w:tr>
      <w:tr w:rsidR="007F0BBE" w:rsidRPr="00380880" w:rsidTr="007D4842">
        <w:trPr>
          <w:trHeight w:val="485"/>
          <w:jc w:val="center"/>
        </w:trPr>
        <w:tc>
          <w:tcPr>
            <w:tcW w:w="1629" w:type="dxa"/>
            <w:vMerge/>
            <w:tcBorders>
              <w:left w:val="single" w:sz="4" w:space="0" w:color="auto"/>
              <w:bottom w:val="single" w:sz="4" w:space="0" w:color="auto"/>
              <w:right w:val="single" w:sz="4" w:space="0" w:color="auto"/>
            </w:tcBorders>
            <w:shd w:val="clear" w:color="000000" w:fill="DBEEF3"/>
            <w:noWrap/>
            <w:vAlign w:val="center"/>
            <w:hideMark/>
          </w:tcPr>
          <w:p w:rsidR="007F0BBE" w:rsidRPr="007F0BBE" w:rsidRDefault="007F0BBE" w:rsidP="00380880">
            <w:pPr>
              <w:spacing w:line="240" w:lineRule="auto"/>
              <w:ind w:firstLine="0"/>
              <w:jc w:val="center"/>
              <w:rPr>
                <w:rFonts w:eastAsia="Times New Roman" w:cs="Arial"/>
                <w:color w:val="000000"/>
                <w:lang w:eastAsia="cs-CZ"/>
              </w:rPr>
            </w:pPr>
          </w:p>
        </w:tc>
        <w:tc>
          <w:tcPr>
            <w:tcW w:w="1629" w:type="dxa"/>
            <w:tcBorders>
              <w:top w:val="single" w:sz="4" w:space="0" w:color="auto"/>
              <w:left w:val="nil"/>
              <w:bottom w:val="single" w:sz="4" w:space="0" w:color="auto"/>
              <w:right w:val="single" w:sz="4" w:space="0" w:color="auto"/>
            </w:tcBorders>
            <w:shd w:val="clear" w:color="000000" w:fill="DBEEF3"/>
            <w:noWrap/>
            <w:vAlign w:val="center"/>
            <w:hideMark/>
          </w:tcPr>
          <w:p w:rsidR="007F0BBE" w:rsidRPr="007F0BBE" w:rsidRDefault="007F0BBE" w:rsidP="00380880">
            <w:pPr>
              <w:spacing w:line="240" w:lineRule="auto"/>
              <w:ind w:firstLine="0"/>
              <w:jc w:val="center"/>
              <w:rPr>
                <w:rFonts w:eastAsia="Times New Roman" w:cs="Arial"/>
                <w:color w:val="000000"/>
                <w:lang w:eastAsia="cs-CZ"/>
              </w:rPr>
            </w:pPr>
            <w:r w:rsidRPr="007F0BBE">
              <w:rPr>
                <w:rFonts w:eastAsia="Times New Roman" w:cs="Arial"/>
                <w:color w:val="000000"/>
                <w:sz w:val="22"/>
                <w:lang w:eastAsia="cs-CZ"/>
              </w:rPr>
              <w:t>Vodič +</w:t>
            </w:r>
          </w:p>
        </w:tc>
        <w:tc>
          <w:tcPr>
            <w:tcW w:w="1531" w:type="dxa"/>
            <w:tcBorders>
              <w:top w:val="single" w:sz="4" w:space="0" w:color="auto"/>
              <w:left w:val="nil"/>
              <w:bottom w:val="single" w:sz="4" w:space="0" w:color="auto"/>
              <w:right w:val="single" w:sz="4" w:space="0" w:color="auto"/>
            </w:tcBorders>
            <w:shd w:val="clear" w:color="000000" w:fill="DBEEF3"/>
            <w:vAlign w:val="center"/>
          </w:tcPr>
          <w:p w:rsidR="007F0BBE" w:rsidRPr="007F0BBE" w:rsidRDefault="007F0BBE" w:rsidP="00380880">
            <w:pPr>
              <w:spacing w:line="240" w:lineRule="auto"/>
              <w:ind w:firstLine="0"/>
              <w:jc w:val="center"/>
              <w:rPr>
                <w:rFonts w:eastAsia="Times New Roman" w:cs="Arial"/>
                <w:color w:val="000000"/>
                <w:lang w:eastAsia="cs-CZ"/>
              </w:rPr>
            </w:pPr>
            <w:r w:rsidRPr="007F0BBE">
              <w:rPr>
                <w:rFonts w:eastAsia="Times New Roman" w:cs="Arial"/>
                <w:color w:val="000000"/>
                <w:sz w:val="22"/>
                <w:lang w:eastAsia="cs-CZ"/>
              </w:rPr>
              <w:t>Vodič -</w:t>
            </w:r>
          </w:p>
        </w:tc>
        <w:tc>
          <w:tcPr>
            <w:tcW w:w="1873" w:type="dxa"/>
            <w:vMerge/>
            <w:tcBorders>
              <w:left w:val="nil"/>
              <w:bottom w:val="single" w:sz="4" w:space="0" w:color="auto"/>
              <w:right w:val="single" w:sz="4" w:space="0" w:color="auto"/>
            </w:tcBorders>
            <w:shd w:val="clear" w:color="000000" w:fill="DBEEF3"/>
            <w:vAlign w:val="center"/>
            <w:hideMark/>
          </w:tcPr>
          <w:p w:rsidR="007F0BBE" w:rsidRPr="007F0BBE" w:rsidRDefault="007F0BBE" w:rsidP="00380880">
            <w:pPr>
              <w:spacing w:line="240" w:lineRule="auto"/>
              <w:ind w:firstLine="0"/>
              <w:jc w:val="center"/>
              <w:rPr>
                <w:rFonts w:eastAsia="Times New Roman" w:cs="Arial"/>
                <w:color w:val="000000"/>
                <w:lang w:eastAsia="cs-CZ"/>
              </w:rPr>
            </w:pPr>
          </w:p>
        </w:tc>
      </w:tr>
      <w:tr w:rsidR="007F0BBE" w:rsidRPr="00380880" w:rsidTr="007D4842">
        <w:trPr>
          <w:trHeight w:val="375"/>
          <w:jc w:val="center"/>
        </w:trPr>
        <w:tc>
          <w:tcPr>
            <w:tcW w:w="1629" w:type="dxa"/>
            <w:tcBorders>
              <w:top w:val="nil"/>
              <w:left w:val="single" w:sz="4" w:space="0" w:color="auto"/>
              <w:bottom w:val="single" w:sz="4" w:space="0" w:color="auto"/>
              <w:right w:val="single" w:sz="4" w:space="0" w:color="auto"/>
            </w:tcBorders>
            <w:shd w:val="clear" w:color="auto" w:fill="auto"/>
            <w:noWrap/>
            <w:vAlign w:val="center"/>
            <w:hideMark/>
          </w:tcPr>
          <w:p w:rsidR="007F0BBE" w:rsidRPr="007F0BBE" w:rsidRDefault="007F0BBE" w:rsidP="00380880">
            <w:pPr>
              <w:spacing w:line="240" w:lineRule="auto"/>
              <w:ind w:firstLine="0"/>
              <w:jc w:val="center"/>
              <w:rPr>
                <w:rFonts w:eastAsia="Times New Roman" w:cs="Arial"/>
                <w:color w:val="000000"/>
                <w:lang w:eastAsia="cs-CZ"/>
              </w:rPr>
            </w:pPr>
            <w:r w:rsidRPr="007F0BBE">
              <w:rPr>
                <w:rFonts w:eastAsia="Times New Roman" w:cs="Arial"/>
                <w:color w:val="000000"/>
                <w:sz w:val="22"/>
                <w:lang w:eastAsia="cs-CZ"/>
              </w:rPr>
              <w:t>J</w:t>
            </w:r>
          </w:p>
        </w:tc>
        <w:tc>
          <w:tcPr>
            <w:tcW w:w="1629" w:type="dxa"/>
            <w:tcBorders>
              <w:top w:val="nil"/>
              <w:left w:val="nil"/>
              <w:bottom w:val="single" w:sz="4" w:space="0" w:color="auto"/>
              <w:right w:val="single" w:sz="4" w:space="0" w:color="auto"/>
            </w:tcBorders>
            <w:shd w:val="clear" w:color="auto" w:fill="auto"/>
            <w:noWrap/>
            <w:vAlign w:val="center"/>
            <w:hideMark/>
          </w:tcPr>
          <w:p w:rsidR="007F0BBE" w:rsidRPr="007F0BBE" w:rsidRDefault="007F0BBE" w:rsidP="00380880">
            <w:pPr>
              <w:spacing w:line="240" w:lineRule="auto"/>
              <w:ind w:firstLine="0"/>
              <w:jc w:val="center"/>
              <w:rPr>
                <w:rFonts w:eastAsia="Times New Roman" w:cs="Arial"/>
                <w:color w:val="000000"/>
                <w:lang w:eastAsia="cs-CZ"/>
              </w:rPr>
            </w:pPr>
            <w:r w:rsidRPr="007F0BBE">
              <w:rPr>
                <w:rFonts w:eastAsia="Times New Roman" w:cs="Arial"/>
                <w:color w:val="000000"/>
                <w:sz w:val="22"/>
                <w:lang w:eastAsia="cs-CZ"/>
              </w:rPr>
              <w:t>Železo</w:t>
            </w:r>
          </w:p>
        </w:tc>
        <w:tc>
          <w:tcPr>
            <w:tcW w:w="1531" w:type="dxa"/>
            <w:tcBorders>
              <w:top w:val="nil"/>
              <w:left w:val="nil"/>
              <w:bottom w:val="single" w:sz="4" w:space="0" w:color="auto"/>
              <w:right w:val="single" w:sz="4" w:space="0" w:color="auto"/>
            </w:tcBorders>
            <w:shd w:val="clear" w:color="auto" w:fill="auto"/>
            <w:vAlign w:val="center"/>
          </w:tcPr>
          <w:p w:rsidR="007F0BBE" w:rsidRPr="007F0BBE" w:rsidRDefault="007F0BBE" w:rsidP="00380880">
            <w:pPr>
              <w:spacing w:line="240" w:lineRule="auto"/>
              <w:ind w:firstLine="0"/>
              <w:jc w:val="center"/>
              <w:rPr>
                <w:rFonts w:eastAsia="Times New Roman" w:cs="Arial"/>
                <w:color w:val="000000"/>
                <w:lang w:eastAsia="cs-CZ"/>
              </w:rPr>
            </w:pPr>
            <w:r w:rsidRPr="007F0BBE">
              <w:rPr>
                <w:rFonts w:eastAsia="Times New Roman" w:cs="Arial"/>
                <w:color w:val="000000"/>
                <w:sz w:val="22"/>
                <w:lang w:eastAsia="cs-CZ"/>
              </w:rPr>
              <w:t>Konstantan</w:t>
            </w:r>
          </w:p>
        </w:tc>
        <w:tc>
          <w:tcPr>
            <w:tcW w:w="1873" w:type="dxa"/>
            <w:tcBorders>
              <w:top w:val="nil"/>
              <w:left w:val="nil"/>
              <w:bottom w:val="single" w:sz="4" w:space="0" w:color="auto"/>
              <w:right w:val="single" w:sz="4" w:space="0" w:color="auto"/>
            </w:tcBorders>
            <w:shd w:val="clear" w:color="auto" w:fill="auto"/>
            <w:noWrap/>
            <w:vAlign w:val="center"/>
            <w:hideMark/>
          </w:tcPr>
          <w:p w:rsidR="007F0BBE" w:rsidRPr="007F0BBE" w:rsidRDefault="007F0BBE" w:rsidP="00380880">
            <w:pPr>
              <w:spacing w:line="240" w:lineRule="auto"/>
              <w:ind w:firstLine="0"/>
              <w:jc w:val="center"/>
              <w:rPr>
                <w:rFonts w:eastAsia="Times New Roman" w:cs="Arial"/>
                <w:color w:val="000000"/>
                <w:lang w:eastAsia="cs-CZ"/>
              </w:rPr>
            </w:pPr>
            <w:r w:rsidRPr="007F0BBE">
              <w:rPr>
                <w:rFonts w:eastAsia="Times New Roman" w:cs="Arial"/>
                <w:color w:val="000000"/>
                <w:sz w:val="22"/>
                <w:lang w:eastAsia="cs-CZ"/>
              </w:rPr>
              <w:t>0 až 750</w:t>
            </w:r>
          </w:p>
        </w:tc>
      </w:tr>
      <w:tr w:rsidR="007F0BBE" w:rsidRPr="00380880" w:rsidTr="007D4842">
        <w:trPr>
          <w:trHeight w:val="375"/>
          <w:jc w:val="center"/>
        </w:trPr>
        <w:tc>
          <w:tcPr>
            <w:tcW w:w="1629" w:type="dxa"/>
            <w:tcBorders>
              <w:top w:val="nil"/>
              <w:left w:val="single" w:sz="4" w:space="0" w:color="auto"/>
              <w:bottom w:val="single" w:sz="4" w:space="0" w:color="auto"/>
              <w:right w:val="single" w:sz="4" w:space="0" w:color="auto"/>
            </w:tcBorders>
            <w:shd w:val="clear" w:color="auto" w:fill="auto"/>
            <w:noWrap/>
            <w:vAlign w:val="center"/>
            <w:hideMark/>
          </w:tcPr>
          <w:p w:rsidR="007F0BBE" w:rsidRPr="007F0BBE" w:rsidRDefault="007F0BBE" w:rsidP="00380880">
            <w:pPr>
              <w:spacing w:line="240" w:lineRule="auto"/>
              <w:ind w:firstLine="0"/>
              <w:jc w:val="center"/>
              <w:rPr>
                <w:rFonts w:eastAsia="Times New Roman" w:cs="Arial"/>
                <w:color w:val="000000"/>
                <w:lang w:eastAsia="cs-CZ"/>
              </w:rPr>
            </w:pPr>
            <w:r w:rsidRPr="007F0BBE">
              <w:rPr>
                <w:rFonts w:eastAsia="Times New Roman" w:cs="Arial"/>
                <w:color w:val="000000"/>
                <w:sz w:val="22"/>
                <w:lang w:eastAsia="cs-CZ"/>
              </w:rPr>
              <w:t>K</w:t>
            </w:r>
          </w:p>
        </w:tc>
        <w:tc>
          <w:tcPr>
            <w:tcW w:w="1629" w:type="dxa"/>
            <w:tcBorders>
              <w:top w:val="nil"/>
              <w:left w:val="nil"/>
              <w:bottom w:val="single" w:sz="4" w:space="0" w:color="auto"/>
              <w:right w:val="single" w:sz="4" w:space="0" w:color="auto"/>
            </w:tcBorders>
            <w:shd w:val="clear" w:color="auto" w:fill="auto"/>
            <w:noWrap/>
            <w:vAlign w:val="center"/>
            <w:hideMark/>
          </w:tcPr>
          <w:p w:rsidR="007F0BBE" w:rsidRPr="007F0BBE" w:rsidRDefault="007F0BBE" w:rsidP="00380880">
            <w:pPr>
              <w:spacing w:line="240" w:lineRule="auto"/>
              <w:ind w:firstLine="0"/>
              <w:jc w:val="center"/>
              <w:rPr>
                <w:rFonts w:eastAsia="Times New Roman" w:cs="Arial"/>
                <w:color w:val="000000"/>
                <w:lang w:eastAsia="cs-CZ"/>
              </w:rPr>
            </w:pPr>
            <w:proofErr w:type="spellStart"/>
            <w:r w:rsidRPr="007F0BBE">
              <w:rPr>
                <w:rFonts w:eastAsia="Times New Roman" w:cs="Arial"/>
                <w:color w:val="000000"/>
                <w:sz w:val="22"/>
                <w:lang w:eastAsia="cs-CZ"/>
              </w:rPr>
              <w:t>Chromel</w:t>
            </w:r>
            <w:proofErr w:type="spellEnd"/>
          </w:p>
        </w:tc>
        <w:tc>
          <w:tcPr>
            <w:tcW w:w="1531" w:type="dxa"/>
            <w:tcBorders>
              <w:top w:val="nil"/>
              <w:left w:val="nil"/>
              <w:bottom w:val="single" w:sz="4" w:space="0" w:color="auto"/>
              <w:right w:val="single" w:sz="4" w:space="0" w:color="auto"/>
            </w:tcBorders>
            <w:shd w:val="clear" w:color="auto" w:fill="auto"/>
            <w:vAlign w:val="center"/>
          </w:tcPr>
          <w:p w:rsidR="007F0BBE" w:rsidRPr="007F0BBE" w:rsidRDefault="007F0BBE" w:rsidP="00380880">
            <w:pPr>
              <w:spacing w:line="240" w:lineRule="auto"/>
              <w:ind w:firstLine="0"/>
              <w:jc w:val="center"/>
              <w:rPr>
                <w:rFonts w:eastAsia="Times New Roman" w:cs="Arial"/>
                <w:color w:val="000000"/>
                <w:lang w:eastAsia="cs-CZ"/>
              </w:rPr>
            </w:pPr>
            <w:proofErr w:type="spellStart"/>
            <w:r w:rsidRPr="007F0BBE">
              <w:rPr>
                <w:rFonts w:eastAsia="Times New Roman" w:cs="Arial"/>
                <w:color w:val="000000"/>
                <w:sz w:val="22"/>
                <w:lang w:eastAsia="cs-CZ"/>
              </w:rPr>
              <w:t>Alumel</w:t>
            </w:r>
            <w:proofErr w:type="spellEnd"/>
          </w:p>
        </w:tc>
        <w:tc>
          <w:tcPr>
            <w:tcW w:w="1873" w:type="dxa"/>
            <w:tcBorders>
              <w:top w:val="nil"/>
              <w:left w:val="nil"/>
              <w:bottom w:val="single" w:sz="4" w:space="0" w:color="auto"/>
              <w:right w:val="single" w:sz="4" w:space="0" w:color="auto"/>
            </w:tcBorders>
            <w:shd w:val="clear" w:color="auto" w:fill="auto"/>
            <w:noWrap/>
            <w:vAlign w:val="center"/>
            <w:hideMark/>
          </w:tcPr>
          <w:p w:rsidR="007F0BBE" w:rsidRPr="007F0BBE" w:rsidRDefault="0056237F" w:rsidP="00380880">
            <w:pPr>
              <w:spacing w:line="240" w:lineRule="auto"/>
              <w:ind w:firstLine="0"/>
              <w:jc w:val="center"/>
              <w:rPr>
                <w:rFonts w:eastAsia="Times New Roman" w:cs="Arial"/>
                <w:color w:val="000000"/>
                <w:lang w:eastAsia="cs-CZ"/>
              </w:rPr>
            </w:pPr>
            <w:r>
              <w:rPr>
                <w:rFonts w:eastAsia="Times New Roman" w:cs="Arial"/>
                <w:color w:val="000000"/>
                <w:sz w:val="22"/>
                <w:lang w:eastAsia="cs-CZ"/>
              </w:rPr>
              <w:t>-200 až 12</w:t>
            </w:r>
            <w:r w:rsidR="007F0BBE" w:rsidRPr="007F0BBE">
              <w:rPr>
                <w:rFonts w:eastAsia="Times New Roman" w:cs="Arial"/>
                <w:color w:val="000000"/>
                <w:sz w:val="22"/>
                <w:lang w:eastAsia="cs-CZ"/>
              </w:rPr>
              <w:t>50</w:t>
            </w:r>
          </w:p>
        </w:tc>
      </w:tr>
      <w:tr w:rsidR="007F0BBE" w:rsidRPr="00380880" w:rsidTr="007D4842">
        <w:trPr>
          <w:trHeight w:val="375"/>
          <w:jc w:val="center"/>
        </w:trPr>
        <w:tc>
          <w:tcPr>
            <w:tcW w:w="1629" w:type="dxa"/>
            <w:tcBorders>
              <w:top w:val="nil"/>
              <w:left w:val="single" w:sz="4" w:space="0" w:color="auto"/>
              <w:bottom w:val="single" w:sz="4" w:space="0" w:color="auto"/>
              <w:right w:val="single" w:sz="4" w:space="0" w:color="auto"/>
            </w:tcBorders>
            <w:shd w:val="clear" w:color="auto" w:fill="auto"/>
            <w:noWrap/>
            <w:vAlign w:val="center"/>
            <w:hideMark/>
          </w:tcPr>
          <w:p w:rsidR="007F0BBE" w:rsidRPr="007F0BBE" w:rsidRDefault="007F0BBE" w:rsidP="00380880">
            <w:pPr>
              <w:spacing w:line="240" w:lineRule="auto"/>
              <w:ind w:firstLine="0"/>
              <w:jc w:val="center"/>
              <w:rPr>
                <w:rFonts w:eastAsia="Times New Roman" w:cs="Arial"/>
                <w:color w:val="000000"/>
                <w:lang w:eastAsia="cs-CZ"/>
              </w:rPr>
            </w:pPr>
            <w:r w:rsidRPr="007F0BBE">
              <w:rPr>
                <w:rFonts w:eastAsia="Times New Roman" w:cs="Arial"/>
                <w:color w:val="000000"/>
                <w:sz w:val="22"/>
                <w:lang w:eastAsia="cs-CZ"/>
              </w:rPr>
              <w:t>E</w:t>
            </w:r>
          </w:p>
        </w:tc>
        <w:tc>
          <w:tcPr>
            <w:tcW w:w="1629" w:type="dxa"/>
            <w:tcBorders>
              <w:top w:val="nil"/>
              <w:left w:val="nil"/>
              <w:bottom w:val="single" w:sz="4" w:space="0" w:color="auto"/>
              <w:right w:val="single" w:sz="4" w:space="0" w:color="auto"/>
            </w:tcBorders>
            <w:shd w:val="clear" w:color="auto" w:fill="auto"/>
            <w:noWrap/>
            <w:vAlign w:val="center"/>
            <w:hideMark/>
          </w:tcPr>
          <w:p w:rsidR="007F0BBE" w:rsidRPr="007F0BBE" w:rsidRDefault="007F0BBE" w:rsidP="00380880">
            <w:pPr>
              <w:spacing w:line="240" w:lineRule="auto"/>
              <w:ind w:firstLine="0"/>
              <w:jc w:val="center"/>
              <w:rPr>
                <w:rFonts w:eastAsia="Times New Roman" w:cs="Arial"/>
                <w:color w:val="000000"/>
                <w:lang w:eastAsia="cs-CZ"/>
              </w:rPr>
            </w:pPr>
            <w:proofErr w:type="spellStart"/>
            <w:r w:rsidRPr="007F0BBE">
              <w:rPr>
                <w:rFonts w:eastAsia="Times New Roman" w:cs="Arial"/>
                <w:color w:val="000000"/>
                <w:sz w:val="22"/>
                <w:lang w:eastAsia="cs-CZ"/>
              </w:rPr>
              <w:t>Chromel</w:t>
            </w:r>
            <w:proofErr w:type="spellEnd"/>
          </w:p>
        </w:tc>
        <w:tc>
          <w:tcPr>
            <w:tcW w:w="1531" w:type="dxa"/>
            <w:tcBorders>
              <w:top w:val="nil"/>
              <w:left w:val="nil"/>
              <w:bottom w:val="single" w:sz="4" w:space="0" w:color="auto"/>
              <w:right w:val="single" w:sz="4" w:space="0" w:color="auto"/>
            </w:tcBorders>
            <w:shd w:val="clear" w:color="auto" w:fill="auto"/>
            <w:vAlign w:val="center"/>
          </w:tcPr>
          <w:p w:rsidR="007F0BBE" w:rsidRPr="007F0BBE" w:rsidRDefault="007F0BBE" w:rsidP="00380880">
            <w:pPr>
              <w:spacing w:line="240" w:lineRule="auto"/>
              <w:ind w:firstLine="0"/>
              <w:jc w:val="center"/>
              <w:rPr>
                <w:rFonts w:eastAsia="Times New Roman" w:cs="Arial"/>
                <w:color w:val="000000"/>
                <w:lang w:eastAsia="cs-CZ"/>
              </w:rPr>
            </w:pPr>
            <w:r w:rsidRPr="007F0BBE">
              <w:rPr>
                <w:rFonts w:eastAsia="Times New Roman" w:cs="Arial"/>
                <w:color w:val="000000"/>
                <w:sz w:val="22"/>
                <w:lang w:eastAsia="cs-CZ"/>
              </w:rPr>
              <w:t>Konstantan</w:t>
            </w:r>
          </w:p>
        </w:tc>
        <w:tc>
          <w:tcPr>
            <w:tcW w:w="1873" w:type="dxa"/>
            <w:tcBorders>
              <w:top w:val="nil"/>
              <w:left w:val="nil"/>
              <w:bottom w:val="single" w:sz="4" w:space="0" w:color="auto"/>
              <w:right w:val="single" w:sz="4" w:space="0" w:color="auto"/>
            </w:tcBorders>
            <w:shd w:val="clear" w:color="auto" w:fill="auto"/>
            <w:noWrap/>
            <w:vAlign w:val="center"/>
            <w:hideMark/>
          </w:tcPr>
          <w:p w:rsidR="007F0BBE" w:rsidRPr="007F0BBE" w:rsidRDefault="0056237F" w:rsidP="00380880">
            <w:pPr>
              <w:spacing w:line="240" w:lineRule="auto"/>
              <w:ind w:firstLine="0"/>
              <w:jc w:val="center"/>
              <w:rPr>
                <w:rFonts w:eastAsia="Times New Roman" w:cs="Arial"/>
                <w:color w:val="000000"/>
                <w:lang w:eastAsia="cs-CZ"/>
              </w:rPr>
            </w:pPr>
            <w:r>
              <w:rPr>
                <w:rFonts w:eastAsia="Times New Roman" w:cs="Arial"/>
                <w:color w:val="000000"/>
                <w:sz w:val="22"/>
                <w:lang w:eastAsia="cs-CZ"/>
              </w:rPr>
              <w:t>-200 až 90</w:t>
            </w:r>
            <w:r w:rsidR="007F0BBE" w:rsidRPr="007F0BBE">
              <w:rPr>
                <w:rFonts w:eastAsia="Times New Roman" w:cs="Arial"/>
                <w:color w:val="000000"/>
                <w:sz w:val="22"/>
                <w:lang w:eastAsia="cs-CZ"/>
              </w:rPr>
              <w:t>0</w:t>
            </w:r>
          </w:p>
        </w:tc>
      </w:tr>
      <w:tr w:rsidR="007F0BBE" w:rsidRPr="00380880" w:rsidTr="007D4842">
        <w:trPr>
          <w:trHeight w:val="375"/>
          <w:jc w:val="center"/>
        </w:trPr>
        <w:tc>
          <w:tcPr>
            <w:tcW w:w="1629" w:type="dxa"/>
            <w:tcBorders>
              <w:top w:val="nil"/>
              <w:left w:val="single" w:sz="4" w:space="0" w:color="auto"/>
              <w:bottom w:val="single" w:sz="4" w:space="0" w:color="auto"/>
              <w:right w:val="single" w:sz="4" w:space="0" w:color="auto"/>
            </w:tcBorders>
            <w:shd w:val="clear" w:color="auto" w:fill="auto"/>
            <w:noWrap/>
            <w:vAlign w:val="center"/>
            <w:hideMark/>
          </w:tcPr>
          <w:p w:rsidR="007F0BBE" w:rsidRPr="007F0BBE" w:rsidRDefault="007F0BBE" w:rsidP="00380880">
            <w:pPr>
              <w:spacing w:line="240" w:lineRule="auto"/>
              <w:ind w:firstLine="0"/>
              <w:jc w:val="center"/>
              <w:rPr>
                <w:rFonts w:eastAsia="Times New Roman" w:cs="Arial"/>
                <w:color w:val="000000"/>
                <w:lang w:eastAsia="cs-CZ"/>
              </w:rPr>
            </w:pPr>
            <w:r w:rsidRPr="007F0BBE">
              <w:rPr>
                <w:rFonts w:eastAsia="Times New Roman" w:cs="Arial"/>
                <w:color w:val="000000"/>
                <w:sz w:val="22"/>
                <w:lang w:eastAsia="cs-CZ"/>
              </w:rPr>
              <w:t>T</w:t>
            </w:r>
          </w:p>
        </w:tc>
        <w:tc>
          <w:tcPr>
            <w:tcW w:w="1629" w:type="dxa"/>
            <w:tcBorders>
              <w:top w:val="nil"/>
              <w:left w:val="nil"/>
              <w:bottom w:val="single" w:sz="4" w:space="0" w:color="auto"/>
              <w:right w:val="single" w:sz="4" w:space="0" w:color="auto"/>
            </w:tcBorders>
            <w:shd w:val="clear" w:color="auto" w:fill="auto"/>
            <w:noWrap/>
            <w:vAlign w:val="center"/>
            <w:hideMark/>
          </w:tcPr>
          <w:p w:rsidR="007F0BBE" w:rsidRPr="007F0BBE" w:rsidRDefault="007F0BBE" w:rsidP="00380880">
            <w:pPr>
              <w:spacing w:line="240" w:lineRule="auto"/>
              <w:ind w:firstLine="0"/>
              <w:jc w:val="center"/>
              <w:rPr>
                <w:rFonts w:eastAsia="Times New Roman" w:cs="Arial"/>
                <w:color w:val="000000"/>
                <w:lang w:eastAsia="cs-CZ"/>
              </w:rPr>
            </w:pPr>
            <w:r w:rsidRPr="007F0BBE">
              <w:rPr>
                <w:rFonts w:eastAsia="Times New Roman" w:cs="Arial"/>
                <w:color w:val="000000"/>
                <w:sz w:val="22"/>
                <w:lang w:eastAsia="cs-CZ"/>
              </w:rPr>
              <w:t>Měď</w:t>
            </w:r>
          </w:p>
        </w:tc>
        <w:tc>
          <w:tcPr>
            <w:tcW w:w="1531" w:type="dxa"/>
            <w:tcBorders>
              <w:top w:val="nil"/>
              <w:left w:val="nil"/>
              <w:bottom w:val="single" w:sz="4" w:space="0" w:color="auto"/>
              <w:right w:val="single" w:sz="4" w:space="0" w:color="auto"/>
            </w:tcBorders>
            <w:shd w:val="clear" w:color="auto" w:fill="auto"/>
            <w:vAlign w:val="center"/>
          </w:tcPr>
          <w:p w:rsidR="007F0BBE" w:rsidRPr="007F0BBE" w:rsidRDefault="007F0BBE" w:rsidP="00380880">
            <w:pPr>
              <w:spacing w:line="240" w:lineRule="auto"/>
              <w:ind w:firstLine="0"/>
              <w:jc w:val="center"/>
              <w:rPr>
                <w:rFonts w:eastAsia="Times New Roman" w:cs="Arial"/>
                <w:color w:val="000000"/>
                <w:lang w:eastAsia="cs-CZ"/>
              </w:rPr>
            </w:pPr>
            <w:r w:rsidRPr="007F0BBE">
              <w:rPr>
                <w:rFonts w:eastAsia="Times New Roman" w:cs="Arial"/>
                <w:color w:val="000000"/>
                <w:sz w:val="22"/>
                <w:lang w:eastAsia="cs-CZ"/>
              </w:rPr>
              <w:t>Konstantan</w:t>
            </w:r>
          </w:p>
        </w:tc>
        <w:tc>
          <w:tcPr>
            <w:tcW w:w="1873" w:type="dxa"/>
            <w:tcBorders>
              <w:top w:val="nil"/>
              <w:left w:val="nil"/>
              <w:bottom w:val="single" w:sz="4" w:space="0" w:color="auto"/>
              <w:right w:val="single" w:sz="4" w:space="0" w:color="auto"/>
            </w:tcBorders>
            <w:shd w:val="clear" w:color="auto" w:fill="auto"/>
            <w:noWrap/>
            <w:vAlign w:val="center"/>
            <w:hideMark/>
          </w:tcPr>
          <w:p w:rsidR="007F0BBE" w:rsidRPr="007F0BBE" w:rsidRDefault="0056237F" w:rsidP="00380880">
            <w:pPr>
              <w:spacing w:line="240" w:lineRule="auto"/>
              <w:ind w:firstLine="0"/>
              <w:jc w:val="center"/>
              <w:rPr>
                <w:rFonts w:eastAsia="Times New Roman" w:cs="Arial"/>
                <w:color w:val="000000"/>
                <w:lang w:eastAsia="cs-CZ"/>
              </w:rPr>
            </w:pPr>
            <w:r>
              <w:rPr>
                <w:rFonts w:eastAsia="Times New Roman" w:cs="Arial"/>
                <w:color w:val="000000"/>
                <w:sz w:val="22"/>
                <w:lang w:eastAsia="cs-CZ"/>
              </w:rPr>
              <w:t>-200 až 3</w:t>
            </w:r>
            <w:r w:rsidR="007F0BBE" w:rsidRPr="007F0BBE">
              <w:rPr>
                <w:rFonts w:eastAsia="Times New Roman" w:cs="Arial"/>
                <w:color w:val="000000"/>
                <w:sz w:val="22"/>
                <w:lang w:eastAsia="cs-CZ"/>
              </w:rPr>
              <w:t>50</w:t>
            </w:r>
          </w:p>
        </w:tc>
      </w:tr>
      <w:tr w:rsidR="00380880" w:rsidRPr="00380880" w:rsidTr="007D4842">
        <w:trPr>
          <w:trHeight w:val="599"/>
          <w:jc w:val="center"/>
        </w:trPr>
        <w:tc>
          <w:tcPr>
            <w:tcW w:w="6662" w:type="dxa"/>
            <w:gridSpan w:val="4"/>
            <w:tcBorders>
              <w:top w:val="single" w:sz="4" w:space="0" w:color="auto"/>
              <w:left w:val="single" w:sz="4" w:space="0" w:color="auto"/>
              <w:bottom w:val="single" w:sz="4" w:space="0" w:color="auto"/>
              <w:right w:val="single" w:sz="4" w:space="0" w:color="000000"/>
            </w:tcBorders>
            <w:shd w:val="clear" w:color="auto" w:fill="auto"/>
            <w:vAlign w:val="bottom"/>
            <w:hideMark/>
          </w:tcPr>
          <w:p w:rsidR="00380880" w:rsidRPr="007F0BBE" w:rsidRDefault="00380880" w:rsidP="007D4842">
            <w:pPr>
              <w:spacing w:before="60" w:after="60" w:line="240" w:lineRule="auto"/>
              <w:ind w:firstLine="0"/>
              <w:jc w:val="left"/>
              <w:rPr>
                <w:rFonts w:eastAsia="Times New Roman" w:cs="Arial"/>
                <w:color w:val="000000"/>
                <w:lang w:eastAsia="cs-CZ"/>
              </w:rPr>
            </w:pPr>
            <w:r w:rsidRPr="007F0BBE">
              <w:rPr>
                <w:rFonts w:eastAsia="Times New Roman" w:cs="Arial"/>
                <w:color w:val="000000"/>
                <w:sz w:val="22"/>
                <w:lang w:eastAsia="cs-CZ"/>
              </w:rPr>
              <w:t xml:space="preserve">Vysvětlivky: </w:t>
            </w:r>
            <w:r w:rsidRPr="007F0BBE">
              <w:rPr>
                <w:rFonts w:eastAsia="Times New Roman" w:cs="Arial"/>
                <w:i/>
                <w:color w:val="000000"/>
                <w:sz w:val="22"/>
                <w:lang w:eastAsia="cs-CZ"/>
              </w:rPr>
              <w:t xml:space="preserve">konstantan </w:t>
            </w:r>
            <w:r w:rsidR="00D62624" w:rsidRPr="007F0BBE">
              <w:rPr>
                <w:rFonts w:eastAsia="Times New Roman" w:cs="Arial"/>
                <w:i/>
                <w:color w:val="000000"/>
                <w:sz w:val="22"/>
                <w:lang w:eastAsia="cs-CZ"/>
              </w:rPr>
              <w:t>–</w:t>
            </w:r>
            <w:r w:rsidRPr="007F0BBE">
              <w:rPr>
                <w:rFonts w:eastAsia="Times New Roman" w:cs="Arial"/>
                <w:i/>
                <w:color w:val="000000"/>
                <w:sz w:val="22"/>
                <w:lang w:eastAsia="cs-CZ"/>
              </w:rPr>
              <w:t xml:space="preserve"> </w:t>
            </w:r>
            <w:r w:rsidRPr="00652168">
              <w:rPr>
                <w:rFonts w:eastAsia="Times New Roman" w:cs="Arial"/>
                <w:color w:val="000000"/>
                <w:sz w:val="22"/>
                <w:lang w:eastAsia="cs-CZ"/>
              </w:rPr>
              <w:t>slitina</w:t>
            </w:r>
            <w:r w:rsidR="00D62624" w:rsidRPr="00652168">
              <w:rPr>
                <w:rFonts w:eastAsia="Times New Roman" w:cs="Arial"/>
                <w:color w:val="000000"/>
                <w:sz w:val="22"/>
                <w:lang w:eastAsia="cs-CZ"/>
              </w:rPr>
              <w:t xml:space="preserve"> mědi a niklu</w:t>
            </w:r>
            <w:r w:rsidR="00D62624" w:rsidRPr="007F0BBE">
              <w:rPr>
                <w:rFonts w:eastAsia="Times New Roman" w:cs="Arial"/>
                <w:i/>
                <w:color w:val="000000"/>
                <w:sz w:val="22"/>
                <w:lang w:eastAsia="cs-CZ"/>
              </w:rPr>
              <w:t xml:space="preserve">, </w:t>
            </w:r>
            <w:proofErr w:type="spellStart"/>
            <w:r w:rsidR="00B47D88" w:rsidRPr="007F0BBE">
              <w:rPr>
                <w:rFonts w:eastAsia="Times New Roman" w:cs="Arial"/>
                <w:i/>
                <w:color w:val="000000"/>
                <w:sz w:val="22"/>
                <w:lang w:eastAsia="cs-CZ"/>
              </w:rPr>
              <w:t>chromel</w:t>
            </w:r>
            <w:proofErr w:type="spellEnd"/>
            <w:r w:rsidR="00B47D88" w:rsidRPr="007F0BBE">
              <w:rPr>
                <w:rFonts w:eastAsia="Times New Roman" w:cs="Arial"/>
                <w:i/>
                <w:color w:val="000000"/>
                <w:sz w:val="22"/>
                <w:lang w:eastAsia="cs-CZ"/>
              </w:rPr>
              <w:t xml:space="preserve"> – </w:t>
            </w:r>
            <w:r w:rsidR="00B47D88" w:rsidRPr="00652168">
              <w:rPr>
                <w:rFonts w:eastAsia="Times New Roman" w:cs="Arial"/>
                <w:color w:val="000000"/>
                <w:sz w:val="22"/>
                <w:lang w:eastAsia="cs-CZ"/>
              </w:rPr>
              <w:t>slitina</w:t>
            </w:r>
            <w:r w:rsidR="00D62624" w:rsidRPr="00652168">
              <w:rPr>
                <w:rFonts w:eastAsia="Times New Roman" w:cs="Arial"/>
                <w:color w:val="000000"/>
                <w:sz w:val="22"/>
                <w:lang w:eastAsia="cs-CZ"/>
              </w:rPr>
              <w:t xml:space="preserve"> niklu a chromu</w:t>
            </w:r>
            <w:r w:rsidRPr="007F0BBE">
              <w:rPr>
                <w:rFonts w:eastAsia="Times New Roman" w:cs="Arial"/>
                <w:i/>
                <w:color w:val="000000"/>
                <w:sz w:val="22"/>
                <w:lang w:eastAsia="cs-CZ"/>
              </w:rPr>
              <w:t xml:space="preserve">, </w:t>
            </w:r>
            <w:proofErr w:type="spellStart"/>
            <w:r w:rsidRPr="007F0BBE">
              <w:rPr>
                <w:rFonts w:eastAsia="Times New Roman" w:cs="Arial"/>
                <w:i/>
                <w:color w:val="000000"/>
                <w:sz w:val="22"/>
                <w:lang w:eastAsia="cs-CZ"/>
              </w:rPr>
              <w:t>alumel</w:t>
            </w:r>
            <w:proofErr w:type="spellEnd"/>
            <w:r w:rsidRPr="007F0BBE">
              <w:rPr>
                <w:rFonts w:eastAsia="Times New Roman" w:cs="Arial"/>
                <w:i/>
                <w:color w:val="000000"/>
                <w:sz w:val="22"/>
                <w:lang w:eastAsia="cs-CZ"/>
              </w:rPr>
              <w:t xml:space="preserve"> </w:t>
            </w:r>
            <w:r w:rsidR="00D62624" w:rsidRPr="007F0BBE">
              <w:rPr>
                <w:rFonts w:eastAsia="Times New Roman" w:cs="Arial"/>
                <w:i/>
                <w:color w:val="000000"/>
                <w:sz w:val="22"/>
                <w:lang w:eastAsia="cs-CZ"/>
              </w:rPr>
              <w:t>–</w:t>
            </w:r>
            <w:r w:rsidRPr="007F0BBE">
              <w:rPr>
                <w:rFonts w:eastAsia="Times New Roman" w:cs="Arial"/>
                <w:i/>
                <w:color w:val="000000"/>
                <w:sz w:val="22"/>
                <w:lang w:eastAsia="cs-CZ"/>
              </w:rPr>
              <w:t xml:space="preserve"> </w:t>
            </w:r>
            <w:r w:rsidRPr="00652168">
              <w:rPr>
                <w:rFonts w:eastAsia="Times New Roman" w:cs="Arial"/>
                <w:color w:val="000000"/>
                <w:sz w:val="22"/>
                <w:lang w:eastAsia="cs-CZ"/>
              </w:rPr>
              <w:t>slitina</w:t>
            </w:r>
            <w:r w:rsidR="00D62624" w:rsidRPr="00652168">
              <w:rPr>
                <w:rFonts w:eastAsia="Times New Roman" w:cs="Arial"/>
                <w:color w:val="000000"/>
                <w:sz w:val="22"/>
                <w:lang w:eastAsia="cs-CZ"/>
              </w:rPr>
              <w:t xml:space="preserve"> niklu, manganu a hliníku</w:t>
            </w:r>
          </w:p>
        </w:tc>
      </w:tr>
    </w:tbl>
    <w:p w:rsidR="0047725A" w:rsidRDefault="0047725A" w:rsidP="00D62624">
      <w:pPr>
        <w:spacing w:line="240" w:lineRule="auto"/>
        <w:ind w:firstLine="0"/>
        <w:jc w:val="left"/>
        <w:rPr>
          <w:rFonts w:eastAsia="Times New Roman" w:cs="Arial"/>
          <w:color w:val="000000"/>
          <w:sz w:val="22"/>
          <w:lang w:eastAsia="cs-CZ"/>
        </w:rPr>
        <w:sectPr w:rsidR="0047725A" w:rsidSect="005673A4">
          <w:headerReference w:type="default" r:id="rId28"/>
          <w:type w:val="continuous"/>
          <w:pgSz w:w="11906" w:h="16838"/>
          <w:pgMar w:top="1418" w:right="1418" w:bottom="1418" w:left="1418" w:header="709" w:footer="709" w:gutter="0"/>
          <w:cols w:space="708"/>
          <w:docGrid w:linePitch="360"/>
        </w:sectPr>
      </w:pPr>
    </w:p>
    <w:p w:rsidR="00391303" w:rsidRDefault="00391303" w:rsidP="00586819">
      <w:pPr>
        <w:pStyle w:val="Nadpis1"/>
        <w:spacing w:before="120" w:after="240"/>
      </w:pPr>
      <w:bookmarkStart w:id="58" w:name="_Toc382287057"/>
      <w:bookmarkStart w:id="59" w:name="_Toc385787125"/>
      <w:bookmarkStart w:id="60" w:name="_Toc388361668"/>
      <w:r w:rsidRPr="00D04DDE">
        <w:lastRenderedPageBreak/>
        <w:t>Experimentální</w:t>
      </w:r>
      <w:r>
        <w:t xml:space="preserve"> část</w:t>
      </w:r>
      <w:bookmarkEnd w:id="58"/>
      <w:bookmarkEnd w:id="59"/>
      <w:bookmarkEnd w:id="60"/>
    </w:p>
    <w:p w:rsidR="00902DDA" w:rsidRDefault="00DB7F41" w:rsidP="00890203">
      <w:r>
        <w:t>Praktická část spočívala v provedení tahové zkoušky</w:t>
      </w:r>
      <w:r w:rsidR="00902DDA">
        <w:t xml:space="preserve"> na napěťově-teplotním analyzátor</w:t>
      </w:r>
      <w:r>
        <w:t>u Gleeble 3500</w:t>
      </w:r>
      <w:r w:rsidR="00236980">
        <w:t xml:space="preserve"> a trhacím stroji TIRA test 2300</w:t>
      </w:r>
      <w:r w:rsidR="00902DDA">
        <w:t>. V závěrečné části byly vyhodnoceny</w:t>
      </w:r>
      <w:r w:rsidR="007F671D">
        <w:t xml:space="preserve"> výsledky naměřenýc</w:t>
      </w:r>
      <w:r>
        <w:t>h hodnot</w:t>
      </w:r>
      <w:r w:rsidR="007F671D">
        <w:t>.</w:t>
      </w:r>
    </w:p>
    <w:p w:rsidR="005C7D67" w:rsidRDefault="0003355A" w:rsidP="00890203">
      <w:pPr>
        <w:pStyle w:val="Nadpis2"/>
      </w:pPr>
      <w:bookmarkStart w:id="61" w:name="_Toc382287056"/>
      <w:bookmarkStart w:id="62" w:name="_Toc385787124"/>
      <w:bookmarkStart w:id="63" w:name="_Toc388361669"/>
      <w:r>
        <w:t xml:space="preserve">Charakteristika </w:t>
      </w:r>
      <w:r w:rsidR="005C7D67">
        <w:t>oceli S355</w:t>
      </w:r>
      <w:bookmarkEnd w:id="61"/>
      <w:bookmarkEnd w:id="62"/>
      <w:r w:rsidR="008E4835">
        <w:t xml:space="preserve"> dle EN 10025-2</w:t>
      </w:r>
      <w:bookmarkEnd w:id="63"/>
    </w:p>
    <w:p w:rsidR="005C7D67" w:rsidRDefault="00F11F28" w:rsidP="00224AFB">
      <w:pPr>
        <w:spacing w:before="240" w:after="240"/>
      </w:pPr>
      <w:r>
        <w:t>Ocel S355</w:t>
      </w:r>
      <w:r w:rsidR="005C7D67">
        <w:t xml:space="preserve"> je nejběžněji používaná konstrukční ocel, která je klasifikována dle normy EN 10025-2. Je jemnozrnná jakostní ocel s chemickým složením </w:t>
      </w:r>
      <w:r w:rsidR="001B5116">
        <w:br/>
      </w:r>
      <w:r w:rsidR="005C7D67">
        <w:t>a mechanickými vlastno</w:t>
      </w:r>
      <w:r w:rsidR="00EE25A8">
        <w:t>st</w:t>
      </w:r>
      <w:r w:rsidR="009F5E37">
        <w:t>mi podobající se oceli ČSN 11 52</w:t>
      </w:r>
      <w:r w:rsidR="00EE25A8">
        <w:t>3.</w:t>
      </w:r>
      <w:r w:rsidR="001E27FE">
        <w:t xml:space="preserve"> [14]</w:t>
      </w:r>
    </w:p>
    <w:p w:rsidR="005C7D67" w:rsidRDefault="00EF1695" w:rsidP="00236980">
      <w:pPr>
        <w:spacing w:after="240"/>
      </w:pPr>
      <w:r>
        <w:t xml:space="preserve">Tyto materiály se používají pro staticky nebo dynamicky namáhané svařované konstrukce a strojní součásti, u kterých je kladen nárok na vyšší mez kluzu. Vyrábějí se z něho např. plechy, tyče, trubky, dráty. Ty se pak používají na výrobu </w:t>
      </w:r>
      <w:r w:rsidR="005C7D67">
        <w:t>součást</w:t>
      </w:r>
      <w:r>
        <w:t>i</w:t>
      </w:r>
      <w:r w:rsidR="005C7D67">
        <w:t xml:space="preserve"> strojů, </w:t>
      </w:r>
      <w:r>
        <w:t xml:space="preserve">automobilů, </w:t>
      </w:r>
      <w:r w:rsidR="005C7D67">
        <w:t>pro mostní konstrukce, ohýbané p</w:t>
      </w:r>
      <w:r>
        <w:t>rofily nebo tlakové nádoby</w:t>
      </w:r>
      <w:r w:rsidR="00060C9A">
        <w:t>. Ocel S355</w:t>
      </w:r>
      <w:r w:rsidR="005C7D67">
        <w:t xml:space="preserve"> </w:t>
      </w:r>
      <w:r w:rsidR="005C7D67" w:rsidRPr="00150A7A">
        <w:t>se dodává v jakostních stupních</w:t>
      </w:r>
      <w:r w:rsidR="0038181F">
        <w:t>,</w:t>
      </w:r>
      <w:r w:rsidR="005C7D67" w:rsidRPr="00150A7A">
        <w:t xml:space="preserve"> </w:t>
      </w:r>
      <w:r w:rsidR="0038181F">
        <w:t>například JR, J0, J2</w:t>
      </w:r>
      <w:r w:rsidR="00305CDA">
        <w:t xml:space="preserve">, K2. </w:t>
      </w:r>
      <w:r w:rsidR="001E27FE">
        <w:t>[14] [15]</w:t>
      </w:r>
    </w:p>
    <w:p w:rsidR="007270B2" w:rsidRDefault="00DF4CBE" w:rsidP="00D62517">
      <w:pPr>
        <w:tabs>
          <w:tab w:val="left" w:pos="8222"/>
        </w:tabs>
        <w:spacing w:before="240"/>
        <w:rPr>
          <w:lang w:eastAsia="cs-CZ"/>
        </w:rPr>
      </w:pPr>
      <w:r>
        <w:t>Zaručená svařitelnost platí do ma</w:t>
      </w:r>
      <w:r w:rsidR="00171AAB">
        <w:t>ximální</w:t>
      </w:r>
      <w:r>
        <w:t>ho</w:t>
      </w:r>
      <w:r w:rsidR="00171AAB">
        <w:t xml:space="preserve"> obsah</w:t>
      </w:r>
      <w:r>
        <w:t xml:space="preserve">u </w:t>
      </w:r>
      <w:r w:rsidR="00F22B85">
        <w:t xml:space="preserve">uhlíku </w:t>
      </w:r>
      <w:r w:rsidR="00171AAB">
        <w:t xml:space="preserve">0,22%. </w:t>
      </w:r>
      <w:r w:rsidR="005C7D67">
        <w:rPr>
          <w:lang w:eastAsia="cs-CZ"/>
        </w:rPr>
        <w:t>N</w:t>
      </w:r>
      <w:r w:rsidR="005C7D67" w:rsidRPr="00645821">
        <w:rPr>
          <w:lang w:eastAsia="cs-CZ"/>
        </w:rPr>
        <w:t xml:space="preserve">orma uvádí pro každou značku </w:t>
      </w:r>
      <w:r w:rsidR="000B21DF">
        <w:rPr>
          <w:lang w:eastAsia="cs-CZ"/>
        </w:rPr>
        <w:t>obsah</w:t>
      </w:r>
      <w:r w:rsidR="000B21DF" w:rsidRPr="00645821">
        <w:rPr>
          <w:lang w:eastAsia="cs-CZ"/>
        </w:rPr>
        <w:t xml:space="preserve"> doprovodných </w:t>
      </w:r>
      <w:r w:rsidR="000B21DF">
        <w:rPr>
          <w:lang w:eastAsia="cs-CZ"/>
        </w:rPr>
        <w:t>prvků</w:t>
      </w:r>
      <w:r w:rsidR="00171AAB">
        <w:rPr>
          <w:lang w:eastAsia="cs-CZ"/>
        </w:rPr>
        <w:t xml:space="preserve"> a mechanické vlastnosti</w:t>
      </w:r>
      <w:r w:rsidR="00EE25A8">
        <w:rPr>
          <w:lang w:eastAsia="cs-CZ"/>
        </w:rPr>
        <w:t xml:space="preserve"> (Tab. 5</w:t>
      </w:r>
      <w:r w:rsidR="007F0BBE">
        <w:rPr>
          <w:lang w:eastAsia="cs-CZ"/>
        </w:rPr>
        <w:t>)</w:t>
      </w:r>
      <w:r w:rsidR="005767F3">
        <w:rPr>
          <w:lang w:eastAsia="cs-CZ"/>
        </w:rPr>
        <w:t>.</w:t>
      </w:r>
      <w:r w:rsidR="005A4AF6">
        <w:rPr>
          <w:lang w:eastAsia="cs-CZ"/>
        </w:rPr>
        <w:t xml:space="preserve"> </w:t>
      </w:r>
      <w:r w:rsidR="001B5116">
        <w:rPr>
          <w:lang w:eastAsia="cs-CZ"/>
        </w:rPr>
        <w:t>[15]</w:t>
      </w:r>
    </w:p>
    <w:p w:rsidR="005C7D67" w:rsidRDefault="00846545" w:rsidP="00236980">
      <w:pPr>
        <w:pStyle w:val="Titulek"/>
        <w:numPr>
          <w:ilvl w:val="0"/>
          <w:numId w:val="0"/>
        </w:numPr>
        <w:spacing w:before="360"/>
        <w:ind w:left="360" w:firstLine="207"/>
        <w:rPr>
          <w:i/>
          <w:sz w:val="22"/>
        </w:rPr>
      </w:pPr>
      <w:bookmarkStart w:id="64" w:name="_Toc387425774"/>
      <w:bookmarkStart w:id="65" w:name="_Toc387442136"/>
      <w:r>
        <w:rPr>
          <w:b/>
          <w:sz w:val="22"/>
        </w:rPr>
        <w:t xml:space="preserve">Tab. </w:t>
      </w:r>
      <w:r w:rsidR="00666530">
        <w:rPr>
          <w:b/>
          <w:sz w:val="22"/>
        </w:rPr>
        <w:fldChar w:fldCharType="begin"/>
      </w:r>
      <w:r>
        <w:rPr>
          <w:b/>
          <w:sz w:val="22"/>
        </w:rPr>
        <w:instrText xml:space="preserve"> SEQ Tabulka \* ARABIC </w:instrText>
      </w:r>
      <w:r w:rsidR="00666530">
        <w:rPr>
          <w:b/>
          <w:sz w:val="22"/>
        </w:rPr>
        <w:fldChar w:fldCharType="separate"/>
      </w:r>
      <w:r w:rsidR="000D16B9">
        <w:rPr>
          <w:b/>
          <w:noProof/>
          <w:sz w:val="22"/>
        </w:rPr>
        <w:t>5</w:t>
      </w:r>
      <w:r w:rsidR="00666530">
        <w:rPr>
          <w:b/>
          <w:sz w:val="22"/>
        </w:rPr>
        <w:fldChar w:fldCharType="end"/>
      </w:r>
      <w:r w:rsidR="005767F3">
        <w:rPr>
          <w:i/>
          <w:sz w:val="22"/>
        </w:rPr>
        <w:t xml:space="preserve"> -</w:t>
      </w:r>
      <w:r w:rsidR="005C7D67" w:rsidRPr="000B5F64">
        <w:rPr>
          <w:i/>
          <w:sz w:val="22"/>
        </w:rPr>
        <w:t xml:space="preserve"> P</w:t>
      </w:r>
      <w:r w:rsidR="005767F3">
        <w:rPr>
          <w:i/>
          <w:sz w:val="22"/>
        </w:rPr>
        <w:t>řehled chemického složení a mechanických vlastností oceli</w:t>
      </w:r>
      <w:r w:rsidR="004F0D3D">
        <w:rPr>
          <w:i/>
          <w:sz w:val="22"/>
        </w:rPr>
        <w:t xml:space="preserve"> S355</w:t>
      </w:r>
      <w:r w:rsidR="005767F3">
        <w:rPr>
          <w:i/>
          <w:sz w:val="22"/>
        </w:rPr>
        <w:t xml:space="preserve"> </w:t>
      </w:r>
      <w:r w:rsidR="00433FD0">
        <w:t>[1</w:t>
      </w:r>
      <w:r w:rsidR="001E27FE">
        <w:t>5</w:t>
      </w:r>
      <w:r w:rsidR="005767F3" w:rsidRPr="005767F3">
        <w:t>]</w:t>
      </w:r>
      <w:bookmarkEnd w:id="64"/>
      <w:bookmarkEnd w:id="65"/>
      <w:r w:rsidR="005C7D67" w:rsidRPr="000B5F64">
        <w:rPr>
          <w:i/>
          <w:sz w:val="22"/>
        </w:rPr>
        <w:t xml:space="preserve"> </w:t>
      </w:r>
    </w:p>
    <w:tbl>
      <w:tblPr>
        <w:tblW w:w="9149" w:type="dxa"/>
        <w:tblInd w:w="53" w:type="dxa"/>
        <w:tblCellMar>
          <w:left w:w="70" w:type="dxa"/>
          <w:right w:w="70" w:type="dxa"/>
        </w:tblCellMar>
        <w:tblLook w:val="04A0"/>
      </w:tblPr>
      <w:tblGrid>
        <w:gridCol w:w="1302"/>
        <w:gridCol w:w="965"/>
        <w:gridCol w:w="949"/>
        <w:gridCol w:w="891"/>
        <w:gridCol w:w="874"/>
        <w:gridCol w:w="622"/>
        <w:gridCol w:w="617"/>
        <w:gridCol w:w="638"/>
        <w:gridCol w:w="785"/>
        <w:gridCol w:w="785"/>
        <w:gridCol w:w="721"/>
      </w:tblGrid>
      <w:tr w:rsidR="009802F4" w:rsidRPr="009802F4" w:rsidTr="00CA4944">
        <w:trPr>
          <w:trHeight w:val="489"/>
        </w:trPr>
        <w:tc>
          <w:tcPr>
            <w:tcW w:w="9149" w:type="dxa"/>
            <w:gridSpan w:val="11"/>
            <w:tcBorders>
              <w:top w:val="single" w:sz="4" w:space="0" w:color="auto"/>
              <w:left w:val="single" w:sz="4" w:space="0" w:color="auto"/>
              <w:bottom w:val="single" w:sz="4" w:space="0" w:color="auto"/>
              <w:right w:val="single" w:sz="4" w:space="0" w:color="auto"/>
            </w:tcBorders>
            <w:shd w:val="clear" w:color="000000" w:fill="DAEEF3"/>
            <w:noWrap/>
            <w:vAlign w:val="center"/>
            <w:hideMark/>
          </w:tcPr>
          <w:p w:rsidR="009802F4" w:rsidRPr="009802F4" w:rsidRDefault="009802F4" w:rsidP="009802F4">
            <w:pPr>
              <w:spacing w:line="240" w:lineRule="auto"/>
              <w:ind w:firstLine="0"/>
              <w:jc w:val="center"/>
              <w:rPr>
                <w:rFonts w:eastAsia="Times New Roman" w:cs="Arial"/>
                <w:b/>
                <w:bCs/>
                <w:color w:val="000000"/>
                <w:lang w:eastAsia="cs-CZ"/>
              </w:rPr>
            </w:pPr>
            <w:r w:rsidRPr="009802F4">
              <w:rPr>
                <w:rFonts w:eastAsia="Times New Roman" w:cs="Arial"/>
                <w:b/>
                <w:bCs/>
                <w:color w:val="000000"/>
                <w:sz w:val="22"/>
                <w:lang w:eastAsia="cs-CZ"/>
              </w:rPr>
              <w:t xml:space="preserve">Nelegované konstrukční </w:t>
            </w:r>
            <w:r w:rsidR="00520820">
              <w:rPr>
                <w:rFonts w:eastAsia="Times New Roman" w:cs="Arial"/>
                <w:b/>
                <w:bCs/>
                <w:color w:val="000000"/>
                <w:sz w:val="22"/>
                <w:lang w:eastAsia="cs-CZ"/>
              </w:rPr>
              <w:t>oceli podle normy ČSN EN 10025-</w:t>
            </w:r>
            <w:r w:rsidRPr="009802F4">
              <w:rPr>
                <w:rFonts w:eastAsia="Times New Roman" w:cs="Arial"/>
                <w:b/>
                <w:bCs/>
                <w:color w:val="000000"/>
                <w:sz w:val="22"/>
                <w:lang w:eastAsia="cs-CZ"/>
              </w:rPr>
              <w:t>2</w:t>
            </w:r>
          </w:p>
        </w:tc>
      </w:tr>
      <w:tr w:rsidR="009802F4" w:rsidRPr="009802F4" w:rsidTr="003B2F27">
        <w:trPr>
          <w:trHeight w:val="1070"/>
        </w:trPr>
        <w:tc>
          <w:tcPr>
            <w:tcW w:w="1302" w:type="dxa"/>
            <w:tcBorders>
              <w:top w:val="nil"/>
              <w:left w:val="single" w:sz="4" w:space="0" w:color="auto"/>
              <w:bottom w:val="single" w:sz="4" w:space="0" w:color="auto"/>
              <w:right w:val="single" w:sz="4" w:space="0" w:color="auto"/>
            </w:tcBorders>
            <w:shd w:val="clear" w:color="000000" w:fill="DAEEF3"/>
            <w:noWrap/>
            <w:vAlign w:val="center"/>
            <w:hideMark/>
          </w:tcPr>
          <w:p w:rsidR="009802F4" w:rsidRPr="009802F4" w:rsidRDefault="009802F4" w:rsidP="009802F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Značka</w:t>
            </w:r>
          </w:p>
        </w:tc>
        <w:tc>
          <w:tcPr>
            <w:tcW w:w="965" w:type="dxa"/>
            <w:tcBorders>
              <w:top w:val="nil"/>
              <w:left w:val="nil"/>
              <w:bottom w:val="single" w:sz="4" w:space="0" w:color="auto"/>
              <w:right w:val="single" w:sz="4" w:space="0" w:color="auto"/>
            </w:tcBorders>
            <w:shd w:val="clear" w:color="000000" w:fill="DAEEF3"/>
            <w:vAlign w:val="center"/>
            <w:hideMark/>
          </w:tcPr>
          <w:p w:rsidR="009802F4" w:rsidRPr="009802F4" w:rsidRDefault="00666530" w:rsidP="00CA4944">
            <w:pPr>
              <w:spacing w:line="240" w:lineRule="auto"/>
              <w:ind w:firstLine="0"/>
              <w:jc w:val="center"/>
              <w:rPr>
                <w:rFonts w:eastAsia="Times New Roman" w:cs="Arial"/>
                <w:color w:val="000000"/>
                <w:lang w:eastAsia="cs-CZ"/>
              </w:rPr>
            </w:pPr>
            <m:oMath>
              <m:sSub>
                <m:sSubPr>
                  <m:ctrlPr>
                    <w:rPr>
                      <w:rFonts w:ascii="Cambria Math" w:hAnsi="Cambria Math" w:cs="Arial"/>
                      <w:i/>
                    </w:rPr>
                  </m:ctrlPr>
                </m:sSubPr>
                <m:e>
                  <m:r>
                    <w:rPr>
                      <w:rFonts w:ascii="Cambria Math" w:hAnsi="Cambria Math" w:cs="Arial"/>
                    </w:rPr>
                    <m:t>R</m:t>
                  </m:r>
                </m:e>
                <m:sub>
                  <m:r>
                    <m:rPr>
                      <m:sty m:val="p"/>
                    </m:rPr>
                    <w:rPr>
                      <w:rFonts w:ascii="Cambria Math" w:hAnsi="Cambria Math" w:cs="Arial"/>
                    </w:rPr>
                    <m:t>e</m:t>
                  </m:r>
                </m:sub>
              </m:sSub>
            </m:oMath>
            <w:r w:rsidR="009802F4" w:rsidRPr="009802F4">
              <w:rPr>
                <w:rFonts w:eastAsia="Times New Roman" w:cs="Arial"/>
                <w:color w:val="000000"/>
                <w:sz w:val="22"/>
                <w:lang w:eastAsia="cs-CZ"/>
              </w:rPr>
              <w:t xml:space="preserve"> [MPa]</w:t>
            </w:r>
          </w:p>
        </w:tc>
        <w:tc>
          <w:tcPr>
            <w:tcW w:w="949" w:type="dxa"/>
            <w:tcBorders>
              <w:top w:val="nil"/>
              <w:left w:val="nil"/>
              <w:bottom w:val="single" w:sz="4" w:space="0" w:color="auto"/>
              <w:right w:val="single" w:sz="4" w:space="0" w:color="auto"/>
            </w:tcBorders>
            <w:shd w:val="clear" w:color="000000" w:fill="DAEEF3"/>
            <w:vAlign w:val="center"/>
            <w:hideMark/>
          </w:tcPr>
          <w:p w:rsidR="009802F4" w:rsidRPr="009802F4" w:rsidRDefault="00666530" w:rsidP="00CA4944">
            <w:pPr>
              <w:spacing w:line="240" w:lineRule="auto"/>
              <w:ind w:firstLine="0"/>
              <w:jc w:val="center"/>
              <w:rPr>
                <w:rFonts w:eastAsia="Times New Roman" w:cs="Arial"/>
                <w:color w:val="000000"/>
                <w:lang w:eastAsia="cs-CZ"/>
              </w:rPr>
            </w:pPr>
            <m:oMath>
              <m:sSub>
                <m:sSubPr>
                  <m:ctrlPr>
                    <w:rPr>
                      <w:rFonts w:ascii="Cambria Math" w:hAnsi="Cambria Math" w:cs="Arial"/>
                      <w:i/>
                    </w:rPr>
                  </m:ctrlPr>
                </m:sSubPr>
                <m:e>
                  <m:r>
                    <w:rPr>
                      <w:rFonts w:ascii="Cambria Math" w:hAnsi="Cambria Math" w:cs="Arial"/>
                    </w:rPr>
                    <m:t>R</m:t>
                  </m:r>
                </m:e>
                <m:sub>
                  <m:r>
                    <m:rPr>
                      <m:sty m:val="p"/>
                    </m:rPr>
                    <w:rPr>
                      <w:rFonts w:ascii="Cambria Math" w:hAnsi="Cambria Math" w:cs="Arial"/>
                    </w:rPr>
                    <m:t>m</m:t>
                  </m:r>
                </m:sub>
              </m:sSub>
            </m:oMath>
            <w:r w:rsidR="009802F4" w:rsidRPr="009802F4">
              <w:rPr>
                <w:rFonts w:eastAsia="Times New Roman" w:cs="Arial"/>
                <w:color w:val="000000"/>
                <w:sz w:val="22"/>
                <w:lang w:eastAsia="cs-CZ"/>
              </w:rPr>
              <w:t xml:space="preserve"> [MPa]</w:t>
            </w:r>
          </w:p>
        </w:tc>
        <w:tc>
          <w:tcPr>
            <w:tcW w:w="891" w:type="dxa"/>
            <w:tcBorders>
              <w:top w:val="nil"/>
              <w:left w:val="nil"/>
              <w:bottom w:val="single" w:sz="4" w:space="0" w:color="auto"/>
              <w:right w:val="single" w:sz="4" w:space="0" w:color="auto"/>
            </w:tcBorders>
            <w:shd w:val="clear" w:color="000000" w:fill="DBEEF3"/>
            <w:noWrap/>
            <w:vAlign w:val="center"/>
            <w:hideMark/>
          </w:tcPr>
          <w:p w:rsidR="009802F4" w:rsidRPr="009802F4" w:rsidRDefault="009802F4" w:rsidP="009802F4">
            <w:pPr>
              <w:spacing w:line="240" w:lineRule="auto"/>
              <w:ind w:firstLine="0"/>
              <w:jc w:val="center"/>
              <w:rPr>
                <w:rFonts w:eastAsia="Times New Roman" w:cs="Arial"/>
                <w:color w:val="000000"/>
                <w:lang w:eastAsia="cs-CZ"/>
              </w:rPr>
            </w:pPr>
            <w:r w:rsidRPr="009802F4">
              <w:rPr>
                <w:rFonts w:eastAsia="Times New Roman" w:cs="Arial"/>
                <w:i/>
                <w:color w:val="000000"/>
                <w:sz w:val="22"/>
                <w:lang w:eastAsia="cs-CZ"/>
              </w:rPr>
              <w:t>KV</w:t>
            </w:r>
            <w:r w:rsidRPr="009802F4">
              <w:rPr>
                <w:rFonts w:eastAsia="Times New Roman" w:cs="Arial"/>
                <w:color w:val="000000"/>
                <w:sz w:val="22"/>
                <w:lang w:eastAsia="cs-CZ"/>
              </w:rPr>
              <w:t xml:space="preserve"> [</w:t>
            </w:r>
            <w:proofErr w:type="spellStart"/>
            <w:r w:rsidRPr="009802F4">
              <w:rPr>
                <w:rFonts w:eastAsia="Times New Roman" w:cs="Arial"/>
                <w:color w:val="000000"/>
                <w:sz w:val="22"/>
                <w:lang w:eastAsia="cs-CZ"/>
              </w:rPr>
              <w:t>kJ</w:t>
            </w:r>
            <w:proofErr w:type="spellEnd"/>
            <w:r w:rsidRPr="009802F4">
              <w:rPr>
                <w:rFonts w:eastAsia="Times New Roman" w:cs="Arial"/>
                <w:color w:val="000000"/>
                <w:sz w:val="22"/>
                <w:lang w:eastAsia="cs-CZ"/>
              </w:rPr>
              <w:t>]</w:t>
            </w:r>
          </w:p>
        </w:tc>
        <w:tc>
          <w:tcPr>
            <w:tcW w:w="874" w:type="dxa"/>
            <w:tcBorders>
              <w:top w:val="nil"/>
              <w:left w:val="nil"/>
              <w:bottom w:val="single" w:sz="4" w:space="0" w:color="auto"/>
              <w:right w:val="single" w:sz="4" w:space="0" w:color="auto"/>
            </w:tcBorders>
            <w:shd w:val="clear" w:color="000000" w:fill="DBEEF3"/>
            <w:vAlign w:val="center"/>
            <w:hideMark/>
          </w:tcPr>
          <w:p w:rsidR="009802F4" w:rsidRPr="009802F4" w:rsidRDefault="009802F4" w:rsidP="009802F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 xml:space="preserve">Teplota při </w:t>
            </w:r>
            <w:r w:rsidRPr="009802F4">
              <w:rPr>
                <w:rFonts w:eastAsia="Times New Roman" w:cs="Arial"/>
                <w:i/>
                <w:color w:val="000000"/>
                <w:sz w:val="22"/>
                <w:lang w:eastAsia="cs-CZ"/>
              </w:rPr>
              <w:t>KV</w:t>
            </w:r>
            <w:r w:rsidRPr="009802F4">
              <w:rPr>
                <w:rFonts w:eastAsia="Times New Roman" w:cs="Arial"/>
                <w:color w:val="000000"/>
                <w:sz w:val="22"/>
                <w:lang w:eastAsia="cs-CZ"/>
              </w:rPr>
              <w:t xml:space="preserve"> [°C]</w:t>
            </w:r>
          </w:p>
        </w:tc>
        <w:tc>
          <w:tcPr>
            <w:tcW w:w="622" w:type="dxa"/>
            <w:tcBorders>
              <w:top w:val="nil"/>
              <w:left w:val="nil"/>
              <w:bottom w:val="single" w:sz="4" w:space="0" w:color="auto"/>
              <w:right w:val="single" w:sz="4" w:space="0" w:color="auto"/>
            </w:tcBorders>
            <w:shd w:val="clear" w:color="000000" w:fill="DAEEF3"/>
            <w:vAlign w:val="center"/>
            <w:hideMark/>
          </w:tcPr>
          <w:p w:rsidR="009802F4" w:rsidRPr="009802F4" w:rsidRDefault="009802F4" w:rsidP="009802F4">
            <w:pPr>
              <w:spacing w:line="240" w:lineRule="auto"/>
              <w:ind w:firstLine="0"/>
              <w:jc w:val="center"/>
              <w:rPr>
                <w:rFonts w:eastAsia="Times New Roman" w:cs="Arial"/>
                <w:color w:val="000000"/>
                <w:lang w:eastAsia="cs-CZ"/>
              </w:rPr>
            </w:pPr>
            <w:r w:rsidRPr="009802F4">
              <w:rPr>
                <w:rFonts w:eastAsia="Times New Roman" w:cs="Arial"/>
                <w:i/>
                <w:color w:val="000000"/>
                <w:sz w:val="22"/>
                <w:lang w:eastAsia="cs-CZ"/>
              </w:rPr>
              <w:t>C</w:t>
            </w:r>
            <w:r w:rsidRPr="009802F4">
              <w:rPr>
                <w:rFonts w:eastAsia="Times New Roman" w:cs="Arial"/>
                <w:color w:val="000000"/>
                <w:sz w:val="22"/>
                <w:lang w:eastAsia="cs-CZ"/>
              </w:rPr>
              <w:t xml:space="preserve"> v % max.</w:t>
            </w:r>
          </w:p>
        </w:tc>
        <w:tc>
          <w:tcPr>
            <w:tcW w:w="617" w:type="dxa"/>
            <w:tcBorders>
              <w:top w:val="nil"/>
              <w:left w:val="nil"/>
              <w:bottom w:val="single" w:sz="4" w:space="0" w:color="auto"/>
              <w:right w:val="single" w:sz="4" w:space="0" w:color="auto"/>
            </w:tcBorders>
            <w:shd w:val="clear" w:color="000000" w:fill="DAEEF3"/>
            <w:vAlign w:val="center"/>
            <w:hideMark/>
          </w:tcPr>
          <w:p w:rsidR="009802F4" w:rsidRPr="009802F4" w:rsidRDefault="009802F4" w:rsidP="009802F4">
            <w:pPr>
              <w:spacing w:line="240" w:lineRule="auto"/>
              <w:ind w:firstLine="0"/>
              <w:jc w:val="center"/>
              <w:rPr>
                <w:rFonts w:eastAsia="Times New Roman" w:cs="Arial"/>
                <w:color w:val="000000"/>
                <w:lang w:eastAsia="cs-CZ"/>
              </w:rPr>
            </w:pPr>
            <w:proofErr w:type="spellStart"/>
            <w:r w:rsidRPr="009802F4">
              <w:rPr>
                <w:rFonts w:eastAsia="Times New Roman" w:cs="Arial"/>
                <w:i/>
                <w:color w:val="000000"/>
                <w:sz w:val="22"/>
                <w:lang w:eastAsia="cs-CZ"/>
              </w:rPr>
              <w:t>Mn</w:t>
            </w:r>
            <w:proofErr w:type="spellEnd"/>
            <w:r w:rsidRPr="009802F4">
              <w:rPr>
                <w:rFonts w:eastAsia="Times New Roman" w:cs="Arial"/>
                <w:color w:val="000000"/>
                <w:sz w:val="22"/>
                <w:lang w:eastAsia="cs-CZ"/>
              </w:rPr>
              <w:t xml:space="preserve"> max.</w:t>
            </w:r>
          </w:p>
        </w:tc>
        <w:tc>
          <w:tcPr>
            <w:tcW w:w="638" w:type="dxa"/>
            <w:tcBorders>
              <w:top w:val="nil"/>
              <w:left w:val="nil"/>
              <w:bottom w:val="single" w:sz="4" w:space="0" w:color="auto"/>
              <w:right w:val="single" w:sz="4" w:space="0" w:color="auto"/>
            </w:tcBorders>
            <w:shd w:val="clear" w:color="000000" w:fill="DAEEF3"/>
            <w:vAlign w:val="center"/>
            <w:hideMark/>
          </w:tcPr>
          <w:p w:rsidR="009802F4" w:rsidRPr="009802F4" w:rsidRDefault="009802F4" w:rsidP="009802F4">
            <w:pPr>
              <w:spacing w:line="240" w:lineRule="auto"/>
              <w:ind w:firstLine="0"/>
              <w:jc w:val="center"/>
              <w:rPr>
                <w:rFonts w:eastAsia="Times New Roman" w:cs="Arial"/>
                <w:color w:val="000000"/>
                <w:lang w:eastAsia="cs-CZ"/>
              </w:rPr>
            </w:pPr>
            <w:proofErr w:type="gramStart"/>
            <w:r w:rsidRPr="009802F4">
              <w:rPr>
                <w:rFonts w:eastAsia="Times New Roman" w:cs="Arial"/>
                <w:i/>
                <w:color w:val="000000"/>
                <w:sz w:val="22"/>
                <w:lang w:eastAsia="cs-CZ"/>
              </w:rPr>
              <w:t>Si</w:t>
            </w:r>
            <w:proofErr w:type="gramEnd"/>
            <w:r w:rsidRPr="009802F4">
              <w:rPr>
                <w:rFonts w:eastAsia="Times New Roman" w:cs="Arial"/>
                <w:color w:val="000000"/>
                <w:sz w:val="22"/>
                <w:lang w:eastAsia="cs-CZ"/>
              </w:rPr>
              <w:t xml:space="preserve"> max.</w:t>
            </w:r>
          </w:p>
        </w:tc>
        <w:tc>
          <w:tcPr>
            <w:tcW w:w="785" w:type="dxa"/>
            <w:tcBorders>
              <w:top w:val="nil"/>
              <w:left w:val="nil"/>
              <w:bottom w:val="single" w:sz="4" w:space="0" w:color="auto"/>
              <w:right w:val="single" w:sz="4" w:space="0" w:color="auto"/>
            </w:tcBorders>
            <w:shd w:val="clear" w:color="000000" w:fill="DAEEF3"/>
            <w:vAlign w:val="center"/>
            <w:hideMark/>
          </w:tcPr>
          <w:p w:rsidR="009802F4" w:rsidRPr="009802F4" w:rsidRDefault="009802F4" w:rsidP="009802F4">
            <w:pPr>
              <w:spacing w:line="240" w:lineRule="auto"/>
              <w:ind w:firstLine="0"/>
              <w:jc w:val="center"/>
              <w:rPr>
                <w:rFonts w:eastAsia="Times New Roman" w:cs="Arial"/>
                <w:color w:val="000000"/>
                <w:lang w:eastAsia="cs-CZ"/>
              </w:rPr>
            </w:pPr>
            <w:r w:rsidRPr="009802F4">
              <w:rPr>
                <w:rFonts w:eastAsia="Times New Roman" w:cs="Arial"/>
                <w:i/>
                <w:color w:val="000000"/>
                <w:sz w:val="22"/>
                <w:lang w:eastAsia="cs-CZ"/>
              </w:rPr>
              <w:t>P</w:t>
            </w:r>
            <w:r w:rsidRPr="009802F4">
              <w:rPr>
                <w:rFonts w:eastAsia="Times New Roman" w:cs="Arial"/>
                <w:color w:val="000000"/>
                <w:sz w:val="22"/>
                <w:lang w:eastAsia="cs-CZ"/>
              </w:rPr>
              <w:t xml:space="preserve"> max.</w:t>
            </w:r>
          </w:p>
        </w:tc>
        <w:tc>
          <w:tcPr>
            <w:tcW w:w="785" w:type="dxa"/>
            <w:tcBorders>
              <w:top w:val="nil"/>
              <w:left w:val="nil"/>
              <w:bottom w:val="single" w:sz="4" w:space="0" w:color="auto"/>
              <w:right w:val="single" w:sz="4" w:space="0" w:color="auto"/>
            </w:tcBorders>
            <w:shd w:val="clear" w:color="000000" w:fill="DAEEF3"/>
            <w:vAlign w:val="center"/>
            <w:hideMark/>
          </w:tcPr>
          <w:p w:rsidR="009802F4" w:rsidRPr="009802F4" w:rsidRDefault="009802F4" w:rsidP="009802F4">
            <w:pPr>
              <w:spacing w:line="240" w:lineRule="auto"/>
              <w:ind w:firstLine="0"/>
              <w:jc w:val="center"/>
              <w:rPr>
                <w:rFonts w:eastAsia="Times New Roman" w:cs="Arial"/>
                <w:color w:val="000000"/>
                <w:lang w:eastAsia="cs-CZ"/>
              </w:rPr>
            </w:pPr>
            <w:r w:rsidRPr="009802F4">
              <w:rPr>
                <w:rFonts w:eastAsia="Times New Roman" w:cs="Arial"/>
                <w:i/>
                <w:color w:val="000000"/>
                <w:sz w:val="22"/>
                <w:lang w:eastAsia="cs-CZ"/>
              </w:rPr>
              <w:t xml:space="preserve">S </w:t>
            </w:r>
            <w:r w:rsidRPr="009802F4">
              <w:rPr>
                <w:rFonts w:eastAsia="Times New Roman" w:cs="Arial"/>
                <w:color w:val="000000"/>
                <w:sz w:val="22"/>
                <w:lang w:eastAsia="cs-CZ"/>
              </w:rPr>
              <w:t>max.</w:t>
            </w:r>
          </w:p>
        </w:tc>
        <w:tc>
          <w:tcPr>
            <w:tcW w:w="721" w:type="dxa"/>
            <w:tcBorders>
              <w:top w:val="nil"/>
              <w:left w:val="nil"/>
              <w:bottom w:val="single" w:sz="4" w:space="0" w:color="auto"/>
              <w:right w:val="single" w:sz="4" w:space="0" w:color="auto"/>
            </w:tcBorders>
            <w:shd w:val="clear" w:color="000000" w:fill="DAEEF3"/>
            <w:vAlign w:val="center"/>
            <w:hideMark/>
          </w:tcPr>
          <w:p w:rsidR="009802F4" w:rsidRPr="009802F4" w:rsidRDefault="009802F4" w:rsidP="009802F4">
            <w:pPr>
              <w:spacing w:line="240" w:lineRule="auto"/>
              <w:ind w:firstLine="0"/>
              <w:jc w:val="center"/>
              <w:rPr>
                <w:rFonts w:eastAsia="Times New Roman" w:cs="Arial"/>
                <w:color w:val="000000"/>
                <w:lang w:eastAsia="cs-CZ"/>
              </w:rPr>
            </w:pPr>
            <w:r w:rsidRPr="009802F4">
              <w:rPr>
                <w:rFonts w:eastAsia="Times New Roman" w:cs="Arial"/>
                <w:i/>
                <w:color w:val="000000"/>
                <w:sz w:val="22"/>
                <w:lang w:eastAsia="cs-CZ"/>
              </w:rPr>
              <w:t>N</w:t>
            </w:r>
            <w:r w:rsidRPr="009802F4">
              <w:rPr>
                <w:rFonts w:eastAsia="Times New Roman" w:cs="Arial"/>
                <w:color w:val="000000"/>
                <w:sz w:val="22"/>
                <w:lang w:eastAsia="cs-CZ"/>
              </w:rPr>
              <w:t xml:space="preserve"> max.</w:t>
            </w:r>
          </w:p>
        </w:tc>
      </w:tr>
      <w:tr w:rsidR="009802F4" w:rsidRPr="009802F4" w:rsidTr="00224AFB">
        <w:trPr>
          <w:trHeight w:val="401"/>
        </w:trPr>
        <w:tc>
          <w:tcPr>
            <w:tcW w:w="1302" w:type="dxa"/>
            <w:tcBorders>
              <w:top w:val="nil"/>
              <w:left w:val="single" w:sz="4" w:space="0" w:color="auto"/>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S355JR</w:t>
            </w:r>
          </w:p>
        </w:tc>
        <w:tc>
          <w:tcPr>
            <w:tcW w:w="965"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355</w:t>
            </w:r>
          </w:p>
        </w:tc>
        <w:tc>
          <w:tcPr>
            <w:tcW w:w="949" w:type="dxa"/>
            <w:tcBorders>
              <w:top w:val="nil"/>
              <w:left w:val="nil"/>
              <w:bottom w:val="single" w:sz="4" w:space="0" w:color="auto"/>
              <w:right w:val="single" w:sz="4" w:space="0" w:color="auto"/>
            </w:tcBorders>
            <w:shd w:val="clear" w:color="auto" w:fill="auto"/>
            <w:noWrap/>
            <w:vAlign w:val="center"/>
            <w:hideMark/>
          </w:tcPr>
          <w:p w:rsidR="009802F4" w:rsidRPr="009802F4" w:rsidRDefault="00520820" w:rsidP="00CA4944">
            <w:pPr>
              <w:spacing w:line="240" w:lineRule="auto"/>
              <w:ind w:firstLine="0"/>
              <w:jc w:val="center"/>
              <w:rPr>
                <w:rFonts w:eastAsia="Times New Roman" w:cs="Arial"/>
                <w:color w:val="000000"/>
                <w:lang w:eastAsia="cs-CZ"/>
              </w:rPr>
            </w:pPr>
            <w:r>
              <w:rPr>
                <w:rFonts w:eastAsia="Times New Roman" w:cs="Arial"/>
                <w:color w:val="000000"/>
                <w:sz w:val="22"/>
                <w:lang w:eastAsia="cs-CZ"/>
              </w:rPr>
              <w:t>470-63</w:t>
            </w:r>
            <w:r w:rsidR="009802F4" w:rsidRPr="009802F4">
              <w:rPr>
                <w:rFonts w:eastAsia="Times New Roman" w:cs="Arial"/>
                <w:color w:val="000000"/>
                <w:sz w:val="22"/>
                <w:lang w:eastAsia="cs-CZ"/>
              </w:rPr>
              <w:t>0</w:t>
            </w:r>
          </w:p>
        </w:tc>
        <w:tc>
          <w:tcPr>
            <w:tcW w:w="891"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27</w:t>
            </w:r>
          </w:p>
        </w:tc>
        <w:tc>
          <w:tcPr>
            <w:tcW w:w="874"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20</w:t>
            </w:r>
          </w:p>
        </w:tc>
        <w:tc>
          <w:tcPr>
            <w:tcW w:w="622"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524FF0">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0,2</w:t>
            </w:r>
            <w:r w:rsidR="00524FF0">
              <w:rPr>
                <w:rFonts w:eastAsia="Times New Roman" w:cs="Arial"/>
                <w:color w:val="000000"/>
                <w:sz w:val="22"/>
                <w:lang w:eastAsia="cs-CZ"/>
              </w:rPr>
              <w:t>4</w:t>
            </w:r>
          </w:p>
        </w:tc>
        <w:tc>
          <w:tcPr>
            <w:tcW w:w="617"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1,6</w:t>
            </w:r>
          </w:p>
        </w:tc>
        <w:tc>
          <w:tcPr>
            <w:tcW w:w="638"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0,55</w:t>
            </w:r>
          </w:p>
        </w:tc>
        <w:tc>
          <w:tcPr>
            <w:tcW w:w="785"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0,0</w:t>
            </w:r>
            <w:r w:rsidR="00264E3F">
              <w:rPr>
                <w:rFonts w:eastAsia="Times New Roman" w:cs="Arial"/>
                <w:color w:val="000000"/>
                <w:sz w:val="22"/>
                <w:lang w:eastAsia="cs-CZ"/>
              </w:rPr>
              <w:t>40</w:t>
            </w:r>
          </w:p>
        </w:tc>
        <w:tc>
          <w:tcPr>
            <w:tcW w:w="785"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0,0</w:t>
            </w:r>
            <w:r w:rsidR="00264E3F">
              <w:rPr>
                <w:rFonts w:eastAsia="Times New Roman" w:cs="Arial"/>
                <w:color w:val="000000"/>
                <w:sz w:val="22"/>
                <w:lang w:eastAsia="cs-CZ"/>
              </w:rPr>
              <w:t>40</w:t>
            </w:r>
          </w:p>
        </w:tc>
        <w:tc>
          <w:tcPr>
            <w:tcW w:w="721" w:type="dxa"/>
            <w:tcBorders>
              <w:top w:val="nil"/>
              <w:left w:val="nil"/>
              <w:bottom w:val="single" w:sz="4" w:space="0" w:color="auto"/>
              <w:right w:val="single" w:sz="4" w:space="0" w:color="auto"/>
            </w:tcBorders>
            <w:shd w:val="clear" w:color="auto" w:fill="auto"/>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0,012</w:t>
            </w:r>
          </w:p>
        </w:tc>
      </w:tr>
      <w:tr w:rsidR="009802F4" w:rsidRPr="009802F4" w:rsidTr="00224AFB">
        <w:trPr>
          <w:trHeight w:val="491"/>
        </w:trPr>
        <w:tc>
          <w:tcPr>
            <w:tcW w:w="1302" w:type="dxa"/>
            <w:tcBorders>
              <w:top w:val="nil"/>
              <w:left w:val="single" w:sz="4" w:space="0" w:color="auto"/>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S355J0</w:t>
            </w:r>
          </w:p>
        </w:tc>
        <w:tc>
          <w:tcPr>
            <w:tcW w:w="965"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355</w:t>
            </w:r>
          </w:p>
        </w:tc>
        <w:tc>
          <w:tcPr>
            <w:tcW w:w="949" w:type="dxa"/>
            <w:tcBorders>
              <w:top w:val="nil"/>
              <w:left w:val="nil"/>
              <w:bottom w:val="single" w:sz="4" w:space="0" w:color="auto"/>
              <w:right w:val="single" w:sz="4" w:space="0" w:color="auto"/>
            </w:tcBorders>
            <w:shd w:val="clear" w:color="auto" w:fill="auto"/>
            <w:noWrap/>
            <w:vAlign w:val="center"/>
            <w:hideMark/>
          </w:tcPr>
          <w:p w:rsidR="009802F4" w:rsidRPr="009802F4" w:rsidRDefault="00520820" w:rsidP="00CA4944">
            <w:pPr>
              <w:spacing w:line="240" w:lineRule="auto"/>
              <w:ind w:firstLine="0"/>
              <w:jc w:val="center"/>
              <w:rPr>
                <w:rFonts w:eastAsia="Times New Roman" w:cs="Arial"/>
                <w:color w:val="000000"/>
                <w:lang w:eastAsia="cs-CZ"/>
              </w:rPr>
            </w:pPr>
            <w:r>
              <w:rPr>
                <w:rFonts w:eastAsia="Times New Roman" w:cs="Arial"/>
                <w:color w:val="000000"/>
                <w:sz w:val="22"/>
                <w:lang w:eastAsia="cs-CZ"/>
              </w:rPr>
              <w:t>470-63</w:t>
            </w:r>
            <w:r w:rsidR="009802F4" w:rsidRPr="009802F4">
              <w:rPr>
                <w:rFonts w:eastAsia="Times New Roman" w:cs="Arial"/>
                <w:color w:val="000000"/>
                <w:sz w:val="22"/>
                <w:lang w:eastAsia="cs-CZ"/>
              </w:rPr>
              <w:t>0</w:t>
            </w:r>
          </w:p>
        </w:tc>
        <w:tc>
          <w:tcPr>
            <w:tcW w:w="891"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27</w:t>
            </w:r>
          </w:p>
        </w:tc>
        <w:tc>
          <w:tcPr>
            <w:tcW w:w="874"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0</w:t>
            </w:r>
          </w:p>
        </w:tc>
        <w:tc>
          <w:tcPr>
            <w:tcW w:w="622"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0,2</w:t>
            </w:r>
            <w:r w:rsidR="00CA4944">
              <w:rPr>
                <w:rFonts w:eastAsia="Times New Roman" w:cs="Arial"/>
                <w:color w:val="000000"/>
                <w:sz w:val="22"/>
                <w:lang w:eastAsia="cs-CZ"/>
              </w:rPr>
              <w:t>2</w:t>
            </w:r>
          </w:p>
        </w:tc>
        <w:tc>
          <w:tcPr>
            <w:tcW w:w="617"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1,</w:t>
            </w:r>
            <w:r w:rsidR="00520820">
              <w:rPr>
                <w:rFonts w:eastAsia="Times New Roman" w:cs="Arial"/>
                <w:color w:val="000000"/>
                <w:sz w:val="22"/>
                <w:lang w:eastAsia="cs-CZ"/>
              </w:rPr>
              <w:t>6</w:t>
            </w:r>
          </w:p>
        </w:tc>
        <w:tc>
          <w:tcPr>
            <w:tcW w:w="638"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0,55</w:t>
            </w:r>
          </w:p>
        </w:tc>
        <w:tc>
          <w:tcPr>
            <w:tcW w:w="785"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0,03</w:t>
            </w:r>
            <w:r w:rsidR="00264E3F">
              <w:rPr>
                <w:rFonts w:eastAsia="Times New Roman" w:cs="Arial"/>
                <w:color w:val="000000"/>
                <w:sz w:val="22"/>
                <w:lang w:eastAsia="cs-CZ"/>
              </w:rPr>
              <w:t>5</w:t>
            </w:r>
          </w:p>
        </w:tc>
        <w:tc>
          <w:tcPr>
            <w:tcW w:w="785"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0,03</w:t>
            </w:r>
            <w:r w:rsidR="00264E3F">
              <w:rPr>
                <w:rFonts w:eastAsia="Times New Roman" w:cs="Arial"/>
                <w:color w:val="000000"/>
                <w:sz w:val="22"/>
                <w:lang w:eastAsia="cs-CZ"/>
              </w:rPr>
              <w:t>5</w:t>
            </w:r>
          </w:p>
        </w:tc>
        <w:tc>
          <w:tcPr>
            <w:tcW w:w="721" w:type="dxa"/>
            <w:tcBorders>
              <w:top w:val="nil"/>
              <w:left w:val="nil"/>
              <w:bottom w:val="single" w:sz="4" w:space="0" w:color="auto"/>
              <w:right w:val="single" w:sz="4" w:space="0" w:color="auto"/>
            </w:tcBorders>
            <w:shd w:val="clear" w:color="auto" w:fill="auto"/>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0,012</w:t>
            </w:r>
          </w:p>
        </w:tc>
      </w:tr>
      <w:tr w:rsidR="009802F4" w:rsidRPr="009802F4" w:rsidTr="00224AFB">
        <w:trPr>
          <w:trHeight w:val="467"/>
        </w:trPr>
        <w:tc>
          <w:tcPr>
            <w:tcW w:w="1302" w:type="dxa"/>
            <w:tcBorders>
              <w:top w:val="nil"/>
              <w:left w:val="single" w:sz="4" w:space="0" w:color="auto"/>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S355J2</w:t>
            </w:r>
          </w:p>
        </w:tc>
        <w:tc>
          <w:tcPr>
            <w:tcW w:w="965"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355</w:t>
            </w:r>
          </w:p>
        </w:tc>
        <w:tc>
          <w:tcPr>
            <w:tcW w:w="949" w:type="dxa"/>
            <w:tcBorders>
              <w:top w:val="nil"/>
              <w:left w:val="nil"/>
              <w:bottom w:val="single" w:sz="4" w:space="0" w:color="auto"/>
              <w:right w:val="single" w:sz="4" w:space="0" w:color="auto"/>
            </w:tcBorders>
            <w:shd w:val="clear" w:color="auto" w:fill="auto"/>
            <w:noWrap/>
            <w:vAlign w:val="center"/>
            <w:hideMark/>
          </w:tcPr>
          <w:p w:rsidR="009802F4" w:rsidRPr="009802F4" w:rsidRDefault="00520820" w:rsidP="00CA4944">
            <w:pPr>
              <w:spacing w:line="240" w:lineRule="auto"/>
              <w:ind w:firstLine="0"/>
              <w:jc w:val="center"/>
              <w:rPr>
                <w:rFonts w:eastAsia="Times New Roman" w:cs="Arial"/>
                <w:color w:val="000000"/>
                <w:lang w:eastAsia="cs-CZ"/>
              </w:rPr>
            </w:pPr>
            <w:r>
              <w:rPr>
                <w:rFonts w:eastAsia="Times New Roman" w:cs="Arial"/>
                <w:color w:val="000000"/>
                <w:sz w:val="22"/>
                <w:lang w:eastAsia="cs-CZ"/>
              </w:rPr>
              <w:t>470-63</w:t>
            </w:r>
            <w:r w:rsidR="009802F4" w:rsidRPr="009802F4">
              <w:rPr>
                <w:rFonts w:eastAsia="Times New Roman" w:cs="Arial"/>
                <w:color w:val="000000"/>
                <w:sz w:val="22"/>
                <w:lang w:eastAsia="cs-CZ"/>
              </w:rPr>
              <w:t>0</w:t>
            </w:r>
          </w:p>
        </w:tc>
        <w:tc>
          <w:tcPr>
            <w:tcW w:w="891"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27</w:t>
            </w:r>
          </w:p>
        </w:tc>
        <w:tc>
          <w:tcPr>
            <w:tcW w:w="874"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-20</w:t>
            </w:r>
          </w:p>
        </w:tc>
        <w:tc>
          <w:tcPr>
            <w:tcW w:w="622"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0,2</w:t>
            </w:r>
            <w:r w:rsidR="00CA4944">
              <w:rPr>
                <w:rFonts w:eastAsia="Times New Roman" w:cs="Arial"/>
                <w:color w:val="000000"/>
                <w:sz w:val="22"/>
                <w:lang w:eastAsia="cs-CZ"/>
              </w:rPr>
              <w:t>2</w:t>
            </w:r>
          </w:p>
        </w:tc>
        <w:tc>
          <w:tcPr>
            <w:tcW w:w="617"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1,6</w:t>
            </w:r>
          </w:p>
        </w:tc>
        <w:tc>
          <w:tcPr>
            <w:tcW w:w="638"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0,55</w:t>
            </w:r>
          </w:p>
        </w:tc>
        <w:tc>
          <w:tcPr>
            <w:tcW w:w="785"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0,0</w:t>
            </w:r>
            <w:r w:rsidR="00264E3F">
              <w:rPr>
                <w:rFonts w:eastAsia="Times New Roman" w:cs="Arial"/>
                <w:color w:val="000000"/>
                <w:sz w:val="22"/>
                <w:lang w:eastAsia="cs-CZ"/>
              </w:rPr>
              <w:t>30</w:t>
            </w:r>
          </w:p>
        </w:tc>
        <w:tc>
          <w:tcPr>
            <w:tcW w:w="785"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0,0</w:t>
            </w:r>
            <w:r w:rsidR="00264E3F">
              <w:rPr>
                <w:rFonts w:eastAsia="Times New Roman" w:cs="Arial"/>
                <w:color w:val="000000"/>
                <w:sz w:val="22"/>
                <w:lang w:eastAsia="cs-CZ"/>
              </w:rPr>
              <w:t>30</w:t>
            </w:r>
          </w:p>
        </w:tc>
        <w:tc>
          <w:tcPr>
            <w:tcW w:w="721" w:type="dxa"/>
            <w:tcBorders>
              <w:top w:val="nil"/>
              <w:left w:val="nil"/>
              <w:bottom w:val="single" w:sz="4" w:space="0" w:color="auto"/>
              <w:right w:val="single" w:sz="4" w:space="0" w:color="auto"/>
            </w:tcBorders>
            <w:shd w:val="clear" w:color="auto" w:fill="auto"/>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w:t>
            </w:r>
          </w:p>
        </w:tc>
      </w:tr>
      <w:tr w:rsidR="009802F4" w:rsidRPr="009802F4" w:rsidTr="00224AFB">
        <w:trPr>
          <w:trHeight w:val="415"/>
        </w:trPr>
        <w:tc>
          <w:tcPr>
            <w:tcW w:w="1302" w:type="dxa"/>
            <w:tcBorders>
              <w:top w:val="nil"/>
              <w:left w:val="single" w:sz="4" w:space="0" w:color="auto"/>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S355</w:t>
            </w:r>
            <w:r w:rsidR="00520820">
              <w:rPr>
                <w:rFonts w:eastAsia="Times New Roman" w:cs="Arial"/>
                <w:color w:val="000000"/>
                <w:sz w:val="22"/>
                <w:lang w:eastAsia="cs-CZ"/>
              </w:rPr>
              <w:t>K2</w:t>
            </w:r>
          </w:p>
        </w:tc>
        <w:tc>
          <w:tcPr>
            <w:tcW w:w="965"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355</w:t>
            </w:r>
          </w:p>
        </w:tc>
        <w:tc>
          <w:tcPr>
            <w:tcW w:w="949" w:type="dxa"/>
            <w:tcBorders>
              <w:top w:val="nil"/>
              <w:left w:val="nil"/>
              <w:bottom w:val="single" w:sz="4" w:space="0" w:color="auto"/>
              <w:right w:val="single" w:sz="4" w:space="0" w:color="auto"/>
            </w:tcBorders>
            <w:shd w:val="clear" w:color="auto" w:fill="auto"/>
            <w:noWrap/>
            <w:vAlign w:val="center"/>
            <w:hideMark/>
          </w:tcPr>
          <w:p w:rsidR="009802F4" w:rsidRPr="009802F4" w:rsidRDefault="00520820" w:rsidP="00CA4944">
            <w:pPr>
              <w:spacing w:line="240" w:lineRule="auto"/>
              <w:ind w:firstLine="0"/>
              <w:jc w:val="center"/>
              <w:rPr>
                <w:rFonts w:eastAsia="Times New Roman" w:cs="Arial"/>
                <w:color w:val="000000"/>
                <w:lang w:eastAsia="cs-CZ"/>
              </w:rPr>
            </w:pPr>
            <w:r>
              <w:rPr>
                <w:rFonts w:eastAsia="Times New Roman" w:cs="Arial"/>
                <w:color w:val="000000"/>
                <w:sz w:val="22"/>
                <w:lang w:eastAsia="cs-CZ"/>
              </w:rPr>
              <w:t>470-63</w:t>
            </w:r>
            <w:r w:rsidR="009802F4" w:rsidRPr="009802F4">
              <w:rPr>
                <w:rFonts w:eastAsia="Times New Roman" w:cs="Arial"/>
                <w:color w:val="000000"/>
                <w:sz w:val="22"/>
                <w:lang w:eastAsia="cs-CZ"/>
              </w:rPr>
              <w:t>0</w:t>
            </w:r>
          </w:p>
        </w:tc>
        <w:tc>
          <w:tcPr>
            <w:tcW w:w="891" w:type="dxa"/>
            <w:tcBorders>
              <w:top w:val="nil"/>
              <w:left w:val="nil"/>
              <w:bottom w:val="single" w:sz="4" w:space="0" w:color="auto"/>
              <w:right w:val="single" w:sz="4" w:space="0" w:color="auto"/>
            </w:tcBorders>
            <w:shd w:val="clear" w:color="auto" w:fill="auto"/>
            <w:noWrap/>
            <w:vAlign w:val="center"/>
            <w:hideMark/>
          </w:tcPr>
          <w:p w:rsidR="009802F4" w:rsidRPr="009802F4" w:rsidRDefault="00520820" w:rsidP="00CA4944">
            <w:pPr>
              <w:spacing w:line="240" w:lineRule="auto"/>
              <w:ind w:firstLine="0"/>
              <w:jc w:val="center"/>
              <w:rPr>
                <w:rFonts w:eastAsia="Times New Roman" w:cs="Arial"/>
                <w:color w:val="000000"/>
                <w:lang w:eastAsia="cs-CZ"/>
              </w:rPr>
            </w:pPr>
            <w:r>
              <w:rPr>
                <w:rFonts w:eastAsia="Times New Roman" w:cs="Arial"/>
                <w:color w:val="000000"/>
                <w:sz w:val="22"/>
                <w:lang w:eastAsia="cs-CZ"/>
              </w:rPr>
              <w:t>40</w:t>
            </w:r>
          </w:p>
        </w:tc>
        <w:tc>
          <w:tcPr>
            <w:tcW w:w="874"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-20</w:t>
            </w:r>
          </w:p>
        </w:tc>
        <w:tc>
          <w:tcPr>
            <w:tcW w:w="622"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0,2</w:t>
            </w:r>
            <w:r w:rsidR="00CA4944">
              <w:rPr>
                <w:rFonts w:eastAsia="Times New Roman" w:cs="Arial"/>
                <w:color w:val="000000"/>
                <w:sz w:val="22"/>
                <w:lang w:eastAsia="cs-CZ"/>
              </w:rPr>
              <w:t>2</w:t>
            </w:r>
          </w:p>
        </w:tc>
        <w:tc>
          <w:tcPr>
            <w:tcW w:w="617"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1,6</w:t>
            </w:r>
          </w:p>
        </w:tc>
        <w:tc>
          <w:tcPr>
            <w:tcW w:w="638" w:type="dxa"/>
            <w:tcBorders>
              <w:top w:val="nil"/>
              <w:left w:val="nil"/>
              <w:bottom w:val="single" w:sz="4" w:space="0" w:color="auto"/>
              <w:right w:val="single" w:sz="4" w:space="0" w:color="auto"/>
            </w:tcBorders>
            <w:shd w:val="clear" w:color="auto" w:fill="auto"/>
            <w:noWrap/>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0,55</w:t>
            </w:r>
          </w:p>
        </w:tc>
        <w:tc>
          <w:tcPr>
            <w:tcW w:w="785" w:type="dxa"/>
            <w:tcBorders>
              <w:top w:val="nil"/>
              <w:left w:val="nil"/>
              <w:bottom w:val="single" w:sz="4" w:space="0" w:color="auto"/>
              <w:right w:val="single" w:sz="4" w:space="0" w:color="auto"/>
            </w:tcBorders>
            <w:shd w:val="clear" w:color="auto" w:fill="auto"/>
            <w:noWrap/>
            <w:vAlign w:val="center"/>
            <w:hideMark/>
          </w:tcPr>
          <w:p w:rsidR="009802F4" w:rsidRPr="009802F4" w:rsidRDefault="00264E3F" w:rsidP="00CA4944">
            <w:pPr>
              <w:spacing w:line="240" w:lineRule="auto"/>
              <w:ind w:firstLine="0"/>
              <w:jc w:val="center"/>
              <w:rPr>
                <w:rFonts w:eastAsia="Times New Roman" w:cs="Arial"/>
                <w:color w:val="000000"/>
                <w:lang w:eastAsia="cs-CZ"/>
              </w:rPr>
            </w:pPr>
            <w:r>
              <w:rPr>
                <w:rFonts w:eastAsia="Times New Roman" w:cs="Arial"/>
                <w:color w:val="000000"/>
                <w:sz w:val="22"/>
                <w:lang w:eastAsia="cs-CZ"/>
              </w:rPr>
              <w:t>0,03</w:t>
            </w:r>
            <w:r w:rsidR="00520820">
              <w:rPr>
                <w:rFonts w:eastAsia="Times New Roman" w:cs="Arial"/>
                <w:color w:val="000000"/>
                <w:sz w:val="22"/>
                <w:lang w:eastAsia="cs-CZ"/>
              </w:rPr>
              <w:t>0</w:t>
            </w:r>
          </w:p>
        </w:tc>
        <w:tc>
          <w:tcPr>
            <w:tcW w:w="785" w:type="dxa"/>
            <w:tcBorders>
              <w:top w:val="nil"/>
              <w:left w:val="nil"/>
              <w:bottom w:val="single" w:sz="4" w:space="0" w:color="auto"/>
              <w:right w:val="single" w:sz="4" w:space="0" w:color="auto"/>
            </w:tcBorders>
            <w:shd w:val="clear" w:color="auto" w:fill="auto"/>
            <w:noWrap/>
            <w:vAlign w:val="center"/>
            <w:hideMark/>
          </w:tcPr>
          <w:p w:rsidR="009802F4" w:rsidRPr="009802F4" w:rsidRDefault="00264E3F" w:rsidP="00CA4944">
            <w:pPr>
              <w:spacing w:line="240" w:lineRule="auto"/>
              <w:ind w:firstLine="0"/>
              <w:jc w:val="center"/>
              <w:rPr>
                <w:rFonts w:eastAsia="Times New Roman" w:cs="Arial"/>
                <w:color w:val="000000"/>
                <w:lang w:eastAsia="cs-CZ"/>
              </w:rPr>
            </w:pPr>
            <w:r>
              <w:rPr>
                <w:rFonts w:eastAsia="Times New Roman" w:cs="Arial"/>
                <w:color w:val="000000"/>
                <w:sz w:val="22"/>
                <w:lang w:eastAsia="cs-CZ"/>
              </w:rPr>
              <w:t>0,03</w:t>
            </w:r>
            <w:r w:rsidR="00520820">
              <w:rPr>
                <w:rFonts w:eastAsia="Times New Roman" w:cs="Arial"/>
                <w:color w:val="000000"/>
                <w:sz w:val="22"/>
                <w:lang w:eastAsia="cs-CZ"/>
              </w:rPr>
              <w:t>0</w:t>
            </w:r>
          </w:p>
        </w:tc>
        <w:tc>
          <w:tcPr>
            <w:tcW w:w="721" w:type="dxa"/>
            <w:tcBorders>
              <w:top w:val="nil"/>
              <w:left w:val="nil"/>
              <w:bottom w:val="single" w:sz="4" w:space="0" w:color="auto"/>
              <w:right w:val="single" w:sz="4" w:space="0" w:color="auto"/>
            </w:tcBorders>
            <w:shd w:val="clear" w:color="auto" w:fill="auto"/>
            <w:vAlign w:val="center"/>
            <w:hideMark/>
          </w:tcPr>
          <w:p w:rsidR="009802F4" w:rsidRPr="009802F4" w:rsidRDefault="009802F4" w:rsidP="00CA4944">
            <w:pPr>
              <w:spacing w:line="240" w:lineRule="auto"/>
              <w:ind w:firstLine="0"/>
              <w:jc w:val="center"/>
              <w:rPr>
                <w:rFonts w:eastAsia="Times New Roman" w:cs="Arial"/>
                <w:color w:val="000000"/>
                <w:lang w:eastAsia="cs-CZ"/>
              </w:rPr>
            </w:pPr>
            <w:r w:rsidRPr="009802F4">
              <w:rPr>
                <w:rFonts w:eastAsia="Times New Roman" w:cs="Arial"/>
                <w:color w:val="000000"/>
                <w:sz w:val="22"/>
                <w:lang w:eastAsia="cs-CZ"/>
              </w:rPr>
              <w:t>-</w:t>
            </w:r>
          </w:p>
        </w:tc>
      </w:tr>
      <w:tr w:rsidR="009802F4" w:rsidRPr="009802F4" w:rsidTr="00520820">
        <w:trPr>
          <w:trHeight w:val="798"/>
        </w:trPr>
        <w:tc>
          <w:tcPr>
            <w:tcW w:w="9149" w:type="dxa"/>
            <w:gridSpan w:val="11"/>
            <w:tcBorders>
              <w:top w:val="single" w:sz="4" w:space="0" w:color="auto"/>
              <w:left w:val="single" w:sz="4" w:space="0" w:color="auto"/>
              <w:bottom w:val="single" w:sz="4" w:space="0" w:color="auto"/>
              <w:right w:val="single" w:sz="4" w:space="0" w:color="auto"/>
            </w:tcBorders>
            <w:shd w:val="clear" w:color="auto" w:fill="auto"/>
            <w:vAlign w:val="bottom"/>
            <w:hideMark/>
          </w:tcPr>
          <w:p w:rsidR="009802F4" w:rsidRPr="009802F4" w:rsidRDefault="009802F4" w:rsidP="00520820">
            <w:pPr>
              <w:spacing w:line="240" w:lineRule="auto"/>
              <w:ind w:firstLine="0"/>
              <w:jc w:val="left"/>
              <w:rPr>
                <w:rFonts w:eastAsia="Times New Roman" w:cs="Arial"/>
                <w:i/>
                <w:iCs/>
                <w:color w:val="000000"/>
                <w:sz w:val="20"/>
                <w:szCs w:val="20"/>
                <w:lang w:eastAsia="cs-CZ"/>
              </w:rPr>
            </w:pPr>
            <w:r w:rsidRPr="009802F4">
              <w:rPr>
                <w:rFonts w:eastAsia="Times New Roman" w:cs="Arial"/>
                <w:color w:val="000000"/>
                <w:sz w:val="20"/>
                <w:szCs w:val="20"/>
                <w:lang w:eastAsia="cs-CZ"/>
              </w:rPr>
              <w:t>Vysvětlivky</w:t>
            </w:r>
            <w:r w:rsidRPr="009802F4">
              <w:rPr>
                <w:rFonts w:eastAsia="Times New Roman" w:cs="Arial"/>
                <w:i/>
                <w:iCs/>
                <w:color w:val="000000"/>
                <w:sz w:val="20"/>
                <w:szCs w:val="20"/>
                <w:lang w:eastAsia="cs-CZ"/>
              </w:rPr>
              <w:t xml:space="preserve">: S - </w:t>
            </w:r>
            <w:r w:rsidRPr="009802F4">
              <w:rPr>
                <w:rFonts w:eastAsia="Times New Roman" w:cs="Arial"/>
                <w:color w:val="000000"/>
                <w:sz w:val="20"/>
                <w:szCs w:val="20"/>
                <w:lang w:eastAsia="cs-CZ"/>
              </w:rPr>
              <w:t>konstrukční oceli</w:t>
            </w:r>
            <w:r w:rsidRPr="009802F4">
              <w:rPr>
                <w:rFonts w:eastAsia="Times New Roman" w:cs="Arial"/>
                <w:i/>
                <w:iCs/>
                <w:color w:val="000000"/>
                <w:sz w:val="20"/>
                <w:szCs w:val="20"/>
                <w:lang w:eastAsia="cs-CZ"/>
              </w:rPr>
              <w:t xml:space="preserve">, JR - </w:t>
            </w:r>
            <w:r w:rsidRPr="009802F4">
              <w:rPr>
                <w:rFonts w:eastAsia="Times New Roman" w:cs="Arial"/>
                <w:color w:val="000000"/>
                <w:sz w:val="20"/>
                <w:szCs w:val="20"/>
                <w:lang w:eastAsia="cs-CZ"/>
              </w:rPr>
              <w:t>zkouška vrubové houževnatosti při 20°C</w:t>
            </w:r>
            <w:r w:rsidRPr="009802F4">
              <w:rPr>
                <w:rFonts w:eastAsia="Times New Roman" w:cs="Arial"/>
                <w:i/>
                <w:iCs/>
                <w:color w:val="000000"/>
                <w:sz w:val="20"/>
                <w:szCs w:val="20"/>
                <w:lang w:eastAsia="cs-CZ"/>
              </w:rPr>
              <w:t xml:space="preserve">, J0 - </w:t>
            </w:r>
            <w:r w:rsidRPr="009802F4">
              <w:rPr>
                <w:rFonts w:eastAsia="Times New Roman" w:cs="Arial"/>
                <w:color w:val="000000"/>
                <w:sz w:val="20"/>
                <w:szCs w:val="20"/>
                <w:lang w:eastAsia="cs-CZ"/>
              </w:rPr>
              <w:t>zkouška vrubové houževnatosti při 0°C</w:t>
            </w:r>
            <w:r w:rsidRPr="009802F4">
              <w:rPr>
                <w:rFonts w:eastAsia="Times New Roman" w:cs="Arial"/>
                <w:i/>
                <w:iCs/>
                <w:color w:val="000000"/>
                <w:sz w:val="20"/>
                <w:szCs w:val="20"/>
                <w:lang w:eastAsia="cs-CZ"/>
              </w:rPr>
              <w:t xml:space="preserve">, J2 - </w:t>
            </w:r>
            <w:r w:rsidRPr="009802F4">
              <w:rPr>
                <w:rFonts w:eastAsia="Times New Roman" w:cs="Arial"/>
                <w:color w:val="000000"/>
                <w:sz w:val="20"/>
                <w:szCs w:val="20"/>
                <w:lang w:eastAsia="cs-CZ"/>
              </w:rPr>
              <w:t>zkouška vrubové houževnatosti při -20°C</w:t>
            </w:r>
            <w:r w:rsidRPr="009802F4">
              <w:rPr>
                <w:rFonts w:eastAsia="Times New Roman" w:cs="Arial"/>
                <w:i/>
                <w:iCs/>
                <w:color w:val="000000"/>
                <w:sz w:val="20"/>
                <w:szCs w:val="20"/>
                <w:lang w:eastAsia="cs-CZ"/>
              </w:rPr>
              <w:t xml:space="preserve">, </w:t>
            </w:r>
            <w:r w:rsidR="00520820">
              <w:rPr>
                <w:rFonts w:eastAsia="Times New Roman" w:cs="Arial"/>
                <w:i/>
                <w:iCs/>
                <w:color w:val="000000"/>
                <w:sz w:val="20"/>
                <w:szCs w:val="20"/>
                <w:lang w:eastAsia="cs-CZ"/>
              </w:rPr>
              <w:t>K</w:t>
            </w:r>
            <w:r w:rsidR="00520820" w:rsidRPr="009802F4">
              <w:rPr>
                <w:rFonts w:eastAsia="Times New Roman" w:cs="Arial"/>
                <w:i/>
                <w:iCs/>
                <w:color w:val="000000"/>
                <w:sz w:val="20"/>
                <w:szCs w:val="20"/>
                <w:lang w:eastAsia="cs-CZ"/>
              </w:rPr>
              <w:t xml:space="preserve">2 - </w:t>
            </w:r>
            <w:r w:rsidR="00520820" w:rsidRPr="009802F4">
              <w:rPr>
                <w:rFonts w:eastAsia="Times New Roman" w:cs="Arial"/>
                <w:color w:val="000000"/>
                <w:sz w:val="20"/>
                <w:szCs w:val="20"/>
                <w:lang w:eastAsia="cs-CZ"/>
              </w:rPr>
              <w:t>zkouška vrubové houževnatosti při -20°C</w:t>
            </w:r>
            <w:r w:rsidRPr="009802F4">
              <w:rPr>
                <w:rFonts w:eastAsia="Times New Roman" w:cs="Arial"/>
                <w:color w:val="000000"/>
                <w:sz w:val="20"/>
                <w:szCs w:val="20"/>
                <w:lang w:eastAsia="cs-CZ"/>
              </w:rPr>
              <w:t>,</w:t>
            </w:r>
            <w:r w:rsidR="00520820">
              <w:rPr>
                <w:rFonts w:eastAsia="Times New Roman" w:cs="Arial"/>
                <w:color w:val="000000"/>
                <w:sz w:val="20"/>
                <w:szCs w:val="20"/>
                <w:lang w:eastAsia="cs-CZ"/>
              </w:rPr>
              <w:t xml:space="preserve"> </w:t>
            </w:r>
            <w:r w:rsidRPr="009802F4">
              <w:rPr>
                <w:rFonts w:eastAsia="Times New Roman" w:cs="Arial"/>
                <w:color w:val="000000"/>
                <w:sz w:val="20"/>
                <w:szCs w:val="20"/>
                <w:lang w:eastAsia="cs-CZ"/>
              </w:rPr>
              <w:t xml:space="preserve"> </w:t>
            </w:r>
            <w:r w:rsidRPr="00520820">
              <w:rPr>
                <w:rFonts w:eastAsia="Times New Roman" w:cs="Arial"/>
                <w:i/>
                <w:color w:val="000000"/>
                <w:sz w:val="20"/>
                <w:szCs w:val="20"/>
                <w:lang w:eastAsia="cs-CZ"/>
              </w:rPr>
              <w:t>KV</w:t>
            </w:r>
            <w:r w:rsidRPr="009802F4">
              <w:rPr>
                <w:rFonts w:eastAsia="Times New Roman" w:cs="Arial"/>
                <w:color w:val="000000"/>
                <w:sz w:val="20"/>
                <w:szCs w:val="20"/>
                <w:lang w:eastAsia="cs-CZ"/>
              </w:rPr>
              <w:t xml:space="preserve"> - nárazová práce</w:t>
            </w:r>
          </w:p>
        </w:tc>
      </w:tr>
    </w:tbl>
    <w:p w:rsidR="003A0E39" w:rsidRDefault="003A0E39" w:rsidP="002F352E">
      <w:pPr>
        <w:pStyle w:val="Nadpis2"/>
        <w:spacing w:before="480" w:after="240"/>
      </w:pPr>
      <w:bookmarkStart w:id="66" w:name="_Toc388361670"/>
      <w:bookmarkStart w:id="67" w:name="_Toc382287058"/>
      <w:bookmarkStart w:id="68" w:name="_Toc385787126"/>
      <w:r>
        <w:lastRenderedPageBreak/>
        <w:t>Příprava vzorku pro měření</w:t>
      </w:r>
      <w:bookmarkEnd w:id="66"/>
    </w:p>
    <w:p w:rsidR="007270B2" w:rsidRDefault="007270B2" w:rsidP="007270B2">
      <w:pPr>
        <w:tabs>
          <w:tab w:val="left" w:pos="8222"/>
        </w:tabs>
        <w:rPr>
          <w:lang w:eastAsia="cs-CZ"/>
        </w:rPr>
      </w:pPr>
      <w:r w:rsidRPr="00305CDA">
        <w:rPr>
          <w:lang w:eastAsia="cs-CZ"/>
        </w:rPr>
        <w:t>Pro realizaci té</w:t>
      </w:r>
      <w:r w:rsidR="00CB3238">
        <w:rPr>
          <w:lang w:eastAsia="cs-CZ"/>
        </w:rPr>
        <w:t>to bakalářské práce byla</w:t>
      </w:r>
      <w:r>
        <w:rPr>
          <w:lang w:eastAsia="cs-CZ"/>
        </w:rPr>
        <w:t xml:space="preserve"> jako zkušební materiál</w:t>
      </w:r>
      <w:r w:rsidRPr="00305CDA">
        <w:rPr>
          <w:lang w:eastAsia="cs-CZ"/>
        </w:rPr>
        <w:t xml:space="preserve"> </w:t>
      </w:r>
      <w:r w:rsidR="00CB3238">
        <w:rPr>
          <w:lang w:eastAsia="cs-CZ"/>
        </w:rPr>
        <w:t>vybrána</w:t>
      </w:r>
      <w:r>
        <w:rPr>
          <w:lang w:eastAsia="cs-CZ"/>
        </w:rPr>
        <w:t xml:space="preserve"> </w:t>
      </w:r>
      <w:r w:rsidRPr="00305CDA">
        <w:rPr>
          <w:lang w:eastAsia="cs-CZ"/>
        </w:rPr>
        <w:t>ocel S355J2.</w:t>
      </w:r>
    </w:p>
    <w:p w:rsidR="003A0E39" w:rsidRDefault="003A0E39" w:rsidP="00125E85">
      <w:pPr>
        <w:spacing w:after="120"/>
      </w:pPr>
      <w:r>
        <w:t xml:space="preserve">V první fázi experimentu bylo zapotřebí </w:t>
      </w:r>
      <w:r w:rsidR="003074CF">
        <w:t>všechny zkušební tělesa</w:t>
      </w:r>
      <w:r>
        <w:t xml:space="preserve"> vyrobit. P</w:t>
      </w:r>
      <w:r w:rsidR="00EB68A0">
        <w:t xml:space="preserve">ro každou teplotu, při které byla tahová zkouška prováděna, </w:t>
      </w:r>
      <w:r w:rsidR="003074CF">
        <w:t xml:space="preserve">bylo vyrobeno </w:t>
      </w:r>
      <w:r w:rsidR="001B5116">
        <w:br/>
      </w:r>
      <w:r w:rsidR="003074CF">
        <w:t>7 zkušebních těles</w:t>
      </w:r>
      <w:r w:rsidR="00EB68A0">
        <w:t xml:space="preserve">. Celkový </w:t>
      </w:r>
      <w:r w:rsidR="003074CF">
        <w:t>počet vzorků</w:t>
      </w:r>
      <w:r w:rsidR="00EB68A0">
        <w:t xml:space="preserve"> byl 35.</w:t>
      </w:r>
    </w:p>
    <w:p w:rsidR="00125E85" w:rsidRDefault="00EB68A0" w:rsidP="001C0658">
      <w:r>
        <w:t>P</w:t>
      </w:r>
      <w:r w:rsidR="003074CF">
        <w:t>olotovarem byla kruhová tyč jakostní oceli S355</w:t>
      </w:r>
      <w:r w:rsidR="002D6A75">
        <w:t>J2</w:t>
      </w:r>
      <w:r w:rsidR="003074CF">
        <w:t xml:space="preserve"> vyrobená válcováním </w:t>
      </w:r>
      <w:r w:rsidR="001B5116">
        <w:br/>
      </w:r>
      <w:r w:rsidR="003074CF">
        <w:t xml:space="preserve">za tepla. Pro výrobu zkušebních vzorků byla použita technologie soustružení, kde zkušební tělesa byla upíchnuta na požadovanou délku, a konce tyče byly opatřeny </w:t>
      </w:r>
      <w:r w:rsidR="00CA6466">
        <w:t xml:space="preserve">metrickým </w:t>
      </w:r>
      <w:r w:rsidR="00352376">
        <w:t>závitem</w:t>
      </w:r>
      <w:r w:rsidR="009A7E32">
        <w:t>.</w:t>
      </w:r>
      <w:r w:rsidR="00352376">
        <w:t xml:space="preserve"> Zkušební tyč pro zkoušku tahem</w:t>
      </w:r>
      <w:r w:rsidR="003074CF">
        <w:t xml:space="preserve"> je znázorněn</w:t>
      </w:r>
      <w:r w:rsidR="00352376">
        <w:t>a</w:t>
      </w:r>
      <w:r w:rsidR="001671EA">
        <w:t xml:space="preserve"> na Obr. 16</w:t>
      </w:r>
      <w:r w:rsidR="003074CF">
        <w:t>.</w:t>
      </w:r>
      <w:r w:rsidR="00F45266">
        <w:t xml:space="preserve"> </w:t>
      </w:r>
    </w:p>
    <w:p w:rsidR="00424F5E" w:rsidRDefault="00424F5E" w:rsidP="00984E0D">
      <w:pPr>
        <w:spacing w:before="360" w:after="120"/>
        <w:ind w:firstLine="1134"/>
      </w:pPr>
      <w:r>
        <w:rPr>
          <w:noProof/>
          <w:lang w:eastAsia="cs-CZ"/>
        </w:rPr>
        <w:drawing>
          <wp:inline distT="0" distB="0" distL="0" distR="0">
            <wp:extent cx="4469710" cy="701749"/>
            <wp:effectExtent l="19050" t="0" r="7040" b="0"/>
            <wp:docPr id="20" name="Obrázek 19" descr="vykr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ykres.png"/>
                    <pic:cNvPicPr/>
                  </pic:nvPicPr>
                  <pic:blipFill>
                    <a:blip r:embed="rId29" cstate="print"/>
                    <a:stretch>
                      <a:fillRect/>
                    </a:stretch>
                  </pic:blipFill>
                  <pic:spPr>
                    <a:xfrm>
                      <a:off x="0" y="0"/>
                      <a:ext cx="4490451" cy="705005"/>
                    </a:xfrm>
                    <a:prstGeom prst="rect">
                      <a:avLst/>
                    </a:prstGeom>
                  </pic:spPr>
                </pic:pic>
              </a:graphicData>
            </a:graphic>
          </wp:inline>
        </w:drawing>
      </w:r>
    </w:p>
    <w:p w:rsidR="001C0658" w:rsidRPr="001C0658" w:rsidRDefault="00846545" w:rsidP="00352376">
      <w:pPr>
        <w:pStyle w:val="Titulek"/>
        <w:numPr>
          <w:ilvl w:val="0"/>
          <w:numId w:val="0"/>
        </w:numPr>
        <w:ind w:left="360" w:firstLine="774"/>
        <w:rPr>
          <w:sz w:val="22"/>
        </w:rPr>
      </w:pPr>
      <w:bookmarkStart w:id="69" w:name="_Toc388272686"/>
      <w:r>
        <w:rPr>
          <w:b/>
          <w:sz w:val="22"/>
        </w:rPr>
        <w:t xml:space="preserve">Obr. </w:t>
      </w:r>
      <w:r w:rsidR="00666530">
        <w:rPr>
          <w:b/>
          <w:sz w:val="22"/>
        </w:rPr>
        <w:fldChar w:fldCharType="begin"/>
      </w:r>
      <w:r>
        <w:rPr>
          <w:b/>
          <w:sz w:val="22"/>
        </w:rPr>
        <w:instrText xml:space="preserve"> SEQ Obrázek \* ARABIC </w:instrText>
      </w:r>
      <w:r w:rsidR="00666530">
        <w:rPr>
          <w:b/>
          <w:sz w:val="22"/>
        </w:rPr>
        <w:fldChar w:fldCharType="separate"/>
      </w:r>
      <w:r w:rsidR="00664B7C">
        <w:rPr>
          <w:b/>
          <w:noProof/>
          <w:sz w:val="22"/>
        </w:rPr>
        <w:t>16</w:t>
      </w:r>
      <w:r w:rsidR="00666530">
        <w:rPr>
          <w:b/>
          <w:sz w:val="22"/>
        </w:rPr>
        <w:fldChar w:fldCharType="end"/>
      </w:r>
      <w:r w:rsidR="001C0658" w:rsidRPr="001C0658">
        <w:rPr>
          <w:sz w:val="22"/>
        </w:rPr>
        <w:t xml:space="preserve"> – </w:t>
      </w:r>
      <w:r w:rsidR="00352376">
        <w:rPr>
          <w:sz w:val="22"/>
        </w:rPr>
        <w:t>Z</w:t>
      </w:r>
      <w:r w:rsidR="00352376">
        <w:rPr>
          <w:i/>
          <w:sz w:val="22"/>
        </w:rPr>
        <w:t>kušební tyč</w:t>
      </w:r>
      <w:r>
        <w:rPr>
          <w:i/>
          <w:sz w:val="22"/>
        </w:rPr>
        <w:t xml:space="preserve"> oceli S355J2</w:t>
      </w:r>
      <w:r w:rsidR="00352376">
        <w:rPr>
          <w:i/>
          <w:sz w:val="22"/>
        </w:rPr>
        <w:t xml:space="preserve"> pro statickou tahovou zkoušku</w:t>
      </w:r>
      <w:bookmarkEnd w:id="69"/>
    </w:p>
    <w:p w:rsidR="00EB68A0" w:rsidRDefault="00ED7CB0" w:rsidP="00984E0D">
      <w:pPr>
        <w:spacing w:before="480" w:after="240"/>
      </w:pPr>
      <w:r>
        <w:t>Aby mohlo být</w:t>
      </w:r>
      <w:r w:rsidR="00F45266" w:rsidRPr="00F45266">
        <w:t xml:space="preserve"> </w:t>
      </w:r>
      <w:r>
        <w:t>změřeno</w:t>
      </w:r>
      <w:r w:rsidR="00F45266" w:rsidRPr="00F45266">
        <w:t xml:space="preserve"> prodloužení zkušební tyče po přetržení</w:t>
      </w:r>
      <w:r w:rsidR="00F45266">
        <w:t>, byla tyč orýsová</w:t>
      </w:r>
      <w:r w:rsidR="002D6A75">
        <w:t>n</w:t>
      </w:r>
      <w:r w:rsidR="00F45266">
        <w:t>a v jejím prostředku. Rysky byly naneseny ve vz</w:t>
      </w:r>
      <w:r w:rsidR="001671EA">
        <w:t>dálenosti 10 mm od sebe (Obr. 17</w:t>
      </w:r>
      <w:r w:rsidR="00F45266">
        <w:t>).</w:t>
      </w:r>
      <w:r w:rsidR="00E4329F">
        <w:t xml:space="preserve"> V </w:t>
      </w:r>
      <w:r w:rsidR="00E53955">
        <w:t>poslední</w:t>
      </w:r>
      <w:r w:rsidR="00E4329F">
        <w:t xml:space="preserve"> fázi</w:t>
      </w:r>
      <w:r w:rsidR="00E53955">
        <w:t xml:space="preserve"> přípravy</w:t>
      </w:r>
      <w:r w:rsidR="00E4329F">
        <w:t xml:space="preserve"> byly uprostřed zkušební tyče přivařeny dva termočlánky </w:t>
      </w:r>
      <w:r w:rsidR="003E7518">
        <w:t>typu K</w:t>
      </w:r>
      <w:r w:rsidR="00433882">
        <w:t xml:space="preserve"> pomocí </w:t>
      </w:r>
      <w:r w:rsidR="00A751EB">
        <w:t>kondenzátorové svářečky</w:t>
      </w:r>
      <w:r w:rsidR="00433882">
        <w:t>.</w:t>
      </w:r>
      <w:r w:rsidR="003E7518">
        <w:t xml:space="preserve"> </w:t>
      </w:r>
      <w:r w:rsidR="001671EA">
        <w:t>(Obr. 18</w:t>
      </w:r>
      <w:r w:rsidR="00E4329F">
        <w:t>).</w:t>
      </w:r>
    </w:p>
    <w:p w:rsidR="00606298" w:rsidRDefault="00606298" w:rsidP="001C0658">
      <w:pPr>
        <w:spacing w:before="240" w:after="240"/>
        <w:sectPr w:rsidR="00606298" w:rsidSect="0047725A">
          <w:headerReference w:type="default" r:id="rId30"/>
          <w:pgSz w:w="11906" w:h="16838"/>
          <w:pgMar w:top="1418" w:right="1418" w:bottom="1418" w:left="1418" w:header="709" w:footer="709" w:gutter="0"/>
          <w:cols w:space="708"/>
          <w:docGrid w:linePitch="360"/>
        </w:sectPr>
      </w:pPr>
    </w:p>
    <w:p w:rsidR="002D6A75" w:rsidRDefault="00424F5E" w:rsidP="007270B2">
      <w:pPr>
        <w:spacing w:before="240" w:after="240"/>
        <w:ind w:firstLine="0"/>
      </w:pPr>
      <w:r>
        <w:rPr>
          <w:noProof/>
          <w:lang w:eastAsia="cs-CZ"/>
        </w:rPr>
        <w:lastRenderedPageBreak/>
        <w:drawing>
          <wp:inline distT="0" distB="0" distL="0" distR="0">
            <wp:extent cx="2697283" cy="1979871"/>
            <wp:effectExtent l="57150" t="19050" r="26867" b="0"/>
            <wp:docPr id="21" name="Obrázek 20" descr="IMG_74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7480.JPG"/>
                    <pic:cNvPicPr/>
                  </pic:nvPicPr>
                  <pic:blipFill>
                    <a:blip r:embed="rId31" cstate="print"/>
                    <a:stretch>
                      <a:fillRect/>
                    </a:stretch>
                  </pic:blipFill>
                  <pic:spPr>
                    <a:xfrm>
                      <a:off x="0" y="0"/>
                      <a:ext cx="2699637" cy="1981599"/>
                    </a:xfrm>
                    <a:prstGeom prst="rect">
                      <a:avLst/>
                    </a:prstGeom>
                    <a:scene3d>
                      <a:camera prst="orthographicFront"/>
                      <a:lightRig rig="threePt" dir="t"/>
                    </a:scene3d>
                    <a:sp3d contourW="5080"/>
                  </pic:spPr>
                </pic:pic>
              </a:graphicData>
            </a:graphic>
          </wp:inline>
        </w:drawing>
      </w:r>
    </w:p>
    <w:p w:rsidR="00424F5E" w:rsidRDefault="00846545" w:rsidP="00997F4A">
      <w:pPr>
        <w:pStyle w:val="Titulek"/>
        <w:numPr>
          <w:ilvl w:val="0"/>
          <w:numId w:val="0"/>
        </w:numPr>
        <w:tabs>
          <w:tab w:val="left" w:pos="1418"/>
        </w:tabs>
        <w:spacing w:line="360" w:lineRule="auto"/>
        <w:ind w:left="360"/>
        <w:rPr>
          <w:i/>
          <w:sz w:val="22"/>
        </w:rPr>
      </w:pPr>
      <w:bookmarkStart w:id="70" w:name="_Toc388272687"/>
      <w:r>
        <w:rPr>
          <w:b/>
          <w:sz w:val="22"/>
        </w:rPr>
        <w:t xml:space="preserve">Obr. </w:t>
      </w:r>
      <w:r w:rsidR="00666530">
        <w:rPr>
          <w:b/>
          <w:sz w:val="22"/>
        </w:rPr>
        <w:fldChar w:fldCharType="begin"/>
      </w:r>
      <w:r>
        <w:rPr>
          <w:b/>
          <w:sz w:val="22"/>
        </w:rPr>
        <w:instrText xml:space="preserve"> SEQ Obrázek \* ARABIC </w:instrText>
      </w:r>
      <w:r w:rsidR="00666530">
        <w:rPr>
          <w:b/>
          <w:sz w:val="22"/>
        </w:rPr>
        <w:fldChar w:fldCharType="separate"/>
      </w:r>
      <w:r w:rsidR="00664B7C">
        <w:rPr>
          <w:b/>
          <w:noProof/>
          <w:sz w:val="22"/>
        </w:rPr>
        <w:t>17</w:t>
      </w:r>
      <w:r w:rsidR="00666530">
        <w:rPr>
          <w:b/>
          <w:sz w:val="22"/>
        </w:rPr>
        <w:fldChar w:fldCharType="end"/>
      </w:r>
      <w:r w:rsidR="00424F5E" w:rsidRPr="00424F5E">
        <w:rPr>
          <w:sz w:val="22"/>
        </w:rPr>
        <w:t xml:space="preserve"> – </w:t>
      </w:r>
      <w:r w:rsidR="00997F4A">
        <w:rPr>
          <w:i/>
          <w:sz w:val="22"/>
        </w:rPr>
        <w:t xml:space="preserve">Orýsování zkušebního </w:t>
      </w:r>
      <w:r w:rsidR="00997F4A">
        <w:rPr>
          <w:i/>
          <w:sz w:val="22"/>
        </w:rPr>
        <w:tab/>
      </w:r>
      <w:r w:rsidR="00606298" w:rsidRPr="00997F4A">
        <w:rPr>
          <w:i/>
          <w:sz w:val="22"/>
        </w:rPr>
        <w:t>tělesa</w:t>
      </w:r>
      <w:bookmarkEnd w:id="70"/>
    </w:p>
    <w:p w:rsidR="00424F5E" w:rsidRDefault="00606298" w:rsidP="007270B2">
      <w:pPr>
        <w:spacing w:before="120"/>
        <w:ind w:hanging="142"/>
      </w:pPr>
      <w:r>
        <w:rPr>
          <w:noProof/>
          <w:lang w:eastAsia="cs-CZ"/>
        </w:rPr>
        <w:lastRenderedPageBreak/>
        <w:drawing>
          <wp:inline distT="0" distB="0" distL="0" distR="0">
            <wp:extent cx="2696723" cy="2734782"/>
            <wp:effectExtent l="57150" t="19050" r="27427" b="0"/>
            <wp:docPr id="22" name="Obrázek 21" descr="miktromet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ktrometr.jpg"/>
                    <pic:cNvPicPr/>
                  </pic:nvPicPr>
                  <pic:blipFill>
                    <a:blip r:embed="rId32" cstate="print"/>
                    <a:stretch>
                      <a:fillRect/>
                    </a:stretch>
                  </pic:blipFill>
                  <pic:spPr>
                    <a:xfrm>
                      <a:off x="0" y="0"/>
                      <a:ext cx="2708378" cy="2746602"/>
                    </a:xfrm>
                    <a:prstGeom prst="rect">
                      <a:avLst/>
                    </a:prstGeom>
                    <a:scene3d>
                      <a:camera prst="orthographicFront"/>
                      <a:lightRig rig="threePt" dir="t"/>
                    </a:scene3d>
                    <a:sp3d contourW="5080"/>
                  </pic:spPr>
                </pic:pic>
              </a:graphicData>
            </a:graphic>
          </wp:inline>
        </w:drawing>
      </w:r>
    </w:p>
    <w:p w:rsidR="00606298" w:rsidRDefault="00846545" w:rsidP="00997F4A">
      <w:pPr>
        <w:pStyle w:val="Titulek"/>
        <w:numPr>
          <w:ilvl w:val="0"/>
          <w:numId w:val="0"/>
        </w:numPr>
        <w:tabs>
          <w:tab w:val="left" w:pos="1418"/>
        </w:tabs>
        <w:spacing w:before="0" w:after="0" w:line="360" w:lineRule="auto"/>
        <w:ind w:left="360"/>
        <w:sectPr w:rsidR="00606298" w:rsidSect="00606298">
          <w:type w:val="continuous"/>
          <w:pgSz w:w="11906" w:h="16838"/>
          <w:pgMar w:top="1418" w:right="1418" w:bottom="1418" w:left="1418" w:header="709" w:footer="709" w:gutter="0"/>
          <w:cols w:num="2" w:space="708"/>
          <w:docGrid w:linePitch="360"/>
        </w:sectPr>
      </w:pPr>
      <w:bookmarkStart w:id="71" w:name="_Toc388272688"/>
      <w:r>
        <w:rPr>
          <w:b/>
          <w:sz w:val="22"/>
        </w:rPr>
        <w:t xml:space="preserve">Obr. </w:t>
      </w:r>
      <w:r w:rsidR="00666530">
        <w:rPr>
          <w:b/>
          <w:sz w:val="22"/>
        </w:rPr>
        <w:fldChar w:fldCharType="begin"/>
      </w:r>
      <w:r>
        <w:rPr>
          <w:b/>
          <w:sz w:val="22"/>
        </w:rPr>
        <w:instrText xml:space="preserve"> SEQ Obrázek \* ARABIC </w:instrText>
      </w:r>
      <w:r w:rsidR="00666530">
        <w:rPr>
          <w:b/>
          <w:sz w:val="22"/>
        </w:rPr>
        <w:fldChar w:fldCharType="separate"/>
      </w:r>
      <w:r w:rsidR="00664B7C">
        <w:rPr>
          <w:b/>
          <w:noProof/>
          <w:sz w:val="22"/>
        </w:rPr>
        <w:t>18</w:t>
      </w:r>
      <w:r w:rsidR="00666530">
        <w:rPr>
          <w:b/>
          <w:sz w:val="22"/>
        </w:rPr>
        <w:fldChar w:fldCharType="end"/>
      </w:r>
      <w:r w:rsidR="00606298" w:rsidRPr="00424F5E">
        <w:rPr>
          <w:sz w:val="22"/>
        </w:rPr>
        <w:t xml:space="preserve"> – </w:t>
      </w:r>
      <w:r w:rsidR="00606298" w:rsidRPr="00424F5E">
        <w:rPr>
          <w:i/>
          <w:sz w:val="22"/>
        </w:rPr>
        <w:t xml:space="preserve">Navaření </w:t>
      </w:r>
      <w:r w:rsidR="00606298">
        <w:rPr>
          <w:i/>
          <w:sz w:val="22"/>
        </w:rPr>
        <w:t xml:space="preserve">termočlánků na </w:t>
      </w:r>
      <w:r w:rsidR="00997F4A">
        <w:rPr>
          <w:i/>
          <w:sz w:val="22"/>
        </w:rPr>
        <w:tab/>
      </w:r>
      <w:r w:rsidR="00606298">
        <w:rPr>
          <w:i/>
          <w:sz w:val="22"/>
        </w:rPr>
        <w:t>zkušební těles</w:t>
      </w:r>
      <w:r w:rsidR="00236980">
        <w:rPr>
          <w:i/>
          <w:sz w:val="22"/>
        </w:rPr>
        <w:t>o</w:t>
      </w:r>
      <w:bookmarkEnd w:id="71"/>
    </w:p>
    <w:p w:rsidR="0066412C" w:rsidRDefault="0066412C" w:rsidP="00080EA7">
      <w:pPr>
        <w:pStyle w:val="Nadpis2"/>
        <w:spacing w:before="120"/>
      </w:pPr>
      <w:bookmarkStart w:id="72" w:name="_Toc388361671"/>
      <w:r>
        <w:lastRenderedPageBreak/>
        <w:t>Použitá měřící zařízení</w:t>
      </w:r>
      <w:bookmarkEnd w:id="72"/>
    </w:p>
    <w:p w:rsidR="00107707" w:rsidRPr="00107707" w:rsidRDefault="00107707" w:rsidP="00107707">
      <w:r>
        <w:t>Pro samotné měření b</w:t>
      </w:r>
      <w:r w:rsidR="003324B1">
        <w:t>yla použita zařízení katedry strojírenské technologie TU</w:t>
      </w:r>
      <w:r w:rsidR="007D4B24">
        <w:t xml:space="preserve"> </w:t>
      </w:r>
      <w:r w:rsidR="001B5116">
        <w:br/>
      </w:r>
      <w:r w:rsidR="007D4B24">
        <w:t xml:space="preserve">v </w:t>
      </w:r>
      <w:r w:rsidR="003324B1">
        <w:t>L</w:t>
      </w:r>
      <w:r w:rsidR="007D4B24">
        <w:t>iberci</w:t>
      </w:r>
      <w:r w:rsidR="003324B1">
        <w:t xml:space="preserve">. </w:t>
      </w:r>
    </w:p>
    <w:p w:rsidR="000F675F" w:rsidRDefault="000F675F" w:rsidP="00E94B42">
      <w:pPr>
        <w:pStyle w:val="Nadpis3"/>
        <w:spacing w:before="360" w:after="240"/>
      </w:pPr>
      <w:bookmarkStart w:id="73" w:name="_Toc388361672"/>
      <w:r>
        <w:t>Napěťově-teplotní analyzátor Gleeble</w:t>
      </w:r>
      <w:bookmarkEnd w:id="67"/>
      <w:r w:rsidR="00BC17EB">
        <w:t xml:space="preserve"> 3500</w:t>
      </w:r>
      <w:bookmarkEnd w:id="68"/>
      <w:bookmarkEnd w:id="73"/>
    </w:p>
    <w:p w:rsidR="00311B2B" w:rsidRDefault="00A33FD7" w:rsidP="00311B2B">
      <w:r>
        <w:t xml:space="preserve">Napěťově-teplotní analyzátor </w:t>
      </w:r>
      <w:r w:rsidR="00311B2B">
        <w:t>Gleeble je zařízení pro fyzikální modelování procesů tváření. Umožňuje experimenty jak za tepla</w:t>
      </w:r>
      <w:r w:rsidR="003E7518">
        <w:t xml:space="preserve"> tak i hlubokého zmražení vzorku. </w:t>
      </w:r>
      <w:r w:rsidR="002041E6">
        <w:t xml:space="preserve">Zařízení </w:t>
      </w:r>
      <w:r w:rsidR="00311B2B">
        <w:t>dokáže při deformování zkušebního vzorku udržovat konstantní rychlost deformace, má vel</w:t>
      </w:r>
      <w:r>
        <w:t>ice přesné řízení pohybu čelistí</w:t>
      </w:r>
      <w:r w:rsidR="00311B2B">
        <w:t xml:space="preserve">, zaznamenává naměřená data v reálném čase a automaticky převádí silové parametry na napěťové. </w:t>
      </w:r>
    </w:p>
    <w:p w:rsidR="000D2D4A" w:rsidRDefault="00A33FD7" w:rsidP="00612E4A">
      <w:pPr>
        <w:spacing w:after="240"/>
      </w:pPr>
      <w:r>
        <w:t>Zařízen</w:t>
      </w:r>
      <w:r w:rsidR="00DD419E">
        <w:t>í dále</w:t>
      </w:r>
      <w:r w:rsidR="00311B2B">
        <w:t xml:space="preserve"> disponuje odporovým ohřevem vzorku. Měření teploty je prováděno </w:t>
      </w:r>
      <w:r w:rsidR="002041E6">
        <w:t>pomocí termočlánku</w:t>
      </w:r>
      <w:r w:rsidR="00311B2B">
        <w:t>, který je na</w:t>
      </w:r>
      <w:r w:rsidR="002041E6">
        <w:t>vařen na povrch zkušebního</w:t>
      </w:r>
      <w:r w:rsidR="00311B2B">
        <w:t xml:space="preserve"> vzorku.</w:t>
      </w:r>
      <w:r w:rsidR="00117498">
        <w:t xml:space="preserve"> [1</w:t>
      </w:r>
      <w:r w:rsidR="00ED3FB9">
        <w:t>]</w:t>
      </w:r>
    </w:p>
    <w:p w:rsidR="000D2D4A" w:rsidRPr="00F910B9" w:rsidRDefault="00117A0C" w:rsidP="000D2D4A">
      <w:pPr>
        <w:rPr>
          <w:i/>
        </w:rPr>
      </w:pPr>
      <w:r w:rsidRPr="00F910B9">
        <w:rPr>
          <w:i/>
        </w:rPr>
        <w:t>Základní t</w:t>
      </w:r>
      <w:r w:rsidR="000D2D4A" w:rsidRPr="00F910B9">
        <w:rPr>
          <w:i/>
        </w:rPr>
        <w:t>echnické parametry:</w:t>
      </w:r>
      <w:r w:rsidR="00117498">
        <w:rPr>
          <w:i/>
        </w:rPr>
        <w:t xml:space="preserve"> </w:t>
      </w:r>
    </w:p>
    <w:p w:rsidR="000D2D4A" w:rsidRDefault="000D2D4A" w:rsidP="000D2D4A">
      <w:r>
        <w:t>maximální síla v tlaku 196kN a 98kN v tahu;</w:t>
      </w:r>
    </w:p>
    <w:p w:rsidR="000D2D4A" w:rsidRDefault="000D2D4A" w:rsidP="000D2D4A">
      <w:r>
        <w:t>teplota zkoušení max. 1700</w:t>
      </w:r>
      <w:r>
        <w:rPr>
          <w:rFonts w:cs="Arial"/>
        </w:rPr>
        <w:t>°</w:t>
      </w:r>
      <w:r>
        <w:t>C;</w:t>
      </w:r>
    </w:p>
    <w:p w:rsidR="003E7518" w:rsidRDefault="000D2D4A" w:rsidP="000D2D4A">
      <w:r>
        <w:t>deformační rychlost od 10</w:t>
      </w:r>
      <w:r w:rsidRPr="000D2D4A">
        <w:rPr>
          <w:vertAlign w:val="superscript"/>
        </w:rPr>
        <w:t>-2</w:t>
      </w:r>
      <w:r>
        <w:t xml:space="preserve"> až do 10</w:t>
      </w:r>
      <w:r w:rsidRPr="000D2D4A">
        <w:rPr>
          <w:vertAlign w:val="superscript"/>
        </w:rPr>
        <w:t>2</w:t>
      </w:r>
      <w:r>
        <w:t xml:space="preserve"> s</w:t>
      </w:r>
      <w:r w:rsidRPr="000D2D4A">
        <w:rPr>
          <w:vertAlign w:val="superscript"/>
        </w:rPr>
        <w:t>-1</w:t>
      </w:r>
      <w:r>
        <w:t>;</w:t>
      </w:r>
    </w:p>
    <w:p w:rsidR="000D2D4A" w:rsidRDefault="003E7518" w:rsidP="007B2317">
      <w:pPr>
        <w:spacing w:after="240"/>
      </w:pPr>
      <w:r>
        <w:t>rychlost ohřevu a ochlazování 10 000°C/s.</w:t>
      </w:r>
      <w:r w:rsidR="00117498">
        <w:t xml:space="preserve"> [1]</w:t>
      </w:r>
    </w:p>
    <w:p w:rsidR="00D345B1" w:rsidRDefault="00D345B1" w:rsidP="00071A37">
      <w:pPr>
        <w:ind w:firstLine="426"/>
        <w:jc w:val="center"/>
      </w:pPr>
      <w:r>
        <w:rPr>
          <w:noProof/>
          <w:lang w:eastAsia="cs-CZ"/>
        </w:rPr>
        <w:drawing>
          <wp:inline distT="0" distB="0" distL="0" distR="0">
            <wp:extent cx="4610412" cy="3532224"/>
            <wp:effectExtent l="57150" t="19050" r="18738" b="0"/>
            <wp:docPr id="3" name="obrázek 2" descr="http://pfsdt.hust.edu.cn/web/pt%5Cggpt%5CGleeb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pfsdt.hust.edu.cn/web/pt%5Cggpt%5CGleeble.JPG"/>
                    <pic:cNvPicPr>
                      <a:picLocks noChangeAspect="1" noChangeArrowheads="1"/>
                    </pic:cNvPicPr>
                  </pic:nvPicPr>
                  <pic:blipFill>
                    <a:blip r:embed="rId33" cstate="print"/>
                    <a:stretch>
                      <a:fillRect/>
                    </a:stretch>
                  </pic:blipFill>
                  <pic:spPr bwMode="auto">
                    <a:xfrm>
                      <a:off x="0" y="0"/>
                      <a:ext cx="4610412" cy="3532224"/>
                    </a:xfrm>
                    <a:prstGeom prst="rect">
                      <a:avLst/>
                    </a:prstGeom>
                    <a:noFill/>
                    <a:ln w="9525">
                      <a:noFill/>
                      <a:miter lim="800000"/>
                      <a:headEnd/>
                      <a:tailEnd/>
                    </a:ln>
                    <a:scene3d>
                      <a:camera prst="orthographicFront"/>
                      <a:lightRig rig="threePt" dir="t"/>
                    </a:scene3d>
                    <a:sp3d contourW="5080"/>
                  </pic:spPr>
                </pic:pic>
              </a:graphicData>
            </a:graphic>
          </wp:inline>
        </w:drawing>
      </w:r>
    </w:p>
    <w:p w:rsidR="007E1C32" w:rsidRPr="00F47833" w:rsidRDefault="00846545" w:rsidP="007B2317">
      <w:pPr>
        <w:pStyle w:val="Titulek"/>
        <w:numPr>
          <w:ilvl w:val="0"/>
          <w:numId w:val="0"/>
        </w:numPr>
        <w:spacing w:before="120" w:after="0"/>
        <w:ind w:left="360" w:firstLine="1767"/>
        <w:rPr>
          <w:i/>
          <w:sz w:val="22"/>
        </w:rPr>
      </w:pPr>
      <w:bookmarkStart w:id="74" w:name="_Toc388272689"/>
      <w:r w:rsidRPr="004B6CD5">
        <w:rPr>
          <w:b/>
          <w:sz w:val="22"/>
        </w:rPr>
        <w:t xml:space="preserve">Obr. </w:t>
      </w:r>
      <w:r w:rsidR="00666530" w:rsidRPr="004B6CD5">
        <w:rPr>
          <w:b/>
          <w:sz w:val="22"/>
        </w:rPr>
        <w:fldChar w:fldCharType="begin"/>
      </w:r>
      <w:r w:rsidRPr="004B6CD5">
        <w:rPr>
          <w:b/>
          <w:sz w:val="22"/>
        </w:rPr>
        <w:instrText xml:space="preserve"> SEQ Obrázek \* ARABIC </w:instrText>
      </w:r>
      <w:r w:rsidR="00666530" w:rsidRPr="004B6CD5">
        <w:rPr>
          <w:b/>
          <w:sz w:val="22"/>
        </w:rPr>
        <w:fldChar w:fldCharType="separate"/>
      </w:r>
      <w:r w:rsidR="00664B7C" w:rsidRPr="004B6CD5">
        <w:rPr>
          <w:b/>
          <w:noProof/>
          <w:sz w:val="22"/>
        </w:rPr>
        <w:t>19</w:t>
      </w:r>
      <w:r w:rsidR="00666530" w:rsidRPr="004B6CD5">
        <w:rPr>
          <w:b/>
          <w:sz w:val="22"/>
        </w:rPr>
        <w:fldChar w:fldCharType="end"/>
      </w:r>
      <w:r w:rsidR="009B6CAB">
        <w:rPr>
          <w:i/>
          <w:sz w:val="22"/>
        </w:rPr>
        <w:t xml:space="preserve"> -</w:t>
      </w:r>
      <w:r w:rsidR="00D345B1" w:rsidRPr="00D345B1">
        <w:rPr>
          <w:i/>
          <w:sz w:val="22"/>
        </w:rPr>
        <w:t xml:space="preserve"> Napěťově-teplotní analyzátor Gleeble 3500</w:t>
      </w:r>
      <w:bookmarkStart w:id="75" w:name="_Toc382287059"/>
      <w:bookmarkStart w:id="76" w:name="_Toc385787127"/>
      <w:r w:rsidR="005E79C8">
        <w:rPr>
          <w:i/>
          <w:sz w:val="22"/>
        </w:rPr>
        <w:t xml:space="preserve"> </w:t>
      </w:r>
      <w:r w:rsidR="005E79C8" w:rsidRPr="005E79C8">
        <w:rPr>
          <w:sz w:val="22"/>
        </w:rPr>
        <w:t>[16]</w:t>
      </w:r>
      <w:bookmarkEnd w:id="74"/>
    </w:p>
    <w:p w:rsidR="00FB5813" w:rsidRDefault="009038AD" w:rsidP="00080EA7">
      <w:pPr>
        <w:pStyle w:val="Nadpis3"/>
        <w:spacing w:before="0" w:after="240"/>
      </w:pPr>
      <w:bookmarkStart w:id="77" w:name="_Toc388361673"/>
      <w:r>
        <w:lastRenderedPageBreak/>
        <w:t>Zkušební</w:t>
      </w:r>
      <w:r w:rsidR="007A7765">
        <w:t xml:space="preserve"> stroj TIRA test</w:t>
      </w:r>
      <w:r w:rsidR="00FB5813">
        <w:t xml:space="preserve"> 2300</w:t>
      </w:r>
      <w:bookmarkEnd w:id="77"/>
    </w:p>
    <w:p w:rsidR="00DD12BD" w:rsidRDefault="00DD12BD" w:rsidP="00552BE3">
      <w:r>
        <w:t>Pro měřen</w:t>
      </w:r>
      <w:r w:rsidR="00415548">
        <w:t xml:space="preserve">í mechanických vlastností materiálu </w:t>
      </w:r>
      <w:r>
        <w:t>lze použít univ</w:t>
      </w:r>
      <w:r w:rsidR="00AA7AB9">
        <w:t>erzální trhací stroj</w:t>
      </w:r>
      <w:r>
        <w:t xml:space="preserve"> TIRA Test 2300</w:t>
      </w:r>
      <w:r w:rsidR="00F95EB1">
        <w:t>.</w:t>
      </w:r>
      <w:r w:rsidR="00552BE3">
        <w:t xml:space="preserve"> </w:t>
      </w:r>
      <w:r w:rsidR="006F00EA">
        <w:t xml:space="preserve">Zařízení je vybaveno </w:t>
      </w:r>
      <w:r w:rsidR="00AF6607">
        <w:t xml:space="preserve">tenzometrickou hlavou, která zaznamenává velikost působící síly. </w:t>
      </w:r>
    </w:p>
    <w:p w:rsidR="00DD12BD" w:rsidRDefault="00474EBD" w:rsidP="00FE75DA">
      <w:pPr>
        <w:spacing w:before="240"/>
        <w:rPr>
          <w:i/>
        </w:rPr>
      </w:pPr>
      <w:r>
        <w:rPr>
          <w:i/>
        </w:rPr>
        <w:t>Základní t</w:t>
      </w:r>
      <w:r w:rsidR="008E21C4">
        <w:rPr>
          <w:i/>
        </w:rPr>
        <w:t>echnické parametry:</w:t>
      </w:r>
    </w:p>
    <w:p w:rsidR="00610C07" w:rsidRDefault="008E21C4" w:rsidP="008E21C4">
      <w:pPr>
        <w:tabs>
          <w:tab w:val="left" w:pos="4253"/>
        </w:tabs>
      </w:pPr>
      <w:r>
        <w:t>maximální síla v 100</w:t>
      </w:r>
      <w:r w:rsidRPr="008E21C4">
        <w:t>kN</w:t>
      </w:r>
      <w:r>
        <w:t>;</w:t>
      </w:r>
    </w:p>
    <w:p w:rsidR="00610C07" w:rsidRDefault="005F6021" w:rsidP="008E21C4">
      <w:pPr>
        <w:tabs>
          <w:tab w:val="left" w:pos="4253"/>
        </w:tabs>
      </w:pPr>
      <w:r>
        <w:t xml:space="preserve">rozsah </w:t>
      </w:r>
      <w:r w:rsidR="00610C07" w:rsidRPr="00610C07">
        <w:t>rychlost</w:t>
      </w:r>
      <w:r w:rsidR="00F95EB1">
        <w:t>i</w:t>
      </w:r>
      <w:r>
        <w:t xml:space="preserve"> příčníku</w:t>
      </w:r>
      <w:r w:rsidR="00610C07" w:rsidRPr="00610C07">
        <w:t xml:space="preserve"> 1- 400 mm/min</w:t>
      </w:r>
      <w:r w:rsidR="00610C07">
        <w:t>;</w:t>
      </w:r>
    </w:p>
    <w:p w:rsidR="00610C07" w:rsidRDefault="00610C07" w:rsidP="00FE75DA">
      <w:pPr>
        <w:tabs>
          <w:tab w:val="left" w:pos="4253"/>
        </w:tabs>
        <w:spacing w:after="360"/>
      </w:pPr>
      <w:r>
        <w:t xml:space="preserve">tenzometrické hlavy </w:t>
      </w:r>
      <w:r w:rsidRPr="00610C07">
        <w:t xml:space="preserve">10 N, 100 N, 10 </w:t>
      </w:r>
      <w:proofErr w:type="spellStart"/>
      <w:r w:rsidRPr="00610C07">
        <w:t>kN</w:t>
      </w:r>
      <w:proofErr w:type="spellEnd"/>
      <w:r w:rsidRPr="00610C07">
        <w:t xml:space="preserve">, 100 </w:t>
      </w:r>
      <w:proofErr w:type="spellStart"/>
      <w:r w:rsidRPr="00610C07">
        <w:t>kN</w:t>
      </w:r>
      <w:proofErr w:type="spellEnd"/>
      <w:r w:rsidR="00F95EB1">
        <w:t>.</w:t>
      </w:r>
    </w:p>
    <w:p w:rsidR="007A7765" w:rsidRPr="007A7765" w:rsidRDefault="005F6021" w:rsidP="00FE75DA">
      <w:pPr>
        <w:tabs>
          <w:tab w:val="left" w:pos="4253"/>
        </w:tabs>
        <w:jc w:val="center"/>
      </w:pPr>
      <w:r>
        <w:rPr>
          <w:noProof/>
          <w:lang w:eastAsia="cs-CZ"/>
        </w:rPr>
        <w:drawing>
          <wp:inline distT="0" distB="0" distL="0" distR="0">
            <wp:extent cx="3417275" cy="4497038"/>
            <wp:effectExtent l="57150" t="19050" r="30775" b="0"/>
            <wp:docPr id="26" name="Obrázek 25" descr="kovy_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vy_06.jpg"/>
                    <pic:cNvPicPr/>
                  </pic:nvPicPr>
                  <pic:blipFill>
                    <a:blip r:embed="rId34" cstate="print"/>
                    <a:stretch>
                      <a:fillRect/>
                    </a:stretch>
                  </pic:blipFill>
                  <pic:spPr>
                    <a:xfrm>
                      <a:off x="0" y="0"/>
                      <a:ext cx="3417275" cy="4497038"/>
                    </a:xfrm>
                    <a:prstGeom prst="rect">
                      <a:avLst/>
                    </a:prstGeom>
                    <a:scene3d>
                      <a:camera prst="orthographicFront"/>
                      <a:lightRig rig="threePt" dir="t"/>
                    </a:scene3d>
                    <a:sp3d contourW="6350"/>
                  </pic:spPr>
                </pic:pic>
              </a:graphicData>
            </a:graphic>
          </wp:inline>
        </w:drawing>
      </w:r>
    </w:p>
    <w:p w:rsidR="00846545" w:rsidRDefault="00846545" w:rsidP="005F6021">
      <w:pPr>
        <w:pStyle w:val="Titulek"/>
        <w:numPr>
          <w:ilvl w:val="0"/>
          <w:numId w:val="0"/>
        </w:numPr>
        <w:ind w:left="360"/>
        <w:jc w:val="center"/>
        <w:rPr>
          <w:i/>
          <w:sz w:val="22"/>
        </w:rPr>
      </w:pPr>
      <w:bookmarkStart w:id="78" w:name="_Toc388272690"/>
      <w:r w:rsidRPr="004B6CD5">
        <w:rPr>
          <w:b/>
          <w:sz w:val="22"/>
        </w:rPr>
        <w:t xml:space="preserve">Obr. </w:t>
      </w:r>
      <w:r w:rsidR="00666530" w:rsidRPr="004B6CD5">
        <w:rPr>
          <w:b/>
          <w:sz w:val="22"/>
        </w:rPr>
        <w:fldChar w:fldCharType="begin"/>
      </w:r>
      <w:r w:rsidRPr="004B6CD5">
        <w:rPr>
          <w:b/>
          <w:sz w:val="22"/>
        </w:rPr>
        <w:instrText xml:space="preserve"> SEQ Obrázek \* ARABIC </w:instrText>
      </w:r>
      <w:r w:rsidR="00666530" w:rsidRPr="004B6CD5">
        <w:rPr>
          <w:b/>
          <w:sz w:val="22"/>
        </w:rPr>
        <w:fldChar w:fldCharType="separate"/>
      </w:r>
      <w:r w:rsidR="00664B7C" w:rsidRPr="004B6CD5">
        <w:rPr>
          <w:b/>
          <w:noProof/>
          <w:sz w:val="22"/>
        </w:rPr>
        <w:t>20</w:t>
      </w:r>
      <w:r w:rsidR="00666530" w:rsidRPr="004B6CD5">
        <w:rPr>
          <w:b/>
          <w:sz w:val="22"/>
        </w:rPr>
        <w:fldChar w:fldCharType="end"/>
      </w:r>
      <w:r>
        <w:rPr>
          <w:i/>
          <w:sz w:val="22"/>
        </w:rPr>
        <w:t xml:space="preserve"> –</w:t>
      </w:r>
      <w:r w:rsidRPr="00D345B1">
        <w:rPr>
          <w:i/>
          <w:sz w:val="22"/>
        </w:rPr>
        <w:t xml:space="preserve"> </w:t>
      </w:r>
      <w:r>
        <w:rPr>
          <w:i/>
          <w:sz w:val="22"/>
        </w:rPr>
        <w:t>Trhací stroj TIRA test 2300</w:t>
      </w:r>
      <w:bookmarkEnd w:id="78"/>
    </w:p>
    <w:p w:rsidR="00B46C17" w:rsidRDefault="00A07FAC" w:rsidP="00080EA7">
      <w:pPr>
        <w:pStyle w:val="Nadpis3"/>
        <w:spacing w:before="720" w:after="240"/>
      </w:pPr>
      <w:bookmarkStart w:id="79" w:name="_Toc388361674"/>
      <w:r>
        <w:lastRenderedPageBreak/>
        <w:t xml:space="preserve">Přistroj </w:t>
      </w:r>
      <w:r w:rsidR="00B46C17">
        <w:t xml:space="preserve">DSI </w:t>
      </w:r>
      <w:proofErr w:type="spellStart"/>
      <w:r w:rsidR="00BF5EF8">
        <w:t>t</w:t>
      </w:r>
      <w:r w:rsidR="00B46C17">
        <w:t>hermocouple</w:t>
      </w:r>
      <w:proofErr w:type="spellEnd"/>
      <w:r w:rsidR="00B46C17">
        <w:t xml:space="preserve"> </w:t>
      </w:r>
      <w:proofErr w:type="spellStart"/>
      <w:r w:rsidR="00B46C17">
        <w:t>welder</w:t>
      </w:r>
      <w:bookmarkEnd w:id="79"/>
      <w:proofErr w:type="spellEnd"/>
    </w:p>
    <w:p w:rsidR="00B46C17" w:rsidRDefault="00B46C17" w:rsidP="00B46C17">
      <w:r>
        <w:t xml:space="preserve">Pro rychlé </w:t>
      </w:r>
      <w:r w:rsidR="00080EA7">
        <w:t>přivaření</w:t>
      </w:r>
      <w:r>
        <w:t xml:space="preserve"> termočlánk</w:t>
      </w:r>
      <w:r w:rsidR="00080EA7">
        <w:t>u ke zkušebnímu vzorku,</w:t>
      </w:r>
      <w:r>
        <w:t xml:space="preserve"> lze použít </w:t>
      </w:r>
      <w:r w:rsidR="00080EA7">
        <w:t>kondenzátorovou</w:t>
      </w:r>
      <w:r>
        <w:t xml:space="preserve"> </w:t>
      </w:r>
      <w:r w:rsidR="00080EA7">
        <w:t>impulzní svářečk</w:t>
      </w:r>
      <w:r>
        <w:t xml:space="preserve">u </w:t>
      </w:r>
      <w:r w:rsidR="00080EA7">
        <w:t xml:space="preserve">DSI </w:t>
      </w:r>
      <w:proofErr w:type="spellStart"/>
      <w:r w:rsidR="00BF5EF8">
        <w:t>t</w:t>
      </w:r>
      <w:r w:rsidR="00080EA7">
        <w:t>hermocouple</w:t>
      </w:r>
      <w:proofErr w:type="spellEnd"/>
      <w:r w:rsidR="00080EA7">
        <w:t xml:space="preserve"> </w:t>
      </w:r>
      <w:proofErr w:type="spellStart"/>
      <w:r w:rsidR="00080EA7">
        <w:t>welder</w:t>
      </w:r>
      <w:proofErr w:type="spellEnd"/>
      <w:r w:rsidR="00080EA7">
        <w:t xml:space="preserve">, která funguje na principu </w:t>
      </w:r>
      <w:r>
        <w:t>kondenzátorového výboje</w:t>
      </w:r>
      <w:r w:rsidR="00080EA7">
        <w:t>.</w:t>
      </w:r>
    </w:p>
    <w:p w:rsidR="00080EA7" w:rsidRDefault="00080EA7" w:rsidP="00A246DC">
      <w:pPr>
        <w:spacing w:before="600"/>
        <w:jc w:val="center"/>
      </w:pPr>
      <w:r>
        <w:rPr>
          <w:noProof/>
          <w:lang w:eastAsia="cs-CZ"/>
        </w:rPr>
        <w:drawing>
          <wp:inline distT="0" distB="0" distL="0" distR="0">
            <wp:extent cx="2817639" cy="4030436"/>
            <wp:effectExtent l="57150" t="19050" r="20811" b="0"/>
            <wp:docPr id="29" name="Obrázek 28" descr="_MG_74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MG_7477.JPG"/>
                    <pic:cNvPicPr/>
                  </pic:nvPicPr>
                  <pic:blipFill>
                    <a:blip r:embed="rId35" cstate="print"/>
                    <a:stretch>
                      <a:fillRect/>
                    </a:stretch>
                  </pic:blipFill>
                  <pic:spPr>
                    <a:xfrm>
                      <a:off x="0" y="0"/>
                      <a:ext cx="2822021" cy="4036704"/>
                    </a:xfrm>
                    <a:prstGeom prst="rect">
                      <a:avLst/>
                    </a:prstGeom>
                    <a:scene3d>
                      <a:camera prst="orthographicFront"/>
                      <a:lightRig rig="threePt" dir="t"/>
                    </a:scene3d>
                    <a:sp3d contourW="6350"/>
                  </pic:spPr>
                </pic:pic>
              </a:graphicData>
            </a:graphic>
          </wp:inline>
        </w:drawing>
      </w:r>
    </w:p>
    <w:p w:rsidR="00080EA7" w:rsidRPr="00A246DC" w:rsidRDefault="00A246DC" w:rsidP="00A246DC">
      <w:pPr>
        <w:pStyle w:val="Titulek"/>
        <w:numPr>
          <w:ilvl w:val="0"/>
          <w:numId w:val="0"/>
        </w:numPr>
        <w:ind w:left="360"/>
        <w:jc w:val="center"/>
        <w:rPr>
          <w:i/>
          <w:sz w:val="22"/>
          <w:szCs w:val="22"/>
        </w:rPr>
      </w:pPr>
      <w:bookmarkStart w:id="80" w:name="_Toc388272691"/>
      <w:r w:rsidRPr="0099213B">
        <w:rPr>
          <w:b/>
          <w:sz w:val="22"/>
        </w:rPr>
        <w:t xml:space="preserve">Obr. </w:t>
      </w:r>
      <w:r w:rsidR="00666530" w:rsidRPr="0099213B">
        <w:rPr>
          <w:b/>
          <w:sz w:val="22"/>
        </w:rPr>
        <w:fldChar w:fldCharType="begin"/>
      </w:r>
      <w:r w:rsidR="00664B7C" w:rsidRPr="0099213B">
        <w:rPr>
          <w:b/>
          <w:sz w:val="22"/>
        </w:rPr>
        <w:instrText xml:space="preserve"> SEQ Obrázek \* ARABIC </w:instrText>
      </w:r>
      <w:r w:rsidR="00666530" w:rsidRPr="0099213B">
        <w:rPr>
          <w:b/>
          <w:sz w:val="22"/>
        </w:rPr>
        <w:fldChar w:fldCharType="separate"/>
      </w:r>
      <w:r w:rsidR="00664B7C" w:rsidRPr="0099213B">
        <w:rPr>
          <w:b/>
          <w:noProof/>
          <w:sz w:val="22"/>
        </w:rPr>
        <w:t>21</w:t>
      </w:r>
      <w:r w:rsidR="00666530" w:rsidRPr="0099213B">
        <w:rPr>
          <w:b/>
          <w:sz w:val="22"/>
        </w:rPr>
        <w:fldChar w:fldCharType="end"/>
      </w:r>
      <w:r w:rsidR="00080EA7" w:rsidRPr="00A246DC">
        <w:rPr>
          <w:i/>
          <w:sz w:val="22"/>
          <w:szCs w:val="22"/>
        </w:rPr>
        <w:t xml:space="preserve"> – Kondenzá</w:t>
      </w:r>
      <w:r w:rsidR="0099213B">
        <w:rPr>
          <w:i/>
          <w:sz w:val="22"/>
          <w:szCs w:val="22"/>
        </w:rPr>
        <w:t>to</w:t>
      </w:r>
      <w:r w:rsidR="00080EA7" w:rsidRPr="00A246DC">
        <w:rPr>
          <w:i/>
          <w:sz w:val="22"/>
          <w:szCs w:val="22"/>
        </w:rPr>
        <w:t xml:space="preserve">rová svářečka DSI </w:t>
      </w:r>
      <w:proofErr w:type="spellStart"/>
      <w:r w:rsidR="00664B7C" w:rsidRPr="00A246DC">
        <w:rPr>
          <w:i/>
          <w:sz w:val="22"/>
          <w:szCs w:val="22"/>
        </w:rPr>
        <w:t>Thermocouple</w:t>
      </w:r>
      <w:proofErr w:type="spellEnd"/>
      <w:r w:rsidR="00664B7C" w:rsidRPr="00A246DC">
        <w:rPr>
          <w:i/>
          <w:sz w:val="22"/>
          <w:szCs w:val="22"/>
        </w:rPr>
        <w:t xml:space="preserve"> </w:t>
      </w:r>
      <w:proofErr w:type="spellStart"/>
      <w:r w:rsidR="00664B7C" w:rsidRPr="00A246DC">
        <w:rPr>
          <w:i/>
          <w:sz w:val="22"/>
          <w:szCs w:val="22"/>
        </w:rPr>
        <w:t>welder</w:t>
      </w:r>
      <w:bookmarkEnd w:id="80"/>
      <w:proofErr w:type="spellEnd"/>
    </w:p>
    <w:p w:rsidR="00B46C17" w:rsidRDefault="00B46C17">
      <w:pPr>
        <w:spacing w:after="200" w:line="276" w:lineRule="auto"/>
        <w:ind w:firstLine="0"/>
        <w:jc w:val="left"/>
      </w:pPr>
      <w:r>
        <w:br w:type="page"/>
      </w:r>
    </w:p>
    <w:p w:rsidR="001F695F" w:rsidRDefault="00250DB0" w:rsidP="00AF2935">
      <w:pPr>
        <w:pStyle w:val="Nadpis1"/>
        <w:spacing w:before="0" w:after="0"/>
      </w:pPr>
      <w:bookmarkStart w:id="81" w:name="_Toc388361675"/>
      <w:r>
        <w:lastRenderedPageBreak/>
        <w:t>Statická zkouška tahem - zjištění hodnot mechanických vlastností</w:t>
      </w:r>
      <w:bookmarkEnd w:id="81"/>
    </w:p>
    <w:p w:rsidR="00250DB0" w:rsidRDefault="00250DB0" w:rsidP="00946C62">
      <w:pPr>
        <w:pStyle w:val="Nadpis2"/>
        <w:spacing w:before="360"/>
      </w:pPr>
      <w:bookmarkStart w:id="82" w:name="_Toc388361676"/>
      <w:r>
        <w:t>Postup měření</w:t>
      </w:r>
      <w:bookmarkEnd w:id="82"/>
    </w:p>
    <w:p w:rsidR="00284686" w:rsidRDefault="008D06FD" w:rsidP="00F47833">
      <w:r>
        <w:t>Nejprve byla provedena tahová zkouška</w:t>
      </w:r>
      <w:r w:rsidR="00250DB0">
        <w:t xml:space="preserve"> </w:t>
      </w:r>
      <w:r w:rsidR="007128FD">
        <w:t>při 20</w:t>
      </w:r>
      <w:r w:rsidR="007128FD">
        <w:rPr>
          <w:rFonts w:cs="Arial"/>
        </w:rPr>
        <w:t>°</w:t>
      </w:r>
      <w:r w:rsidR="00C46AA7">
        <w:t>C na trhacím stroji TIRA test</w:t>
      </w:r>
      <w:r w:rsidR="007128FD">
        <w:t xml:space="preserve"> 2300.</w:t>
      </w:r>
      <w:r w:rsidR="00250DB0">
        <w:t xml:space="preserve"> </w:t>
      </w:r>
      <w:r>
        <w:t xml:space="preserve">Měření bylo provedeno </w:t>
      </w:r>
      <w:r w:rsidR="00250DB0">
        <w:t xml:space="preserve">pro </w:t>
      </w:r>
      <w:r w:rsidR="007128FD">
        <w:t xml:space="preserve">kontrolu, zda se mechanické vlastnosti materiálu shodují s hodnotami uvedené v normě. </w:t>
      </w:r>
    </w:p>
    <w:p w:rsidR="007128FD" w:rsidRDefault="002E71DE" w:rsidP="00D261A7">
      <w:r>
        <w:t xml:space="preserve">Po samotném spuštění stroje byly </w:t>
      </w:r>
      <w:r w:rsidR="00F82DEB">
        <w:t xml:space="preserve">do programu </w:t>
      </w:r>
      <w:r>
        <w:t xml:space="preserve">zadány </w:t>
      </w:r>
      <w:r w:rsidR="00F82DEB">
        <w:t>parametry pro dané měření</w:t>
      </w:r>
      <w:r w:rsidR="007B3CF1">
        <w:t>, poté byl</w:t>
      </w:r>
      <w:r w:rsidR="005356A3">
        <w:t xml:space="preserve"> zkušební</w:t>
      </w:r>
      <w:r>
        <w:t xml:space="preserve"> vzor</w:t>
      </w:r>
      <w:r w:rsidR="007B3CF1">
        <w:t>ek upnutý</w:t>
      </w:r>
      <w:r w:rsidR="005356A3">
        <w:t xml:space="preserve"> do čelistí stroje</w:t>
      </w:r>
      <w:r w:rsidR="00F82DEB">
        <w:t xml:space="preserve">. </w:t>
      </w:r>
      <w:r w:rsidR="00284686">
        <w:t>Zkoušky probíhaly</w:t>
      </w:r>
      <w:r w:rsidR="00F82DEB">
        <w:t xml:space="preserve"> </w:t>
      </w:r>
      <w:r w:rsidR="001B5116">
        <w:br/>
      </w:r>
      <w:r w:rsidR="00F82DEB">
        <w:t>za zvolené teploty</w:t>
      </w:r>
      <w:r w:rsidR="005356A3">
        <w:t xml:space="preserve"> 20</w:t>
      </w:r>
      <w:r w:rsidR="005356A3">
        <w:rPr>
          <w:rFonts w:cs="Arial"/>
        </w:rPr>
        <w:t>°</w:t>
      </w:r>
      <w:r w:rsidR="005356A3">
        <w:t>C</w:t>
      </w:r>
      <w:r w:rsidR="00F82DEB">
        <w:t xml:space="preserve"> a </w:t>
      </w:r>
      <w:r w:rsidR="00284686">
        <w:t>za rychlosti posuvu čelistí 10 mm/min</w:t>
      </w:r>
      <w:r w:rsidR="00F82DEB">
        <w:t xml:space="preserve">. </w:t>
      </w:r>
      <w:r w:rsidR="005356A3">
        <w:t xml:space="preserve">Po skončení </w:t>
      </w:r>
      <w:r>
        <w:t xml:space="preserve">zkoušky byly obě </w:t>
      </w:r>
      <w:r w:rsidR="007B3CF1">
        <w:t>přetržené tyče přiloženy k sobě a</w:t>
      </w:r>
      <w:r>
        <w:t xml:space="preserve"> </w:t>
      </w:r>
      <w:r w:rsidR="00284686">
        <w:t>prodloužení</w:t>
      </w:r>
      <w:r w:rsidR="008C65E1">
        <w:t xml:space="preserve"> </w:t>
      </w:r>
      <w:r>
        <w:t xml:space="preserve">tyče bylo změřeno </w:t>
      </w:r>
      <w:r w:rsidR="008C65E1">
        <w:t xml:space="preserve">pomocí </w:t>
      </w:r>
      <w:r w:rsidR="00F21BBA">
        <w:t>digitálního posuvného měřidla</w:t>
      </w:r>
      <w:r w:rsidR="00284686">
        <w:t>.</w:t>
      </w:r>
    </w:p>
    <w:p w:rsidR="00F47833" w:rsidRDefault="005356A3" w:rsidP="00F47833">
      <w:r>
        <w:t>Tahové zkoušky při zvýšených teplotách v rozmezí 600</w:t>
      </w:r>
      <w:r>
        <w:rPr>
          <w:rFonts w:cs="Arial"/>
        </w:rPr>
        <w:t>°</w:t>
      </w:r>
      <w:r>
        <w:t>C až 1200</w:t>
      </w:r>
      <w:r>
        <w:rPr>
          <w:rFonts w:cs="Arial"/>
        </w:rPr>
        <w:t>°</w:t>
      </w:r>
      <w:r w:rsidR="002E71DE">
        <w:t>C byly provedeny</w:t>
      </w:r>
      <w:r>
        <w:t xml:space="preserve"> na napěťově-tep</w:t>
      </w:r>
      <w:r w:rsidR="00B347FF">
        <w:t xml:space="preserve">lotním analyzátoru Gleeble 3500. </w:t>
      </w:r>
    </w:p>
    <w:p w:rsidR="00F47833" w:rsidRDefault="002E71DE" w:rsidP="00946C62">
      <w:r>
        <w:t xml:space="preserve">Jako první byly opět </w:t>
      </w:r>
      <w:r w:rsidR="00B347FF">
        <w:t>do pr</w:t>
      </w:r>
      <w:r w:rsidR="000C614C">
        <w:t xml:space="preserve">ogramu </w:t>
      </w:r>
      <w:r>
        <w:t xml:space="preserve">zadány </w:t>
      </w:r>
      <w:r w:rsidR="000C614C">
        <w:t>parametry, při kterých byly</w:t>
      </w:r>
      <w:r w:rsidR="00B347FF">
        <w:t xml:space="preserve"> </w:t>
      </w:r>
      <w:r w:rsidR="007B3CF1">
        <w:t>zkoušky realizovány</w:t>
      </w:r>
      <w:r w:rsidR="00B347FF">
        <w:t xml:space="preserve">. Nastavena byla </w:t>
      </w:r>
      <w:r w:rsidR="000C614C">
        <w:t xml:space="preserve">příslušná </w:t>
      </w:r>
      <w:r w:rsidR="00B347FF">
        <w:t>teplota, rychlost posuvu čeli</w:t>
      </w:r>
      <w:r w:rsidR="00F21BBA">
        <w:t xml:space="preserve">stí na 10mm/min </w:t>
      </w:r>
      <w:r w:rsidR="001B5116">
        <w:br/>
      </w:r>
      <w:r w:rsidR="00F21BBA">
        <w:t xml:space="preserve">a výdrž na </w:t>
      </w:r>
      <w:r w:rsidR="00FA3BDB">
        <w:t>teplotě 30</w:t>
      </w:r>
      <w:r w:rsidR="00B347FF">
        <w:t xml:space="preserve"> </w:t>
      </w:r>
      <w:r w:rsidR="00FA3BDB">
        <w:t>vteřin</w:t>
      </w:r>
      <w:r w:rsidR="00B347FF">
        <w:t>. Po upnutí zkušební tyče do čelistí</w:t>
      </w:r>
      <w:r w:rsidR="00332C90">
        <w:t xml:space="preserve"> z korozivzdorné oceli </w:t>
      </w:r>
      <w:r>
        <w:t>došlo uzavření</w:t>
      </w:r>
      <w:r w:rsidR="00B347FF">
        <w:t xml:space="preserve"> </w:t>
      </w:r>
      <w:r w:rsidR="008C65E1">
        <w:t xml:space="preserve">pracovní </w:t>
      </w:r>
      <w:r>
        <w:t>komory</w:t>
      </w:r>
      <w:r w:rsidR="001671EA">
        <w:t xml:space="preserve"> (Obr. 21</w:t>
      </w:r>
      <w:r w:rsidR="00946C62">
        <w:t>)</w:t>
      </w:r>
      <w:r>
        <w:t>. Pomocí podtlaku</w:t>
      </w:r>
      <w:r w:rsidR="00FA3BDB">
        <w:t xml:space="preserve"> o velikost 2</w:t>
      </w:r>
      <w:r w:rsidR="00FA3BDB">
        <w:rPr>
          <w:rFonts w:cs="Arial"/>
        </w:rPr>
        <w:t>·</w:t>
      </w:r>
      <w:r w:rsidR="00FA3BDB">
        <w:t>10</w:t>
      </w:r>
      <w:r w:rsidR="00FA3BDB" w:rsidRPr="00FA3BDB">
        <w:rPr>
          <w:vertAlign w:val="superscript"/>
        </w:rPr>
        <w:t>-3</w:t>
      </w:r>
      <w:r w:rsidR="003E64E0">
        <w:t xml:space="preserve"> </w:t>
      </w:r>
      <w:proofErr w:type="spellStart"/>
      <w:r w:rsidR="003E64E0">
        <w:t>Pa</w:t>
      </w:r>
      <w:proofErr w:type="spellEnd"/>
      <w:r w:rsidR="003E64E0">
        <w:t xml:space="preserve"> došlo</w:t>
      </w:r>
      <w:r w:rsidR="00FA3BDB">
        <w:t xml:space="preserve"> </w:t>
      </w:r>
      <w:r w:rsidR="003E64E0">
        <w:t xml:space="preserve">v pracovní komoře k </w:t>
      </w:r>
      <w:r w:rsidR="00083E9C">
        <w:t>vytvoř</w:t>
      </w:r>
      <w:r w:rsidR="003E64E0">
        <w:t>ení</w:t>
      </w:r>
      <w:r w:rsidR="00B01621">
        <w:t xml:space="preserve"> </w:t>
      </w:r>
      <w:r w:rsidR="003E64E0">
        <w:t>vakua</w:t>
      </w:r>
      <w:r w:rsidR="008C65E1">
        <w:t>. Po skončení zkoušk</w:t>
      </w:r>
      <w:r w:rsidR="00083E9C">
        <w:t>y bylo prodl</w:t>
      </w:r>
      <w:r w:rsidR="00751AEC">
        <w:t>o</w:t>
      </w:r>
      <w:r w:rsidR="00083E9C">
        <w:t>užení tyče opět změřeno pomocí digitálního posuvného měřidla.</w:t>
      </w:r>
    </w:p>
    <w:p w:rsidR="0027171F" w:rsidRDefault="0027171F" w:rsidP="00946C62">
      <w:pPr>
        <w:spacing w:before="120"/>
      </w:pPr>
      <w:r>
        <w:t>Naměřené data z obou strojů byla poté zprac</w:t>
      </w:r>
      <w:r w:rsidR="001671EA">
        <w:t xml:space="preserve">ována v programu </w:t>
      </w:r>
      <w:proofErr w:type="spellStart"/>
      <w:r w:rsidR="001671EA">
        <w:t>LabNET</w:t>
      </w:r>
      <w:proofErr w:type="spellEnd"/>
      <w:r w:rsidR="001671EA">
        <w:t xml:space="preserve"> </w:t>
      </w:r>
      <w:r w:rsidR="001B5116">
        <w:br/>
      </w:r>
      <w:r w:rsidR="001671EA">
        <w:t>(Obr. 22</w:t>
      </w:r>
      <w:r w:rsidR="003E64E0">
        <w:t xml:space="preserve">), který </w:t>
      </w:r>
      <w:r>
        <w:t>vyhodnotil mechanické vl</w:t>
      </w:r>
      <w:r w:rsidR="00F21BBA">
        <w:t>astnosti materiálu</w:t>
      </w:r>
      <w:r w:rsidR="00AF2935">
        <w:t xml:space="preserve"> </w:t>
      </w:r>
      <w:r w:rsidR="00AF2935" w:rsidRPr="00AF2935">
        <w:t xml:space="preserve">a </w:t>
      </w:r>
      <w:r w:rsidR="00AF2935">
        <w:t>také grafickou</w:t>
      </w:r>
      <w:r w:rsidR="00CA6466">
        <w:t xml:space="preserve"> závislost zatěžujícího napětí na</w:t>
      </w:r>
      <w:r w:rsidR="00AF2935">
        <w:t xml:space="preserve"> tažnosti</w:t>
      </w:r>
      <w:r w:rsidR="00AF2935" w:rsidRPr="00AF2935">
        <w:t>.</w:t>
      </w:r>
    </w:p>
    <w:p w:rsidR="008100D5" w:rsidRDefault="00946C62" w:rsidP="001671EA">
      <w:pPr>
        <w:spacing w:before="120"/>
        <w:ind w:firstLine="1701"/>
      </w:pPr>
      <w:r>
        <w:rPr>
          <w:noProof/>
          <w:lang w:eastAsia="cs-CZ"/>
        </w:rPr>
        <w:drawing>
          <wp:inline distT="0" distB="0" distL="0" distR="0">
            <wp:extent cx="3588575" cy="2392514"/>
            <wp:effectExtent l="57150" t="19050" r="30925" b="0"/>
            <wp:docPr id="25" name="Obrázek 24" descr="IMG_74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7489.JPG"/>
                    <pic:cNvPicPr/>
                  </pic:nvPicPr>
                  <pic:blipFill>
                    <a:blip r:embed="rId36" cstate="print"/>
                    <a:stretch>
                      <a:fillRect/>
                    </a:stretch>
                  </pic:blipFill>
                  <pic:spPr>
                    <a:xfrm>
                      <a:off x="0" y="0"/>
                      <a:ext cx="3604822" cy="2403346"/>
                    </a:xfrm>
                    <a:prstGeom prst="rect">
                      <a:avLst/>
                    </a:prstGeom>
                    <a:scene3d>
                      <a:camera prst="orthographicFront"/>
                      <a:lightRig rig="threePt" dir="t"/>
                    </a:scene3d>
                    <a:sp3d contourW="6350"/>
                  </pic:spPr>
                </pic:pic>
              </a:graphicData>
            </a:graphic>
          </wp:inline>
        </w:drawing>
      </w:r>
    </w:p>
    <w:p w:rsidR="00946C62" w:rsidRPr="00C74233" w:rsidRDefault="00846545" w:rsidP="001671EA">
      <w:pPr>
        <w:pStyle w:val="Titulek"/>
        <w:numPr>
          <w:ilvl w:val="0"/>
          <w:numId w:val="0"/>
        </w:numPr>
        <w:spacing w:before="120"/>
        <w:ind w:left="360" w:firstLine="207"/>
        <w:rPr>
          <w:i/>
          <w:sz w:val="22"/>
        </w:rPr>
      </w:pPr>
      <w:bookmarkStart w:id="83" w:name="_Toc388272692"/>
      <w:r w:rsidRPr="0099213B">
        <w:rPr>
          <w:b/>
          <w:sz w:val="22"/>
        </w:rPr>
        <w:t xml:space="preserve">Obr. </w:t>
      </w:r>
      <w:r w:rsidR="00666530" w:rsidRPr="0099213B">
        <w:rPr>
          <w:b/>
          <w:sz w:val="22"/>
        </w:rPr>
        <w:fldChar w:fldCharType="begin"/>
      </w:r>
      <w:r w:rsidRPr="0099213B">
        <w:rPr>
          <w:b/>
          <w:sz w:val="22"/>
        </w:rPr>
        <w:instrText xml:space="preserve"> SEQ Obrázek \* ARABIC </w:instrText>
      </w:r>
      <w:r w:rsidR="00666530" w:rsidRPr="0099213B">
        <w:rPr>
          <w:b/>
          <w:sz w:val="22"/>
        </w:rPr>
        <w:fldChar w:fldCharType="separate"/>
      </w:r>
      <w:r w:rsidR="00664B7C" w:rsidRPr="0099213B">
        <w:rPr>
          <w:b/>
          <w:noProof/>
          <w:sz w:val="22"/>
        </w:rPr>
        <w:t>22</w:t>
      </w:r>
      <w:r w:rsidR="00666530" w:rsidRPr="0099213B">
        <w:rPr>
          <w:b/>
          <w:sz w:val="22"/>
        </w:rPr>
        <w:fldChar w:fldCharType="end"/>
      </w:r>
      <w:r w:rsidR="00946C62">
        <w:rPr>
          <w:i/>
          <w:sz w:val="22"/>
        </w:rPr>
        <w:t xml:space="preserve"> –</w:t>
      </w:r>
      <w:r w:rsidR="00946C62" w:rsidRPr="00D345B1">
        <w:rPr>
          <w:i/>
          <w:sz w:val="22"/>
        </w:rPr>
        <w:t xml:space="preserve"> </w:t>
      </w:r>
      <w:r w:rsidR="00946C62">
        <w:rPr>
          <w:i/>
          <w:sz w:val="22"/>
        </w:rPr>
        <w:t xml:space="preserve">Pohled do pracovní komory přístroje </w:t>
      </w:r>
      <w:r w:rsidR="00946C62" w:rsidRPr="00D345B1">
        <w:rPr>
          <w:i/>
          <w:sz w:val="22"/>
        </w:rPr>
        <w:t>Gleeble 3500</w:t>
      </w:r>
      <w:r w:rsidR="00946C62">
        <w:rPr>
          <w:i/>
          <w:sz w:val="22"/>
        </w:rPr>
        <w:t xml:space="preserve"> po skončení zkoušky</w:t>
      </w:r>
      <w:bookmarkEnd w:id="83"/>
    </w:p>
    <w:p w:rsidR="00F47833" w:rsidRDefault="00F47833" w:rsidP="00206264">
      <w:pPr>
        <w:spacing w:before="240"/>
        <w:ind w:firstLine="0"/>
        <w:jc w:val="center"/>
      </w:pPr>
      <w:r>
        <w:rPr>
          <w:noProof/>
          <w:lang w:eastAsia="cs-CZ"/>
        </w:rPr>
        <w:lastRenderedPageBreak/>
        <w:drawing>
          <wp:inline distT="0" distB="0" distL="0" distR="0">
            <wp:extent cx="5676720" cy="3191983"/>
            <wp:effectExtent l="57150" t="19050" r="19230" b="0"/>
            <wp:docPr id="27" name="Obrázek 26" descr="Labnet_verze_4_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bnet_verze_4_32.PNG"/>
                    <pic:cNvPicPr/>
                  </pic:nvPicPr>
                  <pic:blipFill>
                    <a:blip r:embed="rId37" cstate="print"/>
                    <a:stretch>
                      <a:fillRect/>
                    </a:stretch>
                  </pic:blipFill>
                  <pic:spPr>
                    <a:xfrm>
                      <a:off x="0" y="0"/>
                      <a:ext cx="5705488" cy="3208159"/>
                    </a:xfrm>
                    <a:prstGeom prst="rect">
                      <a:avLst/>
                    </a:prstGeom>
                    <a:scene3d>
                      <a:camera prst="orthographicFront"/>
                      <a:lightRig rig="threePt" dir="t"/>
                    </a:scene3d>
                    <a:sp3d contourW="6350"/>
                  </pic:spPr>
                </pic:pic>
              </a:graphicData>
            </a:graphic>
          </wp:inline>
        </w:drawing>
      </w:r>
    </w:p>
    <w:p w:rsidR="007E1C32" w:rsidRPr="00F47833" w:rsidRDefault="00846545" w:rsidP="00846545">
      <w:pPr>
        <w:pStyle w:val="Titulek"/>
        <w:numPr>
          <w:ilvl w:val="0"/>
          <w:numId w:val="0"/>
        </w:numPr>
        <w:ind w:left="360" w:firstLine="1483"/>
        <w:rPr>
          <w:sz w:val="22"/>
        </w:rPr>
      </w:pPr>
      <w:bookmarkStart w:id="84" w:name="_Toc388272693"/>
      <w:r>
        <w:rPr>
          <w:b/>
          <w:sz w:val="22"/>
        </w:rPr>
        <w:t xml:space="preserve">Obr. </w:t>
      </w:r>
      <w:r w:rsidR="00666530">
        <w:rPr>
          <w:b/>
          <w:sz w:val="22"/>
        </w:rPr>
        <w:fldChar w:fldCharType="begin"/>
      </w:r>
      <w:r>
        <w:rPr>
          <w:b/>
          <w:sz w:val="22"/>
        </w:rPr>
        <w:instrText xml:space="preserve"> SEQ Obrázek \* ARABIC </w:instrText>
      </w:r>
      <w:r w:rsidR="00666530">
        <w:rPr>
          <w:b/>
          <w:sz w:val="22"/>
        </w:rPr>
        <w:fldChar w:fldCharType="separate"/>
      </w:r>
      <w:r w:rsidR="00664B7C">
        <w:rPr>
          <w:b/>
          <w:noProof/>
          <w:sz w:val="22"/>
        </w:rPr>
        <w:t>23</w:t>
      </w:r>
      <w:r w:rsidR="00666530">
        <w:rPr>
          <w:b/>
          <w:sz w:val="22"/>
        </w:rPr>
        <w:fldChar w:fldCharType="end"/>
      </w:r>
      <w:r w:rsidR="00F47833" w:rsidRPr="00F47833">
        <w:rPr>
          <w:sz w:val="22"/>
        </w:rPr>
        <w:t xml:space="preserve"> – </w:t>
      </w:r>
      <w:r w:rsidR="009A1831">
        <w:rPr>
          <w:i/>
          <w:sz w:val="22"/>
        </w:rPr>
        <w:t xml:space="preserve">Uživatelské </w:t>
      </w:r>
      <w:r w:rsidR="00F47833" w:rsidRPr="00F47833">
        <w:rPr>
          <w:i/>
          <w:sz w:val="22"/>
        </w:rPr>
        <w:t xml:space="preserve">rozhraní programu </w:t>
      </w:r>
      <w:proofErr w:type="spellStart"/>
      <w:r w:rsidR="00F47833" w:rsidRPr="00F47833">
        <w:rPr>
          <w:i/>
          <w:sz w:val="22"/>
        </w:rPr>
        <w:t>LabNET</w:t>
      </w:r>
      <w:bookmarkEnd w:id="84"/>
      <w:proofErr w:type="spellEnd"/>
    </w:p>
    <w:p w:rsidR="00BF1F1A" w:rsidRDefault="00BF1F1A" w:rsidP="00AF2935">
      <w:pPr>
        <w:pStyle w:val="Nadpis2"/>
        <w:spacing w:before="720" w:after="240"/>
      </w:pPr>
      <w:bookmarkStart w:id="85" w:name="_Toc388361677"/>
      <w:r>
        <w:t>Vyhodnocení měření</w:t>
      </w:r>
      <w:bookmarkEnd w:id="85"/>
    </w:p>
    <w:p w:rsidR="00387A2D" w:rsidRDefault="00AF2935" w:rsidP="008F051A">
      <w:pPr>
        <w:spacing w:after="360"/>
      </w:pPr>
      <w:r>
        <w:t>Zkouškou tahem prováděnou na dvou měřících strojích</w:t>
      </w:r>
      <w:r w:rsidR="00AB4FFC">
        <w:t>,</w:t>
      </w:r>
      <w:r w:rsidR="00387A2D">
        <w:t xml:space="preserve"> byly změřeny a vypočteny </w:t>
      </w:r>
      <w:r w:rsidR="00DC6078">
        <w:t xml:space="preserve">průměrné </w:t>
      </w:r>
      <w:r w:rsidR="00387A2D">
        <w:t>hodnoty meze kluzu, meze pevnosti</w:t>
      </w:r>
      <w:r w:rsidR="0099169B">
        <w:t xml:space="preserve"> a tažnosti</w:t>
      </w:r>
      <w:r w:rsidR="00AB4FFC">
        <w:t xml:space="preserve"> </w:t>
      </w:r>
      <w:r w:rsidR="00FB5813">
        <w:t xml:space="preserve">oceli S355J2 </w:t>
      </w:r>
      <w:r w:rsidR="008154CF">
        <w:t>(Tab. 6</w:t>
      </w:r>
      <w:r w:rsidR="00AB4FFC">
        <w:t>)</w:t>
      </w:r>
      <w:r w:rsidR="00387A2D">
        <w:t xml:space="preserve">. </w:t>
      </w:r>
      <w:r w:rsidR="00DC6078">
        <w:t xml:space="preserve">Průměrné </w:t>
      </w:r>
      <w:r w:rsidR="00AB4FFC">
        <w:t>hodnoty</w:t>
      </w:r>
      <w:r w:rsidR="006324CD">
        <w:t xml:space="preserve"> pro jednotlivé teploty</w:t>
      </w:r>
      <w:r w:rsidR="00657349">
        <w:t xml:space="preserve"> byly naneseny do grafů </w:t>
      </w:r>
      <w:r w:rsidR="001B5116">
        <w:br/>
      </w:r>
      <w:r w:rsidR="00657349">
        <w:t>(Obr. 23, Obr. 24, Obr. 25</w:t>
      </w:r>
      <w:r w:rsidR="00AB4FFC">
        <w:t>).</w:t>
      </w:r>
      <w:r w:rsidR="00FB5813">
        <w:t xml:space="preserve"> </w:t>
      </w:r>
      <w:r w:rsidR="00657349">
        <w:t>Pracovní d</w:t>
      </w:r>
      <w:r w:rsidR="00FB5813">
        <w:t>iagramy jednotlivých</w:t>
      </w:r>
      <w:r w:rsidR="00657349">
        <w:t xml:space="preserve"> zkoušek jsou uvedeny v příloze (Příloha 1, Příloha 2, Příloha 3, Příloha 4, Příloha 5).</w:t>
      </w:r>
    </w:p>
    <w:p w:rsidR="006B6A58" w:rsidRPr="006B6A58" w:rsidRDefault="00846545" w:rsidP="009F5E37">
      <w:pPr>
        <w:pStyle w:val="Titulek"/>
        <w:numPr>
          <w:ilvl w:val="0"/>
          <w:numId w:val="0"/>
        </w:numPr>
        <w:ind w:left="360" w:firstLine="491"/>
        <w:rPr>
          <w:i/>
          <w:sz w:val="22"/>
        </w:rPr>
      </w:pPr>
      <w:bookmarkStart w:id="86" w:name="_Toc387425775"/>
      <w:bookmarkStart w:id="87" w:name="_Toc387442137"/>
      <w:r>
        <w:rPr>
          <w:b/>
          <w:sz w:val="22"/>
        </w:rPr>
        <w:t xml:space="preserve">Tab. </w:t>
      </w:r>
      <w:r w:rsidR="00666530">
        <w:rPr>
          <w:b/>
          <w:sz w:val="22"/>
        </w:rPr>
        <w:fldChar w:fldCharType="begin"/>
      </w:r>
      <w:r>
        <w:rPr>
          <w:b/>
          <w:sz w:val="22"/>
        </w:rPr>
        <w:instrText xml:space="preserve"> SEQ Tabulka \* ARABIC </w:instrText>
      </w:r>
      <w:r w:rsidR="00666530">
        <w:rPr>
          <w:b/>
          <w:sz w:val="22"/>
        </w:rPr>
        <w:fldChar w:fldCharType="separate"/>
      </w:r>
      <w:r w:rsidR="000D16B9">
        <w:rPr>
          <w:b/>
          <w:noProof/>
          <w:sz w:val="22"/>
        </w:rPr>
        <w:t>6</w:t>
      </w:r>
      <w:r w:rsidR="00666530">
        <w:rPr>
          <w:b/>
          <w:sz w:val="22"/>
        </w:rPr>
        <w:fldChar w:fldCharType="end"/>
      </w:r>
      <w:r w:rsidR="006B6A58" w:rsidRPr="006B6A58">
        <w:rPr>
          <w:sz w:val="22"/>
        </w:rPr>
        <w:t xml:space="preserve"> – </w:t>
      </w:r>
      <w:r w:rsidR="006B6A58" w:rsidRPr="006B6A58">
        <w:rPr>
          <w:i/>
          <w:sz w:val="22"/>
        </w:rPr>
        <w:t>Výsledné hodnoty mechanických vlastností v závislosti na teplotě</w:t>
      </w:r>
      <w:bookmarkEnd w:id="86"/>
      <w:bookmarkEnd w:id="87"/>
    </w:p>
    <w:tbl>
      <w:tblPr>
        <w:tblW w:w="6764" w:type="dxa"/>
        <w:jc w:val="center"/>
        <w:tblInd w:w="-869" w:type="dxa"/>
        <w:tblCellMar>
          <w:left w:w="70" w:type="dxa"/>
          <w:right w:w="70" w:type="dxa"/>
        </w:tblCellMar>
        <w:tblLook w:val="04A0"/>
      </w:tblPr>
      <w:tblGrid>
        <w:gridCol w:w="2100"/>
        <w:gridCol w:w="1692"/>
        <w:gridCol w:w="1292"/>
        <w:gridCol w:w="1680"/>
      </w:tblGrid>
      <w:tr w:rsidR="00063EA0" w:rsidRPr="006B6A58" w:rsidTr="00796CF6">
        <w:trPr>
          <w:trHeight w:val="862"/>
          <w:jc w:val="center"/>
        </w:trPr>
        <w:tc>
          <w:tcPr>
            <w:tcW w:w="2100" w:type="dxa"/>
            <w:tcBorders>
              <w:top w:val="single" w:sz="4" w:space="0" w:color="auto"/>
              <w:left w:val="single" w:sz="4" w:space="0" w:color="auto"/>
              <w:bottom w:val="single" w:sz="4" w:space="0" w:color="auto"/>
              <w:right w:val="single" w:sz="4" w:space="0" w:color="auto"/>
            </w:tcBorders>
            <w:shd w:val="clear" w:color="000000" w:fill="DBEEF3"/>
            <w:noWrap/>
            <w:vAlign w:val="center"/>
            <w:hideMark/>
          </w:tcPr>
          <w:p w:rsidR="00063EA0" w:rsidRPr="006B6A58" w:rsidRDefault="00063EA0" w:rsidP="006B6A58">
            <w:pPr>
              <w:spacing w:line="240" w:lineRule="auto"/>
              <w:ind w:firstLine="0"/>
              <w:jc w:val="center"/>
              <w:rPr>
                <w:rFonts w:ascii="Calibri" w:eastAsia="Times New Roman" w:hAnsi="Calibri" w:cs="Times New Roman"/>
                <w:color w:val="000000"/>
                <w:lang w:eastAsia="cs-CZ"/>
              </w:rPr>
            </w:pPr>
            <w:r w:rsidRPr="006B6A58">
              <w:rPr>
                <w:rFonts w:ascii="Calibri" w:eastAsia="Times New Roman" w:hAnsi="Calibri" w:cs="Times New Roman"/>
                <w:color w:val="000000"/>
                <w:sz w:val="22"/>
                <w:lang w:eastAsia="cs-CZ"/>
              </w:rPr>
              <w:t>Teplota</w:t>
            </w:r>
            <w:r>
              <w:rPr>
                <w:rFonts w:ascii="Calibri" w:eastAsia="Times New Roman" w:hAnsi="Calibri" w:cs="Times New Roman"/>
                <w:color w:val="000000"/>
                <w:sz w:val="22"/>
                <w:lang w:eastAsia="cs-CZ"/>
              </w:rPr>
              <w:t xml:space="preserve"> </w:t>
            </w:r>
            <w:r w:rsidRPr="00850F33">
              <w:rPr>
                <w:rFonts w:ascii="Calibri" w:eastAsia="Times New Roman" w:hAnsi="Calibri" w:cs="Times New Roman"/>
                <w:i/>
                <w:color w:val="000000"/>
                <w:sz w:val="22"/>
                <w:lang w:eastAsia="cs-CZ"/>
              </w:rPr>
              <w:t>T</w:t>
            </w:r>
            <w:r w:rsidRPr="006B6A58">
              <w:rPr>
                <w:rFonts w:ascii="Calibri" w:eastAsia="Times New Roman" w:hAnsi="Calibri" w:cs="Times New Roman"/>
                <w:color w:val="000000"/>
                <w:sz w:val="22"/>
                <w:lang w:eastAsia="cs-CZ"/>
              </w:rPr>
              <w:t xml:space="preserve"> [°C]</w:t>
            </w:r>
          </w:p>
        </w:tc>
        <w:tc>
          <w:tcPr>
            <w:tcW w:w="1692" w:type="dxa"/>
            <w:tcBorders>
              <w:top w:val="single" w:sz="4" w:space="0" w:color="auto"/>
              <w:left w:val="nil"/>
              <w:bottom w:val="single" w:sz="4" w:space="0" w:color="auto"/>
              <w:right w:val="single" w:sz="4" w:space="0" w:color="auto"/>
            </w:tcBorders>
            <w:shd w:val="clear" w:color="000000" w:fill="DBEEF3"/>
            <w:noWrap/>
            <w:vAlign w:val="center"/>
            <w:hideMark/>
          </w:tcPr>
          <w:p w:rsidR="00063EA0" w:rsidRPr="006B6A58" w:rsidRDefault="00063EA0" w:rsidP="006B6A58">
            <w:pPr>
              <w:spacing w:line="240" w:lineRule="auto"/>
              <w:ind w:firstLine="0"/>
              <w:jc w:val="center"/>
              <w:rPr>
                <w:rFonts w:ascii="Calibri" w:eastAsia="Times New Roman" w:hAnsi="Calibri" w:cs="Times New Roman"/>
                <w:color w:val="000000"/>
                <w:lang w:eastAsia="cs-CZ"/>
              </w:rPr>
            </w:pPr>
            <m:oMath>
              <m:sSub>
                <m:sSubPr>
                  <m:ctrlPr>
                    <w:rPr>
                      <w:rFonts w:ascii="Cambria Math" w:hAnsi="Cambria Math"/>
                      <w:i/>
                    </w:rPr>
                  </m:ctrlPr>
                </m:sSubPr>
                <m:e>
                  <m:r>
                    <w:rPr>
                      <w:rFonts w:ascii="Cambria Math" w:hAnsi="Cambria Math"/>
                    </w:rPr>
                    <m:t>R</m:t>
                  </m:r>
                </m:e>
                <m:sub>
                  <m:r>
                    <m:rPr>
                      <m:sty m:val="p"/>
                    </m:rPr>
                    <w:rPr>
                      <w:rFonts w:ascii="Cambria Math" w:hAnsi="Cambria Math"/>
                    </w:rPr>
                    <m:t>m</m:t>
                  </m:r>
                </m:sub>
              </m:sSub>
            </m:oMath>
            <w:r w:rsidRPr="006B6A58">
              <w:rPr>
                <w:rFonts w:ascii="Calibri" w:eastAsia="Times New Roman" w:hAnsi="Calibri" w:cs="Times New Roman"/>
                <w:color w:val="000000"/>
                <w:sz w:val="22"/>
                <w:lang w:eastAsia="cs-CZ"/>
              </w:rPr>
              <w:t xml:space="preserve"> [MPa]</w:t>
            </w:r>
          </w:p>
        </w:tc>
        <w:tc>
          <w:tcPr>
            <w:tcW w:w="1292" w:type="dxa"/>
            <w:tcBorders>
              <w:top w:val="single" w:sz="4" w:space="0" w:color="auto"/>
              <w:left w:val="single" w:sz="4" w:space="0" w:color="auto"/>
              <w:bottom w:val="single" w:sz="4" w:space="0" w:color="auto"/>
              <w:right w:val="single" w:sz="4" w:space="0" w:color="auto"/>
            </w:tcBorders>
            <w:shd w:val="clear" w:color="000000" w:fill="DBEEF3"/>
            <w:noWrap/>
            <w:vAlign w:val="center"/>
            <w:hideMark/>
          </w:tcPr>
          <w:p w:rsidR="00063EA0" w:rsidRPr="006B6A58" w:rsidRDefault="00063EA0" w:rsidP="006B6A58">
            <w:pPr>
              <w:spacing w:line="240" w:lineRule="auto"/>
              <w:ind w:firstLine="0"/>
              <w:jc w:val="center"/>
              <w:rPr>
                <w:rFonts w:ascii="Calibri" w:eastAsia="Times New Roman" w:hAnsi="Calibri" w:cs="Times New Roman"/>
                <w:color w:val="000000"/>
                <w:lang w:eastAsia="cs-CZ"/>
              </w:rPr>
            </w:pPr>
            <m:oMath>
              <m:sSub>
                <m:sSubPr>
                  <m:ctrlPr>
                    <w:rPr>
                      <w:rFonts w:ascii="Cambria Math" w:hAnsi="Cambria Math"/>
                      <w:i/>
                    </w:rPr>
                  </m:ctrlPr>
                </m:sSubPr>
                <m:e>
                  <m:r>
                    <w:rPr>
                      <w:rFonts w:ascii="Cambria Math" w:hAnsi="Cambria Math"/>
                    </w:rPr>
                    <m:t>R</m:t>
                  </m:r>
                </m:e>
                <m:sub>
                  <m:r>
                    <m:rPr>
                      <m:sty m:val="p"/>
                    </m:rPr>
                    <w:rPr>
                      <w:rFonts w:ascii="Cambria Math" w:hAnsi="Cambria Math"/>
                    </w:rPr>
                    <m:t>p0.2</m:t>
                  </m:r>
                </m:sub>
              </m:sSub>
            </m:oMath>
            <w:r w:rsidRPr="006B6A58">
              <w:rPr>
                <w:rFonts w:ascii="Calibri" w:eastAsia="Times New Roman" w:hAnsi="Calibri" w:cs="Times New Roman"/>
                <w:color w:val="000000"/>
                <w:sz w:val="22"/>
                <w:lang w:eastAsia="cs-CZ"/>
              </w:rPr>
              <w:t xml:space="preserve"> [</w:t>
            </w:r>
            <w:proofErr w:type="spellStart"/>
            <w:r w:rsidRPr="006B6A58">
              <w:rPr>
                <w:rFonts w:ascii="Calibri" w:eastAsia="Times New Roman" w:hAnsi="Calibri" w:cs="Times New Roman"/>
                <w:color w:val="000000"/>
                <w:sz w:val="22"/>
                <w:lang w:eastAsia="cs-CZ"/>
              </w:rPr>
              <w:t>MPa</w:t>
            </w:r>
            <w:proofErr w:type="spellEnd"/>
            <w:r w:rsidRPr="006B6A58">
              <w:rPr>
                <w:rFonts w:ascii="Calibri" w:eastAsia="Times New Roman" w:hAnsi="Calibri" w:cs="Times New Roman"/>
                <w:color w:val="000000"/>
                <w:sz w:val="22"/>
                <w:lang w:eastAsia="cs-CZ"/>
              </w:rPr>
              <w:t>]</w:t>
            </w:r>
          </w:p>
        </w:tc>
        <w:tc>
          <w:tcPr>
            <w:tcW w:w="1680" w:type="dxa"/>
            <w:tcBorders>
              <w:top w:val="single" w:sz="4" w:space="0" w:color="auto"/>
              <w:left w:val="single" w:sz="4" w:space="0" w:color="auto"/>
              <w:bottom w:val="single" w:sz="4" w:space="0" w:color="auto"/>
              <w:right w:val="single" w:sz="4" w:space="0" w:color="auto"/>
            </w:tcBorders>
            <w:shd w:val="clear" w:color="000000" w:fill="DBEEF3"/>
            <w:noWrap/>
            <w:vAlign w:val="center"/>
            <w:hideMark/>
          </w:tcPr>
          <w:p w:rsidR="00063EA0" w:rsidRPr="006B6A58" w:rsidRDefault="00063EA0" w:rsidP="006B6A58">
            <w:pPr>
              <w:spacing w:line="240" w:lineRule="auto"/>
              <w:ind w:firstLine="0"/>
              <w:jc w:val="center"/>
              <w:rPr>
                <w:rFonts w:ascii="Calibri" w:eastAsia="Times New Roman" w:hAnsi="Calibri" w:cs="Times New Roman"/>
                <w:color w:val="000000"/>
                <w:lang w:eastAsia="cs-CZ"/>
              </w:rPr>
            </w:pPr>
            <m:oMath>
              <m:sSub>
                <m:sSubPr>
                  <m:ctrlPr>
                    <w:rPr>
                      <w:rFonts w:ascii="Cambria Math" w:hAnsi="Cambria Math"/>
                      <w:i/>
                    </w:rPr>
                  </m:ctrlPr>
                </m:sSubPr>
                <m:e>
                  <m:r>
                    <w:rPr>
                      <w:rFonts w:ascii="Cambria Math" w:hAnsi="Cambria Math"/>
                    </w:rPr>
                    <m:t>A</m:t>
                  </m:r>
                </m:e>
                <m:sub>
                  <m:r>
                    <m:rPr>
                      <m:sty m:val="p"/>
                    </m:rPr>
                    <w:rPr>
                      <w:rFonts w:ascii="Cambria Math" w:hAnsi="Cambria Math"/>
                    </w:rPr>
                    <m:t>10mm</m:t>
                  </m:r>
                </m:sub>
              </m:sSub>
            </m:oMath>
            <w:r w:rsidRPr="006B6A58">
              <w:rPr>
                <w:rFonts w:ascii="Calibri" w:eastAsia="Times New Roman" w:hAnsi="Calibri" w:cs="Times New Roman"/>
                <w:color w:val="000000"/>
                <w:sz w:val="22"/>
                <w:lang w:eastAsia="cs-CZ"/>
              </w:rPr>
              <w:t xml:space="preserve"> [%]</w:t>
            </w:r>
          </w:p>
        </w:tc>
      </w:tr>
      <w:tr w:rsidR="00063EA0" w:rsidRPr="006B6A58" w:rsidTr="00796CF6">
        <w:trPr>
          <w:trHeight w:val="397"/>
          <w:jc w:val="center"/>
        </w:trPr>
        <w:tc>
          <w:tcPr>
            <w:tcW w:w="2100" w:type="dxa"/>
            <w:tcBorders>
              <w:top w:val="nil"/>
              <w:left w:val="single" w:sz="4" w:space="0" w:color="auto"/>
              <w:bottom w:val="single" w:sz="4" w:space="0" w:color="auto"/>
              <w:right w:val="single" w:sz="4" w:space="0" w:color="auto"/>
            </w:tcBorders>
            <w:shd w:val="clear" w:color="auto" w:fill="auto"/>
            <w:noWrap/>
            <w:vAlign w:val="center"/>
            <w:hideMark/>
          </w:tcPr>
          <w:p w:rsidR="00063EA0" w:rsidRPr="006B6A58" w:rsidRDefault="00063EA0" w:rsidP="006B6A58">
            <w:pPr>
              <w:spacing w:line="240" w:lineRule="auto"/>
              <w:ind w:firstLine="0"/>
              <w:jc w:val="center"/>
              <w:rPr>
                <w:rFonts w:ascii="Calibri" w:eastAsia="Times New Roman" w:hAnsi="Calibri" w:cs="Times New Roman"/>
                <w:color w:val="000000"/>
                <w:lang w:eastAsia="cs-CZ"/>
              </w:rPr>
            </w:pPr>
            <w:r w:rsidRPr="006B6A58">
              <w:rPr>
                <w:rFonts w:ascii="Calibri" w:eastAsia="Times New Roman" w:hAnsi="Calibri" w:cs="Times New Roman"/>
                <w:color w:val="000000"/>
                <w:sz w:val="22"/>
                <w:lang w:eastAsia="cs-CZ"/>
              </w:rPr>
              <w:t>20</w:t>
            </w:r>
          </w:p>
        </w:tc>
        <w:tc>
          <w:tcPr>
            <w:tcW w:w="1692" w:type="dxa"/>
            <w:tcBorders>
              <w:top w:val="nil"/>
              <w:left w:val="nil"/>
              <w:bottom w:val="single" w:sz="4" w:space="0" w:color="auto"/>
              <w:right w:val="single" w:sz="4" w:space="0" w:color="auto"/>
            </w:tcBorders>
            <w:shd w:val="clear" w:color="auto" w:fill="auto"/>
            <w:noWrap/>
            <w:vAlign w:val="center"/>
            <w:hideMark/>
          </w:tcPr>
          <w:p w:rsidR="00063EA0" w:rsidRPr="006B6A58" w:rsidRDefault="00063EA0" w:rsidP="006B6A58">
            <w:pPr>
              <w:spacing w:line="240" w:lineRule="auto"/>
              <w:ind w:firstLine="0"/>
              <w:jc w:val="center"/>
              <w:rPr>
                <w:rFonts w:ascii="Calibri" w:eastAsia="Times New Roman" w:hAnsi="Calibri" w:cs="Times New Roman"/>
                <w:color w:val="000000"/>
                <w:lang w:eastAsia="cs-CZ"/>
              </w:rPr>
            </w:pPr>
            <w:r>
              <w:rPr>
                <w:rFonts w:ascii="Calibri" w:eastAsia="Times New Roman" w:hAnsi="Calibri" w:cs="Times New Roman"/>
                <w:color w:val="000000"/>
                <w:sz w:val="22"/>
                <w:lang w:eastAsia="cs-CZ"/>
              </w:rPr>
              <w:t>720</w:t>
            </w:r>
            <w:r w:rsidR="00431414">
              <w:rPr>
                <w:rFonts w:ascii="Calibri" w:eastAsia="Times New Roman" w:hAnsi="Calibri" w:cs="Times New Roman"/>
                <w:color w:val="000000"/>
                <w:sz w:val="22"/>
                <w:lang w:eastAsia="cs-CZ"/>
              </w:rPr>
              <w:t>±</w:t>
            </w:r>
            <w:r w:rsidR="00796CF6">
              <w:rPr>
                <w:rFonts w:ascii="Calibri" w:eastAsia="Times New Roman" w:hAnsi="Calibri" w:cs="Times New Roman"/>
                <w:color w:val="000000"/>
                <w:sz w:val="22"/>
                <w:lang w:eastAsia="cs-CZ"/>
              </w:rPr>
              <w:t>7</w:t>
            </w:r>
          </w:p>
        </w:tc>
        <w:tc>
          <w:tcPr>
            <w:tcW w:w="1292" w:type="dxa"/>
            <w:tcBorders>
              <w:top w:val="nil"/>
              <w:left w:val="single" w:sz="4" w:space="0" w:color="auto"/>
              <w:bottom w:val="single" w:sz="4" w:space="0" w:color="auto"/>
              <w:right w:val="single" w:sz="4" w:space="0" w:color="auto"/>
            </w:tcBorders>
            <w:shd w:val="clear" w:color="auto" w:fill="auto"/>
            <w:noWrap/>
            <w:vAlign w:val="center"/>
            <w:hideMark/>
          </w:tcPr>
          <w:p w:rsidR="00063EA0" w:rsidRPr="006B6A58" w:rsidRDefault="00063EA0" w:rsidP="006B6A58">
            <w:pPr>
              <w:spacing w:line="240" w:lineRule="auto"/>
              <w:ind w:firstLine="0"/>
              <w:jc w:val="center"/>
              <w:rPr>
                <w:rFonts w:ascii="Calibri" w:eastAsia="Times New Roman" w:hAnsi="Calibri" w:cs="Times New Roman"/>
                <w:color w:val="000000"/>
                <w:lang w:eastAsia="cs-CZ"/>
              </w:rPr>
            </w:pPr>
            <w:r>
              <w:rPr>
                <w:rFonts w:ascii="Calibri" w:eastAsia="Times New Roman" w:hAnsi="Calibri" w:cs="Times New Roman"/>
                <w:color w:val="000000"/>
                <w:sz w:val="22"/>
                <w:lang w:eastAsia="cs-CZ"/>
              </w:rPr>
              <w:t>665</w:t>
            </w:r>
            <w:r w:rsidR="00431414">
              <w:rPr>
                <w:rFonts w:ascii="Calibri" w:eastAsia="Times New Roman" w:hAnsi="Calibri" w:cs="Times New Roman"/>
                <w:color w:val="000000"/>
                <w:sz w:val="22"/>
                <w:lang w:eastAsia="cs-CZ"/>
              </w:rPr>
              <w:t>±</w:t>
            </w:r>
            <w:r w:rsidR="00796CF6">
              <w:rPr>
                <w:rFonts w:ascii="Calibri" w:eastAsia="Times New Roman" w:hAnsi="Calibri" w:cs="Times New Roman"/>
                <w:color w:val="000000"/>
                <w:sz w:val="22"/>
                <w:lang w:eastAsia="cs-CZ"/>
              </w:rPr>
              <w:t>5</w:t>
            </w:r>
          </w:p>
        </w:tc>
        <w:tc>
          <w:tcPr>
            <w:tcW w:w="1680" w:type="dxa"/>
            <w:tcBorders>
              <w:top w:val="nil"/>
              <w:left w:val="single" w:sz="4" w:space="0" w:color="auto"/>
              <w:bottom w:val="single" w:sz="4" w:space="0" w:color="auto"/>
              <w:right w:val="single" w:sz="4" w:space="0" w:color="auto"/>
            </w:tcBorders>
            <w:shd w:val="clear" w:color="auto" w:fill="auto"/>
            <w:noWrap/>
            <w:vAlign w:val="center"/>
            <w:hideMark/>
          </w:tcPr>
          <w:p w:rsidR="00063EA0" w:rsidRPr="006B6A58" w:rsidRDefault="00063EA0" w:rsidP="006B6A58">
            <w:pPr>
              <w:spacing w:line="240" w:lineRule="auto"/>
              <w:ind w:firstLine="0"/>
              <w:jc w:val="center"/>
              <w:rPr>
                <w:rFonts w:ascii="Calibri" w:eastAsia="Times New Roman" w:hAnsi="Calibri" w:cs="Times New Roman"/>
                <w:color w:val="000000"/>
                <w:lang w:eastAsia="cs-CZ"/>
              </w:rPr>
            </w:pPr>
            <w:r>
              <w:rPr>
                <w:rFonts w:ascii="Calibri" w:eastAsia="Times New Roman" w:hAnsi="Calibri" w:cs="Times New Roman"/>
                <w:color w:val="000000"/>
                <w:sz w:val="22"/>
                <w:lang w:eastAsia="cs-CZ"/>
              </w:rPr>
              <w:t>4,1</w:t>
            </w:r>
            <w:r w:rsidR="00431414">
              <w:rPr>
                <w:rFonts w:ascii="Calibri" w:eastAsia="Times New Roman" w:hAnsi="Calibri" w:cs="Times New Roman"/>
                <w:color w:val="000000"/>
                <w:sz w:val="22"/>
                <w:lang w:eastAsia="cs-CZ"/>
              </w:rPr>
              <w:t>±</w:t>
            </w:r>
            <w:r w:rsidR="00796CF6">
              <w:rPr>
                <w:rFonts w:ascii="Calibri" w:eastAsia="Times New Roman" w:hAnsi="Calibri" w:cs="Times New Roman"/>
                <w:color w:val="000000"/>
                <w:sz w:val="22"/>
                <w:lang w:eastAsia="cs-CZ"/>
              </w:rPr>
              <w:t>0,3</w:t>
            </w:r>
            <w:r w:rsidRPr="006B6A58">
              <w:rPr>
                <w:rFonts w:ascii="Calibri" w:eastAsia="Times New Roman" w:hAnsi="Calibri" w:cs="Times New Roman"/>
                <w:color w:val="000000"/>
                <w:sz w:val="22"/>
                <w:lang w:eastAsia="cs-CZ"/>
              </w:rPr>
              <w:t> </w:t>
            </w:r>
          </w:p>
        </w:tc>
      </w:tr>
      <w:tr w:rsidR="00063EA0" w:rsidRPr="006B6A58" w:rsidTr="00796CF6">
        <w:trPr>
          <w:trHeight w:val="418"/>
          <w:jc w:val="center"/>
        </w:trPr>
        <w:tc>
          <w:tcPr>
            <w:tcW w:w="2100" w:type="dxa"/>
            <w:tcBorders>
              <w:top w:val="nil"/>
              <w:left w:val="single" w:sz="4" w:space="0" w:color="auto"/>
              <w:bottom w:val="single" w:sz="4" w:space="0" w:color="auto"/>
              <w:right w:val="single" w:sz="4" w:space="0" w:color="auto"/>
            </w:tcBorders>
            <w:shd w:val="clear" w:color="auto" w:fill="auto"/>
            <w:noWrap/>
            <w:vAlign w:val="center"/>
            <w:hideMark/>
          </w:tcPr>
          <w:p w:rsidR="00063EA0" w:rsidRPr="006B6A58" w:rsidRDefault="00063EA0" w:rsidP="006B6A58">
            <w:pPr>
              <w:spacing w:line="240" w:lineRule="auto"/>
              <w:ind w:firstLine="0"/>
              <w:jc w:val="center"/>
              <w:rPr>
                <w:rFonts w:ascii="Calibri" w:eastAsia="Times New Roman" w:hAnsi="Calibri" w:cs="Times New Roman"/>
                <w:color w:val="000000"/>
                <w:lang w:eastAsia="cs-CZ"/>
              </w:rPr>
            </w:pPr>
            <w:r w:rsidRPr="006B6A58">
              <w:rPr>
                <w:rFonts w:ascii="Calibri" w:eastAsia="Times New Roman" w:hAnsi="Calibri" w:cs="Times New Roman"/>
                <w:color w:val="000000"/>
                <w:sz w:val="22"/>
                <w:lang w:eastAsia="cs-CZ"/>
              </w:rPr>
              <w:t>600</w:t>
            </w:r>
          </w:p>
        </w:tc>
        <w:tc>
          <w:tcPr>
            <w:tcW w:w="1692" w:type="dxa"/>
            <w:tcBorders>
              <w:top w:val="nil"/>
              <w:left w:val="nil"/>
              <w:bottom w:val="single" w:sz="4" w:space="0" w:color="auto"/>
              <w:right w:val="single" w:sz="4" w:space="0" w:color="auto"/>
            </w:tcBorders>
            <w:shd w:val="clear" w:color="auto" w:fill="auto"/>
            <w:noWrap/>
            <w:vAlign w:val="center"/>
            <w:hideMark/>
          </w:tcPr>
          <w:p w:rsidR="00063EA0" w:rsidRPr="006B6A58" w:rsidRDefault="00063EA0" w:rsidP="006B6A58">
            <w:pPr>
              <w:spacing w:line="240" w:lineRule="auto"/>
              <w:ind w:firstLine="0"/>
              <w:jc w:val="center"/>
              <w:rPr>
                <w:rFonts w:ascii="Calibri" w:eastAsia="Times New Roman" w:hAnsi="Calibri" w:cs="Times New Roman"/>
                <w:color w:val="000000"/>
                <w:lang w:eastAsia="cs-CZ"/>
              </w:rPr>
            </w:pPr>
            <w:r w:rsidRPr="006B6A58">
              <w:rPr>
                <w:rFonts w:ascii="Calibri" w:eastAsia="Times New Roman" w:hAnsi="Calibri" w:cs="Times New Roman"/>
                <w:color w:val="000000"/>
                <w:sz w:val="22"/>
                <w:lang w:eastAsia="cs-CZ"/>
              </w:rPr>
              <w:t>495</w:t>
            </w:r>
            <w:r w:rsidR="00431414">
              <w:rPr>
                <w:rFonts w:ascii="Calibri" w:eastAsia="Times New Roman" w:hAnsi="Calibri" w:cs="Times New Roman"/>
                <w:color w:val="000000"/>
                <w:sz w:val="22"/>
                <w:lang w:eastAsia="cs-CZ"/>
              </w:rPr>
              <w:t>±</w:t>
            </w:r>
            <w:r w:rsidR="00423047">
              <w:rPr>
                <w:rFonts w:ascii="Calibri" w:eastAsia="Times New Roman" w:hAnsi="Calibri" w:cs="Times New Roman"/>
                <w:color w:val="000000"/>
                <w:sz w:val="22"/>
                <w:lang w:eastAsia="cs-CZ"/>
              </w:rPr>
              <w:t>10</w:t>
            </w:r>
          </w:p>
        </w:tc>
        <w:tc>
          <w:tcPr>
            <w:tcW w:w="1292" w:type="dxa"/>
            <w:tcBorders>
              <w:top w:val="nil"/>
              <w:left w:val="single" w:sz="4" w:space="0" w:color="auto"/>
              <w:bottom w:val="single" w:sz="4" w:space="0" w:color="auto"/>
              <w:right w:val="single" w:sz="4" w:space="0" w:color="auto"/>
            </w:tcBorders>
            <w:shd w:val="clear" w:color="auto" w:fill="auto"/>
            <w:noWrap/>
            <w:vAlign w:val="center"/>
            <w:hideMark/>
          </w:tcPr>
          <w:p w:rsidR="00063EA0" w:rsidRPr="006B6A58" w:rsidRDefault="00063EA0" w:rsidP="006B6A58">
            <w:pPr>
              <w:spacing w:line="240" w:lineRule="auto"/>
              <w:ind w:firstLine="0"/>
              <w:jc w:val="center"/>
              <w:rPr>
                <w:rFonts w:ascii="Calibri" w:eastAsia="Times New Roman" w:hAnsi="Calibri" w:cs="Times New Roman"/>
                <w:color w:val="000000"/>
                <w:lang w:eastAsia="cs-CZ"/>
              </w:rPr>
            </w:pPr>
            <w:r w:rsidRPr="006B6A58">
              <w:rPr>
                <w:rFonts w:ascii="Calibri" w:eastAsia="Times New Roman" w:hAnsi="Calibri" w:cs="Times New Roman"/>
                <w:color w:val="000000"/>
                <w:sz w:val="22"/>
                <w:lang w:eastAsia="cs-CZ"/>
              </w:rPr>
              <w:t>347</w:t>
            </w:r>
            <w:r w:rsidR="00431414">
              <w:rPr>
                <w:rFonts w:ascii="Calibri" w:eastAsia="Times New Roman" w:hAnsi="Calibri" w:cs="Times New Roman"/>
                <w:color w:val="000000"/>
                <w:sz w:val="22"/>
                <w:lang w:eastAsia="cs-CZ"/>
              </w:rPr>
              <w:t>±</w:t>
            </w:r>
            <w:r w:rsidR="00423047">
              <w:rPr>
                <w:rFonts w:ascii="Calibri" w:eastAsia="Times New Roman" w:hAnsi="Calibri" w:cs="Times New Roman"/>
                <w:color w:val="000000"/>
                <w:sz w:val="22"/>
                <w:lang w:eastAsia="cs-CZ"/>
              </w:rPr>
              <w:t>7</w:t>
            </w:r>
          </w:p>
        </w:tc>
        <w:tc>
          <w:tcPr>
            <w:tcW w:w="1680" w:type="dxa"/>
            <w:tcBorders>
              <w:top w:val="nil"/>
              <w:left w:val="single" w:sz="4" w:space="0" w:color="auto"/>
              <w:bottom w:val="single" w:sz="4" w:space="0" w:color="auto"/>
              <w:right w:val="single" w:sz="4" w:space="0" w:color="auto"/>
            </w:tcBorders>
            <w:shd w:val="clear" w:color="auto" w:fill="auto"/>
            <w:noWrap/>
            <w:vAlign w:val="center"/>
            <w:hideMark/>
          </w:tcPr>
          <w:p w:rsidR="00063EA0" w:rsidRPr="006B6A58" w:rsidRDefault="00063EA0" w:rsidP="006B6A58">
            <w:pPr>
              <w:spacing w:line="240" w:lineRule="auto"/>
              <w:ind w:firstLine="0"/>
              <w:jc w:val="center"/>
              <w:rPr>
                <w:rFonts w:ascii="Calibri" w:eastAsia="Times New Roman" w:hAnsi="Calibri" w:cs="Times New Roman"/>
                <w:color w:val="000000"/>
                <w:lang w:eastAsia="cs-CZ"/>
              </w:rPr>
            </w:pPr>
            <w:r w:rsidRPr="006B6A58">
              <w:rPr>
                <w:rFonts w:ascii="Calibri" w:eastAsia="Times New Roman" w:hAnsi="Calibri" w:cs="Times New Roman"/>
                <w:color w:val="000000"/>
                <w:sz w:val="22"/>
                <w:lang w:eastAsia="cs-CZ"/>
              </w:rPr>
              <w:t>44,9</w:t>
            </w:r>
            <w:r w:rsidR="00431414">
              <w:rPr>
                <w:rFonts w:ascii="Calibri" w:eastAsia="Times New Roman" w:hAnsi="Calibri" w:cs="Times New Roman"/>
                <w:color w:val="000000"/>
                <w:sz w:val="22"/>
                <w:lang w:eastAsia="cs-CZ"/>
              </w:rPr>
              <w:t>±</w:t>
            </w:r>
            <w:r w:rsidR="00423047">
              <w:rPr>
                <w:rFonts w:ascii="Calibri" w:eastAsia="Times New Roman" w:hAnsi="Calibri" w:cs="Times New Roman"/>
                <w:color w:val="000000"/>
                <w:sz w:val="22"/>
                <w:lang w:eastAsia="cs-CZ"/>
              </w:rPr>
              <w:t>1,5</w:t>
            </w:r>
          </w:p>
        </w:tc>
      </w:tr>
      <w:tr w:rsidR="00063EA0" w:rsidRPr="006B6A58" w:rsidTr="00796CF6">
        <w:trPr>
          <w:trHeight w:val="410"/>
          <w:jc w:val="center"/>
        </w:trPr>
        <w:tc>
          <w:tcPr>
            <w:tcW w:w="2100" w:type="dxa"/>
            <w:tcBorders>
              <w:top w:val="nil"/>
              <w:left w:val="single" w:sz="4" w:space="0" w:color="auto"/>
              <w:bottom w:val="single" w:sz="4" w:space="0" w:color="auto"/>
              <w:right w:val="single" w:sz="4" w:space="0" w:color="auto"/>
            </w:tcBorders>
            <w:shd w:val="clear" w:color="auto" w:fill="auto"/>
            <w:noWrap/>
            <w:vAlign w:val="center"/>
            <w:hideMark/>
          </w:tcPr>
          <w:p w:rsidR="00063EA0" w:rsidRPr="006B6A58" w:rsidRDefault="00063EA0" w:rsidP="006B6A58">
            <w:pPr>
              <w:spacing w:line="240" w:lineRule="auto"/>
              <w:ind w:firstLine="0"/>
              <w:jc w:val="center"/>
              <w:rPr>
                <w:rFonts w:ascii="Calibri" w:eastAsia="Times New Roman" w:hAnsi="Calibri" w:cs="Times New Roman"/>
                <w:color w:val="000000"/>
                <w:lang w:eastAsia="cs-CZ"/>
              </w:rPr>
            </w:pPr>
            <w:r w:rsidRPr="006B6A58">
              <w:rPr>
                <w:rFonts w:ascii="Calibri" w:eastAsia="Times New Roman" w:hAnsi="Calibri" w:cs="Times New Roman"/>
                <w:color w:val="000000"/>
                <w:sz w:val="22"/>
                <w:lang w:eastAsia="cs-CZ"/>
              </w:rPr>
              <w:t>800</w:t>
            </w:r>
          </w:p>
        </w:tc>
        <w:tc>
          <w:tcPr>
            <w:tcW w:w="1692" w:type="dxa"/>
            <w:tcBorders>
              <w:top w:val="nil"/>
              <w:left w:val="nil"/>
              <w:bottom w:val="single" w:sz="4" w:space="0" w:color="auto"/>
              <w:right w:val="single" w:sz="4" w:space="0" w:color="auto"/>
            </w:tcBorders>
            <w:shd w:val="clear" w:color="auto" w:fill="auto"/>
            <w:noWrap/>
            <w:vAlign w:val="center"/>
            <w:hideMark/>
          </w:tcPr>
          <w:p w:rsidR="00063EA0" w:rsidRPr="006B6A58" w:rsidRDefault="00063EA0" w:rsidP="006B6A58">
            <w:pPr>
              <w:spacing w:line="240" w:lineRule="auto"/>
              <w:ind w:firstLine="0"/>
              <w:jc w:val="center"/>
              <w:rPr>
                <w:rFonts w:ascii="Calibri" w:eastAsia="Times New Roman" w:hAnsi="Calibri" w:cs="Times New Roman"/>
                <w:color w:val="000000"/>
                <w:lang w:eastAsia="cs-CZ"/>
              </w:rPr>
            </w:pPr>
            <w:r w:rsidRPr="006B6A58">
              <w:rPr>
                <w:rFonts w:ascii="Calibri" w:eastAsia="Times New Roman" w:hAnsi="Calibri" w:cs="Times New Roman"/>
                <w:color w:val="000000"/>
                <w:sz w:val="22"/>
                <w:lang w:eastAsia="cs-CZ"/>
              </w:rPr>
              <w:t>164</w:t>
            </w:r>
            <w:r w:rsidR="00431414">
              <w:rPr>
                <w:rFonts w:ascii="Calibri" w:eastAsia="Times New Roman" w:hAnsi="Calibri" w:cs="Times New Roman"/>
                <w:color w:val="000000"/>
                <w:sz w:val="22"/>
                <w:lang w:eastAsia="cs-CZ"/>
              </w:rPr>
              <w:t>±</w:t>
            </w:r>
            <w:r w:rsidR="00423047">
              <w:rPr>
                <w:rFonts w:ascii="Calibri" w:eastAsia="Times New Roman" w:hAnsi="Calibri" w:cs="Times New Roman"/>
                <w:color w:val="000000"/>
                <w:sz w:val="22"/>
                <w:lang w:eastAsia="cs-CZ"/>
              </w:rPr>
              <w:t>4</w:t>
            </w:r>
          </w:p>
        </w:tc>
        <w:tc>
          <w:tcPr>
            <w:tcW w:w="1292" w:type="dxa"/>
            <w:tcBorders>
              <w:top w:val="nil"/>
              <w:left w:val="single" w:sz="4" w:space="0" w:color="auto"/>
              <w:bottom w:val="single" w:sz="4" w:space="0" w:color="auto"/>
              <w:right w:val="single" w:sz="4" w:space="0" w:color="auto"/>
            </w:tcBorders>
            <w:shd w:val="clear" w:color="auto" w:fill="auto"/>
            <w:noWrap/>
            <w:vAlign w:val="center"/>
            <w:hideMark/>
          </w:tcPr>
          <w:p w:rsidR="00063EA0" w:rsidRPr="006B6A58" w:rsidRDefault="00063EA0" w:rsidP="006B6A58">
            <w:pPr>
              <w:spacing w:line="240" w:lineRule="auto"/>
              <w:ind w:firstLine="0"/>
              <w:jc w:val="center"/>
              <w:rPr>
                <w:rFonts w:ascii="Calibri" w:eastAsia="Times New Roman" w:hAnsi="Calibri" w:cs="Times New Roman"/>
                <w:color w:val="000000"/>
                <w:lang w:eastAsia="cs-CZ"/>
              </w:rPr>
            </w:pPr>
            <w:r w:rsidRPr="006B6A58">
              <w:rPr>
                <w:rFonts w:ascii="Calibri" w:eastAsia="Times New Roman" w:hAnsi="Calibri" w:cs="Times New Roman"/>
                <w:color w:val="000000"/>
                <w:sz w:val="22"/>
                <w:lang w:eastAsia="cs-CZ"/>
              </w:rPr>
              <w:t>127</w:t>
            </w:r>
            <w:r w:rsidR="00431414">
              <w:rPr>
                <w:rFonts w:ascii="Calibri" w:eastAsia="Times New Roman" w:hAnsi="Calibri" w:cs="Times New Roman"/>
                <w:color w:val="000000"/>
                <w:sz w:val="22"/>
                <w:lang w:eastAsia="cs-CZ"/>
              </w:rPr>
              <w:t>±</w:t>
            </w:r>
            <w:r w:rsidR="00423047">
              <w:rPr>
                <w:rFonts w:ascii="Calibri" w:eastAsia="Times New Roman" w:hAnsi="Calibri" w:cs="Times New Roman"/>
                <w:color w:val="000000"/>
                <w:sz w:val="22"/>
                <w:lang w:eastAsia="cs-CZ"/>
              </w:rPr>
              <w:t>4</w:t>
            </w:r>
          </w:p>
        </w:tc>
        <w:tc>
          <w:tcPr>
            <w:tcW w:w="1680" w:type="dxa"/>
            <w:tcBorders>
              <w:top w:val="nil"/>
              <w:left w:val="single" w:sz="4" w:space="0" w:color="auto"/>
              <w:bottom w:val="single" w:sz="4" w:space="0" w:color="auto"/>
              <w:right w:val="single" w:sz="4" w:space="0" w:color="auto"/>
            </w:tcBorders>
            <w:shd w:val="clear" w:color="auto" w:fill="auto"/>
            <w:noWrap/>
            <w:vAlign w:val="center"/>
            <w:hideMark/>
          </w:tcPr>
          <w:p w:rsidR="00063EA0" w:rsidRPr="006B6A58" w:rsidRDefault="00063EA0" w:rsidP="006B6A58">
            <w:pPr>
              <w:spacing w:line="240" w:lineRule="auto"/>
              <w:ind w:firstLine="0"/>
              <w:jc w:val="center"/>
              <w:rPr>
                <w:rFonts w:ascii="Calibri" w:eastAsia="Times New Roman" w:hAnsi="Calibri" w:cs="Times New Roman"/>
                <w:color w:val="000000"/>
                <w:lang w:eastAsia="cs-CZ"/>
              </w:rPr>
            </w:pPr>
            <w:r w:rsidRPr="006B6A58">
              <w:rPr>
                <w:rFonts w:ascii="Calibri" w:eastAsia="Times New Roman" w:hAnsi="Calibri" w:cs="Times New Roman"/>
                <w:color w:val="000000"/>
                <w:sz w:val="22"/>
                <w:lang w:eastAsia="cs-CZ"/>
              </w:rPr>
              <w:t>60</w:t>
            </w:r>
            <w:r w:rsidR="00431414">
              <w:rPr>
                <w:rFonts w:ascii="Calibri" w:eastAsia="Times New Roman" w:hAnsi="Calibri" w:cs="Times New Roman"/>
                <w:color w:val="000000"/>
                <w:sz w:val="22"/>
                <w:lang w:eastAsia="cs-CZ"/>
              </w:rPr>
              <w:t>±</w:t>
            </w:r>
            <w:r w:rsidR="00423047">
              <w:rPr>
                <w:rFonts w:ascii="Calibri" w:eastAsia="Times New Roman" w:hAnsi="Calibri" w:cs="Times New Roman"/>
                <w:color w:val="000000"/>
                <w:sz w:val="22"/>
                <w:lang w:eastAsia="cs-CZ"/>
              </w:rPr>
              <w:t>5,7</w:t>
            </w:r>
          </w:p>
        </w:tc>
      </w:tr>
      <w:tr w:rsidR="00063EA0" w:rsidRPr="006B6A58" w:rsidTr="00796CF6">
        <w:trPr>
          <w:trHeight w:val="431"/>
          <w:jc w:val="center"/>
        </w:trPr>
        <w:tc>
          <w:tcPr>
            <w:tcW w:w="2100" w:type="dxa"/>
            <w:tcBorders>
              <w:top w:val="nil"/>
              <w:left w:val="single" w:sz="4" w:space="0" w:color="auto"/>
              <w:bottom w:val="single" w:sz="4" w:space="0" w:color="auto"/>
              <w:right w:val="single" w:sz="4" w:space="0" w:color="auto"/>
            </w:tcBorders>
            <w:shd w:val="clear" w:color="auto" w:fill="auto"/>
            <w:noWrap/>
            <w:vAlign w:val="center"/>
            <w:hideMark/>
          </w:tcPr>
          <w:p w:rsidR="00063EA0" w:rsidRPr="006B6A58" w:rsidRDefault="00063EA0" w:rsidP="006B6A58">
            <w:pPr>
              <w:spacing w:line="240" w:lineRule="auto"/>
              <w:ind w:firstLine="0"/>
              <w:jc w:val="center"/>
              <w:rPr>
                <w:rFonts w:ascii="Calibri" w:eastAsia="Times New Roman" w:hAnsi="Calibri" w:cs="Times New Roman"/>
                <w:color w:val="000000"/>
                <w:lang w:eastAsia="cs-CZ"/>
              </w:rPr>
            </w:pPr>
            <w:r w:rsidRPr="006B6A58">
              <w:rPr>
                <w:rFonts w:ascii="Calibri" w:eastAsia="Times New Roman" w:hAnsi="Calibri" w:cs="Times New Roman"/>
                <w:color w:val="000000"/>
                <w:sz w:val="22"/>
                <w:lang w:eastAsia="cs-CZ"/>
              </w:rPr>
              <w:t>1000</w:t>
            </w:r>
          </w:p>
        </w:tc>
        <w:tc>
          <w:tcPr>
            <w:tcW w:w="1692" w:type="dxa"/>
            <w:tcBorders>
              <w:top w:val="nil"/>
              <w:left w:val="nil"/>
              <w:bottom w:val="single" w:sz="4" w:space="0" w:color="auto"/>
              <w:right w:val="single" w:sz="4" w:space="0" w:color="auto"/>
            </w:tcBorders>
            <w:shd w:val="clear" w:color="auto" w:fill="auto"/>
            <w:noWrap/>
            <w:vAlign w:val="center"/>
            <w:hideMark/>
          </w:tcPr>
          <w:p w:rsidR="00063EA0" w:rsidRPr="006B6A58" w:rsidRDefault="00063EA0" w:rsidP="006B6A58">
            <w:pPr>
              <w:spacing w:line="240" w:lineRule="auto"/>
              <w:ind w:firstLine="0"/>
              <w:jc w:val="center"/>
              <w:rPr>
                <w:rFonts w:ascii="Calibri" w:eastAsia="Times New Roman" w:hAnsi="Calibri" w:cs="Times New Roman"/>
                <w:color w:val="000000"/>
                <w:lang w:eastAsia="cs-CZ"/>
              </w:rPr>
            </w:pPr>
            <w:r w:rsidRPr="006B6A58">
              <w:rPr>
                <w:rFonts w:ascii="Calibri" w:eastAsia="Times New Roman" w:hAnsi="Calibri" w:cs="Times New Roman"/>
                <w:color w:val="000000"/>
                <w:sz w:val="22"/>
                <w:lang w:eastAsia="cs-CZ"/>
              </w:rPr>
              <w:t>86</w:t>
            </w:r>
            <w:r w:rsidR="00431414">
              <w:rPr>
                <w:rFonts w:ascii="Calibri" w:eastAsia="Times New Roman" w:hAnsi="Calibri" w:cs="Times New Roman"/>
                <w:color w:val="000000"/>
                <w:sz w:val="22"/>
                <w:lang w:eastAsia="cs-CZ"/>
              </w:rPr>
              <w:t>±</w:t>
            </w:r>
            <w:r w:rsidR="00423047">
              <w:rPr>
                <w:rFonts w:ascii="Calibri" w:eastAsia="Times New Roman" w:hAnsi="Calibri" w:cs="Times New Roman"/>
                <w:color w:val="000000"/>
                <w:sz w:val="22"/>
                <w:lang w:eastAsia="cs-CZ"/>
              </w:rPr>
              <w:t>2</w:t>
            </w:r>
          </w:p>
        </w:tc>
        <w:tc>
          <w:tcPr>
            <w:tcW w:w="1292" w:type="dxa"/>
            <w:tcBorders>
              <w:top w:val="nil"/>
              <w:left w:val="single" w:sz="4" w:space="0" w:color="auto"/>
              <w:bottom w:val="single" w:sz="4" w:space="0" w:color="auto"/>
              <w:right w:val="single" w:sz="4" w:space="0" w:color="auto"/>
            </w:tcBorders>
            <w:shd w:val="clear" w:color="auto" w:fill="auto"/>
            <w:noWrap/>
            <w:vAlign w:val="center"/>
            <w:hideMark/>
          </w:tcPr>
          <w:p w:rsidR="00063EA0" w:rsidRPr="006B6A58" w:rsidRDefault="00063EA0" w:rsidP="006B6A58">
            <w:pPr>
              <w:spacing w:line="240" w:lineRule="auto"/>
              <w:ind w:firstLine="0"/>
              <w:jc w:val="center"/>
              <w:rPr>
                <w:rFonts w:ascii="Calibri" w:eastAsia="Times New Roman" w:hAnsi="Calibri" w:cs="Times New Roman"/>
                <w:color w:val="000000"/>
                <w:lang w:eastAsia="cs-CZ"/>
              </w:rPr>
            </w:pPr>
            <w:r w:rsidRPr="006B6A58">
              <w:rPr>
                <w:rFonts w:ascii="Calibri" w:eastAsia="Times New Roman" w:hAnsi="Calibri" w:cs="Times New Roman"/>
                <w:color w:val="000000"/>
                <w:sz w:val="22"/>
                <w:lang w:eastAsia="cs-CZ"/>
              </w:rPr>
              <w:t>66</w:t>
            </w:r>
            <w:r w:rsidR="00431414">
              <w:rPr>
                <w:rFonts w:ascii="Calibri" w:eastAsia="Times New Roman" w:hAnsi="Calibri" w:cs="Times New Roman"/>
                <w:color w:val="000000"/>
                <w:sz w:val="22"/>
                <w:lang w:eastAsia="cs-CZ"/>
              </w:rPr>
              <w:t>±</w:t>
            </w:r>
            <w:r w:rsidR="00423047">
              <w:rPr>
                <w:rFonts w:ascii="Calibri" w:eastAsia="Times New Roman" w:hAnsi="Calibri" w:cs="Times New Roman"/>
                <w:color w:val="000000"/>
                <w:sz w:val="22"/>
                <w:lang w:eastAsia="cs-CZ"/>
              </w:rPr>
              <w:t>1</w:t>
            </w:r>
          </w:p>
        </w:tc>
        <w:tc>
          <w:tcPr>
            <w:tcW w:w="1680" w:type="dxa"/>
            <w:tcBorders>
              <w:top w:val="nil"/>
              <w:left w:val="single" w:sz="4" w:space="0" w:color="auto"/>
              <w:bottom w:val="single" w:sz="4" w:space="0" w:color="auto"/>
              <w:right w:val="single" w:sz="4" w:space="0" w:color="auto"/>
            </w:tcBorders>
            <w:shd w:val="clear" w:color="auto" w:fill="auto"/>
            <w:noWrap/>
            <w:vAlign w:val="center"/>
            <w:hideMark/>
          </w:tcPr>
          <w:p w:rsidR="00063EA0" w:rsidRPr="006B6A58" w:rsidRDefault="00063EA0" w:rsidP="006B6A58">
            <w:pPr>
              <w:spacing w:line="240" w:lineRule="auto"/>
              <w:ind w:firstLine="0"/>
              <w:jc w:val="center"/>
              <w:rPr>
                <w:rFonts w:ascii="Calibri" w:eastAsia="Times New Roman" w:hAnsi="Calibri" w:cs="Times New Roman"/>
                <w:color w:val="000000"/>
                <w:lang w:eastAsia="cs-CZ"/>
              </w:rPr>
            </w:pPr>
            <w:r w:rsidRPr="006B6A58">
              <w:rPr>
                <w:rFonts w:ascii="Calibri" w:eastAsia="Times New Roman" w:hAnsi="Calibri" w:cs="Times New Roman"/>
                <w:color w:val="000000"/>
                <w:sz w:val="22"/>
                <w:lang w:eastAsia="cs-CZ"/>
              </w:rPr>
              <w:t>68,4</w:t>
            </w:r>
            <w:r w:rsidR="00431414">
              <w:rPr>
                <w:rFonts w:ascii="Calibri" w:eastAsia="Times New Roman" w:hAnsi="Calibri" w:cs="Times New Roman"/>
                <w:color w:val="000000"/>
                <w:sz w:val="22"/>
                <w:lang w:eastAsia="cs-CZ"/>
              </w:rPr>
              <w:t>±</w:t>
            </w:r>
            <w:r w:rsidR="00423047">
              <w:rPr>
                <w:rFonts w:ascii="Calibri" w:eastAsia="Times New Roman" w:hAnsi="Calibri" w:cs="Times New Roman"/>
                <w:color w:val="000000"/>
                <w:sz w:val="22"/>
                <w:lang w:eastAsia="cs-CZ"/>
              </w:rPr>
              <w:t>4,9</w:t>
            </w:r>
          </w:p>
        </w:tc>
      </w:tr>
      <w:tr w:rsidR="00063EA0" w:rsidRPr="006B6A58" w:rsidTr="00796CF6">
        <w:trPr>
          <w:trHeight w:val="440"/>
          <w:jc w:val="center"/>
        </w:trPr>
        <w:tc>
          <w:tcPr>
            <w:tcW w:w="2100" w:type="dxa"/>
            <w:tcBorders>
              <w:top w:val="nil"/>
              <w:left w:val="single" w:sz="4" w:space="0" w:color="auto"/>
              <w:bottom w:val="single" w:sz="4" w:space="0" w:color="auto"/>
              <w:right w:val="single" w:sz="4" w:space="0" w:color="auto"/>
            </w:tcBorders>
            <w:shd w:val="clear" w:color="auto" w:fill="auto"/>
            <w:noWrap/>
            <w:vAlign w:val="center"/>
            <w:hideMark/>
          </w:tcPr>
          <w:p w:rsidR="00063EA0" w:rsidRPr="00511C7F" w:rsidRDefault="00063EA0" w:rsidP="006B6A58">
            <w:pPr>
              <w:spacing w:line="240" w:lineRule="auto"/>
              <w:ind w:firstLine="0"/>
              <w:jc w:val="center"/>
              <w:rPr>
                <w:rFonts w:ascii="Calibri" w:eastAsia="Times New Roman" w:hAnsi="Calibri" w:cs="Times New Roman"/>
                <w:color w:val="000000"/>
                <w:lang w:eastAsia="cs-CZ"/>
              </w:rPr>
            </w:pPr>
            <w:r w:rsidRPr="00511C7F">
              <w:rPr>
                <w:rFonts w:ascii="Calibri" w:eastAsia="Times New Roman" w:hAnsi="Calibri" w:cs="Times New Roman"/>
                <w:color w:val="000000"/>
                <w:sz w:val="22"/>
                <w:lang w:eastAsia="cs-CZ"/>
              </w:rPr>
              <w:t>1200</w:t>
            </w:r>
          </w:p>
        </w:tc>
        <w:tc>
          <w:tcPr>
            <w:tcW w:w="1692" w:type="dxa"/>
            <w:tcBorders>
              <w:top w:val="nil"/>
              <w:left w:val="nil"/>
              <w:bottom w:val="single" w:sz="4" w:space="0" w:color="auto"/>
              <w:right w:val="single" w:sz="4" w:space="0" w:color="auto"/>
            </w:tcBorders>
            <w:shd w:val="clear" w:color="auto" w:fill="auto"/>
            <w:noWrap/>
            <w:vAlign w:val="center"/>
            <w:hideMark/>
          </w:tcPr>
          <w:p w:rsidR="00063EA0" w:rsidRPr="006B6A58" w:rsidRDefault="00063EA0" w:rsidP="006B6A58">
            <w:pPr>
              <w:spacing w:line="240" w:lineRule="auto"/>
              <w:ind w:firstLine="0"/>
              <w:jc w:val="center"/>
              <w:rPr>
                <w:rFonts w:ascii="Calibri" w:eastAsia="Times New Roman" w:hAnsi="Calibri" w:cs="Times New Roman"/>
                <w:color w:val="000000"/>
                <w:lang w:eastAsia="cs-CZ"/>
              </w:rPr>
            </w:pPr>
            <w:r w:rsidRPr="006B6A58">
              <w:rPr>
                <w:rFonts w:ascii="Calibri" w:eastAsia="Times New Roman" w:hAnsi="Calibri" w:cs="Times New Roman"/>
                <w:color w:val="000000"/>
                <w:sz w:val="22"/>
                <w:lang w:eastAsia="cs-CZ"/>
              </w:rPr>
              <w:t>45</w:t>
            </w:r>
            <w:r w:rsidR="00431414">
              <w:rPr>
                <w:rFonts w:ascii="Calibri" w:eastAsia="Times New Roman" w:hAnsi="Calibri" w:cs="Times New Roman"/>
                <w:color w:val="000000"/>
                <w:sz w:val="22"/>
                <w:lang w:eastAsia="cs-CZ"/>
              </w:rPr>
              <w:t>±</w:t>
            </w:r>
            <w:r w:rsidR="00423047">
              <w:rPr>
                <w:rFonts w:ascii="Calibri" w:eastAsia="Times New Roman" w:hAnsi="Calibri" w:cs="Times New Roman"/>
                <w:color w:val="000000"/>
                <w:sz w:val="22"/>
                <w:lang w:eastAsia="cs-CZ"/>
              </w:rPr>
              <w:t>1</w:t>
            </w:r>
          </w:p>
        </w:tc>
        <w:tc>
          <w:tcPr>
            <w:tcW w:w="1292" w:type="dxa"/>
            <w:tcBorders>
              <w:top w:val="nil"/>
              <w:left w:val="single" w:sz="4" w:space="0" w:color="auto"/>
              <w:bottom w:val="single" w:sz="4" w:space="0" w:color="auto"/>
              <w:right w:val="single" w:sz="4" w:space="0" w:color="auto"/>
            </w:tcBorders>
            <w:shd w:val="clear" w:color="auto" w:fill="auto"/>
            <w:noWrap/>
            <w:vAlign w:val="center"/>
            <w:hideMark/>
          </w:tcPr>
          <w:p w:rsidR="00063EA0" w:rsidRPr="006B6A58" w:rsidRDefault="00063EA0" w:rsidP="006B6A58">
            <w:pPr>
              <w:spacing w:line="240" w:lineRule="auto"/>
              <w:ind w:firstLine="0"/>
              <w:jc w:val="center"/>
              <w:rPr>
                <w:rFonts w:ascii="Calibri" w:eastAsia="Times New Roman" w:hAnsi="Calibri" w:cs="Times New Roman"/>
                <w:color w:val="000000"/>
                <w:lang w:eastAsia="cs-CZ"/>
              </w:rPr>
            </w:pPr>
            <w:r w:rsidRPr="006B6A58">
              <w:rPr>
                <w:rFonts w:ascii="Calibri" w:eastAsia="Times New Roman" w:hAnsi="Calibri" w:cs="Times New Roman"/>
                <w:color w:val="000000"/>
                <w:sz w:val="22"/>
                <w:lang w:eastAsia="cs-CZ"/>
              </w:rPr>
              <w:t>35</w:t>
            </w:r>
            <w:r w:rsidR="00431414">
              <w:rPr>
                <w:rFonts w:ascii="Calibri" w:eastAsia="Times New Roman" w:hAnsi="Calibri" w:cs="Times New Roman"/>
                <w:color w:val="000000"/>
                <w:sz w:val="22"/>
                <w:lang w:eastAsia="cs-CZ"/>
              </w:rPr>
              <w:t>±</w:t>
            </w:r>
            <w:r w:rsidR="00423047">
              <w:rPr>
                <w:rFonts w:ascii="Calibri" w:eastAsia="Times New Roman" w:hAnsi="Calibri" w:cs="Times New Roman"/>
                <w:color w:val="000000"/>
                <w:sz w:val="22"/>
                <w:lang w:eastAsia="cs-CZ"/>
              </w:rPr>
              <w:t>1</w:t>
            </w:r>
          </w:p>
        </w:tc>
        <w:tc>
          <w:tcPr>
            <w:tcW w:w="1680" w:type="dxa"/>
            <w:tcBorders>
              <w:top w:val="nil"/>
              <w:left w:val="single" w:sz="4" w:space="0" w:color="auto"/>
              <w:bottom w:val="single" w:sz="4" w:space="0" w:color="auto"/>
              <w:right w:val="single" w:sz="4" w:space="0" w:color="auto"/>
            </w:tcBorders>
            <w:shd w:val="clear" w:color="auto" w:fill="auto"/>
            <w:noWrap/>
            <w:vAlign w:val="center"/>
            <w:hideMark/>
          </w:tcPr>
          <w:p w:rsidR="00063EA0" w:rsidRPr="006B6A58" w:rsidRDefault="00063EA0" w:rsidP="006B6A58">
            <w:pPr>
              <w:spacing w:line="240" w:lineRule="auto"/>
              <w:ind w:firstLine="0"/>
              <w:jc w:val="center"/>
              <w:rPr>
                <w:rFonts w:ascii="Calibri" w:eastAsia="Times New Roman" w:hAnsi="Calibri" w:cs="Times New Roman"/>
                <w:color w:val="000000"/>
                <w:lang w:eastAsia="cs-CZ"/>
              </w:rPr>
            </w:pPr>
            <w:r w:rsidRPr="006B6A58">
              <w:rPr>
                <w:rFonts w:ascii="Calibri" w:eastAsia="Times New Roman" w:hAnsi="Calibri" w:cs="Times New Roman"/>
                <w:color w:val="000000"/>
                <w:sz w:val="22"/>
                <w:lang w:eastAsia="cs-CZ"/>
              </w:rPr>
              <w:t>93,9</w:t>
            </w:r>
            <w:r w:rsidR="00431414">
              <w:rPr>
                <w:rFonts w:ascii="Calibri" w:eastAsia="Times New Roman" w:hAnsi="Calibri" w:cs="Times New Roman"/>
                <w:color w:val="000000"/>
                <w:sz w:val="22"/>
                <w:lang w:eastAsia="cs-CZ"/>
              </w:rPr>
              <w:t>±</w:t>
            </w:r>
            <w:r w:rsidR="00423047">
              <w:rPr>
                <w:rFonts w:ascii="Calibri" w:eastAsia="Times New Roman" w:hAnsi="Calibri" w:cs="Times New Roman"/>
                <w:color w:val="000000"/>
                <w:sz w:val="22"/>
                <w:lang w:eastAsia="cs-CZ"/>
              </w:rPr>
              <w:t>4,0</w:t>
            </w:r>
          </w:p>
        </w:tc>
      </w:tr>
    </w:tbl>
    <w:p w:rsidR="00AB4FFC" w:rsidRDefault="00F910B9" w:rsidP="00A01CE3">
      <w:pPr>
        <w:spacing w:before="240"/>
        <w:ind w:firstLine="0"/>
        <w:jc w:val="center"/>
      </w:pPr>
      <w:r w:rsidRPr="00F910B9">
        <w:rPr>
          <w:noProof/>
          <w:lang w:eastAsia="cs-CZ"/>
        </w:rPr>
        <w:lastRenderedPageBreak/>
        <w:drawing>
          <wp:inline distT="0" distB="0" distL="0" distR="0">
            <wp:extent cx="5456717" cy="3317359"/>
            <wp:effectExtent l="0" t="0" r="0" b="0"/>
            <wp:docPr id="17"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F910B9" w:rsidRDefault="00BF1920" w:rsidP="00BF1920">
      <w:pPr>
        <w:pStyle w:val="Titulek"/>
        <w:numPr>
          <w:ilvl w:val="0"/>
          <w:numId w:val="0"/>
        </w:numPr>
        <w:spacing w:before="0" w:after="240"/>
        <w:ind w:left="360" w:firstLine="1908"/>
        <w:rPr>
          <w:sz w:val="22"/>
        </w:rPr>
      </w:pPr>
      <w:bookmarkStart w:id="88" w:name="_Toc388272694"/>
      <w:r>
        <w:rPr>
          <w:b/>
          <w:sz w:val="22"/>
        </w:rPr>
        <w:t xml:space="preserve">Obr. </w:t>
      </w:r>
      <w:r w:rsidR="00666530">
        <w:rPr>
          <w:b/>
          <w:sz w:val="22"/>
        </w:rPr>
        <w:fldChar w:fldCharType="begin"/>
      </w:r>
      <w:r>
        <w:rPr>
          <w:b/>
          <w:sz w:val="22"/>
        </w:rPr>
        <w:instrText xml:space="preserve"> SEQ Obrázek \* ARABIC </w:instrText>
      </w:r>
      <w:r w:rsidR="00666530">
        <w:rPr>
          <w:b/>
          <w:sz w:val="22"/>
        </w:rPr>
        <w:fldChar w:fldCharType="separate"/>
      </w:r>
      <w:r w:rsidR="00664B7C">
        <w:rPr>
          <w:b/>
          <w:noProof/>
          <w:sz w:val="22"/>
        </w:rPr>
        <w:t>24</w:t>
      </w:r>
      <w:r w:rsidR="00666530">
        <w:rPr>
          <w:b/>
          <w:sz w:val="22"/>
        </w:rPr>
        <w:fldChar w:fldCharType="end"/>
      </w:r>
      <w:r w:rsidR="00F910B9" w:rsidRPr="00F910B9">
        <w:rPr>
          <w:sz w:val="22"/>
        </w:rPr>
        <w:t xml:space="preserve"> – </w:t>
      </w:r>
      <w:r w:rsidR="00F910B9" w:rsidRPr="001F412A">
        <w:rPr>
          <w:i/>
          <w:sz w:val="22"/>
        </w:rPr>
        <w:t xml:space="preserve">Graf závislosti meze pevnosti </w:t>
      </w:r>
      <m:oMath>
        <m:sSub>
          <m:sSubPr>
            <m:ctrlPr>
              <w:rPr>
                <w:rFonts w:ascii="Cambria Math" w:hAnsi="Cambria Math"/>
                <w:i/>
                <w:sz w:val="22"/>
              </w:rPr>
            </m:ctrlPr>
          </m:sSubPr>
          <m:e>
            <m:r>
              <w:rPr>
                <w:rFonts w:ascii="Cambria Math" w:hAnsi="Cambria Math"/>
                <w:sz w:val="22"/>
              </w:rPr>
              <m:t>R</m:t>
            </m:r>
          </m:e>
          <m:sub>
            <m:r>
              <m:rPr>
                <m:sty m:val="p"/>
              </m:rPr>
              <w:rPr>
                <w:rFonts w:ascii="Cambria Math" w:hAnsi="Cambria Math"/>
                <w:sz w:val="22"/>
              </w:rPr>
              <m:t>m</m:t>
            </m:r>
          </m:sub>
        </m:sSub>
      </m:oMath>
      <w:r w:rsidR="00F910B9" w:rsidRPr="001F412A">
        <w:rPr>
          <w:i/>
          <w:sz w:val="22"/>
        </w:rPr>
        <w:t xml:space="preserve"> na teplotě</w:t>
      </w:r>
      <w:bookmarkEnd w:id="88"/>
      <w:r w:rsidR="00F910B9" w:rsidRPr="00F910B9">
        <w:rPr>
          <w:sz w:val="22"/>
        </w:rPr>
        <w:t xml:space="preserve"> </w:t>
      </w:r>
    </w:p>
    <w:p w:rsidR="00D30482" w:rsidRDefault="00D30482" w:rsidP="00990124">
      <w:pPr>
        <w:spacing w:before="480"/>
        <w:ind w:firstLine="0"/>
        <w:jc w:val="center"/>
        <w:rPr>
          <w:sz w:val="22"/>
        </w:rPr>
      </w:pPr>
      <w:r w:rsidRPr="00D30482">
        <w:rPr>
          <w:noProof/>
          <w:sz w:val="22"/>
          <w:lang w:eastAsia="cs-CZ"/>
        </w:rPr>
        <w:drawing>
          <wp:inline distT="0" distB="0" distL="0" distR="0">
            <wp:extent cx="5499248" cy="3444949"/>
            <wp:effectExtent l="0" t="0" r="0" b="0"/>
            <wp:docPr id="18"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D30482" w:rsidRDefault="00BF1920" w:rsidP="00BF1920">
      <w:pPr>
        <w:pStyle w:val="Titulek"/>
        <w:numPr>
          <w:ilvl w:val="0"/>
          <w:numId w:val="0"/>
        </w:numPr>
        <w:spacing w:before="0" w:after="480"/>
        <w:ind w:left="360" w:firstLine="1908"/>
        <w:rPr>
          <w:sz w:val="22"/>
        </w:rPr>
      </w:pPr>
      <w:bookmarkStart w:id="89" w:name="_Toc388272695"/>
      <w:r>
        <w:rPr>
          <w:b/>
          <w:sz w:val="22"/>
        </w:rPr>
        <w:t xml:space="preserve">Obr. </w:t>
      </w:r>
      <w:r w:rsidR="00666530">
        <w:rPr>
          <w:b/>
          <w:sz w:val="22"/>
        </w:rPr>
        <w:fldChar w:fldCharType="begin"/>
      </w:r>
      <w:r>
        <w:rPr>
          <w:b/>
          <w:sz w:val="22"/>
        </w:rPr>
        <w:instrText xml:space="preserve"> SEQ Obrázek \* ARABIC </w:instrText>
      </w:r>
      <w:r w:rsidR="00666530">
        <w:rPr>
          <w:b/>
          <w:sz w:val="22"/>
        </w:rPr>
        <w:fldChar w:fldCharType="separate"/>
      </w:r>
      <w:r w:rsidR="00664B7C">
        <w:rPr>
          <w:b/>
          <w:noProof/>
          <w:sz w:val="22"/>
        </w:rPr>
        <w:t>25</w:t>
      </w:r>
      <w:r w:rsidR="00666530">
        <w:rPr>
          <w:b/>
          <w:sz w:val="22"/>
        </w:rPr>
        <w:fldChar w:fldCharType="end"/>
      </w:r>
      <w:r w:rsidR="00D30482" w:rsidRPr="00F910B9">
        <w:rPr>
          <w:sz w:val="22"/>
        </w:rPr>
        <w:t xml:space="preserve"> – </w:t>
      </w:r>
      <w:r w:rsidR="00D30482" w:rsidRPr="001F412A">
        <w:rPr>
          <w:i/>
          <w:sz w:val="22"/>
        </w:rPr>
        <w:t xml:space="preserve">Graf závislosti </w:t>
      </w:r>
      <w:r w:rsidR="00D30482">
        <w:rPr>
          <w:i/>
          <w:sz w:val="22"/>
        </w:rPr>
        <w:t>smluvní meze kluzu</w:t>
      </w:r>
      <w:r w:rsidR="00D30482" w:rsidRPr="001F412A">
        <w:rPr>
          <w:i/>
          <w:sz w:val="22"/>
        </w:rPr>
        <w:t xml:space="preserve"> </w:t>
      </w:r>
      <m:oMath>
        <m:sSub>
          <m:sSubPr>
            <m:ctrlPr>
              <w:rPr>
                <w:rFonts w:ascii="Cambria Math" w:hAnsi="Cambria Math"/>
                <w:i/>
                <w:sz w:val="22"/>
              </w:rPr>
            </m:ctrlPr>
          </m:sSubPr>
          <m:e>
            <m:r>
              <w:rPr>
                <w:rFonts w:ascii="Cambria Math" w:hAnsi="Cambria Math"/>
                <w:sz w:val="22"/>
              </w:rPr>
              <m:t>R</m:t>
            </m:r>
          </m:e>
          <m:sub>
            <m:r>
              <m:rPr>
                <m:sty m:val="p"/>
              </m:rPr>
              <w:rPr>
                <w:rFonts w:ascii="Cambria Math" w:hAnsi="Cambria Math"/>
                <w:sz w:val="22"/>
              </w:rPr>
              <m:t>p0.2</m:t>
            </m:r>
          </m:sub>
        </m:sSub>
      </m:oMath>
      <w:r w:rsidR="00D30482">
        <w:rPr>
          <w:rFonts w:eastAsiaTheme="minorEastAsia"/>
          <w:i/>
          <w:sz w:val="22"/>
        </w:rPr>
        <w:t xml:space="preserve"> </w:t>
      </w:r>
      <w:r w:rsidR="00D30482" w:rsidRPr="001F412A">
        <w:rPr>
          <w:i/>
          <w:sz w:val="22"/>
        </w:rPr>
        <w:t>na teplotě</w:t>
      </w:r>
      <w:bookmarkEnd w:id="89"/>
      <w:r w:rsidR="00D30482" w:rsidRPr="00F910B9">
        <w:rPr>
          <w:sz w:val="22"/>
        </w:rPr>
        <w:t xml:space="preserve"> </w:t>
      </w:r>
    </w:p>
    <w:p w:rsidR="004B1186" w:rsidRDefault="004B1186" w:rsidP="00DF2597">
      <w:r w:rsidRPr="004B1186">
        <w:t xml:space="preserve">Z </w:t>
      </w:r>
      <w:r w:rsidR="007D3318">
        <w:t>grafů</w:t>
      </w:r>
      <w:r>
        <w:t xml:space="preserve"> na obrázku </w:t>
      </w:r>
      <w:r w:rsidRPr="004B1186">
        <w:t>je vidět, že se s</w:t>
      </w:r>
      <w:r>
        <w:t xml:space="preserve">e zvyšující </w:t>
      </w:r>
      <w:r w:rsidRPr="004B1186">
        <w:t xml:space="preserve">teplotou snižuje mez pevnosti </w:t>
      </w:r>
      <w:r w:rsidR="00990124">
        <w:br/>
      </w:r>
      <w:r w:rsidRPr="004B1186">
        <w:t>a</w:t>
      </w:r>
      <w:r>
        <w:t xml:space="preserve"> smluvní </w:t>
      </w:r>
      <w:r w:rsidRPr="004B1186">
        <w:t>mez kluzu</w:t>
      </w:r>
      <w:r>
        <w:t>. Mezi</w:t>
      </w:r>
      <w:r w:rsidR="00FC36D7">
        <w:t xml:space="preserve"> teplotami 600</w:t>
      </w:r>
      <w:r w:rsidR="00FC36D7">
        <w:rPr>
          <w:rFonts w:ascii="Calibri" w:hAnsi="Calibri"/>
        </w:rPr>
        <w:t>°</w:t>
      </w:r>
      <w:r w:rsidR="00FC36D7">
        <w:t>C a 800</w:t>
      </w:r>
      <w:r w:rsidR="00FC36D7">
        <w:rPr>
          <w:rFonts w:ascii="Calibri" w:hAnsi="Calibri"/>
        </w:rPr>
        <w:t>°</w:t>
      </w:r>
      <w:r w:rsidR="00FC36D7">
        <w:t>C dochází k rapidnímu poklesu</w:t>
      </w:r>
      <w:r w:rsidR="00910292">
        <w:t xml:space="preserve"> hodnot</w:t>
      </w:r>
      <w:r w:rsidR="00FC36D7">
        <w:t xml:space="preserve">, mez pevnosti se sníží téměř o 300 </w:t>
      </w:r>
      <w:proofErr w:type="spellStart"/>
      <w:r w:rsidR="00FC36D7">
        <w:t>MPa</w:t>
      </w:r>
      <w:proofErr w:type="spellEnd"/>
      <w:r w:rsidR="003B1130">
        <w:t xml:space="preserve">, smluvní mez kluzu </w:t>
      </w:r>
      <w:r w:rsidR="00FC36D7">
        <w:t xml:space="preserve">klesne přibližně </w:t>
      </w:r>
      <w:r w:rsidR="0035523E">
        <w:br/>
      </w:r>
      <w:r w:rsidR="00FC36D7">
        <w:t xml:space="preserve">o 220 </w:t>
      </w:r>
      <w:proofErr w:type="spellStart"/>
      <w:r w:rsidR="00FC36D7">
        <w:t>MPa</w:t>
      </w:r>
      <w:proofErr w:type="spellEnd"/>
      <w:r w:rsidR="00FC36D7">
        <w:t>.</w:t>
      </w:r>
    </w:p>
    <w:p w:rsidR="00ED7D27" w:rsidRDefault="00ED7D27" w:rsidP="00D30482">
      <w:pPr>
        <w:spacing w:before="240"/>
        <w:ind w:firstLine="0"/>
        <w:jc w:val="center"/>
        <w:rPr>
          <w:sz w:val="22"/>
        </w:rPr>
      </w:pPr>
      <w:r w:rsidRPr="00ED7D27">
        <w:rPr>
          <w:noProof/>
          <w:sz w:val="22"/>
          <w:lang w:eastAsia="cs-CZ"/>
        </w:rPr>
        <w:lastRenderedPageBreak/>
        <w:drawing>
          <wp:inline distT="0" distB="0" distL="0" distR="0">
            <wp:extent cx="5577709" cy="3531476"/>
            <wp:effectExtent l="0" t="0" r="0" b="0"/>
            <wp:docPr id="23"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D30482" w:rsidRDefault="007A1C90" w:rsidP="007A1C90">
      <w:pPr>
        <w:pStyle w:val="Titulek"/>
        <w:numPr>
          <w:ilvl w:val="0"/>
          <w:numId w:val="0"/>
        </w:numPr>
        <w:spacing w:before="0" w:after="480"/>
        <w:ind w:left="360" w:firstLine="2192"/>
        <w:rPr>
          <w:i/>
          <w:sz w:val="22"/>
        </w:rPr>
      </w:pPr>
      <w:bookmarkStart w:id="90" w:name="_Toc388272696"/>
      <w:r>
        <w:rPr>
          <w:b/>
          <w:sz w:val="22"/>
        </w:rPr>
        <w:t xml:space="preserve">Obr. </w:t>
      </w:r>
      <w:r w:rsidR="00666530">
        <w:rPr>
          <w:b/>
          <w:sz w:val="22"/>
        </w:rPr>
        <w:fldChar w:fldCharType="begin"/>
      </w:r>
      <w:r>
        <w:rPr>
          <w:b/>
          <w:sz w:val="22"/>
        </w:rPr>
        <w:instrText xml:space="preserve"> SEQ Obrázek \* ARABIC </w:instrText>
      </w:r>
      <w:r w:rsidR="00666530">
        <w:rPr>
          <w:b/>
          <w:sz w:val="22"/>
        </w:rPr>
        <w:fldChar w:fldCharType="separate"/>
      </w:r>
      <w:r w:rsidR="00664B7C">
        <w:rPr>
          <w:b/>
          <w:noProof/>
          <w:sz w:val="22"/>
        </w:rPr>
        <w:t>26</w:t>
      </w:r>
      <w:r w:rsidR="00666530">
        <w:rPr>
          <w:b/>
          <w:sz w:val="22"/>
        </w:rPr>
        <w:fldChar w:fldCharType="end"/>
      </w:r>
      <w:r w:rsidR="00ED7D27" w:rsidRPr="00F910B9">
        <w:rPr>
          <w:sz w:val="22"/>
        </w:rPr>
        <w:t xml:space="preserve"> – </w:t>
      </w:r>
      <w:r w:rsidR="00ED7D27" w:rsidRPr="001F412A">
        <w:rPr>
          <w:i/>
          <w:sz w:val="22"/>
        </w:rPr>
        <w:t>Graf závis</w:t>
      </w:r>
      <w:r w:rsidR="00ED7D27">
        <w:rPr>
          <w:i/>
          <w:sz w:val="22"/>
        </w:rPr>
        <w:t xml:space="preserve">losti </w:t>
      </w:r>
      <w:r w:rsidR="0076473D">
        <w:rPr>
          <w:i/>
          <w:sz w:val="22"/>
        </w:rPr>
        <w:t xml:space="preserve">tažnosti </w:t>
      </w:r>
      <m:oMath>
        <m:sSub>
          <m:sSubPr>
            <m:ctrlPr>
              <w:rPr>
                <w:rFonts w:ascii="Cambria Math" w:hAnsi="Cambria Math"/>
                <w:i/>
                <w:sz w:val="22"/>
              </w:rPr>
            </m:ctrlPr>
          </m:sSubPr>
          <m:e>
            <m:r>
              <w:rPr>
                <w:rFonts w:ascii="Cambria Math" w:hAnsi="Cambria Math"/>
                <w:sz w:val="22"/>
              </w:rPr>
              <m:t>A</m:t>
            </m:r>
          </m:e>
          <m:sub>
            <m:r>
              <m:rPr>
                <m:sty m:val="p"/>
              </m:rPr>
              <w:rPr>
                <w:rFonts w:ascii="Cambria Math" w:hAnsi="Cambria Math"/>
                <w:sz w:val="22"/>
              </w:rPr>
              <m:t>10mm</m:t>
            </m:r>
          </m:sub>
        </m:sSub>
      </m:oMath>
      <w:r w:rsidR="00ED7D27" w:rsidRPr="001F412A">
        <w:rPr>
          <w:i/>
          <w:sz w:val="22"/>
        </w:rPr>
        <w:t xml:space="preserve"> na teplotě</w:t>
      </w:r>
      <w:bookmarkEnd w:id="90"/>
    </w:p>
    <w:p w:rsidR="00962341" w:rsidRDefault="00467BEA" w:rsidP="00962341">
      <w:r>
        <w:t>Tažnost se nejvíce zvyšuje</w:t>
      </w:r>
      <w:r w:rsidR="00962341">
        <w:t xml:space="preserve"> mezi teplotami</w:t>
      </w:r>
      <w:r w:rsidR="00DF2597">
        <w:t xml:space="preserve"> 1000</w:t>
      </w:r>
      <w:r w:rsidR="00962341">
        <w:t>°C a 12</w:t>
      </w:r>
      <w:r w:rsidR="00DF2597">
        <w:t xml:space="preserve">00°C, roste bezmála </w:t>
      </w:r>
      <w:r w:rsidR="0035523E">
        <w:br/>
      </w:r>
      <w:r w:rsidR="00DF2597">
        <w:t>o 26 %. Mezi teplotami 800°C a 1000°C je</w:t>
      </w:r>
      <w:r w:rsidR="00962341">
        <w:t xml:space="preserve"> </w:t>
      </w:r>
      <w:r w:rsidR="00DF2597">
        <w:t xml:space="preserve">rozdíl tažností nejmenší, hodnota </w:t>
      </w:r>
      <w:r>
        <w:t>o kterou se tažnost zvýší</w:t>
      </w:r>
      <w:r w:rsidR="00DF2597">
        <w:t xml:space="preserve"> je přibližně 8</w:t>
      </w:r>
      <w:r w:rsidR="00962341">
        <w:t xml:space="preserve"> %.</w:t>
      </w:r>
    </w:p>
    <w:p w:rsidR="00ED7D27" w:rsidRPr="00F910B9" w:rsidRDefault="00D27E9E" w:rsidP="00DF2597">
      <w:pPr>
        <w:spacing w:before="360"/>
        <w:ind w:firstLine="0"/>
        <w:jc w:val="center"/>
        <w:rPr>
          <w:sz w:val="22"/>
        </w:rPr>
      </w:pPr>
      <w:r w:rsidRPr="00D27E9E">
        <w:rPr>
          <w:noProof/>
          <w:sz w:val="22"/>
          <w:lang w:eastAsia="cs-CZ"/>
        </w:rPr>
        <w:drawing>
          <wp:inline distT="0" distB="0" distL="0" distR="0">
            <wp:extent cx="6069724" cy="3342290"/>
            <wp:effectExtent l="0" t="0" r="0" b="0"/>
            <wp:docPr id="24"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B42C68" w:rsidRDefault="007A1C90" w:rsidP="007A1C90">
      <w:pPr>
        <w:pStyle w:val="Titulek"/>
        <w:numPr>
          <w:ilvl w:val="0"/>
          <w:numId w:val="0"/>
        </w:numPr>
        <w:spacing w:before="0"/>
        <w:ind w:left="360" w:firstLine="1908"/>
        <w:rPr>
          <w:i/>
          <w:sz w:val="22"/>
        </w:rPr>
        <w:sectPr w:rsidR="00B42C68" w:rsidSect="005673A4">
          <w:type w:val="continuous"/>
          <w:pgSz w:w="11906" w:h="16838"/>
          <w:pgMar w:top="1418" w:right="1418" w:bottom="1418" w:left="1418" w:header="709" w:footer="709" w:gutter="0"/>
          <w:cols w:space="708"/>
          <w:docGrid w:linePitch="360"/>
        </w:sectPr>
      </w:pPr>
      <w:bookmarkStart w:id="91" w:name="_Toc388272697"/>
      <w:r>
        <w:rPr>
          <w:b/>
          <w:sz w:val="22"/>
        </w:rPr>
        <w:t xml:space="preserve">Obr. </w:t>
      </w:r>
      <w:r w:rsidR="00666530">
        <w:rPr>
          <w:b/>
          <w:sz w:val="22"/>
        </w:rPr>
        <w:fldChar w:fldCharType="begin"/>
      </w:r>
      <w:r>
        <w:rPr>
          <w:b/>
          <w:sz w:val="22"/>
        </w:rPr>
        <w:instrText xml:space="preserve"> SEQ Obrázek \* ARABIC </w:instrText>
      </w:r>
      <w:r w:rsidR="00666530">
        <w:rPr>
          <w:b/>
          <w:sz w:val="22"/>
        </w:rPr>
        <w:fldChar w:fldCharType="separate"/>
      </w:r>
      <w:r w:rsidR="00664B7C">
        <w:rPr>
          <w:b/>
          <w:noProof/>
          <w:sz w:val="22"/>
        </w:rPr>
        <w:t>27</w:t>
      </w:r>
      <w:r w:rsidR="00666530">
        <w:rPr>
          <w:b/>
          <w:sz w:val="22"/>
        </w:rPr>
        <w:fldChar w:fldCharType="end"/>
      </w:r>
      <w:r w:rsidR="00D27E9E" w:rsidRPr="00F910B9">
        <w:rPr>
          <w:sz w:val="22"/>
        </w:rPr>
        <w:t xml:space="preserve"> – </w:t>
      </w:r>
      <w:r w:rsidR="00D27E9E" w:rsidRPr="001F412A">
        <w:rPr>
          <w:i/>
          <w:sz w:val="22"/>
        </w:rPr>
        <w:t>Graf závis</w:t>
      </w:r>
      <w:r w:rsidR="00D27E9E">
        <w:rPr>
          <w:i/>
          <w:sz w:val="22"/>
        </w:rPr>
        <w:t>losti</w:t>
      </w:r>
      <w:r w:rsidR="005A02C8">
        <w:rPr>
          <w:i/>
          <w:sz w:val="22"/>
        </w:rPr>
        <w:t xml:space="preserve"> naměřených hodnot na </w:t>
      </w:r>
      <w:r w:rsidR="00D27E9E" w:rsidRPr="001F412A">
        <w:rPr>
          <w:i/>
          <w:sz w:val="22"/>
        </w:rPr>
        <w:t>teplotě</w:t>
      </w:r>
      <w:bookmarkEnd w:id="91"/>
    </w:p>
    <w:p w:rsidR="00E97442" w:rsidRDefault="00E97442" w:rsidP="004F4553">
      <w:pPr>
        <w:pStyle w:val="Nadpis1"/>
        <w:spacing w:after="240"/>
      </w:pPr>
      <w:bookmarkStart w:id="92" w:name="_Toc388361678"/>
      <w:r>
        <w:lastRenderedPageBreak/>
        <w:t>Závěr</w:t>
      </w:r>
      <w:bookmarkEnd w:id="92"/>
    </w:p>
    <w:p w:rsidR="00F00253" w:rsidRDefault="00946342" w:rsidP="0055511B">
      <w:pPr>
        <w:spacing w:after="240"/>
      </w:pPr>
      <w:r>
        <w:t>Bakalářská práce</w:t>
      </w:r>
      <w:r w:rsidR="00F00253">
        <w:t xml:space="preserve"> se zabýval</w:t>
      </w:r>
      <w:r>
        <w:t>a problematikou</w:t>
      </w:r>
      <w:r w:rsidR="003F55F3">
        <w:t xml:space="preserve"> </w:t>
      </w:r>
      <w:r w:rsidR="00423E45">
        <w:t>vliv</w:t>
      </w:r>
      <w:r w:rsidR="003F55F3">
        <w:t>u teploty tváření</w:t>
      </w:r>
      <w:r w:rsidR="00423E45">
        <w:t xml:space="preserve"> na</w:t>
      </w:r>
      <w:r w:rsidR="00F00253">
        <w:t xml:space="preserve"> mechanické vlastnosti </w:t>
      </w:r>
      <w:r w:rsidR="00507F09">
        <w:t>materiálu.</w:t>
      </w:r>
    </w:p>
    <w:p w:rsidR="00E03AE7" w:rsidRDefault="00E97442" w:rsidP="0055511B">
      <w:pPr>
        <w:spacing w:after="240"/>
      </w:pPr>
      <w:r>
        <w:t>V teoretické části</w:t>
      </w:r>
      <w:r w:rsidR="002C0404">
        <w:t xml:space="preserve"> byly</w:t>
      </w:r>
      <w:r w:rsidR="00946342">
        <w:t xml:space="preserve"> popsány základní vlastnosti materiálu a jeho chování při defo</w:t>
      </w:r>
      <w:r w:rsidR="003D7D45">
        <w:t>rmaci. Dále byly charakterizovány</w:t>
      </w:r>
      <w:r w:rsidR="00946342">
        <w:t xml:space="preserve"> základní zkoušky mechanických v</w:t>
      </w:r>
      <w:r w:rsidR="00F01A77">
        <w:t>lastností,</w:t>
      </w:r>
      <w:r w:rsidR="003D7D45">
        <w:t xml:space="preserve"> podrobně byla probrána statická zkouška</w:t>
      </w:r>
      <w:r w:rsidR="00F01A77">
        <w:t xml:space="preserve"> tahem. </w:t>
      </w:r>
    </w:p>
    <w:p w:rsidR="00551A80" w:rsidRDefault="0091780D" w:rsidP="0055511B">
      <w:pPr>
        <w:spacing w:after="240"/>
      </w:pPr>
      <w:r>
        <w:t>V praktické části</w:t>
      </w:r>
      <w:r w:rsidR="00A557F6">
        <w:t xml:space="preserve"> </w:t>
      </w:r>
      <w:r w:rsidR="002C532F">
        <w:t>b</w:t>
      </w:r>
      <w:r w:rsidR="00A557F6">
        <w:t xml:space="preserve">yl popsán materiál zkušebního vzorku a </w:t>
      </w:r>
      <w:r w:rsidR="002C532F">
        <w:t>měřicí</w:t>
      </w:r>
      <w:r w:rsidR="00A557F6">
        <w:t xml:space="preserve"> přístroje, </w:t>
      </w:r>
      <w:r w:rsidR="0035523E">
        <w:br/>
      </w:r>
      <w:r w:rsidR="00A557F6">
        <w:t>na kterých se prováděla statická zkouška tahem.</w:t>
      </w:r>
      <w:r w:rsidR="00351A56">
        <w:t xml:space="preserve"> Dále byl popsán</w:t>
      </w:r>
      <w:r w:rsidR="00A5322D">
        <w:t xml:space="preserve"> vlastní postup měření a</w:t>
      </w:r>
      <w:r w:rsidR="002C532F">
        <w:t xml:space="preserve"> </w:t>
      </w:r>
      <w:r w:rsidR="00351A56">
        <w:t xml:space="preserve">konečné </w:t>
      </w:r>
      <w:r w:rsidR="002C532F">
        <w:t>vyhodnocení naměřených hodnot v závislosti na teplotě.</w:t>
      </w:r>
      <w:r>
        <w:t xml:space="preserve"> </w:t>
      </w:r>
    </w:p>
    <w:p w:rsidR="00092F44" w:rsidRDefault="00C10707" w:rsidP="0055511B">
      <w:pPr>
        <w:spacing w:after="240"/>
      </w:pPr>
      <w:r w:rsidRPr="00C10707">
        <w:t>Výsledky experimentu potvrdily předpoklad, že při tvářecích teplotách klesají mechanické vlastnosti zkušebního materiálu. Pro teplotu 600°C do</w:t>
      </w:r>
      <w:r w:rsidR="00F07526">
        <w:t xml:space="preserve">šlo k poklesu meze pevnosti o 31 %, meze kluzu o 48 </w:t>
      </w:r>
      <w:r w:rsidRPr="00C10707">
        <w:t>% oproti výchozímu stavu př</w:t>
      </w:r>
      <w:r w:rsidR="00F07526">
        <w:t>i 20°C. Tažnost se zvýšila o 41</w:t>
      </w:r>
      <w:r w:rsidRPr="00C10707">
        <w:t xml:space="preserve"> % oproti výchozímu stavu při 20°C. </w:t>
      </w:r>
      <w:r w:rsidR="00F07526" w:rsidRPr="00C10707">
        <w:t xml:space="preserve">Pro teplotu </w:t>
      </w:r>
      <w:r w:rsidR="00F07526">
        <w:t>8</w:t>
      </w:r>
      <w:r w:rsidR="00F07526" w:rsidRPr="00C10707">
        <w:t>00°C do</w:t>
      </w:r>
      <w:r w:rsidR="00F07526">
        <w:t xml:space="preserve">šlo k poklesu meze pevnosti o 77 %, meze kluzu o 81 </w:t>
      </w:r>
      <w:r w:rsidR="00F07526" w:rsidRPr="00C10707">
        <w:t>% oproti výchozímu stavu př</w:t>
      </w:r>
      <w:r w:rsidR="00F07526">
        <w:t>i 20°C. Tažnost se zvýšila o 56</w:t>
      </w:r>
      <w:r w:rsidR="00F07526" w:rsidRPr="00C10707">
        <w:t xml:space="preserve"> % oproti výchozímu stavu při 20°C.</w:t>
      </w:r>
      <w:r w:rsidR="00F07526">
        <w:t xml:space="preserve"> </w:t>
      </w:r>
      <w:r w:rsidR="00F07526" w:rsidRPr="00C10707">
        <w:t xml:space="preserve">Pro teplotu </w:t>
      </w:r>
      <w:r w:rsidR="00F07526">
        <w:t>10</w:t>
      </w:r>
      <w:r w:rsidR="00F07526" w:rsidRPr="00C10707">
        <w:t>00°C do</w:t>
      </w:r>
      <w:r w:rsidR="00F07526">
        <w:t xml:space="preserve">šlo k poklesu meze pevnosti o </w:t>
      </w:r>
      <w:r w:rsidR="00092F44">
        <w:t>88</w:t>
      </w:r>
      <w:r w:rsidR="00F07526">
        <w:t xml:space="preserve"> %, meze kluzu o </w:t>
      </w:r>
      <w:r w:rsidR="00092F44">
        <w:t>90</w:t>
      </w:r>
      <w:r w:rsidR="00F07526">
        <w:t xml:space="preserve"> </w:t>
      </w:r>
      <w:r w:rsidR="00F07526" w:rsidRPr="00C10707">
        <w:t>% oproti výchozímu stavu př</w:t>
      </w:r>
      <w:r w:rsidR="00F07526">
        <w:t xml:space="preserve">i 20°C. Tažnost se zvýšila o </w:t>
      </w:r>
      <w:r w:rsidR="00092F44">
        <w:t>64</w:t>
      </w:r>
      <w:r w:rsidR="00F07526" w:rsidRPr="00C10707">
        <w:t xml:space="preserve"> % oproti výchozímu stavu při 20°C.</w:t>
      </w:r>
      <w:r w:rsidR="00092F44">
        <w:t xml:space="preserve"> Pro teplotu 12</w:t>
      </w:r>
      <w:r w:rsidR="00092F44" w:rsidRPr="00C10707">
        <w:t>00°C do</w:t>
      </w:r>
      <w:r w:rsidR="00092F44">
        <w:t xml:space="preserve">šlo k poklesu meze pevnosti o 93 %, meze kluzu o 95 </w:t>
      </w:r>
      <w:r w:rsidR="00092F44" w:rsidRPr="00C10707">
        <w:t>% oproti výchozímu stavu př</w:t>
      </w:r>
      <w:r w:rsidR="00092F44">
        <w:t>i 20°C. Tažnost se zvýšila o 90</w:t>
      </w:r>
      <w:r w:rsidR="00092F44" w:rsidRPr="00C10707">
        <w:t xml:space="preserve"> % oproti výchozímu stavu při 20°C.</w:t>
      </w:r>
      <w:r w:rsidR="00092F44">
        <w:t xml:space="preserve"> </w:t>
      </w:r>
    </w:p>
    <w:p w:rsidR="002C532F" w:rsidRDefault="007B3CF1" w:rsidP="0055511B">
      <w:pPr>
        <w:spacing w:after="240"/>
      </w:pPr>
      <w:r>
        <w:t xml:space="preserve">Z měření bylo </w:t>
      </w:r>
      <w:r w:rsidR="0091542D">
        <w:t xml:space="preserve">dále </w:t>
      </w:r>
      <w:r>
        <w:t>zjištěno</w:t>
      </w:r>
      <w:r w:rsidR="008F051A">
        <w:t>,</w:t>
      </w:r>
      <w:r>
        <w:t xml:space="preserve"> že</w:t>
      </w:r>
      <w:r w:rsidR="008F051A">
        <w:t xml:space="preserve"> n</w:t>
      </w:r>
      <w:r w:rsidR="008F051A" w:rsidRPr="008F051A">
        <w:t xml:space="preserve">aměřené hodnoty </w:t>
      </w:r>
      <w:r w:rsidR="00BA28C7">
        <w:t xml:space="preserve">se při teplotě 20°C </w:t>
      </w:r>
      <w:r w:rsidR="008F051A" w:rsidRPr="008F051A">
        <w:t xml:space="preserve">liší opravdu značně od hodnot uvedených v normě. Proto se domnívám, že zkušební </w:t>
      </w:r>
      <w:r w:rsidR="008F051A">
        <w:t>materiál není ocel S355</w:t>
      </w:r>
      <w:r w:rsidR="008F051A" w:rsidRPr="008F051A">
        <w:t>.</w:t>
      </w:r>
    </w:p>
    <w:p w:rsidR="00092F44" w:rsidRDefault="00092F44" w:rsidP="00092F44">
      <w:r>
        <w:t xml:space="preserve">Při jednotlivých zkouškách na přístroji Gleeble 3500, obzvláště u zkoušek při teplotách 1000°C, 1200°C je z pracovního diagramu patrné, že dochází ke kmitání napětí (síly) v závislosti na deformaci vzorku a křivka závislosti napětí-tažnost je tak amplitudového charakteru. Tento jev je pravděpodobně způsoben velkým rozsahem tenzometrického snímače (100 </w:t>
      </w:r>
      <w:proofErr w:type="spellStart"/>
      <w:r>
        <w:t>kN</w:t>
      </w:r>
      <w:proofErr w:type="spellEnd"/>
      <w:r>
        <w:t xml:space="preserve"> snímač) a relativně malou silovou odezvou měřeného vzorku při vlastním měření. Z výše uvedeného důvodu se projevuje při snímání velká chyba měření. Pro další výzkum v této oblasti bych doporučoval využití i jiných siloměrných snímačů s menším rozsahem.</w:t>
      </w:r>
    </w:p>
    <w:p w:rsidR="001E22E4" w:rsidRDefault="00092F44" w:rsidP="00092F44">
      <w:r>
        <w:lastRenderedPageBreak/>
        <w:t xml:space="preserve"> </w:t>
      </w:r>
      <w:r w:rsidRPr="00092F44">
        <w:t>Přestože je napěťově-teplotní analyzátor Gleeble 3500 primárně určen pro měření za vyšších teplot, byl materiál S355 testován i v rozsahu teplot 200°C až 400°C. V této měřené oblasti teplot však došlo k problémům při uchycení vzorku. Vyšší zatěžující síla v průběhu testu způsobovala nepřípustnou deformaci uchycovacích čelistí a z důvodu nebezpečí destrukce upínacích čelistí by</w:t>
      </w:r>
      <w:r>
        <w:t>ly ty</w:t>
      </w:r>
      <w:r w:rsidRPr="00092F44">
        <w:t>to testy vždy za</w:t>
      </w:r>
      <w:r>
        <w:t>s</w:t>
      </w:r>
      <w:r w:rsidRPr="00092F44">
        <w:t>taveny ještě před ukončením měření. Původně plánované testy tak nebyly pro tyto uvedené teploty realizovány</w:t>
      </w:r>
      <w:r>
        <w:t>.</w:t>
      </w:r>
      <w:r w:rsidR="001E22E4">
        <w:br w:type="page"/>
      </w:r>
    </w:p>
    <w:p w:rsidR="006C2641" w:rsidRPr="00164BE3" w:rsidRDefault="00391303" w:rsidP="001E22E4">
      <w:pPr>
        <w:pStyle w:val="Nadpismimoobsah"/>
        <w:numPr>
          <w:ilvl w:val="0"/>
          <w:numId w:val="0"/>
        </w:numPr>
        <w:ind w:left="360" w:firstLine="349"/>
      </w:pPr>
      <w:bookmarkStart w:id="93" w:name="_Toc388361679"/>
      <w:r w:rsidRPr="00164BE3">
        <w:lastRenderedPageBreak/>
        <w:t>Seznam použité literatury</w:t>
      </w:r>
      <w:bookmarkEnd w:id="75"/>
      <w:bookmarkEnd w:id="76"/>
      <w:bookmarkEnd w:id="93"/>
    </w:p>
    <w:p w:rsidR="00B340B9" w:rsidRDefault="00E442BC" w:rsidP="00B340B9">
      <w:pPr>
        <w:pStyle w:val="Titulek"/>
        <w:spacing w:after="60" w:line="360" w:lineRule="auto"/>
      </w:pPr>
      <w:r>
        <w:tab/>
      </w:r>
      <w:r w:rsidR="003C7F8F" w:rsidRPr="003C7F8F">
        <w:t xml:space="preserve">SCHINDLER, I., KAWULOK, P. </w:t>
      </w:r>
      <w:r w:rsidR="003C7F8F" w:rsidRPr="003C7F8F">
        <w:rPr>
          <w:i/>
        </w:rPr>
        <w:t>Deformační chování materiálu</w:t>
      </w:r>
      <w:r w:rsidR="003C7F8F" w:rsidRPr="003C7F8F">
        <w:t xml:space="preserve">. Ostrava: TU </w:t>
      </w:r>
      <w:r w:rsidR="003C7F8F">
        <w:tab/>
      </w:r>
      <w:r w:rsidR="003C7F8F" w:rsidRPr="003C7F8F">
        <w:t>v</w:t>
      </w:r>
      <w:r w:rsidR="003C7F8F">
        <w:t> Ostravě,</w:t>
      </w:r>
      <w:r w:rsidR="003C7F8F" w:rsidRPr="003C7F8F">
        <w:t xml:space="preserve"> 2013</w:t>
      </w:r>
      <w:r w:rsidR="00C14D58">
        <w:t>. 94 s.</w:t>
      </w:r>
      <w:r w:rsidR="00B23D76">
        <w:t xml:space="preserve"> [online] [cit. 2014-05-10</w:t>
      </w:r>
      <w:r w:rsidR="008815A0">
        <w:t xml:space="preserve">] </w:t>
      </w:r>
      <w:r w:rsidR="00B340B9">
        <w:t>dostupné z</w:t>
      </w:r>
      <w:r w:rsidR="00C14D58">
        <w:t>:</w:t>
      </w:r>
    </w:p>
    <w:p w:rsidR="003C7F8F" w:rsidRDefault="008815A0" w:rsidP="00B340B9">
      <w:pPr>
        <w:pStyle w:val="Titulek"/>
        <w:numPr>
          <w:ilvl w:val="0"/>
          <w:numId w:val="0"/>
        </w:numPr>
        <w:spacing w:before="0" w:line="360" w:lineRule="auto"/>
        <w:ind w:left="360"/>
      </w:pPr>
      <w:r>
        <w:tab/>
      </w:r>
      <w:r w:rsidR="00C14D58">
        <w:t>&lt;</w:t>
      </w:r>
      <w:r w:rsidRPr="008815A0">
        <w:t>http://www.fmmi.vsb.cz/export/sites/fmmi/modin/cs/studijni-opory/resitelsky-</w:t>
      </w:r>
      <w:r>
        <w:tab/>
      </w:r>
      <w:proofErr w:type="spellStart"/>
      <w:r w:rsidRPr="008815A0">
        <w:t>tym</w:t>
      </w:r>
      <w:proofErr w:type="spellEnd"/>
      <w:r w:rsidRPr="008815A0">
        <w:t>-2-metalurgie/</w:t>
      </w:r>
      <w:proofErr w:type="spellStart"/>
      <w:r w:rsidRPr="008815A0">
        <w:t>deformacni</w:t>
      </w:r>
      <w:proofErr w:type="spellEnd"/>
      <w:r w:rsidRPr="008815A0">
        <w:t>-</w:t>
      </w:r>
      <w:proofErr w:type="spellStart"/>
      <w:r w:rsidRPr="008815A0">
        <w:t>chovani</w:t>
      </w:r>
      <w:proofErr w:type="spellEnd"/>
      <w:r w:rsidRPr="008815A0">
        <w:t>-</w:t>
      </w:r>
      <w:r>
        <w:tab/>
      </w:r>
      <w:proofErr w:type="spellStart"/>
      <w:r w:rsidRPr="008815A0">
        <w:t>materialu</w:t>
      </w:r>
      <w:proofErr w:type="spellEnd"/>
      <w:r w:rsidRPr="008815A0">
        <w:t>/Schindler_</w:t>
      </w:r>
      <w:proofErr w:type="spellStart"/>
      <w:r w:rsidRPr="008815A0">
        <w:t>Kawulok</w:t>
      </w:r>
      <w:proofErr w:type="spellEnd"/>
      <w:r w:rsidRPr="008815A0">
        <w:t>_</w:t>
      </w:r>
      <w:proofErr w:type="spellStart"/>
      <w:r w:rsidRPr="008815A0">
        <w:t>Deformacni</w:t>
      </w:r>
      <w:proofErr w:type="spellEnd"/>
      <w:r w:rsidRPr="008815A0">
        <w:t>_</w:t>
      </w:r>
      <w:proofErr w:type="spellStart"/>
      <w:r w:rsidRPr="008815A0">
        <w:t>chovani</w:t>
      </w:r>
      <w:proofErr w:type="spellEnd"/>
      <w:r w:rsidRPr="008815A0">
        <w:t>_</w:t>
      </w:r>
      <w:proofErr w:type="spellStart"/>
      <w:r w:rsidRPr="008815A0">
        <w:t>materialu.pdf</w:t>
      </w:r>
      <w:proofErr w:type="spellEnd"/>
      <w:r w:rsidR="00C14D58">
        <w:t>&gt;</w:t>
      </w:r>
    </w:p>
    <w:p w:rsidR="00E442BC" w:rsidRDefault="003C7F8F" w:rsidP="00B340B9">
      <w:pPr>
        <w:pStyle w:val="Titulek"/>
        <w:spacing w:line="360" w:lineRule="auto"/>
      </w:pPr>
      <w:r>
        <w:tab/>
      </w:r>
      <w:r w:rsidR="008D4309" w:rsidRPr="008D4309">
        <w:t xml:space="preserve">MACEK, K. a kol. </w:t>
      </w:r>
      <w:r w:rsidR="008D4309" w:rsidRPr="008D4309">
        <w:rPr>
          <w:i/>
        </w:rPr>
        <w:t>Strojírenské materiály</w:t>
      </w:r>
      <w:r w:rsidR="008D4309" w:rsidRPr="008D4309">
        <w:t xml:space="preserve">. Praha: Vydavatelství ČVUT v Praze, </w:t>
      </w:r>
      <w:r w:rsidR="008D4309">
        <w:tab/>
      </w:r>
      <w:r w:rsidR="008D4309" w:rsidRPr="008D4309">
        <w:t>2003</w:t>
      </w:r>
      <w:r w:rsidR="00A5464A">
        <w:t xml:space="preserve">. </w:t>
      </w:r>
      <w:r w:rsidR="00F27BFF">
        <w:t xml:space="preserve">204 s. </w:t>
      </w:r>
      <w:r w:rsidR="00A5464A">
        <w:t>ISBN 80-01-02798-8</w:t>
      </w:r>
    </w:p>
    <w:p w:rsidR="00D06A71" w:rsidRDefault="00D06A71" w:rsidP="00B340B9">
      <w:pPr>
        <w:pStyle w:val="Titulek"/>
        <w:spacing w:line="360" w:lineRule="auto"/>
      </w:pPr>
      <w:r>
        <w:tab/>
      </w:r>
      <w:r w:rsidRPr="00D06A71">
        <w:t xml:space="preserve">PTÁČEK, L. </w:t>
      </w:r>
      <w:r w:rsidRPr="00D06A71">
        <w:rPr>
          <w:i/>
        </w:rPr>
        <w:t>Nauka o materiálu I</w:t>
      </w:r>
      <w:r w:rsidRPr="00D06A71">
        <w:t xml:space="preserve">. </w:t>
      </w:r>
      <w:r w:rsidR="00285B37">
        <w:t xml:space="preserve">2. oprava a rozšířené vydání. </w:t>
      </w:r>
      <w:r w:rsidRPr="00D06A71">
        <w:t xml:space="preserve">Brno: </w:t>
      </w:r>
      <w:r w:rsidR="00285B37">
        <w:tab/>
      </w:r>
      <w:r w:rsidRPr="00D06A71">
        <w:t xml:space="preserve">Akademické nakladatelství CERM, </w:t>
      </w:r>
      <w:r w:rsidR="003B2C77">
        <w:t>2001. 516</w:t>
      </w:r>
      <w:r w:rsidR="00DD04F5">
        <w:t xml:space="preserve"> s.</w:t>
      </w:r>
      <w:r w:rsidR="003B2C77">
        <w:t xml:space="preserve"> ISBN 80-7204-283-1</w:t>
      </w:r>
    </w:p>
    <w:p w:rsidR="00EA7B80" w:rsidRDefault="00EA7B80" w:rsidP="00B340B9">
      <w:pPr>
        <w:pStyle w:val="Titulek"/>
        <w:spacing w:line="360" w:lineRule="auto"/>
      </w:pPr>
      <w:r>
        <w:tab/>
      </w:r>
      <w:r w:rsidRPr="00EA7B80">
        <w:t xml:space="preserve">LENFELD, </w:t>
      </w:r>
      <w:r w:rsidRPr="00EA7B80">
        <w:rPr>
          <w:i/>
        </w:rPr>
        <w:t>Technologie II</w:t>
      </w:r>
      <w:r w:rsidR="00DD04F5">
        <w:rPr>
          <w:i/>
        </w:rPr>
        <w:t xml:space="preserve"> – 1. část t</w:t>
      </w:r>
      <w:r w:rsidRPr="00EA7B80">
        <w:rPr>
          <w:i/>
        </w:rPr>
        <w:t>váření kovů</w:t>
      </w:r>
      <w:r>
        <w:t xml:space="preserve">. </w:t>
      </w:r>
      <w:r w:rsidR="00C43C2D">
        <w:t xml:space="preserve">2. Vydání. </w:t>
      </w:r>
      <w:r>
        <w:t xml:space="preserve">Liberec: TU </w:t>
      </w:r>
      <w:r w:rsidR="009964D5">
        <w:t xml:space="preserve">v </w:t>
      </w:r>
      <w:r w:rsidR="00285B37">
        <w:tab/>
      </w:r>
      <w:r w:rsidR="009964D5">
        <w:t>Liberc</w:t>
      </w:r>
      <w:r w:rsidR="00C42195">
        <w:t>i</w:t>
      </w:r>
      <w:r w:rsidR="007C1DB5">
        <w:t>, 2009</w:t>
      </w:r>
      <w:r w:rsidRPr="00EA7B80">
        <w:t>.</w:t>
      </w:r>
      <w:r w:rsidR="007C1DB5">
        <w:t xml:space="preserve"> </w:t>
      </w:r>
      <w:r w:rsidR="0058756A">
        <w:t>110</w:t>
      </w:r>
      <w:r w:rsidR="007C1DB5">
        <w:t xml:space="preserve"> </w:t>
      </w:r>
      <w:r w:rsidR="00DD04F5">
        <w:t xml:space="preserve">s. </w:t>
      </w:r>
      <w:r w:rsidR="007C1DB5">
        <w:t>ISBN 978-80-7372-466-5</w:t>
      </w:r>
    </w:p>
    <w:p w:rsidR="000A5B2A" w:rsidRPr="000A5B2A" w:rsidRDefault="000A5B2A" w:rsidP="007275FF">
      <w:pPr>
        <w:pStyle w:val="Titulek"/>
        <w:spacing w:after="60" w:line="360" w:lineRule="auto"/>
      </w:pPr>
      <w:r>
        <w:tab/>
      </w:r>
      <w:r w:rsidRPr="000A5B2A">
        <w:t xml:space="preserve">Katedra technologie obrábění, Fakulta strojní, </w:t>
      </w:r>
      <w:r w:rsidR="007275FF">
        <w:t xml:space="preserve">ZCU </w:t>
      </w:r>
      <w:r w:rsidRPr="000A5B2A">
        <w:t>[online]. [ci</w:t>
      </w:r>
      <w:r w:rsidR="00B23D76">
        <w:t>t. 2014-05-10</w:t>
      </w:r>
      <w:r w:rsidR="00B340B9">
        <w:t xml:space="preserve">]. </w:t>
      </w:r>
      <w:r w:rsidR="007275FF">
        <w:tab/>
      </w:r>
      <w:r w:rsidR="00B340B9">
        <w:t>Dostupné z:</w:t>
      </w:r>
      <w:r w:rsidR="007275FF">
        <w:t xml:space="preserve"> </w:t>
      </w:r>
      <w:r w:rsidRPr="000A5B2A">
        <w:t>&lt;http://www.ateam.zcu.cz/zkousky_mat.pdf&gt;</w:t>
      </w:r>
    </w:p>
    <w:p w:rsidR="008F03E2" w:rsidRDefault="00D06A71" w:rsidP="00B340B9">
      <w:pPr>
        <w:pStyle w:val="Titulek"/>
        <w:spacing w:line="360" w:lineRule="auto"/>
      </w:pPr>
      <w:r>
        <w:tab/>
      </w:r>
      <w:r w:rsidR="00BB3247">
        <w:t>SKÁLOVÁ, J., KOVAŘÍK, R., BENEDIKT</w:t>
      </w:r>
      <w:r w:rsidR="0072625B">
        <w:t xml:space="preserve">, V. </w:t>
      </w:r>
      <w:r w:rsidR="0072625B" w:rsidRPr="0072625B">
        <w:rPr>
          <w:i/>
        </w:rPr>
        <w:t xml:space="preserve">Základní zkoušky kovových </w:t>
      </w:r>
      <w:r w:rsidR="004615C5">
        <w:rPr>
          <w:i/>
        </w:rPr>
        <w:tab/>
      </w:r>
      <w:r w:rsidR="0072625B" w:rsidRPr="0072625B">
        <w:rPr>
          <w:i/>
        </w:rPr>
        <w:t>materiálů</w:t>
      </w:r>
      <w:r w:rsidR="0072625B">
        <w:t>.</w:t>
      </w:r>
      <w:r w:rsidR="000B53A1">
        <w:t xml:space="preserve"> </w:t>
      </w:r>
      <w:r w:rsidR="001D4DAA" w:rsidRPr="001D4DAA">
        <w:t xml:space="preserve">3. </w:t>
      </w:r>
      <w:proofErr w:type="spellStart"/>
      <w:r w:rsidR="001D4DAA" w:rsidRPr="001D4DAA">
        <w:t>vyd</w:t>
      </w:r>
      <w:proofErr w:type="spellEnd"/>
      <w:r w:rsidR="001D4DAA" w:rsidRPr="001D4DAA">
        <w:t xml:space="preserve">. Plzeň: Západočeská univerzita, Strojní fakulta, 2000, 175 s. </w:t>
      </w:r>
      <w:r w:rsidR="001D4DAA">
        <w:tab/>
      </w:r>
      <w:r w:rsidR="001D4DAA" w:rsidRPr="001D4DAA">
        <w:t>ISBN 80-708-2623-1.</w:t>
      </w:r>
    </w:p>
    <w:p w:rsidR="00C81420" w:rsidRDefault="00500C89" w:rsidP="00C81420">
      <w:pPr>
        <w:pStyle w:val="Titulek"/>
        <w:spacing w:after="60" w:line="360" w:lineRule="auto"/>
      </w:pPr>
      <w:r>
        <w:tab/>
      </w:r>
      <w:r w:rsidRPr="00500C89">
        <w:t xml:space="preserve">MELCHER, J., BAJER, M. </w:t>
      </w:r>
      <w:r w:rsidRPr="00B340B9">
        <w:rPr>
          <w:i/>
        </w:rPr>
        <w:t>Prvky kovových konstrukcí</w:t>
      </w:r>
      <w:r w:rsidRPr="00500C89">
        <w:t xml:space="preserve">. Brno: VUT v Brně, </w:t>
      </w:r>
      <w:r w:rsidRPr="00500C89">
        <w:tab/>
        <w:t>2005.</w:t>
      </w:r>
      <w:r w:rsidR="00B23D76">
        <w:t xml:space="preserve"> [online] [cit. 2014-05-10</w:t>
      </w:r>
      <w:r w:rsidR="00AF336F">
        <w:t xml:space="preserve">] </w:t>
      </w:r>
      <w:r w:rsidR="00B340B9">
        <w:t>dostupné z</w:t>
      </w:r>
      <w:r w:rsidR="00AF336F">
        <w:t xml:space="preserve">: </w:t>
      </w:r>
    </w:p>
    <w:p w:rsidR="00500C89" w:rsidRPr="00500C89" w:rsidRDefault="00C81420" w:rsidP="00C81420">
      <w:pPr>
        <w:pStyle w:val="Titulek"/>
        <w:numPr>
          <w:ilvl w:val="0"/>
          <w:numId w:val="0"/>
        </w:numPr>
        <w:spacing w:before="0" w:line="360" w:lineRule="auto"/>
        <w:ind w:left="360"/>
      </w:pPr>
      <w:r>
        <w:tab/>
      </w:r>
      <w:r w:rsidR="004900A1" w:rsidRPr="002F31FF">
        <w:t>&lt;http://pockmat.hopto.org/file/VUT%20FAST/2.ro%C4%8Dn%C3%ADk%20V</w:t>
      </w:r>
      <w:r w:rsidR="004900A1" w:rsidRPr="002F31FF">
        <w:tab/>
        <w:t>UT%20FAST/</w:t>
      </w:r>
      <w:proofErr w:type="spellStart"/>
      <w:r w:rsidR="004900A1" w:rsidRPr="002F31FF">
        <w:t>Kovov</w:t>
      </w:r>
      <w:proofErr w:type="spellEnd"/>
      <w:r w:rsidR="004900A1" w:rsidRPr="002F31FF">
        <w:t>%C3%A9%20kce_v%C4%8D.DU-BO02/M01-</w:t>
      </w:r>
      <w:r w:rsidR="004900A1" w:rsidRPr="002F31FF">
        <w:tab/>
      </w:r>
      <w:proofErr w:type="spellStart"/>
      <w:r w:rsidR="004900A1" w:rsidRPr="002F31FF">
        <w:t>Materi</w:t>
      </w:r>
      <w:proofErr w:type="spellEnd"/>
      <w:r w:rsidR="004900A1" w:rsidRPr="002F31FF">
        <w:t>%C3%A1l%20a%20konstruk%C4%8Dn%C3%AD%20prvky%20ocelov</w:t>
      </w:r>
      <w:r w:rsidR="004900A1" w:rsidRPr="002F31FF">
        <w:tab/>
        <w:t>%C3%</w:t>
      </w:r>
      <w:proofErr w:type="spellStart"/>
      <w:r w:rsidR="004900A1" w:rsidRPr="002F31FF">
        <w:t>BDch</w:t>
      </w:r>
      <w:proofErr w:type="spellEnd"/>
      <w:r w:rsidR="004900A1" w:rsidRPr="002F31FF">
        <w:t>%20konstrukc%C3%</w:t>
      </w:r>
      <w:proofErr w:type="spellStart"/>
      <w:r w:rsidR="004900A1" w:rsidRPr="002F31FF">
        <w:t>AD</w:t>
      </w:r>
      <w:proofErr w:type="spellEnd"/>
      <w:r w:rsidR="004900A1" w:rsidRPr="002F31FF">
        <w:t>.</w:t>
      </w:r>
      <w:proofErr w:type="spellStart"/>
      <w:r w:rsidR="004900A1" w:rsidRPr="002F31FF">
        <w:t>pdf</w:t>
      </w:r>
      <w:proofErr w:type="spellEnd"/>
      <w:r w:rsidR="004900A1" w:rsidRPr="002F31FF">
        <w:t>&gt;</w:t>
      </w:r>
    </w:p>
    <w:p w:rsidR="00C84841" w:rsidRDefault="00DD39DE" w:rsidP="00B340B9">
      <w:pPr>
        <w:pStyle w:val="Titulek"/>
        <w:spacing w:line="360" w:lineRule="auto"/>
        <w:ind w:left="0" w:firstLine="0"/>
      </w:pPr>
      <w:r>
        <w:t>MACHEK</w:t>
      </w:r>
      <w:r w:rsidR="000B53A1">
        <w:t>, V., SODOMKA, J.</w:t>
      </w:r>
      <w:r w:rsidR="00CA264D">
        <w:t xml:space="preserve"> </w:t>
      </w:r>
      <w:r w:rsidR="00CA264D" w:rsidRPr="000B53A1">
        <w:rPr>
          <w:i/>
        </w:rPr>
        <w:t>Vlastnosti kovových materiálů</w:t>
      </w:r>
      <w:r w:rsidR="000B53A1">
        <w:t xml:space="preserve">. Praha: </w:t>
      </w:r>
      <w:r w:rsidR="004615C5">
        <w:tab/>
      </w:r>
      <w:r w:rsidR="000B53A1">
        <w:t>Vydavatelství</w:t>
      </w:r>
      <w:r w:rsidR="00CA264D">
        <w:t xml:space="preserve"> ČVUT</w:t>
      </w:r>
      <w:r w:rsidR="000B53A1">
        <w:t xml:space="preserve"> v Praze</w:t>
      </w:r>
      <w:r w:rsidR="00CA264D">
        <w:t>, 2007</w:t>
      </w:r>
      <w:r w:rsidR="00811255">
        <w:t xml:space="preserve">. </w:t>
      </w:r>
      <w:r w:rsidR="00F27BFF">
        <w:t xml:space="preserve">141 </w:t>
      </w:r>
      <w:r w:rsidR="00811255">
        <w:t>s. ISBN 978-80-01-03686-0</w:t>
      </w:r>
    </w:p>
    <w:p w:rsidR="00060C9A" w:rsidRDefault="00102353" w:rsidP="00B340B9">
      <w:pPr>
        <w:pStyle w:val="Titulek"/>
        <w:spacing w:line="360" w:lineRule="auto"/>
      </w:pPr>
      <w:r>
        <w:tab/>
      </w:r>
      <w:r w:rsidR="00857FE2" w:rsidRPr="00857FE2">
        <w:t xml:space="preserve">ČSN EN ISO 6892-1. </w:t>
      </w:r>
      <w:r w:rsidR="00857FE2" w:rsidRPr="00857FE2">
        <w:rPr>
          <w:i/>
        </w:rPr>
        <w:t xml:space="preserve">Kovové materiály - Zkoušení tahem - Část 1: Zkušební </w:t>
      </w:r>
      <w:r w:rsidR="00857FE2">
        <w:rPr>
          <w:i/>
        </w:rPr>
        <w:tab/>
      </w:r>
      <w:r w:rsidR="00857FE2" w:rsidRPr="00857FE2">
        <w:rPr>
          <w:i/>
        </w:rPr>
        <w:t>metoda za pokojové teploty</w:t>
      </w:r>
      <w:r w:rsidR="00857FE2" w:rsidRPr="00857FE2">
        <w:t>. 2010.</w:t>
      </w:r>
      <w:r w:rsidR="00857FE2">
        <w:t xml:space="preserve"> 64 s.</w:t>
      </w:r>
    </w:p>
    <w:p w:rsidR="00060C9A" w:rsidRDefault="00060C9A" w:rsidP="00060C9A">
      <w:pPr>
        <w:rPr>
          <w:color w:val="000000" w:themeColor="text1"/>
          <w:szCs w:val="18"/>
        </w:rPr>
      </w:pPr>
      <w:r>
        <w:br w:type="page"/>
      </w:r>
    </w:p>
    <w:p w:rsidR="00060C9A" w:rsidRDefault="003E66EE" w:rsidP="00060C9A">
      <w:pPr>
        <w:pStyle w:val="Titulek"/>
        <w:spacing w:before="0" w:after="60" w:line="360" w:lineRule="auto"/>
      </w:pPr>
      <w:r>
        <w:lastRenderedPageBreak/>
        <w:t>JD Dvořák,</w:t>
      </w:r>
      <w:r w:rsidR="00060C9A" w:rsidRPr="00060C9A">
        <w:t xml:space="preserve"> Zkušební technika. [online].</w:t>
      </w:r>
      <w:r w:rsidR="000B2B67">
        <w:t xml:space="preserve"> 2014</w:t>
      </w:r>
      <w:r w:rsidR="00B23D76">
        <w:t xml:space="preserve"> [cit. 2014-05-10</w:t>
      </w:r>
      <w:r w:rsidR="00060C9A" w:rsidRPr="00060C9A">
        <w:t xml:space="preserve">]. </w:t>
      </w:r>
    </w:p>
    <w:p w:rsidR="00D461A0" w:rsidRDefault="00060C9A" w:rsidP="00060C9A">
      <w:pPr>
        <w:pStyle w:val="Titulek"/>
        <w:numPr>
          <w:ilvl w:val="0"/>
          <w:numId w:val="0"/>
        </w:numPr>
        <w:spacing w:before="0" w:after="0" w:line="360" w:lineRule="auto"/>
        <w:ind w:left="360"/>
      </w:pPr>
      <w:r>
        <w:tab/>
      </w:r>
      <w:r w:rsidR="003E66EE">
        <w:t xml:space="preserve">Dostupné z: </w:t>
      </w:r>
      <w:r>
        <w:t>&lt;</w:t>
      </w:r>
      <w:r w:rsidRPr="00060C9A">
        <w:t>http://www.testsysteme.cz/cz/produkty/univerzalni-zkusebni-</w:t>
      </w:r>
      <w:r>
        <w:tab/>
      </w:r>
      <w:r w:rsidRPr="00060C9A">
        <w:t>stroje-</w:t>
      </w:r>
      <w:r>
        <w:tab/>
      </w:r>
      <w:proofErr w:type="spellStart"/>
      <w:r w:rsidRPr="00060C9A">
        <w:t>materialu</w:t>
      </w:r>
      <w:proofErr w:type="spellEnd"/>
      <w:r w:rsidRPr="00060C9A">
        <w:t>/</w:t>
      </w:r>
      <w:proofErr w:type="spellStart"/>
      <w:r w:rsidRPr="00060C9A">
        <w:t>zkusebni</w:t>
      </w:r>
      <w:proofErr w:type="spellEnd"/>
      <w:r w:rsidRPr="00060C9A">
        <w:t>-</w:t>
      </w:r>
      <w:proofErr w:type="spellStart"/>
      <w:r w:rsidRPr="00060C9A">
        <w:t>trhaci</w:t>
      </w:r>
      <w:proofErr w:type="spellEnd"/>
      <w:r w:rsidRPr="00060C9A">
        <w:t>-stroje-pro-</w:t>
      </w:r>
      <w:proofErr w:type="spellStart"/>
      <w:r w:rsidRPr="00060C9A">
        <w:t>staticke</w:t>
      </w:r>
      <w:proofErr w:type="spellEnd"/>
      <w:r w:rsidRPr="00060C9A">
        <w:t>-</w:t>
      </w:r>
      <w:proofErr w:type="spellStart"/>
      <w:r w:rsidRPr="00060C9A">
        <w:t>zkousky</w:t>
      </w:r>
      <w:proofErr w:type="spellEnd"/>
      <w:r w:rsidRPr="00060C9A">
        <w:t>-pevnosti-</w:t>
      </w:r>
      <w:r w:rsidR="00F218A7">
        <w:tab/>
      </w:r>
      <w:r w:rsidRPr="00060C9A">
        <w:t>materialu/zkusebni-trhaci-stroj-typu-ag-xplus-serie-stolni-provedeni.html</w:t>
      </w:r>
      <w:r>
        <w:t>&gt;</w:t>
      </w:r>
    </w:p>
    <w:p w:rsidR="00505C35" w:rsidRDefault="00E63DF2" w:rsidP="00505C35">
      <w:pPr>
        <w:pStyle w:val="Titulek"/>
        <w:spacing w:after="60" w:line="360" w:lineRule="auto"/>
      </w:pPr>
      <w:r w:rsidRPr="00E63DF2">
        <w:t>Katedra strojírenské technologie, Fakulta strojní, TU</w:t>
      </w:r>
      <w:r w:rsidR="00505C35">
        <w:t>L. [online]. 2008</w:t>
      </w:r>
      <w:r w:rsidR="00505C35">
        <w:tab/>
      </w:r>
      <w:r w:rsidR="00505C35">
        <w:tab/>
        <w:t>[cit. 2014-05-</w:t>
      </w:r>
      <w:r w:rsidR="00B23D76">
        <w:t>10</w:t>
      </w:r>
      <w:r w:rsidR="00505C35">
        <w:t>]. Dostupné z:</w:t>
      </w:r>
    </w:p>
    <w:p w:rsidR="006F4792" w:rsidRDefault="00505C35" w:rsidP="00505C35">
      <w:pPr>
        <w:pStyle w:val="Titulek"/>
        <w:numPr>
          <w:ilvl w:val="0"/>
          <w:numId w:val="0"/>
        </w:numPr>
        <w:spacing w:before="0" w:line="360" w:lineRule="auto"/>
        <w:ind w:left="360"/>
      </w:pPr>
      <w:r>
        <w:tab/>
      </w:r>
      <w:r w:rsidR="00E63DF2">
        <w:t>&lt;</w:t>
      </w:r>
      <w:r w:rsidR="00E63DF2" w:rsidRPr="00E63DF2">
        <w:t>http://www.ksp.tul.cz/cz/kpt/obsah/vyuka/stud_materialy/tkp/2.pdf</w:t>
      </w:r>
      <w:r w:rsidR="00E63DF2">
        <w:t>&gt;</w:t>
      </w:r>
    </w:p>
    <w:p w:rsidR="00505C35" w:rsidRDefault="0025328B" w:rsidP="00505C35">
      <w:pPr>
        <w:pStyle w:val="Titulek"/>
        <w:spacing w:after="60" w:line="360" w:lineRule="auto"/>
      </w:pPr>
      <w:r w:rsidRPr="00E63DF2">
        <w:t xml:space="preserve">Katedra </w:t>
      </w:r>
      <w:r w:rsidR="0065183A">
        <w:t>částí a mechanismů strojů</w:t>
      </w:r>
      <w:r w:rsidRPr="00E63DF2">
        <w:t xml:space="preserve">, Fakulta strojní, TUL. [online]. </w:t>
      </w:r>
      <w:r w:rsidR="00505C35">
        <w:t>2012</w:t>
      </w:r>
      <w:r w:rsidR="00505C35">
        <w:tab/>
      </w:r>
      <w:r w:rsidR="00505C35">
        <w:tab/>
      </w:r>
      <w:r w:rsidR="00B23D76">
        <w:t>[cit. 2014-05-10</w:t>
      </w:r>
      <w:r>
        <w:t>]. Dostupné z:</w:t>
      </w:r>
    </w:p>
    <w:p w:rsidR="0025328B" w:rsidRDefault="00505C35" w:rsidP="00505C35">
      <w:pPr>
        <w:pStyle w:val="Titulek"/>
        <w:numPr>
          <w:ilvl w:val="0"/>
          <w:numId w:val="0"/>
        </w:numPr>
        <w:spacing w:before="0" w:line="360" w:lineRule="auto"/>
        <w:ind w:left="360"/>
      </w:pPr>
      <w:r>
        <w:tab/>
      </w:r>
      <w:r w:rsidR="0025328B">
        <w:t>&lt;</w:t>
      </w:r>
      <w:r w:rsidR="0025328B" w:rsidRPr="0025328B">
        <w:t>http://www.kst.tul.cz/podklady/experimentalnimetody/prednasky/p%2010_sni</w:t>
      </w:r>
      <w:r w:rsidR="0025328B">
        <w:tab/>
      </w:r>
      <w:r w:rsidR="0025328B" w:rsidRPr="0025328B">
        <w:t>mace_teploty.</w:t>
      </w:r>
      <w:proofErr w:type="spellStart"/>
      <w:r w:rsidR="0025328B" w:rsidRPr="0025328B">
        <w:t>pdf</w:t>
      </w:r>
      <w:proofErr w:type="spellEnd"/>
      <w:r w:rsidR="0025328B">
        <w:t xml:space="preserve"> &gt;</w:t>
      </w:r>
    </w:p>
    <w:p w:rsidR="00505C35" w:rsidRDefault="00505C35" w:rsidP="00505C35">
      <w:pPr>
        <w:pStyle w:val="Titulek"/>
        <w:spacing w:after="60" w:line="360" w:lineRule="auto"/>
      </w:pPr>
      <w:r w:rsidRPr="00505C35">
        <w:t xml:space="preserve">Ústav mikroelektroniky, Fakulta elektrotechniky a komunikačních technologií, </w:t>
      </w:r>
      <w:r>
        <w:tab/>
      </w:r>
      <w:r w:rsidRPr="00505C35">
        <w:t>VUT. [online].</w:t>
      </w:r>
      <w:r w:rsidR="00B23D76">
        <w:t xml:space="preserve"> [cit. 2014-05-10</w:t>
      </w:r>
      <w:r>
        <w:t>]. Dostupné z:</w:t>
      </w:r>
    </w:p>
    <w:p w:rsidR="0025328B" w:rsidRDefault="00505C35" w:rsidP="00505C35">
      <w:pPr>
        <w:pStyle w:val="Titulek"/>
        <w:numPr>
          <w:ilvl w:val="0"/>
          <w:numId w:val="0"/>
        </w:numPr>
        <w:spacing w:before="0" w:line="360" w:lineRule="auto"/>
        <w:ind w:left="360"/>
      </w:pPr>
      <w:r>
        <w:tab/>
      </w:r>
      <w:r w:rsidR="000B2B67">
        <w:t>&lt;</w:t>
      </w:r>
      <w:r w:rsidRPr="00505C35">
        <w:t>http://</w:t>
      </w:r>
      <w:proofErr w:type="gramStart"/>
      <w:r w:rsidRPr="00505C35">
        <w:t>www</w:t>
      </w:r>
      <w:proofErr w:type="gramEnd"/>
      <w:r w:rsidRPr="00505C35">
        <w:t>.</w:t>
      </w:r>
      <w:proofErr w:type="gramStart"/>
      <w:r w:rsidRPr="00505C35">
        <w:t>umel</w:t>
      </w:r>
      <w:proofErr w:type="gramEnd"/>
      <w:r w:rsidRPr="00505C35">
        <w:t>.feec.vutbr.cz/~adamek/uceb/DATA/s_8_2.htm</w:t>
      </w:r>
      <w:r w:rsidR="000B2B67">
        <w:t>&gt;</w:t>
      </w:r>
    </w:p>
    <w:p w:rsidR="00EA7B80" w:rsidRDefault="00433FD0" w:rsidP="00117498">
      <w:pPr>
        <w:pStyle w:val="Titulek"/>
        <w:spacing w:line="360" w:lineRule="auto"/>
      </w:pPr>
      <w:r>
        <w:t xml:space="preserve">VÁVRA, P., LEINVEBER, J. </w:t>
      </w:r>
      <w:r w:rsidR="00E726FC" w:rsidRPr="00E726FC">
        <w:t xml:space="preserve">Strojnické tabulky: pomocná učebnice pro školy </w:t>
      </w:r>
      <w:r w:rsidR="00E726FC">
        <w:tab/>
      </w:r>
      <w:r w:rsidR="00E726FC" w:rsidRPr="00E726FC">
        <w:t xml:space="preserve">technického zaměření. 3. </w:t>
      </w:r>
      <w:proofErr w:type="spellStart"/>
      <w:r w:rsidR="00E726FC" w:rsidRPr="00E726FC">
        <w:t>dopl</w:t>
      </w:r>
      <w:proofErr w:type="spellEnd"/>
      <w:r w:rsidR="00E726FC">
        <w:t xml:space="preserve">. </w:t>
      </w:r>
      <w:proofErr w:type="spellStart"/>
      <w:r w:rsidR="00E726FC">
        <w:t>vyd</w:t>
      </w:r>
      <w:proofErr w:type="spellEnd"/>
      <w:r w:rsidR="00E726FC">
        <w:t xml:space="preserve">. Úvaly: ALBRA, 2006, </w:t>
      </w:r>
      <w:r w:rsidR="00E726FC" w:rsidRPr="00E726FC">
        <w:t>914 s.</w:t>
      </w:r>
      <w:r w:rsidR="00E726FC">
        <w:tab/>
      </w:r>
      <w:r w:rsidR="00E726FC">
        <w:tab/>
      </w:r>
      <w:r w:rsidR="00E726FC" w:rsidRPr="00E726FC">
        <w:t xml:space="preserve"> </w:t>
      </w:r>
      <w:r w:rsidR="00E726FC">
        <w:tab/>
      </w:r>
      <w:r w:rsidR="00E726FC" w:rsidRPr="00E726FC">
        <w:t>ISBN 80-7361-033-7.</w:t>
      </w:r>
    </w:p>
    <w:p w:rsidR="00C22DC9" w:rsidRPr="00C22DC9" w:rsidRDefault="005D6589" w:rsidP="00C22DC9">
      <w:pPr>
        <w:pStyle w:val="Titulek"/>
        <w:spacing w:line="360" w:lineRule="auto"/>
      </w:pPr>
      <w:r w:rsidRPr="005D6589">
        <w:t xml:space="preserve">ČSN EN 10025-2. </w:t>
      </w:r>
      <w:r w:rsidRPr="00117498">
        <w:rPr>
          <w:i/>
        </w:rPr>
        <w:t xml:space="preserve">Výrobky válcované za tepla z konstrukčních ocelí - Část 2: </w:t>
      </w:r>
      <w:r w:rsidR="00117498" w:rsidRPr="00117498">
        <w:rPr>
          <w:i/>
        </w:rPr>
        <w:tab/>
      </w:r>
      <w:r w:rsidRPr="00117498">
        <w:rPr>
          <w:i/>
        </w:rPr>
        <w:t xml:space="preserve">Technické dodací podmínky </w:t>
      </w:r>
      <w:proofErr w:type="gramStart"/>
      <w:r w:rsidRPr="00117498">
        <w:rPr>
          <w:i/>
        </w:rPr>
        <w:t>pro</w:t>
      </w:r>
      <w:proofErr w:type="gramEnd"/>
      <w:r w:rsidRPr="00117498">
        <w:rPr>
          <w:i/>
        </w:rPr>
        <w:t xml:space="preserve"> nelegované konstrukční </w:t>
      </w:r>
      <w:proofErr w:type="gramStart"/>
      <w:r w:rsidRPr="00117498">
        <w:rPr>
          <w:i/>
        </w:rPr>
        <w:t>oceli</w:t>
      </w:r>
      <w:r w:rsidRPr="005D6589">
        <w:t>.</w:t>
      </w:r>
      <w:proofErr w:type="gramEnd"/>
      <w:r w:rsidRPr="005D6589">
        <w:t xml:space="preserve"> 2004.</w:t>
      </w:r>
    </w:p>
    <w:p w:rsidR="00C22DC9" w:rsidRDefault="00C22DC9" w:rsidP="00C22DC9">
      <w:pPr>
        <w:pStyle w:val="Titulek"/>
        <w:spacing w:after="60" w:line="360" w:lineRule="auto"/>
      </w:pPr>
      <w:r w:rsidRPr="00C22DC9">
        <w:t xml:space="preserve">CNPC </w:t>
      </w:r>
      <w:proofErr w:type="spellStart"/>
      <w:r w:rsidRPr="00C22DC9">
        <w:t>Tubular</w:t>
      </w:r>
      <w:proofErr w:type="spellEnd"/>
      <w:r w:rsidRPr="00C22DC9">
        <w:t xml:space="preserve"> </w:t>
      </w:r>
      <w:proofErr w:type="spellStart"/>
      <w:r w:rsidRPr="00C22DC9">
        <w:t>Goods</w:t>
      </w:r>
      <w:proofErr w:type="spellEnd"/>
      <w:r w:rsidRPr="00C22DC9">
        <w:t xml:space="preserve"> </w:t>
      </w:r>
      <w:proofErr w:type="spellStart"/>
      <w:r w:rsidRPr="00C22DC9">
        <w:t>Research</w:t>
      </w:r>
      <w:proofErr w:type="spellEnd"/>
      <w:r w:rsidRPr="00C22DC9">
        <w:t xml:space="preserve"> Institute. [online]. 2</w:t>
      </w:r>
      <w:r w:rsidR="00B23D76">
        <w:t>013 [cit. 2014-05-10</w:t>
      </w:r>
      <w:r>
        <w:t xml:space="preserve">]. </w:t>
      </w:r>
      <w:r>
        <w:tab/>
        <w:t>Dostupné z:</w:t>
      </w:r>
    </w:p>
    <w:p w:rsidR="00315E53" w:rsidRPr="00315E53" w:rsidRDefault="00C22DC9" w:rsidP="00C22DC9">
      <w:pPr>
        <w:pStyle w:val="Titulek"/>
        <w:numPr>
          <w:ilvl w:val="0"/>
          <w:numId w:val="0"/>
        </w:numPr>
        <w:spacing w:before="0" w:line="360" w:lineRule="auto"/>
        <w:ind w:left="360"/>
      </w:pPr>
      <w:r>
        <w:tab/>
        <w:t>&lt;</w:t>
      </w:r>
      <w:r w:rsidRPr="00C22DC9">
        <w:t>http://tgrc.cnpc.com.cn/News/tgrc/equipmenten/201306/20130609_C6.shtml?</w:t>
      </w:r>
      <w:r>
        <w:tab/>
      </w:r>
      <w:r w:rsidRPr="00C22DC9">
        <w:t>COLLCC=1467087831&amp;</w:t>
      </w:r>
      <w:r>
        <w:t>&gt;</w:t>
      </w:r>
    </w:p>
    <w:p w:rsidR="003460CC" w:rsidRPr="00661E49" w:rsidRDefault="003460CC">
      <w:pPr>
        <w:spacing w:after="200" w:line="276" w:lineRule="auto"/>
        <w:ind w:firstLine="0"/>
        <w:jc w:val="left"/>
      </w:pPr>
      <w:r>
        <w:br w:type="page"/>
      </w:r>
    </w:p>
    <w:p w:rsidR="00D61238" w:rsidRDefault="00D61238" w:rsidP="00F5617D">
      <w:pPr>
        <w:pStyle w:val="Nadpismimoobsah"/>
        <w:numPr>
          <w:ilvl w:val="0"/>
          <w:numId w:val="0"/>
        </w:numPr>
        <w:spacing w:after="360"/>
        <w:ind w:left="360"/>
      </w:pPr>
      <w:bookmarkStart w:id="94" w:name="_Toc388361680"/>
      <w:r>
        <w:lastRenderedPageBreak/>
        <w:t>Seznam obrázků</w:t>
      </w:r>
      <w:bookmarkEnd w:id="94"/>
    </w:p>
    <w:p w:rsidR="00FA0BB9" w:rsidRPr="00FA0BB9" w:rsidRDefault="00666530" w:rsidP="00FA0BB9">
      <w:pPr>
        <w:pStyle w:val="Seznamobrzk"/>
        <w:tabs>
          <w:tab w:val="right" w:leader="dot" w:pos="9060"/>
        </w:tabs>
        <w:ind w:hanging="142"/>
        <w:rPr>
          <w:rFonts w:asciiTheme="minorHAnsi" w:eastAsiaTheme="minorEastAsia" w:hAnsiTheme="minorHAnsi"/>
          <w:i/>
          <w:noProof/>
          <w:sz w:val="22"/>
          <w:lang w:eastAsia="cs-CZ"/>
        </w:rPr>
      </w:pPr>
      <w:r w:rsidRPr="00666530">
        <w:rPr>
          <w:i/>
          <w:szCs w:val="24"/>
        </w:rPr>
        <w:fldChar w:fldCharType="begin"/>
      </w:r>
      <w:r w:rsidR="00B52146" w:rsidRPr="00FA0BB9">
        <w:rPr>
          <w:i/>
          <w:szCs w:val="24"/>
        </w:rPr>
        <w:instrText xml:space="preserve"> TOC \h \z \c "Obrázek" </w:instrText>
      </w:r>
      <w:r w:rsidRPr="00666530">
        <w:rPr>
          <w:i/>
          <w:szCs w:val="24"/>
        </w:rPr>
        <w:fldChar w:fldCharType="separate"/>
      </w:r>
      <w:hyperlink w:anchor="_Toc388272671" w:history="1">
        <w:r w:rsidR="00FA0BB9" w:rsidRPr="00FA0BB9">
          <w:rPr>
            <w:rStyle w:val="Hypertextovodkaz"/>
            <w:b/>
            <w:i/>
            <w:noProof/>
          </w:rPr>
          <w:t xml:space="preserve">Obr. 1 </w:t>
        </w:r>
        <w:r w:rsidR="00FA0BB9" w:rsidRPr="00FA0BB9">
          <w:rPr>
            <w:rStyle w:val="Hypertextovodkaz"/>
            <w:i/>
            <w:noProof/>
          </w:rPr>
          <w:t xml:space="preserve">Čtrnáct typů Bravaisových mřížek </w:t>
        </w:r>
        <w:r w:rsidR="00FA0BB9" w:rsidRPr="00FA0BB9">
          <w:rPr>
            <w:i/>
            <w:noProof/>
            <w:webHidden/>
          </w:rPr>
          <w:tab/>
        </w:r>
        <w:r w:rsidRPr="00FA0BB9">
          <w:rPr>
            <w:i/>
            <w:noProof/>
            <w:webHidden/>
          </w:rPr>
          <w:fldChar w:fldCharType="begin"/>
        </w:r>
        <w:r w:rsidR="00FA0BB9" w:rsidRPr="00FA0BB9">
          <w:rPr>
            <w:i/>
            <w:noProof/>
            <w:webHidden/>
          </w:rPr>
          <w:instrText xml:space="preserve"> PAGEREF _Toc388272671 \h </w:instrText>
        </w:r>
        <w:r w:rsidRPr="00FA0BB9">
          <w:rPr>
            <w:i/>
            <w:noProof/>
            <w:webHidden/>
          </w:rPr>
        </w:r>
        <w:r w:rsidRPr="00FA0BB9">
          <w:rPr>
            <w:i/>
            <w:noProof/>
            <w:webHidden/>
          </w:rPr>
          <w:fldChar w:fldCharType="separate"/>
        </w:r>
        <w:r w:rsidR="00FA0BB9" w:rsidRPr="00FA0BB9">
          <w:rPr>
            <w:i/>
            <w:noProof/>
            <w:webHidden/>
          </w:rPr>
          <w:t>11</w:t>
        </w:r>
        <w:r w:rsidRPr="00FA0BB9">
          <w:rPr>
            <w:i/>
            <w:noProof/>
            <w:webHidden/>
          </w:rPr>
          <w:fldChar w:fldCharType="end"/>
        </w:r>
      </w:hyperlink>
    </w:p>
    <w:p w:rsidR="00FA0BB9" w:rsidRPr="00FA0BB9" w:rsidRDefault="00666530" w:rsidP="00FA0BB9">
      <w:pPr>
        <w:pStyle w:val="Seznamobrzk"/>
        <w:tabs>
          <w:tab w:val="right" w:leader="dot" w:pos="9060"/>
          <w:tab w:val="left" w:pos="9359"/>
        </w:tabs>
        <w:ind w:hanging="142"/>
        <w:rPr>
          <w:rFonts w:asciiTheme="minorHAnsi" w:eastAsiaTheme="minorEastAsia" w:hAnsiTheme="minorHAnsi"/>
          <w:i/>
          <w:noProof/>
          <w:sz w:val="22"/>
          <w:lang w:eastAsia="cs-CZ"/>
        </w:rPr>
      </w:pPr>
      <w:hyperlink w:anchor="_Toc388272672" w:history="1">
        <w:r w:rsidR="00FA0BB9" w:rsidRPr="00FA0BB9">
          <w:rPr>
            <w:rStyle w:val="Hypertextovodkaz"/>
            <w:b/>
            <w:i/>
            <w:noProof/>
          </w:rPr>
          <w:t>Obr. 2</w:t>
        </w:r>
        <w:r w:rsidR="00FA0BB9" w:rsidRPr="00FA0BB9">
          <w:rPr>
            <w:rStyle w:val="Hypertextovodkaz"/>
            <w:i/>
            <w:noProof/>
          </w:rPr>
          <w:t xml:space="preserve"> Schéma bodových poruch</w:t>
        </w:r>
        <w:r w:rsidR="00FA0BB9" w:rsidRPr="00FA0BB9">
          <w:rPr>
            <w:i/>
            <w:noProof/>
            <w:webHidden/>
          </w:rPr>
          <w:tab/>
        </w:r>
        <w:r w:rsidRPr="00FA0BB9">
          <w:rPr>
            <w:i/>
            <w:noProof/>
            <w:webHidden/>
          </w:rPr>
          <w:fldChar w:fldCharType="begin"/>
        </w:r>
        <w:r w:rsidR="00FA0BB9" w:rsidRPr="00FA0BB9">
          <w:rPr>
            <w:i/>
            <w:noProof/>
            <w:webHidden/>
          </w:rPr>
          <w:instrText xml:space="preserve"> PAGEREF _Toc388272672 \h </w:instrText>
        </w:r>
        <w:r w:rsidRPr="00FA0BB9">
          <w:rPr>
            <w:i/>
            <w:noProof/>
            <w:webHidden/>
          </w:rPr>
        </w:r>
        <w:r w:rsidRPr="00FA0BB9">
          <w:rPr>
            <w:i/>
            <w:noProof/>
            <w:webHidden/>
          </w:rPr>
          <w:fldChar w:fldCharType="separate"/>
        </w:r>
        <w:r w:rsidR="00FA0BB9" w:rsidRPr="00FA0BB9">
          <w:rPr>
            <w:i/>
            <w:noProof/>
            <w:webHidden/>
          </w:rPr>
          <w:t>12</w:t>
        </w:r>
        <w:r w:rsidRPr="00FA0BB9">
          <w:rPr>
            <w:i/>
            <w:noProof/>
            <w:webHidden/>
          </w:rPr>
          <w:fldChar w:fldCharType="end"/>
        </w:r>
      </w:hyperlink>
    </w:p>
    <w:p w:rsidR="00FA0BB9" w:rsidRPr="00FA0BB9" w:rsidRDefault="00666530" w:rsidP="00FA0BB9">
      <w:pPr>
        <w:pStyle w:val="Seznamobrzk"/>
        <w:tabs>
          <w:tab w:val="right" w:leader="dot" w:pos="9060"/>
        </w:tabs>
        <w:ind w:hanging="142"/>
        <w:rPr>
          <w:rFonts w:asciiTheme="minorHAnsi" w:eastAsiaTheme="minorEastAsia" w:hAnsiTheme="minorHAnsi"/>
          <w:i/>
          <w:noProof/>
          <w:sz w:val="22"/>
          <w:lang w:eastAsia="cs-CZ"/>
        </w:rPr>
      </w:pPr>
      <w:hyperlink w:anchor="_Toc388272673" w:history="1">
        <w:r w:rsidR="00FA0BB9" w:rsidRPr="00FA0BB9">
          <w:rPr>
            <w:rStyle w:val="Hypertextovodkaz"/>
            <w:b/>
            <w:i/>
            <w:noProof/>
          </w:rPr>
          <w:t xml:space="preserve">Obr. 3 </w:t>
        </w:r>
        <w:r w:rsidR="00FA0BB9" w:rsidRPr="00FA0BB9">
          <w:rPr>
            <w:rStyle w:val="Hypertextovodkaz"/>
            <w:i/>
            <w:noProof/>
          </w:rPr>
          <w:t>Schéma čárových poruch</w:t>
        </w:r>
        <w:r w:rsidR="00FA0BB9" w:rsidRPr="00FA0BB9">
          <w:rPr>
            <w:i/>
            <w:noProof/>
            <w:webHidden/>
          </w:rPr>
          <w:tab/>
        </w:r>
        <w:r w:rsidRPr="00FA0BB9">
          <w:rPr>
            <w:i/>
            <w:noProof/>
            <w:webHidden/>
          </w:rPr>
          <w:fldChar w:fldCharType="begin"/>
        </w:r>
        <w:r w:rsidR="00FA0BB9" w:rsidRPr="00FA0BB9">
          <w:rPr>
            <w:i/>
            <w:noProof/>
            <w:webHidden/>
          </w:rPr>
          <w:instrText xml:space="preserve"> PAGEREF _Toc388272673 \h </w:instrText>
        </w:r>
        <w:r w:rsidRPr="00FA0BB9">
          <w:rPr>
            <w:i/>
            <w:noProof/>
            <w:webHidden/>
          </w:rPr>
        </w:r>
        <w:r w:rsidRPr="00FA0BB9">
          <w:rPr>
            <w:i/>
            <w:noProof/>
            <w:webHidden/>
          </w:rPr>
          <w:fldChar w:fldCharType="separate"/>
        </w:r>
        <w:r w:rsidR="00FA0BB9" w:rsidRPr="00FA0BB9">
          <w:rPr>
            <w:i/>
            <w:noProof/>
            <w:webHidden/>
          </w:rPr>
          <w:t>12</w:t>
        </w:r>
        <w:r w:rsidRPr="00FA0BB9">
          <w:rPr>
            <w:i/>
            <w:noProof/>
            <w:webHidden/>
          </w:rPr>
          <w:fldChar w:fldCharType="end"/>
        </w:r>
      </w:hyperlink>
    </w:p>
    <w:p w:rsidR="00FA0BB9" w:rsidRPr="00FA0BB9" w:rsidRDefault="00666530" w:rsidP="00D506DD">
      <w:pPr>
        <w:pStyle w:val="Seznamobrzk"/>
        <w:tabs>
          <w:tab w:val="left" w:pos="3686"/>
          <w:tab w:val="right" w:leader="dot" w:pos="9060"/>
        </w:tabs>
        <w:ind w:hanging="142"/>
        <w:rPr>
          <w:rFonts w:asciiTheme="minorHAnsi" w:eastAsiaTheme="minorEastAsia" w:hAnsiTheme="minorHAnsi"/>
          <w:i/>
          <w:noProof/>
          <w:sz w:val="22"/>
          <w:lang w:eastAsia="cs-CZ"/>
        </w:rPr>
      </w:pPr>
      <w:hyperlink w:anchor="_Toc388272674" w:history="1">
        <w:r w:rsidR="00FA0BB9" w:rsidRPr="00FA0BB9">
          <w:rPr>
            <w:rStyle w:val="Hypertextovodkaz"/>
            <w:b/>
            <w:i/>
            <w:noProof/>
          </w:rPr>
          <w:t xml:space="preserve">Obr. 4 </w:t>
        </w:r>
        <w:r w:rsidR="00FA0BB9" w:rsidRPr="00FA0BB9">
          <w:rPr>
            <w:rStyle w:val="Hypertextovodkaz"/>
            <w:i/>
            <w:noProof/>
          </w:rPr>
          <w:t>Schéma deformace skluzem</w:t>
        </w:r>
        <w:r w:rsidR="00D506DD">
          <w:rPr>
            <w:rStyle w:val="Hypertextovodkaz"/>
            <w:i/>
            <w:noProof/>
          </w:rPr>
          <w:tab/>
        </w:r>
        <w:r w:rsidR="00D506DD">
          <w:rPr>
            <w:rStyle w:val="Hypertextovodkaz"/>
            <w:i/>
            <w:noProof/>
          </w:rPr>
          <w:tab/>
        </w:r>
        <w:r w:rsidRPr="00FA0BB9">
          <w:rPr>
            <w:i/>
            <w:noProof/>
            <w:webHidden/>
          </w:rPr>
          <w:fldChar w:fldCharType="begin"/>
        </w:r>
        <w:r w:rsidR="00FA0BB9" w:rsidRPr="00FA0BB9">
          <w:rPr>
            <w:i/>
            <w:noProof/>
            <w:webHidden/>
          </w:rPr>
          <w:instrText xml:space="preserve"> PAGEREF _Toc388272674 \h </w:instrText>
        </w:r>
        <w:r w:rsidRPr="00FA0BB9">
          <w:rPr>
            <w:i/>
            <w:noProof/>
            <w:webHidden/>
          </w:rPr>
        </w:r>
        <w:r w:rsidRPr="00FA0BB9">
          <w:rPr>
            <w:i/>
            <w:noProof/>
            <w:webHidden/>
          </w:rPr>
          <w:fldChar w:fldCharType="separate"/>
        </w:r>
        <w:r w:rsidR="00FA0BB9" w:rsidRPr="00FA0BB9">
          <w:rPr>
            <w:i/>
            <w:noProof/>
            <w:webHidden/>
          </w:rPr>
          <w:t>14</w:t>
        </w:r>
        <w:r w:rsidRPr="00FA0BB9">
          <w:rPr>
            <w:i/>
            <w:noProof/>
            <w:webHidden/>
          </w:rPr>
          <w:fldChar w:fldCharType="end"/>
        </w:r>
      </w:hyperlink>
    </w:p>
    <w:p w:rsidR="00FA0BB9" w:rsidRPr="00FA0BB9" w:rsidRDefault="00666530" w:rsidP="00D506DD">
      <w:pPr>
        <w:pStyle w:val="Seznamobrzk"/>
        <w:tabs>
          <w:tab w:val="left" w:pos="3828"/>
          <w:tab w:val="right" w:leader="dot" w:pos="9060"/>
        </w:tabs>
        <w:ind w:hanging="142"/>
        <w:rPr>
          <w:rFonts w:asciiTheme="minorHAnsi" w:eastAsiaTheme="minorEastAsia" w:hAnsiTheme="minorHAnsi"/>
          <w:i/>
          <w:noProof/>
          <w:sz w:val="22"/>
          <w:lang w:eastAsia="cs-CZ"/>
        </w:rPr>
      </w:pPr>
      <w:hyperlink w:anchor="_Toc388272675" w:history="1">
        <w:r w:rsidR="00FA0BB9" w:rsidRPr="00FA0BB9">
          <w:rPr>
            <w:rStyle w:val="Hypertextovodkaz"/>
            <w:b/>
            <w:i/>
            <w:noProof/>
          </w:rPr>
          <w:t>Obr. 5</w:t>
        </w:r>
        <w:r w:rsidR="00FA0BB9" w:rsidRPr="00FA0BB9">
          <w:rPr>
            <w:rStyle w:val="Hypertextovodkaz"/>
            <w:i/>
            <w:noProof/>
          </w:rPr>
          <w:t xml:space="preserve"> Schéma deformace dvojčatění</w:t>
        </w:r>
        <w:r w:rsidR="00D506DD">
          <w:rPr>
            <w:rStyle w:val="Hypertextovodkaz"/>
            <w:i/>
            <w:noProof/>
          </w:rPr>
          <w:tab/>
        </w:r>
        <w:r w:rsidRPr="00FA0BB9">
          <w:rPr>
            <w:i/>
            <w:noProof/>
            <w:webHidden/>
          </w:rPr>
          <w:fldChar w:fldCharType="begin"/>
        </w:r>
        <w:r w:rsidR="00FA0BB9" w:rsidRPr="00FA0BB9">
          <w:rPr>
            <w:i/>
            <w:noProof/>
            <w:webHidden/>
          </w:rPr>
          <w:instrText xml:space="preserve"> PAGEREF _Toc388272675 \h </w:instrText>
        </w:r>
        <w:r w:rsidRPr="00FA0BB9">
          <w:rPr>
            <w:i/>
            <w:noProof/>
            <w:webHidden/>
          </w:rPr>
        </w:r>
        <w:r w:rsidRPr="00FA0BB9">
          <w:rPr>
            <w:i/>
            <w:noProof/>
            <w:webHidden/>
          </w:rPr>
          <w:fldChar w:fldCharType="separate"/>
        </w:r>
        <w:r w:rsidR="00FA0BB9" w:rsidRPr="00FA0BB9">
          <w:rPr>
            <w:i/>
            <w:noProof/>
            <w:webHidden/>
          </w:rPr>
          <w:t>14</w:t>
        </w:r>
        <w:r w:rsidRPr="00FA0BB9">
          <w:rPr>
            <w:i/>
            <w:noProof/>
            <w:webHidden/>
          </w:rPr>
          <w:fldChar w:fldCharType="end"/>
        </w:r>
      </w:hyperlink>
    </w:p>
    <w:p w:rsidR="00FA0BB9" w:rsidRPr="00FA0BB9" w:rsidRDefault="00666530" w:rsidP="00FA0BB9">
      <w:pPr>
        <w:pStyle w:val="Seznamobrzk"/>
        <w:tabs>
          <w:tab w:val="right" w:leader="dot" w:pos="9060"/>
        </w:tabs>
        <w:ind w:hanging="142"/>
        <w:rPr>
          <w:rFonts w:asciiTheme="minorHAnsi" w:eastAsiaTheme="minorEastAsia" w:hAnsiTheme="minorHAnsi"/>
          <w:i/>
          <w:noProof/>
          <w:sz w:val="22"/>
          <w:lang w:eastAsia="cs-CZ"/>
        </w:rPr>
      </w:pPr>
      <w:hyperlink w:anchor="_Toc388272676" w:history="1">
        <w:r w:rsidR="00FA0BB9" w:rsidRPr="00FA0BB9">
          <w:rPr>
            <w:rStyle w:val="Hypertextovodkaz"/>
            <w:b/>
            <w:i/>
            <w:noProof/>
          </w:rPr>
          <w:t xml:space="preserve">Obr. 6 </w:t>
        </w:r>
        <w:r w:rsidR="00FA0BB9" w:rsidRPr="00FA0BB9">
          <w:rPr>
            <w:rStyle w:val="Hypertextovodkaz"/>
            <w:i/>
            <w:noProof/>
          </w:rPr>
          <w:t xml:space="preserve">Vliv teploty na mechanické vlastnosti oceli </w:t>
        </w:r>
        <w:r w:rsidR="00FA0BB9" w:rsidRPr="00FA0BB9">
          <w:rPr>
            <w:i/>
            <w:noProof/>
            <w:webHidden/>
          </w:rPr>
          <w:tab/>
        </w:r>
        <w:r w:rsidRPr="00FA0BB9">
          <w:rPr>
            <w:i/>
            <w:noProof/>
            <w:webHidden/>
          </w:rPr>
          <w:fldChar w:fldCharType="begin"/>
        </w:r>
        <w:r w:rsidR="00FA0BB9" w:rsidRPr="00FA0BB9">
          <w:rPr>
            <w:i/>
            <w:noProof/>
            <w:webHidden/>
          </w:rPr>
          <w:instrText xml:space="preserve"> PAGEREF _Toc388272676 \h </w:instrText>
        </w:r>
        <w:r w:rsidRPr="00FA0BB9">
          <w:rPr>
            <w:i/>
            <w:noProof/>
            <w:webHidden/>
          </w:rPr>
        </w:r>
        <w:r w:rsidRPr="00FA0BB9">
          <w:rPr>
            <w:i/>
            <w:noProof/>
            <w:webHidden/>
          </w:rPr>
          <w:fldChar w:fldCharType="separate"/>
        </w:r>
        <w:r w:rsidR="00FA0BB9" w:rsidRPr="00FA0BB9">
          <w:rPr>
            <w:i/>
            <w:noProof/>
            <w:webHidden/>
          </w:rPr>
          <w:t>16</w:t>
        </w:r>
        <w:r w:rsidRPr="00FA0BB9">
          <w:rPr>
            <w:i/>
            <w:noProof/>
            <w:webHidden/>
          </w:rPr>
          <w:fldChar w:fldCharType="end"/>
        </w:r>
      </w:hyperlink>
    </w:p>
    <w:p w:rsidR="00FA0BB9" w:rsidRPr="00FA0BB9" w:rsidRDefault="00666530" w:rsidP="00FA0BB9">
      <w:pPr>
        <w:pStyle w:val="Seznamobrzk"/>
        <w:tabs>
          <w:tab w:val="right" w:leader="dot" w:pos="9060"/>
        </w:tabs>
        <w:ind w:hanging="142"/>
        <w:rPr>
          <w:rFonts w:asciiTheme="minorHAnsi" w:eastAsiaTheme="minorEastAsia" w:hAnsiTheme="minorHAnsi"/>
          <w:i/>
          <w:noProof/>
          <w:sz w:val="22"/>
          <w:lang w:eastAsia="cs-CZ"/>
        </w:rPr>
      </w:pPr>
      <w:hyperlink w:anchor="_Toc388272677" w:history="1">
        <w:r w:rsidR="00FA0BB9" w:rsidRPr="00FA0BB9">
          <w:rPr>
            <w:rStyle w:val="Hypertextovodkaz"/>
            <w:b/>
            <w:i/>
            <w:noProof/>
          </w:rPr>
          <w:t xml:space="preserve">Obr. 7 </w:t>
        </w:r>
        <w:r w:rsidR="00FA0BB9" w:rsidRPr="00FA0BB9">
          <w:rPr>
            <w:rStyle w:val="Hypertextovodkaz"/>
            <w:i/>
            <w:noProof/>
          </w:rPr>
          <w:t xml:space="preserve">Základní způsoby namáhání </w:t>
        </w:r>
        <w:r w:rsidR="00FA0BB9" w:rsidRPr="00FA0BB9">
          <w:rPr>
            <w:i/>
            <w:noProof/>
            <w:webHidden/>
          </w:rPr>
          <w:tab/>
        </w:r>
        <w:r w:rsidRPr="00FA0BB9">
          <w:rPr>
            <w:i/>
            <w:noProof/>
            <w:webHidden/>
          </w:rPr>
          <w:fldChar w:fldCharType="begin"/>
        </w:r>
        <w:r w:rsidR="00FA0BB9" w:rsidRPr="00FA0BB9">
          <w:rPr>
            <w:i/>
            <w:noProof/>
            <w:webHidden/>
          </w:rPr>
          <w:instrText xml:space="preserve"> PAGEREF _Toc388272677 \h </w:instrText>
        </w:r>
        <w:r w:rsidRPr="00FA0BB9">
          <w:rPr>
            <w:i/>
            <w:noProof/>
            <w:webHidden/>
          </w:rPr>
        </w:r>
        <w:r w:rsidRPr="00FA0BB9">
          <w:rPr>
            <w:i/>
            <w:noProof/>
            <w:webHidden/>
          </w:rPr>
          <w:fldChar w:fldCharType="separate"/>
        </w:r>
        <w:r w:rsidR="00FA0BB9" w:rsidRPr="00FA0BB9">
          <w:rPr>
            <w:i/>
            <w:noProof/>
            <w:webHidden/>
          </w:rPr>
          <w:t>17</w:t>
        </w:r>
        <w:r w:rsidRPr="00FA0BB9">
          <w:rPr>
            <w:i/>
            <w:noProof/>
            <w:webHidden/>
          </w:rPr>
          <w:fldChar w:fldCharType="end"/>
        </w:r>
      </w:hyperlink>
    </w:p>
    <w:p w:rsidR="00FA0BB9" w:rsidRPr="00FA0BB9" w:rsidRDefault="00666530" w:rsidP="00FA0BB9">
      <w:pPr>
        <w:pStyle w:val="Seznamobrzk"/>
        <w:tabs>
          <w:tab w:val="right" w:leader="dot" w:pos="9060"/>
        </w:tabs>
        <w:ind w:hanging="142"/>
        <w:rPr>
          <w:rFonts w:asciiTheme="minorHAnsi" w:eastAsiaTheme="minorEastAsia" w:hAnsiTheme="minorHAnsi"/>
          <w:i/>
          <w:noProof/>
          <w:sz w:val="22"/>
          <w:lang w:eastAsia="cs-CZ"/>
        </w:rPr>
      </w:pPr>
      <w:hyperlink w:anchor="_Toc388272678" w:history="1">
        <w:r w:rsidR="00FA0BB9" w:rsidRPr="00FA0BB9">
          <w:rPr>
            <w:rStyle w:val="Hypertextovodkaz"/>
            <w:b/>
            <w:i/>
            <w:noProof/>
          </w:rPr>
          <w:t>Obr. 8</w:t>
        </w:r>
        <w:r w:rsidR="00FA0BB9" w:rsidRPr="00FA0BB9">
          <w:rPr>
            <w:rStyle w:val="Hypertextovodkaz"/>
            <w:i/>
            <w:noProof/>
          </w:rPr>
          <w:t xml:space="preserve"> Elektromechanický univerzální trhací stroj </w:t>
        </w:r>
        <w:r w:rsidR="00FA0BB9" w:rsidRPr="00FA0BB9">
          <w:rPr>
            <w:i/>
            <w:noProof/>
            <w:webHidden/>
          </w:rPr>
          <w:tab/>
        </w:r>
        <w:r w:rsidRPr="00FA0BB9">
          <w:rPr>
            <w:i/>
            <w:noProof/>
            <w:webHidden/>
          </w:rPr>
          <w:fldChar w:fldCharType="begin"/>
        </w:r>
        <w:r w:rsidR="00FA0BB9" w:rsidRPr="00FA0BB9">
          <w:rPr>
            <w:i/>
            <w:noProof/>
            <w:webHidden/>
          </w:rPr>
          <w:instrText xml:space="preserve"> PAGEREF _Toc388272678 \h </w:instrText>
        </w:r>
        <w:r w:rsidRPr="00FA0BB9">
          <w:rPr>
            <w:i/>
            <w:noProof/>
            <w:webHidden/>
          </w:rPr>
        </w:r>
        <w:r w:rsidRPr="00FA0BB9">
          <w:rPr>
            <w:i/>
            <w:noProof/>
            <w:webHidden/>
          </w:rPr>
          <w:fldChar w:fldCharType="separate"/>
        </w:r>
        <w:r w:rsidR="00FA0BB9" w:rsidRPr="00FA0BB9">
          <w:rPr>
            <w:i/>
            <w:noProof/>
            <w:webHidden/>
          </w:rPr>
          <w:t>19</w:t>
        </w:r>
        <w:r w:rsidRPr="00FA0BB9">
          <w:rPr>
            <w:i/>
            <w:noProof/>
            <w:webHidden/>
          </w:rPr>
          <w:fldChar w:fldCharType="end"/>
        </w:r>
      </w:hyperlink>
    </w:p>
    <w:p w:rsidR="00FA0BB9" w:rsidRPr="00FA0BB9" w:rsidRDefault="00666530" w:rsidP="00FA0BB9">
      <w:pPr>
        <w:pStyle w:val="Seznamobrzk"/>
        <w:tabs>
          <w:tab w:val="right" w:leader="dot" w:pos="9060"/>
        </w:tabs>
        <w:ind w:hanging="142"/>
        <w:rPr>
          <w:rFonts w:asciiTheme="minorHAnsi" w:eastAsiaTheme="minorEastAsia" w:hAnsiTheme="minorHAnsi"/>
          <w:i/>
          <w:noProof/>
          <w:sz w:val="22"/>
          <w:lang w:eastAsia="cs-CZ"/>
        </w:rPr>
      </w:pPr>
      <w:hyperlink w:anchor="_Toc388272679" w:history="1">
        <w:r w:rsidR="00FA0BB9" w:rsidRPr="00FA0BB9">
          <w:rPr>
            <w:rStyle w:val="Hypertextovodkaz"/>
            <w:rFonts w:cs="Arial"/>
            <w:b/>
            <w:i/>
            <w:noProof/>
          </w:rPr>
          <w:t xml:space="preserve">Obr. 9 </w:t>
        </w:r>
        <w:r w:rsidR="00FA0BB9" w:rsidRPr="00FA0BB9">
          <w:rPr>
            <w:rStyle w:val="Hypertextovodkaz"/>
            <w:rFonts w:cs="Arial"/>
            <w:i/>
            <w:noProof/>
          </w:rPr>
          <w:t>Zkušební tyče se zesílenými konci</w:t>
        </w:r>
        <w:r w:rsidR="00FA0BB9" w:rsidRPr="00FA0BB9">
          <w:rPr>
            <w:i/>
            <w:noProof/>
            <w:webHidden/>
          </w:rPr>
          <w:tab/>
        </w:r>
        <w:r w:rsidRPr="00FA0BB9">
          <w:rPr>
            <w:i/>
            <w:noProof/>
            <w:webHidden/>
          </w:rPr>
          <w:fldChar w:fldCharType="begin"/>
        </w:r>
        <w:r w:rsidR="00FA0BB9" w:rsidRPr="00FA0BB9">
          <w:rPr>
            <w:i/>
            <w:noProof/>
            <w:webHidden/>
          </w:rPr>
          <w:instrText xml:space="preserve"> PAGEREF _Toc388272679 \h </w:instrText>
        </w:r>
        <w:r w:rsidRPr="00FA0BB9">
          <w:rPr>
            <w:i/>
            <w:noProof/>
            <w:webHidden/>
          </w:rPr>
        </w:r>
        <w:r w:rsidRPr="00FA0BB9">
          <w:rPr>
            <w:i/>
            <w:noProof/>
            <w:webHidden/>
          </w:rPr>
          <w:fldChar w:fldCharType="separate"/>
        </w:r>
        <w:r w:rsidR="00FA0BB9" w:rsidRPr="00FA0BB9">
          <w:rPr>
            <w:i/>
            <w:noProof/>
            <w:webHidden/>
          </w:rPr>
          <w:t>20</w:t>
        </w:r>
        <w:r w:rsidRPr="00FA0BB9">
          <w:rPr>
            <w:i/>
            <w:noProof/>
            <w:webHidden/>
          </w:rPr>
          <w:fldChar w:fldCharType="end"/>
        </w:r>
      </w:hyperlink>
    </w:p>
    <w:p w:rsidR="00FA0BB9" w:rsidRPr="00FA0BB9" w:rsidRDefault="00666530" w:rsidP="00FA0BB9">
      <w:pPr>
        <w:pStyle w:val="Seznamobrzk"/>
        <w:tabs>
          <w:tab w:val="right" w:leader="dot" w:pos="9060"/>
        </w:tabs>
        <w:ind w:hanging="142"/>
        <w:rPr>
          <w:rFonts w:asciiTheme="minorHAnsi" w:eastAsiaTheme="minorEastAsia" w:hAnsiTheme="minorHAnsi"/>
          <w:i/>
          <w:noProof/>
          <w:sz w:val="22"/>
          <w:lang w:eastAsia="cs-CZ"/>
        </w:rPr>
      </w:pPr>
      <w:hyperlink w:anchor="_Toc388272680" w:history="1">
        <w:r w:rsidR="00FA0BB9" w:rsidRPr="00FA0BB9">
          <w:rPr>
            <w:rStyle w:val="Hypertextovodkaz"/>
            <w:rFonts w:cs="Arial"/>
            <w:b/>
            <w:i/>
            <w:noProof/>
          </w:rPr>
          <w:t xml:space="preserve">Obr. 10 </w:t>
        </w:r>
        <w:r w:rsidR="00FA0BB9" w:rsidRPr="00FA0BB9">
          <w:rPr>
            <w:rStyle w:val="Hypertextovodkaz"/>
            <w:rFonts w:cs="Arial"/>
            <w:i/>
            <w:noProof/>
          </w:rPr>
          <w:t>Pracovní diagram s mezí kluzu</w:t>
        </w:r>
        <w:r w:rsidR="00FA0BB9" w:rsidRPr="00FA0BB9">
          <w:rPr>
            <w:i/>
            <w:noProof/>
            <w:webHidden/>
          </w:rPr>
          <w:tab/>
        </w:r>
        <w:r w:rsidRPr="00FA0BB9">
          <w:rPr>
            <w:i/>
            <w:noProof/>
            <w:webHidden/>
          </w:rPr>
          <w:fldChar w:fldCharType="begin"/>
        </w:r>
        <w:r w:rsidR="00FA0BB9" w:rsidRPr="00FA0BB9">
          <w:rPr>
            <w:i/>
            <w:noProof/>
            <w:webHidden/>
          </w:rPr>
          <w:instrText xml:space="preserve"> PAGEREF _Toc388272680 \h </w:instrText>
        </w:r>
        <w:r w:rsidRPr="00FA0BB9">
          <w:rPr>
            <w:i/>
            <w:noProof/>
            <w:webHidden/>
          </w:rPr>
        </w:r>
        <w:r w:rsidRPr="00FA0BB9">
          <w:rPr>
            <w:i/>
            <w:noProof/>
            <w:webHidden/>
          </w:rPr>
          <w:fldChar w:fldCharType="separate"/>
        </w:r>
        <w:r w:rsidR="00FA0BB9" w:rsidRPr="00FA0BB9">
          <w:rPr>
            <w:i/>
            <w:noProof/>
            <w:webHidden/>
          </w:rPr>
          <w:t>22</w:t>
        </w:r>
        <w:r w:rsidRPr="00FA0BB9">
          <w:rPr>
            <w:i/>
            <w:noProof/>
            <w:webHidden/>
          </w:rPr>
          <w:fldChar w:fldCharType="end"/>
        </w:r>
      </w:hyperlink>
    </w:p>
    <w:p w:rsidR="00FA0BB9" w:rsidRPr="00FA0BB9" w:rsidRDefault="00666530" w:rsidP="00FA0BB9">
      <w:pPr>
        <w:pStyle w:val="Seznamobrzk"/>
        <w:tabs>
          <w:tab w:val="right" w:leader="dot" w:pos="9060"/>
        </w:tabs>
        <w:ind w:hanging="142"/>
        <w:rPr>
          <w:rFonts w:asciiTheme="minorHAnsi" w:eastAsiaTheme="minorEastAsia" w:hAnsiTheme="minorHAnsi"/>
          <w:i/>
          <w:noProof/>
          <w:sz w:val="22"/>
          <w:lang w:eastAsia="cs-CZ"/>
        </w:rPr>
      </w:pPr>
      <w:hyperlink w:anchor="_Toc388272681" w:history="1">
        <w:r w:rsidR="00FA0BB9" w:rsidRPr="00FA0BB9">
          <w:rPr>
            <w:rStyle w:val="Hypertextovodkaz"/>
            <w:rFonts w:cs="Arial"/>
            <w:b/>
            <w:i/>
            <w:noProof/>
          </w:rPr>
          <w:t>Obr. 11</w:t>
        </w:r>
        <w:r w:rsidR="00FA0BB9" w:rsidRPr="00FA0BB9">
          <w:rPr>
            <w:rStyle w:val="Hypertextovodkaz"/>
            <w:rFonts w:cs="Arial"/>
            <w:i/>
            <w:noProof/>
          </w:rPr>
          <w:t xml:space="preserve"> Zaškrcení zkušební tyče vzniklé při zkoušce za tepla</w:t>
        </w:r>
        <w:r w:rsidR="00FA0BB9" w:rsidRPr="00FA0BB9">
          <w:rPr>
            <w:i/>
            <w:noProof/>
            <w:webHidden/>
          </w:rPr>
          <w:tab/>
        </w:r>
        <w:r w:rsidRPr="00FA0BB9">
          <w:rPr>
            <w:i/>
            <w:noProof/>
            <w:webHidden/>
          </w:rPr>
          <w:fldChar w:fldCharType="begin"/>
        </w:r>
        <w:r w:rsidR="00FA0BB9" w:rsidRPr="00FA0BB9">
          <w:rPr>
            <w:i/>
            <w:noProof/>
            <w:webHidden/>
          </w:rPr>
          <w:instrText xml:space="preserve"> PAGEREF _Toc388272681 \h </w:instrText>
        </w:r>
        <w:r w:rsidRPr="00FA0BB9">
          <w:rPr>
            <w:i/>
            <w:noProof/>
            <w:webHidden/>
          </w:rPr>
        </w:r>
        <w:r w:rsidRPr="00FA0BB9">
          <w:rPr>
            <w:i/>
            <w:noProof/>
            <w:webHidden/>
          </w:rPr>
          <w:fldChar w:fldCharType="separate"/>
        </w:r>
        <w:r w:rsidR="00FA0BB9" w:rsidRPr="00FA0BB9">
          <w:rPr>
            <w:i/>
            <w:noProof/>
            <w:webHidden/>
          </w:rPr>
          <w:t>24</w:t>
        </w:r>
        <w:r w:rsidRPr="00FA0BB9">
          <w:rPr>
            <w:i/>
            <w:noProof/>
            <w:webHidden/>
          </w:rPr>
          <w:fldChar w:fldCharType="end"/>
        </w:r>
      </w:hyperlink>
    </w:p>
    <w:p w:rsidR="00FA0BB9" w:rsidRPr="00FA0BB9" w:rsidRDefault="00666530" w:rsidP="00FA0BB9">
      <w:pPr>
        <w:pStyle w:val="Seznamobrzk"/>
        <w:tabs>
          <w:tab w:val="right" w:pos="1134"/>
          <w:tab w:val="right" w:leader="dot" w:pos="9060"/>
        </w:tabs>
        <w:ind w:hanging="142"/>
        <w:rPr>
          <w:rFonts w:asciiTheme="minorHAnsi" w:eastAsiaTheme="minorEastAsia" w:hAnsiTheme="minorHAnsi"/>
          <w:i/>
          <w:noProof/>
          <w:sz w:val="22"/>
          <w:lang w:eastAsia="cs-CZ"/>
        </w:rPr>
      </w:pPr>
      <w:hyperlink w:anchor="_Toc388272682" w:history="1">
        <w:r w:rsidR="00FA0BB9" w:rsidRPr="00FA0BB9">
          <w:rPr>
            <w:rStyle w:val="Hypertextovodkaz"/>
            <w:b/>
            <w:i/>
            <w:noProof/>
          </w:rPr>
          <w:t>Obr. 12</w:t>
        </w:r>
        <w:r w:rsidR="00FA0BB9" w:rsidRPr="00FA0BB9">
          <w:rPr>
            <w:rStyle w:val="Hypertextovodkaz"/>
            <w:i/>
            <w:noProof/>
          </w:rPr>
          <w:t xml:space="preserve"> Smluvní (R) a skutečný diagram </w:t>
        </w:r>
        <w:r w:rsidR="00FA0BB9" w:rsidRPr="00FA0BB9">
          <w:rPr>
            <w:rStyle w:val="Hypertextovodkaz"/>
            <w:rFonts w:cs="Arial"/>
            <w:i/>
            <w:noProof/>
          </w:rPr>
          <w:t xml:space="preserve">(σ) </w:t>
        </w:r>
        <w:r w:rsidR="00FA0BB9" w:rsidRPr="00FA0BB9">
          <w:rPr>
            <w:rStyle w:val="Hypertextovodkaz"/>
            <w:i/>
            <w:noProof/>
          </w:rPr>
          <w:t>tahové zkoušky</w:t>
        </w:r>
        <w:r w:rsidR="00FA0BB9" w:rsidRPr="00FA0BB9">
          <w:rPr>
            <w:i/>
            <w:noProof/>
            <w:webHidden/>
          </w:rPr>
          <w:tab/>
        </w:r>
        <w:r w:rsidRPr="00FA0BB9">
          <w:rPr>
            <w:i/>
            <w:noProof/>
            <w:webHidden/>
          </w:rPr>
          <w:fldChar w:fldCharType="begin"/>
        </w:r>
        <w:r w:rsidR="00FA0BB9" w:rsidRPr="00FA0BB9">
          <w:rPr>
            <w:i/>
            <w:noProof/>
            <w:webHidden/>
          </w:rPr>
          <w:instrText xml:space="preserve"> PAGEREF _Toc388272682 \h </w:instrText>
        </w:r>
        <w:r w:rsidRPr="00FA0BB9">
          <w:rPr>
            <w:i/>
            <w:noProof/>
            <w:webHidden/>
          </w:rPr>
        </w:r>
        <w:r w:rsidRPr="00FA0BB9">
          <w:rPr>
            <w:i/>
            <w:noProof/>
            <w:webHidden/>
          </w:rPr>
          <w:fldChar w:fldCharType="separate"/>
        </w:r>
        <w:r w:rsidR="00FA0BB9" w:rsidRPr="00FA0BB9">
          <w:rPr>
            <w:i/>
            <w:noProof/>
            <w:webHidden/>
          </w:rPr>
          <w:t>25</w:t>
        </w:r>
        <w:r w:rsidRPr="00FA0BB9">
          <w:rPr>
            <w:i/>
            <w:noProof/>
            <w:webHidden/>
          </w:rPr>
          <w:fldChar w:fldCharType="end"/>
        </w:r>
      </w:hyperlink>
    </w:p>
    <w:p w:rsidR="00FA0BB9" w:rsidRPr="00FA0BB9" w:rsidRDefault="00666530" w:rsidP="00FA0BB9">
      <w:pPr>
        <w:pStyle w:val="Seznamobrzk"/>
        <w:tabs>
          <w:tab w:val="right" w:leader="dot" w:pos="9060"/>
        </w:tabs>
        <w:ind w:hanging="142"/>
        <w:rPr>
          <w:rFonts w:asciiTheme="minorHAnsi" w:eastAsiaTheme="minorEastAsia" w:hAnsiTheme="minorHAnsi"/>
          <w:i/>
          <w:noProof/>
          <w:sz w:val="22"/>
          <w:lang w:eastAsia="cs-CZ"/>
        </w:rPr>
      </w:pPr>
      <w:hyperlink w:anchor="_Toc388272683" w:history="1">
        <w:r w:rsidR="00FA0BB9" w:rsidRPr="00FA0BB9">
          <w:rPr>
            <w:rStyle w:val="Hypertextovodkaz"/>
            <w:b/>
            <w:i/>
            <w:noProof/>
          </w:rPr>
          <w:t>Obr. 13</w:t>
        </w:r>
        <w:r w:rsidR="00FA0BB9" w:rsidRPr="00FA0BB9">
          <w:rPr>
            <w:rStyle w:val="Hypertextovodkaz"/>
            <w:i/>
            <w:noProof/>
          </w:rPr>
          <w:t xml:space="preserve"> Porovnání diagramů R-ε různých materiálů</w:t>
        </w:r>
        <w:r w:rsidR="00FA0BB9" w:rsidRPr="00FA0BB9">
          <w:rPr>
            <w:i/>
            <w:noProof/>
            <w:webHidden/>
          </w:rPr>
          <w:tab/>
        </w:r>
        <w:r w:rsidRPr="00FA0BB9">
          <w:rPr>
            <w:i/>
            <w:noProof/>
            <w:webHidden/>
          </w:rPr>
          <w:fldChar w:fldCharType="begin"/>
        </w:r>
        <w:r w:rsidR="00FA0BB9" w:rsidRPr="00FA0BB9">
          <w:rPr>
            <w:i/>
            <w:noProof/>
            <w:webHidden/>
          </w:rPr>
          <w:instrText xml:space="preserve"> PAGEREF _Toc388272683 \h </w:instrText>
        </w:r>
        <w:r w:rsidRPr="00FA0BB9">
          <w:rPr>
            <w:i/>
            <w:noProof/>
            <w:webHidden/>
          </w:rPr>
        </w:r>
        <w:r w:rsidRPr="00FA0BB9">
          <w:rPr>
            <w:i/>
            <w:noProof/>
            <w:webHidden/>
          </w:rPr>
          <w:fldChar w:fldCharType="separate"/>
        </w:r>
        <w:r w:rsidR="00FA0BB9" w:rsidRPr="00FA0BB9">
          <w:rPr>
            <w:i/>
            <w:noProof/>
            <w:webHidden/>
          </w:rPr>
          <w:t>26</w:t>
        </w:r>
        <w:r w:rsidRPr="00FA0BB9">
          <w:rPr>
            <w:i/>
            <w:noProof/>
            <w:webHidden/>
          </w:rPr>
          <w:fldChar w:fldCharType="end"/>
        </w:r>
      </w:hyperlink>
    </w:p>
    <w:p w:rsidR="00FA0BB9" w:rsidRPr="00FA0BB9" w:rsidRDefault="00666530" w:rsidP="00FA0BB9">
      <w:pPr>
        <w:pStyle w:val="Seznamobrzk"/>
        <w:tabs>
          <w:tab w:val="right" w:leader="dot" w:pos="9060"/>
        </w:tabs>
        <w:ind w:hanging="142"/>
        <w:rPr>
          <w:rFonts w:asciiTheme="minorHAnsi" w:eastAsiaTheme="minorEastAsia" w:hAnsiTheme="minorHAnsi"/>
          <w:i/>
          <w:noProof/>
          <w:sz w:val="22"/>
          <w:lang w:eastAsia="cs-CZ"/>
        </w:rPr>
      </w:pPr>
      <w:hyperlink w:anchor="_Toc388272684" w:history="1">
        <w:r w:rsidR="00FA0BB9" w:rsidRPr="00FA0BB9">
          <w:rPr>
            <w:rStyle w:val="Hypertextovodkaz"/>
            <w:b/>
            <w:i/>
            <w:noProof/>
          </w:rPr>
          <w:t xml:space="preserve">Obr. 14 </w:t>
        </w:r>
        <w:r w:rsidR="00FA0BB9" w:rsidRPr="00FA0BB9">
          <w:rPr>
            <w:rStyle w:val="Hypertextovodkaz"/>
            <w:i/>
            <w:noProof/>
          </w:rPr>
          <w:t>Určování smluvní meze kluzu</w:t>
        </w:r>
        <w:r w:rsidR="00FA0BB9" w:rsidRPr="00FA0BB9">
          <w:rPr>
            <w:i/>
            <w:noProof/>
            <w:webHidden/>
          </w:rPr>
          <w:tab/>
        </w:r>
        <w:r w:rsidRPr="00FA0BB9">
          <w:rPr>
            <w:i/>
            <w:noProof/>
            <w:webHidden/>
          </w:rPr>
          <w:fldChar w:fldCharType="begin"/>
        </w:r>
        <w:r w:rsidR="00FA0BB9" w:rsidRPr="00FA0BB9">
          <w:rPr>
            <w:i/>
            <w:noProof/>
            <w:webHidden/>
          </w:rPr>
          <w:instrText xml:space="preserve"> PAGEREF _Toc388272684 \h </w:instrText>
        </w:r>
        <w:r w:rsidRPr="00FA0BB9">
          <w:rPr>
            <w:i/>
            <w:noProof/>
            <w:webHidden/>
          </w:rPr>
        </w:r>
        <w:r w:rsidRPr="00FA0BB9">
          <w:rPr>
            <w:i/>
            <w:noProof/>
            <w:webHidden/>
          </w:rPr>
          <w:fldChar w:fldCharType="separate"/>
        </w:r>
        <w:r w:rsidR="00FA0BB9" w:rsidRPr="00FA0BB9">
          <w:rPr>
            <w:i/>
            <w:noProof/>
            <w:webHidden/>
          </w:rPr>
          <w:t>27</w:t>
        </w:r>
        <w:r w:rsidRPr="00FA0BB9">
          <w:rPr>
            <w:i/>
            <w:noProof/>
            <w:webHidden/>
          </w:rPr>
          <w:fldChar w:fldCharType="end"/>
        </w:r>
      </w:hyperlink>
    </w:p>
    <w:p w:rsidR="00FA0BB9" w:rsidRPr="00FA0BB9" w:rsidRDefault="00666530" w:rsidP="00FA0BB9">
      <w:pPr>
        <w:pStyle w:val="Seznamobrzk"/>
        <w:tabs>
          <w:tab w:val="right" w:leader="dot" w:pos="9060"/>
        </w:tabs>
        <w:ind w:hanging="142"/>
        <w:rPr>
          <w:rFonts w:asciiTheme="minorHAnsi" w:eastAsiaTheme="minorEastAsia" w:hAnsiTheme="minorHAnsi"/>
          <w:i/>
          <w:noProof/>
          <w:sz w:val="22"/>
          <w:lang w:eastAsia="cs-CZ"/>
        </w:rPr>
      </w:pPr>
      <w:hyperlink w:anchor="_Toc388272685" w:history="1">
        <w:r w:rsidR="00FA0BB9" w:rsidRPr="00FA0BB9">
          <w:rPr>
            <w:rStyle w:val="Hypertextovodkaz"/>
            <w:b/>
            <w:i/>
            <w:noProof/>
          </w:rPr>
          <w:t>Obr. 15</w:t>
        </w:r>
        <w:r w:rsidR="00FA0BB9" w:rsidRPr="00FA0BB9">
          <w:rPr>
            <w:rStyle w:val="Hypertextovodkaz"/>
            <w:i/>
            <w:noProof/>
          </w:rPr>
          <w:t xml:space="preserve"> Princip termočlánku</w:t>
        </w:r>
        <w:r w:rsidR="00FA0BB9" w:rsidRPr="00FA0BB9">
          <w:rPr>
            <w:i/>
            <w:noProof/>
            <w:webHidden/>
          </w:rPr>
          <w:tab/>
        </w:r>
        <w:r w:rsidRPr="00FA0BB9">
          <w:rPr>
            <w:i/>
            <w:noProof/>
            <w:webHidden/>
          </w:rPr>
          <w:fldChar w:fldCharType="begin"/>
        </w:r>
        <w:r w:rsidR="00FA0BB9" w:rsidRPr="00FA0BB9">
          <w:rPr>
            <w:i/>
            <w:noProof/>
            <w:webHidden/>
          </w:rPr>
          <w:instrText xml:space="preserve"> PAGEREF _Toc388272685 \h </w:instrText>
        </w:r>
        <w:r w:rsidRPr="00FA0BB9">
          <w:rPr>
            <w:i/>
            <w:noProof/>
            <w:webHidden/>
          </w:rPr>
        </w:r>
        <w:r w:rsidRPr="00FA0BB9">
          <w:rPr>
            <w:i/>
            <w:noProof/>
            <w:webHidden/>
          </w:rPr>
          <w:fldChar w:fldCharType="separate"/>
        </w:r>
        <w:r w:rsidR="00FA0BB9" w:rsidRPr="00FA0BB9">
          <w:rPr>
            <w:i/>
            <w:noProof/>
            <w:webHidden/>
          </w:rPr>
          <w:t>31</w:t>
        </w:r>
        <w:r w:rsidRPr="00FA0BB9">
          <w:rPr>
            <w:i/>
            <w:noProof/>
            <w:webHidden/>
          </w:rPr>
          <w:fldChar w:fldCharType="end"/>
        </w:r>
      </w:hyperlink>
    </w:p>
    <w:p w:rsidR="00FA0BB9" w:rsidRPr="00FA0BB9" w:rsidRDefault="00666530" w:rsidP="00FA0BB9">
      <w:pPr>
        <w:pStyle w:val="Seznamobrzk"/>
        <w:tabs>
          <w:tab w:val="right" w:leader="dot" w:pos="9060"/>
        </w:tabs>
        <w:ind w:hanging="142"/>
        <w:rPr>
          <w:rFonts w:asciiTheme="minorHAnsi" w:eastAsiaTheme="minorEastAsia" w:hAnsiTheme="minorHAnsi"/>
          <w:i/>
          <w:noProof/>
          <w:sz w:val="22"/>
          <w:lang w:eastAsia="cs-CZ"/>
        </w:rPr>
      </w:pPr>
      <w:hyperlink w:anchor="_Toc388272686" w:history="1">
        <w:r w:rsidR="00FA0BB9" w:rsidRPr="00FA0BB9">
          <w:rPr>
            <w:rStyle w:val="Hypertextovodkaz"/>
            <w:b/>
            <w:i/>
            <w:noProof/>
          </w:rPr>
          <w:t>Obr. 16</w:t>
        </w:r>
        <w:r w:rsidR="00FA0BB9" w:rsidRPr="00FA0BB9">
          <w:rPr>
            <w:rStyle w:val="Hypertextovodkaz"/>
            <w:i/>
            <w:noProof/>
          </w:rPr>
          <w:t xml:space="preserve"> Zkušební tyč oceli S355J2 pro statickou tahovou zkoušku</w:t>
        </w:r>
        <w:r w:rsidR="00FA0BB9" w:rsidRPr="00FA0BB9">
          <w:rPr>
            <w:i/>
            <w:noProof/>
            <w:webHidden/>
          </w:rPr>
          <w:tab/>
        </w:r>
        <w:r w:rsidRPr="00FA0BB9">
          <w:rPr>
            <w:i/>
            <w:noProof/>
            <w:webHidden/>
          </w:rPr>
          <w:fldChar w:fldCharType="begin"/>
        </w:r>
        <w:r w:rsidR="00FA0BB9" w:rsidRPr="00FA0BB9">
          <w:rPr>
            <w:i/>
            <w:noProof/>
            <w:webHidden/>
          </w:rPr>
          <w:instrText xml:space="preserve"> PAGEREF _Toc388272686 \h </w:instrText>
        </w:r>
        <w:r w:rsidRPr="00FA0BB9">
          <w:rPr>
            <w:i/>
            <w:noProof/>
            <w:webHidden/>
          </w:rPr>
        </w:r>
        <w:r w:rsidRPr="00FA0BB9">
          <w:rPr>
            <w:i/>
            <w:noProof/>
            <w:webHidden/>
          </w:rPr>
          <w:fldChar w:fldCharType="separate"/>
        </w:r>
        <w:r w:rsidR="00FA0BB9" w:rsidRPr="00FA0BB9">
          <w:rPr>
            <w:i/>
            <w:noProof/>
            <w:webHidden/>
          </w:rPr>
          <w:t>33</w:t>
        </w:r>
        <w:r w:rsidRPr="00FA0BB9">
          <w:rPr>
            <w:i/>
            <w:noProof/>
            <w:webHidden/>
          </w:rPr>
          <w:fldChar w:fldCharType="end"/>
        </w:r>
      </w:hyperlink>
    </w:p>
    <w:p w:rsidR="00FA0BB9" w:rsidRPr="00FA0BB9" w:rsidRDefault="00666530" w:rsidP="00D506DD">
      <w:pPr>
        <w:pStyle w:val="Seznamobrzk"/>
        <w:tabs>
          <w:tab w:val="left" w:pos="3969"/>
          <w:tab w:val="right" w:leader="dot" w:pos="9060"/>
        </w:tabs>
        <w:ind w:hanging="142"/>
        <w:rPr>
          <w:rFonts w:asciiTheme="minorHAnsi" w:eastAsiaTheme="minorEastAsia" w:hAnsiTheme="minorHAnsi"/>
          <w:i/>
          <w:noProof/>
          <w:sz w:val="22"/>
          <w:lang w:eastAsia="cs-CZ"/>
        </w:rPr>
      </w:pPr>
      <w:hyperlink w:anchor="_Toc388272687" w:history="1">
        <w:r w:rsidR="00FA0BB9" w:rsidRPr="00FA0BB9">
          <w:rPr>
            <w:rStyle w:val="Hypertextovodkaz"/>
            <w:b/>
            <w:i/>
            <w:noProof/>
          </w:rPr>
          <w:t>Obr. 17</w:t>
        </w:r>
        <w:r w:rsidR="00FA0BB9" w:rsidRPr="00FA0BB9">
          <w:rPr>
            <w:rStyle w:val="Hypertextovodkaz"/>
            <w:i/>
            <w:noProof/>
          </w:rPr>
          <w:t xml:space="preserve"> Orýsování zkušebního tělesa</w:t>
        </w:r>
        <w:r w:rsidR="00D506DD">
          <w:rPr>
            <w:rStyle w:val="Hypertextovodkaz"/>
            <w:i/>
            <w:noProof/>
          </w:rPr>
          <w:tab/>
        </w:r>
        <w:r w:rsidR="00D506DD">
          <w:rPr>
            <w:rStyle w:val="Hypertextovodkaz"/>
            <w:i/>
            <w:noProof/>
          </w:rPr>
          <w:tab/>
        </w:r>
        <w:r w:rsidRPr="00FA0BB9">
          <w:rPr>
            <w:i/>
            <w:noProof/>
            <w:webHidden/>
          </w:rPr>
          <w:fldChar w:fldCharType="begin"/>
        </w:r>
        <w:r w:rsidR="00FA0BB9" w:rsidRPr="00FA0BB9">
          <w:rPr>
            <w:i/>
            <w:noProof/>
            <w:webHidden/>
          </w:rPr>
          <w:instrText xml:space="preserve"> PAGEREF _Toc388272687 \h </w:instrText>
        </w:r>
        <w:r w:rsidRPr="00FA0BB9">
          <w:rPr>
            <w:i/>
            <w:noProof/>
            <w:webHidden/>
          </w:rPr>
        </w:r>
        <w:r w:rsidRPr="00FA0BB9">
          <w:rPr>
            <w:i/>
            <w:noProof/>
            <w:webHidden/>
          </w:rPr>
          <w:fldChar w:fldCharType="separate"/>
        </w:r>
        <w:r w:rsidR="00FA0BB9" w:rsidRPr="00FA0BB9">
          <w:rPr>
            <w:i/>
            <w:noProof/>
            <w:webHidden/>
          </w:rPr>
          <w:t>33</w:t>
        </w:r>
        <w:r w:rsidRPr="00FA0BB9">
          <w:rPr>
            <w:i/>
            <w:noProof/>
            <w:webHidden/>
          </w:rPr>
          <w:fldChar w:fldCharType="end"/>
        </w:r>
      </w:hyperlink>
    </w:p>
    <w:p w:rsidR="00FA0BB9" w:rsidRPr="00FA0BB9" w:rsidRDefault="00666530" w:rsidP="00FA0BB9">
      <w:pPr>
        <w:pStyle w:val="Seznamobrzk"/>
        <w:tabs>
          <w:tab w:val="left" w:pos="4629"/>
          <w:tab w:val="right" w:leader="dot" w:pos="9060"/>
        </w:tabs>
        <w:ind w:hanging="142"/>
        <w:rPr>
          <w:rFonts w:asciiTheme="minorHAnsi" w:eastAsiaTheme="minorEastAsia" w:hAnsiTheme="minorHAnsi"/>
          <w:i/>
          <w:noProof/>
          <w:sz w:val="22"/>
          <w:lang w:eastAsia="cs-CZ"/>
        </w:rPr>
      </w:pPr>
      <w:hyperlink w:anchor="_Toc388272688" w:history="1">
        <w:r w:rsidR="00FA0BB9" w:rsidRPr="00FA0BB9">
          <w:rPr>
            <w:rStyle w:val="Hypertextovodkaz"/>
            <w:b/>
            <w:i/>
            <w:noProof/>
          </w:rPr>
          <w:t>Obr. 18</w:t>
        </w:r>
        <w:r w:rsidR="00FA0BB9" w:rsidRPr="00FA0BB9">
          <w:rPr>
            <w:rStyle w:val="Hypertextovodkaz"/>
            <w:i/>
            <w:noProof/>
          </w:rPr>
          <w:t xml:space="preserve"> Navaření termočlánků na  zkušební těleso</w:t>
        </w:r>
        <w:r w:rsidR="00FA0BB9" w:rsidRPr="00FA0BB9">
          <w:rPr>
            <w:i/>
            <w:noProof/>
            <w:webHidden/>
          </w:rPr>
          <w:tab/>
        </w:r>
        <w:r w:rsidRPr="00FA0BB9">
          <w:rPr>
            <w:i/>
            <w:noProof/>
            <w:webHidden/>
          </w:rPr>
          <w:fldChar w:fldCharType="begin"/>
        </w:r>
        <w:r w:rsidR="00FA0BB9" w:rsidRPr="00FA0BB9">
          <w:rPr>
            <w:i/>
            <w:noProof/>
            <w:webHidden/>
          </w:rPr>
          <w:instrText xml:space="preserve"> PAGEREF _Toc388272688 \h </w:instrText>
        </w:r>
        <w:r w:rsidRPr="00FA0BB9">
          <w:rPr>
            <w:i/>
            <w:noProof/>
            <w:webHidden/>
          </w:rPr>
        </w:r>
        <w:r w:rsidRPr="00FA0BB9">
          <w:rPr>
            <w:i/>
            <w:noProof/>
            <w:webHidden/>
          </w:rPr>
          <w:fldChar w:fldCharType="separate"/>
        </w:r>
        <w:r w:rsidR="00FA0BB9" w:rsidRPr="00FA0BB9">
          <w:rPr>
            <w:i/>
            <w:noProof/>
            <w:webHidden/>
          </w:rPr>
          <w:t>33</w:t>
        </w:r>
        <w:r w:rsidRPr="00FA0BB9">
          <w:rPr>
            <w:i/>
            <w:noProof/>
            <w:webHidden/>
          </w:rPr>
          <w:fldChar w:fldCharType="end"/>
        </w:r>
      </w:hyperlink>
    </w:p>
    <w:p w:rsidR="00FA0BB9" w:rsidRPr="00FA0BB9" w:rsidRDefault="00666530" w:rsidP="00FA0BB9">
      <w:pPr>
        <w:pStyle w:val="Seznamobrzk"/>
        <w:tabs>
          <w:tab w:val="right" w:leader="dot" w:pos="9060"/>
        </w:tabs>
        <w:ind w:hanging="142"/>
        <w:rPr>
          <w:rFonts w:asciiTheme="minorHAnsi" w:eastAsiaTheme="minorEastAsia" w:hAnsiTheme="minorHAnsi"/>
          <w:i/>
          <w:noProof/>
          <w:sz w:val="22"/>
          <w:lang w:eastAsia="cs-CZ"/>
        </w:rPr>
      </w:pPr>
      <w:hyperlink w:anchor="_Toc388272689" w:history="1">
        <w:r w:rsidR="00FA0BB9" w:rsidRPr="00FA0BB9">
          <w:rPr>
            <w:rStyle w:val="Hypertextovodkaz"/>
            <w:b/>
            <w:i/>
            <w:noProof/>
          </w:rPr>
          <w:t>Obr. 19</w:t>
        </w:r>
        <w:r w:rsidR="00FA0BB9" w:rsidRPr="00FA0BB9">
          <w:rPr>
            <w:rStyle w:val="Hypertextovodkaz"/>
            <w:i/>
            <w:noProof/>
          </w:rPr>
          <w:t xml:space="preserve"> Napěťově-teplotní analyzátor Gleeble 3500</w:t>
        </w:r>
        <w:r w:rsidR="00FA0BB9" w:rsidRPr="00FA0BB9">
          <w:rPr>
            <w:i/>
            <w:noProof/>
            <w:webHidden/>
          </w:rPr>
          <w:tab/>
        </w:r>
        <w:r w:rsidRPr="00FA0BB9">
          <w:rPr>
            <w:i/>
            <w:noProof/>
            <w:webHidden/>
          </w:rPr>
          <w:fldChar w:fldCharType="begin"/>
        </w:r>
        <w:r w:rsidR="00FA0BB9" w:rsidRPr="00FA0BB9">
          <w:rPr>
            <w:i/>
            <w:noProof/>
            <w:webHidden/>
          </w:rPr>
          <w:instrText xml:space="preserve"> PAGEREF _Toc388272689 \h </w:instrText>
        </w:r>
        <w:r w:rsidRPr="00FA0BB9">
          <w:rPr>
            <w:i/>
            <w:noProof/>
            <w:webHidden/>
          </w:rPr>
        </w:r>
        <w:r w:rsidRPr="00FA0BB9">
          <w:rPr>
            <w:i/>
            <w:noProof/>
            <w:webHidden/>
          </w:rPr>
          <w:fldChar w:fldCharType="separate"/>
        </w:r>
        <w:r w:rsidR="00FA0BB9" w:rsidRPr="00FA0BB9">
          <w:rPr>
            <w:i/>
            <w:noProof/>
            <w:webHidden/>
          </w:rPr>
          <w:t>34</w:t>
        </w:r>
        <w:r w:rsidRPr="00FA0BB9">
          <w:rPr>
            <w:i/>
            <w:noProof/>
            <w:webHidden/>
          </w:rPr>
          <w:fldChar w:fldCharType="end"/>
        </w:r>
      </w:hyperlink>
    </w:p>
    <w:p w:rsidR="00FA0BB9" w:rsidRPr="00FA0BB9" w:rsidRDefault="00666530" w:rsidP="00FA0BB9">
      <w:pPr>
        <w:pStyle w:val="Seznamobrzk"/>
        <w:tabs>
          <w:tab w:val="right" w:leader="dot" w:pos="9060"/>
        </w:tabs>
        <w:ind w:hanging="142"/>
        <w:rPr>
          <w:rFonts w:asciiTheme="minorHAnsi" w:eastAsiaTheme="minorEastAsia" w:hAnsiTheme="minorHAnsi"/>
          <w:i/>
          <w:noProof/>
          <w:sz w:val="22"/>
          <w:lang w:eastAsia="cs-CZ"/>
        </w:rPr>
      </w:pPr>
      <w:hyperlink w:anchor="_Toc388272690" w:history="1">
        <w:r w:rsidR="00FA0BB9" w:rsidRPr="00FA0BB9">
          <w:rPr>
            <w:rStyle w:val="Hypertextovodkaz"/>
            <w:b/>
            <w:i/>
            <w:noProof/>
          </w:rPr>
          <w:t>Obr. 20</w:t>
        </w:r>
        <w:r w:rsidR="00FA0BB9" w:rsidRPr="00FA0BB9">
          <w:rPr>
            <w:rStyle w:val="Hypertextovodkaz"/>
            <w:i/>
            <w:noProof/>
          </w:rPr>
          <w:t xml:space="preserve"> Trhací stroj TIRA test 2300</w:t>
        </w:r>
        <w:r w:rsidR="00FA0BB9" w:rsidRPr="00FA0BB9">
          <w:rPr>
            <w:i/>
            <w:noProof/>
            <w:webHidden/>
          </w:rPr>
          <w:tab/>
        </w:r>
        <w:r w:rsidRPr="00FA0BB9">
          <w:rPr>
            <w:i/>
            <w:noProof/>
            <w:webHidden/>
          </w:rPr>
          <w:fldChar w:fldCharType="begin"/>
        </w:r>
        <w:r w:rsidR="00FA0BB9" w:rsidRPr="00FA0BB9">
          <w:rPr>
            <w:i/>
            <w:noProof/>
            <w:webHidden/>
          </w:rPr>
          <w:instrText xml:space="preserve"> PAGEREF _Toc388272690 \h </w:instrText>
        </w:r>
        <w:r w:rsidRPr="00FA0BB9">
          <w:rPr>
            <w:i/>
            <w:noProof/>
            <w:webHidden/>
          </w:rPr>
        </w:r>
        <w:r w:rsidRPr="00FA0BB9">
          <w:rPr>
            <w:i/>
            <w:noProof/>
            <w:webHidden/>
          </w:rPr>
          <w:fldChar w:fldCharType="separate"/>
        </w:r>
        <w:r w:rsidR="00FA0BB9" w:rsidRPr="00FA0BB9">
          <w:rPr>
            <w:i/>
            <w:noProof/>
            <w:webHidden/>
          </w:rPr>
          <w:t>35</w:t>
        </w:r>
        <w:r w:rsidRPr="00FA0BB9">
          <w:rPr>
            <w:i/>
            <w:noProof/>
            <w:webHidden/>
          </w:rPr>
          <w:fldChar w:fldCharType="end"/>
        </w:r>
      </w:hyperlink>
    </w:p>
    <w:p w:rsidR="00FA0BB9" w:rsidRPr="00FA0BB9" w:rsidRDefault="00666530" w:rsidP="00FA0BB9">
      <w:pPr>
        <w:pStyle w:val="Seznamobrzk"/>
        <w:tabs>
          <w:tab w:val="right" w:leader="dot" w:pos="9060"/>
        </w:tabs>
        <w:ind w:hanging="142"/>
        <w:rPr>
          <w:rFonts w:asciiTheme="minorHAnsi" w:eastAsiaTheme="minorEastAsia" w:hAnsiTheme="minorHAnsi"/>
          <w:i/>
          <w:noProof/>
          <w:sz w:val="22"/>
          <w:lang w:eastAsia="cs-CZ"/>
        </w:rPr>
      </w:pPr>
      <w:hyperlink w:anchor="_Toc388272691" w:history="1">
        <w:r w:rsidR="00FA0BB9" w:rsidRPr="00FA0BB9">
          <w:rPr>
            <w:rStyle w:val="Hypertextovodkaz"/>
            <w:b/>
            <w:i/>
            <w:noProof/>
          </w:rPr>
          <w:t>Obr. 21</w:t>
        </w:r>
        <w:r w:rsidR="00FA0BB9" w:rsidRPr="00FA0BB9">
          <w:rPr>
            <w:rStyle w:val="Hypertextovodkaz"/>
            <w:i/>
            <w:noProof/>
          </w:rPr>
          <w:t xml:space="preserve">  Kondenzátorová svářečka DSI Thermocouple welder</w:t>
        </w:r>
        <w:r w:rsidR="00FA0BB9" w:rsidRPr="00FA0BB9">
          <w:rPr>
            <w:i/>
            <w:noProof/>
            <w:webHidden/>
          </w:rPr>
          <w:tab/>
        </w:r>
        <w:r w:rsidRPr="00FA0BB9">
          <w:rPr>
            <w:i/>
            <w:noProof/>
            <w:webHidden/>
          </w:rPr>
          <w:fldChar w:fldCharType="begin"/>
        </w:r>
        <w:r w:rsidR="00FA0BB9" w:rsidRPr="00FA0BB9">
          <w:rPr>
            <w:i/>
            <w:noProof/>
            <w:webHidden/>
          </w:rPr>
          <w:instrText xml:space="preserve"> PAGEREF _Toc388272691 \h </w:instrText>
        </w:r>
        <w:r w:rsidRPr="00FA0BB9">
          <w:rPr>
            <w:i/>
            <w:noProof/>
            <w:webHidden/>
          </w:rPr>
        </w:r>
        <w:r w:rsidRPr="00FA0BB9">
          <w:rPr>
            <w:i/>
            <w:noProof/>
            <w:webHidden/>
          </w:rPr>
          <w:fldChar w:fldCharType="separate"/>
        </w:r>
        <w:r w:rsidR="00FA0BB9" w:rsidRPr="00FA0BB9">
          <w:rPr>
            <w:i/>
            <w:noProof/>
            <w:webHidden/>
          </w:rPr>
          <w:t>36</w:t>
        </w:r>
        <w:r w:rsidRPr="00FA0BB9">
          <w:rPr>
            <w:i/>
            <w:noProof/>
            <w:webHidden/>
          </w:rPr>
          <w:fldChar w:fldCharType="end"/>
        </w:r>
      </w:hyperlink>
    </w:p>
    <w:p w:rsidR="00FA0BB9" w:rsidRPr="00FA0BB9" w:rsidRDefault="00666530" w:rsidP="00FA0BB9">
      <w:pPr>
        <w:pStyle w:val="Seznamobrzk"/>
        <w:tabs>
          <w:tab w:val="right" w:leader="dot" w:pos="9060"/>
        </w:tabs>
        <w:ind w:hanging="142"/>
        <w:rPr>
          <w:rFonts w:asciiTheme="minorHAnsi" w:eastAsiaTheme="minorEastAsia" w:hAnsiTheme="minorHAnsi"/>
          <w:i/>
          <w:noProof/>
          <w:sz w:val="22"/>
          <w:lang w:eastAsia="cs-CZ"/>
        </w:rPr>
      </w:pPr>
      <w:hyperlink w:anchor="_Toc388272692" w:history="1">
        <w:r w:rsidR="00FA0BB9" w:rsidRPr="00FA0BB9">
          <w:rPr>
            <w:rStyle w:val="Hypertextovodkaz"/>
            <w:b/>
            <w:i/>
            <w:noProof/>
          </w:rPr>
          <w:t>Obr. 22</w:t>
        </w:r>
        <w:r w:rsidR="00FA0BB9" w:rsidRPr="00FA0BB9">
          <w:rPr>
            <w:rStyle w:val="Hypertextovodkaz"/>
            <w:i/>
            <w:noProof/>
          </w:rPr>
          <w:t xml:space="preserve"> Pohled do pracovní komory přístroje Gleeble 3500 po skončení zkoušky</w:t>
        </w:r>
        <w:r w:rsidR="00FA0BB9" w:rsidRPr="00FA0BB9">
          <w:rPr>
            <w:i/>
            <w:noProof/>
            <w:webHidden/>
          </w:rPr>
          <w:tab/>
        </w:r>
        <w:r w:rsidRPr="00FA0BB9">
          <w:rPr>
            <w:i/>
            <w:noProof/>
            <w:webHidden/>
          </w:rPr>
          <w:fldChar w:fldCharType="begin"/>
        </w:r>
        <w:r w:rsidR="00FA0BB9" w:rsidRPr="00FA0BB9">
          <w:rPr>
            <w:i/>
            <w:noProof/>
            <w:webHidden/>
          </w:rPr>
          <w:instrText xml:space="preserve"> PAGEREF _Toc388272692 \h </w:instrText>
        </w:r>
        <w:r w:rsidRPr="00FA0BB9">
          <w:rPr>
            <w:i/>
            <w:noProof/>
            <w:webHidden/>
          </w:rPr>
        </w:r>
        <w:r w:rsidRPr="00FA0BB9">
          <w:rPr>
            <w:i/>
            <w:noProof/>
            <w:webHidden/>
          </w:rPr>
          <w:fldChar w:fldCharType="separate"/>
        </w:r>
        <w:r w:rsidR="00FA0BB9" w:rsidRPr="00FA0BB9">
          <w:rPr>
            <w:i/>
            <w:noProof/>
            <w:webHidden/>
          </w:rPr>
          <w:t>37</w:t>
        </w:r>
        <w:r w:rsidRPr="00FA0BB9">
          <w:rPr>
            <w:i/>
            <w:noProof/>
            <w:webHidden/>
          </w:rPr>
          <w:fldChar w:fldCharType="end"/>
        </w:r>
      </w:hyperlink>
    </w:p>
    <w:p w:rsidR="00FA0BB9" w:rsidRPr="00FA0BB9" w:rsidRDefault="00666530" w:rsidP="00FA0BB9">
      <w:pPr>
        <w:pStyle w:val="Seznamobrzk"/>
        <w:tabs>
          <w:tab w:val="right" w:leader="dot" w:pos="9060"/>
        </w:tabs>
        <w:ind w:hanging="142"/>
        <w:rPr>
          <w:rFonts w:asciiTheme="minorHAnsi" w:eastAsiaTheme="minorEastAsia" w:hAnsiTheme="minorHAnsi"/>
          <w:i/>
          <w:noProof/>
          <w:sz w:val="22"/>
          <w:lang w:eastAsia="cs-CZ"/>
        </w:rPr>
      </w:pPr>
      <w:hyperlink w:anchor="_Toc388272693" w:history="1">
        <w:r w:rsidR="00FA0BB9" w:rsidRPr="00FA0BB9">
          <w:rPr>
            <w:rStyle w:val="Hypertextovodkaz"/>
            <w:b/>
            <w:i/>
            <w:noProof/>
          </w:rPr>
          <w:t>Obr. 23</w:t>
        </w:r>
        <w:r w:rsidR="00FA0BB9" w:rsidRPr="00FA0BB9">
          <w:rPr>
            <w:rStyle w:val="Hypertextovodkaz"/>
            <w:i/>
            <w:noProof/>
          </w:rPr>
          <w:t xml:space="preserve"> Uživatelské rozhraní programu LabNET</w:t>
        </w:r>
        <w:r w:rsidR="00FA0BB9" w:rsidRPr="00FA0BB9">
          <w:rPr>
            <w:i/>
            <w:noProof/>
            <w:webHidden/>
          </w:rPr>
          <w:tab/>
        </w:r>
        <w:r w:rsidRPr="00FA0BB9">
          <w:rPr>
            <w:i/>
            <w:noProof/>
            <w:webHidden/>
          </w:rPr>
          <w:fldChar w:fldCharType="begin"/>
        </w:r>
        <w:r w:rsidR="00FA0BB9" w:rsidRPr="00FA0BB9">
          <w:rPr>
            <w:i/>
            <w:noProof/>
            <w:webHidden/>
          </w:rPr>
          <w:instrText xml:space="preserve"> PAGEREF _Toc388272693 \h </w:instrText>
        </w:r>
        <w:r w:rsidRPr="00FA0BB9">
          <w:rPr>
            <w:i/>
            <w:noProof/>
            <w:webHidden/>
          </w:rPr>
        </w:r>
        <w:r w:rsidRPr="00FA0BB9">
          <w:rPr>
            <w:i/>
            <w:noProof/>
            <w:webHidden/>
          </w:rPr>
          <w:fldChar w:fldCharType="separate"/>
        </w:r>
        <w:r w:rsidR="00FA0BB9" w:rsidRPr="00FA0BB9">
          <w:rPr>
            <w:i/>
            <w:noProof/>
            <w:webHidden/>
          </w:rPr>
          <w:t>38</w:t>
        </w:r>
        <w:r w:rsidRPr="00FA0BB9">
          <w:rPr>
            <w:i/>
            <w:noProof/>
            <w:webHidden/>
          </w:rPr>
          <w:fldChar w:fldCharType="end"/>
        </w:r>
      </w:hyperlink>
    </w:p>
    <w:p w:rsidR="00FA0BB9" w:rsidRPr="00FA0BB9" w:rsidRDefault="00666530" w:rsidP="00FA0BB9">
      <w:pPr>
        <w:pStyle w:val="Seznamobrzk"/>
        <w:tabs>
          <w:tab w:val="right" w:leader="dot" w:pos="9060"/>
        </w:tabs>
        <w:ind w:hanging="142"/>
        <w:rPr>
          <w:rFonts w:asciiTheme="minorHAnsi" w:eastAsiaTheme="minorEastAsia" w:hAnsiTheme="minorHAnsi"/>
          <w:i/>
          <w:noProof/>
          <w:sz w:val="22"/>
          <w:lang w:eastAsia="cs-CZ"/>
        </w:rPr>
      </w:pPr>
      <w:hyperlink w:anchor="_Toc388272694" w:history="1">
        <w:r w:rsidR="00FA0BB9" w:rsidRPr="00FA0BB9">
          <w:rPr>
            <w:rStyle w:val="Hypertextovodkaz"/>
            <w:b/>
            <w:i/>
            <w:noProof/>
          </w:rPr>
          <w:t>Obr. 24</w:t>
        </w:r>
        <w:r w:rsidR="00FA0BB9" w:rsidRPr="00FA0BB9">
          <w:rPr>
            <w:rStyle w:val="Hypertextovodkaz"/>
            <w:i/>
            <w:noProof/>
          </w:rPr>
          <w:t xml:space="preserve"> Graf závislosti meze pevnosti </w:t>
        </w:r>
        <m:oMath>
          <m:sSub>
            <m:sSubPr>
              <m:ctrlPr>
                <w:rPr>
                  <w:rStyle w:val="Hypertextovodkaz"/>
                  <w:rFonts w:ascii="Cambria Math" w:hAnsi="Cambria Math"/>
                  <w:noProof/>
                  <w:sz w:val="26"/>
                  <w:szCs w:val="26"/>
                </w:rPr>
              </m:ctrlPr>
            </m:sSubPr>
            <m:e>
              <m:r>
                <w:rPr>
                  <w:rStyle w:val="Hypertextovodkaz"/>
                  <w:rFonts w:ascii="Cambria Math" w:hAnsi="Cambria Math"/>
                  <w:noProof/>
                  <w:sz w:val="26"/>
                  <w:szCs w:val="26"/>
                </w:rPr>
                <m:t>R</m:t>
              </m:r>
            </m:e>
            <m:sub>
              <m:r>
                <m:rPr>
                  <m:sty m:val="p"/>
                </m:rPr>
                <w:rPr>
                  <w:rStyle w:val="Hypertextovodkaz"/>
                  <w:rFonts w:ascii="Cambria Math" w:hAnsi="Cambria Math"/>
                  <w:noProof/>
                  <w:sz w:val="26"/>
                  <w:szCs w:val="26"/>
                </w:rPr>
                <m:t>m</m:t>
              </m:r>
            </m:sub>
          </m:sSub>
        </m:oMath>
        <w:r w:rsidR="00FA0BB9" w:rsidRPr="00FA0BB9">
          <w:rPr>
            <w:rStyle w:val="Hypertextovodkaz"/>
            <w:i/>
            <w:noProof/>
          </w:rPr>
          <w:t xml:space="preserve"> na teplotě</w:t>
        </w:r>
        <w:r w:rsidR="00FA0BB9" w:rsidRPr="00FA0BB9">
          <w:rPr>
            <w:i/>
            <w:noProof/>
            <w:webHidden/>
          </w:rPr>
          <w:tab/>
        </w:r>
        <w:r w:rsidRPr="00FA0BB9">
          <w:rPr>
            <w:i/>
            <w:noProof/>
            <w:webHidden/>
          </w:rPr>
          <w:fldChar w:fldCharType="begin"/>
        </w:r>
        <w:r w:rsidR="00FA0BB9" w:rsidRPr="00FA0BB9">
          <w:rPr>
            <w:i/>
            <w:noProof/>
            <w:webHidden/>
          </w:rPr>
          <w:instrText xml:space="preserve"> PAGEREF _Toc388272694 \h </w:instrText>
        </w:r>
        <w:r w:rsidRPr="00FA0BB9">
          <w:rPr>
            <w:i/>
            <w:noProof/>
            <w:webHidden/>
          </w:rPr>
        </w:r>
        <w:r w:rsidRPr="00FA0BB9">
          <w:rPr>
            <w:i/>
            <w:noProof/>
            <w:webHidden/>
          </w:rPr>
          <w:fldChar w:fldCharType="separate"/>
        </w:r>
        <w:r w:rsidR="00FA0BB9" w:rsidRPr="00FA0BB9">
          <w:rPr>
            <w:i/>
            <w:noProof/>
            <w:webHidden/>
          </w:rPr>
          <w:t>39</w:t>
        </w:r>
        <w:r w:rsidRPr="00FA0BB9">
          <w:rPr>
            <w:i/>
            <w:noProof/>
            <w:webHidden/>
          </w:rPr>
          <w:fldChar w:fldCharType="end"/>
        </w:r>
      </w:hyperlink>
    </w:p>
    <w:p w:rsidR="00FA0BB9" w:rsidRPr="00FA0BB9" w:rsidRDefault="00666530" w:rsidP="00FA0BB9">
      <w:pPr>
        <w:pStyle w:val="Seznamobrzk"/>
        <w:tabs>
          <w:tab w:val="right" w:leader="dot" w:pos="9060"/>
        </w:tabs>
        <w:ind w:hanging="142"/>
        <w:rPr>
          <w:rFonts w:asciiTheme="minorHAnsi" w:eastAsiaTheme="minorEastAsia" w:hAnsiTheme="minorHAnsi"/>
          <w:i/>
          <w:noProof/>
          <w:sz w:val="22"/>
          <w:lang w:eastAsia="cs-CZ"/>
        </w:rPr>
      </w:pPr>
      <w:hyperlink w:anchor="_Toc388272695" w:history="1">
        <w:r w:rsidR="00FA0BB9" w:rsidRPr="00FA0BB9">
          <w:rPr>
            <w:rStyle w:val="Hypertextovodkaz"/>
            <w:b/>
            <w:i/>
            <w:noProof/>
          </w:rPr>
          <w:t>Obr. 25</w:t>
        </w:r>
        <w:r w:rsidR="00FA0BB9" w:rsidRPr="00FA0BB9">
          <w:rPr>
            <w:rStyle w:val="Hypertextovodkaz"/>
            <w:i/>
            <w:noProof/>
          </w:rPr>
          <w:t xml:space="preserve"> Graf závislosti smluvní meze kluzu </w:t>
        </w:r>
        <m:oMath>
          <m:sSub>
            <m:sSubPr>
              <m:ctrlPr>
                <w:rPr>
                  <w:rStyle w:val="Hypertextovodkaz"/>
                  <w:rFonts w:ascii="Cambria Math" w:hAnsi="Cambria Math"/>
                  <w:i/>
                  <w:noProof/>
                  <w:sz w:val="26"/>
                  <w:szCs w:val="26"/>
                </w:rPr>
              </m:ctrlPr>
            </m:sSubPr>
            <m:e>
              <m:r>
                <w:rPr>
                  <w:rStyle w:val="Hypertextovodkaz"/>
                  <w:rFonts w:ascii="Cambria Math" w:hAnsi="Cambria Math"/>
                  <w:noProof/>
                  <w:sz w:val="26"/>
                  <w:szCs w:val="26"/>
                </w:rPr>
                <m:t>R</m:t>
              </m:r>
            </m:e>
            <m:sub>
              <m:r>
                <m:rPr>
                  <m:sty m:val="p"/>
                </m:rPr>
                <w:rPr>
                  <w:rStyle w:val="Hypertextovodkaz"/>
                  <w:rFonts w:ascii="Cambria Math" w:hAnsi="Cambria Math"/>
                  <w:noProof/>
                  <w:sz w:val="26"/>
                  <w:szCs w:val="26"/>
                </w:rPr>
                <m:t>p0,2</m:t>
              </m:r>
            </m:sub>
          </m:sSub>
        </m:oMath>
        <w:r w:rsidR="00FA0BB9" w:rsidRPr="00FA0BB9">
          <w:rPr>
            <w:rStyle w:val="Hypertextovodkaz"/>
            <w:i/>
            <w:noProof/>
          </w:rPr>
          <w:t xml:space="preserve"> na teplotě</w:t>
        </w:r>
        <w:r w:rsidR="00FA0BB9" w:rsidRPr="00FA0BB9">
          <w:rPr>
            <w:i/>
            <w:noProof/>
            <w:webHidden/>
          </w:rPr>
          <w:tab/>
        </w:r>
        <w:r w:rsidRPr="00FA0BB9">
          <w:rPr>
            <w:i/>
            <w:noProof/>
            <w:webHidden/>
          </w:rPr>
          <w:fldChar w:fldCharType="begin"/>
        </w:r>
        <w:r w:rsidR="00FA0BB9" w:rsidRPr="00FA0BB9">
          <w:rPr>
            <w:i/>
            <w:noProof/>
            <w:webHidden/>
          </w:rPr>
          <w:instrText xml:space="preserve"> PAGEREF _Toc388272695 \h </w:instrText>
        </w:r>
        <w:r w:rsidRPr="00FA0BB9">
          <w:rPr>
            <w:i/>
            <w:noProof/>
            <w:webHidden/>
          </w:rPr>
        </w:r>
        <w:r w:rsidRPr="00FA0BB9">
          <w:rPr>
            <w:i/>
            <w:noProof/>
            <w:webHidden/>
          </w:rPr>
          <w:fldChar w:fldCharType="separate"/>
        </w:r>
        <w:r w:rsidR="00FA0BB9" w:rsidRPr="00FA0BB9">
          <w:rPr>
            <w:i/>
            <w:noProof/>
            <w:webHidden/>
          </w:rPr>
          <w:t>39</w:t>
        </w:r>
        <w:r w:rsidRPr="00FA0BB9">
          <w:rPr>
            <w:i/>
            <w:noProof/>
            <w:webHidden/>
          </w:rPr>
          <w:fldChar w:fldCharType="end"/>
        </w:r>
      </w:hyperlink>
    </w:p>
    <w:p w:rsidR="00FA0BB9" w:rsidRPr="00FA0BB9" w:rsidRDefault="00666530" w:rsidP="00FA0BB9">
      <w:pPr>
        <w:pStyle w:val="Seznamobrzk"/>
        <w:tabs>
          <w:tab w:val="right" w:leader="dot" w:pos="9060"/>
        </w:tabs>
        <w:ind w:hanging="142"/>
        <w:rPr>
          <w:rFonts w:asciiTheme="minorHAnsi" w:eastAsiaTheme="minorEastAsia" w:hAnsiTheme="minorHAnsi"/>
          <w:i/>
          <w:noProof/>
          <w:sz w:val="22"/>
          <w:lang w:eastAsia="cs-CZ"/>
        </w:rPr>
      </w:pPr>
      <w:hyperlink w:anchor="_Toc388272696" w:history="1">
        <w:r w:rsidR="00FA0BB9" w:rsidRPr="00FA0BB9">
          <w:rPr>
            <w:rStyle w:val="Hypertextovodkaz"/>
            <w:b/>
            <w:i/>
            <w:noProof/>
          </w:rPr>
          <w:t>Obr. 26</w:t>
        </w:r>
        <w:r w:rsidR="00FA0BB9" w:rsidRPr="00FA0BB9">
          <w:rPr>
            <w:rStyle w:val="Hypertextovodkaz"/>
            <w:i/>
            <w:noProof/>
          </w:rPr>
          <w:t xml:space="preserve"> Graf závislosti tažnosti </w:t>
        </w:r>
        <m:oMath>
          <m:sSub>
            <m:sSubPr>
              <m:ctrlPr>
                <w:rPr>
                  <w:rStyle w:val="Hypertextovodkaz"/>
                  <w:rFonts w:ascii="Cambria Math" w:hAnsi="Cambria Math"/>
                  <w:i/>
                  <w:noProof/>
                  <w:sz w:val="26"/>
                  <w:szCs w:val="26"/>
                </w:rPr>
              </m:ctrlPr>
            </m:sSubPr>
            <m:e>
              <m:r>
                <w:rPr>
                  <w:rStyle w:val="Hypertextovodkaz"/>
                  <w:rFonts w:ascii="Cambria Math" w:hAnsi="Cambria Math"/>
                  <w:noProof/>
                  <w:sz w:val="26"/>
                  <w:szCs w:val="26"/>
                </w:rPr>
                <m:t>A</m:t>
              </m:r>
            </m:e>
            <m:sub>
              <m:r>
                <m:rPr>
                  <m:sty m:val="p"/>
                </m:rPr>
                <w:rPr>
                  <w:rStyle w:val="Hypertextovodkaz"/>
                  <w:rFonts w:ascii="Cambria Math" w:hAnsi="Cambria Math"/>
                  <w:noProof/>
                  <w:sz w:val="26"/>
                  <w:szCs w:val="26"/>
                </w:rPr>
                <m:t>10mm</m:t>
              </m:r>
            </m:sub>
          </m:sSub>
        </m:oMath>
        <w:r w:rsidR="00FA0BB9" w:rsidRPr="00FA0BB9">
          <w:rPr>
            <w:rStyle w:val="Hypertextovodkaz"/>
            <w:i/>
            <w:noProof/>
          </w:rPr>
          <w:t xml:space="preserve"> na teplotě</w:t>
        </w:r>
        <w:r w:rsidR="00FA0BB9" w:rsidRPr="00FA0BB9">
          <w:rPr>
            <w:i/>
            <w:noProof/>
            <w:webHidden/>
          </w:rPr>
          <w:tab/>
        </w:r>
        <w:r w:rsidRPr="00FA0BB9">
          <w:rPr>
            <w:i/>
            <w:noProof/>
            <w:webHidden/>
          </w:rPr>
          <w:fldChar w:fldCharType="begin"/>
        </w:r>
        <w:r w:rsidR="00FA0BB9" w:rsidRPr="00FA0BB9">
          <w:rPr>
            <w:i/>
            <w:noProof/>
            <w:webHidden/>
          </w:rPr>
          <w:instrText xml:space="preserve"> PAGEREF _Toc388272696 \h </w:instrText>
        </w:r>
        <w:r w:rsidRPr="00FA0BB9">
          <w:rPr>
            <w:i/>
            <w:noProof/>
            <w:webHidden/>
          </w:rPr>
        </w:r>
        <w:r w:rsidRPr="00FA0BB9">
          <w:rPr>
            <w:i/>
            <w:noProof/>
            <w:webHidden/>
          </w:rPr>
          <w:fldChar w:fldCharType="separate"/>
        </w:r>
        <w:r w:rsidR="00FA0BB9" w:rsidRPr="00FA0BB9">
          <w:rPr>
            <w:i/>
            <w:noProof/>
            <w:webHidden/>
          </w:rPr>
          <w:t>40</w:t>
        </w:r>
        <w:r w:rsidRPr="00FA0BB9">
          <w:rPr>
            <w:i/>
            <w:noProof/>
            <w:webHidden/>
          </w:rPr>
          <w:fldChar w:fldCharType="end"/>
        </w:r>
      </w:hyperlink>
    </w:p>
    <w:p w:rsidR="00FA0BB9" w:rsidRPr="00FA0BB9" w:rsidRDefault="00666530" w:rsidP="00FA0BB9">
      <w:pPr>
        <w:pStyle w:val="Seznamobrzk"/>
        <w:tabs>
          <w:tab w:val="right" w:leader="dot" w:pos="9060"/>
        </w:tabs>
        <w:ind w:hanging="142"/>
        <w:rPr>
          <w:rFonts w:asciiTheme="minorHAnsi" w:eastAsiaTheme="minorEastAsia" w:hAnsiTheme="minorHAnsi"/>
          <w:i/>
          <w:noProof/>
          <w:sz w:val="22"/>
          <w:lang w:eastAsia="cs-CZ"/>
        </w:rPr>
      </w:pPr>
      <w:hyperlink w:anchor="_Toc388272697" w:history="1">
        <w:r w:rsidR="00FA0BB9" w:rsidRPr="00FA0BB9">
          <w:rPr>
            <w:rStyle w:val="Hypertextovodkaz"/>
            <w:b/>
            <w:i/>
            <w:noProof/>
          </w:rPr>
          <w:t>Obr. 27</w:t>
        </w:r>
        <w:r w:rsidR="00FA0BB9" w:rsidRPr="00FA0BB9">
          <w:rPr>
            <w:rStyle w:val="Hypertextovodkaz"/>
            <w:i/>
            <w:noProof/>
          </w:rPr>
          <w:t xml:space="preserve"> Graf závislosti naměřených hodnot na teplotě</w:t>
        </w:r>
        <w:r w:rsidR="00FA0BB9" w:rsidRPr="00FA0BB9">
          <w:rPr>
            <w:i/>
            <w:noProof/>
            <w:webHidden/>
          </w:rPr>
          <w:tab/>
        </w:r>
        <w:r w:rsidRPr="00FA0BB9">
          <w:rPr>
            <w:i/>
            <w:noProof/>
            <w:webHidden/>
          </w:rPr>
          <w:fldChar w:fldCharType="begin"/>
        </w:r>
        <w:r w:rsidR="00FA0BB9" w:rsidRPr="00FA0BB9">
          <w:rPr>
            <w:i/>
            <w:noProof/>
            <w:webHidden/>
          </w:rPr>
          <w:instrText xml:space="preserve"> PAGEREF _Toc388272697 \h </w:instrText>
        </w:r>
        <w:r w:rsidRPr="00FA0BB9">
          <w:rPr>
            <w:i/>
            <w:noProof/>
            <w:webHidden/>
          </w:rPr>
        </w:r>
        <w:r w:rsidRPr="00FA0BB9">
          <w:rPr>
            <w:i/>
            <w:noProof/>
            <w:webHidden/>
          </w:rPr>
          <w:fldChar w:fldCharType="separate"/>
        </w:r>
        <w:r w:rsidR="00FA0BB9" w:rsidRPr="00FA0BB9">
          <w:rPr>
            <w:i/>
            <w:noProof/>
            <w:webHidden/>
          </w:rPr>
          <w:t>40</w:t>
        </w:r>
        <w:r w:rsidRPr="00FA0BB9">
          <w:rPr>
            <w:i/>
            <w:noProof/>
            <w:webHidden/>
          </w:rPr>
          <w:fldChar w:fldCharType="end"/>
        </w:r>
      </w:hyperlink>
    </w:p>
    <w:p w:rsidR="00FA0BB9" w:rsidRDefault="00666530" w:rsidP="00FA0BB9">
      <w:pPr>
        <w:pStyle w:val="Nadpismimoobsah"/>
        <w:numPr>
          <w:ilvl w:val="0"/>
          <w:numId w:val="0"/>
        </w:numPr>
        <w:spacing w:after="360"/>
        <w:ind w:left="360" w:hanging="142"/>
      </w:pPr>
      <w:r w:rsidRPr="00FA0BB9">
        <w:rPr>
          <w:i/>
          <w:sz w:val="24"/>
          <w:szCs w:val="24"/>
        </w:rPr>
        <w:fldChar w:fldCharType="end"/>
      </w:r>
      <w:r w:rsidR="00FA0BB9">
        <w:br w:type="page"/>
      </w:r>
    </w:p>
    <w:p w:rsidR="00D61238" w:rsidRDefault="00D61238" w:rsidP="00FA0BB9">
      <w:pPr>
        <w:pStyle w:val="Nadpismimoobsah"/>
        <w:numPr>
          <w:ilvl w:val="0"/>
          <w:numId w:val="0"/>
        </w:numPr>
        <w:spacing w:after="360"/>
        <w:ind w:left="360" w:hanging="142"/>
      </w:pPr>
      <w:bookmarkStart w:id="95" w:name="_Toc388361681"/>
      <w:r>
        <w:lastRenderedPageBreak/>
        <w:t>Seznam tabulek</w:t>
      </w:r>
      <w:bookmarkEnd w:id="95"/>
    </w:p>
    <w:p w:rsidR="004F0D3D" w:rsidRPr="00E0402E" w:rsidRDefault="00666530" w:rsidP="00E0402E">
      <w:pPr>
        <w:pStyle w:val="Seznamobrzk"/>
        <w:tabs>
          <w:tab w:val="right" w:leader="dot" w:pos="9060"/>
        </w:tabs>
        <w:ind w:firstLine="0"/>
        <w:rPr>
          <w:rFonts w:asciiTheme="minorHAnsi" w:eastAsiaTheme="minorEastAsia" w:hAnsiTheme="minorHAnsi"/>
          <w:i/>
          <w:noProof/>
          <w:szCs w:val="24"/>
          <w:lang w:eastAsia="cs-CZ"/>
        </w:rPr>
      </w:pPr>
      <w:r w:rsidRPr="00E0402E">
        <w:rPr>
          <w:i/>
          <w:szCs w:val="24"/>
        </w:rPr>
        <w:fldChar w:fldCharType="begin"/>
      </w:r>
      <w:r w:rsidR="002A1B71" w:rsidRPr="00E0402E">
        <w:rPr>
          <w:i/>
          <w:szCs w:val="24"/>
        </w:rPr>
        <w:instrText xml:space="preserve"> TOC \h \z \c "Tabulka" </w:instrText>
      </w:r>
      <w:r w:rsidRPr="00E0402E">
        <w:rPr>
          <w:i/>
          <w:szCs w:val="24"/>
        </w:rPr>
        <w:fldChar w:fldCharType="separate"/>
      </w:r>
      <w:hyperlink w:anchor="_Toc387425770" w:history="1">
        <w:r w:rsidR="004F0D3D" w:rsidRPr="00E0402E">
          <w:rPr>
            <w:rStyle w:val="Hypertextovodkaz"/>
            <w:b/>
            <w:i/>
            <w:noProof/>
            <w:szCs w:val="24"/>
          </w:rPr>
          <w:t xml:space="preserve">Tab. 1 </w:t>
        </w:r>
        <w:r w:rsidR="004F0D3D" w:rsidRPr="00E0402E">
          <w:rPr>
            <w:rStyle w:val="Hypertextovodkaz"/>
            <w:i/>
            <w:noProof/>
            <w:szCs w:val="24"/>
          </w:rPr>
          <w:t>– Napěťová rychlost</w:t>
        </w:r>
        <w:r w:rsidR="004F0D3D" w:rsidRPr="00E0402E">
          <w:rPr>
            <w:rStyle w:val="Hypertextovodkaz"/>
            <w:b/>
            <w:i/>
            <w:noProof/>
            <w:szCs w:val="24"/>
          </w:rPr>
          <w:t xml:space="preserve"> </w:t>
        </w:r>
        <w:r w:rsidR="004F0D3D" w:rsidRPr="00E0402E">
          <w:rPr>
            <w:i/>
            <w:noProof/>
            <w:webHidden/>
            <w:szCs w:val="24"/>
          </w:rPr>
          <w:tab/>
        </w:r>
        <w:r w:rsidRPr="00E0402E">
          <w:rPr>
            <w:i/>
            <w:noProof/>
            <w:webHidden/>
            <w:szCs w:val="24"/>
          </w:rPr>
          <w:fldChar w:fldCharType="begin"/>
        </w:r>
        <w:r w:rsidR="004F0D3D" w:rsidRPr="00E0402E">
          <w:rPr>
            <w:i/>
            <w:noProof/>
            <w:webHidden/>
            <w:szCs w:val="24"/>
          </w:rPr>
          <w:instrText xml:space="preserve"> PAGEREF _Toc387425770 \h </w:instrText>
        </w:r>
        <w:r w:rsidRPr="00E0402E">
          <w:rPr>
            <w:i/>
            <w:noProof/>
            <w:webHidden/>
            <w:szCs w:val="24"/>
          </w:rPr>
        </w:r>
        <w:r w:rsidRPr="00E0402E">
          <w:rPr>
            <w:i/>
            <w:noProof/>
            <w:webHidden/>
            <w:szCs w:val="24"/>
          </w:rPr>
          <w:fldChar w:fldCharType="separate"/>
        </w:r>
        <w:r w:rsidR="004F0D3D" w:rsidRPr="00E0402E">
          <w:rPr>
            <w:i/>
            <w:noProof/>
            <w:webHidden/>
            <w:szCs w:val="24"/>
          </w:rPr>
          <w:t>16</w:t>
        </w:r>
        <w:r w:rsidRPr="00E0402E">
          <w:rPr>
            <w:i/>
            <w:noProof/>
            <w:webHidden/>
            <w:szCs w:val="24"/>
          </w:rPr>
          <w:fldChar w:fldCharType="end"/>
        </w:r>
      </w:hyperlink>
    </w:p>
    <w:p w:rsidR="004F0D3D" w:rsidRPr="00E0402E" w:rsidRDefault="00666530" w:rsidP="00E0402E">
      <w:pPr>
        <w:pStyle w:val="Seznamobrzk"/>
        <w:tabs>
          <w:tab w:val="right" w:leader="dot" w:pos="9060"/>
        </w:tabs>
        <w:ind w:firstLine="0"/>
        <w:rPr>
          <w:rFonts w:asciiTheme="minorHAnsi" w:eastAsiaTheme="minorEastAsia" w:hAnsiTheme="minorHAnsi"/>
          <w:i/>
          <w:noProof/>
          <w:szCs w:val="24"/>
          <w:lang w:eastAsia="cs-CZ"/>
        </w:rPr>
      </w:pPr>
      <w:hyperlink w:anchor="_Toc387425771" w:history="1">
        <w:r w:rsidR="004F0D3D" w:rsidRPr="00E0402E">
          <w:rPr>
            <w:rStyle w:val="Hypertextovodkaz"/>
            <w:rFonts w:cs="Arial"/>
            <w:b/>
            <w:i/>
            <w:noProof/>
            <w:szCs w:val="24"/>
          </w:rPr>
          <w:t>Tab. 2</w:t>
        </w:r>
        <w:r w:rsidR="004F0D3D" w:rsidRPr="00E0402E">
          <w:rPr>
            <w:rStyle w:val="Hypertextovodkaz"/>
            <w:rFonts w:cs="Arial"/>
            <w:i/>
            <w:noProof/>
            <w:szCs w:val="24"/>
          </w:rPr>
          <w:t xml:space="preserve"> – Zkušební tělesa kruhového průřezu </w:t>
        </w:r>
        <w:r w:rsidR="004F0D3D" w:rsidRPr="00E0402E">
          <w:rPr>
            <w:i/>
            <w:noProof/>
            <w:webHidden/>
            <w:szCs w:val="24"/>
          </w:rPr>
          <w:tab/>
        </w:r>
        <w:r w:rsidRPr="00E0402E">
          <w:rPr>
            <w:i/>
            <w:noProof/>
            <w:webHidden/>
            <w:szCs w:val="24"/>
          </w:rPr>
          <w:fldChar w:fldCharType="begin"/>
        </w:r>
        <w:r w:rsidR="004F0D3D" w:rsidRPr="00E0402E">
          <w:rPr>
            <w:i/>
            <w:noProof/>
            <w:webHidden/>
            <w:szCs w:val="24"/>
          </w:rPr>
          <w:instrText xml:space="preserve"> PAGEREF _Toc387425771 \h </w:instrText>
        </w:r>
        <w:r w:rsidRPr="00E0402E">
          <w:rPr>
            <w:i/>
            <w:noProof/>
            <w:webHidden/>
            <w:szCs w:val="24"/>
          </w:rPr>
        </w:r>
        <w:r w:rsidRPr="00E0402E">
          <w:rPr>
            <w:i/>
            <w:noProof/>
            <w:webHidden/>
            <w:szCs w:val="24"/>
          </w:rPr>
          <w:fldChar w:fldCharType="separate"/>
        </w:r>
        <w:r w:rsidR="004F0D3D" w:rsidRPr="00E0402E">
          <w:rPr>
            <w:i/>
            <w:noProof/>
            <w:webHidden/>
            <w:szCs w:val="24"/>
          </w:rPr>
          <w:t>16</w:t>
        </w:r>
        <w:r w:rsidRPr="00E0402E">
          <w:rPr>
            <w:i/>
            <w:noProof/>
            <w:webHidden/>
            <w:szCs w:val="24"/>
          </w:rPr>
          <w:fldChar w:fldCharType="end"/>
        </w:r>
      </w:hyperlink>
    </w:p>
    <w:p w:rsidR="004F0D3D" w:rsidRPr="00E0402E" w:rsidRDefault="00666530" w:rsidP="00E0402E">
      <w:pPr>
        <w:pStyle w:val="Seznamobrzk"/>
        <w:tabs>
          <w:tab w:val="right" w:leader="dot" w:pos="9060"/>
        </w:tabs>
        <w:ind w:firstLine="0"/>
        <w:rPr>
          <w:rFonts w:asciiTheme="minorHAnsi" w:eastAsiaTheme="minorEastAsia" w:hAnsiTheme="minorHAnsi"/>
          <w:i/>
          <w:noProof/>
          <w:szCs w:val="24"/>
          <w:lang w:eastAsia="cs-CZ"/>
        </w:rPr>
      </w:pPr>
      <w:hyperlink w:anchor="_Toc387425772" w:history="1">
        <w:r w:rsidR="004F0D3D" w:rsidRPr="00E0402E">
          <w:rPr>
            <w:rStyle w:val="Hypertextovodkaz"/>
            <w:rFonts w:cs="Arial"/>
            <w:b/>
            <w:i/>
            <w:noProof/>
            <w:szCs w:val="24"/>
          </w:rPr>
          <w:t xml:space="preserve">Tab. 3 </w:t>
        </w:r>
        <w:r w:rsidR="004F0D3D" w:rsidRPr="00E0402E">
          <w:rPr>
            <w:rStyle w:val="Hypertextovodkaz"/>
            <w:rFonts w:cs="Arial"/>
            <w:i/>
            <w:noProof/>
            <w:szCs w:val="24"/>
          </w:rPr>
          <w:t>- Typické rozměry plochého zkušebního tělesa</w:t>
        </w:r>
        <w:r w:rsidR="004F0D3D" w:rsidRPr="00E0402E">
          <w:rPr>
            <w:i/>
            <w:noProof/>
            <w:webHidden/>
            <w:szCs w:val="24"/>
          </w:rPr>
          <w:tab/>
        </w:r>
        <w:r w:rsidRPr="00E0402E">
          <w:rPr>
            <w:i/>
            <w:noProof/>
            <w:webHidden/>
            <w:szCs w:val="24"/>
          </w:rPr>
          <w:fldChar w:fldCharType="begin"/>
        </w:r>
        <w:r w:rsidR="004F0D3D" w:rsidRPr="00E0402E">
          <w:rPr>
            <w:i/>
            <w:noProof/>
            <w:webHidden/>
            <w:szCs w:val="24"/>
          </w:rPr>
          <w:instrText xml:space="preserve"> PAGEREF _Toc387425772 \h </w:instrText>
        </w:r>
        <w:r w:rsidRPr="00E0402E">
          <w:rPr>
            <w:i/>
            <w:noProof/>
            <w:webHidden/>
            <w:szCs w:val="24"/>
          </w:rPr>
        </w:r>
        <w:r w:rsidRPr="00E0402E">
          <w:rPr>
            <w:i/>
            <w:noProof/>
            <w:webHidden/>
            <w:szCs w:val="24"/>
          </w:rPr>
          <w:fldChar w:fldCharType="separate"/>
        </w:r>
        <w:r w:rsidR="004F0D3D" w:rsidRPr="00E0402E">
          <w:rPr>
            <w:i/>
            <w:noProof/>
            <w:webHidden/>
            <w:szCs w:val="24"/>
          </w:rPr>
          <w:t>17</w:t>
        </w:r>
        <w:r w:rsidRPr="00E0402E">
          <w:rPr>
            <w:i/>
            <w:noProof/>
            <w:webHidden/>
            <w:szCs w:val="24"/>
          </w:rPr>
          <w:fldChar w:fldCharType="end"/>
        </w:r>
      </w:hyperlink>
    </w:p>
    <w:p w:rsidR="004F0D3D" w:rsidRPr="00E0402E" w:rsidRDefault="00666530" w:rsidP="00E0402E">
      <w:pPr>
        <w:pStyle w:val="Seznamobrzk"/>
        <w:tabs>
          <w:tab w:val="right" w:leader="dot" w:pos="9060"/>
        </w:tabs>
        <w:ind w:firstLine="0"/>
        <w:rPr>
          <w:rFonts w:asciiTheme="minorHAnsi" w:eastAsiaTheme="minorEastAsia" w:hAnsiTheme="minorHAnsi"/>
          <w:i/>
          <w:noProof/>
          <w:szCs w:val="24"/>
          <w:lang w:eastAsia="cs-CZ"/>
        </w:rPr>
      </w:pPr>
      <w:hyperlink w:anchor="_Toc387425773" w:history="1">
        <w:r w:rsidR="004F0D3D" w:rsidRPr="00E0402E">
          <w:rPr>
            <w:rStyle w:val="Hypertextovodkaz"/>
            <w:b/>
            <w:i/>
            <w:noProof/>
            <w:szCs w:val="24"/>
          </w:rPr>
          <w:t>Tab. 4</w:t>
        </w:r>
        <w:r w:rsidR="004F0D3D" w:rsidRPr="00E0402E">
          <w:rPr>
            <w:rStyle w:val="Hypertextovodkaz"/>
            <w:i/>
            <w:noProof/>
            <w:szCs w:val="24"/>
          </w:rPr>
          <w:t xml:space="preserve"> – Základní typy termočlánků</w:t>
        </w:r>
        <w:r w:rsidR="004F0D3D" w:rsidRPr="00E0402E">
          <w:rPr>
            <w:i/>
            <w:noProof/>
            <w:webHidden/>
            <w:szCs w:val="24"/>
          </w:rPr>
          <w:tab/>
        </w:r>
        <w:r w:rsidRPr="00E0402E">
          <w:rPr>
            <w:i/>
            <w:noProof/>
            <w:webHidden/>
            <w:szCs w:val="24"/>
          </w:rPr>
          <w:fldChar w:fldCharType="begin"/>
        </w:r>
        <w:r w:rsidR="004F0D3D" w:rsidRPr="00E0402E">
          <w:rPr>
            <w:i/>
            <w:noProof/>
            <w:webHidden/>
            <w:szCs w:val="24"/>
          </w:rPr>
          <w:instrText xml:space="preserve"> PAGEREF _Toc387425773 \h </w:instrText>
        </w:r>
        <w:r w:rsidRPr="00E0402E">
          <w:rPr>
            <w:i/>
            <w:noProof/>
            <w:webHidden/>
            <w:szCs w:val="24"/>
          </w:rPr>
        </w:r>
        <w:r w:rsidRPr="00E0402E">
          <w:rPr>
            <w:i/>
            <w:noProof/>
            <w:webHidden/>
            <w:szCs w:val="24"/>
          </w:rPr>
          <w:fldChar w:fldCharType="separate"/>
        </w:r>
        <w:r w:rsidR="004F0D3D" w:rsidRPr="00E0402E">
          <w:rPr>
            <w:i/>
            <w:noProof/>
            <w:webHidden/>
            <w:szCs w:val="24"/>
          </w:rPr>
          <w:t>25</w:t>
        </w:r>
        <w:r w:rsidRPr="00E0402E">
          <w:rPr>
            <w:i/>
            <w:noProof/>
            <w:webHidden/>
            <w:szCs w:val="24"/>
          </w:rPr>
          <w:fldChar w:fldCharType="end"/>
        </w:r>
      </w:hyperlink>
    </w:p>
    <w:p w:rsidR="004F0D3D" w:rsidRPr="00E0402E" w:rsidRDefault="00666530" w:rsidP="00E0402E">
      <w:pPr>
        <w:pStyle w:val="Seznamobrzk"/>
        <w:tabs>
          <w:tab w:val="right" w:leader="dot" w:pos="9060"/>
        </w:tabs>
        <w:ind w:firstLine="0"/>
        <w:rPr>
          <w:rFonts w:asciiTheme="minorHAnsi" w:eastAsiaTheme="minorEastAsia" w:hAnsiTheme="minorHAnsi"/>
          <w:i/>
          <w:noProof/>
          <w:szCs w:val="24"/>
          <w:lang w:eastAsia="cs-CZ"/>
        </w:rPr>
      </w:pPr>
      <w:hyperlink w:anchor="_Toc387425774" w:history="1">
        <w:r w:rsidR="004F0D3D" w:rsidRPr="00E0402E">
          <w:rPr>
            <w:rStyle w:val="Hypertextovodkaz"/>
            <w:b/>
            <w:i/>
            <w:noProof/>
            <w:szCs w:val="24"/>
          </w:rPr>
          <w:t>Tab. 5</w:t>
        </w:r>
        <w:r w:rsidR="00AA19A5" w:rsidRPr="00E0402E">
          <w:rPr>
            <w:rStyle w:val="Hypertextovodkaz"/>
            <w:i/>
            <w:noProof/>
            <w:szCs w:val="24"/>
          </w:rPr>
          <w:t xml:space="preserve"> - </w:t>
        </w:r>
        <w:r w:rsidR="004F0D3D" w:rsidRPr="00E0402E">
          <w:rPr>
            <w:rStyle w:val="Hypertextovodkaz"/>
            <w:i/>
            <w:noProof/>
            <w:szCs w:val="24"/>
          </w:rPr>
          <w:t>Přehled chemického složení a mechanických vlastností oceli S355</w:t>
        </w:r>
        <w:r w:rsidR="004F0D3D" w:rsidRPr="00E0402E">
          <w:rPr>
            <w:i/>
            <w:noProof/>
            <w:webHidden/>
            <w:szCs w:val="24"/>
          </w:rPr>
          <w:tab/>
        </w:r>
        <w:r w:rsidRPr="00E0402E">
          <w:rPr>
            <w:i/>
            <w:noProof/>
            <w:webHidden/>
            <w:szCs w:val="24"/>
          </w:rPr>
          <w:fldChar w:fldCharType="begin"/>
        </w:r>
        <w:r w:rsidR="004F0D3D" w:rsidRPr="00E0402E">
          <w:rPr>
            <w:i/>
            <w:noProof/>
            <w:webHidden/>
            <w:szCs w:val="24"/>
          </w:rPr>
          <w:instrText xml:space="preserve"> PAGEREF _Toc387425774 \h </w:instrText>
        </w:r>
        <w:r w:rsidRPr="00E0402E">
          <w:rPr>
            <w:i/>
            <w:noProof/>
            <w:webHidden/>
            <w:szCs w:val="24"/>
          </w:rPr>
        </w:r>
        <w:r w:rsidRPr="00E0402E">
          <w:rPr>
            <w:i/>
            <w:noProof/>
            <w:webHidden/>
            <w:szCs w:val="24"/>
          </w:rPr>
          <w:fldChar w:fldCharType="separate"/>
        </w:r>
        <w:r w:rsidR="004F0D3D" w:rsidRPr="00E0402E">
          <w:rPr>
            <w:i/>
            <w:noProof/>
            <w:webHidden/>
            <w:szCs w:val="24"/>
          </w:rPr>
          <w:t>26</w:t>
        </w:r>
        <w:r w:rsidRPr="00E0402E">
          <w:rPr>
            <w:i/>
            <w:noProof/>
            <w:webHidden/>
            <w:szCs w:val="24"/>
          </w:rPr>
          <w:fldChar w:fldCharType="end"/>
        </w:r>
      </w:hyperlink>
    </w:p>
    <w:p w:rsidR="004F0D3D" w:rsidRPr="00E0402E" w:rsidRDefault="00666530" w:rsidP="00E0402E">
      <w:pPr>
        <w:pStyle w:val="Seznamobrzk"/>
        <w:tabs>
          <w:tab w:val="right" w:leader="dot" w:pos="9060"/>
        </w:tabs>
        <w:ind w:firstLine="0"/>
        <w:rPr>
          <w:rFonts w:asciiTheme="minorHAnsi" w:eastAsiaTheme="minorEastAsia" w:hAnsiTheme="minorHAnsi"/>
          <w:i/>
          <w:noProof/>
          <w:szCs w:val="24"/>
          <w:lang w:eastAsia="cs-CZ"/>
        </w:rPr>
      </w:pPr>
      <w:hyperlink w:anchor="_Toc387425775" w:history="1">
        <w:r w:rsidR="004F0D3D" w:rsidRPr="00E0402E">
          <w:rPr>
            <w:rStyle w:val="Hypertextovodkaz"/>
            <w:b/>
            <w:i/>
            <w:noProof/>
            <w:szCs w:val="24"/>
          </w:rPr>
          <w:t>Tab. 6</w:t>
        </w:r>
        <w:r w:rsidR="004F0D3D" w:rsidRPr="00E0402E">
          <w:rPr>
            <w:rStyle w:val="Hypertextovodkaz"/>
            <w:i/>
            <w:noProof/>
            <w:szCs w:val="24"/>
          </w:rPr>
          <w:t xml:space="preserve"> – Výsledné hodnoty mechanických vlastností v závislosti na teplotě</w:t>
        </w:r>
        <w:r w:rsidR="004F0D3D" w:rsidRPr="00E0402E">
          <w:rPr>
            <w:i/>
            <w:noProof/>
            <w:webHidden/>
            <w:szCs w:val="24"/>
          </w:rPr>
          <w:tab/>
        </w:r>
        <w:r w:rsidRPr="00E0402E">
          <w:rPr>
            <w:i/>
            <w:noProof/>
            <w:webHidden/>
            <w:szCs w:val="24"/>
          </w:rPr>
          <w:fldChar w:fldCharType="begin"/>
        </w:r>
        <w:r w:rsidR="004F0D3D" w:rsidRPr="00E0402E">
          <w:rPr>
            <w:i/>
            <w:noProof/>
            <w:webHidden/>
            <w:szCs w:val="24"/>
          </w:rPr>
          <w:instrText xml:space="preserve"> PAGEREF _Toc387425775 \h </w:instrText>
        </w:r>
        <w:r w:rsidRPr="00E0402E">
          <w:rPr>
            <w:i/>
            <w:noProof/>
            <w:webHidden/>
            <w:szCs w:val="24"/>
          </w:rPr>
        </w:r>
        <w:r w:rsidRPr="00E0402E">
          <w:rPr>
            <w:i/>
            <w:noProof/>
            <w:webHidden/>
            <w:szCs w:val="24"/>
          </w:rPr>
          <w:fldChar w:fldCharType="separate"/>
        </w:r>
        <w:r w:rsidR="004F0D3D" w:rsidRPr="00E0402E">
          <w:rPr>
            <w:i/>
            <w:noProof/>
            <w:webHidden/>
            <w:szCs w:val="24"/>
          </w:rPr>
          <w:t>31</w:t>
        </w:r>
        <w:r w:rsidRPr="00E0402E">
          <w:rPr>
            <w:i/>
            <w:noProof/>
            <w:webHidden/>
            <w:szCs w:val="24"/>
          </w:rPr>
          <w:fldChar w:fldCharType="end"/>
        </w:r>
      </w:hyperlink>
    </w:p>
    <w:p w:rsidR="00377D2D" w:rsidRDefault="00666530" w:rsidP="00E0402E">
      <w:pPr>
        <w:ind w:firstLine="0"/>
        <w:rPr>
          <w:i/>
        </w:rPr>
      </w:pPr>
      <w:r w:rsidRPr="00E0402E">
        <w:rPr>
          <w:i/>
          <w:szCs w:val="24"/>
        </w:rPr>
        <w:fldChar w:fldCharType="end"/>
      </w:r>
    </w:p>
    <w:p w:rsidR="00377D2D" w:rsidRDefault="00377D2D">
      <w:pPr>
        <w:spacing w:after="200" w:line="276" w:lineRule="auto"/>
        <w:ind w:firstLine="0"/>
        <w:jc w:val="left"/>
        <w:rPr>
          <w:i/>
        </w:rPr>
      </w:pPr>
      <w:r>
        <w:rPr>
          <w:i/>
        </w:rPr>
        <w:br w:type="page"/>
      </w:r>
    </w:p>
    <w:p w:rsidR="003D5A5A" w:rsidRDefault="00D61238" w:rsidP="00C4665C">
      <w:pPr>
        <w:pStyle w:val="Nadpismimoobsah"/>
        <w:numPr>
          <w:ilvl w:val="0"/>
          <w:numId w:val="0"/>
        </w:numPr>
        <w:spacing w:after="240"/>
        <w:ind w:left="360"/>
      </w:pPr>
      <w:bookmarkStart w:id="96" w:name="_Toc388361682"/>
      <w:r>
        <w:lastRenderedPageBreak/>
        <w:t>Seznam příloh</w:t>
      </w:r>
      <w:bookmarkEnd w:id="96"/>
    </w:p>
    <w:p w:rsidR="00C4665C" w:rsidRPr="00E0402E" w:rsidRDefault="00666530" w:rsidP="009C3058">
      <w:pPr>
        <w:pStyle w:val="Seznamobrzk"/>
        <w:tabs>
          <w:tab w:val="right" w:leader="dot" w:pos="9060"/>
        </w:tabs>
        <w:ind w:left="142" w:firstLine="0"/>
        <w:rPr>
          <w:rFonts w:asciiTheme="minorHAnsi" w:eastAsiaTheme="minorEastAsia" w:hAnsiTheme="minorHAnsi"/>
          <w:i/>
          <w:noProof/>
          <w:szCs w:val="24"/>
          <w:lang w:eastAsia="cs-CZ"/>
        </w:rPr>
      </w:pPr>
      <w:r w:rsidRPr="00E0402E">
        <w:rPr>
          <w:i/>
          <w:szCs w:val="24"/>
        </w:rPr>
        <w:fldChar w:fldCharType="begin"/>
      </w:r>
      <w:r w:rsidR="00D23DB3" w:rsidRPr="00E0402E">
        <w:rPr>
          <w:i/>
          <w:szCs w:val="24"/>
        </w:rPr>
        <w:instrText xml:space="preserve"> TOC \h \z \c "příloha" </w:instrText>
      </w:r>
      <w:r w:rsidRPr="00E0402E">
        <w:rPr>
          <w:i/>
          <w:szCs w:val="24"/>
        </w:rPr>
        <w:fldChar w:fldCharType="separate"/>
      </w:r>
      <w:hyperlink w:anchor="_Toc387484661" w:history="1">
        <w:r w:rsidR="00C4665C" w:rsidRPr="00E0402E">
          <w:rPr>
            <w:rStyle w:val="Hypertextovodkaz"/>
            <w:b/>
            <w:i/>
            <w:noProof/>
            <w:szCs w:val="24"/>
          </w:rPr>
          <w:t>Příloha 1</w:t>
        </w:r>
        <w:r w:rsidR="00C4665C" w:rsidRPr="00E0402E">
          <w:rPr>
            <w:rStyle w:val="Hypertextovodkaz"/>
            <w:i/>
            <w:noProof/>
            <w:szCs w:val="24"/>
          </w:rPr>
          <w:t xml:space="preserve"> – Pracovní diagram zkoušky tahem EN ISO 6892-1 při teplotě 20</w:t>
        </w:r>
        <w:r w:rsidR="00C4665C" w:rsidRPr="00E0402E">
          <w:rPr>
            <w:rStyle w:val="Hypertextovodkaz"/>
            <w:rFonts w:ascii="Calibri" w:hAnsi="Calibri"/>
            <w:i/>
            <w:noProof/>
            <w:szCs w:val="24"/>
          </w:rPr>
          <w:t>°</w:t>
        </w:r>
        <w:r w:rsidR="00C4665C" w:rsidRPr="00E0402E">
          <w:rPr>
            <w:rStyle w:val="Hypertextovodkaz"/>
            <w:i/>
            <w:noProof/>
            <w:szCs w:val="24"/>
          </w:rPr>
          <w:t>C</w:t>
        </w:r>
        <w:r w:rsidR="00C4665C" w:rsidRPr="00E0402E">
          <w:rPr>
            <w:i/>
            <w:noProof/>
            <w:webHidden/>
            <w:szCs w:val="24"/>
          </w:rPr>
          <w:tab/>
        </w:r>
        <w:r w:rsidRPr="00E0402E">
          <w:rPr>
            <w:i/>
            <w:noProof/>
            <w:webHidden/>
            <w:szCs w:val="24"/>
          </w:rPr>
          <w:fldChar w:fldCharType="begin"/>
        </w:r>
        <w:r w:rsidR="00C4665C" w:rsidRPr="00E0402E">
          <w:rPr>
            <w:i/>
            <w:noProof/>
            <w:webHidden/>
            <w:szCs w:val="24"/>
          </w:rPr>
          <w:instrText xml:space="preserve"> PAGEREF _Toc387484661 \h </w:instrText>
        </w:r>
        <w:r w:rsidRPr="00E0402E">
          <w:rPr>
            <w:i/>
            <w:noProof/>
            <w:webHidden/>
            <w:szCs w:val="24"/>
          </w:rPr>
        </w:r>
        <w:r w:rsidRPr="00E0402E">
          <w:rPr>
            <w:i/>
            <w:noProof/>
            <w:webHidden/>
            <w:szCs w:val="24"/>
          </w:rPr>
          <w:fldChar w:fldCharType="separate"/>
        </w:r>
        <w:r w:rsidR="00C4665C" w:rsidRPr="00E0402E">
          <w:rPr>
            <w:i/>
            <w:noProof/>
            <w:webHidden/>
            <w:szCs w:val="24"/>
          </w:rPr>
          <w:t>41</w:t>
        </w:r>
        <w:r w:rsidRPr="00E0402E">
          <w:rPr>
            <w:i/>
            <w:noProof/>
            <w:webHidden/>
            <w:szCs w:val="24"/>
          </w:rPr>
          <w:fldChar w:fldCharType="end"/>
        </w:r>
      </w:hyperlink>
    </w:p>
    <w:p w:rsidR="00C4665C" w:rsidRPr="00E0402E" w:rsidRDefault="00666530" w:rsidP="009C3058">
      <w:pPr>
        <w:pStyle w:val="Seznamobrzk"/>
        <w:tabs>
          <w:tab w:val="right" w:leader="dot" w:pos="9060"/>
        </w:tabs>
        <w:ind w:left="142" w:firstLine="0"/>
        <w:rPr>
          <w:rFonts w:asciiTheme="minorHAnsi" w:eastAsiaTheme="minorEastAsia" w:hAnsiTheme="minorHAnsi"/>
          <w:i/>
          <w:noProof/>
          <w:szCs w:val="24"/>
          <w:lang w:eastAsia="cs-CZ"/>
        </w:rPr>
      </w:pPr>
      <w:hyperlink w:anchor="_Toc387484662" w:history="1">
        <w:r w:rsidR="00C4665C" w:rsidRPr="00E0402E">
          <w:rPr>
            <w:rStyle w:val="Hypertextovodkaz"/>
            <w:b/>
            <w:i/>
            <w:noProof/>
            <w:szCs w:val="24"/>
          </w:rPr>
          <w:t>Příloha 2</w:t>
        </w:r>
        <w:r w:rsidR="00C4665C" w:rsidRPr="00E0402E">
          <w:rPr>
            <w:rStyle w:val="Hypertextovodkaz"/>
            <w:i/>
            <w:noProof/>
            <w:szCs w:val="24"/>
          </w:rPr>
          <w:t xml:space="preserve"> – Pracovní diagram zkoušky tahem EN ISO 6892-1 při teplotě 600</w:t>
        </w:r>
        <w:r w:rsidR="00C4665C" w:rsidRPr="00E0402E">
          <w:rPr>
            <w:rStyle w:val="Hypertextovodkaz"/>
            <w:rFonts w:ascii="Calibri" w:hAnsi="Calibri"/>
            <w:i/>
            <w:noProof/>
            <w:szCs w:val="24"/>
          </w:rPr>
          <w:t>°</w:t>
        </w:r>
        <w:r w:rsidR="00C4665C" w:rsidRPr="00E0402E">
          <w:rPr>
            <w:rStyle w:val="Hypertextovodkaz"/>
            <w:i/>
            <w:noProof/>
            <w:szCs w:val="24"/>
          </w:rPr>
          <w:t>C</w:t>
        </w:r>
        <w:r w:rsidR="00C4665C" w:rsidRPr="00E0402E">
          <w:rPr>
            <w:i/>
            <w:noProof/>
            <w:webHidden/>
            <w:szCs w:val="24"/>
          </w:rPr>
          <w:tab/>
        </w:r>
        <w:r w:rsidRPr="00E0402E">
          <w:rPr>
            <w:i/>
            <w:noProof/>
            <w:webHidden/>
            <w:szCs w:val="24"/>
          </w:rPr>
          <w:fldChar w:fldCharType="begin"/>
        </w:r>
        <w:r w:rsidR="00C4665C" w:rsidRPr="00E0402E">
          <w:rPr>
            <w:i/>
            <w:noProof/>
            <w:webHidden/>
            <w:szCs w:val="24"/>
          </w:rPr>
          <w:instrText xml:space="preserve"> PAGEREF _Toc387484662 \h </w:instrText>
        </w:r>
        <w:r w:rsidRPr="00E0402E">
          <w:rPr>
            <w:i/>
            <w:noProof/>
            <w:webHidden/>
            <w:szCs w:val="24"/>
          </w:rPr>
        </w:r>
        <w:r w:rsidRPr="00E0402E">
          <w:rPr>
            <w:i/>
            <w:noProof/>
            <w:webHidden/>
            <w:szCs w:val="24"/>
          </w:rPr>
          <w:fldChar w:fldCharType="separate"/>
        </w:r>
        <w:r w:rsidR="00C4665C" w:rsidRPr="00E0402E">
          <w:rPr>
            <w:i/>
            <w:noProof/>
            <w:webHidden/>
            <w:szCs w:val="24"/>
          </w:rPr>
          <w:t>42</w:t>
        </w:r>
        <w:r w:rsidRPr="00E0402E">
          <w:rPr>
            <w:i/>
            <w:noProof/>
            <w:webHidden/>
            <w:szCs w:val="24"/>
          </w:rPr>
          <w:fldChar w:fldCharType="end"/>
        </w:r>
      </w:hyperlink>
    </w:p>
    <w:p w:rsidR="00C4665C" w:rsidRPr="00E0402E" w:rsidRDefault="00666530" w:rsidP="009C3058">
      <w:pPr>
        <w:pStyle w:val="Seznamobrzk"/>
        <w:tabs>
          <w:tab w:val="right" w:leader="dot" w:pos="9060"/>
        </w:tabs>
        <w:ind w:left="142" w:firstLine="0"/>
        <w:rPr>
          <w:rFonts w:asciiTheme="minorHAnsi" w:eastAsiaTheme="minorEastAsia" w:hAnsiTheme="minorHAnsi"/>
          <w:i/>
          <w:noProof/>
          <w:szCs w:val="24"/>
          <w:lang w:eastAsia="cs-CZ"/>
        </w:rPr>
      </w:pPr>
      <w:hyperlink w:anchor="_Toc387484663" w:history="1">
        <w:r w:rsidR="00C4665C" w:rsidRPr="00E0402E">
          <w:rPr>
            <w:rStyle w:val="Hypertextovodkaz"/>
            <w:b/>
            <w:i/>
            <w:noProof/>
            <w:szCs w:val="24"/>
          </w:rPr>
          <w:t>Příloha 3</w:t>
        </w:r>
        <w:r w:rsidR="00C4665C" w:rsidRPr="00E0402E">
          <w:rPr>
            <w:rStyle w:val="Hypertextovodkaz"/>
            <w:i/>
            <w:noProof/>
            <w:szCs w:val="24"/>
          </w:rPr>
          <w:t xml:space="preserve"> – Pracovní diagram zkoušky tahem EN ISO 6892-1 při teplotě 800</w:t>
        </w:r>
        <w:r w:rsidR="00C4665C" w:rsidRPr="00E0402E">
          <w:rPr>
            <w:rStyle w:val="Hypertextovodkaz"/>
            <w:rFonts w:ascii="Calibri" w:hAnsi="Calibri"/>
            <w:i/>
            <w:noProof/>
            <w:szCs w:val="24"/>
          </w:rPr>
          <w:t>°</w:t>
        </w:r>
        <w:r w:rsidR="00C4665C" w:rsidRPr="00E0402E">
          <w:rPr>
            <w:rStyle w:val="Hypertextovodkaz"/>
            <w:i/>
            <w:noProof/>
            <w:szCs w:val="24"/>
          </w:rPr>
          <w:t>C</w:t>
        </w:r>
        <w:r w:rsidR="00C4665C" w:rsidRPr="00E0402E">
          <w:rPr>
            <w:i/>
            <w:noProof/>
            <w:webHidden/>
            <w:szCs w:val="24"/>
          </w:rPr>
          <w:tab/>
        </w:r>
        <w:r w:rsidRPr="00E0402E">
          <w:rPr>
            <w:i/>
            <w:noProof/>
            <w:webHidden/>
            <w:szCs w:val="24"/>
          </w:rPr>
          <w:fldChar w:fldCharType="begin"/>
        </w:r>
        <w:r w:rsidR="00C4665C" w:rsidRPr="00E0402E">
          <w:rPr>
            <w:i/>
            <w:noProof/>
            <w:webHidden/>
            <w:szCs w:val="24"/>
          </w:rPr>
          <w:instrText xml:space="preserve"> PAGEREF _Toc387484663 \h </w:instrText>
        </w:r>
        <w:r w:rsidRPr="00E0402E">
          <w:rPr>
            <w:i/>
            <w:noProof/>
            <w:webHidden/>
            <w:szCs w:val="24"/>
          </w:rPr>
        </w:r>
        <w:r w:rsidRPr="00E0402E">
          <w:rPr>
            <w:i/>
            <w:noProof/>
            <w:webHidden/>
            <w:szCs w:val="24"/>
          </w:rPr>
          <w:fldChar w:fldCharType="separate"/>
        </w:r>
        <w:r w:rsidR="00C4665C" w:rsidRPr="00E0402E">
          <w:rPr>
            <w:i/>
            <w:noProof/>
            <w:webHidden/>
            <w:szCs w:val="24"/>
          </w:rPr>
          <w:t>43</w:t>
        </w:r>
        <w:r w:rsidRPr="00E0402E">
          <w:rPr>
            <w:i/>
            <w:noProof/>
            <w:webHidden/>
            <w:szCs w:val="24"/>
          </w:rPr>
          <w:fldChar w:fldCharType="end"/>
        </w:r>
      </w:hyperlink>
    </w:p>
    <w:p w:rsidR="00C4665C" w:rsidRPr="00E0402E" w:rsidRDefault="00666530" w:rsidP="009C3058">
      <w:pPr>
        <w:pStyle w:val="Seznamobrzk"/>
        <w:tabs>
          <w:tab w:val="right" w:leader="dot" w:pos="9060"/>
        </w:tabs>
        <w:ind w:left="142" w:firstLine="0"/>
        <w:rPr>
          <w:rFonts w:asciiTheme="minorHAnsi" w:eastAsiaTheme="minorEastAsia" w:hAnsiTheme="minorHAnsi"/>
          <w:i/>
          <w:noProof/>
          <w:szCs w:val="24"/>
          <w:lang w:eastAsia="cs-CZ"/>
        </w:rPr>
      </w:pPr>
      <w:hyperlink w:anchor="_Toc387484664" w:history="1">
        <w:r w:rsidR="00C4665C" w:rsidRPr="00E0402E">
          <w:rPr>
            <w:rStyle w:val="Hypertextovodkaz"/>
            <w:b/>
            <w:bCs/>
            <w:i/>
            <w:noProof/>
            <w:szCs w:val="24"/>
          </w:rPr>
          <w:t>P</w:t>
        </w:r>
        <w:r w:rsidR="00C4665C" w:rsidRPr="00E0402E">
          <w:rPr>
            <w:rStyle w:val="Hypertextovodkaz"/>
            <w:b/>
            <w:i/>
            <w:noProof/>
            <w:szCs w:val="24"/>
          </w:rPr>
          <w:t>říloha 4</w:t>
        </w:r>
        <w:r w:rsidR="00C4665C" w:rsidRPr="00E0402E">
          <w:rPr>
            <w:rStyle w:val="Hypertextovodkaz"/>
            <w:i/>
            <w:noProof/>
            <w:szCs w:val="24"/>
          </w:rPr>
          <w:t xml:space="preserve"> – Pracovní diagram zkoušky tahem EN ISO 6892-1 při teplotě 1000</w:t>
        </w:r>
        <w:r w:rsidR="00C4665C" w:rsidRPr="00E0402E">
          <w:rPr>
            <w:rStyle w:val="Hypertextovodkaz"/>
            <w:rFonts w:ascii="Calibri" w:hAnsi="Calibri"/>
            <w:i/>
            <w:noProof/>
            <w:szCs w:val="24"/>
          </w:rPr>
          <w:t>°</w:t>
        </w:r>
        <w:r w:rsidR="00C4665C" w:rsidRPr="00E0402E">
          <w:rPr>
            <w:rStyle w:val="Hypertextovodkaz"/>
            <w:i/>
            <w:noProof/>
            <w:szCs w:val="24"/>
          </w:rPr>
          <w:t>C</w:t>
        </w:r>
        <w:r w:rsidR="00C4665C" w:rsidRPr="00E0402E">
          <w:rPr>
            <w:i/>
            <w:noProof/>
            <w:webHidden/>
            <w:szCs w:val="24"/>
          </w:rPr>
          <w:tab/>
        </w:r>
        <w:r w:rsidRPr="00E0402E">
          <w:rPr>
            <w:i/>
            <w:noProof/>
            <w:webHidden/>
            <w:szCs w:val="24"/>
          </w:rPr>
          <w:fldChar w:fldCharType="begin"/>
        </w:r>
        <w:r w:rsidR="00C4665C" w:rsidRPr="00E0402E">
          <w:rPr>
            <w:i/>
            <w:noProof/>
            <w:webHidden/>
            <w:szCs w:val="24"/>
          </w:rPr>
          <w:instrText xml:space="preserve"> PAGEREF _Toc387484664 \h </w:instrText>
        </w:r>
        <w:r w:rsidRPr="00E0402E">
          <w:rPr>
            <w:i/>
            <w:noProof/>
            <w:webHidden/>
            <w:szCs w:val="24"/>
          </w:rPr>
        </w:r>
        <w:r w:rsidRPr="00E0402E">
          <w:rPr>
            <w:i/>
            <w:noProof/>
            <w:webHidden/>
            <w:szCs w:val="24"/>
          </w:rPr>
          <w:fldChar w:fldCharType="separate"/>
        </w:r>
        <w:r w:rsidR="00C4665C" w:rsidRPr="00E0402E">
          <w:rPr>
            <w:i/>
            <w:noProof/>
            <w:webHidden/>
            <w:szCs w:val="24"/>
          </w:rPr>
          <w:t>44</w:t>
        </w:r>
        <w:r w:rsidRPr="00E0402E">
          <w:rPr>
            <w:i/>
            <w:noProof/>
            <w:webHidden/>
            <w:szCs w:val="24"/>
          </w:rPr>
          <w:fldChar w:fldCharType="end"/>
        </w:r>
      </w:hyperlink>
    </w:p>
    <w:p w:rsidR="00C4665C" w:rsidRPr="00E0402E" w:rsidRDefault="00666530" w:rsidP="009C3058">
      <w:pPr>
        <w:pStyle w:val="Seznamobrzk"/>
        <w:tabs>
          <w:tab w:val="right" w:leader="dot" w:pos="9060"/>
        </w:tabs>
        <w:ind w:left="142" w:firstLine="0"/>
        <w:rPr>
          <w:rFonts w:asciiTheme="minorHAnsi" w:eastAsiaTheme="minorEastAsia" w:hAnsiTheme="minorHAnsi"/>
          <w:i/>
          <w:noProof/>
          <w:szCs w:val="24"/>
          <w:lang w:eastAsia="cs-CZ"/>
        </w:rPr>
      </w:pPr>
      <w:hyperlink w:anchor="_Toc387484665" w:history="1">
        <w:r w:rsidR="00C4665C" w:rsidRPr="00E0402E">
          <w:rPr>
            <w:rStyle w:val="Hypertextovodkaz"/>
            <w:b/>
            <w:i/>
            <w:noProof/>
            <w:szCs w:val="24"/>
          </w:rPr>
          <w:t>Příloha 5</w:t>
        </w:r>
        <w:r w:rsidR="00C4665C" w:rsidRPr="00E0402E">
          <w:rPr>
            <w:rStyle w:val="Hypertextovodkaz"/>
            <w:i/>
            <w:noProof/>
            <w:szCs w:val="24"/>
          </w:rPr>
          <w:t xml:space="preserve"> – Pracovní diagram zkoušky tahem EN ISO 6892-1 při teplotě 1200</w:t>
        </w:r>
        <w:r w:rsidR="00C4665C" w:rsidRPr="00E0402E">
          <w:rPr>
            <w:rStyle w:val="Hypertextovodkaz"/>
            <w:rFonts w:ascii="Calibri" w:hAnsi="Calibri"/>
            <w:i/>
            <w:noProof/>
            <w:szCs w:val="24"/>
          </w:rPr>
          <w:t>°</w:t>
        </w:r>
        <w:r w:rsidR="00C4665C" w:rsidRPr="00E0402E">
          <w:rPr>
            <w:rStyle w:val="Hypertextovodkaz"/>
            <w:i/>
            <w:noProof/>
            <w:szCs w:val="24"/>
          </w:rPr>
          <w:t>C</w:t>
        </w:r>
        <w:r w:rsidR="00C4665C" w:rsidRPr="00E0402E">
          <w:rPr>
            <w:i/>
            <w:noProof/>
            <w:webHidden/>
            <w:szCs w:val="24"/>
          </w:rPr>
          <w:tab/>
        </w:r>
        <w:r w:rsidRPr="00E0402E">
          <w:rPr>
            <w:i/>
            <w:noProof/>
            <w:webHidden/>
            <w:szCs w:val="24"/>
          </w:rPr>
          <w:fldChar w:fldCharType="begin"/>
        </w:r>
        <w:r w:rsidR="00C4665C" w:rsidRPr="00E0402E">
          <w:rPr>
            <w:i/>
            <w:noProof/>
            <w:webHidden/>
            <w:szCs w:val="24"/>
          </w:rPr>
          <w:instrText xml:space="preserve"> PAGEREF _Toc387484665 \h </w:instrText>
        </w:r>
        <w:r w:rsidRPr="00E0402E">
          <w:rPr>
            <w:i/>
            <w:noProof/>
            <w:webHidden/>
            <w:szCs w:val="24"/>
          </w:rPr>
        </w:r>
        <w:r w:rsidRPr="00E0402E">
          <w:rPr>
            <w:i/>
            <w:noProof/>
            <w:webHidden/>
            <w:szCs w:val="24"/>
          </w:rPr>
          <w:fldChar w:fldCharType="separate"/>
        </w:r>
        <w:r w:rsidR="00C4665C" w:rsidRPr="00E0402E">
          <w:rPr>
            <w:i/>
            <w:noProof/>
            <w:webHidden/>
            <w:szCs w:val="24"/>
          </w:rPr>
          <w:t>45</w:t>
        </w:r>
        <w:r w:rsidRPr="00E0402E">
          <w:rPr>
            <w:i/>
            <w:noProof/>
            <w:webHidden/>
            <w:szCs w:val="24"/>
          </w:rPr>
          <w:fldChar w:fldCharType="end"/>
        </w:r>
      </w:hyperlink>
    </w:p>
    <w:p w:rsidR="009F7EB1" w:rsidRDefault="00666530" w:rsidP="009C3058">
      <w:pPr>
        <w:ind w:firstLine="0"/>
        <w:sectPr w:rsidR="009F7EB1" w:rsidSect="00FA0BB9">
          <w:headerReference w:type="default" r:id="rId42"/>
          <w:pgSz w:w="11906" w:h="16838"/>
          <w:pgMar w:top="1418" w:right="1418" w:bottom="1418" w:left="1418" w:header="709" w:footer="709" w:gutter="0"/>
          <w:cols w:space="708"/>
          <w:docGrid w:linePitch="360"/>
        </w:sectPr>
      </w:pPr>
      <w:r w:rsidRPr="00E0402E">
        <w:rPr>
          <w:i/>
          <w:szCs w:val="24"/>
        </w:rPr>
        <w:fldChar w:fldCharType="end"/>
      </w:r>
    </w:p>
    <w:p w:rsidR="00C4665C" w:rsidRDefault="00C4665C" w:rsidP="00C4665C">
      <w:pPr>
        <w:pStyle w:val="Titulek"/>
        <w:numPr>
          <w:ilvl w:val="0"/>
          <w:numId w:val="0"/>
        </w:numPr>
        <w:ind w:left="360"/>
        <w:jc w:val="center"/>
        <w:rPr>
          <w:i/>
          <w:sz w:val="22"/>
          <w:szCs w:val="22"/>
        </w:rPr>
      </w:pPr>
      <w:r>
        <w:rPr>
          <w:noProof/>
          <w:lang w:eastAsia="cs-CZ"/>
        </w:rPr>
        <w:lastRenderedPageBreak/>
        <w:drawing>
          <wp:inline distT="0" distB="0" distL="0" distR="0">
            <wp:extent cx="5759449" cy="8143679"/>
            <wp:effectExtent l="19050" t="0" r="0" b="0"/>
            <wp:docPr id="28" name="Obrázek 27" descr="600°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00°C.png"/>
                    <pic:cNvPicPr/>
                  </pic:nvPicPr>
                  <pic:blipFill>
                    <a:blip r:embed="rId43" cstate="print"/>
                    <a:stretch>
                      <a:fillRect/>
                    </a:stretch>
                  </pic:blipFill>
                  <pic:spPr>
                    <a:xfrm>
                      <a:off x="0" y="0"/>
                      <a:ext cx="5759449" cy="8143679"/>
                    </a:xfrm>
                    <a:prstGeom prst="rect">
                      <a:avLst/>
                    </a:prstGeom>
                  </pic:spPr>
                </pic:pic>
              </a:graphicData>
            </a:graphic>
          </wp:inline>
        </w:drawing>
      </w:r>
      <w:bookmarkStart w:id="97" w:name="_Toc387484661"/>
      <w:r w:rsidRPr="00FB783D">
        <w:rPr>
          <w:b/>
          <w:sz w:val="22"/>
          <w:szCs w:val="22"/>
        </w:rPr>
        <w:t xml:space="preserve">Příloha </w:t>
      </w:r>
      <w:r w:rsidR="00666530" w:rsidRPr="00FB783D">
        <w:rPr>
          <w:b/>
          <w:sz w:val="22"/>
          <w:szCs w:val="22"/>
        </w:rPr>
        <w:fldChar w:fldCharType="begin"/>
      </w:r>
      <w:r w:rsidRPr="00FB783D">
        <w:rPr>
          <w:b/>
          <w:sz w:val="22"/>
          <w:szCs w:val="22"/>
        </w:rPr>
        <w:instrText xml:space="preserve"> SEQ příloha \* ARABIC </w:instrText>
      </w:r>
      <w:r w:rsidR="00666530" w:rsidRPr="00FB783D">
        <w:rPr>
          <w:b/>
          <w:sz w:val="22"/>
          <w:szCs w:val="22"/>
        </w:rPr>
        <w:fldChar w:fldCharType="separate"/>
      </w:r>
      <w:r w:rsidRPr="00FB783D">
        <w:rPr>
          <w:b/>
          <w:noProof/>
          <w:sz w:val="22"/>
          <w:szCs w:val="22"/>
        </w:rPr>
        <w:t>1</w:t>
      </w:r>
      <w:r w:rsidR="00666530" w:rsidRPr="00FB783D">
        <w:rPr>
          <w:b/>
          <w:sz w:val="22"/>
          <w:szCs w:val="22"/>
        </w:rPr>
        <w:fldChar w:fldCharType="end"/>
      </w:r>
      <w:r w:rsidRPr="00FB783D">
        <w:rPr>
          <w:sz w:val="22"/>
          <w:szCs w:val="22"/>
        </w:rPr>
        <w:t xml:space="preserve"> – </w:t>
      </w:r>
      <w:r w:rsidRPr="00FB783D">
        <w:rPr>
          <w:i/>
          <w:sz w:val="22"/>
          <w:szCs w:val="22"/>
        </w:rPr>
        <w:t>Pracovní diagram</w:t>
      </w:r>
      <w:r>
        <w:rPr>
          <w:i/>
          <w:sz w:val="22"/>
          <w:szCs w:val="22"/>
        </w:rPr>
        <w:t xml:space="preserve"> zkoušky tahem EN ISO 6892-1</w:t>
      </w:r>
      <w:r w:rsidRPr="00FB783D">
        <w:rPr>
          <w:i/>
          <w:sz w:val="22"/>
          <w:szCs w:val="22"/>
        </w:rPr>
        <w:t xml:space="preserve"> při teplotě 20</w:t>
      </w:r>
      <w:r>
        <w:rPr>
          <w:rFonts w:ascii="Calibri" w:hAnsi="Calibri"/>
          <w:i/>
          <w:sz w:val="22"/>
          <w:szCs w:val="22"/>
        </w:rPr>
        <w:t>°</w:t>
      </w:r>
      <w:r w:rsidRPr="00FB783D">
        <w:rPr>
          <w:i/>
          <w:sz w:val="22"/>
          <w:szCs w:val="22"/>
        </w:rPr>
        <w:t>C</w:t>
      </w:r>
      <w:bookmarkEnd w:id="97"/>
    </w:p>
    <w:p w:rsidR="00C4665C" w:rsidRDefault="00C4665C" w:rsidP="00C4665C">
      <w:pPr>
        <w:pStyle w:val="Titulek"/>
        <w:numPr>
          <w:ilvl w:val="0"/>
          <w:numId w:val="0"/>
        </w:numPr>
        <w:ind w:left="360"/>
        <w:jc w:val="center"/>
        <w:rPr>
          <w:i/>
          <w:sz w:val="22"/>
          <w:szCs w:val="22"/>
        </w:rPr>
      </w:pPr>
      <w:r>
        <w:rPr>
          <w:noProof/>
          <w:sz w:val="22"/>
          <w:szCs w:val="22"/>
          <w:lang w:eastAsia="cs-CZ"/>
        </w:rPr>
        <w:lastRenderedPageBreak/>
        <w:drawing>
          <wp:inline distT="0" distB="0" distL="0" distR="0">
            <wp:extent cx="5759450" cy="8143875"/>
            <wp:effectExtent l="19050" t="0" r="0" b="0"/>
            <wp:docPr id="34" name="Obrázek 33" descr="600°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00°C.png"/>
                    <pic:cNvPicPr/>
                  </pic:nvPicPr>
                  <pic:blipFill>
                    <a:blip r:embed="rId44" cstate="print"/>
                    <a:stretch>
                      <a:fillRect/>
                    </a:stretch>
                  </pic:blipFill>
                  <pic:spPr>
                    <a:xfrm>
                      <a:off x="0" y="0"/>
                      <a:ext cx="5759450" cy="8143875"/>
                    </a:xfrm>
                    <a:prstGeom prst="rect">
                      <a:avLst/>
                    </a:prstGeom>
                  </pic:spPr>
                </pic:pic>
              </a:graphicData>
            </a:graphic>
          </wp:inline>
        </w:drawing>
      </w:r>
      <w:bookmarkStart w:id="98" w:name="_Toc387484662"/>
      <w:r w:rsidRPr="00FB783D">
        <w:rPr>
          <w:b/>
          <w:sz w:val="22"/>
          <w:szCs w:val="22"/>
        </w:rPr>
        <w:t xml:space="preserve">Příloha </w:t>
      </w:r>
      <w:r w:rsidR="00666530" w:rsidRPr="00FB783D">
        <w:rPr>
          <w:b/>
          <w:sz w:val="22"/>
          <w:szCs w:val="22"/>
        </w:rPr>
        <w:fldChar w:fldCharType="begin"/>
      </w:r>
      <w:r w:rsidRPr="00FB783D">
        <w:rPr>
          <w:b/>
          <w:sz w:val="22"/>
          <w:szCs w:val="22"/>
        </w:rPr>
        <w:instrText xml:space="preserve"> SEQ příloha \* ARABIC </w:instrText>
      </w:r>
      <w:r w:rsidR="00666530" w:rsidRPr="00FB783D">
        <w:rPr>
          <w:b/>
          <w:sz w:val="22"/>
          <w:szCs w:val="22"/>
        </w:rPr>
        <w:fldChar w:fldCharType="separate"/>
      </w:r>
      <w:r w:rsidRPr="00FB783D">
        <w:rPr>
          <w:b/>
          <w:noProof/>
          <w:sz w:val="22"/>
          <w:szCs w:val="22"/>
        </w:rPr>
        <w:t>2</w:t>
      </w:r>
      <w:r w:rsidR="00666530" w:rsidRPr="00FB783D">
        <w:rPr>
          <w:b/>
          <w:sz w:val="22"/>
          <w:szCs w:val="22"/>
        </w:rPr>
        <w:fldChar w:fldCharType="end"/>
      </w:r>
      <w:r w:rsidRPr="00FB783D">
        <w:rPr>
          <w:sz w:val="22"/>
          <w:szCs w:val="22"/>
        </w:rPr>
        <w:t xml:space="preserve"> – </w:t>
      </w:r>
      <w:r w:rsidRPr="00FB783D">
        <w:rPr>
          <w:i/>
          <w:sz w:val="22"/>
          <w:szCs w:val="22"/>
        </w:rPr>
        <w:t>Pracovní diagram zkoušky tahem EN ISO 6892-1</w:t>
      </w:r>
      <w:r>
        <w:rPr>
          <w:i/>
          <w:sz w:val="22"/>
          <w:szCs w:val="22"/>
        </w:rPr>
        <w:t xml:space="preserve"> </w:t>
      </w:r>
      <w:r w:rsidRPr="00FB783D">
        <w:rPr>
          <w:i/>
          <w:sz w:val="22"/>
          <w:szCs w:val="22"/>
        </w:rPr>
        <w:t>při teplotě 600</w:t>
      </w:r>
      <w:r>
        <w:rPr>
          <w:rFonts w:ascii="Calibri" w:hAnsi="Calibri"/>
          <w:i/>
          <w:sz w:val="22"/>
          <w:szCs w:val="22"/>
        </w:rPr>
        <w:t>°</w:t>
      </w:r>
      <w:r w:rsidRPr="00FB783D">
        <w:rPr>
          <w:i/>
          <w:sz w:val="22"/>
          <w:szCs w:val="22"/>
        </w:rPr>
        <w:t>C</w:t>
      </w:r>
      <w:bookmarkEnd w:id="98"/>
    </w:p>
    <w:p w:rsidR="00C4665C" w:rsidRDefault="00C4665C" w:rsidP="00C4665C">
      <w:pPr>
        <w:pStyle w:val="Titulek"/>
        <w:numPr>
          <w:ilvl w:val="0"/>
          <w:numId w:val="0"/>
        </w:numPr>
        <w:ind w:left="360"/>
        <w:jc w:val="center"/>
        <w:rPr>
          <w:i/>
          <w:sz w:val="22"/>
          <w:szCs w:val="22"/>
        </w:rPr>
      </w:pPr>
      <w:r>
        <w:rPr>
          <w:noProof/>
          <w:sz w:val="22"/>
          <w:szCs w:val="22"/>
          <w:lang w:eastAsia="cs-CZ"/>
        </w:rPr>
        <w:lastRenderedPageBreak/>
        <w:drawing>
          <wp:inline distT="0" distB="0" distL="0" distR="0">
            <wp:extent cx="5759450" cy="8143875"/>
            <wp:effectExtent l="19050" t="0" r="0" b="0"/>
            <wp:docPr id="35" name="Obrázek 34" descr="800°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00°C.png"/>
                    <pic:cNvPicPr/>
                  </pic:nvPicPr>
                  <pic:blipFill>
                    <a:blip r:embed="rId45" cstate="print"/>
                    <a:stretch>
                      <a:fillRect/>
                    </a:stretch>
                  </pic:blipFill>
                  <pic:spPr>
                    <a:xfrm>
                      <a:off x="0" y="0"/>
                      <a:ext cx="5759450" cy="8143875"/>
                    </a:xfrm>
                    <a:prstGeom prst="rect">
                      <a:avLst/>
                    </a:prstGeom>
                  </pic:spPr>
                </pic:pic>
              </a:graphicData>
            </a:graphic>
          </wp:inline>
        </w:drawing>
      </w:r>
      <w:bookmarkStart w:id="99" w:name="_Toc387484663"/>
      <w:r w:rsidRPr="00FB783D">
        <w:rPr>
          <w:b/>
          <w:sz w:val="22"/>
          <w:szCs w:val="22"/>
        </w:rPr>
        <w:t xml:space="preserve">Příloha </w:t>
      </w:r>
      <w:r w:rsidR="00666530" w:rsidRPr="00FB783D">
        <w:rPr>
          <w:b/>
          <w:sz w:val="22"/>
          <w:szCs w:val="22"/>
        </w:rPr>
        <w:fldChar w:fldCharType="begin"/>
      </w:r>
      <w:r w:rsidRPr="00FB783D">
        <w:rPr>
          <w:b/>
          <w:sz w:val="22"/>
          <w:szCs w:val="22"/>
        </w:rPr>
        <w:instrText xml:space="preserve"> SEQ příloha \* ARABIC </w:instrText>
      </w:r>
      <w:r w:rsidR="00666530" w:rsidRPr="00FB783D">
        <w:rPr>
          <w:b/>
          <w:sz w:val="22"/>
          <w:szCs w:val="22"/>
        </w:rPr>
        <w:fldChar w:fldCharType="separate"/>
      </w:r>
      <w:r w:rsidRPr="00FB783D">
        <w:rPr>
          <w:b/>
          <w:noProof/>
          <w:sz w:val="22"/>
          <w:szCs w:val="22"/>
        </w:rPr>
        <w:t>3</w:t>
      </w:r>
      <w:r w:rsidR="00666530" w:rsidRPr="00FB783D">
        <w:rPr>
          <w:b/>
          <w:sz w:val="22"/>
          <w:szCs w:val="22"/>
        </w:rPr>
        <w:fldChar w:fldCharType="end"/>
      </w:r>
      <w:r w:rsidRPr="00FB783D">
        <w:rPr>
          <w:sz w:val="22"/>
          <w:szCs w:val="22"/>
        </w:rPr>
        <w:t xml:space="preserve"> – </w:t>
      </w:r>
      <w:r w:rsidRPr="00FB783D">
        <w:rPr>
          <w:i/>
          <w:sz w:val="22"/>
          <w:szCs w:val="22"/>
        </w:rPr>
        <w:t xml:space="preserve">Pracovní diagram </w:t>
      </w:r>
      <w:r w:rsidRPr="0065489A">
        <w:rPr>
          <w:i/>
          <w:sz w:val="22"/>
          <w:szCs w:val="22"/>
        </w:rPr>
        <w:t xml:space="preserve">zkoušky tahem EN ISO 6892-1 </w:t>
      </w:r>
      <w:r w:rsidRPr="00FB783D">
        <w:rPr>
          <w:i/>
          <w:sz w:val="22"/>
          <w:szCs w:val="22"/>
        </w:rPr>
        <w:t>při teplotě 800</w:t>
      </w:r>
      <w:r>
        <w:rPr>
          <w:rFonts w:ascii="Calibri" w:hAnsi="Calibri"/>
          <w:i/>
          <w:sz w:val="22"/>
          <w:szCs w:val="22"/>
        </w:rPr>
        <w:t>°</w:t>
      </w:r>
      <w:r w:rsidRPr="00FB783D">
        <w:rPr>
          <w:i/>
          <w:sz w:val="22"/>
          <w:szCs w:val="22"/>
        </w:rPr>
        <w:t>C</w:t>
      </w:r>
      <w:bookmarkEnd w:id="99"/>
    </w:p>
    <w:p w:rsidR="00C4665C" w:rsidRDefault="00C4665C" w:rsidP="00C4665C">
      <w:pPr>
        <w:rPr>
          <w:color w:val="000000" w:themeColor="text1"/>
        </w:rPr>
      </w:pPr>
      <w:r>
        <w:br w:type="page"/>
      </w:r>
    </w:p>
    <w:p w:rsidR="00C4665C" w:rsidRDefault="00C4665C" w:rsidP="00C4665C">
      <w:pPr>
        <w:jc w:val="center"/>
        <w:rPr>
          <w:i/>
          <w:sz w:val="22"/>
        </w:rPr>
      </w:pPr>
      <w:r>
        <w:rPr>
          <w:noProof/>
          <w:sz w:val="22"/>
          <w:lang w:eastAsia="cs-CZ"/>
        </w:rPr>
        <w:lastRenderedPageBreak/>
        <w:drawing>
          <wp:inline distT="0" distB="0" distL="0" distR="0">
            <wp:extent cx="5759450" cy="8143875"/>
            <wp:effectExtent l="19050" t="0" r="0" b="0"/>
            <wp:docPr id="36" name="Obrázek 35" descr="1000°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00°C.png"/>
                    <pic:cNvPicPr/>
                  </pic:nvPicPr>
                  <pic:blipFill>
                    <a:blip r:embed="rId46" cstate="print"/>
                    <a:stretch>
                      <a:fillRect/>
                    </a:stretch>
                  </pic:blipFill>
                  <pic:spPr>
                    <a:xfrm>
                      <a:off x="0" y="0"/>
                      <a:ext cx="5759450" cy="8143875"/>
                    </a:xfrm>
                    <a:prstGeom prst="rect">
                      <a:avLst/>
                    </a:prstGeom>
                  </pic:spPr>
                </pic:pic>
              </a:graphicData>
            </a:graphic>
          </wp:inline>
        </w:drawing>
      </w:r>
      <w:bookmarkStart w:id="100" w:name="_Toc387484664"/>
      <w:r w:rsidRPr="00FB783D">
        <w:rPr>
          <w:b/>
          <w:bCs/>
          <w:sz w:val="22"/>
        </w:rPr>
        <w:t>P</w:t>
      </w:r>
      <w:r w:rsidRPr="00FB783D">
        <w:rPr>
          <w:b/>
          <w:sz w:val="22"/>
        </w:rPr>
        <w:t xml:space="preserve">říloha </w:t>
      </w:r>
      <w:r w:rsidR="00666530" w:rsidRPr="00FB783D">
        <w:rPr>
          <w:b/>
          <w:sz w:val="22"/>
        </w:rPr>
        <w:fldChar w:fldCharType="begin"/>
      </w:r>
      <w:r w:rsidRPr="00FB783D">
        <w:rPr>
          <w:b/>
          <w:sz w:val="22"/>
        </w:rPr>
        <w:instrText xml:space="preserve"> SEQ příloha \* ARABIC </w:instrText>
      </w:r>
      <w:r w:rsidR="00666530" w:rsidRPr="00FB783D">
        <w:rPr>
          <w:b/>
          <w:sz w:val="22"/>
        </w:rPr>
        <w:fldChar w:fldCharType="separate"/>
      </w:r>
      <w:r w:rsidRPr="00FB783D">
        <w:rPr>
          <w:b/>
          <w:noProof/>
          <w:sz w:val="22"/>
        </w:rPr>
        <w:t>4</w:t>
      </w:r>
      <w:r w:rsidR="00666530" w:rsidRPr="00FB783D">
        <w:rPr>
          <w:b/>
          <w:sz w:val="22"/>
        </w:rPr>
        <w:fldChar w:fldCharType="end"/>
      </w:r>
      <w:r w:rsidRPr="00FB783D">
        <w:rPr>
          <w:sz w:val="22"/>
        </w:rPr>
        <w:t xml:space="preserve"> – </w:t>
      </w:r>
      <w:r w:rsidRPr="00FB783D">
        <w:rPr>
          <w:i/>
          <w:sz w:val="22"/>
        </w:rPr>
        <w:t xml:space="preserve">Pracovní diagram </w:t>
      </w:r>
      <w:r w:rsidRPr="0065489A">
        <w:rPr>
          <w:i/>
          <w:sz w:val="22"/>
        </w:rPr>
        <w:t xml:space="preserve">zkoušky tahem EN ISO 6892-1 </w:t>
      </w:r>
      <w:r w:rsidRPr="00FB783D">
        <w:rPr>
          <w:i/>
          <w:sz w:val="22"/>
        </w:rPr>
        <w:t>při teplotě 1000</w:t>
      </w:r>
      <w:r>
        <w:rPr>
          <w:rFonts w:ascii="Calibri" w:hAnsi="Calibri"/>
          <w:i/>
          <w:sz w:val="22"/>
        </w:rPr>
        <w:t>°</w:t>
      </w:r>
      <w:r w:rsidRPr="00FB783D">
        <w:rPr>
          <w:i/>
          <w:sz w:val="22"/>
        </w:rPr>
        <w:t>C</w:t>
      </w:r>
      <w:bookmarkEnd w:id="100"/>
    </w:p>
    <w:p w:rsidR="00C4665C" w:rsidRDefault="00C4665C">
      <w:pPr>
        <w:spacing w:after="200" w:line="276" w:lineRule="auto"/>
        <w:ind w:firstLine="0"/>
        <w:jc w:val="left"/>
        <w:rPr>
          <w:i/>
          <w:sz w:val="22"/>
        </w:rPr>
      </w:pPr>
      <w:r>
        <w:rPr>
          <w:i/>
          <w:sz w:val="22"/>
        </w:rPr>
        <w:br w:type="page"/>
      </w:r>
    </w:p>
    <w:p w:rsidR="00C4665C" w:rsidRDefault="00C4665C" w:rsidP="00C4665C">
      <w:pPr>
        <w:jc w:val="center"/>
        <w:rPr>
          <w:i/>
          <w:sz w:val="22"/>
        </w:rPr>
      </w:pPr>
      <w:r>
        <w:rPr>
          <w:noProof/>
          <w:sz w:val="22"/>
          <w:lang w:eastAsia="cs-CZ"/>
        </w:rPr>
        <w:lastRenderedPageBreak/>
        <w:drawing>
          <wp:inline distT="0" distB="0" distL="0" distR="0">
            <wp:extent cx="5759450" cy="8143875"/>
            <wp:effectExtent l="19050" t="0" r="0" b="0"/>
            <wp:docPr id="37" name="Obrázek 36" descr="1200°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0°C.png"/>
                    <pic:cNvPicPr/>
                  </pic:nvPicPr>
                  <pic:blipFill>
                    <a:blip r:embed="rId47" cstate="print"/>
                    <a:stretch>
                      <a:fillRect/>
                    </a:stretch>
                  </pic:blipFill>
                  <pic:spPr>
                    <a:xfrm>
                      <a:off x="0" y="0"/>
                      <a:ext cx="5759450" cy="8143875"/>
                    </a:xfrm>
                    <a:prstGeom prst="rect">
                      <a:avLst/>
                    </a:prstGeom>
                  </pic:spPr>
                </pic:pic>
              </a:graphicData>
            </a:graphic>
          </wp:inline>
        </w:drawing>
      </w:r>
      <w:bookmarkStart w:id="101" w:name="_Toc387484665"/>
      <w:r w:rsidRPr="00FB783D">
        <w:rPr>
          <w:b/>
          <w:sz w:val="22"/>
        </w:rPr>
        <w:t xml:space="preserve">Příloha </w:t>
      </w:r>
      <w:r w:rsidR="00666530" w:rsidRPr="00FB783D">
        <w:rPr>
          <w:b/>
          <w:sz w:val="22"/>
        </w:rPr>
        <w:fldChar w:fldCharType="begin"/>
      </w:r>
      <w:r w:rsidRPr="00FB783D">
        <w:rPr>
          <w:b/>
          <w:sz w:val="22"/>
        </w:rPr>
        <w:instrText xml:space="preserve"> SEQ příloha \* ARABIC </w:instrText>
      </w:r>
      <w:r w:rsidR="00666530" w:rsidRPr="00FB783D">
        <w:rPr>
          <w:b/>
          <w:sz w:val="22"/>
        </w:rPr>
        <w:fldChar w:fldCharType="separate"/>
      </w:r>
      <w:r w:rsidRPr="00FB783D">
        <w:rPr>
          <w:b/>
          <w:noProof/>
          <w:sz w:val="22"/>
        </w:rPr>
        <w:t>5</w:t>
      </w:r>
      <w:r w:rsidR="00666530" w:rsidRPr="00FB783D">
        <w:rPr>
          <w:b/>
          <w:sz w:val="22"/>
        </w:rPr>
        <w:fldChar w:fldCharType="end"/>
      </w:r>
      <w:r w:rsidRPr="00FB783D">
        <w:rPr>
          <w:sz w:val="22"/>
        </w:rPr>
        <w:t xml:space="preserve"> – </w:t>
      </w:r>
      <w:r w:rsidRPr="00FB783D">
        <w:rPr>
          <w:i/>
          <w:sz w:val="22"/>
        </w:rPr>
        <w:t xml:space="preserve">Pracovní diagram </w:t>
      </w:r>
      <w:r w:rsidRPr="0065489A">
        <w:rPr>
          <w:i/>
          <w:sz w:val="22"/>
        </w:rPr>
        <w:t xml:space="preserve">zkoušky tahem EN ISO 6892-1 </w:t>
      </w:r>
      <w:r w:rsidRPr="00FB783D">
        <w:rPr>
          <w:i/>
          <w:sz w:val="22"/>
        </w:rPr>
        <w:t>při teplotě 1200</w:t>
      </w:r>
      <w:r>
        <w:rPr>
          <w:rFonts w:ascii="Calibri" w:hAnsi="Calibri"/>
          <w:i/>
          <w:sz w:val="22"/>
        </w:rPr>
        <w:t>°</w:t>
      </w:r>
      <w:r w:rsidRPr="00FB783D">
        <w:rPr>
          <w:i/>
          <w:sz w:val="22"/>
        </w:rPr>
        <w:t>C</w:t>
      </w:r>
      <w:bookmarkEnd w:id="101"/>
    </w:p>
    <w:sectPr w:rsidR="00C4665C" w:rsidSect="00B42C68">
      <w:headerReference w:type="default" r:id="rId48"/>
      <w:footerReference w:type="default" r:id="rId49"/>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30D88" w:rsidRDefault="00C30D88" w:rsidP="00193933">
      <w:pPr>
        <w:spacing w:line="240" w:lineRule="auto"/>
      </w:pPr>
      <w:r>
        <w:separator/>
      </w:r>
    </w:p>
  </w:endnote>
  <w:endnote w:type="continuationSeparator" w:id="0">
    <w:p w:rsidR="00C30D88" w:rsidRDefault="00C30D88" w:rsidP="00193933">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EE"/>
    <w:family w:val="roman"/>
    <w:pitch w:val="variable"/>
    <w:sig w:usb0="E00002FF" w:usb1="420024FF" w:usb2="00000000" w:usb3="00000000" w:csb0="0000019F" w:csb1="00000000"/>
  </w:font>
  <w:font w:name="EGEMMD+Arial">
    <w:altName w:val="Arial"/>
    <w:panose1 w:val="00000000000000000000"/>
    <w:charset w:val="00"/>
    <w:family w:val="swiss"/>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3047" w:rsidRDefault="00423047">
    <w:pPr>
      <w:pStyle w:val="Zpat"/>
      <w:jc w:val="center"/>
    </w:pPr>
  </w:p>
  <w:p w:rsidR="00423047" w:rsidRDefault="00423047">
    <w:pPr>
      <w:pStyle w:val="Zpa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hAnsiTheme="majorHAnsi"/>
        <w:sz w:val="28"/>
        <w:szCs w:val="28"/>
      </w:rPr>
      <w:id w:val="9208441"/>
      <w:docPartObj>
        <w:docPartGallery w:val="Page Numbers (Bottom of Page)"/>
        <w:docPartUnique/>
      </w:docPartObj>
    </w:sdtPr>
    <w:sdtContent>
      <w:p w:rsidR="00423047" w:rsidRPr="00DD050B" w:rsidRDefault="00423047">
        <w:pPr>
          <w:pStyle w:val="Zpat"/>
          <w:jc w:val="center"/>
          <w:rPr>
            <w:rFonts w:asciiTheme="majorHAnsi" w:hAnsiTheme="majorHAnsi"/>
            <w:sz w:val="28"/>
            <w:szCs w:val="28"/>
          </w:rPr>
        </w:pPr>
        <w:r w:rsidRPr="00DD050B">
          <w:rPr>
            <w:rFonts w:asciiTheme="majorHAnsi" w:hAnsiTheme="majorHAnsi"/>
            <w:sz w:val="28"/>
            <w:szCs w:val="28"/>
          </w:rPr>
          <w:t xml:space="preserve">- </w:t>
        </w:r>
        <w:fldSimple w:instr=" PAGE    \* MERGEFORMAT ">
          <w:r w:rsidR="009550ED" w:rsidRPr="009550ED">
            <w:rPr>
              <w:rFonts w:asciiTheme="majorHAnsi" w:hAnsiTheme="majorHAnsi"/>
              <w:noProof/>
              <w:sz w:val="28"/>
              <w:szCs w:val="28"/>
            </w:rPr>
            <w:t>45</w:t>
          </w:r>
        </w:fldSimple>
        <w:r w:rsidRPr="00DD050B">
          <w:t xml:space="preserve"> -</w:t>
        </w:r>
      </w:p>
    </w:sdtContent>
  </w:sdt>
  <w:p w:rsidR="00423047" w:rsidRDefault="00423047">
    <w:pPr>
      <w:pStyle w:val="Zpa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3047" w:rsidRPr="009F7EB1" w:rsidRDefault="00423047" w:rsidP="009F7EB1">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30D88" w:rsidRDefault="00C30D88" w:rsidP="00193933">
      <w:pPr>
        <w:spacing w:line="240" w:lineRule="auto"/>
      </w:pPr>
      <w:r>
        <w:separator/>
      </w:r>
    </w:p>
  </w:footnote>
  <w:footnote w:type="continuationSeparator" w:id="0">
    <w:p w:rsidR="00C30D88" w:rsidRDefault="00C30D88" w:rsidP="00193933">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3047" w:rsidRDefault="00423047" w:rsidP="00373E86">
    <w:pPr>
      <w:pStyle w:val="Zhlav"/>
      <w:spacing w:before="80"/>
      <w:ind w:firstLine="2835"/>
    </w:pPr>
    <w:r>
      <w:rPr>
        <w:noProof/>
        <w:lang w:eastAsia="cs-CZ"/>
      </w:rPr>
      <w:drawing>
        <wp:anchor distT="0" distB="0" distL="114300" distR="114300" simplePos="0" relativeHeight="251665408" behindDoc="1" locked="0" layoutInCell="1" allowOverlap="1">
          <wp:simplePos x="0" y="0"/>
          <wp:positionH relativeFrom="column">
            <wp:posOffset>5539105</wp:posOffset>
          </wp:positionH>
          <wp:positionV relativeFrom="paragraph">
            <wp:posOffset>92075</wp:posOffset>
          </wp:positionV>
          <wp:extent cx="191770" cy="180340"/>
          <wp:effectExtent l="19050" t="0" r="0" b="0"/>
          <wp:wrapNone/>
          <wp:docPr id="30" name="Obrázek 10" descr="cauk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uki.png"/>
                  <pic:cNvPicPr/>
                </pic:nvPicPr>
                <pic:blipFill>
                  <a:blip r:embed="rId1"/>
                  <a:stretch>
                    <a:fillRect/>
                  </a:stretch>
                </pic:blipFill>
                <pic:spPr>
                  <a:xfrm>
                    <a:off x="0" y="0"/>
                    <a:ext cx="191770" cy="180340"/>
                  </a:xfrm>
                  <a:prstGeom prst="rect">
                    <a:avLst/>
                  </a:prstGeom>
                </pic:spPr>
              </pic:pic>
            </a:graphicData>
          </a:graphic>
        </wp:anchor>
      </w:drawing>
    </w:r>
    <w:r>
      <w:rPr>
        <w:noProof/>
        <w:lang w:eastAsia="cs-CZ"/>
      </w:rPr>
      <w:pict>
        <v:shapetype id="_x0000_t32" coordsize="21600,21600" o:spt="32" o:oned="t" path="m,l21600,21600e" filled="f">
          <v:path arrowok="t" fillok="f" o:connecttype="none"/>
          <o:lock v:ext="edit" shapetype="t"/>
        </v:shapetype>
        <v:shape id="_x0000_s57347" type="#_x0000_t32" style="position:absolute;left:0;text-align:left;margin-left:5.95pt;margin-top:14.8pt;width:432.35pt;height:.05pt;z-index:251664384;mso-position-horizontal-relative:text;mso-position-vertical-relative:text" o:connectortype="straight"/>
      </w:pict>
    </w:r>
    <w:r w:rsidRPr="002D770D">
      <w:rPr>
        <w:b/>
        <w:sz w:val="20"/>
        <w:szCs w:val="20"/>
      </w:rPr>
      <w:t>Vliv teploty tváření na změnu mechanických vlastností oceli</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3047" w:rsidRPr="002D770D" w:rsidRDefault="00423047" w:rsidP="00B1423A">
    <w:pPr>
      <w:pStyle w:val="Zhlav"/>
      <w:spacing w:before="160"/>
      <w:ind w:firstLine="1276"/>
      <w:jc w:val="left"/>
      <w:rPr>
        <w:b/>
        <w:i/>
        <w:sz w:val="20"/>
        <w:szCs w:val="20"/>
      </w:rPr>
    </w:pPr>
    <w:r w:rsidRPr="00666530">
      <w:rPr>
        <w:noProof/>
        <w:sz w:val="20"/>
        <w:szCs w:val="20"/>
        <w:lang w:eastAsia="cs-CZ"/>
      </w:rPr>
      <w:pict>
        <v:shapetype id="_x0000_t32" coordsize="21600,21600" o:spt="32" o:oned="t" path="m,l21600,21600e" filled="f">
          <v:path arrowok="t" fillok="f" o:connecttype="none"/>
          <o:lock v:ext="edit" shapetype="t"/>
        </v:shapetype>
        <v:shape id="_x0000_s57345" type="#_x0000_t32" style="position:absolute;left:0;text-align:left;margin-left:-2.3pt;margin-top:19.35pt;width:440.25pt;height:0;z-index:251658240" o:connectortype="straight"/>
      </w:pict>
    </w:r>
    <w:r>
      <w:rPr>
        <w:noProof/>
        <w:sz w:val="20"/>
        <w:szCs w:val="20"/>
        <w:lang w:eastAsia="cs-CZ"/>
      </w:rPr>
      <w:drawing>
        <wp:anchor distT="0" distB="0" distL="114300" distR="114300" simplePos="0" relativeHeight="251659264" behindDoc="1" locked="0" layoutInCell="1" allowOverlap="1">
          <wp:simplePos x="0" y="0"/>
          <wp:positionH relativeFrom="column">
            <wp:posOffset>5566455</wp:posOffset>
          </wp:positionH>
          <wp:positionV relativeFrom="paragraph">
            <wp:posOffset>146685</wp:posOffset>
          </wp:positionV>
          <wp:extent cx="183515" cy="177800"/>
          <wp:effectExtent l="19050" t="0" r="6985" b="0"/>
          <wp:wrapNone/>
          <wp:docPr id="11" name="Obrázek 10" descr="cauk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uki.png"/>
                  <pic:cNvPicPr/>
                </pic:nvPicPr>
                <pic:blipFill>
                  <a:blip r:embed="rId1"/>
                  <a:stretch>
                    <a:fillRect/>
                  </a:stretch>
                </pic:blipFill>
                <pic:spPr>
                  <a:xfrm>
                    <a:off x="0" y="0"/>
                    <a:ext cx="183515" cy="177800"/>
                  </a:xfrm>
                  <a:prstGeom prst="rect">
                    <a:avLst/>
                  </a:prstGeom>
                </pic:spPr>
              </pic:pic>
            </a:graphicData>
          </a:graphic>
        </wp:anchor>
      </w:drawing>
    </w:r>
    <w:r w:rsidRPr="002D770D">
      <w:rPr>
        <w:b/>
        <w:sz w:val="20"/>
        <w:szCs w:val="20"/>
      </w:rPr>
      <w:t>Vliv teploty tváření na změnu mechanických vlastností oceli</w:t>
    </w:r>
    <w:r w:rsidRPr="002D770D">
      <w:rPr>
        <w:b/>
        <w:i/>
        <w:sz w:val="20"/>
        <w:szCs w:val="20"/>
      </w:rPr>
      <w:t xml:space="preserve"> – teoretická část</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3047" w:rsidRPr="002D770D" w:rsidRDefault="00423047" w:rsidP="00460E29">
    <w:pPr>
      <w:pStyle w:val="Zhlav"/>
      <w:spacing w:before="640"/>
      <w:ind w:firstLine="1276"/>
      <w:jc w:val="left"/>
      <w:rPr>
        <w:b/>
        <w:i/>
        <w:sz w:val="20"/>
        <w:szCs w:val="20"/>
      </w:rPr>
    </w:pPr>
    <w:r>
      <w:rPr>
        <w:noProof/>
        <w:sz w:val="20"/>
        <w:szCs w:val="20"/>
        <w:lang w:eastAsia="cs-CZ"/>
      </w:rPr>
      <w:drawing>
        <wp:anchor distT="0" distB="0" distL="114300" distR="114300" simplePos="0" relativeHeight="251677696" behindDoc="1" locked="0" layoutInCell="1" allowOverlap="1">
          <wp:simplePos x="0" y="0"/>
          <wp:positionH relativeFrom="column">
            <wp:posOffset>5576570</wp:posOffset>
          </wp:positionH>
          <wp:positionV relativeFrom="paragraph">
            <wp:posOffset>463550</wp:posOffset>
          </wp:positionV>
          <wp:extent cx="188595" cy="171450"/>
          <wp:effectExtent l="19050" t="0" r="1905" b="0"/>
          <wp:wrapNone/>
          <wp:docPr id="38" name="Obrázek 10" descr="cauk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uki.png"/>
                  <pic:cNvPicPr/>
                </pic:nvPicPr>
                <pic:blipFill>
                  <a:blip r:embed="rId1"/>
                  <a:stretch>
                    <a:fillRect/>
                  </a:stretch>
                </pic:blipFill>
                <pic:spPr>
                  <a:xfrm>
                    <a:off x="0" y="0"/>
                    <a:ext cx="188595" cy="171450"/>
                  </a:xfrm>
                  <a:prstGeom prst="rect">
                    <a:avLst/>
                  </a:prstGeom>
                </pic:spPr>
              </pic:pic>
            </a:graphicData>
          </a:graphic>
        </wp:anchor>
      </w:drawing>
    </w:r>
    <w:r w:rsidRPr="00666530">
      <w:rPr>
        <w:noProof/>
        <w:sz w:val="20"/>
        <w:szCs w:val="20"/>
        <w:lang w:eastAsia="cs-CZ"/>
      </w:rPr>
      <w:pict>
        <v:shapetype id="_x0000_t32" coordsize="21600,21600" o:spt="32" o:oned="t" path="m,l21600,21600e" filled="f">
          <v:path arrowok="t" fillok="f" o:connecttype="none"/>
          <o:lock v:ext="edit" shapetype="t"/>
        </v:shapetype>
        <v:shape id="_x0000_s57356" type="#_x0000_t32" style="position:absolute;left:0;text-align:left;margin-left:-.35pt;margin-top:43.85pt;width:440.25pt;height:0;z-index:251676672;mso-position-horizontal-relative:text;mso-position-vertical-relative:text" o:connectortype="straight"/>
      </w:pict>
    </w:r>
    <w:r w:rsidRPr="002D770D">
      <w:rPr>
        <w:b/>
        <w:sz w:val="20"/>
        <w:szCs w:val="20"/>
      </w:rPr>
      <w:t>Vliv teploty tváření na změnu mechanických vlastností oceli</w:t>
    </w:r>
    <w:r w:rsidRPr="002D770D">
      <w:rPr>
        <w:b/>
        <w:i/>
        <w:sz w:val="20"/>
        <w:szCs w:val="20"/>
      </w:rPr>
      <w:t xml:space="preserve"> – teoretická část</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3047" w:rsidRPr="002D770D" w:rsidRDefault="00423047" w:rsidP="00DA517A">
    <w:pPr>
      <w:pStyle w:val="Zhlav"/>
      <w:spacing w:before="120"/>
      <w:ind w:firstLine="1276"/>
      <w:jc w:val="left"/>
      <w:rPr>
        <w:b/>
        <w:i/>
        <w:sz w:val="20"/>
        <w:szCs w:val="20"/>
      </w:rPr>
    </w:pPr>
    <w:r w:rsidRPr="00666530">
      <w:rPr>
        <w:noProof/>
        <w:sz w:val="20"/>
        <w:szCs w:val="20"/>
        <w:lang w:eastAsia="cs-CZ"/>
      </w:rPr>
      <w:pict>
        <v:shapetype id="_x0000_t32" coordsize="21600,21600" o:spt="32" o:oned="t" path="m,l21600,21600e" filled="f">
          <v:path arrowok="t" fillok="f" o:connecttype="none"/>
          <o:lock v:ext="edit" shapetype="t"/>
        </v:shapetype>
        <v:shape id="_x0000_s57353" type="#_x0000_t32" style="position:absolute;left:0;text-align:left;margin-left:.05pt;margin-top:17.3pt;width:440.25pt;height:0;z-index:251667456" o:connectortype="straight"/>
      </w:pict>
    </w:r>
    <w:r>
      <w:rPr>
        <w:noProof/>
        <w:sz w:val="20"/>
        <w:szCs w:val="20"/>
        <w:lang w:eastAsia="cs-CZ"/>
      </w:rPr>
      <w:drawing>
        <wp:anchor distT="0" distB="0" distL="114300" distR="114300" simplePos="0" relativeHeight="251668480" behindDoc="1" locked="0" layoutInCell="1" allowOverlap="1">
          <wp:simplePos x="0" y="0"/>
          <wp:positionH relativeFrom="column">
            <wp:posOffset>5562756</wp:posOffset>
          </wp:positionH>
          <wp:positionV relativeFrom="paragraph">
            <wp:posOffset>121827</wp:posOffset>
          </wp:positionV>
          <wp:extent cx="180711" cy="182013"/>
          <wp:effectExtent l="19050" t="0" r="0" b="0"/>
          <wp:wrapNone/>
          <wp:docPr id="31" name="Obrázek 10" descr="cauk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uki.png"/>
                  <pic:cNvPicPr/>
                </pic:nvPicPr>
                <pic:blipFill>
                  <a:blip r:embed="rId1"/>
                  <a:stretch>
                    <a:fillRect/>
                  </a:stretch>
                </pic:blipFill>
                <pic:spPr>
                  <a:xfrm>
                    <a:off x="0" y="0"/>
                    <a:ext cx="180711" cy="182013"/>
                  </a:xfrm>
                  <a:prstGeom prst="rect">
                    <a:avLst/>
                  </a:prstGeom>
                </pic:spPr>
              </pic:pic>
            </a:graphicData>
          </a:graphic>
        </wp:anchor>
      </w:drawing>
    </w:r>
    <w:r w:rsidRPr="002D770D">
      <w:rPr>
        <w:b/>
        <w:sz w:val="20"/>
        <w:szCs w:val="20"/>
      </w:rPr>
      <w:t>Vliv teploty tváření na změnu mechanických vlastností oceli</w:t>
    </w:r>
    <w:r w:rsidRPr="002D770D">
      <w:rPr>
        <w:b/>
        <w:i/>
        <w:sz w:val="20"/>
        <w:szCs w:val="20"/>
      </w:rPr>
      <w:t xml:space="preserve"> – teoretická část</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3047" w:rsidRPr="002D770D" w:rsidRDefault="00423047" w:rsidP="00B1423A">
    <w:pPr>
      <w:pStyle w:val="Zhlav"/>
      <w:spacing w:before="100"/>
      <w:ind w:firstLine="709"/>
      <w:jc w:val="left"/>
      <w:rPr>
        <w:b/>
        <w:i/>
        <w:sz w:val="20"/>
        <w:szCs w:val="20"/>
      </w:rPr>
    </w:pPr>
    <w:r>
      <w:rPr>
        <w:noProof/>
        <w:sz w:val="20"/>
        <w:szCs w:val="20"/>
        <w:lang w:eastAsia="cs-CZ"/>
      </w:rPr>
      <w:drawing>
        <wp:anchor distT="0" distB="0" distL="114300" distR="114300" simplePos="0" relativeHeight="251671552" behindDoc="1" locked="0" layoutInCell="1" allowOverlap="1">
          <wp:simplePos x="0" y="0"/>
          <wp:positionH relativeFrom="column">
            <wp:posOffset>5551133</wp:posOffset>
          </wp:positionH>
          <wp:positionV relativeFrom="paragraph">
            <wp:posOffset>125910</wp:posOffset>
          </wp:positionV>
          <wp:extent cx="189197" cy="174423"/>
          <wp:effectExtent l="19050" t="0" r="1303" b="0"/>
          <wp:wrapNone/>
          <wp:docPr id="32" name="Obrázek 10" descr="cauk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uki.png"/>
                  <pic:cNvPicPr/>
                </pic:nvPicPr>
                <pic:blipFill>
                  <a:blip r:embed="rId1"/>
                  <a:stretch>
                    <a:fillRect/>
                  </a:stretch>
                </pic:blipFill>
                <pic:spPr>
                  <a:xfrm>
                    <a:off x="0" y="0"/>
                    <a:ext cx="189197" cy="174423"/>
                  </a:xfrm>
                  <a:prstGeom prst="rect">
                    <a:avLst/>
                  </a:prstGeom>
                </pic:spPr>
              </pic:pic>
            </a:graphicData>
          </a:graphic>
        </wp:anchor>
      </w:drawing>
    </w:r>
    <w:r w:rsidRPr="00666530">
      <w:rPr>
        <w:noProof/>
        <w:sz w:val="20"/>
        <w:szCs w:val="20"/>
        <w:lang w:eastAsia="cs-CZ"/>
      </w:rPr>
      <w:pict>
        <v:shapetype id="_x0000_t32" coordsize="21600,21600" o:spt="32" o:oned="t" path="m,l21600,21600e" filled="f">
          <v:path arrowok="t" fillok="f" o:connecttype="none"/>
          <o:lock v:ext="edit" shapetype="t"/>
        </v:shapetype>
        <v:shape id="_x0000_s57354" type="#_x0000_t32" style="position:absolute;left:0;text-align:left;margin-left:-2.3pt;margin-top:16.9pt;width:440.25pt;height:0;z-index:251670528;mso-position-horizontal-relative:text;mso-position-vertical-relative:text" o:connectortype="straight"/>
      </w:pict>
    </w:r>
    <w:r w:rsidRPr="002D770D">
      <w:rPr>
        <w:b/>
        <w:sz w:val="20"/>
        <w:szCs w:val="20"/>
      </w:rPr>
      <w:t>Vliv teploty tváření na změnu mechanických vlastností oceli</w:t>
    </w:r>
    <w:r w:rsidRPr="002D770D">
      <w:rPr>
        <w:b/>
        <w:i/>
        <w:sz w:val="20"/>
        <w:szCs w:val="20"/>
      </w:rPr>
      <w:t xml:space="preserve"> – </w:t>
    </w:r>
    <w:r>
      <w:rPr>
        <w:b/>
        <w:i/>
        <w:sz w:val="20"/>
        <w:szCs w:val="20"/>
      </w:rPr>
      <w:t>experimentální</w:t>
    </w:r>
    <w:r w:rsidRPr="002D770D">
      <w:rPr>
        <w:b/>
        <w:i/>
        <w:sz w:val="20"/>
        <w:szCs w:val="20"/>
      </w:rPr>
      <w:t xml:space="preserve"> část</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3047" w:rsidRPr="002D770D" w:rsidRDefault="00423047" w:rsidP="00092F44">
    <w:pPr>
      <w:pStyle w:val="Zhlav"/>
      <w:spacing w:before="120"/>
      <w:ind w:firstLine="2835"/>
      <w:jc w:val="left"/>
      <w:rPr>
        <w:b/>
        <w:i/>
        <w:sz w:val="20"/>
        <w:szCs w:val="20"/>
      </w:rPr>
    </w:pPr>
    <w:r>
      <w:rPr>
        <w:noProof/>
        <w:sz w:val="20"/>
        <w:szCs w:val="20"/>
        <w:lang w:eastAsia="cs-CZ"/>
      </w:rPr>
      <w:drawing>
        <wp:anchor distT="0" distB="0" distL="114300" distR="114300" simplePos="0" relativeHeight="251674624" behindDoc="1" locked="0" layoutInCell="1" allowOverlap="1">
          <wp:simplePos x="0" y="0"/>
          <wp:positionH relativeFrom="column">
            <wp:posOffset>5551226</wp:posOffset>
          </wp:positionH>
          <wp:positionV relativeFrom="paragraph">
            <wp:posOffset>122280</wp:posOffset>
          </wp:positionV>
          <wp:extent cx="179732" cy="182880"/>
          <wp:effectExtent l="19050" t="0" r="0" b="0"/>
          <wp:wrapNone/>
          <wp:docPr id="33" name="Obrázek 10" descr="cauk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uki.png"/>
                  <pic:cNvPicPr/>
                </pic:nvPicPr>
                <pic:blipFill>
                  <a:blip r:embed="rId1"/>
                  <a:stretch>
                    <a:fillRect/>
                  </a:stretch>
                </pic:blipFill>
                <pic:spPr>
                  <a:xfrm>
                    <a:off x="0" y="0"/>
                    <a:ext cx="179732" cy="182880"/>
                  </a:xfrm>
                  <a:prstGeom prst="rect">
                    <a:avLst/>
                  </a:prstGeom>
                </pic:spPr>
              </pic:pic>
            </a:graphicData>
          </a:graphic>
        </wp:anchor>
      </w:drawing>
    </w:r>
    <w:r w:rsidRPr="00666530">
      <w:rPr>
        <w:noProof/>
        <w:sz w:val="20"/>
        <w:szCs w:val="20"/>
        <w:lang w:eastAsia="cs-CZ"/>
      </w:rPr>
      <w:pict>
        <v:shapetype id="_x0000_t32" coordsize="21600,21600" o:spt="32" o:oned="t" path="m,l21600,21600e" filled="f">
          <v:path arrowok="t" fillok="f" o:connecttype="none"/>
          <o:lock v:ext="edit" shapetype="t"/>
        </v:shapetype>
        <v:shape id="_x0000_s57355" type="#_x0000_t32" style="position:absolute;left:0;text-align:left;margin-left:2.75pt;margin-top:16.9pt;width:435.2pt;height:0;z-index:251673600;mso-position-horizontal-relative:text;mso-position-vertical-relative:text" o:connectortype="straight"/>
      </w:pict>
    </w:r>
    <w:r w:rsidRPr="002D770D">
      <w:rPr>
        <w:b/>
        <w:sz w:val="20"/>
        <w:szCs w:val="20"/>
      </w:rPr>
      <w:t>Vliv teploty tváření na změnu mechanických vlastností oceli</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3047" w:rsidRPr="0081738F" w:rsidRDefault="00423047" w:rsidP="0081738F">
    <w:pPr>
      <w:pStyle w:val="Zhlav"/>
      <w:rPr>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E5523D34"/>
    <w:lvl w:ilvl="0">
      <w:start w:val="1"/>
      <w:numFmt w:val="decimal"/>
      <w:lvlText w:val="%1."/>
      <w:lvlJc w:val="left"/>
      <w:pPr>
        <w:tabs>
          <w:tab w:val="num" w:pos="1492"/>
        </w:tabs>
        <w:ind w:left="1492" w:hanging="360"/>
      </w:pPr>
    </w:lvl>
  </w:abstractNum>
  <w:abstractNum w:abstractNumId="1">
    <w:nsid w:val="FFFFFF7D"/>
    <w:multiLevelType w:val="singleLevel"/>
    <w:tmpl w:val="4E7C46CA"/>
    <w:lvl w:ilvl="0">
      <w:start w:val="1"/>
      <w:numFmt w:val="decimal"/>
      <w:lvlText w:val="%1."/>
      <w:lvlJc w:val="left"/>
      <w:pPr>
        <w:tabs>
          <w:tab w:val="num" w:pos="1209"/>
        </w:tabs>
        <w:ind w:left="1209" w:hanging="360"/>
      </w:pPr>
    </w:lvl>
  </w:abstractNum>
  <w:abstractNum w:abstractNumId="2">
    <w:nsid w:val="FFFFFF7E"/>
    <w:multiLevelType w:val="singleLevel"/>
    <w:tmpl w:val="912CEEA2"/>
    <w:lvl w:ilvl="0">
      <w:start w:val="1"/>
      <w:numFmt w:val="decimal"/>
      <w:lvlText w:val="%1."/>
      <w:lvlJc w:val="left"/>
      <w:pPr>
        <w:tabs>
          <w:tab w:val="num" w:pos="926"/>
        </w:tabs>
        <w:ind w:left="926" w:hanging="360"/>
      </w:pPr>
    </w:lvl>
  </w:abstractNum>
  <w:abstractNum w:abstractNumId="3">
    <w:nsid w:val="FFFFFF7F"/>
    <w:multiLevelType w:val="singleLevel"/>
    <w:tmpl w:val="FCC4A85C"/>
    <w:lvl w:ilvl="0">
      <w:start w:val="1"/>
      <w:numFmt w:val="decimal"/>
      <w:lvlText w:val="%1."/>
      <w:lvlJc w:val="left"/>
      <w:pPr>
        <w:tabs>
          <w:tab w:val="num" w:pos="643"/>
        </w:tabs>
        <w:ind w:left="643" w:hanging="360"/>
      </w:pPr>
    </w:lvl>
  </w:abstractNum>
  <w:abstractNum w:abstractNumId="4">
    <w:nsid w:val="FFFFFF80"/>
    <w:multiLevelType w:val="singleLevel"/>
    <w:tmpl w:val="4250682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FAA4F5C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F8380D7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65F61418"/>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F74E145A"/>
    <w:lvl w:ilvl="0">
      <w:start w:val="1"/>
      <w:numFmt w:val="decimal"/>
      <w:lvlText w:val="%1."/>
      <w:lvlJc w:val="left"/>
      <w:pPr>
        <w:tabs>
          <w:tab w:val="num" w:pos="360"/>
        </w:tabs>
        <w:ind w:left="360" w:hanging="360"/>
      </w:pPr>
    </w:lvl>
  </w:abstractNum>
  <w:abstractNum w:abstractNumId="9">
    <w:nsid w:val="FFFFFF89"/>
    <w:multiLevelType w:val="singleLevel"/>
    <w:tmpl w:val="56463C6C"/>
    <w:lvl w:ilvl="0">
      <w:start w:val="1"/>
      <w:numFmt w:val="bullet"/>
      <w:lvlText w:val=""/>
      <w:lvlJc w:val="left"/>
      <w:pPr>
        <w:tabs>
          <w:tab w:val="num" w:pos="360"/>
        </w:tabs>
        <w:ind w:left="360" w:hanging="360"/>
      </w:pPr>
      <w:rPr>
        <w:rFonts w:ascii="Symbol" w:hAnsi="Symbol" w:hint="default"/>
      </w:rPr>
    </w:lvl>
  </w:abstractNum>
  <w:abstractNum w:abstractNumId="10">
    <w:nsid w:val="074054B5"/>
    <w:multiLevelType w:val="hybridMultilevel"/>
    <w:tmpl w:val="5502B6F2"/>
    <w:lvl w:ilvl="0" w:tplc="EF5AFB78">
      <w:start w:val="1"/>
      <w:numFmt w:val="upperRoman"/>
      <w:lvlText w:val="%1."/>
      <w:lvlJc w:val="righ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nsid w:val="5C1F5180"/>
    <w:multiLevelType w:val="hybridMultilevel"/>
    <w:tmpl w:val="23E2036C"/>
    <w:lvl w:ilvl="0" w:tplc="9312B43A">
      <w:start w:val="1"/>
      <w:numFmt w:val="decimal"/>
      <w:lvlText w:val="%1.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5E633E6D"/>
    <w:multiLevelType w:val="hybridMultilevel"/>
    <w:tmpl w:val="35323D58"/>
    <w:lvl w:ilvl="0" w:tplc="F74EF36C">
      <w:start w:val="1"/>
      <w:numFmt w:val="upperRoman"/>
      <w:pStyle w:val="Nadpismimoobsah"/>
      <w:lvlText w:val="%1."/>
      <w:lvlJc w:val="right"/>
      <w:pPr>
        <w:ind w:left="360" w:hanging="360"/>
      </w:pPr>
      <w:rPr>
        <w:rFonts w:hint="default"/>
      </w:rPr>
    </w:lvl>
    <w:lvl w:ilvl="1" w:tplc="04050019" w:tentative="1">
      <w:start w:val="1"/>
      <w:numFmt w:val="lowerLetter"/>
      <w:lvlText w:val="%2."/>
      <w:lvlJc w:val="left"/>
      <w:pPr>
        <w:ind w:left="2291" w:hanging="360"/>
      </w:pPr>
    </w:lvl>
    <w:lvl w:ilvl="2" w:tplc="0405001B" w:tentative="1">
      <w:start w:val="1"/>
      <w:numFmt w:val="lowerRoman"/>
      <w:lvlText w:val="%3."/>
      <w:lvlJc w:val="right"/>
      <w:pPr>
        <w:ind w:left="3011" w:hanging="180"/>
      </w:pPr>
    </w:lvl>
    <w:lvl w:ilvl="3" w:tplc="0405000F" w:tentative="1">
      <w:start w:val="1"/>
      <w:numFmt w:val="decimal"/>
      <w:lvlText w:val="%4."/>
      <w:lvlJc w:val="left"/>
      <w:pPr>
        <w:ind w:left="3731" w:hanging="360"/>
      </w:pPr>
    </w:lvl>
    <w:lvl w:ilvl="4" w:tplc="04050019" w:tentative="1">
      <w:start w:val="1"/>
      <w:numFmt w:val="lowerLetter"/>
      <w:lvlText w:val="%5."/>
      <w:lvlJc w:val="left"/>
      <w:pPr>
        <w:ind w:left="4451" w:hanging="360"/>
      </w:pPr>
    </w:lvl>
    <w:lvl w:ilvl="5" w:tplc="0405001B" w:tentative="1">
      <w:start w:val="1"/>
      <w:numFmt w:val="lowerRoman"/>
      <w:lvlText w:val="%6."/>
      <w:lvlJc w:val="right"/>
      <w:pPr>
        <w:ind w:left="5171" w:hanging="180"/>
      </w:pPr>
    </w:lvl>
    <w:lvl w:ilvl="6" w:tplc="0405000F" w:tentative="1">
      <w:start w:val="1"/>
      <w:numFmt w:val="decimal"/>
      <w:lvlText w:val="%7."/>
      <w:lvlJc w:val="left"/>
      <w:pPr>
        <w:ind w:left="5891" w:hanging="360"/>
      </w:pPr>
    </w:lvl>
    <w:lvl w:ilvl="7" w:tplc="04050019" w:tentative="1">
      <w:start w:val="1"/>
      <w:numFmt w:val="lowerLetter"/>
      <w:lvlText w:val="%8."/>
      <w:lvlJc w:val="left"/>
      <w:pPr>
        <w:ind w:left="6611" w:hanging="360"/>
      </w:pPr>
    </w:lvl>
    <w:lvl w:ilvl="8" w:tplc="0405001B" w:tentative="1">
      <w:start w:val="1"/>
      <w:numFmt w:val="lowerRoman"/>
      <w:lvlText w:val="%9."/>
      <w:lvlJc w:val="right"/>
      <w:pPr>
        <w:ind w:left="7331" w:hanging="180"/>
      </w:pPr>
    </w:lvl>
  </w:abstractNum>
  <w:abstractNum w:abstractNumId="13">
    <w:nsid w:val="663A0F40"/>
    <w:multiLevelType w:val="multilevel"/>
    <w:tmpl w:val="04050025"/>
    <w:lvl w:ilvl="0">
      <w:start w:val="1"/>
      <w:numFmt w:val="decimal"/>
      <w:pStyle w:val="Nadpis1"/>
      <w:lvlText w:val="%1"/>
      <w:lvlJc w:val="left"/>
      <w:pPr>
        <w:ind w:left="432" w:hanging="432"/>
      </w:pPr>
      <w:rPr>
        <w:rFonts w:hint="default"/>
      </w:rPr>
    </w:lvl>
    <w:lvl w:ilvl="1">
      <w:start w:val="1"/>
      <w:numFmt w:val="decimal"/>
      <w:pStyle w:val="Nadpis2"/>
      <w:lvlText w:val="%1.%2"/>
      <w:lvlJc w:val="left"/>
      <w:pPr>
        <w:ind w:left="576" w:hanging="576"/>
      </w:p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14">
    <w:nsid w:val="6AF20542"/>
    <w:multiLevelType w:val="hybridMultilevel"/>
    <w:tmpl w:val="2F46E1A0"/>
    <w:lvl w:ilvl="0" w:tplc="C60C4C86">
      <w:start w:val="1"/>
      <w:numFmt w:val="decimal"/>
      <w:pStyle w:val="Titulek"/>
      <w:lvlText w:val="[%1]."/>
      <w:lvlJc w:val="left"/>
      <w:pPr>
        <w:ind w:left="36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6C02469A"/>
    <w:multiLevelType w:val="hybridMultilevel"/>
    <w:tmpl w:val="40205E0A"/>
    <w:lvl w:ilvl="0" w:tplc="3A36AB4A">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nsid w:val="75DC4ACB"/>
    <w:multiLevelType w:val="hybridMultilevel"/>
    <w:tmpl w:val="1E38C536"/>
    <w:lvl w:ilvl="0" w:tplc="D6DEC10E">
      <w:start w:val="1"/>
      <w:numFmt w:val="bullet"/>
      <w:lvlText w:val=""/>
      <w:lvlJc w:val="left"/>
      <w:pPr>
        <w:ind w:left="1287" w:hanging="360"/>
      </w:pPr>
      <w:rPr>
        <w:rFonts w:ascii="Symbol" w:hAnsi="Symbol" w:hint="default"/>
      </w:rPr>
    </w:lvl>
    <w:lvl w:ilvl="1" w:tplc="04050003" w:tentative="1">
      <w:start w:val="1"/>
      <w:numFmt w:val="bullet"/>
      <w:lvlText w:val="o"/>
      <w:lvlJc w:val="left"/>
      <w:pPr>
        <w:ind w:left="2007" w:hanging="360"/>
      </w:pPr>
      <w:rPr>
        <w:rFonts w:ascii="Courier New" w:hAnsi="Courier New" w:cs="Courier New" w:hint="default"/>
      </w:rPr>
    </w:lvl>
    <w:lvl w:ilvl="2" w:tplc="04050005" w:tentative="1">
      <w:start w:val="1"/>
      <w:numFmt w:val="bullet"/>
      <w:lvlText w:val=""/>
      <w:lvlJc w:val="left"/>
      <w:pPr>
        <w:ind w:left="2727" w:hanging="360"/>
      </w:pPr>
      <w:rPr>
        <w:rFonts w:ascii="Wingdings" w:hAnsi="Wingdings" w:hint="default"/>
      </w:rPr>
    </w:lvl>
    <w:lvl w:ilvl="3" w:tplc="04050001" w:tentative="1">
      <w:start w:val="1"/>
      <w:numFmt w:val="bullet"/>
      <w:lvlText w:val=""/>
      <w:lvlJc w:val="left"/>
      <w:pPr>
        <w:ind w:left="3447" w:hanging="360"/>
      </w:pPr>
      <w:rPr>
        <w:rFonts w:ascii="Symbol" w:hAnsi="Symbol" w:hint="default"/>
      </w:rPr>
    </w:lvl>
    <w:lvl w:ilvl="4" w:tplc="04050003" w:tentative="1">
      <w:start w:val="1"/>
      <w:numFmt w:val="bullet"/>
      <w:lvlText w:val="o"/>
      <w:lvlJc w:val="left"/>
      <w:pPr>
        <w:ind w:left="4167" w:hanging="360"/>
      </w:pPr>
      <w:rPr>
        <w:rFonts w:ascii="Courier New" w:hAnsi="Courier New" w:cs="Courier New" w:hint="default"/>
      </w:rPr>
    </w:lvl>
    <w:lvl w:ilvl="5" w:tplc="04050005" w:tentative="1">
      <w:start w:val="1"/>
      <w:numFmt w:val="bullet"/>
      <w:lvlText w:val=""/>
      <w:lvlJc w:val="left"/>
      <w:pPr>
        <w:ind w:left="4887" w:hanging="360"/>
      </w:pPr>
      <w:rPr>
        <w:rFonts w:ascii="Wingdings" w:hAnsi="Wingdings" w:hint="default"/>
      </w:rPr>
    </w:lvl>
    <w:lvl w:ilvl="6" w:tplc="04050001" w:tentative="1">
      <w:start w:val="1"/>
      <w:numFmt w:val="bullet"/>
      <w:lvlText w:val=""/>
      <w:lvlJc w:val="left"/>
      <w:pPr>
        <w:ind w:left="5607" w:hanging="360"/>
      </w:pPr>
      <w:rPr>
        <w:rFonts w:ascii="Symbol" w:hAnsi="Symbol" w:hint="default"/>
      </w:rPr>
    </w:lvl>
    <w:lvl w:ilvl="7" w:tplc="04050003" w:tentative="1">
      <w:start w:val="1"/>
      <w:numFmt w:val="bullet"/>
      <w:lvlText w:val="o"/>
      <w:lvlJc w:val="left"/>
      <w:pPr>
        <w:ind w:left="6327" w:hanging="360"/>
      </w:pPr>
      <w:rPr>
        <w:rFonts w:ascii="Courier New" w:hAnsi="Courier New" w:cs="Courier New" w:hint="default"/>
      </w:rPr>
    </w:lvl>
    <w:lvl w:ilvl="8" w:tplc="04050005" w:tentative="1">
      <w:start w:val="1"/>
      <w:numFmt w:val="bullet"/>
      <w:lvlText w:val=""/>
      <w:lvlJc w:val="left"/>
      <w:pPr>
        <w:ind w:left="7047" w:hanging="360"/>
      </w:pPr>
      <w:rPr>
        <w:rFonts w:ascii="Wingdings" w:hAnsi="Wingdings" w:hint="default"/>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4"/>
  </w:num>
  <w:num w:numId="12">
    <w:abstractNumId w:val="13"/>
  </w:num>
  <w:num w:numId="13">
    <w:abstractNumId w:val="11"/>
  </w:num>
  <w:num w:numId="14">
    <w:abstractNumId w:val="15"/>
  </w:num>
  <w:num w:numId="15">
    <w:abstractNumId w:val="16"/>
  </w:num>
  <w:num w:numId="1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 w:numId="18">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attachedTemplate r:id="rId1"/>
  <w:defaultTabStop w:val="709"/>
  <w:hyphenationZone w:val="425"/>
  <w:drawingGridHorizontalSpacing w:val="120"/>
  <w:displayHorizontalDrawingGridEvery w:val="2"/>
  <w:characterSpacingControl w:val="doNotCompress"/>
  <w:hdrShapeDefaults>
    <o:shapedefaults v:ext="edit" spidmax="111618"/>
    <o:shapelayout v:ext="edit">
      <o:idmap v:ext="edit" data="56"/>
      <o:rules v:ext="edit">
        <o:r id="V:Rule7" type="connector" idref="#_x0000_s57354"/>
        <o:r id="V:Rule8" type="connector" idref="#_x0000_s57345"/>
        <o:r id="V:Rule9" type="connector" idref="#_x0000_s57353"/>
        <o:r id="V:Rule10" type="connector" idref="#_x0000_s57356"/>
        <o:r id="V:Rule11" type="connector" idref="#_x0000_s57347"/>
        <o:r id="V:Rule12" type="connector" idref="#_x0000_s57355"/>
      </o:rules>
    </o:shapelayout>
  </w:hdrShapeDefaults>
  <w:footnotePr>
    <w:footnote w:id="-1"/>
    <w:footnote w:id="0"/>
  </w:footnotePr>
  <w:endnotePr>
    <w:endnote w:id="-1"/>
    <w:endnote w:id="0"/>
  </w:endnotePr>
  <w:compat/>
  <w:rsids>
    <w:rsidRoot w:val="007D1B36"/>
    <w:rsid w:val="0000180F"/>
    <w:rsid w:val="0000285A"/>
    <w:rsid w:val="0000630E"/>
    <w:rsid w:val="00011804"/>
    <w:rsid w:val="00012567"/>
    <w:rsid w:val="00013D8A"/>
    <w:rsid w:val="0001429A"/>
    <w:rsid w:val="00014D95"/>
    <w:rsid w:val="0001665E"/>
    <w:rsid w:val="000206BF"/>
    <w:rsid w:val="00020D34"/>
    <w:rsid w:val="00020DFC"/>
    <w:rsid w:val="00021509"/>
    <w:rsid w:val="00024EEC"/>
    <w:rsid w:val="00025D55"/>
    <w:rsid w:val="0003068F"/>
    <w:rsid w:val="00032FF1"/>
    <w:rsid w:val="0003355A"/>
    <w:rsid w:val="00034EB5"/>
    <w:rsid w:val="00035951"/>
    <w:rsid w:val="000367FF"/>
    <w:rsid w:val="00042B58"/>
    <w:rsid w:val="000436B9"/>
    <w:rsid w:val="00044336"/>
    <w:rsid w:val="00050782"/>
    <w:rsid w:val="000555B1"/>
    <w:rsid w:val="00055C16"/>
    <w:rsid w:val="00056158"/>
    <w:rsid w:val="000562EE"/>
    <w:rsid w:val="000569EF"/>
    <w:rsid w:val="00056D5F"/>
    <w:rsid w:val="00060C9A"/>
    <w:rsid w:val="00061CB8"/>
    <w:rsid w:val="00062A88"/>
    <w:rsid w:val="000631DA"/>
    <w:rsid w:val="000633C3"/>
    <w:rsid w:val="00063EA0"/>
    <w:rsid w:val="00067228"/>
    <w:rsid w:val="00070580"/>
    <w:rsid w:val="00071544"/>
    <w:rsid w:val="00071A37"/>
    <w:rsid w:val="00071F0F"/>
    <w:rsid w:val="00074E4C"/>
    <w:rsid w:val="0008040D"/>
    <w:rsid w:val="00080737"/>
    <w:rsid w:val="00080EA7"/>
    <w:rsid w:val="00083E9C"/>
    <w:rsid w:val="00090AB6"/>
    <w:rsid w:val="00090DD9"/>
    <w:rsid w:val="0009126A"/>
    <w:rsid w:val="00092F44"/>
    <w:rsid w:val="000947E9"/>
    <w:rsid w:val="00094987"/>
    <w:rsid w:val="00094C24"/>
    <w:rsid w:val="00095018"/>
    <w:rsid w:val="00096C69"/>
    <w:rsid w:val="000A1CA0"/>
    <w:rsid w:val="000A1FD0"/>
    <w:rsid w:val="000A3FBC"/>
    <w:rsid w:val="000A5B2A"/>
    <w:rsid w:val="000A77A7"/>
    <w:rsid w:val="000A7F9B"/>
    <w:rsid w:val="000B21DF"/>
    <w:rsid w:val="000B252A"/>
    <w:rsid w:val="000B2B56"/>
    <w:rsid w:val="000B2B67"/>
    <w:rsid w:val="000B4725"/>
    <w:rsid w:val="000B4D7D"/>
    <w:rsid w:val="000B53A1"/>
    <w:rsid w:val="000B5669"/>
    <w:rsid w:val="000B574C"/>
    <w:rsid w:val="000B5F64"/>
    <w:rsid w:val="000B6A4D"/>
    <w:rsid w:val="000B6BFB"/>
    <w:rsid w:val="000C0D53"/>
    <w:rsid w:val="000C19E7"/>
    <w:rsid w:val="000C4457"/>
    <w:rsid w:val="000C614C"/>
    <w:rsid w:val="000C6C29"/>
    <w:rsid w:val="000C764E"/>
    <w:rsid w:val="000D16B9"/>
    <w:rsid w:val="000D2D4A"/>
    <w:rsid w:val="000D4017"/>
    <w:rsid w:val="000D44B8"/>
    <w:rsid w:val="000D50E5"/>
    <w:rsid w:val="000D56BD"/>
    <w:rsid w:val="000D7900"/>
    <w:rsid w:val="000E0631"/>
    <w:rsid w:val="000E335E"/>
    <w:rsid w:val="000E3A8F"/>
    <w:rsid w:val="000E4448"/>
    <w:rsid w:val="000E59BB"/>
    <w:rsid w:val="000E65AA"/>
    <w:rsid w:val="000E7CC7"/>
    <w:rsid w:val="000F0086"/>
    <w:rsid w:val="000F22B0"/>
    <w:rsid w:val="000F2A9F"/>
    <w:rsid w:val="000F59A5"/>
    <w:rsid w:val="000F675F"/>
    <w:rsid w:val="000F6B8D"/>
    <w:rsid w:val="000F7C87"/>
    <w:rsid w:val="0010065A"/>
    <w:rsid w:val="00102353"/>
    <w:rsid w:val="00102705"/>
    <w:rsid w:val="00103A44"/>
    <w:rsid w:val="00104864"/>
    <w:rsid w:val="00105960"/>
    <w:rsid w:val="001059CC"/>
    <w:rsid w:val="001075F3"/>
    <w:rsid w:val="00107648"/>
    <w:rsid w:val="001076C3"/>
    <w:rsid w:val="00107707"/>
    <w:rsid w:val="00113285"/>
    <w:rsid w:val="0011598C"/>
    <w:rsid w:val="001166B3"/>
    <w:rsid w:val="001169FA"/>
    <w:rsid w:val="00117498"/>
    <w:rsid w:val="00117A0C"/>
    <w:rsid w:val="00117FE4"/>
    <w:rsid w:val="0012029B"/>
    <w:rsid w:val="00121F3C"/>
    <w:rsid w:val="00122A37"/>
    <w:rsid w:val="001235DF"/>
    <w:rsid w:val="00125B2B"/>
    <w:rsid w:val="00125E85"/>
    <w:rsid w:val="00126AAC"/>
    <w:rsid w:val="00127097"/>
    <w:rsid w:val="001300C1"/>
    <w:rsid w:val="00130539"/>
    <w:rsid w:val="0013219F"/>
    <w:rsid w:val="00132452"/>
    <w:rsid w:val="00132726"/>
    <w:rsid w:val="00132B88"/>
    <w:rsid w:val="00133127"/>
    <w:rsid w:val="00135E7A"/>
    <w:rsid w:val="00137856"/>
    <w:rsid w:val="0014097F"/>
    <w:rsid w:val="0014416C"/>
    <w:rsid w:val="00146249"/>
    <w:rsid w:val="0014780A"/>
    <w:rsid w:val="00150057"/>
    <w:rsid w:val="00150310"/>
    <w:rsid w:val="00150A7A"/>
    <w:rsid w:val="00151CDD"/>
    <w:rsid w:val="001538EB"/>
    <w:rsid w:val="00153EAF"/>
    <w:rsid w:val="00161476"/>
    <w:rsid w:val="001614BC"/>
    <w:rsid w:val="00164BE3"/>
    <w:rsid w:val="001650BC"/>
    <w:rsid w:val="001652F8"/>
    <w:rsid w:val="00166407"/>
    <w:rsid w:val="001666D1"/>
    <w:rsid w:val="001671EA"/>
    <w:rsid w:val="001719EF"/>
    <w:rsid w:val="00171AAB"/>
    <w:rsid w:val="00171C60"/>
    <w:rsid w:val="00172E06"/>
    <w:rsid w:val="00174AA5"/>
    <w:rsid w:val="00174DC2"/>
    <w:rsid w:val="001753A8"/>
    <w:rsid w:val="001765FF"/>
    <w:rsid w:val="0017732B"/>
    <w:rsid w:val="00177E30"/>
    <w:rsid w:val="00177F8C"/>
    <w:rsid w:val="0018135C"/>
    <w:rsid w:val="0018394D"/>
    <w:rsid w:val="00184D74"/>
    <w:rsid w:val="0018509F"/>
    <w:rsid w:val="0018518A"/>
    <w:rsid w:val="0019200B"/>
    <w:rsid w:val="00192A39"/>
    <w:rsid w:val="00193933"/>
    <w:rsid w:val="001961B9"/>
    <w:rsid w:val="00197186"/>
    <w:rsid w:val="001A0B2B"/>
    <w:rsid w:val="001A0C2A"/>
    <w:rsid w:val="001A0F55"/>
    <w:rsid w:val="001A210D"/>
    <w:rsid w:val="001A2448"/>
    <w:rsid w:val="001A2E9E"/>
    <w:rsid w:val="001A323B"/>
    <w:rsid w:val="001A7E89"/>
    <w:rsid w:val="001B15F0"/>
    <w:rsid w:val="001B1EE5"/>
    <w:rsid w:val="001B2B0F"/>
    <w:rsid w:val="001B38A8"/>
    <w:rsid w:val="001B465C"/>
    <w:rsid w:val="001B50B9"/>
    <w:rsid w:val="001B5116"/>
    <w:rsid w:val="001B7A34"/>
    <w:rsid w:val="001C005A"/>
    <w:rsid w:val="001C0658"/>
    <w:rsid w:val="001C067A"/>
    <w:rsid w:val="001C571C"/>
    <w:rsid w:val="001D2C61"/>
    <w:rsid w:val="001D4B75"/>
    <w:rsid w:val="001D4DAA"/>
    <w:rsid w:val="001D562A"/>
    <w:rsid w:val="001D6E9E"/>
    <w:rsid w:val="001E0353"/>
    <w:rsid w:val="001E1A81"/>
    <w:rsid w:val="001E22E4"/>
    <w:rsid w:val="001E27FE"/>
    <w:rsid w:val="001E3135"/>
    <w:rsid w:val="001E46CE"/>
    <w:rsid w:val="001E64C7"/>
    <w:rsid w:val="001F412A"/>
    <w:rsid w:val="001F622F"/>
    <w:rsid w:val="001F695F"/>
    <w:rsid w:val="001F6A62"/>
    <w:rsid w:val="001F7CEC"/>
    <w:rsid w:val="002002D5"/>
    <w:rsid w:val="002041E6"/>
    <w:rsid w:val="00206264"/>
    <w:rsid w:val="00210D97"/>
    <w:rsid w:val="002116EE"/>
    <w:rsid w:val="00211D5E"/>
    <w:rsid w:val="0021389A"/>
    <w:rsid w:val="00220404"/>
    <w:rsid w:val="00220BF2"/>
    <w:rsid w:val="00223C56"/>
    <w:rsid w:val="00224AFB"/>
    <w:rsid w:val="00225B76"/>
    <w:rsid w:val="00225D20"/>
    <w:rsid w:val="00226AD1"/>
    <w:rsid w:val="00232131"/>
    <w:rsid w:val="0023290A"/>
    <w:rsid w:val="00232D2E"/>
    <w:rsid w:val="002341F8"/>
    <w:rsid w:val="00235F40"/>
    <w:rsid w:val="00236980"/>
    <w:rsid w:val="00236CF6"/>
    <w:rsid w:val="0024036C"/>
    <w:rsid w:val="002438C8"/>
    <w:rsid w:val="00243C63"/>
    <w:rsid w:val="002460E2"/>
    <w:rsid w:val="002466EF"/>
    <w:rsid w:val="002478B7"/>
    <w:rsid w:val="00250DB0"/>
    <w:rsid w:val="0025328B"/>
    <w:rsid w:val="002542B1"/>
    <w:rsid w:val="002546C6"/>
    <w:rsid w:val="002556BE"/>
    <w:rsid w:val="002601AE"/>
    <w:rsid w:val="002615F5"/>
    <w:rsid w:val="00261C6A"/>
    <w:rsid w:val="00262CAB"/>
    <w:rsid w:val="00263CB6"/>
    <w:rsid w:val="00264E3F"/>
    <w:rsid w:val="00266802"/>
    <w:rsid w:val="00266E40"/>
    <w:rsid w:val="002707D8"/>
    <w:rsid w:val="00270F52"/>
    <w:rsid w:val="002714AC"/>
    <w:rsid w:val="0027171F"/>
    <w:rsid w:val="002718F1"/>
    <w:rsid w:val="0027271A"/>
    <w:rsid w:val="0027460F"/>
    <w:rsid w:val="00274C8B"/>
    <w:rsid w:val="00275C62"/>
    <w:rsid w:val="00275DB0"/>
    <w:rsid w:val="00284004"/>
    <w:rsid w:val="00284686"/>
    <w:rsid w:val="0028507A"/>
    <w:rsid w:val="00285B37"/>
    <w:rsid w:val="002874FF"/>
    <w:rsid w:val="002931EA"/>
    <w:rsid w:val="002935F3"/>
    <w:rsid w:val="002942E2"/>
    <w:rsid w:val="00295C7A"/>
    <w:rsid w:val="00297D12"/>
    <w:rsid w:val="002A125C"/>
    <w:rsid w:val="002A1B71"/>
    <w:rsid w:val="002A21C4"/>
    <w:rsid w:val="002A254E"/>
    <w:rsid w:val="002A3B24"/>
    <w:rsid w:val="002A4783"/>
    <w:rsid w:val="002A7205"/>
    <w:rsid w:val="002A7BFC"/>
    <w:rsid w:val="002B0962"/>
    <w:rsid w:val="002B1C0E"/>
    <w:rsid w:val="002B53BF"/>
    <w:rsid w:val="002C0404"/>
    <w:rsid w:val="002C49F6"/>
    <w:rsid w:val="002C532F"/>
    <w:rsid w:val="002D204E"/>
    <w:rsid w:val="002D27D4"/>
    <w:rsid w:val="002D6129"/>
    <w:rsid w:val="002D6A75"/>
    <w:rsid w:val="002D6ECD"/>
    <w:rsid w:val="002D6FE7"/>
    <w:rsid w:val="002D770D"/>
    <w:rsid w:val="002D77F1"/>
    <w:rsid w:val="002E0136"/>
    <w:rsid w:val="002E189A"/>
    <w:rsid w:val="002E46FF"/>
    <w:rsid w:val="002E5274"/>
    <w:rsid w:val="002E629F"/>
    <w:rsid w:val="002E71DE"/>
    <w:rsid w:val="002E7783"/>
    <w:rsid w:val="002F262A"/>
    <w:rsid w:val="002F31FF"/>
    <w:rsid w:val="002F352E"/>
    <w:rsid w:val="002F3707"/>
    <w:rsid w:val="002F4CCC"/>
    <w:rsid w:val="002F574E"/>
    <w:rsid w:val="002F7BC8"/>
    <w:rsid w:val="002F7E4C"/>
    <w:rsid w:val="00301D1D"/>
    <w:rsid w:val="00305CDA"/>
    <w:rsid w:val="003065FA"/>
    <w:rsid w:val="00306CB0"/>
    <w:rsid w:val="00306D95"/>
    <w:rsid w:val="003074CF"/>
    <w:rsid w:val="00311B2B"/>
    <w:rsid w:val="00312B7E"/>
    <w:rsid w:val="00312F51"/>
    <w:rsid w:val="00313674"/>
    <w:rsid w:val="00315E53"/>
    <w:rsid w:val="00316E14"/>
    <w:rsid w:val="00316E99"/>
    <w:rsid w:val="00317DAD"/>
    <w:rsid w:val="00321793"/>
    <w:rsid w:val="0032227C"/>
    <w:rsid w:val="00323A02"/>
    <w:rsid w:val="00323D89"/>
    <w:rsid w:val="00324C77"/>
    <w:rsid w:val="0032564A"/>
    <w:rsid w:val="0032647B"/>
    <w:rsid w:val="00330BE0"/>
    <w:rsid w:val="00330E68"/>
    <w:rsid w:val="003314B8"/>
    <w:rsid w:val="00331ED5"/>
    <w:rsid w:val="003324B1"/>
    <w:rsid w:val="00332C90"/>
    <w:rsid w:val="00332CE6"/>
    <w:rsid w:val="00335F7C"/>
    <w:rsid w:val="00336DE1"/>
    <w:rsid w:val="0034274D"/>
    <w:rsid w:val="00342B6A"/>
    <w:rsid w:val="00343993"/>
    <w:rsid w:val="0034439E"/>
    <w:rsid w:val="00344DE8"/>
    <w:rsid w:val="00344F37"/>
    <w:rsid w:val="003456F7"/>
    <w:rsid w:val="003460CC"/>
    <w:rsid w:val="00350721"/>
    <w:rsid w:val="00350F85"/>
    <w:rsid w:val="00351A56"/>
    <w:rsid w:val="00352376"/>
    <w:rsid w:val="00352681"/>
    <w:rsid w:val="00352795"/>
    <w:rsid w:val="0035414A"/>
    <w:rsid w:val="0035523E"/>
    <w:rsid w:val="00355F52"/>
    <w:rsid w:val="00356974"/>
    <w:rsid w:val="00357916"/>
    <w:rsid w:val="003616AB"/>
    <w:rsid w:val="00364953"/>
    <w:rsid w:val="00366886"/>
    <w:rsid w:val="00371784"/>
    <w:rsid w:val="003726D7"/>
    <w:rsid w:val="00372877"/>
    <w:rsid w:val="00373E86"/>
    <w:rsid w:val="00375076"/>
    <w:rsid w:val="00375B10"/>
    <w:rsid w:val="0037736C"/>
    <w:rsid w:val="00377D2D"/>
    <w:rsid w:val="00377E2A"/>
    <w:rsid w:val="00380880"/>
    <w:rsid w:val="0038165F"/>
    <w:rsid w:val="0038181F"/>
    <w:rsid w:val="003827AC"/>
    <w:rsid w:val="00383F14"/>
    <w:rsid w:val="00384F86"/>
    <w:rsid w:val="00385272"/>
    <w:rsid w:val="003856DD"/>
    <w:rsid w:val="00385DAE"/>
    <w:rsid w:val="00385E55"/>
    <w:rsid w:val="00387A2D"/>
    <w:rsid w:val="00391303"/>
    <w:rsid w:val="00391EF2"/>
    <w:rsid w:val="00392964"/>
    <w:rsid w:val="0039559E"/>
    <w:rsid w:val="00395FAE"/>
    <w:rsid w:val="00397545"/>
    <w:rsid w:val="003A0E39"/>
    <w:rsid w:val="003A0E4A"/>
    <w:rsid w:val="003A0ECF"/>
    <w:rsid w:val="003A24DE"/>
    <w:rsid w:val="003A4B66"/>
    <w:rsid w:val="003A62A8"/>
    <w:rsid w:val="003A6EC0"/>
    <w:rsid w:val="003B0A80"/>
    <w:rsid w:val="003B1130"/>
    <w:rsid w:val="003B13E4"/>
    <w:rsid w:val="003B1CF8"/>
    <w:rsid w:val="003B2C77"/>
    <w:rsid w:val="003B2D00"/>
    <w:rsid w:val="003B2F27"/>
    <w:rsid w:val="003B3D12"/>
    <w:rsid w:val="003B5B8D"/>
    <w:rsid w:val="003B5BC7"/>
    <w:rsid w:val="003B5CB2"/>
    <w:rsid w:val="003C2462"/>
    <w:rsid w:val="003C34C7"/>
    <w:rsid w:val="003C4EA4"/>
    <w:rsid w:val="003C4EE4"/>
    <w:rsid w:val="003C5E95"/>
    <w:rsid w:val="003C6181"/>
    <w:rsid w:val="003C7F8F"/>
    <w:rsid w:val="003D5A5A"/>
    <w:rsid w:val="003D7D45"/>
    <w:rsid w:val="003E124E"/>
    <w:rsid w:val="003E186F"/>
    <w:rsid w:val="003E1A45"/>
    <w:rsid w:val="003E3955"/>
    <w:rsid w:val="003E3A6F"/>
    <w:rsid w:val="003E5142"/>
    <w:rsid w:val="003E64E0"/>
    <w:rsid w:val="003E66EE"/>
    <w:rsid w:val="003E7518"/>
    <w:rsid w:val="003E7854"/>
    <w:rsid w:val="003F1426"/>
    <w:rsid w:val="003F2B3A"/>
    <w:rsid w:val="003F5534"/>
    <w:rsid w:val="003F55F3"/>
    <w:rsid w:val="003F675F"/>
    <w:rsid w:val="00403204"/>
    <w:rsid w:val="004054DA"/>
    <w:rsid w:val="0040684C"/>
    <w:rsid w:val="00412C4A"/>
    <w:rsid w:val="00415548"/>
    <w:rsid w:val="00415ACA"/>
    <w:rsid w:val="004163D0"/>
    <w:rsid w:val="004164AF"/>
    <w:rsid w:val="0042089D"/>
    <w:rsid w:val="004224E6"/>
    <w:rsid w:val="00423047"/>
    <w:rsid w:val="00423E45"/>
    <w:rsid w:val="00423F92"/>
    <w:rsid w:val="00424C5D"/>
    <w:rsid w:val="00424F5E"/>
    <w:rsid w:val="004270C6"/>
    <w:rsid w:val="00430D86"/>
    <w:rsid w:val="00431138"/>
    <w:rsid w:val="004312F5"/>
    <w:rsid w:val="00431414"/>
    <w:rsid w:val="00433882"/>
    <w:rsid w:val="00433FD0"/>
    <w:rsid w:val="00435FAF"/>
    <w:rsid w:val="0044092D"/>
    <w:rsid w:val="00442E3D"/>
    <w:rsid w:val="00443039"/>
    <w:rsid w:val="00444D7F"/>
    <w:rsid w:val="00445184"/>
    <w:rsid w:val="004458CF"/>
    <w:rsid w:val="00447B84"/>
    <w:rsid w:val="004504E8"/>
    <w:rsid w:val="004505AB"/>
    <w:rsid w:val="0045084E"/>
    <w:rsid w:val="00450AA3"/>
    <w:rsid w:val="00452B5E"/>
    <w:rsid w:val="004574BF"/>
    <w:rsid w:val="0046011C"/>
    <w:rsid w:val="004608A2"/>
    <w:rsid w:val="00460E29"/>
    <w:rsid w:val="004615AC"/>
    <w:rsid w:val="004615C5"/>
    <w:rsid w:val="00462111"/>
    <w:rsid w:val="0046242E"/>
    <w:rsid w:val="00462CB7"/>
    <w:rsid w:val="004633A5"/>
    <w:rsid w:val="004635D7"/>
    <w:rsid w:val="004657AB"/>
    <w:rsid w:val="00465BD1"/>
    <w:rsid w:val="00467BEA"/>
    <w:rsid w:val="00467FC4"/>
    <w:rsid w:val="00470D98"/>
    <w:rsid w:val="0047108E"/>
    <w:rsid w:val="0047287A"/>
    <w:rsid w:val="0047399E"/>
    <w:rsid w:val="00474EBD"/>
    <w:rsid w:val="0047601B"/>
    <w:rsid w:val="00476ED8"/>
    <w:rsid w:val="00476F01"/>
    <w:rsid w:val="0047725A"/>
    <w:rsid w:val="00482B12"/>
    <w:rsid w:val="00482E1A"/>
    <w:rsid w:val="00487828"/>
    <w:rsid w:val="004900A1"/>
    <w:rsid w:val="00490229"/>
    <w:rsid w:val="00490B2F"/>
    <w:rsid w:val="004931DF"/>
    <w:rsid w:val="004933BD"/>
    <w:rsid w:val="00495A96"/>
    <w:rsid w:val="00496AF3"/>
    <w:rsid w:val="004A027D"/>
    <w:rsid w:val="004A08EE"/>
    <w:rsid w:val="004A0D7B"/>
    <w:rsid w:val="004A74BA"/>
    <w:rsid w:val="004B05C0"/>
    <w:rsid w:val="004B1186"/>
    <w:rsid w:val="004B2036"/>
    <w:rsid w:val="004B23FD"/>
    <w:rsid w:val="004B2F68"/>
    <w:rsid w:val="004B4D4C"/>
    <w:rsid w:val="004B4F02"/>
    <w:rsid w:val="004B6CD5"/>
    <w:rsid w:val="004C1C79"/>
    <w:rsid w:val="004C602C"/>
    <w:rsid w:val="004C6FA3"/>
    <w:rsid w:val="004C7228"/>
    <w:rsid w:val="004D0C9B"/>
    <w:rsid w:val="004D231F"/>
    <w:rsid w:val="004D2DD5"/>
    <w:rsid w:val="004D6C5D"/>
    <w:rsid w:val="004E13C6"/>
    <w:rsid w:val="004E24B6"/>
    <w:rsid w:val="004E3949"/>
    <w:rsid w:val="004E51EC"/>
    <w:rsid w:val="004E5661"/>
    <w:rsid w:val="004E5AA3"/>
    <w:rsid w:val="004E6774"/>
    <w:rsid w:val="004E7024"/>
    <w:rsid w:val="004E7163"/>
    <w:rsid w:val="004F0D3D"/>
    <w:rsid w:val="004F2EE4"/>
    <w:rsid w:val="004F301B"/>
    <w:rsid w:val="004F4355"/>
    <w:rsid w:val="004F4553"/>
    <w:rsid w:val="004F522D"/>
    <w:rsid w:val="005002FE"/>
    <w:rsid w:val="00500C89"/>
    <w:rsid w:val="00501FDB"/>
    <w:rsid w:val="00505C35"/>
    <w:rsid w:val="00507F09"/>
    <w:rsid w:val="00511C7F"/>
    <w:rsid w:val="00512974"/>
    <w:rsid w:val="00513159"/>
    <w:rsid w:val="00514965"/>
    <w:rsid w:val="00516D45"/>
    <w:rsid w:val="00517F0D"/>
    <w:rsid w:val="00520820"/>
    <w:rsid w:val="00523491"/>
    <w:rsid w:val="00524FF0"/>
    <w:rsid w:val="005253BC"/>
    <w:rsid w:val="00526F10"/>
    <w:rsid w:val="0053069B"/>
    <w:rsid w:val="005356A3"/>
    <w:rsid w:val="0053675C"/>
    <w:rsid w:val="00541664"/>
    <w:rsid w:val="0054206C"/>
    <w:rsid w:val="00542E38"/>
    <w:rsid w:val="00544AF3"/>
    <w:rsid w:val="0055065C"/>
    <w:rsid w:val="00550AC4"/>
    <w:rsid w:val="00551656"/>
    <w:rsid w:val="00551A80"/>
    <w:rsid w:val="00552604"/>
    <w:rsid w:val="00552BE3"/>
    <w:rsid w:val="00553917"/>
    <w:rsid w:val="0055511B"/>
    <w:rsid w:val="00555275"/>
    <w:rsid w:val="00555D50"/>
    <w:rsid w:val="0055727A"/>
    <w:rsid w:val="005572B9"/>
    <w:rsid w:val="00560655"/>
    <w:rsid w:val="00561CF3"/>
    <w:rsid w:val="0056237F"/>
    <w:rsid w:val="00562908"/>
    <w:rsid w:val="005642BA"/>
    <w:rsid w:val="005673A4"/>
    <w:rsid w:val="005701A5"/>
    <w:rsid w:val="00570442"/>
    <w:rsid w:val="00573A16"/>
    <w:rsid w:val="00575160"/>
    <w:rsid w:val="005751CC"/>
    <w:rsid w:val="00575835"/>
    <w:rsid w:val="005767F3"/>
    <w:rsid w:val="00576B1E"/>
    <w:rsid w:val="005836E3"/>
    <w:rsid w:val="00586405"/>
    <w:rsid w:val="00586584"/>
    <w:rsid w:val="00586819"/>
    <w:rsid w:val="0058756A"/>
    <w:rsid w:val="0059214A"/>
    <w:rsid w:val="0059270A"/>
    <w:rsid w:val="00595004"/>
    <w:rsid w:val="005A02C8"/>
    <w:rsid w:val="005A1A1C"/>
    <w:rsid w:val="005A271B"/>
    <w:rsid w:val="005A32ED"/>
    <w:rsid w:val="005A4AF6"/>
    <w:rsid w:val="005A56DB"/>
    <w:rsid w:val="005A59C0"/>
    <w:rsid w:val="005A60A4"/>
    <w:rsid w:val="005A69C7"/>
    <w:rsid w:val="005B211A"/>
    <w:rsid w:val="005B217A"/>
    <w:rsid w:val="005B3484"/>
    <w:rsid w:val="005B7A28"/>
    <w:rsid w:val="005C0F27"/>
    <w:rsid w:val="005C10A6"/>
    <w:rsid w:val="005C11E1"/>
    <w:rsid w:val="005C2878"/>
    <w:rsid w:val="005C7D67"/>
    <w:rsid w:val="005C7FE5"/>
    <w:rsid w:val="005D4BB2"/>
    <w:rsid w:val="005D50FC"/>
    <w:rsid w:val="005D6589"/>
    <w:rsid w:val="005E14B6"/>
    <w:rsid w:val="005E3875"/>
    <w:rsid w:val="005E5192"/>
    <w:rsid w:val="005E61BB"/>
    <w:rsid w:val="005E6781"/>
    <w:rsid w:val="005E728A"/>
    <w:rsid w:val="005E75DA"/>
    <w:rsid w:val="005E79C8"/>
    <w:rsid w:val="005F101F"/>
    <w:rsid w:val="005F402A"/>
    <w:rsid w:val="005F411E"/>
    <w:rsid w:val="005F5DBF"/>
    <w:rsid w:val="005F6021"/>
    <w:rsid w:val="00601052"/>
    <w:rsid w:val="00601645"/>
    <w:rsid w:val="0060517C"/>
    <w:rsid w:val="006055A2"/>
    <w:rsid w:val="00606298"/>
    <w:rsid w:val="0060629E"/>
    <w:rsid w:val="006103E3"/>
    <w:rsid w:val="00610C07"/>
    <w:rsid w:val="00612E4A"/>
    <w:rsid w:val="0061684D"/>
    <w:rsid w:val="00617D70"/>
    <w:rsid w:val="00617D87"/>
    <w:rsid w:val="006201C5"/>
    <w:rsid w:val="006212DC"/>
    <w:rsid w:val="00623920"/>
    <w:rsid w:val="00623B16"/>
    <w:rsid w:val="00625EF2"/>
    <w:rsid w:val="006319FD"/>
    <w:rsid w:val="006324CD"/>
    <w:rsid w:val="0063452C"/>
    <w:rsid w:val="006356E6"/>
    <w:rsid w:val="006403DF"/>
    <w:rsid w:val="00640D5E"/>
    <w:rsid w:val="00640F83"/>
    <w:rsid w:val="00641BE2"/>
    <w:rsid w:val="00642164"/>
    <w:rsid w:val="00643AAE"/>
    <w:rsid w:val="00645821"/>
    <w:rsid w:val="00646B68"/>
    <w:rsid w:val="00647719"/>
    <w:rsid w:val="0065183A"/>
    <w:rsid w:val="00652168"/>
    <w:rsid w:val="006523EF"/>
    <w:rsid w:val="006524D0"/>
    <w:rsid w:val="00652600"/>
    <w:rsid w:val="00653806"/>
    <w:rsid w:val="0065489A"/>
    <w:rsid w:val="00657349"/>
    <w:rsid w:val="00657415"/>
    <w:rsid w:val="006605C4"/>
    <w:rsid w:val="00661191"/>
    <w:rsid w:val="00661E49"/>
    <w:rsid w:val="006624F8"/>
    <w:rsid w:val="00662F6C"/>
    <w:rsid w:val="0066412C"/>
    <w:rsid w:val="00664545"/>
    <w:rsid w:val="00664594"/>
    <w:rsid w:val="00664B7C"/>
    <w:rsid w:val="00664F24"/>
    <w:rsid w:val="006652DE"/>
    <w:rsid w:val="00666530"/>
    <w:rsid w:val="0066792D"/>
    <w:rsid w:val="006736AB"/>
    <w:rsid w:val="00676284"/>
    <w:rsid w:val="00684C1D"/>
    <w:rsid w:val="006854A6"/>
    <w:rsid w:val="00690EF4"/>
    <w:rsid w:val="00691462"/>
    <w:rsid w:val="00692577"/>
    <w:rsid w:val="006955FE"/>
    <w:rsid w:val="00695A2E"/>
    <w:rsid w:val="006A061B"/>
    <w:rsid w:val="006A2986"/>
    <w:rsid w:val="006A2D18"/>
    <w:rsid w:val="006A53EE"/>
    <w:rsid w:val="006A67A3"/>
    <w:rsid w:val="006A6833"/>
    <w:rsid w:val="006B1027"/>
    <w:rsid w:val="006B1412"/>
    <w:rsid w:val="006B4262"/>
    <w:rsid w:val="006B6A58"/>
    <w:rsid w:val="006C08E7"/>
    <w:rsid w:val="006C204A"/>
    <w:rsid w:val="006C2641"/>
    <w:rsid w:val="006C2A92"/>
    <w:rsid w:val="006C2F49"/>
    <w:rsid w:val="006D0005"/>
    <w:rsid w:val="006D0FE3"/>
    <w:rsid w:val="006D16FB"/>
    <w:rsid w:val="006D27E5"/>
    <w:rsid w:val="006D5367"/>
    <w:rsid w:val="006E02BB"/>
    <w:rsid w:val="006E0EFA"/>
    <w:rsid w:val="006E16D0"/>
    <w:rsid w:val="006E2DB0"/>
    <w:rsid w:val="006E56D6"/>
    <w:rsid w:val="006E6505"/>
    <w:rsid w:val="006F00EA"/>
    <w:rsid w:val="006F0218"/>
    <w:rsid w:val="006F4792"/>
    <w:rsid w:val="006F4F6D"/>
    <w:rsid w:val="006F7D48"/>
    <w:rsid w:val="00704228"/>
    <w:rsid w:val="007064F6"/>
    <w:rsid w:val="00706CA0"/>
    <w:rsid w:val="007104E3"/>
    <w:rsid w:val="00710E20"/>
    <w:rsid w:val="00711139"/>
    <w:rsid w:val="007126B6"/>
    <w:rsid w:val="007128FD"/>
    <w:rsid w:val="00712ABE"/>
    <w:rsid w:val="00712F35"/>
    <w:rsid w:val="00713293"/>
    <w:rsid w:val="00713979"/>
    <w:rsid w:val="00714B69"/>
    <w:rsid w:val="00716BAC"/>
    <w:rsid w:val="00717962"/>
    <w:rsid w:val="00721867"/>
    <w:rsid w:val="00724A8B"/>
    <w:rsid w:val="00724D08"/>
    <w:rsid w:val="00725199"/>
    <w:rsid w:val="0072625B"/>
    <w:rsid w:val="007264A4"/>
    <w:rsid w:val="007270B2"/>
    <w:rsid w:val="007271EC"/>
    <w:rsid w:val="007275FF"/>
    <w:rsid w:val="00734BE8"/>
    <w:rsid w:val="00734D3B"/>
    <w:rsid w:val="007360E8"/>
    <w:rsid w:val="00737C1C"/>
    <w:rsid w:val="007419BC"/>
    <w:rsid w:val="0074298E"/>
    <w:rsid w:val="00744923"/>
    <w:rsid w:val="00745433"/>
    <w:rsid w:val="00746C69"/>
    <w:rsid w:val="0074799B"/>
    <w:rsid w:val="007519FE"/>
    <w:rsid w:val="00751AEC"/>
    <w:rsid w:val="0075264E"/>
    <w:rsid w:val="00753A13"/>
    <w:rsid w:val="00753A72"/>
    <w:rsid w:val="007540A5"/>
    <w:rsid w:val="007548FD"/>
    <w:rsid w:val="00754E74"/>
    <w:rsid w:val="00757684"/>
    <w:rsid w:val="00762D7B"/>
    <w:rsid w:val="0076354E"/>
    <w:rsid w:val="00764301"/>
    <w:rsid w:val="0076473D"/>
    <w:rsid w:val="00765C6D"/>
    <w:rsid w:val="00767A20"/>
    <w:rsid w:val="00775029"/>
    <w:rsid w:val="00776558"/>
    <w:rsid w:val="0078130C"/>
    <w:rsid w:val="0078533F"/>
    <w:rsid w:val="00786B63"/>
    <w:rsid w:val="0079065B"/>
    <w:rsid w:val="0079187D"/>
    <w:rsid w:val="00791911"/>
    <w:rsid w:val="00791A9B"/>
    <w:rsid w:val="00791AF9"/>
    <w:rsid w:val="0079234F"/>
    <w:rsid w:val="00793666"/>
    <w:rsid w:val="00793701"/>
    <w:rsid w:val="0079520B"/>
    <w:rsid w:val="00796CF6"/>
    <w:rsid w:val="00797232"/>
    <w:rsid w:val="00797735"/>
    <w:rsid w:val="00797AF0"/>
    <w:rsid w:val="00797FA0"/>
    <w:rsid w:val="007A1C90"/>
    <w:rsid w:val="007A1CA9"/>
    <w:rsid w:val="007A4AB7"/>
    <w:rsid w:val="007A71A8"/>
    <w:rsid w:val="007A7765"/>
    <w:rsid w:val="007B0126"/>
    <w:rsid w:val="007B2317"/>
    <w:rsid w:val="007B3CF1"/>
    <w:rsid w:val="007B5FD0"/>
    <w:rsid w:val="007B6F28"/>
    <w:rsid w:val="007B764B"/>
    <w:rsid w:val="007B7BC5"/>
    <w:rsid w:val="007C1D9D"/>
    <w:rsid w:val="007C1DB5"/>
    <w:rsid w:val="007C434C"/>
    <w:rsid w:val="007C4C42"/>
    <w:rsid w:val="007C5EF5"/>
    <w:rsid w:val="007C64E7"/>
    <w:rsid w:val="007C7C89"/>
    <w:rsid w:val="007D0D8C"/>
    <w:rsid w:val="007D125C"/>
    <w:rsid w:val="007D19A6"/>
    <w:rsid w:val="007D1B36"/>
    <w:rsid w:val="007D212D"/>
    <w:rsid w:val="007D2F61"/>
    <w:rsid w:val="007D3318"/>
    <w:rsid w:val="007D4842"/>
    <w:rsid w:val="007D4ACF"/>
    <w:rsid w:val="007D4B24"/>
    <w:rsid w:val="007D4F27"/>
    <w:rsid w:val="007D7CDB"/>
    <w:rsid w:val="007E07DE"/>
    <w:rsid w:val="007E1C32"/>
    <w:rsid w:val="007E2991"/>
    <w:rsid w:val="007E36AE"/>
    <w:rsid w:val="007E42B8"/>
    <w:rsid w:val="007E55B7"/>
    <w:rsid w:val="007E5DC2"/>
    <w:rsid w:val="007E728D"/>
    <w:rsid w:val="007E7ECA"/>
    <w:rsid w:val="007F0BBE"/>
    <w:rsid w:val="007F22AA"/>
    <w:rsid w:val="007F31E9"/>
    <w:rsid w:val="007F3D41"/>
    <w:rsid w:val="007F56BE"/>
    <w:rsid w:val="007F644F"/>
    <w:rsid w:val="007F671D"/>
    <w:rsid w:val="00800F4C"/>
    <w:rsid w:val="0080281F"/>
    <w:rsid w:val="00803662"/>
    <w:rsid w:val="00803E65"/>
    <w:rsid w:val="008100D5"/>
    <w:rsid w:val="00811255"/>
    <w:rsid w:val="0081136B"/>
    <w:rsid w:val="00812836"/>
    <w:rsid w:val="008154CF"/>
    <w:rsid w:val="00816F8F"/>
    <w:rsid w:val="0081738F"/>
    <w:rsid w:val="00817B3C"/>
    <w:rsid w:val="008202C0"/>
    <w:rsid w:val="00820753"/>
    <w:rsid w:val="00821FA8"/>
    <w:rsid w:val="008223CC"/>
    <w:rsid w:val="00824045"/>
    <w:rsid w:val="008322E6"/>
    <w:rsid w:val="008328C5"/>
    <w:rsid w:val="008404F8"/>
    <w:rsid w:val="0084387B"/>
    <w:rsid w:val="00844622"/>
    <w:rsid w:val="008447ED"/>
    <w:rsid w:val="00846545"/>
    <w:rsid w:val="00846C14"/>
    <w:rsid w:val="00846CF3"/>
    <w:rsid w:val="008504E3"/>
    <w:rsid w:val="00850F33"/>
    <w:rsid w:val="00853C6C"/>
    <w:rsid w:val="00854D08"/>
    <w:rsid w:val="00855222"/>
    <w:rsid w:val="00855C69"/>
    <w:rsid w:val="00856D30"/>
    <w:rsid w:val="0085763D"/>
    <w:rsid w:val="00857FE2"/>
    <w:rsid w:val="00860A81"/>
    <w:rsid w:val="0086100E"/>
    <w:rsid w:val="00863ABA"/>
    <w:rsid w:val="00871EE0"/>
    <w:rsid w:val="00872D5A"/>
    <w:rsid w:val="00873599"/>
    <w:rsid w:val="00874E03"/>
    <w:rsid w:val="00877E70"/>
    <w:rsid w:val="008804E7"/>
    <w:rsid w:val="008815A0"/>
    <w:rsid w:val="008821B6"/>
    <w:rsid w:val="00890203"/>
    <w:rsid w:val="008915AF"/>
    <w:rsid w:val="00893766"/>
    <w:rsid w:val="00894757"/>
    <w:rsid w:val="00894FDA"/>
    <w:rsid w:val="00895298"/>
    <w:rsid w:val="00895EAE"/>
    <w:rsid w:val="008A0840"/>
    <w:rsid w:val="008A093B"/>
    <w:rsid w:val="008A2758"/>
    <w:rsid w:val="008A288B"/>
    <w:rsid w:val="008A3B5A"/>
    <w:rsid w:val="008A413B"/>
    <w:rsid w:val="008A4861"/>
    <w:rsid w:val="008B4E20"/>
    <w:rsid w:val="008B5C09"/>
    <w:rsid w:val="008C051C"/>
    <w:rsid w:val="008C0B5A"/>
    <w:rsid w:val="008C0D78"/>
    <w:rsid w:val="008C2C48"/>
    <w:rsid w:val="008C4D43"/>
    <w:rsid w:val="008C5959"/>
    <w:rsid w:val="008C5C2A"/>
    <w:rsid w:val="008C65E1"/>
    <w:rsid w:val="008C7A2F"/>
    <w:rsid w:val="008C7F34"/>
    <w:rsid w:val="008D06FD"/>
    <w:rsid w:val="008D0BC0"/>
    <w:rsid w:val="008D30A9"/>
    <w:rsid w:val="008D3CA1"/>
    <w:rsid w:val="008D4309"/>
    <w:rsid w:val="008D723C"/>
    <w:rsid w:val="008E132D"/>
    <w:rsid w:val="008E21C4"/>
    <w:rsid w:val="008E2F8D"/>
    <w:rsid w:val="008E3DD9"/>
    <w:rsid w:val="008E4835"/>
    <w:rsid w:val="008E59EF"/>
    <w:rsid w:val="008E64D2"/>
    <w:rsid w:val="008E6B42"/>
    <w:rsid w:val="008E7437"/>
    <w:rsid w:val="008E7681"/>
    <w:rsid w:val="008F023C"/>
    <w:rsid w:val="008F03E2"/>
    <w:rsid w:val="008F051A"/>
    <w:rsid w:val="008F2CA8"/>
    <w:rsid w:val="008F329E"/>
    <w:rsid w:val="008F3630"/>
    <w:rsid w:val="008F6F31"/>
    <w:rsid w:val="008F7325"/>
    <w:rsid w:val="0090052C"/>
    <w:rsid w:val="009024F3"/>
    <w:rsid w:val="00902DDA"/>
    <w:rsid w:val="009038AD"/>
    <w:rsid w:val="009048A3"/>
    <w:rsid w:val="00907866"/>
    <w:rsid w:val="00910292"/>
    <w:rsid w:val="00910579"/>
    <w:rsid w:val="00911E15"/>
    <w:rsid w:val="00912B11"/>
    <w:rsid w:val="00913E39"/>
    <w:rsid w:val="0091542D"/>
    <w:rsid w:val="00915DD4"/>
    <w:rsid w:val="00916E22"/>
    <w:rsid w:val="009172B2"/>
    <w:rsid w:val="0091780D"/>
    <w:rsid w:val="00920705"/>
    <w:rsid w:val="009217A9"/>
    <w:rsid w:val="00921806"/>
    <w:rsid w:val="009263A1"/>
    <w:rsid w:val="0092793B"/>
    <w:rsid w:val="00932B72"/>
    <w:rsid w:val="00933F46"/>
    <w:rsid w:val="00937100"/>
    <w:rsid w:val="00937151"/>
    <w:rsid w:val="0094013F"/>
    <w:rsid w:val="00942EAD"/>
    <w:rsid w:val="00943455"/>
    <w:rsid w:val="009439C7"/>
    <w:rsid w:val="00944ACB"/>
    <w:rsid w:val="00945373"/>
    <w:rsid w:val="00945AE0"/>
    <w:rsid w:val="00946342"/>
    <w:rsid w:val="00946C62"/>
    <w:rsid w:val="009510AE"/>
    <w:rsid w:val="00951A64"/>
    <w:rsid w:val="009536F9"/>
    <w:rsid w:val="009550ED"/>
    <w:rsid w:val="00957922"/>
    <w:rsid w:val="00962066"/>
    <w:rsid w:val="00962341"/>
    <w:rsid w:val="009628A1"/>
    <w:rsid w:val="00965C39"/>
    <w:rsid w:val="00966849"/>
    <w:rsid w:val="0096718C"/>
    <w:rsid w:val="00967465"/>
    <w:rsid w:val="00970CD1"/>
    <w:rsid w:val="00973245"/>
    <w:rsid w:val="009802F4"/>
    <w:rsid w:val="0098084F"/>
    <w:rsid w:val="009829AB"/>
    <w:rsid w:val="0098318A"/>
    <w:rsid w:val="0098399A"/>
    <w:rsid w:val="00984979"/>
    <w:rsid w:val="00984CB3"/>
    <w:rsid w:val="00984E0D"/>
    <w:rsid w:val="00985FD5"/>
    <w:rsid w:val="00990124"/>
    <w:rsid w:val="0099169B"/>
    <w:rsid w:val="0099213B"/>
    <w:rsid w:val="009930D4"/>
    <w:rsid w:val="00993E67"/>
    <w:rsid w:val="009964D5"/>
    <w:rsid w:val="00997D1F"/>
    <w:rsid w:val="00997F4A"/>
    <w:rsid w:val="009A1831"/>
    <w:rsid w:val="009A2CF0"/>
    <w:rsid w:val="009A5384"/>
    <w:rsid w:val="009A54FD"/>
    <w:rsid w:val="009A6B63"/>
    <w:rsid w:val="009A725C"/>
    <w:rsid w:val="009A7E32"/>
    <w:rsid w:val="009B1191"/>
    <w:rsid w:val="009B2071"/>
    <w:rsid w:val="009B44C0"/>
    <w:rsid w:val="009B5AD4"/>
    <w:rsid w:val="009B6CAB"/>
    <w:rsid w:val="009C10D7"/>
    <w:rsid w:val="009C1DC6"/>
    <w:rsid w:val="009C2A28"/>
    <w:rsid w:val="009C3058"/>
    <w:rsid w:val="009C3095"/>
    <w:rsid w:val="009C38E0"/>
    <w:rsid w:val="009C5D98"/>
    <w:rsid w:val="009C6BD7"/>
    <w:rsid w:val="009C7061"/>
    <w:rsid w:val="009C7E19"/>
    <w:rsid w:val="009D0DCF"/>
    <w:rsid w:val="009D1B79"/>
    <w:rsid w:val="009D5E44"/>
    <w:rsid w:val="009D6DA3"/>
    <w:rsid w:val="009D7B25"/>
    <w:rsid w:val="009E001D"/>
    <w:rsid w:val="009E39BF"/>
    <w:rsid w:val="009E3E35"/>
    <w:rsid w:val="009E460F"/>
    <w:rsid w:val="009E5160"/>
    <w:rsid w:val="009F0017"/>
    <w:rsid w:val="009F1A4C"/>
    <w:rsid w:val="009F5066"/>
    <w:rsid w:val="009F5E37"/>
    <w:rsid w:val="009F73D2"/>
    <w:rsid w:val="009F7EB1"/>
    <w:rsid w:val="00A01CE3"/>
    <w:rsid w:val="00A038D5"/>
    <w:rsid w:val="00A0393F"/>
    <w:rsid w:val="00A048DE"/>
    <w:rsid w:val="00A04958"/>
    <w:rsid w:val="00A07482"/>
    <w:rsid w:val="00A07FAC"/>
    <w:rsid w:val="00A1106A"/>
    <w:rsid w:val="00A111A3"/>
    <w:rsid w:val="00A131A4"/>
    <w:rsid w:val="00A15DF5"/>
    <w:rsid w:val="00A16696"/>
    <w:rsid w:val="00A1754E"/>
    <w:rsid w:val="00A17859"/>
    <w:rsid w:val="00A20BC5"/>
    <w:rsid w:val="00A21EC1"/>
    <w:rsid w:val="00A2201F"/>
    <w:rsid w:val="00A22E98"/>
    <w:rsid w:val="00A23173"/>
    <w:rsid w:val="00A23FC2"/>
    <w:rsid w:val="00A246DC"/>
    <w:rsid w:val="00A249B8"/>
    <w:rsid w:val="00A305EA"/>
    <w:rsid w:val="00A31403"/>
    <w:rsid w:val="00A31CDC"/>
    <w:rsid w:val="00A31FB2"/>
    <w:rsid w:val="00A32D26"/>
    <w:rsid w:val="00A33164"/>
    <w:rsid w:val="00A3359C"/>
    <w:rsid w:val="00A339D2"/>
    <w:rsid w:val="00A33FD7"/>
    <w:rsid w:val="00A35CB9"/>
    <w:rsid w:val="00A4006F"/>
    <w:rsid w:val="00A41139"/>
    <w:rsid w:val="00A425EB"/>
    <w:rsid w:val="00A43755"/>
    <w:rsid w:val="00A45DE2"/>
    <w:rsid w:val="00A46EB5"/>
    <w:rsid w:val="00A50B91"/>
    <w:rsid w:val="00A5135B"/>
    <w:rsid w:val="00A5178F"/>
    <w:rsid w:val="00A51C27"/>
    <w:rsid w:val="00A5322D"/>
    <w:rsid w:val="00A5464A"/>
    <w:rsid w:val="00A553A6"/>
    <w:rsid w:val="00A557F6"/>
    <w:rsid w:val="00A5614F"/>
    <w:rsid w:val="00A607E4"/>
    <w:rsid w:val="00A60E8F"/>
    <w:rsid w:val="00A611DD"/>
    <w:rsid w:val="00A62432"/>
    <w:rsid w:val="00A62B62"/>
    <w:rsid w:val="00A645AD"/>
    <w:rsid w:val="00A6770B"/>
    <w:rsid w:val="00A72597"/>
    <w:rsid w:val="00A745E6"/>
    <w:rsid w:val="00A74D9B"/>
    <w:rsid w:val="00A751EB"/>
    <w:rsid w:val="00A758D6"/>
    <w:rsid w:val="00A7731F"/>
    <w:rsid w:val="00A828E1"/>
    <w:rsid w:val="00A84410"/>
    <w:rsid w:val="00A852B4"/>
    <w:rsid w:val="00A87079"/>
    <w:rsid w:val="00A87832"/>
    <w:rsid w:val="00A916A8"/>
    <w:rsid w:val="00A919C9"/>
    <w:rsid w:val="00A9734A"/>
    <w:rsid w:val="00A9782C"/>
    <w:rsid w:val="00A97CDD"/>
    <w:rsid w:val="00A97F2B"/>
    <w:rsid w:val="00AA0282"/>
    <w:rsid w:val="00AA19A5"/>
    <w:rsid w:val="00AA19BA"/>
    <w:rsid w:val="00AA2B6A"/>
    <w:rsid w:val="00AA3020"/>
    <w:rsid w:val="00AA550B"/>
    <w:rsid w:val="00AA5843"/>
    <w:rsid w:val="00AA5A78"/>
    <w:rsid w:val="00AA79A4"/>
    <w:rsid w:val="00AA7AB9"/>
    <w:rsid w:val="00AB09A1"/>
    <w:rsid w:val="00AB1B36"/>
    <w:rsid w:val="00AB1B3E"/>
    <w:rsid w:val="00AB4FFC"/>
    <w:rsid w:val="00AB690C"/>
    <w:rsid w:val="00AC1643"/>
    <w:rsid w:val="00AC4016"/>
    <w:rsid w:val="00AC63CA"/>
    <w:rsid w:val="00AC6AAD"/>
    <w:rsid w:val="00AD0340"/>
    <w:rsid w:val="00AD1BDD"/>
    <w:rsid w:val="00AD2C59"/>
    <w:rsid w:val="00AD3D37"/>
    <w:rsid w:val="00AD4E83"/>
    <w:rsid w:val="00AD7545"/>
    <w:rsid w:val="00AE01AA"/>
    <w:rsid w:val="00AE18DC"/>
    <w:rsid w:val="00AE1E2E"/>
    <w:rsid w:val="00AE647A"/>
    <w:rsid w:val="00AE67C9"/>
    <w:rsid w:val="00AF0CEF"/>
    <w:rsid w:val="00AF2935"/>
    <w:rsid w:val="00AF336F"/>
    <w:rsid w:val="00AF3590"/>
    <w:rsid w:val="00AF3927"/>
    <w:rsid w:val="00AF43EA"/>
    <w:rsid w:val="00AF4C70"/>
    <w:rsid w:val="00AF6607"/>
    <w:rsid w:val="00AF79CC"/>
    <w:rsid w:val="00B0072B"/>
    <w:rsid w:val="00B01621"/>
    <w:rsid w:val="00B02675"/>
    <w:rsid w:val="00B02AEC"/>
    <w:rsid w:val="00B04FAA"/>
    <w:rsid w:val="00B071A2"/>
    <w:rsid w:val="00B105FD"/>
    <w:rsid w:val="00B1150D"/>
    <w:rsid w:val="00B12850"/>
    <w:rsid w:val="00B1423A"/>
    <w:rsid w:val="00B1525A"/>
    <w:rsid w:val="00B17B1D"/>
    <w:rsid w:val="00B20B57"/>
    <w:rsid w:val="00B21AEC"/>
    <w:rsid w:val="00B21E05"/>
    <w:rsid w:val="00B21E53"/>
    <w:rsid w:val="00B232C7"/>
    <w:rsid w:val="00B23D76"/>
    <w:rsid w:val="00B25944"/>
    <w:rsid w:val="00B30694"/>
    <w:rsid w:val="00B30C05"/>
    <w:rsid w:val="00B33380"/>
    <w:rsid w:val="00B33458"/>
    <w:rsid w:val="00B33AF1"/>
    <w:rsid w:val="00B340B9"/>
    <w:rsid w:val="00B347FF"/>
    <w:rsid w:val="00B35C38"/>
    <w:rsid w:val="00B35EB5"/>
    <w:rsid w:val="00B40084"/>
    <w:rsid w:val="00B42C68"/>
    <w:rsid w:val="00B46B54"/>
    <w:rsid w:val="00B46C17"/>
    <w:rsid w:val="00B47C72"/>
    <w:rsid w:val="00B47D88"/>
    <w:rsid w:val="00B508F6"/>
    <w:rsid w:val="00B519E1"/>
    <w:rsid w:val="00B52146"/>
    <w:rsid w:val="00B528B7"/>
    <w:rsid w:val="00B549AB"/>
    <w:rsid w:val="00B54E5A"/>
    <w:rsid w:val="00B5530D"/>
    <w:rsid w:val="00B56AC7"/>
    <w:rsid w:val="00B629E2"/>
    <w:rsid w:val="00B66BBB"/>
    <w:rsid w:val="00B67AA8"/>
    <w:rsid w:val="00B67F99"/>
    <w:rsid w:val="00B712AE"/>
    <w:rsid w:val="00B7286D"/>
    <w:rsid w:val="00B733C2"/>
    <w:rsid w:val="00B73541"/>
    <w:rsid w:val="00B7560B"/>
    <w:rsid w:val="00B80A8C"/>
    <w:rsid w:val="00B81C66"/>
    <w:rsid w:val="00B859E0"/>
    <w:rsid w:val="00B90507"/>
    <w:rsid w:val="00B9181E"/>
    <w:rsid w:val="00B91E69"/>
    <w:rsid w:val="00B92284"/>
    <w:rsid w:val="00B95357"/>
    <w:rsid w:val="00B96573"/>
    <w:rsid w:val="00B9675F"/>
    <w:rsid w:val="00B97EC5"/>
    <w:rsid w:val="00BA1CCA"/>
    <w:rsid w:val="00BA2463"/>
    <w:rsid w:val="00BA28C7"/>
    <w:rsid w:val="00BA4863"/>
    <w:rsid w:val="00BA7756"/>
    <w:rsid w:val="00BB0446"/>
    <w:rsid w:val="00BB1815"/>
    <w:rsid w:val="00BB3247"/>
    <w:rsid w:val="00BB3BD8"/>
    <w:rsid w:val="00BB49E5"/>
    <w:rsid w:val="00BB5E61"/>
    <w:rsid w:val="00BB7944"/>
    <w:rsid w:val="00BB7ABF"/>
    <w:rsid w:val="00BC008D"/>
    <w:rsid w:val="00BC17EB"/>
    <w:rsid w:val="00BC1F7C"/>
    <w:rsid w:val="00BC61F0"/>
    <w:rsid w:val="00BC6BE6"/>
    <w:rsid w:val="00BC711D"/>
    <w:rsid w:val="00BD0452"/>
    <w:rsid w:val="00BD601D"/>
    <w:rsid w:val="00BD6CD7"/>
    <w:rsid w:val="00BE01DA"/>
    <w:rsid w:val="00BE2151"/>
    <w:rsid w:val="00BE2266"/>
    <w:rsid w:val="00BE331E"/>
    <w:rsid w:val="00BE3A36"/>
    <w:rsid w:val="00BE3D63"/>
    <w:rsid w:val="00BE5519"/>
    <w:rsid w:val="00BE7D4A"/>
    <w:rsid w:val="00BF1920"/>
    <w:rsid w:val="00BF1F1A"/>
    <w:rsid w:val="00BF2681"/>
    <w:rsid w:val="00BF27A4"/>
    <w:rsid w:val="00BF38E1"/>
    <w:rsid w:val="00BF4B0B"/>
    <w:rsid w:val="00BF5EF8"/>
    <w:rsid w:val="00BF7F7C"/>
    <w:rsid w:val="00C02DEC"/>
    <w:rsid w:val="00C03E4B"/>
    <w:rsid w:val="00C0583D"/>
    <w:rsid w:val="00C05F0B"/>
    <w:rsid w:val="00C10707"/>
    <w:rsid w:val="00C108A0"/>
    <w:rsid w:val="00C10917"/>
    <w:rsid w:val="00C10ADC"/>
    <w:rsid w:val="00C11688"/>
    <w:rsid w:val="00C121F6"/>
    <w:rsid w:val="00C14D58"/>
    <w:rsid w:val="00C1715B"/>
    <w:rsid w:val="00C22DC9"/>
    <w:rsid w:val="00C23787"/>
    <w:rsid w:val="00C256E9"/>
    <w:rsid w:val="00C30D88"/>
    <w:rsid w:val="00C32083"/>
    <w:rsid w:val="00C3331D"/>
    <w:rsid w:val="00C33809"/>
    <w:rsid w:val="00C33FC1"/>
    <w:rsid w:val="00C40F18"/>
    <w:rsid w:val="00C41F94"/>
    <w:rsid w:val="00C42195"/>
    <w:rsid w:val="00C42BFE"/>
    <w:rsid w:val="00C435C4"/>
    <w:rsid w:val="00C43757"/>
    <w:rsid w:val="00C43C2D"/>
    <w:rsid w:val="00C43FC3"/>
    <w:rsid w:val="00C4665C"/>
    <w:rsid w:val="00C468A4"/>
    <w:rsid w:val="00C46AA7"/>
    <w:rsid w:val="00C47A7F"/>
    <w:rsid w:val="00C520B6"/>
    <w:rsid w:val="00C54DCE"/>
    <w:rsid w:val="00C5677E"/>
    <w:rsid w:val="00C57190"/>
    <w:rsid w:val="00C57959"/>
    <w:rsid w:val="00C62CFD"/>
    <w:rsid w:val="00C63149"/>
    <w:rsid w:val="00C6321F"/>
    <w:rsid w:val="00C6663D"/>
    <w:rsid w:val="00C70DD0"/>
    <w:rsid w:val="00C712CB"/>
    <w:rsid w:val="00C722DF"/>
    <w:rsid w:val="00C73060"/>
    <w:rsid w:val="00C74233"/>
    <w:rsid w:val="00C75EBF"/>
    <w:rsid w:val="00C813BA"/>
    <w:rsid w:val="00C81420"/>
    <w:rsid w:val="00C81515"/>
    <w:rsid w:val="00C84205"/>
    <w:rsid w:val="00C8423F"/>
    <w:rsid w:val="00C84841"/>
    <w:rsid w:val="00C87A39"/>
    <w:rsid w:val="00C87B78"/>
    <w:rsid w:val="00C90B13"/>
    <w:rsid w:val="00C92C07"/>
    <w:rsid w:val="00C95DB0"/>
    <w:rsid w:val="00C974EA"/>
    <w:rsid w:val="00CA11CE"/>
    <w:rsid w:val="00CA132D"/>
    <w:rsid w:val="00CA177B"/>
    <w:rsid w:val="00CA2257"/>
    <w:rsid w:val="00CA264D"/>
    <w:rsid w:val="00CA2974"/>
    <w:rsid w:val="00CA3EC9"/>
    <w:rsid w:val="00CA4117"/>
    <w:rsid w:val="00CA4944"/>
    <w:rsid w:val="00CA50ED"/>
    <w:rsid w:val="00CA6466"/>
    <w:rsid w:val="00CA730A"/>
    <w:rsid w:val="00CB1A92"/>
    <w:rsid w:val="00CB2FC8"/>
    <w:rsid w:val="00CB3238"/>
    <w:rsid w:val="00CB3BC9"/>
    <w:rsid w:val="00CB62E7"/>
    <w:rsid w:val="00CC18D9"/>
    <w:rsid w:val="00CC3346"/>
    <w:rsid w:val="00CC4D47"/>
    <w:rsid w:val="00CC67FB"/>
    <w:rsid w:val="00CC6D29"/>
    <w:rsid w:val="00CD12D0"/>
    <w:rsid w:val="00CD1DE4"/>
    <w:rsid w:val="00CD1EC0"/>
    <w:rsid w:val="00CD3237"/>
    <w:rsid w:val="00CD550C"/>
    <w:rsid w:val="00CD659C"/>
    <w:rsid w:val="00CE2827"/>
    <w:rsid w:val="00CE3485"/>
    <w:rsid w:val="00CE35A4"/>
    <w:rsid w:val="00CE4AA8"/>
    <w:rsid w:val="00CE4D09"/>
    <w:rsid w:val="00CE750D"/>
    <w:rsid w:val="00CF1073"/>
    <w:rsid w:val="00CF184A"/>
    <w:rsid w:val="00CF1F8A"/>
    <w:rsid w:val="00CF40EC"/>
    <w:rsid w:val="00CF4520"/>
    <w:rsid w:val="00CF6E6A"/>
    <w:rsid w:val="00CF7884"/>
    <w:rsid w:val="00D00AB2"/>
    <w:rsid w:val="00D00B69"/>
    <w:rsid w:val="00D00CB0"/>
    <w:rsid w:val="00D0386D"/>
    <w:rsid w:val="00D0480E"/>
    <w:rsid w:val="00D04DDE"/>
    <w:rsid w:val="00D06A71"/>
    <w:rsid w:val="00D07806"/>
    <w:rsid w:val="00D108B7"/>
    <w:rsid w:val="00D10C67"/>
    <w:rsid w:val="00D13156"/>
    <w:rsid w:val="00D13C45"/>
    <w:rsid w:val="00D15AB5"/>
    <w:rsid w:val="00D16B7C"/>
    <w:rsid w:val="00D16F53"/>
    <w:rsid w:val="00D17C0D"/>
    <w:rsid w:val="00D21798"/>
    <w:rsid w:val="00D21D0E"/>
    <w:rsid w:val="00D2335F"/>
    <w:rsid w:val="00D23DB3"/>
    <w:rsid w:val="00D261A7"/>
    <w:rsid w:val="00D2741A"/>
    <w:rsid w:val="00D27E9E"/>
    <w:rsid w:val="00D30482"/>
    <w:rsid w:val="00D30F52"/>
    <w:rsid w:val="00D3190F"/>
    <w:rsid w:val="00D3203B"/>
    <w:rsid w:val="00D32D8A"/>
    <w:rsid w:val="00D3411B"/>
    <w:rsid w:val="00D345B1"/>
    <w:rsid w:val="00D4155A"/>
    <w:rsid w:val="00D41E22"/>
    <w:rsid w:val="00D421C0"/>
    <w:rsid w:val="00D461A0"/>
    <w:rsid w:val="00D505A0"/>
    <w:rsid w:val="00D506DD"/>
    <w:rsid w:val="00D5137C"/>
    <w:rsid w:val="00D52F49"/>
    <w:rsid w:val="00D57946"/>
    <w:rsid w:val="00D61238"/>
    <w:rsid w:val="00D62517"/>
    <w:rsid w:val="00D62624"/>
    <w:rsid w:val="00D6265E"/>
    <w:rsid w:val="00D64A59"/>
    <w:rsid w:val="00D65A7E"/>
    <w:rsid w:val="00D65BA9"/>
    <w:rsid w:val="00D67BED"/>
    <w:rsid w:val="00D70DA0"/>
    <w:rsid w:val="00D7116E"/>
    <w:rsid w:val="00D71277"/>
    <w:rsid w:val="00D716A9"/>
    <w:rsid w:val="00D71CD9"/>
    <w:rsid w:val="00D731E2"/>
    <w:rsid w:val="00D774D7"/>
    <w:rsid w:val="00D82FCC"/>
    <w:rsid w:val="00D83E9A"/>
    <w:rsid w:val="00D852B4"/>
    <w:rsid w:val="00D85669"/>
    <w:rsid w:val="00D85A5D"/>
    <w:rsid w:val="00D86E1B"/>
    <w:rsid w:val="00D87C5F"/>
    <w:rsid w:val="00D9153A"/>
    <w:rsid w:val="00D92681"/>
    <w:rsid w:val="00D965B2"/>
    <w:rsid w:val="00DA4F7D"/>
    <w:rsid w:val="00DA517A"/>
    <w:rsid w:val="00DA61EB"/>
    <w:rsid w:val="00DB6F49"/>
    <w:rsid w:val="00DB735D"/>
    <w:rsid w:val="00DB7529"/>
    <w:rsid w:val="00DB7F41"/>
    <w:rsid w:val="00DC26C0"/>
    <w:rsid w:val="00DC42F9"/>
    <w:rsid w:val="00DC5520"/>
    <w:rsid w:val="00DC6078"/>
    <w:rsid w:val="00DC70D8"/>
    <w:rsid w:val="00DD04F5"/>
    <w:rsid w:val="00DD050B"/>
    <w:rsid w:val="00DD12BD"/>
    <w:rsid w:val="00DD1F41"/>
    <w:rsid w:val="00DD39DE"/>
    <w:rsid w:val="00DD3C40"/>
    <w:rsid w:val="00DD419E"/>
    <w:rsid w:val="00DD46D1"/>
    <w:rsid w:val="00DD60B4"/>
    <w:rsid w:val="00DD708F"/>
    <w:rsid w:val="00DD747E"/>
    <w:rsid w:val="00DE2284"/>
    <w:rsid w:val="00DE64B6"/>
    <w:rsid w:val="00DE787B"/>
    <w:rsid w:val="00DF195B"/>
    <w:rsid w:val="00DF2401"/>
    <w:rsid w:val="00DF2597"/>
    <w:rsid w:val="00DF2663"/>
    <w:rsid w:val="00DF46DD"/>
    <w:rsid w:val="00DF4CBE"/>
    <w:rsid w:val="00DF6222"/>
    <w:rsid w:val="00E000F0"/>
    <w:rsid w:val="00E0014B"/>
    <w:rsid w:val="00E00CCD"/>
    <w:rsid w:val="00E0148F"/>
    <w:rsid w:val="00E03AE7"/>
    <w:rsid w:val="00E0402E"/>
    <w:rsid w:val="00E04DC6"/>
    <w:rsid w:val="00E079DD"/>
    <w:rsid w:val="00E10C6D"/>
    <w:rsid w:val="00E10F4B"/>
    <w:rsid w:val="00E12C5A"/>
    <w:rsid w:val="00E13D09"/>
    <w:rsid w:val="00E15DF6"/>
    <w:rsid w:val="00E17A90"/>
    <w:rsid w:val="00E204D7"/>
    <w:rsid w:val="00E205FF"/>
    <w:rsid w:val="00E22584"/>
    <w:rsid w:val="00E2259D"/>
    <w:rsid w:val="00E2712B"/>
    <w:rsid w:val="00E32AFB"/>
    <w:rsid w:val="00E371C4"/>
    <w:rsid w:val="00E371DA"/>
    <w:rsid w:val="00E37344"/>
    <w:rsid w:val="00E37B83"/>
    <w:rsid w:val="00E4158F"/>
    <w:rsid w:val="00E41A74"/>
    <w:rsid w:val="00E42CB8"/>
    <w:rsid w:val="00E4329F"/>
    <w:rsid w:val="00E442BC"/>
    <w:rsid w:val="00E452A1"/>
    <w:rsid w:val="00E469C1"/>
    <w:rsid w:val="00E47299"/>
    <w:rsid w:val="00E5037E"/>
    <w:rsid w:val="00E504ED"/>
    <w:rsid w:val="00E536FC"/>
    <w:rsid w:val="00E53955"/>
    <w:rsid w:val="00E54988"/>
    <w:rsid w:val="00E5511A"/>
    <w:rsid w:val="00E56C1D"/>
    <w:rsid w:val="00E56DA2"/>
    <w:rsid w:val="00E622B4"/>
    <w:rsid w:val="00E62BCE"/>
    <w:rsid w:val="00E634F4"/>
    <w:rsid w:val="00E63DF2"/>
    <w:rsid w:val="00E64395"/>
    <w:rsid w:val="00E64A17"/>
    <w:rsid w:val="00E6510A"/>
    <w:rsid w:val="00E6702C"/>
    <w:rsid w:val="00E70AB0"/>
    <w:rsid w:val="00E726FC"/>
    <w:rsid w:val="00E73C2D"/>
    <w:rsid w:val="00E742FE"/>
    <w:rsid w:val="00E75E86"/>
    <w:rsid w:val="00E7606A"/>
    <w:rsid w:val="00E772E1"/>
    <w:rsid w:val="00E8079B"/>
    <w:rsid w:val="00E82E06"/>
    <w:rsid w:val="00E84F3D"/>
    <w:rsid w:val="00E84F6A"/>
    <w:rsid w:val="00E90CAE"/>
    <w:rsid w:val="00E913F9"/>
    <w:rsid w:val="00E932C1"/>
    <w:rsid w:val="00E94B42"/>
    <w:rsid w:val="00E94DD1"/>
    <w:rsid w:val="00E95907"/>
    <w:rsid w:val="00E95B22"/>
    <w:rsid w:val="00E97442"/>
    <w:rsid w:val="00EA1FCA"/>
    <w:rsid w:val="00EA296F"/>
    <w:rsid w:val="00EA5AD9"/>
    <w:rsid w:val="00EA70E0"/>
    <w:rsid w:val="00EA7B80"/>
    <w:rsid w:val="00EB0C90"/>
    <w:rsid w:val="00EB2D9D"/>
    <w:rsid w:val="00EB37D5"/>
    <w:rsid w:val="00EB5DFB"/>
    <w:rsid w:val="00EB62BD"/>
    <w:rsid w:val="00EB68A0"/>
    <w:rsid w:val="00EB72A7"/>
    <w:rsid w:val="00EB7F7E"/>
    <w:rsid w:val="00EC1347"/>
    <w:rsid w:val="00EC3273"/>
    <w:rsid w:val="00EC4645"/>
    <w:rsid w:val="00EC51B4"/>
    <w:rsid w:val="00ED30F5"/>
    <w:rsid w:val="00ED3FB9"/>
    <w:rsid w:val="00ED6692"/>
    <w:rsid w:val="00ED7CB0"/>
    <w:rsid w:val="00ED7D27"/>
    <w:rsid w:val="00EE25A8"/>
    <w:rsid w:val="00EE57C5"/>
    <w:rsid w:val="00EE6055"/>
    <w:rsid w:val="00EE765D"/>
    <w:rsid w:val="00EE7B67"/>
    <w:rsid w:val="00EF0484"/>
    <w:rsid w:val="00EF1695"/>
    <w:rsid w:val="00EF2CA8"/>
    <w:rsid w:val="00EF75E8"/>
    <w:rsid w:val="00F00253"/>
    <w:rsid w:val="00F00499"/>
    <w:rsid w:val="00F01A77"/>
    <w:rsid w:val="00F03DB2"/>
    <w:rsid w:val="00F04173"/>
    <w:rsid w:val="00F0604F"/>
    <w:rsid w:val="00F07526"/>
    <w:rsid w:val="00F11F28"/>
    <w:rsid w:val="00F14247"/>
    <w:rsid w:val="00F147DB"/>
    <w:rsid w:val="00F17B8A"/>
    <w:rsid w:val="00F20D0C"/>
    <w:rsid w:val="00F218A7"/>
    <w:rsid w:val="00F21BBA"/>
    <w:rsid w:val="00F22B85"/>
    <w:rsid w:val="00F2327A"/>
    <w:rsid w:val="00F2350E"/>
    <w:rsid w:val="00F240A8"/>
    <w:rsid w:val="00F2448C"/>
    <w:rsid w:val="00F24B7B"/>
    <w:rsid w:val="00F250AC"/>
    <w:rsid w:val="00F25F36"/>
    <w:rsid w:val="00F273DE"/>
    <w:rsid w:val="00F27BFF"/>
    <w:rsid w:val="00F40E67"/>
    <w:rsid w:val="00F41B72"/>
    <w:rsid w:val="00F41C74"/>
    <w:rsid w:val="00F424A0"/>
    <w:rsid w:val="00F45266"/>
    <w:rsid w:val="00F463DF"/>
    <w:rsid w:val="00F47388"/>
    <w:rsid w:val="00F47833"/>
    <w:rsid w:val="00F5169B"/>
    <w:rsid w:val="00F5311D"/>
    <w:rsid w:val="00F5459C"/>
    <w:rsid w:val="00F560F8"/>
    <w:rsid w:val="00F5617D"/>
    <w:rsid w:val="00F64380"/>
    <w:rsid w:val="00F6580B"/>
    <w:rsid w:val="00F667D1"/>
    <w:rsid w:val="00F714BE"/>
    <w:rsid w:val="00F71B54"/>
    <w:rsid w:val="00F76152"/>
    <w:rsid w:val="00F82DEB"/>
    <w:rsid w:val="00F833D7"/>
    <w:rsid w:val="00F83D5F"/>
    <w:rsid w:val="00F83F45"/>
    <w:rsid w:val="00F8530D"/>
    <w:rsid w:val="00F86B2B"/>
    <w:rsid w:val="00F910B9"/>
    <w:rsid w:val="00F9118B"/>
    <w:rsid w:val="00F91F4E"/>
    <w:rsid w:val="00F93A1C"/>
    <w:rsid w:val="00F9502E"/>
    <w:rsid w:val="00F95EB1"/>
    <w:rsid w:val="00FA0BB9"/>
    <w:rsid w:val="00FA1CA8"/>
    <w:rsid w:val="00FA1FB1"/>
    <w:rsid w:val="00FA3BDB"/>
    <w:rsid w:val="00FA4936"/>
    <w:rsid w:val="00FA5482"/>
    <w:rsid w:val="00FA571E"/>
    <w:rsid w:val="00FA5B03"/>
    <w:rsid w:val="00FA72AD"/>
    <w:rsid w:val="00FB0413"/>
    <w:rsid w:val="00FB41A3"/>
    <w:rsid w:val="00FB5813"/>
    <w:rsid w:val="00FB783D"/>
    <w:rsid w:val="00FC0303"/>
    <w:rsid w:val="00FC078C"/>
    <w:rsid w:val="00FC1488"/>
    <w:rsid w:val="00FC36D7"/>
    <w:rsid w:val="00FD0E9C"/>
    <w:rsid w:val="00FD3346"/>
    <w:rsid w:val="00FE05EE"/>
    <w:rsid w:val="00FE17F1"/>
    <w:rsid w:val="00FE20A6"/>
    <w:rsid w:val="00FE55BB"/>
    <w:rsid w:val="00FE691C"/>
    <w:rsid w:val="00FE75DA"/>
    <w:rsid w:val="00FF0AA6"/>
    <w:rsid w:val="00FF1824"/>
    <w:rsid w:val="00FF283D"/>
    <w:rsid w:val="00FF301A"/>
    <w:rsid w:val="00FF4942"/>
    <w:rsid w:val="00FF54DE"/>
    <w:rsid w:val="00FF5F16"/>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116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locked="1" w:uiPriority="9" w:qFormat="1"/>
    <w:lsdException w:name="heading 5" w:locked="1" w:uiPriority="9" w:qFormat="1"/>
    <w:lsdException w:name="heading 6" w:locked="1" w:uiPriority="9" w:unhideWhenUsed="0" w:qFormat="1"/>
    <w:lsdException w:name="heading 7" w:locked="1" w:uiPriority="9" w:qFormat="1"/>
    <w:lsdException w:name="heading 8" w:locked="1" w:uiPriority="9" w:qFormat="1"/>
    <w:lsdException w:name="heading 9" w:locked="1"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locked="1" w:uiPriority="10" w:qFormat="1"/>
    <w:lsdException w:name="Default Paragraph Font" w:uiPriority="1"/>
    <w:lsdException w:name="Subtitle" w:locked="1" w:uiPriority="11" w:qFormat="1"/>
    <w:lsdException w:name="Strong" w:locked="1" w:uiPriority="22" w:qFormat="1"/>
    <w:lsdException w:name="Emphasis" w:locked="1" w:uiPriority="20" w:qFormat="1"/>
    <w:lsdException w:name="Table Grid" w:semiHidden="0" w:uiPriority="59" w:unhideWhenUsed="0"/>
    <w:lsdException w:name="Placeholder Text" w:unhideWhenUsed="0"/>
    <w:lsdException w:name="No Spacing" w:locked="1" w:uiPriority="1"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locked="1" w:uiPriority="34"/>
    <w:lsdException w:name="Quote" w:locked="1" w:uiPriority="29" w:qFormat="1"/>
    <w:lsdException w:name="Intense Quote" w:locked="1" w:uiPriority="3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locked="1" w:uiPriority="19" w:qFormat="1"/>
    <w:lsdException w:name="Intense Emphasis" w:locked="1" w:uiPriority="21" w:qFormat="1"/>
    <w:lsdException w:name="Subtle Reference" w:locked="1" w:uiPriority="31" w:qFormat="1"/>
    <w:lsdException w:name="Intense Reference" w:locked="1" w:uiPriority="32" w:qFormat="1"/>
    <w:lsdException w:name="Book Title" w:locked="1" w:uiPriority="33" w:qFormat="1"/>
    <w:lsdException w:name="Bibliography" w:semiHidden="0" w:uiPriority="37" w:unhideWhenUsed="0" w:qFormat="1"/>
    <w:lsdException w:name="TOC Heading" w:uiPriority="39" w:qFormat="1"/>
  </w:latentStyles>
  <w:style w:type="paragraph" w:default="1" w:styleId="Normln">
    <w:name w:val="Normal"/>
    <w:aliases w:val="Standardní odstavec"/>
    <w:qFormat/>
    <w:rsid w:val="00985FD5"/>
    <w:pPr>
      <w:spacing w:after="0" w:line="360" w:lineRule="auto"/>
      <w:ind w:firstLine="567"/>
      <w:jc w:val="both"/>
    </w:pPr>
    <w:rPr>
      <w:rFonts w:ascii="Arial" w:hAnsi="Arial"/>
      <w:sz w:val="24"/>
    </w:rPr>
  </w:style>
  <w:style w:type="paragraph" w:styleId="Nadpis1">
    <w:name w:val="heading 1"/>
    <w:basedOn w:val="Normln"/>
    <w:next w:val="Normln"/>
    <w:link w:val="Nadpis1Char"/>
    <w:uiPriority w:val="9"/>
    <w:qFormat/>
    <w:rsid w:val="00D00B69"/>
    <w:pPr>
      <w:keepNext/>
      <w:keepLines/>
      <w:numPr>
        <w:numId w:val="12"/>
      </w:numPr>
      <w:spacing w:before="240" w:after="120" w:line="240" w:lineRule="auto"/>
      <w:ind w:left="851" w:hanging="851"/>
      <w:outlineLvl w:val="0"/>
    </w:pPr>
    <w:rPr>
      <w:rFonts w:eastAsiaTheme="majorEastAsia" w:cstheme="majorBidi"/>
      <w:b/>
      <w:bCs/>
      <w:color w:val="000000" w:themeColor="text1"/>
      <w:sz w:val="32"/>
      <w:szCs w:val="28"/>
    </w:rPr>
  </w:style>
  <w:style w:type="paragraph" w:styleId="Nadpis2">
    <w:name w:val="heading 2"/>
    <w:basedOn w:val="Normln"/>
    <w:next w:val="Normln"/>
    <w:link w:val="Nadpis2Char"/>
    <w:uiPriority w:val="9"/>
    <w:qFormat/>
    <w:rsid w:val="005F5DBF"/>
    <w:pPr>
      <w:keepNext/>
      <w:keepLines/>
      <w:numPr>
        <w:ilvl w:val="1"/>
        <w:numId w:val="12"/>
      </w:numPr>
      <w:spacing w:before="240" w:after="120" w:line="240" w:lineRule="auto"/>
      <w:ind w:left="851" w:hanging="851"/>
      <w:outlineLvl w:val="1"/>
    </w:pPr>
    <w:rPr>
      <w:rFonts w:eastAsiaTheme="majorEastAsia" w:cstheme="majorBidi"/>
      <w:b/>
      <w:bCs/>
      <w:color w:val="000000" w:themeColor="text1"/>
      <w:sz w:val="28"/>
      <w:szCs w:val="26"/>
    </w:rPr>
  </w:style>
  <w:style w:type="paragraph" w:styleId="Nadpis3">
    <w:name w:val="heading 3"/>
    <w:basedOn w:val="Normln"/>
    <w:next w:val="Normln"/>
    <w:link w:val="Nadpis3Char"/>
    <w:uiPriority w:val="9"/>
    <w:qFormat/>
    <w:rsid w:val="0053675C"/>
    <w:pPr>
      <w:keepNext/>
      <w:keepLines/>
      <w:numPr>
        <w:ilvl w:val="2"/>
        <w:numId w:val="12"/>
      </w:numPr>
      <w:spacing w:before="240" w:after="120" w:line="240" w:lineRule="auto"/>
      <w:ind w:left="851" w:hanging="851"/>
      <w:jc w:val="left"/>
      <w:outlineLvl w:val="2"/>
    </w:pPr>
    <w:rPr>
      <w:rFonts w:eastAsiaTheme="majorEastAsia" w:cstheme="majorBidi"/>
      <w:b/>
      <w:bCs/>
      <w:color w:val="000000" w:themeColor="text1"/>
    </w:rPr>
  </w:style>
  <w:style w:type="paragraph" w:styleId="Nadpis4">
    <w:name w:val="heading 4"/>
    <w:basedOn w:val="Normln"/>
    <w:next w:val="Normln"/>
    <w:link w:val="Nadpis4Char"/>
    <w:uiPriority w:val="9"/>
    <w:semiHidden/>
    <w:qFormat/>
    <w:locked/>
    <w:rsid w:val="00A3359C"/>
    <w:pPr>
      <w:keepNext/>
      <w:keepLines/>
      <w:numPr>
        <w:ilvl w:val="3"/>
        <w:numId w:val="12"/>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
    <w:next w:val="Normln"/>
    <w:link w:val="Nadpis5Char"/>
    <w:uiPriority w:val="9"/>
    <w:semiHidden/>
    <w:qFormat/>
    <w:locked/>
    <w:rsid w:val="00A3359C"/>
    <w:pPr>
      <w:keepNext/>
      <w:keepLines/>
      <w:numPr>
        <w:ilvl w:val="4"/>
        <w:numId w:val="12"/>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
    <w:next w:val="Normln"/>
    <w:link w:val="Nadpis6Char"/>
    <w:uiPriority w:val="9"/>
    <w:semiHidden/>
    <w:qFormat/>
    <w:locked/>
    <w:rsid w:val="009D7B25"/>
    <w:pPr>
      <w:keepNext/>
      <w:keepLines/>
      <w:numPr>
        <w:ilvl w:val="5"/>
        <w:numId w:val="12"/>
      </w:numPr>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
    <w:next w:val="Normln"/>
    <w:link w:val="Nadpis7Char"/>
    <w:uiPriority w:val="9"/>
    <w:semiHidden/>
    <w:unhideWhenUsed/>
    <w:qFormat/>
    <w:locked/>
    <w:rsid w:val="009D7B25"/>
    <w:pPr>
      <w:keepNext/>
      <w:keepLines/>
      <w:numPr>
        <w:ilvl w:val="6"/>
        <w:numId w:val="12"/>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
    <w:next w:val="Normln"/>
    <w:link w:val="Nadpis8Char"/>
    <w:uiPriority w:val="9"/>
    <w:semiHidden/>
    <w:unhideWhenUsed/>
    <w:qFormat/>
    <w:locked/>
    <w:rsid w:val="009D7B25"/>
    <w:pPr>
      <w:keepNext/>
      <w:keepLines/>
      <w:numPr>
        <w:ilvl w:val="7"/>
        <w:numId w:val="12"/>
      </w:numPr>
      <w:spacing w:before="200"/>
      <w:outlineLvl w:val="7"/>
    </w:pPr>
    <w:rPr>
      <w:rFonts w:asciiTheme="majorHAnsi" w:eastAsiaTheme="majorEastAsia" w:hAnsiTheme="majorHAnsi" w:cstheme="majorBidi"/>
      <w:color w:val="404040" w:themeColor="text1" w:themeTint="BF"/>
      <w:sz w:val="20"/>
      <w:szCs w:val="20"/>
    </w:rPr>
  </w:style>
  <w:style w:type="paragraph" w:styleId="Nadpis9">
    <w:name w:val="heading 9"/>
    <w:basedOn w:val="Normln"/>
    <w:next w:val="Normln"/>
    <w:link w:val="Nadpis9Char"/>
    <w:uiPriority w:val="9"/>
    <w:semiHidden/>
    <w:unhideWhenUsed/>
    <w:qFormat/>
    <w:locked/>
    <w:rsid w:val="009D7B25"/>
    <w:pPr>
      <w:keepNext/>
      <w:keepLines/>
      <w:numPr>
        <w:ilvl w:val="8"/>
        <w:numId w:val="1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link w:val="TextpoznpodarouChar"/>
    <w:uiPriority w:val="99"/>
    <w:unhideWhenUsed/>
    <w:rsid w:val="000C4457"/>
    <w:pPr>
      <w:spacing w:line="240" w:lineRule="auto"/>
      <w:ind w:firstLine="0"/>
      <w:jc w:val="left"/>
    </w:pPr>
    <w:rPr>
      <w:sz w:val="20"/>
      <w:szCs w:val="20"/>
    </w:rPr>
  </w:style>
  <w:style w:type="character" w:customStyle="1" w:styleId="TextpoznpodarouChar">
    <w:name w:val="Text pozn. pod čarou Char"/>
    <w:basedOn w:val="Standardnpsmoodstavce"/>
    <w:link w:val="Textpoznpodarou"/>
    <w:uiPriority w:val="99"/>
    <w:rsid w:val="000C4457"/>
    <w:rPr>
      <w:rFonts w:ascii="Garamond" w:hAnsi="Garamond"/>
      <w:sz w:val="20"/>
      <w:szCs w:val="20"/>
    </w:rPr>
  </w:style>
  <w:style w:type="character" w:styleId="Znakapoznpodarou">
    <w:name w:val="footnote reference"/>
    <w:basedOn w:val="Standardnpsmoodstavce"/>
    <w:uiPriority w:val="99"/>
    <w:semiHidden/>
    <w:unhideWhenUsed/>
    <w:rsid w:val="00193933"/>
    <w:rPr>
      <w:vertAlign w:val="superscript"/>
    </w:rPr>
  </w:style>
  <w:style w:type="paragraph" w:customStyle="1" w:styleId="Odrky">
    <w:name w:val="Odrážky"/>
    <w:basedOn w:val="Nadpis1"/>
    <w:next w:val="Nadpis1"/>
    <w:qFormat/>
    <w:rsid w:val="00846C14"/>
    <w:pPr>
      <w:numPr>
        <w:numId w:val="0"/>
      </w:numPr>
      <w:spacing w:before="120"/>
      <w:contextualSpacing/>
    </w:pPr>
  </w:style>
  <w:style w:type="character" w:customStyle="1" w:styleId="Nadpis1Char">
    <w:name w:val="Nadpis 1 Char"/>
    <w:basedOn w:val="Standardnpsmoodstavce"/>
    <w:link w:val="Nadpis1"/>
    <w:uiPriority w:val="9"/>
    <w:rsid w:val="00D00B69"/>
    <w:rPr>
      <w:rFonts w:eastAsiaTheme="majorEastAsia" w:cstheme="majorBidi"/>
      <w:b/>
      <w:bCs/>
      <w:color w:val="000000" w:themeColor="text1"/>
      <w:sz w:val="32"/>
      <w:szCs w:val="28"/>
    </w:rPr>
  </w:style>
  <w:style w:type="character" w:customStyle="1" w:styleId="Nadpis2Char">
    <w:name w:val="Nadpis 2 Char"/>
    <w:basedOn w:val="Standardnpsmoodstavce"/>
    <w:link w:val="Nadpis2"/>
    <w:uiPriority w:val="9"/>
    <w:rsid w:val="005F5DBF"/>
    <w:rPr>
      <w:rFonts w:ascii="Garamond" w:eastAsiaTheme="majorEastAsia" w:hAnsi="Garamond" w:cstheme="majorBidi"/>
      <w:b/>
      <w:bCs/>
      <w:color w:val="000000" w:themeColor="text1"/>
      <w:sz w:val="28"/>
      <w:szCs w:val="26"/>
    </w:rPr>
  </w:style>
  <w:style w:type="paragraph" w:styleId="Titulek">
    <w:name w:val="caption"/>
    <w:aliases w:val="Titulek nad vložený objekt"/>
    <w:basedOn w:val="Normln"/>
    <w:next w:val="Normln"/>
    <w:uiPriority w:val="35"/>
    <w:qFormat/>
    <w:rsid w:val="00E442BC"/>
    <w:pPr>
      <w:numPr>
        <w:numId w:val="11"/>
      </w:numPr>
      <w:spacing w:before="240" w:after="120" w:line="240" w:lineRule="auto"/>
      <w:jc w:val="left"/>
    </w:pPr>
    <w:rPr>
      <w:bCs/>
      <w:color w:val="000000" w:themeColor="text1"/>
      <w:szCs w:val="18"/>
    </w:rPr>
  </w:style>
  <w:style w:type="character" w:customStyle="1" w:styleId="Nadpis3Char">
    <w:name w:val="Nadpis 3 Char"/>
    <w:basedOn w:val="Standardnpsmoodstavce"/>
    <w:link w:val="Nadpis3"/>
    <w:uiPriority w:val="9"/>
    <w:rsid w:val="0053675C"/>
    <w:rPr>
      <w:rFonts w:ascii="Garamond" w:eastAsiaTheme="majorEastAsia" w:hAnsi="Garamond" w:cstheme="majorBidi"/>
      <w:b/>
      <w:bCs/>
      <w:color w:val="000000" w:themeColor="text1"/>
      <w:sz w:val="24"/>
    </w:rPr>
  </w:style>
  <w:style w:type="paragraph" w:styleId="Bibliografie">
    <w:name w:val="Bibliography"/>
    <w:basedOn w:val="Normln"/>
    <w:next w:val="Normln"/>
    <w:uiPriority w:val="37"/>
    <w:qFormat/>
    <w:rsid w:val="00AA5843"/>
    <w:pPr>
      <w:spacing w:before="120" w:after="120" w:line="240" w:lineRule="auto"/>
      <w:ind w:left="567" w:hanging="567"/>
      <w:jc w:val="left"/>
    </w:pPr>
  </w:style>
  <w:style w:type="character" w:customStyle="1" w:styleId="Nadpis4Char">
    <w:name w:val="Nadpis 4 Char"/>
    <w:basedOn w:val="Standardnpsmoodstavce"/>
    <w:link w:val="Nadpis4"/>
    <w:uiPriority w:val="9"/>
    <w:semiHidden/>
    <w:rsid w:val="00A3359C"/>
    <w:rPr>
      <w:rFonts w:asciiTheme="majorHAnsi" w:eastAsiaTheme="majorEastAsia" w:hAnsiTheme="majorHAnsi" w:cstheme="majorBidi"/>
      <w:b/>
      <w:bCs/>
      <w:i/>
      <w:iCs/>
      <w:color w:val="4F81BD" w:themeColor="accent1"/>
      <w:sz w:val="24"/>
    </w:rPr>
  </w:style>
  <w:style w:type="character" w:customStyle="1" w:styleId="Nadpis5Char">
    <w:name w:val="Nadpis 5 Char"/>
    <w:basedOn w:val="Standardnpsmoodstavce"/>
    <w:link w:val="Nadpis5"/>
    <w:uiPriority w:val="9"/>
    <w:semiHidden/>
    <w:rsid w:val="00A3359C"/>
    <w:rPr>
      <w:rFonts w:asciiTheme="majorHAnsi" w:eastAsiaTheme="majorEastAsia" w:hAnsiTheme="majorHAnsi" w:cstheme="majorBidi"/>
      <w:color w:val="243F60" w:themeColor="accent1" w:themeShade="7F"/>
      <w:sz w:val="24"/>
    </w:rPr>
  </w:style>
  <w:style w:type="paragraph" w:customStyle="1" w:styleId="Zdrojpodvloenobjekt">
    <w:name w:val="Zdroj pod vložený objekt"/>
    <w:basedOn w:val="Normln"/>
    <w:qFormat/>
    <w:rsid w:val="00DE2284"/>
    <w:pPr>
      <w:spacing w:before="120" w:after="240" w:line="240" w:lineRule="auto"/>
      <w:ind w:firstLine="0"/>
    </w:pPr>
    <w:rPr>
      <w:sz w:val="20"/>
    </w:rPr>
  </w:style>
  <w:style w:type="character" w:customStyle="1" w:styleId="Nadpis6Char">
    <w:name w:val="Nadpis 6 Char"/>
    <w:basedOn w:val="Standardnpsmoodstavce"/>
    <w:link w:val="Nadpis6"/>
    <w:uiPriority w:val="9"/>
    <w:semiHidden/>
    <w:rsid w:val="009D7B25"/>
    <w:rPr>
      <w:rFonts w:asciiTheme="majorHAnsi" w:eastAsiaTheme="majorEastAsia" w:hAnsiTheme="majorHAnsi" w:cstheme="majorBidi"/>
      <w:i/>
      <w:iCs/>
      <w:color w:val="243F60" w:themeColor="accent1" w:themeShade="7F"/>
      <w:sz w:val="24"/>
    </w:rPr>
  </w:style>
  <w:style w:type="character" w:customStyle="1" w:styleId="Nadpis7Char">
    <w:name w:val="Nadpis 7 Char"/>
    <w:basedOn w:val="Standardnpsmoodstavce"/>
    <w:link w:val="Nadpis7"/>
    <w:uiPriority w:val="9"/>
    <w:semiHidden/>
    <w:rsid w:val="009D7B25"/>
    <w:rPr>
      <w:rFonts w:asciiTheme="majorHAnsi" w:eastAsiaTheme="majorEastAsia" w:hAnsiTheme="majorHAnsi" w:cstheme="majorBidi"/>
      <w:i/>
      <w:iCs/>
      <w:color w:val="404040" w:themeColor="text1" w:themeTint="BF"/>
      <w:sz w:val="24"/>
    </w:rPr>
  </w:style>
  <w:style w:type="character" w:customStyle="1" w:styleId="Nadpis8Char">
    <w:name w:val="Nadpis 8 Char"/>
    <w:basedOn w:val="Standardnpsmoodstavce"/>
    <w:link w:val="Nadpis8"/>
    <w:uiPriority w:val="9"/>
    <w:semiHidden/>
    <w:rsid w:val="009D7B25"/>
    <w:rPr>
      <w:rFonts w:asciiTheme="majorHAnsi" w:eastAsiaTheme="majorEastAsia" w:hAnsiTheme="majorHAnsi" w:cstheme="majorBidi"/>
      <w:color w:val="404040" w:themeColor="text1" w:themeTint="BF"/>
      <w:sz w:val="20"/>
      <w:szCs w:val="20"/>
    </w:rPr>
  </w:style>
  <w:style w:type="character" w:customStyle="1" w:styleId="Nadpis9Char">
    <w:name w:val="Nadpis 9 Char"/>
    <w:basedOn w:val="Standardnpsmoodstavce"/>
    <w:link w:val="Nadpis9"/>
    <w:uiPriority w:val="9"/>
    <w:semiHidden/>
    <w:rsid w:val="009D7B25"/>
    <w:rPr>
      <w:rFonts w:asciiTheme="majorHAnsi" w:eastAsiaTheme="majorEastAsia" w:hAnsiTheme="majorHAnsi" w:cstheme="majorBidi"/>
      <w:i/>
      <w:iCs/>
      <w:color w:val="404040" w:themeColor="text1" w:themeTint="BF"/>
      <w:sz w:val="20"/>
      <w:szCs w:val="20"/>
    </w:rPr>
  </w:style>
  <w:style w:type="paragraph" w:customStyle="1" w:styleId="Nadpismimoobsah">
    <w:name w:val="Nadpis mimo obsah"/>
    <w:basedOn w:val="Nadpis1"/>
    <w:next w:val="Nadpis1"/>
    <w:link w:val="NadpismimoobsahChar"/>
    <w:qFormat/>
    <w:rsid w:val="00D04DDE"/>
    <w:pPr>
      <w:numPr>
        <w:numId w:val="18"/>
      </w:numPr>
    </w:pPr>
  </w:style>
  <w:style w:type="paragraph" w:styleId="Nadpisobsahu">
    <w:name w:val="TOC Heading"/>
    <w:basedOn w:val="Nadpis1"/>
    <w:next w:val="Normln"/>
    <w:uiPriority w:val="39"/>
    <w:unhideWhenUsed/>
    <w:qFormat/>
    <w:rsid w:val="00765C6D"/>
    <w:pPr>
      <w:numPr>
        <w:numId w:val="0"/>
      </w:numPr>
      <w:spacing w:before="480" w:after="0" w:line="276" w:lineRule="auto"/>
      <w:jc w:val="left"/>
      <w:outlineLvl w:val="9"/>
    </w:pPr>
    <w:rPr>
      <w:rFonts w:asciiTheme="majorHAnsi" w:hAnsiTheme="majorHAnsi"/>
      <w:sz w:val="28"/>
    </w:rPr>
  </w:style>
  <w:style w:type="paragraph" w:styleId="Obsah1">
    <w:name w:val="toc 1"/>
    <w:basedOn w:val="Normln"/>
    <w:next w:val="Normln"/>
    <w:link w:val="Obsah1Char"/>
    <w:autoRedefine/>
    <w:uiPriority w:val="39"/>
    <w:unhideWhenUsed/>
    <w:qFormat/>
    <w:rsid w:val="00B859E0"/>
    <w:pPr>
      <w:tabs>
        <w:tab w:val="left" w:pos="709"/>
        <w:tab w:val="right" w:leader="dot" w:pos="9062"/>
      </w:tabs>
      <w:spacing w:after="40" w:line="240" w:lineRule="auto"/>
      <w:ind w:firstLine="426"/>
    </w:pPr>
    <w:rPr>
      <w:b/>
    </w:rPr>
  </w:style>
  <w:style w:type="paragraph" w:styleId="Obsah2">
    <w:name w:val="toc 2"/>
    <w:basedOn w:val="Normln"/>
    <w:next w:val="Normln"/>
    <w:autoRedefine/>
    <w:uiPriority w:val="39"/>
    <w:unhideWhenUsed/>
    <w:qFormat/>
    <w:rsid w:val="00FE05EE"/>
    <w:pPr>
      <w:tabs>
        <w:tab w:val="left" w:pos="1276"/>
        <w:tab w:val="left" w:pos="2268"/>
        <w:tab w:val="right" w:leader="dot" w:pos="9062"/>
      </w:tabs>
      <w:spacing w:after="40" w:line="240" w:lineRule="auto"/>
      <w:ind w:left="284" w:firstLine="425"/>
    </w:pPr>
  </w:style>
  <w:style w:type="paragraph" w:styleId="Obsah3">
    <w:name w:val="toc 3"/>
    <w:basedOn w:val="Normln"/>
    <w:next w:val="Normln"/>
    <w:uiPriority w:val="39"/>
    <w:unhideWhenUsed/>
    <w:qFormat/>
    <w:rsid w:val="00336DE1"/>
    <w:pPr>
      <w:spacing w:line="240" w:lineRule="auto"/>
      <w:ind w:left="567" w:firstLine="0"/>
    </w:pPr>
  </w:style>
  <w:style w:type="character" w:styleId="Hypertextovodkaz">
    <w:name w:val="Hyperlink"/>
    <w:basedOn w:val="Standardnpsmoodstavce"/>
    <w:uiPriority w:val="99"/>
    <w:unhideWhenUsed/>
    <w:rsid w:val="005F5DBF"/>
    <w:rPr>
      <w:color w:val="0000FF" w:themeColor="hyperlink"/>
      <w:u w:val="single"/>
    </w:rPr>
  </w:style>
  <w:style w:type="paragraph" w:styleId="Textbubliny">
    <w:name w:val="Balloon Text"/>
    <w:basedOn w:val="Normln"/>
    <w:link w:val="TextbublinyChar"/>
    <w:uiPriority w:val="99"/>
    <w:semiHidden/>
    <w:unhideWhenUsed/>
    <w:rsid w:val="005F5DBF"/>
    <w:pPr>
      <w:spacing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5F5DBF"/>
    <w:rPr>
      <w:rFonts w:ascii="Tahoma" w:hAnsi="Tahoma" w:cs="Tahoma"/>
      <w:sz w:val="16"/>
      <w:szCs w:val="16"/>
    </w:rPr>
  </w:style>
  <w:style w:type="paragraph" w:styleId="Rozvrendokumentu">
    <w:name w:val="Document Map"/>
    <w:basedOn w:val="Normln"/>
    <w:link w:val="RozvrendokumentuChar"/>
    <w:uiPriority w:val="99"/>
    <w:semiHidden/>
    <w:unhideWhenUsed/>
    <w:rsid w:val="002116EE"/>
    <w:pPr>
      <w:spacing w:line="240" w:lineRule="auto"/>
    </w:pPr>
    <w:rPr>
      <w:rFonts w:ascii="Tahoma" w:hAnsi="Tahoma" w:cs="Tahoma"/>
      <w:sz w:val="16"/>
      <w:szCs w:val="16"/>
    </w:rPr>
  </w:style>
  <w:style w:type="character" w:customStyle="1" w:styleId="RozvrendokumentuChar">
    <w:name w:val="Rozvržení dokumentu Char"/>
    <w:basedOn w:val="Standardnpsmoodstavce"/>
    <w:link w:val="Rozvrendokumentu"/>
    <w:uiPriority w:val="99"/>
    <w:semiHidden/>
    <w:rsid w:val="002116EE"/>
    <w:rPr>
      <w:rFonts w:ascii="Tahoma" w:hAnsi="Tahoma" w:cs="Tahoma"/>
      <w:sz w:val="16"/>
      <w:szCs w:val="16"/>
    </w:rPr>
  </w:style>
  <w:style w:type="character" w:styleId="Zstupntext">
    <w:name w:val="Placeholder Text"/>
    <w:basedOn w:val="Standardnpsmoodstavce"/>
    <w:uiPriority w:val="99"/>
    <w:semiHidden/>
    <w:rsid w:val="00B9181E"/>
    <w:rPr>
      <w:color w:val="808080"/>
    </w:rPr>
  </w:style>
  <w:style w:type="character" w:customStyle="1" w:styleId="apple-converted-space">
    <w:name w:val="apple-converted-space"/>
    <w:basedOn w:val="Standardnpsmoodstavce"/>
    <w:rsid w:val="00645821"/>
  </w:style>
  <w:style w:type="paragraph" w:customStyle="1" w:styleId="Default">
    <w:name w:val="Default"/>
    <w:rsid w:val="00A46EB5"/>
    <w:pPr>
      <w:autoSpaceDE w:val="0"/>
      <w:autoSpaceDN w:val="0"/>
      <w:adjustRightInd w:val="0"/>
      <w:spacing w:after="0" w:line="240" w:lineRule="auto"/>
    </w:pPr>
    <w:rPr>
      <w:rFonts w:ascii="Arial" w:hAnsi="Arial" w:cs="Arial"/>
      <w:color w:val="000000"/>
      <w:sz w:val="24"/>
      <w:szCs w:val="24"/>
    </w:rPr>
  </w:style>
  <w:style w:type="table" w:styleId="Mkatabulky">
    <w:name w:val="Table Grid"/>
    <w:basedOn w:val="Normlntabulka"/>
    <w:uiPriority w:val="59"/>
    <w:rsid w:val="00B67F9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Svtlstnovn1">
    <w:name w:val="Světlé stínování1"/>
    <w:basedOn w:val="Normlntabulka"/>
    <w:uiPriority w:val="60"/>
    <w:rsid w:val="00D5137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Obsah1Char">
    <w:name w:val="Obsah 1 Char"/>
    <w:basedOn w:val="Standardnpsmoodstavce"/>
    <w:link w:val="Obsah1"/>
    <w:uiPriority w:val="39"/>
    <w:rsid w:val="00B859E0"/>
    <w:rPr>
      <w:rFonts w:ascii="Arial" w:hAnsi="Arial"/>
      <w:b/>
      <w:sz w:val="24"/>
    </w:rPr>
  </w:style>
  <w:style w:type="character" w:customStyle="1" w:styleId="NadpismimoobsahChar">
    <w:name w:val="Nadpis mimo obsah Char"/>
    <w:basedOn w:val="Nadpis1Char"/>
    <w:link w:val="Nadpismimoobsah"/>
    <w:rsid w:val="00846C14"/>
    <w:rPr>
      <w:rFonts w:ascii="Arial" w:hAnsi="Arial"/>
      <w:b/>
      <w:bCs/>
    </w:rPr>
  </w:style>
  <w:style w:type="paragraph" w:styleId="Seznamobrzk">
    <w:name w:val="table of figures"/>
    <w:basedOn w:val="Normln"/>
    <w:next w:val="Normln"/>
    <w:uiPriority w:val="99"/>
    <w:unhideWhenUsed/>
    <w:rsid w:val="00E2259D"/>
  </w:style>
  <w:style w:type="paragraph" w:styleId="Zhlav">
    <w:name w:val="header"/>
    <w:basedOn w:val="Normln"/>
    <w:link w:val="ZhlavChar"/>
    <w:uiPriority w:val="99"/>
    <w:unhideWhenUsed/>
    <w:rsid w:val="00E4329F"/>
    <w:pPr>
      <w:tabs>
        <w:tab w:val="center" w:pos="4536"/>
        <w:tab w:val="right" w:pos="9072"/>
      </w:tabs>
      <w:spacing w:line="240" w:lineRule="auto"/>
    </w:pPr>
  </w:style>
  <w:style w:type="character" w:customStyle="1" w:styleId="ZhlavChar">
    <w:name w:val="Záhlaví Char"/>
    <w:basedOn w:val="Standardnpsmoodstavce"/>
    <w:link w:val="Zhlav"/>
    <w:uiPriority w:val="99"/>
    <w:rsid w:val="00E4329F"/>
    <w:rPr>
      <w:rFonts w:ascii="Arial" w:hAnsi="Arial"/>
      <w:sz w:val="24"/>
    </w:rPr>
  </w:style>
  <w:style w:type="paragraph" w:styleId="Zpat">
    <w:name w:val="footer"/>
    <w:basedOn w:val="Normln"/>
    <w:link w:val="ZpatChar"/>
    <w:uiPriority w:val="99"/>
    <w:unhideWhenUsed/>
    <w:rsid w:val="00E4329F"/>
    <w:pPr>
      <w:tabs>
        <w:tab w:val="center" w:pos="4536"/>
        <w:tab w:val="right" w:pos="9072"/>
      </w:tabs>
      <w:spacing w:line="240" w:lineRule="auto"/>
    </w:pPr>
  </w:style>
  <w:style w:type="character" w:customStyle="1" w:styleId="ZpatChar">
    <w:name w:val="Zápatí Char"/>
    <w:basedOn w:val="Standardnpsmoodstavce"/>
    <w:link w:val="Zpat"/>
    <w:uiPriority w:val="99"/>
    <w:rsid w:val="00E4329F"/>
    <w:rPr>
      <w:rFonts w:ascii="Arial" w:hAnsi="Arial"/>
      <w:sz w:val="24"/>
    </w:rPr>
  </w:style>
  <w:style w:type="table" w:customStyle="1" w:styleId="Svtlstnovn2">
    <w:name w:val="Světlé stínování2"/>
    <w:basedOn w:val="Normlntabulka"/>
    <w:uiPriority w:val="60"/>
    <w:rsid w:val="00EB62BD"/>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Svtlstnovnzvraznn11">
    <w:name w:val="Světlé stínování – zvýraznění 11"/>
    <w:basedOn w:val="Normlntabulka"/>
    <w:uiPriority w:val="60"/>
    <w:rsid w:val="00EB62BD"/>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vtlstnovnzvraznn2">
    <w:name w:val="Light Shading Accent 2"/>
    <w:basedOn w:val="Normlntabulka"/>
    <w:uiPriority w:val="60"/>
    <w:rsid w:val="00EB62BD"/>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vtlstnovnzvraznn3">
    <w:name w:val="Light Shading Accent 3"/>
    <w:basedOn w:val="Normlntabulka"/>
    <w:uiPriority w:val="60"/>
    <w:rsid w:val="00EB62BD"/>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vtlstnovnzvraznn4">
    <w:name w:val="Light Shading Accent 4"/>
    <w:basedOn w:val="Normlntabulka"/>
    <w:uiPriority w:val="60"/>
    <w:rsid w:val="00EB62BD"/>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Svtlseznam1">
    <w:name w:val="Světlý seznam1"/>
    <w:basedOn w:val="Normlntabulka"/>
    <w:uiPriority w:val="61"/>
    <w:rsid w:val="00EB62BD"/>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Svtlseznamzvraznn4">
    <w:name w:val="Light List Accent 4"/>
    <w:basedOn w:val="Normlntabulka"/>
    <w:uiPriority w:val="61"/>
    <w:rsid w:val="00EB62BD"/>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Svtlseznamzvraznn5">
    <w:name w:val="Light List Accent 5"/>
    <w:basedOn w:val="Normlntabulka"/>
    <w:uiPriority w:val="61"/>
    <w:rsid w:val="00512974"/>
    <w:pPr>
      <w:spacing w:after="0" w:line="240" w:lineRule="auto"/>
    </w:pPr>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Svtlmkazvraznn11">
    <w:name w:val="Světlá mřížka – zvýraznění 11"/>
    <w:basedOn w:val="Normlntabulka"/>
    <w:uiPriority w:val="62"/>
    <w:rsid w:val="00EB62BD"/>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Stednstnovn1zvraznn11">
    <w:name w:val="Střední stínování 1 – zvýraznění 11"/>
    <w:basedOn w:val="Normlntabulka"/>
    <w:uiPriority w:val="63"/>
    <w:rsid w:val="00EB62BD"/>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Stednstnovn2zvraznn11">
    <w:name w:val="Střední stínování 2 – zvýraznění 11"/>
    <w:basedOn w:val="Normlntabulka"/>
    <w:uiPriority w:val="64"/>
    <w:rsid w:val="00EB62B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tednseznam2zvraznn1">
    <w:name w:val="Medium List 2 Accent 1"/>
    <w:basedOn w:val="Normlntabulka"/>
    <w:uiPriority w:val="66"/>
    <w:rsid w:val="00EB62BD"/>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Stednmka1zvraznn1">
    <w:name w:val="Medium Grid 1 Accent 1"/>
    <w:basedOn w:val="Normlntabulka"/>
    <w:uiPriority w:val="67"/>
    <w:rsid w:val="00EB62BD"/>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Stednmka1zvraznn5">
    <w:name w:val="Medium Grid 1 Accent 5"/>
    <w:basedOn w:val="Normlntabulka"/>
    <w:uiPriority w:val="67"/>
    <w:rsid w:val="00EB62BD"/>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Stednmka3zvraznn5">
    <w:name w:val="Medium Grid 3 Accent 5"/>
    <w:basedOn w:val="Normlntabulka"/>
    <w:uiPriority w:val="69"/>
    <w:rsid w:val="00EB62BD"/>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Barevnstnovnzvraznn1">
    <w:name w:val="Colorful Shading Accent 1"/>
    <w:basedOn w:val="Normlntabulka"/>
    <w:uiPriority w:val="71"/>
    <w:rsid w:val="00EB62BD"/>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Barevnmkazvraznn1">
    <w:name w:val="Colorful Grid Accent 1"/>
    <w:basedOn w:val="Normlntabulka"/>
    <w:uiPriority w:val="73"/>
    <w:rsid w:val="00EB62BD"/>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Barevnmkazvraznn5">
    <w:name w:val="Colorful Grid Accent 5"/>
    <w:basedOn w:val="Normlntabulka"/>
    <w:uiPriority w:val="73"/>
    <w:rsid w:val="00EB62BD"/>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customStyle="1" w:styleId="Svtlseznamzvraznn11">
    <w:name w:val="Světlý seznam – zvýraznění 11"/>
    <w:basedOn w:val="Normlntabulka"/>
    <w:uiPriority w:val="61"/>
    <w:rsid w:val="0051297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Svtlmkazvraznn5">
    <w:name w:val="Light Grid Accent 5"/>
    <w:basedOn w:val="Normlntabulka"/>
    <w:uiPriority w:val="62"/>
    <w:rsid w:val="0051297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Stednseznam1zvraznn11">
    <w:name w:val="Střední seznam 1 – zvýraznění 11"/>
    <w:basedOn w:val="Normlntabulka"/>
    <w:uiPriority w:val="65"/>
    <w:rsid w:val="0051297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Barevnseznamzvraznn3">
    <w:name w:val="Colorful List Accent 3"/>
    <w:basedOn w:val="Normlntabulka"/>
    <w:uiPriority w:val="72"/>
    <w:rsid w:val="0051297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Barevnseznamzvraznn1">
    <w:name w:val="Colorful List Accent 1"/>
    <w:basedOn w:val="Normlntabulka"/>
    <w:uiPriority w:val="72"/>
    <w:rsid w:val="0051297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customStyle="1" w:styleId="Barevnseznam1">
    <w:name w:val="Barevný seznam1"/>
    <w:basedOn w:val="Normlntabulka"/>
    <w:uiPriority w:val="72"/>
    <w:rsid w:val="0051297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Barevnseznamzvraznn4">
    <w:name w:val="Colorful List Accent 4"/>
    <w:basedOn w:val="Normlntabulka"/>
    <w:uiPriority w:val="72"/>
    <w:rsid w:val="0051297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Barevnseznamzvraznn6">
    <w:name w:val="Colorful List Accent 6"/>
    <w:basedOn w:val="Normlntabulka"/>
    <w:uiPriority w:val="72"/>
    <w:rsid w:val="0051297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Barevnseznamzvraznn5">
    <w:name w:val="Colorful List Accent 5"/>
    <w:basedOn w:val="Normlntabulka"/>
    <w:uiPriority w:val="72"/>
    <w:rsid w:val="0051297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Svtlseznamzvraznn2">
    <w:name w:val="Light List Accent 2"/>
    <w:basedOn w:val="Normlntabulka"/>
    <w:uiPriority w:val="61"/>
    <w:rsid w:val="0051297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vtlstnovnzvraznn6">
    <w:name w:val="Light Shading Accent 6"/>
    <w:basedOn w:val="Normlntabulka"/>
    <w:uiPriority w:val="60"/>
    <w:rsid w:val="00512974"/>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Svtlmka1">
    <w:name w:val="Světlá mřížka1"/>
    <w:basedOn w:val="Normlntabulka"/>
    <w:uiPriority w:val="62"/>
    <w:rsid w:val="0051297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Stednstnovn2zvraznn2">
    <w:name w:val="Medium Shading 2 Accent 2"/>
    <w:basedOn w:val="Normlntabulka"/>
    <w:uiPriority w:val="64"/>
    <w:rsid w:val="0051297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tednstnovn2zvraznn3">
    <w:name w:val="Medium Shading 2 Accent 3"/>
    <w:basedOn w:val="Normlntabulka"/>
    <w:uiPriority w:val="64"/>
    <w:rsid w:val="0051297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ednseznam11">
    <w:name w:val="Střední seznam 11"/>
    <w:basedOn w:val="Normlntabulka"/>
    <w:uiPriority w:val="65"/>
    <w:rsid w:val="0051297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paragraph" w:styleId="Bezmezer">
    <w:name w:val="No Spacing"/>
    <w:link w:val="BezmezerChar"/>
    <w:uiPriority w:val="1"/>
    <w:qFormat/>
    <w:locked/>
    <w:rsid w:val="007D2F61"/>
    <w:pPr>
      <w:spacing w:after="0" w:line="240" w:lineRule="auto"/>
    </w:pPr>
    <w:rPr>
      <w:rFonts w:eastAsiaTheme="minorEastAsia"/>
    </w:rPr>
  </w:style>
  <w:style w:type="character" w:customStyle="1" w:styleId="BezmezerChar">
    <w:name w:val="Bez mezer Char"/>
    <w:basedOn w:val="Standardnpsmoodstavce"/>
    <w:link w:val="Bezmezer"/>
    <w:uiPriority w:val="1"/>
    <w:rsid w:val="007D2F61"/>
    <w:rPr>
      <w:rFonts w:eastAsiaTheme="minorEastAsia"/>
    </w:rPr>
  </w:style>
  <w:style w:type="paragraph" w:styleId="Odstavecseseznamem">
    <w:name w:val="List Paragraph"/>
    <w:basedOn w:val="Normln"/>
    <w:uiPriority w:val="34"/>
    <w:unhideWhenUsed/>
    <w:locked/>
    <w:rsid w:val="00BB7ABF"/>
    <w:pPr>
      <w:ind w:left="720"/>
      <w:contextualSpacing/>
    </w:pPr>
  </w:style>
</w:styles>
</file>

<file path=word/webSettings.xml><?xml version="1.0" encoding="utf-8"?>
<w:webSettings xmlns:r="http://schemas.openxmlformats.org/officeDocument/2006/relationships" xmlns:w="http://schemas.openxmlformats.org/wordprocessingml/2006/main">
  <w:divs>
    <w:div w:id="16472497">
      <w:bodyDiv w:val="1"/>
      <w:marLeft w:val="0"/>
      <w:marRight w:val="0"/>
      <w:marTop w:val="0"/>
      <w:marBottom w:val="0"/>
      <w:divBdr>
        <w:top w:val="none" w:sz="0" w:space="0" w:color="auto"/>
        <w:left w:val="none" w:sz="0" w:space="0" w:color="auto"/>
        <w:bottom w:val="none" w:sz="0" w:space="0" w:color="auto"/>
        <w:right w:val="none" w:sz="0" w:space="0" w:color="auto"/>
      </w:divBdr>
    </w:div>
    <w:div w:id="64567634">
      <w:bodyDiv w:val="1"/>
      <w:marLeft w:val="0"/>
      <w:marRight w:val="0"/>
      <w:marTop w:val="0"/>
      <w:marBottom w:val="0"/>
      <w:divBdr>
        <w:top w:val="none" w:sz="0" w:space="0" w:color="auto"/>
        <w:left w:val="none" w:sz="0" w:space="0" w:color="auto"/>
        <w:bottom w:val="none" w:sz="0" w:space="0" w:color="auto"/>
        <w:right w:val="none" w:sz="0" w:space="0" w:color="auto"/>
      </w:divBdr>
    </w:div>
    <w:div w:id="84768266">
      <w:bodyDiv w:val="1"/>
      <w:marLeft w:val="0"/>
      <w:marRight w:val="0"/>
      <w:marTop w:val="0"/>
      <w:marBottom w:val="0"/>
      <w:divBdr>
        <w:top w:val="none" w:sz="0" w:space="0" w:color="auto"/>
        <w:left w:val="none" w:sz="0" w:space="0" w:color="auto"/>
        <w:bottom w:val="none" w:sz="0" w:space="0" w:color="auto"/>
        <w:right w:val="none" w:sz="0" w:space="0" w:color="auto"/>
      </w:divBdr>
    </w:div>
    <w:div w:id="137377630">
      <w:bodyDiv w:val="1"/>
      <w:marLeft w:val="0"/>
      <w:marRight w:val="0"/>
      <w:marTop w:val="0"/>
      <w:marBottom w:val="0"/>
      <w:divBdr>
        <w:top w:val="none" w:sz="0" w:space="0" w:color="auto"/>
        <w:left w:val="none" w:sz="0" w:space="0" w:color="auto"/>
        <w:bottom w:val="none" w:sz="0" w:space="0" w:color="auto"/>
        <w:right w:val="none" w:sz="0" w:space="0" w:color="auto"/>
      </w:divBdr>
    </w:div>
    <w:div w:id="158468928">
      <w:bodyDiv w:val="1"/>
      <w:marLeft w:val="0"/>
      <w:marRight w:val="0"/>
      <w:marTop w:val="0"/>
      <w:marBottom w:val="0"/>
      <w:divBdr>
        <w:top w:val="none" w:sz="0" w:space="0" w:color="auto"/>
        <w:left w:val="none" w:sz="0" w:space="0" w:color="auto"/>
        <w:bottom w:val="none" w:sz="0" w:space="0" w:color="auto"/>
        <w:right w:val="none" w:sz="0" w:space="0" w:color="auto"/>
      </w:divBdr>
    </w:div>
    <w:div w:id="179583723">
      <w:bodyDiv w:val="1"/>
      <w:marLeft w:val="0"/>
      <w:marRight w:val="0"/>
      <w:marTop w:val="0"/>
      <w:marBottom w:val="0"/>
      <w:divBdr>
        <w:top w:val="none" w:sz="0" w:space="0" w:color="auto"/>
        <w:left w:val="none" w:sz="0" w:space="0" w:color="auto"/>
        <w:bottom w:val="none" w:sz="0" w:space="0" w:color="auto"/>
        <w:right w:val="none" w:sz="0" w:space="0" w:color="auto"/>
      </w:divBdr>
    </w:div>
    <w:div w:id="318073418">
      <w:bodyDiv w:val="1"/>
      <w:marLeft w:val="0"/>
      <w:marRight w:val="0"/>
      <w:marTop w:val="0"/>
      <w:marBottom w:val="0"/>
      <w:divBdr>
        <w:top w:val="none" w:sz="0" w:space="0" w:color="auto"/>
        <w:left w:val="none" w:sz="0" w:space="0" w:color="auto"/>
        <w:bottom w:val="none" w:sz="0" w:space="0" w:color="auto"/>
        <w:right w:val="none" w:sz="0" w:space="0" w:color="auto"/>
      </w:divBdr>
    </w:div>
    <w:div w:id="370957921">
      <w:bodyDiv w:val="1"/>
      <w:marLeft w:val="0"/>
      <w:marRight w:val="0"/>
      <w:marTop w:val="0"/>
      <w:marBottom w:val="0"/>
      <w:divBdr>
        <w:top w:val="none" w:sz="0" w:space="0" w:color="auto"/>
        <w:left w:val="none" w:sz="0" w:space="0" w:color="auto"/>
        <w:bottom w:val="none" w:sz="0" w:space="0" w:color="auto"/>
        <w:right w:val="none" w:sz="0" w:space="0" w:color="auto"/>
      </w:divBdr>
    </w:div>
    <w:div w:id="525364620">
      <w:bodyDiv w:val="1"/>
      <w:marLeft w:val="0"/>
      <w:marRight w:val="0"/>
      <w:marTop w:val="0"/>
      <w:marBottom w:val="0"/>
      <w:divBdr>
        <w:top w:val="none" w:sz="0" w:space="0" w:color="auto"/>
        <w:left w:val="none" w:sz="0" w:space="0" w:color="auto"/>
        <w:bottom w:val="none" w:sz="0" w:space="0" w:color="auto"/>
        <w:right w:val="none" w:sz="0" w:space="0" w:color="auto"/>
      </w:divBdr>
    </w:div>
    <w:div w:id="576282104">
      <w:bodyDiv w:val="1"/>
      <w:marLeft w:val="0"/>
      <w:marRight w:val="0"/>
      <w:marTop w:val="0"/>
      <w:marBottom w:val="0"/>
      <w:divBdr>
        <w:top w:val="none" w:sz="0" w:space="0" w:color="auto"/>
        <w:left w:val="none" w:sz="0" w:space="0" w:color="auto"/>
        <w:bottom w:val="none" w:sz="0" w:space="0" w:color="auto"/>
        <w:right w:val="none" w:sz="0" w:space="0" w:color="auto"/>
      </w:divBdr>
    </w:div>
    <w:div w:id="757167219">
      <w:bodyDiv w:val="1"/>
      <w:marLeft w:val="0"/>
      <w:marRight w:val="0"/>
      <w:marTop w:val="0"/>
      <w:marBottom w:val="0"/>
      <w:divBdr>
        <w:top w:val="none" w:sz="0" w:space="0" w:color="auto"/>
        <w:left w:val="none" w:sz="0" w:space="0" w:color="auto"/>
        <w:bottom w:val="none" w:sz="0" w:space="0" w:color="auto"/>
        <w:right w:val="none" w:sz="0" w:space="0" w:color="auto"/>
      </w:divBdr>
    </w:div>
    <w:div w:id="808590671">
      <w:bodyDiv w:val="1"/>
      <w:marLeft w:val="0"/>
      <w:marRight w:val="0"/>
      <w:marTop w:val="0"/>
      <w:marBottom w:val="0"/>
      <w:divBdr>
        <w:top w:val="none" w:sz="0" w:space="0" w:color="auto"/>
        <w:left w:val="none" w:sz="0" w:space="0" w:color="auto"/>
        <w:bottom w:val="none" w:sz="0" w:space="0" w:color="auto"/>
        <w:right w:val="none" w:sz="0" w:space="0" w:color="auto"/>
      </w:divBdr>
    </w:div>
    <w:div w:id="874578940">
      <w:bodyDiv w:val="1"/>
      <w:marLeft w:val="0"/>
      <w:marRight w:val="0"/>
      <w:marTop w:val="0"/>
      <w:marBottom w:val="0"/>
      <w:divBdr>
        <w:top w:val="none" w:sz="0" w:space="0" w:color="auto"/>
        <w:left w:val="none" w:sz="0" w:space="0" w:color="auto"/>
        <w:bottom w:val="none" w:sz="0" w:space="0" w:color="auto"/>
        <w:right w:val="none" w:sz="0" w:space="0" w:color="auto"/>
      </w:divBdr>
    </w:div>
    <w:div w:id="1140725567">
      <w:bodyDiv w:val="1"/>
      <w:marLeft w:val="0"/>
      <w:marRight w:val="0"/>
      <w:marTop w:val="0"/>
      <w:marBottom w:val="0"/>
      <w:divBdr>
        <w:top w:val="none" w:sz="0" w:space="0" w:color="auto"/>
        <w:left w:val="none" w:sz="0" w:space="0" w:color="auto"/>
        <w:bottom w:val="none" w:sz="0" w:space="0" w:color="auto"/>
        <w:right w:val="none" w:sz="0" w:space="0" w:color="auto"/>
      </w:divBdr>
    </w:div>
    <w:div w:id="1161390632">
      <w:bodyDiv w:val="1"/>
      <w:marLeft w:val="0"/>
      <w:marRight w:val="0"/>
      <w:marTop w:val="0"/>
      <w:marBottom w:val="0"/>
      <w:divBdr>
        <w:top w:val="none" w:sz="0" w:space="0" w:color="auto"/>
        <w:left w:val="none" w:sz="0" w:space="0" w:color="auto"/>
        <w:bottom w:val="none" w:sz="0" w:space="0" w:color="auto"/>
        <w:right w:val="none" w:sz="0" w:space="0" w:color="auto"/>
      </w:divBdr>
    </w:div>
    <w:div w:id="1245191271">
      <w:bodyDiv w:val="1"/>
      <w:marLeft w:val="0"/>
      <w:marRight w:val="0"/>
      <w:marTop w:val="0"/>
      <w:marBottom w:val="0"/>
      <w:divBdr>
        <w:top w:val="none" w:sz="0" w:space="0" w:color="auto"/>
        <w:left w:val="none" w:sz="0" w:space="0" w:color="auto"/>
        <w:bottom w:val="none" w:sz="0" w:space="0" w:color="auto"/>
        <w:right w:val="none" w:sz="0" w:space="0" w:color="auto"/>
      </w:divBdr>
    </w:div>
    <w:div w:id="1356690512">
      <w:bodyDiv w:val="1"/>
      <w:marLeft w:val="0"/>
      <w:marRight w:val="0"/>
      <w:marTop w:val="0"/>
      <w:marBottom w:val="0"/>
      <w:divBdr>
        <w:top w:val="none" w:sz="0" w:space="0" w:color="auto"/>
        <w:left w:val="none" w:sz="0" w:space="0" w:color="auto"/>
        <w:bottom w:val="none" w:sz="0" w:space="0" w:color="auto"/>
        <w:right w:val="none" w:sz="0" w:space="0" w:color="auto"/>
      </w:divBdr>
    </w:div>
    <w:div w:id="1363821749">
      <w:bodyDiv w:val="1"/>
      <w:marLeft w:val="0"/>
      <w:marRight w:val="0"/>
      <w:marTop w:val="0"/>
      <w:marBottom w:val="0"/>
      <w:divBdr>
        <w:top w:val="none" w:sz="0" w:space="0" w:color="auto"/>
        <w:left w:val="none" w:sz="0" w:space="0" w:color="auto"/>
        <w:bottom w:val="none" w:sz="0" w:space="0" w:color="auto"/>
        <w:right w:val="none" w:sz="0" w:space="0" w:color="auto"/>
      </w:divBdr>
    </w:div>
    <w:div w:id="1389305052">
      <w:bodyDiv w:val="1"/>
      <w:marLeft w:val="0"/>
      <w:marRight w:val="0"/>
      <w:marTop w:val="0"/>
      <w:marBottom w:val="0"/>
      <w:divBdr>
        <w:top w:val="none" w:sz="0" w:space="0" w:color="auto"/>
        <w:left w:val="none" w:sz="0" w:space="0" w:color="auto"/>
        <w:bottom w:val="none" w:sz="0" w:space="0" w:color="auto"/>
        <w:right w:val="none" w:sz="0" w:space="0" w:color="auto"/>
      </w:divBdr>
    </w:div>
    <w:div w:id="1418331324">
      <w:bodyDiv w:val="1"/>
      <w:marLeft w:val="0"/>
      <w:marRight w:val="0"/>
      <w:marTop w:val="0"/>
      <w:marBottom w:val="0"/>
      <w:divBdr>
        <w:top w:val="none" w:sz="0" w:space="0" w:color="auto"/>
        <w:left w:val="none" w:sz="0" w:space="0" w:color="auto"/>
        <w:bottom w:val="none" w:sz="0" w:space="0" w:color="auto"/>
        <w:right w:val="none" w:sz="0" w:space="0" w:color="auto"/>
      </w:divBdr>
    </w:div>
    <w:div w:id="1420980833">
      <w:bodyDiv w:val="1"/>
      <w:marLeft w:val="0"/>
      <w:marRight w:val="0"/>
      <w:marTop w:val="0"/>
      <w:marBottom w:val="0"/>
      <w:divBdr>
        <w:top w:val="none" w:sz="0" w:space="0" w:color="auto"/>
        <w:left w:val="none" w:sz="0" w:space="0" w:color="auto"/>
        <w:bottom w:val="none" w:sz="0" w:space="0" w:color="auto"/>
        <w:right w:val="none" w:sz="0" w:space="0" w:color="auto"/>
      </w:divBdr>
    </w:div>
    <w:div w:id="1444108880">
      <w:bodyDiv w:val="1"/>
      <w:marLeft w:val="0"/>
      <w:marRight w:val="0"/>
      <w:marTop w:val="0"/>
      <w:marBottom w:val="0"/>
      <w:divBdr>
        <w:top w:val="none" w:sz="0" w:space="0" w:color="auto"/>
        <w:left w:val="none" w:sz="0" w:space="0" w:color="auto"/>
        <w:bottom w:val="none" w:sz="0" w:space="0" w:color="auto"/>
        <w:right w:val="none" w:sz="0" w:space="0" w:color="auto"/>
      </w:divBdr>
    </w:div>
    <w:div w:id="1463886469">
      <w:bodyDiv w:val="1"/>
      <w:marLeft w:val="0"/>
      <w:marRight w:val="0"/>
      <w:marTop w:val="0"/>
      <w:marBottom w:val="0"/>
      <w:divBdr>
        <w:top w:val="none" w:sz="0" w:space="0" w:color="auto"/>
        <w:left w:val="none" w:sz="0" w:space="0" w:color="auto"/>
        <w:bottom w:val="none" w:sz="0" w:space="0" w:color="auto"/>
        <w:right w:val="none" w:sz="0" w:space="0" w:color="auto"/>
      </w:divBdr>
    </w:div>
    <w:div w:id="1485008988">
      <w:bodyDiv w:val="1"/>
      <w:marLeft w:val="0"/>
      <w:marRight w:val="0"/>
      <w:marTop w:val="0"/>
      <w:marBottom w:val="0"/>
      <w:divBdr>
        <w:top w:val="none" w:sz="0" w:space="0" w:color="auto"/>
        <w:left w:val="none" w:sz="0" w:space="0" w:color="auto"/>
        <w:bottom w:val="none" w:sz="0" w:space="0" w:color="auto"/>
        <w:right w:val="none" w:sz="0" w:space="0" w:color="auto"/>
      </w:divBdr>
    </w:div>
    <w:div w:id="1498301607">
      <w:bodyDiv w:val="1"/>
      <w:marLeft w:val="0"/>
      <w:marRight w:val="0"/>
      <w:marTop w:val="0"/>
      <w:marBottom w:val="0"/>
      <w:divBdr>
        <w:top w:val="none" w:sz="0" w:space="0" w:color="auto"/>
        <w:left w:val="none" w:sz="0" w:space="0" w:color="auto"/>
        <w:bottom w:val="none" w:sz="0" w:space="0" w:color="auto"/>
        <w:right w:val="none" w:sz="0" w:space="0" w:color="auto"/>
      </w:divBdr>
    </w:div>
    <w:div w:id="1555655518">
      <w:bodyDiv w:val="1"/>
      <w:marLeft w:val="0"/>
      <w:marRight w:val="0"/>
      <w:marTop w:val="0"/>
      <w:marBottom w:val="0"/>
      <w:divBdr>
        <w:top w:val="none" w:sz="0" w:space="0" w:color="auto"/>
        <w:left w:val="none" w:sz="0" w:space="0" w:color="auto"/>
        <w:bottom w:val="none" w:sz="0" w:space="0" w:color="auto"/>
        <w:right w:val="none" w:sz="0" w:space="0" w:color="auto"/>
      </w:divBdr>
    </w:div>
    <w:div w:id="1763142902">
      <w:bodyDiv w:val="1"/>
      <w:marLeft w:val="0"/>
      <w:marRight w:val="0"/>
      <w:marTop w:val="0"/>
      <w:marBottom w:val="0"/>
      <w:divBdr>
        <w:top w:val="none" w:sz="0" w:space="0" w:color="auto"/>
        <w:left w:val="none" w:sz="0" w:space="0" w:color="auto"/>
        <w:bottom w:val="none" w:sz="0" w:space="0" w:color="auto"/>
        <w:right w:val="none" w:sz="0" w:space="0" w:color="auto"/>
      </w:divBdr>
    </w:div>
    <w:div w:id="1806239167">
      <w:bodyDiv w:val="1"/>
      <w:marLeft w:val="0"/>
      <w:marRight w:val="0"/>
      <w:marTop w:val="0"/>
      <w:marBottom w:val="0"/>
      <w:divBdr>
        <w:top w:val="none" w:sz="0" w:space="0" w:color="auto"/>
        <w:left w:val="none" w:sz="0" w:space="0" w:color="auto"/>
        <w:bottom w:val="none" w:sz="0" w:space="0" w:color="auto"/>
        <w:right w:val="none" w:sz="0" w:space="0" w:color="auto"/>
      </w:divBdr>
    </w:div>
    <w:div w:id="1886599548">
      <w:bodyDiv w:val="1"/>
      <w:marLeft w:val="0"/>
      <w:marRight w:val="0"/>
      <w:marTop w:val="0"/>
      <w:marBottom w:val="0"/>
      <w:divBdr>
        <w:top w:val="none" w:sz="0" w:space="0" w:color="auto"/>
        <w:left w:val="none" w:sz="0" w:space="0" w:color="auto"/>
        <w:bottom w:val="none" w:sz="0" w:space="0" w:color="auto"/>
        <w:right w:val="none" w:sz="0" w:space="0" w:color="auto"/>
      </w:divBdr>
    </w:div>
    <w:div w:id="1888906841">
      <w:bodyDiv w:val="1"/>
      <w:marLeft w:val="0"/>
      <w:marRight w:val="0"/>
      <w:marTop w:val="0"/>
      <w:marBottom w:val="0"/>
      <w:divBdr>
        <w:top w:val="none" w:sz="0" w:space="0" w:color="auto"/>
        <w:left w:val="none" w:sz="0" w:space="0" w:color="auto"/>
        <w:bottom w:val="none" w:sz="0" w:space="0" w:color="auto"/>
        <w:right w:val="none" w:sz="0" w:space="0" w:color="auto"/>
      </w:divBdr>
    </w:div>
    <w:div w:id="1905556078">
      <w:bodyDiv w:val="1"/>
      <w:marLeft w:val="0"/>
      <w:marRight w:val="0"/>
      <w:marTop w:val="0"/>
      <w:marBottom w:val="0"/>
      <w:divBdr>
        <w:top w:val="none" w:sz="0" w:space="0" w:color="auto"/>
        <w:left w:val="none" w:sz="0" w:space="0" w:color="auto"/>
        <w:bottom w:val="none" w:sz="0" w:space="0" w:color="auto"/>
        <w:right w:val="none" w:sz="0" w:space="0" w:color="auto"/>
      </w:divBdr>
    </w:div>
    <w:div w:id="2046522490">
      <w:bodyDiv w:val="1"/>
      <w:marLeft w:val="0"/>
      <w:marRight w:val="0"/>
      <w:marTop w:val="0"/>
      <w:marBottom w:val="0"/>
      <w:divBdr>
        <w:top w:val="none" w:sz="0" w:space="0" w:color="auto"/>
        <w:left w:val="none" w:sz="0" w:space="0" w:color="auto"/>
        <w:bottom w:val="none" w:sz="0" w:space="0" w:color="auto"/>
        <w:right w:val="none" w:sz="0" w:space="0" w:color="auto"/>
      </w:divBdr>
    </w:div>
    <w:div w:id="2108697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5.png"/><Relationship Id="rId39" Type="http://schemas.openxmlformats.org/officeDocument/2006/relationships/chart" Target="charts/chart2.xml"/><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21.jpeg"/><Relationship Id="rId42" Type="http://schemas.openxmlformats.org/officeDocument/2006/relationships/header" Target="header6.xml"/><Relationship Id="rId47" Type="http://schemas.openxmlformats.org/officeDocument/2006/relationships/image" Target="media/image29.png"/><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7.jpeg"/><Relationship Id="rId25" Type="http://schemas.openxmlformats.org/officeDocument/2006/relationships/image" Target="media/image14.png"/><Relationship Id="rId33" Type="http://schemas.openxmlformats.org/officeDocument/2006/relationships/image" Target="media/image20.jpeg"/><Relationship Id="rId38" Type="http://schemas.openxmlformats.org/officeDocument/2006/relationships/chart" Target="charts/chart1.xml"/><Relationship Id="rId46" Type="http://schemas.openxmlformats.org/officeDocument/2006/relationships/image" Target="media/image28.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eader" Target="header3.xml"/><Relationship Id="rId29" Type="http://schemas.openxmlformats.org/officeDocument/2006/relationships/image" Target="media/image17.png"/><Relationship Id="rId41"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3.png"/><Relationship Id="rId32" Type="http://schemas.openxmlformats.org/officeDocument/2006/relationships/image" Target="media/image19.jpeg"/><Relationship Id="rId37" Type="http://schemas.openxmlformats.org/officeDocument/2006/relationships/image" Target="media/image24.png"/><Relationship Id="rId40" Type="http://schemas.openxmlformats.org/officeDocument/2006/relationships/chart" Target="charts/chart3.xml"/><Relationship Id="rId45" Type="http://schemas.openxmlformats.org/officeDocument/2006/relationships/image" Target="media/image27.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2.png"/><Relationship Id="rId28" Type="http://schemas.openxmlformats.org/officeDocument/2006/relationships/header" Target="header4.xml"/><Relationship Id="rId36" Type="http://schemas.openxmlformats.org/officeDocument/2006/relationships/image" Target="media/image23.jpeg"/><Relationship Id="rId49" Type="http://schemas.openxmlformats.org/officeDocument/2006/relationships/footer" Target="footer3.xml"/><Relationship Id="rId10" Type="http://schemas.openxmlformats.org/officeDocument/2006/relationships/footer" Target="footer2.xml"/><Relationship Id="rId19" Type="http://schemas.openxmlformats.org/officeDocument/2006/relationships/image" Target="media/image9.jpeg"/><Relationship Id="rId31" Type="http://schemas.openxmlformats.org/officeDocument/2006/relationships/image" Target="media/image18.jpeg"/><Relationship Id="rId44" Type="http://schemas.openxmlformats.org/officeDocument/2006/relationships/image" Target="media/image26.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header" Target="header5.xml"/><Relationship Id="rId35" Type="http://schemas.openxmlformats.org/officeDocument/2006/relationships/image" Target="media/image22.jpeg"/><Relationship Id="rId43" Type="http://schemas.openxmlformats.org/officeDocument/2006/relationships/image" Target="media/image25.png"/><Relationship Id="rId48" Type="http://schemas.openxmlformats.org/officeDocument/2006/relationships/header" Target="header7.xml"/><Relationship Id="rId8" Type="http://schemas.openxmlformats.org/officeDocument/2006/relationships/footer" Target="footer1.xml"/><Relationship Id="rId51"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sta&#382;enina\Sablona_smernice_dekanky_Word_2007_v2%20(1).dot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Marek\Desktop\bakule\tabulk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arek\Desktop\bakule\tabulk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arek\Desktop\bakule\tabulk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Marek\Desktop\bakule\tabulk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cs-CZ"/>
  <c:style val="7"/>
  <c:chart>
    <c:autoTitleDeleted val="1"/>
    <c:plotArea>
      <c:layout/>
      <c:lineChart>
        <c:grouping val="standard"/>
        <c:ser>
          <c:idx val="0"/>
          <c:order val="0"/>
          <c:cat>
            <c:numRef>
              <c:f>List1!$O$42:$O$46</c:f>
              <c:numCache>
                <c:formatCode>General</c:formatCode>
                <c:ptCount val="5"/>
                <c:pt idx="0">
                  <c:v>20</c:v>
                </c:pt>
                <c:pt idx="1">
                  <c:v>600</c:v>
                </c:pt>
                <c:pt idx="2">
                  <c:v>800</c:v>
                </c:pt>
                <c:pt idx="3">
                  <c:v>1000</c:v>
                </c:pt>
                <c:pt idx="4">
                  <c:v>1200</c:v>
                </c:pt>
              </c:numCache>
            </c:numRef>
          </c:cat>
          <c:val>
            <c:numRef>
              <c:f>List1!$P$42:$P$46</c:f>
              <c:numCache>
                <c:formatCode>General</c:formatCode>
                <c:ptCount val="5"/>
                <c:pt idx="0">
                  <c:v>720</c:v>
                </c:pt>
                <c:pt idx="1">
                  <c:v>495</c:v>
                </c:pt>
                <c:pt idx="2">
                  <c:v>164</c:v>
                </c:pt>
                <c:pt idx="3">
                  <c:v>86</c:v>
                </c:pt>
                <c:pt idx="4">
                  <c:v>45</c:v>
                </c:pt>
              </c:numCache>
            </c:numRef>
          </c:val>
        </c:ser>
        <c:marker val="1"/>
        <c:axId val="63149952"/>
        <c:axId val="63170048"/>
      </c:lineChart>
      <c:catAx>
        <c:axId val="63149952"/>
        <c:scaling>
          <c:orientation val="minMax"/>
        </c:scaling>
        <c:axPos val="b"/>
        <c:majorGridlines>
          <c:spPr>
            <a:ln w="12700">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minorGridlines/>
        <c:title>
          <c:tx>
            <c:rich>
              <a:bodyPr/>
              <a:lstStyle/>
              <a:p>
                <a:pPr>
                  <a:defRPr/>
                </a:pPr>
                <a:r>
                  <a:rPr lang="cs-CZ" sz="1100">
                    <a:latin typeface="+mn-lt"/>
                  </a:rPr>
                  <a:t>Teplota</a:t>
                </a:r>
                <a:r>
                  <a:rPr lang="cs-CZ" sz="1100" baseline="0">
                    <a:latin typeface="+mn-lt"/>
                  </a:rPr>
                  <a:t> [°C</a:t>
                </a:r>
                <a:r>
                  <a:rPr lang="cs-CZ" baseline="0"/>
                  <a:t>]</a:t>
                </a:r>
                <a:endParaRPr lang="cs-CZ"/>
              </a:p>
            </c:rich>
          </c:tx>
          <c:layout>
            <c:manualLayout>
              <c:xMode val="edge"/>
              <c:yMode val="edge"/>
              <c:x val="0.49356364829396332"/>
              <c:y val="0.89256926217556154"/>
            </c:manualLayout>
          </c:layout>
        </c:title>
        <c:numFmt formatCode="General" sourceLinked="1"/>
        <c:tickLblPos val="nextTo"/>
        <c:txPr>
          <a:bodyPr/>
          <a:lstStyle/>
          <a:p>
            <a:pPr>
              <a:defRPr b="0"/>
            </a:pPr>
            <a:endParaRPr lang="cs-CZ"/>
          </a:p>
        </c:txPr>
        <c:crossAx val="63170048"/>
        <c:crosses val="autoZero"/>
        <c:auto val="1"/>
        <c:lblAlgn val="ctr"/>
        <c:lblOffset val="100"/>
      </c:catAx>
      <c:valAx>
        <c:axId val="63170048"/>
        <c:scaling>
          <c:orientation val="minMax"/>
        </c:scaling>
        <c:axPos val="l"/>
        <c:majorGridlines>
          <c:spPr>
            <a:ln w="12700">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title>
          <c:tx>
            <c:rich>
              <a:bodyPr rot="-5400000" vert="horz"/>
              <a:lstStyle/>
              <a:p>
                <a:pPr>
                  <a:defRPr/>
                </a:pPr>
                <a:r>
                  <a:rPr lang="cs-CZ" sz="1100" b="1" baseline="0">
                    <a:latin typeface="+mn-lt"/>
                    <a:cs typeface="Arial" pitchFamily="34" charset="0"/>
                  </a:rPr>
                  <a:t>Rm  </a:t>
                </a:r>
                <a:r>
                  <a:rPr lang="cs-CZ" sz="1100" b="1">
                    <a:latin typeface="+mn-lt"/>
                    <a:cs typeface="Arial" pitchFamily="34" charset="0"/>
                  </a:rPr>
                  <a:t>[MPa]</a:t>
                </a:r>
              </a:p>
            </c:rich>
          </c:tx>
          <c:layout>
            <c:manualLayout>
              <c:xMode val="edge"/>
              <c:yMode val="edge"/>
              <c:x val="1.3888888888889214E-2"/>
              <c:y val="0.35460812190142932"/>
            </c:manualLayout>
          </c:layout>
        </c:title>
        <c:numFmt formatCode="General" sourceLinked="1"/>
        <c:majorTickMark val="none"/>
        <c:tickLblPos val="nextTo"/>
        <c:txPr>
          <a:bodyPr/>
          <a:lstStyle/>
          <a:p>
            <a:pPr>
              <a:defRPr b="0"/>
            </a:pPr>
            <a:endParaRPr lang="cs-CZ"/>
          </a:p>
        </c:txPr>
        <c:crossAx val="63149952"/>
        <c:crosses val="autoZero"/>
        <c:crossBetween val="between"/>
      </c:valAx>
      <c:spPr>
        <a:noFill/>
        <a:ln w="25400">
          <a:noFill/>
        </a:ln>
        <a:effectLst>
          <a:outerShdw blurRad="673100" dist="50800" dir="5400000" algn="ctr" rotWithShape="0">
            <a:srgbClr val="000000">
              <a:alpha val="21000"/>
            </a:srgbClr>
          </a:outerShdw>
        </a:effectLst>
      </c:spPr>
    </c:plotArea>
    <c:plotVisOnly val="1"/>
  </c:chart>
  <c:spPr>
    <a:noFill/>
    <a:ln w="0">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cs-CZ"/>
  <c:style val="7"/>
  <c:chart>
    <c:autoTitleDeleted val="1"/>
    <c:plotArea>
      <c:layout/>
      <c:lineChart>
        <c:grouping val="standard"/>
        <c:ser>
          <c:idx val="0"/>
          <c:order val="0"/>
          <c:tx>
            <c:v>řada</c:v>
          </c:tx>
          <c:cat>
            <c:numRef>
              <c:f>List1!$O$42:$O$46</c:f>
              <c:numCache>
                <c:formatCode>General</c:formatCode>
                <c:ptCount val="5"/>
                <c:pt idx="0">
                  <c:v>20</c:v>
                </c:pt>
                <c:pt idx="1">
                  <c:v>600</c:v>
                </c:pt>
                <c:pt idx="2">
                  <c:v>800</c:v>
                </c:pt>
                <c:pt idx="3">
                  <c:v>1000</c:v>
                </c:pt>
                <c:pt idx="4">
                  <c:v>1200</c:v>
                </c:pt>
              </c:numCache>
            </c:numRef>
          </c:cat>
          <c:val>
            <c:numRef>
              <c:f>List1!$Q$42:$Q$46</c:f>
              <c:numCache>
                <c:formatCode>General</c:formatCode>
                <c:ptCount val="5"/>
                <c:pt idx="0">
                  <c:v>665</c:v>
                </c:pt>
                <c:pt idx="1">
                  <c:v>347</c:v>
                </c:pt>
                <c:pt idx="2">
                  <c:v>127</c:v>
                </c:pt>
                <c:pt idx="3">
                  <c:v>66</c:v>
                </c:pt>
                <c:pt idx="4">
                  <c:v>35</c:v>
                </c:pt>
              </c:numCache>
            </c:numRef>
          </c:val>
        </c:ser>
        <c:marker val="1"/>
        <c:axId val="63939712"/>
        <c:axId val="79615104"/>
      </c:lineChart>
      <c:catAx>
        <c:axId val="63939712"/>
        <c:scaling>
          <c:orientation val="minMax"/>
        </c:scaling>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minorGridlines/>
        <c:title>
          <c:tx>
            <c:rich>
              <a:bodyPr/>
              <a:lstStyle/>
              <a:p>
                <a:pPr>
                  <a:defRPr/>
                </a:pPr>
                <a:r>
                  <a:rPr lang="cs-CZ" sz="1050"/>
                  <a:t>Teplota [°C]</a:t>
                </a:r>
              </a:p>
            </c:rich>
          </c:tx>
          <c:layout>
            <c:manualLayout>
              <c:xMode val="edge"/>
              <c:yMode val="edge"/>
              <c:x val="0.49125425876410739"/>
              <c:y val="0.89256938201407332"/>
            </c:manualLayout>
          </c:layout>
        </c:title>
        <c:numFmt formatCode="General" sourceLinked="1"/>
        <c:tickLblPos val="nextTo"/>
        <c:spPr>
          <a:noFill/>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crossAx val="79615104"/>
        <c:crosses val="autoZero"/>
        <c:auto val="1"/>
        <c:lblAlgn val="ctr"/>
        <c:lblOffset val="100"/>
      </c:catAx>
      <c:valAx>
        <c:axId val="79615104"/>
        <c:scaling>
          <c:orientation val="minMax"/>
        </c:scaling>
        <c:axPos val="l"/>
        <c:majorGridlines>
          <c:spPr>
            <a:ln>
              <a:gradFill flip="none" rotWithShape="1">
                <a:gsLst>
                  <a:gs pos="0">
                    <a:srgbClr val="8488C4"/>
                  </a:gs>
                  <a:gs pos="53000">
                    <a:srgbClr val="D4DEFF"/>
                  </a:gs>
                  <a:gs pos="83000">
                    <a:srgbClr val="D4DEFF"/>
                  </a:gs>
                  <a:gs pos="100000">
                    <a:srgbClr val="96AB94"/>
                  </a:gs>
                </a:gsLst>
                <a:lin ang="8100000" scaled="1"/>
                <a:tileRect/>
              </a:gradFill>
            </a:ln>
          </c:spPr>
        </c:majorGridlines>
        <c:title>
          <c:tx>
            <c:rich>
              <a:bodyPr rot="-5400000" vert="horz"/>
              <a:lstStyle/>
              <a:p>
                <a:pPr>
                  <a:defRPr/>
                </a:pPr>
                <a:r>
                  <a:rPr lang="cs-CZ" sz="1200"/>
                  <a:t>Rp</a:t>
                </a:r>
                <a:r>
                  <a:rPr lang="cs-CZ" sz="1000"/>
                  <a:t>0.2</a:t>
                </a:r>
                <a:r>
                  <a:rPr lang="cs-CZ" sz="900"/>
                  <a:t> </a:t>
                </a:r>
                <a:r>
                  <a:rPr lang="cs-CZ"/>
                  <a:t> [MPa]</a:t>
                </a:r>
              </a:p>
            </c:rich>
          </c:tx>
          <c:layout>
            <c:manualLayout>
              <c:xMode val="edge"/>
              <c:yMode val="edge"/>
              <c:x val="1.3888808069758278E-2"/>
              <c:y val="0.33986192538700366"/>
            </c:manualLayout>
          </c:layout>
        </c:title>
        <c:numFmt formatCode="General" sourceLinked="1"/>
        <c:majorTickMark val="none"/>
        <c:tickLblPos val="nextTo"/>
        <c:crossAx val="63939712"/>
        <c:crosses val="autoZero"/>
        <c:crossBetween val="between"/>
      </c:valAx>
    </c:plotArea>
    <c:plotVisOnly val="1"/>
  </c:chart>
  <c:spPr>
    <a:ln w="0">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cs-CZ"/>
  <c:style val="7"/>
  <c:chart>
    <c:autoTitleDeleted val="1"/>
    <c:plotArea>
      <c:layout/>
      <c:lineChart>
        <c:grouping val="standard"/>
        <c:ser>
          <c:idx val="0"/>
          <c:order val="0"/>
          <c:tx>
            <c:v>ahoj</c:v>
          </c:tx>
          <c:cat>
            <c:numRef>
              <c:f>List1!$O$42:$O$46</c:f>
              <c:numCache>
                <c:formatCode>General</c:formatCode>
                <c:ptCount val="5"/>
                <c:pt idx="0">
                  <c:v>20</c:v>
                </c:pt>
                <c:pt idx="1">
                  <c:v>600</c:v>
                </c:pt>
                <c:pt idx="2">
                  <c:v>800</c:v>
                </c:pt>
                <c:pt idx="3">
                  <c:v>1000</c:v>
                </c:pt>
                <c:pt idx="4">
                  <c:v>1200</c:v>
                </c:pt>
              </c:numCache>
            </c:numRef>
          </c:cat>
          <c:val>
            <c:numRef>
              <c:f>List1!$R$42:$R$46</c:f>
              <c:numCache>
                <c:formatCode>General</c:formatCode>
                <c:ptCount val="5"/>
                <c:pt idx="0">
                  <c:v>4.0999999999999996</c:v>
                </c:pt>
                <c:pt idx="1">
                  <c:v>44.9</c:v>
                </c:pt>
                <c:pt idx="2">
                  <c:v>60</c:v>
                </c:pt>
                <c:pt idx="3">
                  <c:v>68.400000000000006</c:v>
                </c:pt>
                <c:pt idx="4">
                  <c:v>93.9</c:v>
                </c:pt>
              </c:numCache>
            </c:numRef>
          </c:val>
        </c:ser>
        <c:marker val="1"/>
        <c:axId val="86192896"/>
        <c:axId val="86329216"/>
      </c:lineChart>
      <c:catAx>
        <c:axId val="86192896"/>
        <c:scaling>
          <c:orientation val="minMax"/>
        </c:scaling>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minorGridlines/>
        <c:title>
          <c:tx>
            <c:rich>
              <a:bodyPr/>
              <a:lstStyle/>
              <a:p>
                <a:pPr>
                  <a:defRPr/>
                </a:pPr>
                <a:r>
                  <a:rPr lang="cs-CZ" sz="1050"/>
                  <a:t>Teplota [°C]</a:t>
                </a:r>
              </a:p>
            </c:rich>
          </c:tx>
          <c:layout>
            <c:manualLayout>
              <c:xMode val="edge"/>
              <c:yMode val="edge"/>
              <c:x val="0.49356364829396332"/>
              <c:y val="0.89256926217556143"/>
            </c:manualLayout>
          </c:layout>
        </c:title>
        <c:numFmt formatCode="General" sourceLinked="1"/>
        <c:tickLblPos val="nextTo"/>
        <c:spPr>
          <a:noFill/>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crossAx val="86329216"/>
        <c:crosses val="autoZero"/>
        <c:auto val="1"/>
        <c:lblAlgn val="ctr"/>
        <c:lblOffset val="100"/>
      </c:catAx>
      <c:valAx>
        <c:axId val="86329216"/>
        <c:scaling>
          <c:orientation val="minMax"/>
        </c:scaling>
        <c:axPos val="l"/>
        <c:majorGridlines>
          <c:spPr>
            <a:ln>
              <a:gradFill flip="none" rotWithShape="1">
                <a:gsLst>
                  <a:gs pos="0">
                    <a:srgbClr val="8488C4"/>
                  </a:gs>
                  <a:gs pos="53000">
                    <a:srgbClr val="D4DEFF"/>
                  </a:gs>
                  <a:gs pos="83000">
                    <a:srgbClr val="D4DEFF"/>
                  </a:gs>
                  <a:gs pos="100000">
                    <a:srgbClr val="96AB94"/>
                  </a:gs>
                </a:gsLst>
                <a:lin ang="8100000" scaled="1"/>
                <a:tileRect/>
              </a:gradFill>
            </a:ln>
          </c:spPr>
        </c:majorGridlines>
        <c:title>
          <c:tx>
            <c:rich>
              <a:bodyPr rot="-5400000" vert="horz"/>
              <a:lstStyle/>
              <a:p>
                <a:pPr>
                  <a:defRPr/>
                </a:pPr>
                <a:r>
                  <a:rPr lang="cs-CZ"/>
                  <a:t>Tažnost </a:t>
                </a:r>
                <a:r>
                  <a:rPr lang="cs-CZ" sz="1400"/>
                  <a:t>A</a:t>
                </a:r>
                <a:r>
                  <a:rPr lang="cs-CZ" sz="1000"/>
                  <a:t>10mm</a:t>
                </a:r>
                <a:r>
                  <a:rPr lang="cs-CZ" sz="1050"/>
                  <a:t> [%]</a:t>
                </a:r>
                <a:endParaRPr lang="cs-CZ"/>
              </a:p>
            </c:rich>
          </c:tx>
          <c:layout>
            <c:manualLayout>
              <c:xMode val="edge"/>
              <c:yMode val="edge"/>
              <c:x val="3.0555555555555582E-2"/>
              <c:y val="0.25738589967921477"/>
            </c:manualLayout>
          </c:layout>
        </c:title>
        <c:numFmt formatCode="General" sourceLinked="1"/>
        <c:majorTickMark val="none"/>
        <c:tickLblPos val="nextTo"/>
        <c:crossAx val="86192896"/>
        <c:crosses val="autoZero"/>
        <c:crossBetween val="between"/>
      </c:valAx>
    </c:plotArea>
    <c:plotVisOnly val="1"/>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cs-CZ"/>
  <c:style val="7"/>
  <c:chart>
    <c:autoTitleDeleted val="1"/>
    <c:plotArea>
      <c:layout/>
      <c:lineChart>
        <c:grouping val="standard"/>
        <c:ser>
          <c:idx val="0"/>
          <c:order val="0"/>
          <c:tx>
            <c:strRef>
              <c:f>List1!$Q$41</c:f>
              <c:strCache>
                <c:ptCount val="1"/>
                <c:pt idx="0">
                  <c:v>Rp0,2 [MPa]</c:v>
                </c:pt>
              </c:strCache>
            </c:strRef>
          </c:tx>
          <c:marker>
            <c:spPr>
              <a:solidFill>
                <a:schemeClr val="tx1">
                  <a:lumMod val="75000"/>
                  <a:lumOff val="25000"/>
                </a:schemeClr>
              </a:solidFill>
              <a:ln>
                <a:solidFill>
                  <a:srgbClr val="4BACC6">
                    <a:lumMod val="40000"/>
                    <a:lumOff val="60000"/>
                  </a:srgbClr>
                </a:solidFill>
              </a:ln>
            </c:spPr>
          </c:marker>
          <c:cat>
            <c:numRef>
              <c:f>List1!$O$42:$O$46</c:f>
              <c:numCache>
                <c:formatCode>General</c:formatCode>
                <c:ptCount val="5"/>
                <c:pt idx="0">
                  <c:v>20</c:v>
                </c:pt>
                <c:pt idx="1">
                  <c:v>600</c:v>
                </c:pt>
                <c:pt idx="2">
                  <c:v>800</c:v>
                </c:pt>
                <c:pt idx="3">
                  <c:v>1000</c:v>
                </c:pt>
                <c:pt idx="4">
                  <c:v>1200</c:v>
                </c:pt>
              </c:numCache>
            </c:numRef>
          </c:cat>
          <c:val>
            <c:numRef>
              <c:f>List1!$Q$42:$Q$46</c:f>
              <c:numCache>
                <c:formatCode>General</c:formatCode>
                <c:ptCount val="5"/>
                <c:pt idx="0">
                  <c:v>665</c:v>
                </c:pt>
                <c:pt idx="1">
                  <c:v>347</c:v>
                </c:pt>
                <c:pt idx="2">
                  <c:v>127</c:v>
                </c:pt>
                <c:pt idx="3">
                  <c:v>66</c:v>
                </c:pt>
                <c:pt idx="4">
                  <c:v>35</c:v>
                </c:pt>
              </c:numCache>
            </c:numRef>
          </c:val>
        </c:ser>
        <c:ser>
          <c:idx val="1"/>
          <c:order val="1"/>
          <c:tx>
            <c:strRef>
              <c:f>List1!$P$41</c:f>
              <c:strCache>
                <c:ptCount val="1"/>
                <c:pt idx="0">
                  <c:v>Rm [MPa]</c:v>
                </c:pt>
              </c:strCache>
            </c:strRef>
          </c:tx>
          <c:spPr>
            <a:ln>
              <a:solidFill>
                <a:schemeClr val="accent5">
                  <a:lumMod val="40000"/>
                  <a:lumOff val="60000"/>
                </a:schemeClr>
              </a:solidFill>
            </a:ln>
          </c:spPr>
          <c:val>
            <c:numRef>
              <c:f>List1!$P$42:$P$46</c:f>
              <c:numCache>
                <c:formatCode>General</c:formatCode>
                <c:ptCount val="5"/>
                <c:pt idx="0">
                  <c:v>720</c:v>
                </c:pt>
                <c:pt idx="1">
                  <c:v>495</c:v>
                </c:pt>
                <c:pt idx="2">
                  <c:v>164</c:v>
                </c:pt>
                <c:pt idx="3">
                  <c:v>86</c:v>
                </c:pt>
                <c:pt idx="4">
                  <c:v>45</c:v>
                </c:pt>
              </c:numCache>
            </c:numRef>
          </c:val>
        </c:ser>
        <c:marker val="1"/>
        <c:axId val="94220672"/>
        <c:axId val="94222592"/>
      </c:lineChart>
      <c:lineChart>
        <c:grouping val="standard"/>
        <c:ser>
          <c:idx val="2"/>
          <c:order val="2"/>
          <c:tx>
            <c:strRef>
              <c:f>List1!$R$41</c:f>
              <c:strCache>
                <c:ptCount val="1"/>
                <c:pt idx="0">
                  <c:v>A10mm [%]</c:v>
                </c:pt>
              </c:strCache>
            </c:strRef>
          </c:tx>
          <c:spPr>
            <a:ln>
              <a:solidFill>
                <a:schemeClr val="tx1"/>
              </a:solidFill>
            </a:ln>
          </c:spPr>
          <c:marker>
            <c:symbol val="circle"/>
            <c:size val="7"/>
          </c:marker>
          <c:val>
            <c:numRef>
              <c:f>List1!$R$42:$R$46</c:f>
              <c:numCache>
                <c:formatCode>General</c:formatCode>
                <c:ptCount val="5"/>
                <c:pt idx="0">
                  <c:v>4.0999999999999996</c:v>
                </c:pt>
                <c:pt idx="1">
                  <c:v>44.9</c:v>
                </c:pt>
                <c:pt idx="2">
                  <c:v>60</c:v>
                </c:pt>
                <c:pt idx="3">
                  <c:v>68.400000000000006</c:v>
                </c:pt>
                <c:pt idx="4">
                  <c:v>93.9</c:v>
                </c:pt>
              </c:numCache>
            </c:numRef>
          </c:val>
        </c:ser>
        <c:marker val="1"/>
        <c:axId val="84388864"/>
        <c:axId val="84386944"/>
      </c:lineChart>
      <c:catAx>
        <c:axId val="94220672"/>
        <c:scaling>
          <c:orientation val="minMax"/>
        </c:scaling>
        <c:axPos val="b"/>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minorGridlines/>
        <c:title>
          <c:tx>
            <c:rich>
              <a:bodyPr/>
              <a:lstStyle/>
              <a:p>
                <a:pPr>
                  <a:defRPr/>
                </a:pPr>
                <a:r>
                  <a:rPr lang="cs-CZ" sz="1050"/>
                  <a:t>Teplota [°C]</a:t>
                </a:r>
              </a:p>
            </c:rich>
          </c:tx>
          <c:layout>
            <c:manualLayout>
              <c:xMode val="edge"/>
              <c:yMode val="edge"/>
              <c:x val="0.44356366121425828"/>
              <c:y val="0.80045717157995622"/>
            </c:manualLayout>
          </c:layout>
        </c:title>
        <c:numFmt formatCode="General" sourceLinked="1"/>
        <c:tickLblPos val="nextTo"/>
        <c:spPr>
          <a:noFill/>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crossAx val="94222592"/>
        <c:crosses val="autoZero"/>
        <c:auto val="1"/>
        <c:lblAlgn val="ctr"/>
        <c:lblOffset val="100"/>
      </c:catAx>
      <c:valAx>
        <c:axId val="94222592"/>
        <c:scaling>
          <c:orientation val="minMax"/>
        </c:scaling>
        <c:axPos val="l"/>
        <c:majorGridlines>
          <c:spPr>
            <a:ln>
              <a:gradFill flip="none" rotWithShape="1">
                <a:gsLst>
                  <a:gs pos="0">
                    <a:srgbClr val="8488C4"/>
                  </a:gs>
                  <a:gs pos="53000">
                    <a:srgbClr val="D4DEFF"/>
                  </a:gs>
                  <a:gs pos="83000">
                    <a:srgbClr val="D4DEFF"/>
                  </a:gs>
                  <a:gs pos="100000">
                    <a:srgbClr val="96AB94"/>
                  </a:gs>
                </a:gsLst>
                <a:lin ang="8100000" scaled="1"/>
                <a:tileRect/>
              </a:gradFill>
            </a:ln>
          </c:spPr>
        </c:majorGridlines>
        <c:title>
          <c:tx>
            <c:rich>
              <a:bodyPr rot="-5400000" vert="horz"/>
              <a:lstStyle/>
              <a:p>
                <a:pPr>
                  <a:defRPr/>
                </a:pPr>
                <a:r>
                  <a:rPr lang="cs-CZ" sz="1200"/>
                  <a:t>napětí</a:t>
                </a:r>
                <a:r>
                  <a:rPr lang="cs-CZ" sz="1200" baseline="0"/>
                  <a:t>  </a:t>
                </a:r>
                <a:r>
                  <a:rPr lang="cs-CZ" sz="1200"/>
                  <a:t>R</a:t>
                </a:r>
                <a:r>
                  <a:rPr lang="cs-CZ" sz="900"/>
                  <a:t> </a:t>
                </a:r>
                <a:r>
                  <a:rPr lang="cs-CZ"/>
                  <a:t> [MPa]</a:t>
                </a:r>
              </a:p>
            </c:rich>
          </c:tx>
          <c:layout>
            <c:manualLayout>
              <c:xMode val="edge"/>
              <c:yMode val="edge"/>
              <c:x val="1.3888934653371389E-2"/>
              <c:y val="0.26721289894055134"/>
            </c:manualLayout>
          </c:layout>
        </c:title>
        <c:numFmt formatCode="General" sourceLinked="1"/>
        <c:majorTickMark val="none"/>
        <c:tickLblPos val="nextTo"/>
        <c:crossAx val="94220672"/>
        <c:crosses val="autoZero"/>
        <c:crossBetween val="between"/>
      </c:valAx>
      <c:valAx>
        <c:axId val="84386944"/>
        <c:scaling>
          <c:orientation val="minMax"/>
        </c:scaling>
        <c:axPos val="r"/>
        <c:title>
          <c:tx>
            <c:rich>
              <a:bodyPr rot="-5400000" vert="horz"/>
              <a:lstStyle/>
              <a:p>
                <a:pPr algn="r">
                  <a:defRPr/>
                </a:pPr>
                <a:r>
                  <a:rPr lang="cs-CZ"/>
                  <a:t>Tažnost  </a:t>
                </a:r>
                <a:r>
                  <a:rPr lang="cs-CZ" sz="1400"/>
                  <a:t>A</a:t>
                </a:r>
                <a:r>
                  <a:rPr lang="cs-CZ" sz="1000"/>
                  <a:t>10mm</a:t>
                </a:r>
                <a:r>
                  <a:rPr lang="cs-CZ" sz="1050"/>
                  <a:t> [%]</a:t>
                </a:r>
                <a:endParaRPr lang="cs-CZ" sz="1000"/>
              </a:p>
            </c:rich>
          </c:tx>
        </c:title>
        <c:numFmt formatCode="General" sourceLinked="1"/>
        <c:tickLblPos val="nextTo"/>
        <c:crossAx val="84388864"/>
        <c:crosses val="max"/>
        <c:crossBetween val="between"/>
      </c:valAx>
      <c:catAx>
        <c:axId val="84388864"/>
        <c:scaling>
          <c:orientation val="minMax"/>
        </c:scaling>
        <c:delete val="1"/>
        <c:axPos val="b"/>
        <c:numFmt formatCode="General" sourceLinked="1"/>
        <c:tickLblPos val="none"/>
        <c:crossAx val="84386944"/>
        <c:crossesAt val="0"/>
        <c:auto val="1"/>
        <c:lblAlgn val="ctr"/>
        <c:lblOffset val="100"/>
      </c:catAx>
    </c:plotArea>
    <c:legend>
      <c:legendPos val="b"/>
      <c:layout>
        <c:manualLayout>
          <c:xMode val="edge"/>
          <c:yMode val="edge"/>
          <c:x val="0.15004155730533691"/>
          <c:y val="0.89776428988042956"/>
          <c:w val="0.69991688538932628"/>
          <c:h val="8.3717191601050026E-2"/>
        </c:manualLayout>
      </c:layout>
    </c:legend>
    <c:plotVisOnly val="1"/>
  </c:chart>
  <c:spPr>
    <a:ln>
      <a:noFill/>
    </a:ln>
  </c:spPr>
  <c:externalData r:id="rId1"/>
</c:chartSpace>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39CDF8-93D6-47C1-ABFE-726AB17E8C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Sablona_smernice_dekanky_Word_2007_v2 (1)</Template>
  <TotalTime>1173</TotalTime>
  <Pages>48</Pages>
  <Words>8015</Words>
  <Characters>47290</Characters>
  <Application>Microsoft Office Word</Application>
  <DocSecurity>0</DocSecurity>
  <Lines>394</Lines>
  <Paragraphs>110</Paragraphs>
  <ScaleCrop>false</ScaleCrop>
  <HeadingPairs>
    <vt:vector size="2" baseType="variant">
      <vt:variant>
        <vt:lpstr>Název</vt:lpstr>
      </vt:variant>
      <vt:variant>
        <vt:i4>1</vt:i4>
      </vt:variant>
    </vt:vector>
  </HeadingPairs>
  <TitlesOfParts>
    <vt:vector size="1" baseType="lpstr">
      <vt:lpstr/>
    </vt:vector>
  </TitlesOfParts>
  <Company>HP</Company>
  <LinksUpToDate>false</LinksUpToDate>
  <CharactersWithSpaces>55195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c:creator>
  <cp:lastModifiedBy>Marek</cp:lastModifiedBy>
  <cp:revision>193</cp:revision>
  <dcterms:created xsi:type="dcterms:W3CDTF">2014-05-16T11:24:00Z</dcterms:created>
  <dcterms:modified xsi:type="dcterms:W3CDTF">2014-05-22T08:55:00Z</dcterms:modified>
</cp:coreProperties>
</file>