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colors2.xml" ContentType="application/vnd.openxmlformats-officedocument.drawingml.diagramColors+xml"/>
  <Override PartName="/word/diagrams/colors1.xml" ContentType="application/vnd.openxmlformats-officedocument.drawingml.diagramColor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3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238" w:rsidRPr="00DA6076" w:rsidRDefault="008E4238" w:rsidP="008E4238">
      <w:pPr>
        <w:pStyle w:val="Hlavnnadpis"/>
        <w:rPr>
          <w:sz w:val="44"/>
          <w:szCs w:val="44"/>
        </w:rPr>
      </w:pPr>
      <w:r w:rsidRPr="00DA6076">
        <w:rPr>
          <w:sz w:val="44"/>
          <w:szCs w:val="44"/>
        </w:rPr>
        <w:t>TECHNICKÁ UNIVERZITA V LIBERCI</w:t>
      </w:r>
    </w:p>
    <w:p w:rsidR="008E4238" w:rsidRDefault="008E4238" w:rsidP="008E4238">
      <w:pPr>
        <w:ind w:hanging="142"/>
        <w:jc w:val="center"/>
        <w:rPr>
          <w:b/>
          <w:sz w:val="40"/>
          <w:szCs w:val="40"/>
        </w:rPr>
      </w:pPr>
      <w:r w:rsidRPr="00DA6076">
        <w:rPr>
          <w:b/>
          <w:sz w:val="40"/>
          <w:szCs w:val="40"/>
        </w:rPr>
        <w:t>Ekonomická fakulta</w:t>
      </w:r>
    </w:p>
    <w:p w:rsidR="008E4238" w:rsidRDefault="008E4238" w:rsidP="008E4238">
      <w:pPr>
        <w:rPr>
          <w:b/>
          <w:sz w:val="40"/>
          <w:szCs w:val="40"/>
        </w:rPr>
      </w:pPr>
    </w:p>
    <w:p w:rsidR="008E4238" w:rsidRDefault="008E4238" w:rsidP="008E4238">
      <w:pPr>
        <w:ind w:hanging="142"/>
        <w:jc w:val="center"/>
        <w:rPr>
          <w:b/>
          <w:sz w:val="40"/>
          <w:szCs w:val="40"/>
        </w:rPr>
      </w:pPr>
    </w:p>
    <w:p w:rsidR="008E4238" w:rsidRDefault="008E4238" w:rsidP="008E4238">
      <w:pPr>
        <w:ind w:hanging="142"/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  <w:lang w:eastAsia="cs-CZ" w:bidi="ar-SA"/>
        </w:rPr>
        <w:drawing>
          <wp:inline distT="0" distB="0" distL="0" distR="0">
            <wp:extent cx="2314575" cy="2314575"/>
            <wp:effectExtent l="19050" t="0" r="9525" b="0"/>
            <wp:docPr id="8" name="Obrázek 4" descr="Popis: logo_TUL_BlackandWhi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4" descr="Popis: logo_TUL_BlackandWhite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231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4238" w:rsidRDefault="008E4238" w:rsidP="008E4238">
      <w:pPr>
        <w:ind w:hanging="142"/>
        <w:jc w:val="center"/>
        <w:rPr>
          <w:b/>
          <w:sz w:val="40"/>
          <w:szCs w:val="40"/>
        </w:rPr>
      </w:pPr>
    </w:p>
    <w:p w:rsidR="008E4238" w:rsidRDefault="008E4238" w:rsidP="008E4238">
      <w:pPr>
        <w:ind w:hanging="142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Bakalářská práce</w:t>
      </w:r>
    </w:p>
    <w:p w:rsidR="008E4238" w:rsidRDefault="008E4238" w:rsidP="008E4238">
      <w:pPr>
        <w:ind w:hanging="142"/>
        <w:jc w:val="center"/>
        <w:rPr>
          <w:b/>
          <w:sz w:val="40"/>
          <w:szCs w:val="40"/>
        </w:rPr>
      </w:pPr>
    </w:p>
    <w:p w:rsidR="008E4238" w:rsidRDefault="008E4238" w:rsidP="008E4238">
      <w:pPr>
        <w:ind w:hanging="142"/>
        <w:jc w:val="center"/>
        <w:rPr>
          <w:b/>
          <w:sz w:val="40"/>
          <w:szCs w:val="40"/>
        </w:rPr>
      </w:pPr>
    </w:p>
    <w:p w:rsidR="008E4238" w:rsidRDefault="008E4238" w:rsidP="008E4238">
      <w:pPr>
        <w:ind w:hanging="142"/>
        <w:jc w:val="center"/>
        <w:rPr>
          <w:b/>
          <w:sz w:val="40"/>
          <w:szCs w:val="40"/>
        </w:rPr>
      </w:pPr>
    </w:p>
    <w:p w:rsidR="008E4238" w:rsidRDefault="008E4238" w:rsidP="008E4238">
      <w:pPr>
        <w:ind w:hanging="142"/>
        <w:jc w:val="center"/>
        <w:rPr>
          <w:b/>
          <w:sz w:val="40"/>
          <w:szCs w:val="40"/>
        </w:rPr>
      </w:pPr>
    </w:p>
    <w:p w:rsidR="008E4238" w:rsidRPr="00075440" w:rsidRDefault="008E4238" w:rsidP="008E4238">
      <w:pPr>
        <w:ind w:hanging="142"/>
        <w:jc w:val="left"/>
        <w:rPr>
          <w:b/>
          <w:sz w:val="36"/>
          <w:szCs w:val="36"/>
        </w:rPr>
      </w:pPr>
      <w:r>
        <w:rPr>
          <w:b/>
          <w:sz w:val="36"/>
          <w:szCs w:val="36"/>
        </w:rPr>
        <w:t>2012</w:t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  <w:t xml:space="preserve">Petr </w:t>
      </w:r>
      <w:proofErr w:type="spellStart"/>
      <w:r>
        <w:rPr>
          <w:b/>
          <w:sz w:val="36"/>
          <w:szCs w:val="36"/>
        </w:rPr>
        <w:t>Křivský</w:t>
      </w:r>
      <w:proofErr w:type="spellEnd"/>
    </w:p>
    <w:p w:rsidR="00EF70CF" w:rsidRPr="00DA6076" w:rsidRDefault="00EF70CF" w:rsidP="00EF70CF">
      <w:pPr>
        <w:pStyle w:val="Hlavnnadpis"/>
        <w:rPr>
          <w:sz w:val="44"/>
          <w:szCs w:val="44"/>
        </w:rPr>
      </w:pPr>
      <w:r w:rsidRPr="00DA6076">
        <w:rPr>
          <w:sz w:val="44"/>
          <w:szCs w:val="44"/>
        </w:rPr>
        <w:lastRenderedPageBreak/>
        <w:t>TECHNICKÁ UNIVERZITA V LIBERCI</w:t>
      </w:r>
    </w:p>
    <w:p w:rsidR="00EF70CF" w:rsidRDefault="00EF70CF" w:rsidP="00EF70CF">
      <w:pPr>
        <w:ind w:hanging="142"/>
        <w:jc w:val="center"/>
        <w:rPr>
          <w:b/>
          <w:sz w:val="40"/>
          <w:szCs w:val="40"/>
        </w:rPr>
      </w:pPr>
      <w:r w:rsidRPr="00DA6076">
        <w:rPr>
          <w:b/>
          <w:sz w:val="40"/>
          <w:szCs w:val="40"/>
        </w:rPr>
        <w:t>Ekonomická fakulta</w:t>
      </w:r>
    </w:p>
    <w:p w:rsidR="000B28A9" w:rsidRPr="000B28A9" w:rsidRDefault="000B28A9" w:rsidP="000B28A9">
      <w:pPr>
        <w:spacing w:after="0"/>
        <w:ind w:hanging="142"/>
        <w:jc w:val="center"/>
        <w:rPr>
          <w:rFonts w:eastAsia="Times New Roman" w:cs="Times New Roman"/>
          <w:sz w:val="32"/>
          <w:szCs w:val="24"/>
          <w:lang w:eastAsia="cs-CZ" w:bidi="ar-SA"/>
        </w:rPr>
      </w:pPr>
    </w:p>
    <w:p w:rsidR="00253B21" w:rsidRPr="00253B21" w:rsidRDefault="00253B21" w:rsidP="00253B21">
      <w:pPr>
        <w:spacing w:after="0"/>
        <w:rPr>
          <w:rFonts w:eastAsia="Times New Roman" w:cs="Times New Roman"/>
          <w:sz w:val="28"/>
          <w:szCs w:val="28"/>
          <w:lang w:eastAsia="cs-CZ" w:bidi="ar-SA"/>
        </w:rPr>
      </w:pPr>
      <w:r w:rsidRPr="00253B21">
        <w:rPr>
          <w:rFonts w:eastAsia="Times New Roman" w:cs="Times New Roman"/>
          <w:sz w:val="28"/>
          <w:szCs w:val="28"/>
          <w:lang w:eastAsia="cs-CZ" w:bidi="ar-SA"/>
        </w:rPr>
        <w:t>Studijní program:</w:t>
      </w:r>
      <w:r w:rsidRPr="00253B21">
        <w:rPr>
          <w:rFonts w:eastAsia="Times New Roman" w:cs="Times New Roman"/>
          <w:sz w:val="28"/>
          <w:szCs w:val="28"/>
          <w:lang w:eastAsia="cs-CZ" w:bidi="ar-SA"/>
        </w:rPr>
        <w:tab/>
      </w:r>
      <w:r w:rsidRPr="00253B21">
        <w:rPr>
          <w:rFonts w:eastAsia="Times New Roman" w:cs="Times New Roman"/>
          <w:sz w:val="28"/>
          <w:szCs w:val="28"/>
          <w:lang w:eastAsia="cs-CZ" w:bidi="ar-SA"/>
        </w:rPr>
        <w:tab/>
        <w:t>B6209 – Systémové inženýrství a informatika</w:t>
      </w:r>
    </w:p>
    <w:p w:rsidR="00253B21" w:rsidRPr="00253B21" w:rsidRDefault="00253B21" w:rsidP="00253B21">
      <w:pPr>
        <w:spacing w:after="0"/>
        <w:rPr>
          <w:rFonts w:eastAsia="Times New Roman" w:cs="Times New Roman"/>
          <w:sz w:val="28"/>
          <w:szCs w:val="28"/>
          <w:lang w:eastAsia="cs-CZ" w:bidi="ar-SA"/>
        </w:rPr>
      </w:pPr>
      <w:r w:rsidRPr="00253B21">
        <w:rPr>
          <w:rFonts w:eastAsia="Times New Roman" w:cs="Times New Roman"/>
          <w:sz w:val="28"/>
          <w:szCs w:val="28"/>
          <w:lang w:eastAsia="cs-CZ" w:bidi="ar-SA"/>
        </w:rPr>
        <w:t xml:space="preserve">Studijní obor: </w:t>
      </w:r>
      <w:r w:rsidRPr="00253B21">
        <w:rPr>
          <w:rFonts w:eastAsia="Times New Roman" w:cs="Times New Roman"/>
          <w:sz w:val="28"/>
          <w:szCs w:val="28"/>
          <w:lang w:eastAsia="cs-CZ" w:bidi="ar-SA"/>
        </w:rPr>
        <w:tab/>
      </w:r>
      <w:r w:rsidRPr="00253B21">
        <w:rPr>
          <w:rFonts w:eastAsia="Times New Roman" w:cs="Times New Roman"/>
          <w:sz w:val="28"/>
          <w:szCs w:val="28"/>
          <w:lang w:eastAsia="cs-CZ" w:bidi="ar-SA"/>
        </w:rPr>
        <w:tab/>
        <w:t>6209R021 – Manažerská informatika</w:t>
      </w:r>
    </w:p>
    <w:p w:rsidR="00253B21" w:rsidRPr="00FF5B3B" w:rsidRDefault="00253B21" w:rsidP="00253B21">
      <w:pPr>
        <w:rPr>
          <w:sz w:val="28"/>
          <w:szCs w:val="28"/>
        </w:rPr>
      </w:pPr>
    </w:p>
    <w:p w:rsidR="00253B21" w:rsidRPr="00FF5B3B" w:rsidRDefault="00253B21" w:rsidP="00F30DFD">
      <w:pPr>
        <w:jc w:val="left"/>
        <w:rPr>
          <w:sz w:val="32"/>
        </w:rPr>
      </w:pPr>
    </w:p>
    <w:p w:rsidR="00253B21" w:rsidRDefault="00253B21" w:rsidP="00B06AFB">
      <w:pPr>
        <w:pStyle w:val="Nzev"/>
      </w:pPr>
      <w:r w:rsidRPr="00B06AFB">
        <w:t>Řízení změn v informačních systémech SAP</w:t>
      </w:r>
    </w:p>
    <w:p w:rsidR="00253B21" w:rsidRPr="00253B21" w:rsidRDefault="0059266C" w:rsidP="00253B21">
      <w:pPr>
        <w:spacing w:after="0"/>
        <w:jc w:val="center"/>
        <w:rPr>
          <w:rFonts w:eastAsia="Times New Roman" w:cs="Times New Roman"/>
          <w:b/>
          <w:bCs/>
          <w:sz w:val="36"/>
          <w:szCs w:val="36"/>
          <w:lang w:eastAsia="cs-CZ" w:bidi="ar-SA"/>
        </w:rPr>
      </w:pPr>
      <w:proofErr w:type="spellStart"/>
      <w:r>
        <w:rPr>
          <w:rFonts w:eastAsia="Times New Roman" w:cs="Times New Roman"/>
          <w:b/>
          <w:bCs/>
          <w:sz w:val="36"/>
          <w:szCs w:val="36"/>
          <w:lang w:eastAsia="cs-CZ" w:bidi="ar-SA"/>
        </w:rPr>
        <w:t>Change</w:t>
      </w:r>
      <w:proofErr w:type="spellEnd"/>
      <w:r>
        <w:rPr>
          <w:rFonts w:eastAsia="Times New Roman" w:cs="Times New Roman"/>
          <w:b/>
          <w:bCs/>
          <w:sz w:val="36"/>
          <w:szCs w:val="36"/>
          <w:lang w:eastAsia="cs-CZ" w:bidi="ar-SA"/>
        </w:rPr>
        <w:t xml:space="preserve"> M</w:t>
      </w:r>
      <w:r w:rsidR="00253B21" w:rsidRPr="00253B21">
        <w:rPr>
          <w:rFonts w:eastAsia="Times New Roman" w:cs="Times New Roman"/>
          <w:b/>
          <w:bCs/>
          <w:sz w:val="36"/>
          <w:szCs w:val="36"/>
          <w:lang w:eastAsia="cs-CZ" w:bidi="ar-SA"/>
        </w:rPr>
        <w:t xml:space="preserve">anagement in SAP </w:t>
      </w:r>
      <w:proofErr w:type="spellStart"/>
      <w:r w:rsidR="00253B21" w:rsidRPr="00253B21">
        <w:rPr>
          <w:rFonts w:eastAsia="Times New Roman" w:cs="Times New Roman"/>
          <w:b/>
          <w:bCs/>
          <w:sz w:val="36"/>
          <w:szCs w:val="36"/>
          <w:lang w:eastAsia="cs-CZ" w:bidi="ar-SA"/>
        </w:rPr>
        <w:t>information</w:t>
      </w:r>
      <w:proofErr w:type="spellEnd"/>
      <w:r w:rsidR="00253B21" w:rsidRPr="00253B21">
        <w:rPr>
          <w:rFonts w:eastAsia="Times New Roman" w:cs="Times New Roman"/>
          <w:b/>
          <w:bCs/>
          <w:sz w:val="36"/>
          <w:szCs w:val="36"/>
          <w:lang w:eastAsia="cs-CZ" w:bidi="ar-SA"/>
        </w:rPr>
        <w:t xml:space="preserve"> systems</w:t>
      </w:r>
    </w:p>
    <w:p w:rsidR="00253B21" w:rsidRDefault="00253B21" w:rsidP="00253B21">
      <w:pPr>
        <w:pStyle w:val="Hlavnnadpis"/>
      </w:pPr>
    </w:p>
    <w:p w:rsidR="00253B21" w:rsidRPr="000B28A9" w:rsidRDefault="00BE5C67" w:rsidP="00253B21">
      <w:pPr>
        <w:pStyle w:val="Hlavnnadpis"/>
        <w:rPr>
          <w:b w:val="0"/>
          <w:sz w:val="28"/>
          <w:szCs w:val="28"/>
        </w:rPr>
      </w:pPr>
      <w:proofErr w:type="gramStart"/>
      <w:r>
        <w:rPr>
          <w:b w:val="0"/>
          <w:sz w:val="28"/>
          <w:szCs w:val="28"/>
        </w:rPr>
        <w:t>B</w:t>
      </w:r>
      <w:r w:rsidR="00253B21" w:rsidRPr="000B28A9">
        <w:rPr>
          <w:b w:val="0"/>
          <w:sz w:val="28"/>
          <w:szCs w:val="28"/>
        </w:rPr>
        <w:t>P-EF-</w:t>
      </w:r>
      <w:r>
        <w:rPr>
          <w:b w:val="0"/>
          <w:sz w:val="28"/>
          <w:szCs w:val="28"/>
        </w:rPr>
        <w:t>KIN</w:t>
      </w:r>
      <w:r w:rsidR="00253B21" w:rsidRPr="000B28A9">
        <w:rPr>
          <w:b w:val="0"/>
          <w:sz w:val="28"/>
          <w:szCs w:val="28"/>
        </w:rPr>
        <w:t>–</w:t>
      </w:r>
      <w:r>
        <w:rPr>
          <w:b w:val="0"/>
          <w:sz w:val="28"/>
          <w:szCs w:val="28"/>
        </w:rPr>
        <w:t>2012</w:t>
      </w:r>
      <w:r w:rsidR="00253B21" w:rsidRPr="000B28A9">
        <w:rPr>
          <w:b w:val="0"/>
          <w:sz w:val="28"/>
          <w:szCs w:val="28"/>
        </w:rPr>
        <w:t>–</w:t>
      </w:r>
      <w:r>
        <w:rPr>
          <w:b w:val="0"/>
          <w:sz w:val="28"/>
          <w:szCs w:val="28"/>
        </w:rPr>
        <w:t>09</w:t>
      </w:r>
      <w:proofErr w:type="gramEnd"/>
    </w:p>
    <w:p w:rsidR="000B28A9" w:rsidRDefault="000B28A9" w:rsidP="00F30DFD">
      <w:pPr>
        <w:spacing w:after="0"/>
        <w:jc w:val="center"/>
        <w:rPr>
          <w:rFonts w:eastAsia="Times New Roman" w:cs="Times New Roman"/>
          <w:sz w:val="28"/>
          <w:szCs w:val="28"/>
          <w:lang w:eastAsia="cs-CZ" w:bidi="ar-SA"/>
        </w:rPr>
      </w:pPr>
    </w:p>
    <w:p w:rsidR="00253B21" w:rsidRPr="00EF70CF" w:rsidRDefault="00253B21" w:rsidP="00F30DFD">
      <w:pPr>
        <w:spacing w:after="0"/>
        <w:jc w:val="center"/>
        <w:rPr>
          <w:rFonts w:eastAsia="Times New Roman" w:cs="Times New Roman"/>
          <w:sz w:val="30"/>
          <w:szCs w:val="30"/>
          <w:lang w:eastAsia="cs-CZ" w:bidi="ar-SA"/>
        </w:rPr>
      </w:pPr>
      <w:r w:rsidRPr="00EF70CF">
        <w:rPr>
          <w:rFonts w:eastAsia="Times New Roman" w:cs="Times New Roman"/>
          <w:sz w:val="30"/>
          <w:szCs w:val="30"/>
          <w:lang w:eastAsia="cs-CZ" w:bidi="ar-SA"/>
        </w:rPr>
        <w:t xml:space="preserve">Petr </w:t>
      </w:r>
      <w:proofErr w:type="spellStart"/>
      <w:r w:rsidRPr="00EF70CF">
        <w:rPr>
          <w:rFonts w:eastAsia="Times New Roman" w:cs="Times New Roman"/>
          <w:sz w:val="30"/>
          <w:szCs w:val="30"/>
          <w:lang w:eastAsia="cs-CZ" w:bidi="ar-SA"/>
        </w:rPr>
        <w:t>Křivský</w:t>
      </w:r>
      <w:proofErr w:type="spellEnd"/>
    </w:p>
    <w:p w:rsidR="000B28A9" w:rsidRPr="000B28A9" w:rsidRDefault="000B28A9" w:rsidP="00F30DFD">
      <w:pPr>
        <w:spacing w:after="0"/>
        <w:jc w:val="center"/>
        <w:rPr>
          <w:rFonts w:eastAsia="Times New Roman" w:cs="Times New Roman"/>
          <w:sz w:val="28"/>
          <w:szCs w:val="28"/>
          <w:lang w:eastAsia="cs-CZ" w:bidi="ar-SA"/>
        </w:rPr>
      </w:pPr>
    </w:p>
    <w:p w:rsidR="00F30DFD" w:rsidRDefault="00F30DFD" w:rsidP="00253B21">
      <w:pPr>
        <w:pStyle w:val="Normlnweb"/>
        <w:spacing w:after="0"/>
        <w:rPr>
          <w:rFonts w:eastAsia="Times New Roman"/>
          <w:sz w:val="28"/>
          <w:szCs w:val="28"/>
          <w:lang w:eastAsia="cs-CZ" w:bidi="ar-SA"/>
        </w:rPr>
      </w:pPr>
    </w:p>
    <w:p w:rsidR="002250CE" w:rsidRDefault="002250CE" w:rsidP="00253B21">
      <w:pPr>
        <w:pStyle w:val="Normlnweb"/>
        <w:spacing w:after="0"/>
        <w:rPr>
          <w:rFonts w:eastAsia="Times New Roman"/>
          <w:lang w:eastAsia="cs-CZ" w:bidi="ar-SA"/>
        </w:rPr>
      </w:pPr>
    </w:p>
    <w:p w:rsidR="002250CE" w:rsidRDefault="002250CE" w:rsidP="00253B21">
      <w:pPr>
        <w:pStyle w:val="Normlnweb"/>
        <w:spacing w:after="0"/>
        <w:rPr>
          <w:rFonts w:eastAsia="Times New Roman"/>
          <w:lang w:eastAsia="cs-CZ" w:bidi="ar-SA"/>
        </w:rPr>
      </w:pPr>
    </w:p>
    <w:p w:rsidR="007133CB" w:rsidRDefault="007133CB" w:rsidP="00253B21">
      <w:pPr>
        <w:pStyle w:val="Normlnweb"/>
        <w:spacing w:after="0"/>
        <w:rPr>
          <w:rFonts w:eastAsia="Times New Roman"/>
          <w:lang w:eastAsia="cs-CZ" w:bidi="ar-SA"/>
        </w:rPr>
      </w:pPr>
    </w:p>
    <w:p w:rsidR="007133CB" w:rsidRDefault="007133CB" w:rsidP="00253B21">
      <w:pPr>
        <w:pStyle w:val="Normlnweb"/>
        <w:spacing w:after="0"/>
        <w:rPr>
          <w:rFonts w:eastAsia="Times New Roman"/>
          <w:lang w:eastAsia="cs-CZ" w:bidi="ar-SA"/>
        </w:rPr>
      </w:pPr>
    </w:p>
    <w:p w:rsidR="002250CE" w:rsidRPr="000B28A9" w:rsidRDefault="002250CE" w:rsidP="00253B21">
      <w:pPr>
        <w:pStyle w:val="Normlnweb"/>
        <w:spacing w:after="0"/>
        <w:rPr>
          <w:rFonts w:eastAsia="Times New Roman"/>
          <w:lang w:eastAsia="cs-CZ" w:bidi="ar-SA"/>
        </w:rPr>
      </w:pPr>
    </w:p>
    <w:p w:rsidR="00253B21" w:rsidRPr="000B28A9" w:rsidRDefault="009A1AB8" w:rsidP="000B28A9">
      <w:pPr>
        <w:pStyle w:val="Normlnweb"/>
        <w:rPr>
          <w:rFonts w:eastAsia="Times New Roman"/>
          <w:lang w:eastAsia="cs-CZ" w:bidi="ar-SA"/>
        </w:rPr>
      </w:pPr>
      <w:r w:rsidRPr="000B28A9">
        <w:rPr>
          <w:rFonts w:eastAsia="Times New Roman"/>
          <w:lang w:eastAsia="cs-CZ" w:bidi="ar-SA"/>
        </w:rPr>
        <w:t>Vedoucí práce:</w:t>
      </w:r>
      <w:r w:rsidRPr="000B28A9">
        <w:rPr>
          <w:rFonts w:eastAsia="Times New Roman"/>
          <w:lang w:eastAsia="cs-CZ" w:bidi="ar-SA"/>
        </w:rPr>
        <w:tab/>
      </w:r>
      <w:r w:rsidRPr="000B28A9">
        <w:rPr>
          <w:rFonts w:eastAsia="Times New Roman"/>
          <w:lang w:eastAsia="cs-CZ" w:bidi="ar-SA"/>
        </w:rPr>
        <w:tab/>
        <w:t>doc. Ing. Klára</w:t>
      </w:r>
      <w:r w:rsidR="00253B21" w:rsidRPr="000B28A9">
        <w:rPr>
          <w:rFonts w:eastAsia="Times New Roman"/>
          <w:lang w:eastAsia="cs-CZ" w:bidi="ar-SA"/>
        </w:rPr>
        <w:t xml:space="preserve"> Antlov</w:t>
      </w:r>
      <w:r w:rsidRPr="000B28A9">
        <w:rPr>
          <w:rFonts w:eastAsia="Times New Roman"/>
          <w:lang w:eastAsia="cs-CZ" w:bidi="ar-SA"/>
        </w:rPr>
        <w:t>á</w:t>
      </w:r>
      <w:r w:rsidR="00253B21" w:rsidRPr="000B28A9">
        <w:rPr>
          <w:rFonts w:eastAsia="Times New Roman"/>
          <w:lang w:eastAsia="cs-CZ" w:bidi="ar-SA"/>
        </w:rPr>
        <w:t xml:space="preserve">, </w:t>
      </w:r>
      <w:proofErr w:type="spellStart"/>
      <w:r w:rsidR="00253B21" w:rsidRPr="000B28A9">
        <w:rPr>
          <w:rFonts w:eastAsia="Times New Roman"/>
          <w:lang w:eastAsia="cs-CZ" w:bidi="ar-SA"/>
        </w:rPr>
        <w:t>Ph.D</w:t>
      </w:r>
      <w:proofErr w:type="spellEnd"/>
      <w:r w:rsidR="00253B21" w:rsidRPr="000B28A9">
        <w:rPr>
          <w:rFonts w:eastAsia="Times New Roman"/>
          <w:lang w:eastAsia="cs-CZ" w:bidi="ar-SA"/>
        </w:rPr>
        <w:t>.</w:t>
      </w:r>
    </w:p>
    <w:p w:rsidR="000B28A9" w:rsidRPr="007133CB" w:rsidRDefault="00253B21" w:rsidP="007133CB">
      <w:pPr>
        <w:pStyle w:val="Normlnweb"/>
        <w:rPr>
          <w:rFonts w:eastAsia="Times New Roman"/>
          <w:lang w:eastAsia="cs-CZ" w:bidi="ar-SA"/>
        </w:rPr>
      </w:pPr>
      <w:r w:rsidRPr="000B28A9">
        <w:rPr>
          <w:rFonts w:eastAsia="Times New Roman"/>
          <w:lang w:eastAsia="cs-CZ" w:bidi="ar-SA"/>
        </w:rPr>
        <w:t>Konzultant:</w:t>
      </w:r>
      <w:r w:rsidRPr="000B28A9">
        <w:rPr>
          <w:rFonts w:eastAsia="Times New Roman"/>
          <w:lang w:eastAsia="cs-CZ" w:bidi="ar-SA"/>
        </w:rPr>
        <w:tab/>
      </w:r>
      <w:r w:rsidRPr="000B28A9">
        <w:rPr>
          <w:rFonts w:eastAsia="Times New Roman"/>
          <w:lang w:eastAsia="cs-CZ" w:bidi="ar-SA"/>
        </w:rPr>
        <w:tab/>
      </w:r>
      <w:r w:rsidRPr="000B28A9">
        <w:rPr>
          <w:rFonts w:eastAsia="Times New Roman"/>
          <w:lang w:eastAsia="cs-CZ" w:bidi="ar-SA"/>
        </w:rPr>
        <w:tab/>
        <w:t>Ing. Tomáš Slabý</w:t>
      </w:r>
    </w:p>
    <w:p w:rsidR="002250CE" w:rsidRPr="000B28A9" w:rsidRDefault="002250CE" w:rsidP="000B28A9">
      <w:pPr>
        <w:rPr>
          <w:rFonts w:eastAsia="Times New Roman" w:cs="Times New Roman"/>
          <w:b/>
          <w:szCs w:val="24"/>
          <w:lang w:eastAsia="cs-CZ" w:bidi="ar-SA"/>
        </w:rPr>
      </w:pPr>
    </w:p>
    <w:p w:rsidR="000B28A9" w:rsidRPr="000B28A9" w:rsidRDefault="0053724D" w:rsidP="000B28A9">
      <w:pPr>
        <w:tabs>
          <w:tab w:val="left" w:pos="6804"/>
        </w:tabs>
        <w:rPr>
          <w:rFonts w:eastAsia="Times New Roman" w:cs="Times New Roman"/>
          <w:szCs w:val="24"/>
          <w:lang w:eastAsia="cs-CZ" w:bidi="ar-SA"/>
        </w:rPr>
      </w:pPr>
      <w:r>
        <w:rPr>
          <w:rFonts w:eastAsia="Times New Roman" w:cs="Times New Roman"/>
          <w:szCs w:val="24"/>
          <w:lang w:eastAsia="cs-CZ" w:bidi="ar-SA"/>
        </w:rPr>
        <w:t xml:space="preserve">Počet stran: </w:t>
      </w:r>
      <w:r w:rsidR="00565CEA">
        <w:rPr>
          <w:rFonts w:eastAsia="Times New Roman" w:cs="Times New Roman"/>
          <w:szCs w:val="24"/>
          <w:lang w:eastAsia="cs-CZ" w:bidi="ar-SA"/>
        </w:rPr>
        <w:t>37</w:t>
      </w:r>
      <w:r w:rsidR="00F06B36">
        <w:rPr>
          <w:rFonts w:eastAsia="Times New Roman" w:cs="Times New Roman"/>
          <w:szCs w:val="24"/>
          <w:lang w:eastAsia="cs-CZ" w:bidi="ar-SA"/>
        </w:rPr>
        <w:tab/>
        <w:t>Počet příloh: 1</w:t>
      </w:r>
    </w:p>
    <w:p w:rsidR="000B28A9" w:rsidRDefault="000B28A9" w:rsidP="000B28A9">
      <w:pPr>
        <w:rPr>
          <w:rFonts w:eastAsia="Times New Roman" w:cs="Times New Roman"/>
          <w:b/>
          <w:sz w:val="28"/>
          <w:szCs w:val="28"/>
          <w:lang w:eastAsia="cs-CZ" w:bidi="ar-SA"/>
        </w:rPr>
      </w:pPr>
      <w:r>
        <w:rPr>
          <w:rFonts w:eastAsia="Times New Roman" w:cs="Times New Roman"/>
          <w:szCs w:val="24"/>
          <w:lang w:eastAsia="cs-CZ" w:bidi="ar-SA"/>
        </w:rPr>
        <w:t>Datum odevz</w:t>
      </w:r>
      <w:r w:rsidRPr="000B28A9">
        <w:rPr>
          <w:rFonts w:eastAsia="Times New Roman" w:cs="Times New Roman"/>
          <w:szCs w:val="24"/>
          <w:lang w:eastAsia="cs-CZ" w:bidi="ar-SA"/>
        </w:rPr>
        <w:t>dání:</w:t>
      </w:r>
      <w:r w:rsidR="00F06B36">
        <w:rPr>
          <w:rFonts w:eastAsia="Times New Roman" w:cs="Times New Roman"/>
          <w:szCs w:val="24"/>
          <w:lang w:eastAsia="cs-CZ" w:bidi="ar-SA"/>
        </w:rPr>
        <w:t xml:space="preserve"> 04. 05.</w:t>
      </w:r>
      <w:r>
        <w:rPr>
          <w:rFonts w:eastAsia="Times New Roman" w:cs="Times New Roman"/>
          <w:szCs w:val="24"/>
          <w:lang w:eastAsia="cs-CZ" w:bidi="ar-SA"/>
        </w:rPr>
        <w:t xml:space="preserve"> </w:t>
      </w:r>
      <w:r w:rsidR="00F06B36">
        <w:rPr>
          <w:rFonts w:eastAsia="Times New Roman" w:cs="Times New Roman"/>
          <w:szCs w:val="24"/>
          <w:lang w:eastAsia="cs-CZ" w:bidi="ar-SA"/>
        </w:rPr>
        <w:t>2012</w:t>
      </w:r>
    </w:p>
    <w:p w:rsidR="00962A44" w:rsidRPr="00A27D6C" w:rsidRDefault="00962A44" w:rsidP="00A27D6C">
      <w:pPr>
        <w:jc w:val="left"/>
        <w:rPr>
          <w:rFonts w:eastAsia="Times New Roman"/>
          <w:b/>
          <w:sz w:val="32"/>
          <w:szCs w:val="32"/>
        </w:rPr>
        <w:sectPr w:rsidR="00962A44" w:rsidRPr="00A27D6C" w:rsidSect="00004947">
          <w:headerReference w:type="even" r:id="rId9"/>
          <w:headerReference w:type="default" r:id="rId10"/>
          <w:footerReference w:type="default" r:id="rId11"/>
          <w:headerReference w:type="first" r:id="rId12"/>
          <w:type w:val="continuous"/>
          <w:pgSz w:w="11906" w:h="16838" w:code="9"/>
          <w:pgMar w:top="1701" w:right="1418" w:bottom="1701" w:left="1701" w:header="510" w:footer="510" w:gutter="0"/>
          <w:cols w:space="708"/>
          <w:formProt w:val="0"/>
          <w:docGrid w:linePitch="360"/>
        </w:sectPr>
      </w:pPr>
    </w:p>
    <w:p w:rsidR="00F30DFD" w:rsidRPr="00356E66" w:rsidRDefault="00F30DFD" w:rsidP="00A8702C">
      <w:pPr>
        <w:pStyle w:val="Nadpis"/>
      </w:pPr>
      <w:bookmarkStart w:id="0" w:name="_Toc292714028"/>
      <w:bookmarkStart w:id="1" w:name="_Toc293501602"/>
      <w:bookmarkStart w:id="2" w:name="_Toc313349710"/>
      <w:bookmarkStart w:id="3" w:name="_Toc322954560"/>
      <w:r w:rsidRPr="00356E66">
        <w:t>Prohlášení</w:t>
      </w:r>
      <w:bookmarkEnd w:id="0"/>
      <w:bookmarkEnd w:id="1"/>
      <w:bookmarkEnd w:id="2"/>
      <w:bookmarkEnd w:id="3"/>
    </w:p>
    <w:p w:rsidR="00F30DFD" w:rsidRPr="002E46AB" w:rsidRDefault="00F30DFD" w:rsidP="00F30DFD">
      <w:r w:rsidRPr="002E46AB">
        <w:t xml:space="preserve">Byl jsem seznámen s tím, že na mou </w:t>
      </w:r>
      <w:r w:rsidR="00A257E1">
        <w:t>bakalářskou</w:t>
      </w:r>
      <w:r w:rsidRPr="002E46AB">
        <w:t xml:space="preserve"> práci se plně vztahuje zákon č. 121/2000 </w:t>
      </w:r>
      <w:r w:rsidR="00B22CBE">
        <w:t xml:space="preserve">Sb. </w:t>
      </w:r>
      <w:r w:rsidRPr="002E46AB">
        <w:t>o</w:t>
      </w:r>
      <w:r>
        <w:t xml:space="preserve"> právu autorském, zejména § 60 - školní dílo</w:t>
      </w:r>
      <w:r w:rsidRPr="002E46AB">
        <w:t>.</w:t>
      </w:r>
    </w:p>
    <w:p w:rsidR="00F30DFD" w:rsidRPr="002E46AB" w:rsidRDefault="00F30DFD" w:rsidP="00F30DFD">
      <w:r w:rsidRPr="002E46AB">
        <w:t xml:space="preserve">Beru na vědomí, že </w:t>
      </w:r>
      <w:r>
        <w:t>Technická univerzita v Liberci (TUL) nezasahuje do mých autorských práv užitím mé diplomové práce pro vnitřní potřebu TUL.</w:t>
      </w:r>
    </w:p>
    <w:p w:rsidR="00F30DFD" w:rsidRPr="002E46AB" w:rsidRDefault="00292CD1" w:rsidP="00F30DFD">
      <w:r>
        <w:t>Užiji</w:t>
      </w:r>
      <w:r w:rsidR="00F30DFD">
        <w:t xml:space="preserve">-li </w:t>
      </w:r>
      <w:r w:rsidR="00A257E1">
        <w:t>bakalářskou</w:t>
      </w:r>
      <w:r w:rsidR="00F30DFD">
        <w:t xml:space="preserve"> práci nebo poskytnu-li licenci k jejímu využití, jsem si vědom povinnosti informovat o této skutečnosti TUL; v tomto případě má TUL právo ode mne požadovat úhradu nákladů, které vynaložila na vytvoření díla, až do jejich skutečné výše.</w:t>
      </w:r>
    </w:p>
    <w:p w:rsidR="00F30DFD" w:rsidRDefault="00A257E1" w:rsidP="00F30DFD">
      <w:r>
        <w:t>Bakalářskou</w:t>
      </w:r>
      <w:r w:rsidR="00F30DFD" w:rsidRPr="002E46AB">
        <w:t xml:space="preserve"> práci jsem vypracoval samostatně s použitím uvedené literatury </w:t>
      </w:r>
      <w:r w:rsidR="00F30DFD">
        <w:br/>
      </w:r>
      <w:r w:rsidR="00F30DFD" w:rsidRPr="002E46AB">
        <w:t xml:space="preserve">a na základě konzultací s vedoucím </w:t>
      </w:r>
      <w:r w:rsidR="00987F05">
        <w:t>bakalářské</w:t>
      </w:r>
      <w:r w:rsidR="00F30DFD" w:rsidRPr="002E46AB">
        <w:t xml:space="preserve"> práce a konzultantem.</w:t>
      </w:r>
    </w:p>
    <w:p w:rsidR="00F30DFD" w:rsidRDefault="00F30DFD" w:rsidP="00F30DFD"/>
    <w:p w:rsidR="00F30DFD" w:rsidRDefault="00B22CBE" w:rsidP="00F30DFD">
      <w:r>
        <w:t>V Liberci, 03</w:t>
      </w:r>
      <w:r w:rsidR="00F30DFD">
        <w:t>.</w:t>
      </w:r>
      <w:r w:rsidR="003B57FE">
        <w:t xml:space="preserve"> </w:t>
      </w:r>
      <w:r w:rsidR="00A524F7">
        <w:t>05</w:t>
      </w:r>
      <w:r w:rsidR="00F30DFD">
        <w:t>.</w:t>
      </w:r>
      <w:r w:rsidR="003B57FE">
        <w:t xml:space="preserve"> </w:t>
      </w:r>
      <w:r w:rsidR="00F30DFD">
        <w:t>2012</w:t>
      </w:r>
    </w:p>
    <w:p w:rsidR="00F30DFD" w:rsidRDefault="00F30DFD">
      <w:pPr>
        <w:spacing w:line="252" w:lineRule="auto"/>
        <w:jc w:val="left"/>
      </w:pPr>
      <w:r>
        <w:br w:type="page"/>
      </w:r>
    </w:p>
    <w:p w:rsidR="00F30DFD" w:rsidRDefault="00F30DFD" w:rsidP="00A8702C">
      <w:pPr>
        <w:pStyle w:val="Nadpis"/>
      </w:pPr>
      <w:bookmarkStart w:id="4" w:name="_Toc313349711"/>
      <w:bookmarkStart w:id="5" w:name="_Toc322954561"/>
      <w:r w:rsidRPr="00A8702C">
        <w:lastRenderedPageBreak/>
        <w:t>Poděkování</w:t>
      </w:r>
      <w:bookmarkEnd w:id="4"/>
      <w:bookmarkEnd w:id="5"/>
    </w:p>
    <w:p w:rsidR="00A8702C" w:rsidRPr="00A8702C" w:rsidRDefault="00F30DFD" w:rsidP="00F30DFD">
      <w:r w:rsidRPr="0055672C">
        <w:t>Děkuji</w:t>
      </w:r>
      <w:r>
        <w:t xml:space="preserve"> vedoucí bakalářské práce paní </w:t>
      </w:r>
      <w:r w:rsidR="00A75623">
        <w:t>doc. Ing. Kláře</w:t>
      </w:r>
      <w:r w:rsidRPr="00A8702C">
        <w:t xml:space="preserve"> Antlové, </w:t>
      </w:r>
      <w:proofErr w:type="spellStart"/>
      <w:r w:rsidRPr="00A8702C">
        <w:t>Ph.D</w:t>
      </w:r>
      <w:proofErr w:type="spellEnd"/>
      <w:r w:rsidRPr="00A8702C">
        <w:t xml:space="preserve">. </w:t>
      </w:r>
      <w:r w:rsidR="0003279F">
        <w:t xml:space="preserve">za ochotu, rady a </w:t>
      </w:r>
      <w:r w:rsidRPr="0055672C">
        <w:t>možnost pod jejím vedením uskutečnit tuto bakalářskou práci</w:t>
      </w:r>
      <w:r>
        <w:t>.</w:t>
      </w:r>
    </w:p>
    <w:p w:rsidR="00A8702C" w:rsidRDefault="0003279F" w:rsidP="00F30DFD">
      <w:r>
        <w:t>Především d</w:t>
      </w:r>
      <w:r w:rsidR="00A8702C">
        <w:t xml:space="preserve">ěkuji </w:t>
      </w:r>
      <w:r w:rsidR="00F30DFD" w:rsidRPr="00A8702C">
        <w:t>Ing. Tomáši Slabému</w:t>
      </w:r>
      <w:r w:rsidR="00A8702C" w:rsidRPr="00A8702C">
        <w:t xml:space="preserve"> </w:t>
      </w:r>
      <w:r w:rsidR="00F30DFD" w:rsidRPr="00A8702C">
        <w:t xml:space="preserve">a celému oddělení EOE firmy </w:t>
      </w:r>
      <w:r w:rsidR="00066CA3">
        <w:t>ŠKODA AUTO</w:t>
      </w:r>
      <w:r w:rsidR="00F30DFD" w:rsidRPr="00A8702C">
        <w:t xml:space="preserve"> a.s.</w:t>
      </w:r>
      <w:r w:rsidR="00A8702C" w:rsidRPr="00A8702C">
        <w:t xml:space="preserve"> </w:t>
      </w:r>
      <w:r w:rsidR="00F30DFD" w:rsidRPr="0055672C">
        <w:t>za přijetí do kolektivu při</w:t>
      </w:r>
      <w:r w:rsidR="00A8702C">
        <w:t xml:space="preserve"> vykonávání řízené praxe</w:t>
      </w:r>
      <w:r w:rsidR="00F30DFD" w:rsidRPr="0055672C">
        <w:t xml:space="preserve"> </w:t>
      </w:r>
      <w:r w:rsidR="00A8702C">
        <w:t>a vytvoření vhodného prostředí pro vypracování bakalářské práce.</w:t>
      </w:r>
    </w:p>
    <w:p w:rsidR="00A8702C" w:rsidRDefault="00A8702C">
      <w:pPr>
        <w:spacing w:line="252" w:lineRule="auto"/>
        <w:jc w:val="left"/>
      </w:pPr>
      <w:r>
        <w:br w:type="page"/>
      </w:r>
    </w:p>
    <w:p w:rsidR="006F04D2" w:rsidRDefault="006F04D2" w:rsidP="006F04D2">
      <w:pPr>
        <w:pStyle w:val="Nadpis"/>
      </w:pPr>
      <w:bookmarkStart w:id="6" w:name="_Toc313349712"/>
      <w:bookmarkStart w:id="7" w:name="_Toc322954562"/>
      <w:r>
        <w:lastRenderedPageBreak/>
        <w:t>A</w:t>
      </w:r>
      <w:bookmarkEnd w:id="6"/>
      <w:r w:rsidR="0017313A">
        <w:t>notace</w:t>
      </w:r>
      <w:bookmarkEnd w:id="7"/>
    </w:p>
    <w:p w:rsidR="003E5804" w:rsidRPr="00FA4B93" w:rsidRDefault="005C0517" w:rsidP="00FA4B93">
      <w:pPr>
        <w:rPr>
          <w:lang w:eastAsia="cs-CZ" w:bidi="ar-SA"/>
        </w:rPr>
      </w:pPr>
      <w:r>
        <w:rPr>
          <w:lang w:eastAsia="cs-CZ" w:bidi="ar-SA"/>
        </w:rPr>
        <w:t>Svět IT jde stále kupředu. Inovac</w:t>
      </w:r>
      <w:r w:rsidR="00A954D8">
        <w:rPr>
          <w:lang w:eastAsia="cs-CZ" w:bidi="ar-SA"/>
        </w:rPr>
        <w:t>e</w:t>
      </w:r>
      <w:r>
        <w:rPr>
          <w:lang w:eastAsia="cs-CZ" w:bidi="ar-SA"/>
        </w:rPr>
        <w:t xml:space="preserve"> nezasahují pouze moderní hardwarové vybavení, ale také odpovídající software a samozřejmě zkvalitnění služeb a procesů, které IT oblast podniku zajišťuje. </w:t>
      </w:r>
      <w:r w:rsidR="00FA4B93" w:rsidRPr="002A0EEE">
        <w:rPr>
          <w:lang w:eastAsia="cs-CZ" w:bidi="ar-SA"/>
        </w:rPr>
        <w:t xml:space="preserve">Tato práce </w:t>
      </w:r>
      <w:r w:rsidR="002A0EEE" w:rsidRPr="002A0EEE">
        <w:rPr>
          <w:lang w:eastAsia="cs-CZ" w:bidi="ar-SA"/>
        </w:rPr>
        <w:t xml:space="preserve">se zabývá optimalizací </w:t>
      </w:r>
      <w:r w:rsidR="00FA4B93" w:rsidRPr="002A0EEE">
        <w:rPr>
          <w:lang w:eastAsia="cs-CZ" w:bidi="ar-SA"/>
        </w:rPr>
        <w:t xml:space="preserve">procesu </w:t>
      </w:r>
      <w:r w:rsidR="001F42D5">
        <w:rPr>
          <w:lang w:eastAsia="cs-CZ" w:bidi="ar-SA"/>
        </w:rPr>
        <w:t>řízení změn v rámci informačních systémů</w:t>
      </w:r>
      <w:r w:rsidR="00FA4B93" w:rsidRPr="002A0EEE">
        <w:rPr>
          <w:lang w:eastAsia="cs-CZ" w:bidi="ar-SA"/>
        </w:rPr>
        <w:t xml:space="preserve"> SAP</w:t>
      </w:r>
      <w:r w:rsidR="002A0EEE" w:rsidRPr="002A0EEE">
        <w:rPr>
          <w:lang w:eastAsia="cs-CZ" w:bidi="ar-SA"/>
        </w:rPr>
        <w:t xml:space="preserve"> ve </w:t>
      </w:r>
      <w:proofErr w:type="gramStart"/>
      <w:r w:rsidR="002A0EEE" w:rsidRPr="002A0EEE">
        <w:rPr>
          <w:lang w:eastAsia="cs-CZ" w:bidi="ar-SA"/>
        </w:rPr>
        <w:t>Š</w:t>
      </w:r>
      <w:r w:rsidR="006F0C7F">
        <w:rPr>
          <w:lang w:eastAsia="cs-CZ" w:bidi="ar-SA"/>
        </w:rPr>
        <w:t>KODA</w:t>
      </w:r>
      <w:proofErr w:type="gramEnd"/>
      <w:r w:rsidR="006F0C7F">
        <w:rPr>
          <w:lang w:eastAsia="cs-CZ" w:bidi="ar-SA"/>
        </w:rPr>
        <w:t xml:space="preserve"> AUTO</w:t>
      </w:r>
      <w:r w:rsidR="002A0EEE" w:rsidRPr="002A0EEE">
        <w:rPr>
          <w:lang w:eastAsia="cs-CZ" w:bidi="ar-SA"/>
        </w:rPr>
        <w:t xml:space="preserve"> </w:t>
      </w:r>
      <w:r w:rsidR="00CB5386">
        <w:rPr>
          <w:lang w:eastAsia="cs-CZ" w:bidi="ar-SA"/>
        </w:rPr>
        <w:t>a.s.</w:t>
      </w:r>
      <w:r w:rsidR="00FA4B93" w:rsidRPr="002A0EEE">
        <w:rPr>
          <w:lang w:eastAsia="cs-CZ" w:bidi="ar-SA"/>
        </w:rPr>
        <w:t xml:space="preserve"> </w:t>
      </w:r>
      <w:r w:rsidR="0060551A">
        <w:rPr>
          <w:lang w:eastAsia="cs-CZ" w:bidi="ar-SA"/>
        </w:rPr>
        <w:t xml:space="preserve">Popisuje současný stav </w:t>
      </w:r>
      <w:r w:rsidR="00801C05">
        <w:rPr>
          <w:lang w:eastAsia="cs-CZ" w:bidi="ar-SA"/>
        </w:rPr>
        <w:t xml:space="preserve">a jeho nedostatky </w:t>
      </w:r>
      <w:r w:rsidR="0060551A">
        <w:rPr>
          <w:lang w:eastAsia="cs-CZ" w:bidi="ar-SA"/>
        </w:rPr>
        <w:t>v oblasti řízení</w:t>
      </w:r>
      <w:r w:rsidR="00FA4B93" w:rsidRPr="002A0EEE">
        <w:rPr>
          <w:lang w:eastAsia="cs-CZ" w:bidi="ar-SA"/>
        </w:rPr>
        <w:t xml:space="preserve"> změnových požadavků a navrhuje jeho zlepšení pomocí </w:t>
      </w:r>
      <w:r w:rsidR="003D1BAE" w:rsidRPr="002A0EEE">
        <w:rPr>
          <w:lang w:eastAsia="cs-CZ" w:bidi="ar-SA"/>
        </w:rPr>
        <w:t xml:space="preserve">přesunutí </w:t>
      </w:r>
      <w:r w:rsidR="00FA4B93" w:rsidRPr="002A0EEE">
        <w:rPr>
          <w:lang w:eastAsia="cs-CZ" w:bidi="ar-SA"/>
        </w:rPr>
        <w:t xml:space="preserve">procesu </w:t>
      </w:r>
      <w:r w:rsidR="003D1BAE" w:rsidRPr="002A0EEE">
        <w:rPr>
          <w:lang w:eastAsia="cs-CZ" w:bidi="ar-SA"/>
        </w:rPr>
        <w:t>do</w:t>
      </w:r>
      <w:r w:rsidR="00FA4B93" w:rsidRPr="002A0EEE">
        <w:rPr>
          <w:lang w:eastAsia="cs-CZ" w:bidi="ar-SA"/>
        </w:rPr>
        <w:t> aplikac</w:t>
      </w:r>
      <w:r w:rsidR="003D1BAE" w:rsidRPr="002A0EEE">
        <w:rPr>
          <w:lang w:eastAsia="cs-CZ" w:bidi="ar-SA"/>
        </w:rPr>
        <w:t>e</w:t>
      </w:r>
      <w:r w:rsidR="00FA4B93" w:rsidRPr="002A0EEE">
        <w:rPr>
          <w:lang w:eastAsia="cs-CZ" w:bidi="ar-SA"/>
        </w:rPr>
        <w:t xml:space="preserve"> SAP </w:t>
      </w:r>
      <w:proofErr w:type="spellStart"/>
      <w:r w:rsidR="00FA4B93" w:rsidRPr="002A0EEE">
        <w:rPr>
          <w:lang w:eastAsia="cs-CZ" w:bidi="ar-SA"/>
        </w:rPr>
        <w:t>Solution</w:t>
      </w:r>
      <w:proofErr w:type="spellEnd"/>
      <w:r w:rsidR="00FA4B93" w:rsidRPr="002A0EEE">
        <w:rPr>
          <w:lang w:eastAsia="cs-CZ" w:bidi="ar-SA"/>
        </w:rPr>
        <w:t xml:space="preserve"> </w:t>
      </w:r>
      <w:proofErr w:type="spellStart"/>
      <w:r w:rsidR="00FA4B93" w:rsidRPr="002A0EEE">
        <w:rPr>
          <w:lang w:eastAsia="cs-CZ" w:bidi="ar-SA"/>
        </w:rPr>
        <w:t>Manager</w:t>
      </w:r>
      <w:proofErr w:type="spellEnd"/>
      <w:r w:rsidR="001F42D5">
        <w:rPr>
          <w:lang w:eastAsia="cs-CZ" w:bidi="ar-SA"/>
        </w:rPr>
        <w:t xml:space="preserve">, který používá </w:t>
      </w:r>
      <w:proofErr w:type="spellStart"/>
      <w:r w:rsidR="001F42D5" w:rsidRPr="002A0EEE">
        <w:rPr>
          <w:lang w:eastAsia="cs-CZ" w:bidi="ar-SA"/>
        </w:rPr>
        <w:t>Best</w:t>
      </w:r>
      <w:proofErr w:type="spellEnd"/>
      <w:r w:rsidR="001F42D5" w:rsidRPr="002A0EEE">
        <w:rPr>
          <w:lang w:eastAsia="cs-CZ" w:bidi="ar-SA"/>
        </w:rPr>
        <w:t xml:space="preserve"> </w:t>
      </w:r>
      <w:proofErr w:type="spellStart"/>
      <w:r w:rsidR="001F42D5" w:rsidRPr="002A0EEE">
        <w:rPr>
          <w:lang w:eastAsia="cs-CZ" w:bidi="ar-SA"/>
        </w:rPr>
        <w:t>Practices</w:t>
      </w:r>
      <w:proofErr w:type="spellEnd"/>
      <w:r w:rsidR="001F42D5">
        <w:rPr>
          <w:lang w:eastAsia="cs-CZ" w:bidi="ar-SA"/>
        </w:rPr>
        <w:t xml:space="preserve"> SAP</w:t>
      </w:r>
      <w:r w:rsidR="00FA4B93" w:rsidRPr="002A0EEE">
        <w:rPr>
          <w:lang w:eastAsia="cs-CZ" w:bidi="ar-SA"/>
        </w:rPr>
        <w:t>.</w:t>
      </w:r>
      <w:r w:rsidR="003D1BAE" w:rsidRPr="002A0EEE">
        <w:rPr>
          <w:lang w:eastAsia="cs-CZ" w:bidi="ar-SA"/>
        </w:rPr>
        <w:t xml:space="preserve"> Poukazuje</w:t>
      </w:r>
      <w:r w:rsidR="0060551A">
        <w:rPr>
          <w:lang w:eastAsia="cs-CZ" w:bidi="ar-SA"/>
        </w:rPr>
        <w:t xml:space="preserve"> na to, jak tato aplikace zlepšuje řízení změn a odstraňuje</w:t>
      </w:r>
      <w:r w:rsidR="003D1BAE" w:rsidRPr="002A0EEE">
        <w:rPr>
          <w:lang w:eastAsia="cs-CZ" w:bidi="ar-SA"/>
        </w:rPr>
        <w:t xml:space="preserve"> současné nedostatky.</w:t>
      </w:r>
      <w:r w:rsidR="002A0EEE">
        <w:rPr>
          <w:lang w:eastAsia="cs-CZ" w:bidi="ar-SA"/>
        </w:rPr>
        <w:t xml:space="preserve"> Práce tak</w:t>
      </w:r>
      <w:r w:rsidR="000C1B65">
        <w:rPr>
          <w:lang w:eastAsia="cs-CZ" w:bidi="ar-SA"/>
        </w:rPr>
        <w:t>é obsahuje stručný popis systému</w:t>
      </w:r>
      <w:r w:rsidR="002A0EEE">
        <w:rPr>
          <w:lang w:eastAsia="cs-CZ" w:bidi="ar-SA"/>
        </w:rPr>
        <w:t xml:space="preserve"> SAP</w:t>
      </w:r>
      <w:r w:rsidR="0060551A">
        <w:rPr>
          <w:lang w:eastAsia="cs-CZ" w:bidi="ar-SA"/>
        </w:rPr>
        <w:t xml:space="preserve">, </w:t>
      </w:r>
      <w:r w:rsidR="00100B44">
        <w:rPr>
          <w:lang w:eastAsia="cs-CZ" w:bidi="ar-SA"/>
        </w:rPr>
        <w:t xml:space="preserve">kompetenčního centra a </w:t>
      </w:r>
      <w:r w:rsidR="00066C2E">
        <w:rPr>
          <w:lang w:eastAsia="cs-CZ" w:bidi="ar-SA"/>
        </w:rPr>
        <w:t>nastínění</w:t>
      </w:r>
      <w:r w:rsidR="00151F00">
        <w:rPr>
          <w:lang w:eastAsia="cs-CZ" w:bidi="ar-SA"/>
        </w:rPr>
        <w:t xml:space="preserve"> jeho základních funkcí.</w:t>
      </w:r>
    </w:p>
    <w:p w:rsidR="006F04D2" w:rsidRPr="009A1AB8" w:rsidRDefault="009A1AB8">
      <w:pPr>
        <w:spacing w:line="252" w:lineRule="auto"/>
        <w:jc w:val="left"/>
        <w:rPr>
          <w:rFonts w:eastAsia="Times New Roman" w:cs="Times New Roman"/>
          <w:b/>
          <w:kern w:val="32"/>
          <w:sz w:val="32"/>
          <w:szCs w:val="32"/>
          <w:lang w:eastAsia="cs-CZ" w:bidi="ar-SA"/>
        </w:rPr>
      </w:pPr>
      <w:r w:rsidRPr="009A1AB8">
        <w:rPr>
          <w:b/>
        </w:rPr>
        <w:t>Klíčová slova:</w:t>
      </w:r>
      <w:r w:rsidR="003E5804">
        <w:rPr>
          <w:b/>
        </w:rPr>
        <w:t xml:space="preserve"> </w:t>
      </w:r>
      <w:r w:rsidR="003E5804" w:rsidRPr="003E5804">
        <w:t>SAP</w:t>
      </w:r>
      <w:r w:rsidR="003E5804">
        <w:t xml:space="preserve">, IS, ERP, </w:t>
      </w:r>
      <w:proofErr w:type="spellStart"/>
      <w:r w:rsidR="003E5804">
        <w:t>Best</w:t>
      </w:r>
      <w:proofErr w:type="spellEnd"/>
      <w:r w:rsidR="003E5804">
        <w:t xml:space="preserve"> </w:t>
      </w:r>
      <w:proofErr w:type="spellStart"/>
      <w:r w:rsidR="003E5804">
        <w:t>Practices</w:t>
      </w:r>
      <w:proofErr w:type="spellEnd"/>
      <w:r w:rsidR="003E5804">
        <w:t xml:space="preserve">, Řízení změn, SAP </w:t>
      </w:r>
      <w:proofErr w:type="spellStart"/>
      <w:r w:rsidR="003E5804">
        <w:t>Solution</w:t>
      </w:r>
      <w:proofErr w:type="spellEnd"/>
      <w:r w:rsidR="003E5804">
        <w:t xml:space="preserve"> </w:t>
      </w:r>
      <w:proofErr w:type="spellStart"/>
      <w:r w:rsidR="003E5804">
        <w:t>Manager</w:t>
      </w:r>
      <w:proofErr w:type="spellEnd"/>
      <w:r w:rsidR="003E5804">
        <w:t>, Kompetenční centrum</w:t>
      </w:r>
      <w:r w:rsidR="006F04D2" w:rsidRPr="009A1AB8">
        <w:rPr>
          <w:b/>
        </w:rPr>
        <w:br w:type="page"/>
      </w:r>
    </w:p>
    <w:p w:rsidR="006F04D2" w:rsidRDefault="006F04D2" w:rsidP="006F04D2">
      <w:pPr>
        <w:pStyle w:val="Nadpis"/>
      </w:pPr>
      <w:bookmarkStart w:id="8" w:name="_Toc313349713"/>
      <w:bookmarkStart w:id="9" w:name="_Toc322954563"/>
      <w:proofErr w:type="spellStart"/>
      <w:r>
        <w:lastRenderedPageBreak/>
        <w:t>A</w:t>
      </w:r>
      <w:bookmarkEnd w:id="8"/>
      <w:r w:rsidR="0017313A">
        <w:t>notation</w:t>
      </w:r>
      <w:bookmarkEnd w:id="9"/>
      <w:proofErr w:type="spellEnd"/>
    </w:p>
    <w:p w:rsidR="00870A45" w:rsidRPr="00D55D1B" w:rsidRDefault="00E03B2F" w:rsidP="00870A45">
      <w:pPr>
        <w:rPr>
          <w:lang w:val="en-US" w:eastAsia="cs-CZ" w:bidi="ar-SA"/>
        </w:rPr>
      </w:pPr>
      <w:r w:rsidRPr="00D55D1B">
        <w:rPr>
          <w:lang w:val="en-US"/>
        </w:rPr>
        <w:t>The IT world is still moving forward. I</w:t>
      </w:r>
      <w:r w:rsidR="00D55D1B">
        <w:rPr>
          <w:lang w:val="en-US"/>
        </w:rPr>
        <w:t>n</w:t>
      </w:r>
      <w:r w:rsidRPr="00D55D1B">
        <w:rPr>
          <w:lang w:val="en-US"/>
        </w:rPr>
        <w:t xml:space="preserve">novations are not </w:t>
      </w:r>
      <w:r w:rsidR="00FC41C5" w:rsidRPr="00D55D1B">
        <w:rPr>
          <w:lang w:val="en-US"/>
        </w:rPr>
        <w:t xml:space="preserve">only in new modern hardware, but also in software and of course in improving services and processes that are ensured by IT area. </w:t>
      </w:r>
      <w:r w:rsidR="00870A45" w:rsidRPr="00D55D1B">
        <w:rPr>
          <w:lang w:val="en-US" w:eastAsia="cs-CZ" w:bidi="ar-SA"/>
        </w:rPr>
        <w:t>This work deals with</w:t>
      </w:r>
      <w:r w:rsidR="00D55D1B">
        <w:rPr>
          <w:lang w:val="en-US" w:eastAsia="cs-CZ" w:bidi="ar-SA"/>
        </w:rPr>
        <w:t xml:space="preserve"> the optimi</w:t>
      </w:r>
      <w:r w:rsidR="00CE53F7" w:rsidRPr="00D55D1B">
        <w:rPr>
          <w:lang w:val="en-US" w:eastAsia="cs-CZ" w:bidi="ar-SA"/>
        </w:rPr>
        <w:t>zation of the Change M</w:t>
      </w:r>
      <w:r w:rsidR="00870A45" w:rsidRPr="00D55D1B">
        <w:rPr>
          <w:lang w:val="en-US" w:eastAsia="cs-CZ" w:bidi="ar-SA"/>
        </w:rPr>
        <w:t xml:space="preserve">anagement in SAP information systems in ŠKODA AUTO </w:t>
      </w:r>
      <w:r w:rsidR="00CB5386" w:rsidRPr="00D55D1B">
        <w:rPr>
          <w:lang w:val="en-US" w:eastAsia="cs-CZ" w:bidi="ar-SA"/>
        </w:rPr>
        <w:t>a.s.</w:t>
      </w:r>
      <w:r w:rsidR="00870A45" w:rsidRPr="00D55D1B">
        <w:rPr>
          <w:lang w:val="en-US" w:eastAsia="cs-CZ" w:bidi="ar-SA"/>
        </w:rPr>
        <w:t xml:space="preserve"> It describes the cu</w:t>
      </w:r>
      <w:r w:rsidR="00D55D1B">
        <w:rPr>
          <w:lang w:val="en-US" w:eastAsia="cs-CZ" w:bidi="ar-SA"/>
        </w:rPr>
        <w:t>r</w:t>
      </w:r>
      <w:r w:rsidR="00870A45" w:rsidRPr="00D55D1B">
        <w:rPr>
          <w:lang w:val="en-US" w:eastAsia="cs-CZ" w:bidi="ar-SA"/>
        </w:rPr>
        <w:t>rent situation and its disadvantages in Change Request Management and proposes improvements throu</w:t>
      </w:r>
      <w:r w:rsidR="00D55D1B">
        <w:rPr>
          <w:lang w:val="en-US" w:eastAsia="cs-CZ" w:bidi="ar-SA"/>
        </w:rPr>
        <w:t>g</w:t>
      </w:r>
      <w:r w:rsidR="00870A45" w:rsidRPr="00D55D1B">
        <w:rPr>
          <w:lang w:val="en-US" w:eastAsia="cs-CZ" w:bidi="ar-SA"/>
        </w:rPr>
        <w:t>h moving the process to SAP Solution Manager. It shows how the application improves Change Request Management and eliminates cur</w:t>
      </w:r>
      <w:r w:rsidR="00D55D1B" w:rsidRPr="00D55D1B">
        <w:rPr>
          <w:lang w:val="en-US" w:eastAsia="cs-CZ" w:bidi="ar-SA"/>
        </w:rPr>
        <w:t>r</w:t>
      </w:r>
      <w:r w:rsidR="00870A45" w:rsidRPr="00D55D1B">
        <w:rPr>
          <w:lang w:val="en-US" w:eastAsia="cs-CZ" w:bidi="ar-SA"/>
        </w:rPr>
        <w:t>ent disadvantages. Work also contains brief description of SAP information systems, Customer Center of Expertise and an outline of its basic functions.</w:t>
      </w:r>
    </w:p>
    <w:p w:rsidR="006F04D2" w:rsidRPr="009A1AB8" w:rsidRDefault="009A1AB8" w:rsidP="006F04D2">
      <w:pPr>
        <w:rPr>
          <w:rFonts w:eastAsia="Times New Roman" w:cs="Times New Roman"/>
          <w:b/>
          <w:kern w:val="32"/>
          <w:sz w:val="32"/>
          <w:szCs w:val="32"/>
          <w:lang w:eastAsia="cs-CZ" w:bidi="ar-SA"/>
        </w:rPr>
      </w:pPr>
      <w:proofErr w:type="spellStart"/>
      <w:r w:rsidRPr="009A1AB8">
        <w:rPr>
          <w:b/>
        </w:rPr>
        <w:t>Keywords</w:t>
      </w:r>
      <w:proofErr w:type="spellEnd"/>
      <w:r w:rsidRPr="009A1AB8">
        <w:rPr>
          <w:b/>
        </w:rPr>
        <w:t>:</w:t>
      </w:r>
      <w:r w:rsidR="00CB12C1">
        <w:rPr>
          <w:b/>
        </w:rPr>
        <w:t xml:space="preserve"> </w:t>
      </w:r>
      <w:r w:rsidR="00CB12C1" w:rsidRPr="003E5804">
        <w:t>SAP</w:t>
      </w:r>
      <w:r w:rsidR="00CB12C1">
        <w:t xml:space="preserve">, IS, ERP, </w:t>
      </w:r>
      <w:proofErr w:type="spellStart"/>
      <w:r w:rsidR="00CB12C1">
        <w:t>Best</w:t>
      </w:r>
      <w:proofErr w:type="spellEnd"/>
      <w:r w:rsidR="00CB12C1">
        <w:t xml:space="preserve"> </w:t>
      </w:r>
      <w:proofErr w:type="spellStart"/>
      <w:r w:rsidR="00CB12C1">
        <w:t>Practices</w:t>
      </w:r>
      <w:proofErr w:type="spellEnd"/>
      <w:r w:rsidR="00CB12C1">
        <w:t xml:space="preserve">, </w:t>
      </w:r>
      <w:proofErr w:type="spellStart"/>
      <w:r w:rsidR="00CB12C1">
        <w:t>Change</w:t>
      </w:r>
      <w:proofErr w:type="spellEnd"/>
      <w:r w:rsidR="00CB12C1">
        <w:t xml:space="preserve"> </w:t>
      </w:r>
      <w:proofErr w:type="spellStart"/>
      <w:r w:rsidR="00CB12C1">
        <w:t>Control</w:t>
      </w:r>
      <w:proofErr w:type="spellEnd"/>
      <w:r w:rsidR="00CB12C1">
        <w:t xml:space="preserve"> Management, SAP </w:t>
      </w:r>
      <w:proofErr w:type="spellStart"/>
      <w:r w:rsidR="00CB12C1">
        <w:t>Solution</w:t>
      </w:r>
      <w:proofErr w:type="spellEnd"/>
      <w:r w:rsidR="00CB12C1">
        <w:t xml:space="preserve"> </w:t>
      </w:r>
      <w:proofErr w:type="spellStart"/>
      <w:r w:rsidR="00CB12C1">
        <w:t>Manager</w:t>
      </w:r>
      <w:proofErr w:type="spellEnd"/>
      <w:r w:rsidR="00CB12C1">
        <w:t xml:space="preserve">, </w:t>
      </w:r>
      <w:proofErr w:type="spellStart"/>
      <w:r w:rsidR="00CB12C1">
        <w:t>Customer</w:t>
      </w:r>
      <w:proofErr w:type="spellEnd"/>
      <w:r w:rsidR="00CB12C1">
        <w:t xml:space="preserve"> Center </w:t>
      </w:r>
      <w:proofErr w:type="spellStart"/>
      <w:r w:rsidR="00CB12C1">
        <w:t>of</w:t>
      </w:r>
      <w:proofErr w:type="spellEnd"/>
      <w:r w:rsidR="00CB12C1">
        <w:t xml:space="preserve"> Excellence</w:t>
      </w:r>
      <w:r w:rsidR="00CB12C1" w:rsidRPr="009A1AB8">
        <w:rPr>
          <w:b/>
        </w:rPr>
        <w:t xml:space="preserve"> </w:t>
      </w:r>
      <w:r w:rsidR="006F04D2" w:rsidRPr="009A1AB8">
        <w:rPr>
          <w:b/>
        </w:rPr>
        <w:br w:type="page"/>
      </w:r>
    </w:p>
    <w:p w:rsidR="006F04D2" w:rsidRDefault="006F04D2" w:rsidP="00F83754">
      <w:pPr>
        <w:pStyle w:val="Nadpis"/>
        <w:tabs>
          <w:tab w:val="left" w:pos="1356"/>
        </w:tabs>
      </w:pPr>
      <w:bookmarkStart w:id="10" w:name="_Toc313349714"/>
      <w:bookmarkStart w:id="11" w:name="_Toc322954564"/>
      <w:r>
        <w:lastRenderedPageBreak/>
        <w:t>Obsah</w:t>
      </w:r>
      <w:bookmarkEnd w:id="10"/>
      <w:bookmarkEnd w:id="11"/>
      <w:r w:rsidR="00231B98">
        <w:tab/>
      </w:r>
    </w:p>
    <w:p w:rsidR="00231B98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r>
        <w:rPr>
          <w:b/>
          <w:lang w:eastAsia="cs-CZ" w:bidi="ar-SA"/>
        </w:rPr>
        <w:fldChar w:fldCharType="begin"/>
      </w:r>
      <w:r w:rsidR="00921728">
        <w:rPr>
          <w:b/>
          <w:lang w:eastAsia="cs-CZ" w:bidi="ar-SA"/>
        </w:rPr>
        <w:instrText xml:space="preserve"> TOC \o "1-2" \h \z \t "Nadpis 3;3;Nadpis;1" </w:instrText>
      </w:r>
      <w:r>
        <w:rPr>
          <w:b/>
          <w:lang w:eastAsia="cs-CZ" w:bidi="ar-SA"/>
        </w:rPr>
        <w:fldChar w:fldCharType="separate"/>
      </w:r>
      <w:hyperlink w:anchor="_Toc322954560" w:history="1">
        <w:r w:rsidR="00231B98" w:rsidRPr="00DC6DE3">
          <w:rPr>
            <w:rStyle w:val="Hypertextovodkaz"/>
            <w:noProof/>
          </w:rPr>
          <w:t>Prohlášení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61" w:history="1">
        <w:r w:rsidR="00231B98" w:rsidRPr="00DC6DE3">
          <w:rPr>
            <w:rStyle w:val="Hypertextovodkaz"/>
            <w:noProof/>
          </w:rPr>
          <w:t>Poděkování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62" w:history="1">
        <w:r w:rsidR="00231B98" w:rsidRPr="00DC6DE3">
          <w:rPr>
            <w:rStyle w:val="Hypertextovodkaz"/>
            <w:noProof/>
          </w:rPr>
          <w:t>Anotace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63" w:history="1">
        <w:r w:rsidR="00231B98" w:rsidRPr="00DC6DE3">
          <w:rPr>
            <w:rStyle w:val="Hypertextovodkaz"/>
            <w:noProof/>
          </w:rPr>
          <w:t>Anotation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64" w:history="1">
        <w:r w:rsidR="00231B98" w:rsidRPr="00DC6DE3">
          <w:rPr>
            <w:rStyle w:val="Hypertextovodkaz"/>
            <w:noProof/>
          </w:rPr>
          <w:t>Obsah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65" w:history="1">
        <w:r w:rsidR="00231B98" w:rsidRPr="00DC6DE3">
          <w:rPr>
            <w:rStyle w:val="Hypertextovodkaz"/>
            <w:noProof/>
          </w:rPr>
          <w:t>Seznam obrázků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66" w:history="1">
        <w:r w:rsidR="00231B98" w:rsidRPr="00DC6DE3">
          <w:rPr>
            <w:rStyle w:val="Hypertextovodkaz"/>
            <w:noProof/>
          </w:rPr>
          <w:t>Seznam zkratek a termínů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67" w:history="1">
        <w:r w:rsidR="00231B98" w:rsidRPr="00DC6DE3">
          <w:rPr>
            <w:rStyle w:val="Hypertextovodkaz"/>
            <w:noProof/>
          </w:rPr>
          <w:t>Úvod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tabs>
          <w:tab w:val="left" w:pos="510"/>
        </w:tabs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68" w:history="1">
        <w:r w:rsidR="00231B98" w:rsidRPr="00DC6DE3">
          <w:rPr>
            <w:rStyle w:val="Hypertextovodkaz"/>
            <w:noProof/>
          </w:rPr>
          <w:t>1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Systém SAP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69" w:history="1">
        <w:r w:rsidR="00231B98" w:rsidRPr="00DC6DE3">
          <w:rPr>
            <w:rStyle w:val="Hypertextovodkaz"/>
            <w:rFonts w:cs="Times New Roman"/>
            <w:noProof/>
          </w:rPr>
          <w:t>1.1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Základní informace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70" w:history="1">
        <w:r w:rsidR="00231B98" w:rsidRPr="00DC6DE3">
          <w:rPr>
            <w:rStyle w:val="Hypertextovodkaz"/>
            <w:rFonts w:cs="Times New Roman"/>
            <w:noProof/>
          </w:rPr>
          <w:t>1.2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Struktura uživatelů SAP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71" w:history="1">
        <w:r w:rsidR="00231B98" w:rsidRPr="00DC6DE3">
          <w:rPr>
            <w:rStyle w:val="Hypertextovodkaz"/>
            <w:rFonts w:cs="Times New Roman"/>
            <w:noProof/>
          </w:rPr>
          <w:t>1.3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Práce se systémem SAP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72" w:history="1">
        <w:r w:rsidR="00231B98" w:rsidRPr="00DC6DE3">
          <w:rPr>
            <w:rStyle w:val="Hypertextovodkaz"/>
            <w:rFonts w:cs="Times New Roman"/>
            <w:noProof/>
          </w:rPr>
          <w:t>1.4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Transakce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73" w:history="1">
        <w:r w:rsidR="00231B98" w:rsidRPr="00DC6DE3">
          <w:rPr>
            <w:rStyle w:val="Hypertextovodkaz"/>
            <w:rFonts w:cs="Times New Roman"/>
            <w:noProof/>
          </w:rPr>
          <w:t>1.5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Moduly SAP ERP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tabs>
          <w:tab w:val="left" w:pos="510"/>
        </w:tabs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74" w:history="1">
        <w:r w:rsidR="00231B98" w:rsidRPr="00DC6DE3">
          <w:rPr>
            <w:rStyle w:val="Hypertextovodkaz"/>
            <w:noProof/>
          </w:rPr>
          <w:t>2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Kompetenční centrum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75" w:history="1">
        <w:r w:rsidR="00231B98" w:rsidRPr="00DC6DE3">
          <w:rPr>
            <w:rStyle w:val="Hypertextovodkaz"/>
            <w:rFonts w:cs="Times New Roman"/>
            <w:noProof/>
          </w:rPr>
          <w:t>2.1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Základní procesy CCoE, dle definice SAP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76" w:history="1">
        <w:r w:rsidR="00231B98" w:rsidRPr="00DC6DE3">
          <w:rPr>
            <w:rStyle w:val="Hypertextovodkaz"/>
            <w:noProof/>
          </w:rPr>
          <w:t>2.1.1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Contract Management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77" w:history="1">
        <w:r w:rsidR="00231B98" w:rsidRPr="00DC6DE3">
          <w:rPr>
            <w:rStyle w:val="Hypertextovodkaz"/>
            <w:noProof/>
          </w:rPr>
          <w:t>2.1.2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Support Desk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78" w:history="1">
        <w:r w:rsidR="00231B98" w:rsidRPr="00DC6DE3">
          <w:rPr>
            <w:rStyle w:val="Hypertextovodkaz"/>
            <w:noProof/>
          </w:rPr>
          <w:t>2.1.3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Information Management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79" w:history="1">
        <w:r w:rsidR="00231B98" w:rsidRPr="00DC6DE3">
          <w:rPr>
            <w:rStyle w:val="Hypertextovodkaz"/>
            <w:noProof/>
          </w:rPr>
          <w:t>2.1.4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Coordination of Innovation Requests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80" w:history="1">
        <w:r w:rsidR="00231B98" w:rsidRPr="00DC6DE3">
          <w:rPr>
            <w:rStyle w:val="Hypertextovodkaz"/>
            <w:noProof/>
          </w:rPr>
          <w:t>2.1.5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Service Planning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81" w:history="1">
        <w:r w:rsidR="00231B98" w:rsidRPr="00DC6DE3">
          <w:rPr>
            <w:rStyle w:val="Hypertextovodkaz"/>
            <w:rFonts w:cs="Times New Roman"/>
            <w:noProof/>
          </w:rPr>
          <w:t>2.2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Projekt Rozvoje kompetenčního centra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82" w:history="1">
        <w:r w:rsidR="00231B98" w:rsidRPr="00DC6DE3">
          <w:rPr>
            <w:rStyle w:val="Hypertextovodkaz"/>
            <w:noProof/>
          </w:rPr>
          <w:t>2.2.1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Harmonogram projektu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83" w:history="1">
        <w:r w:rsidR="00231B98" w:rsidRPr="00DC6DE3">
          <w:rPr>
            <w:rStyle w:val="Hypertextovodkaz"/>
            <w:rFonts w:cs="Times New Roman"/>
            <w:noProof/>
          </w:rPr>
          <w:t>2.3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Základní mise a cíle CCoE podle SAP Standards ve ŠKODA AUTO a.s.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84" w:history="1">
        <w:r w:rsidR="00231B98" w:rsidRPr="00DC6DE3">
          <w:rPr>
            <w:rStyle w:val="Hypertextovodkaz"/>
            <w:rFonts w:cs="Times New Roman"/>
            <w:noProof/>
          </w:rPr>
          <w:t>2.4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Vize CCoE ve ŠKODA AUTO a.s.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tabs>
          <w:tab w:val="left" w:pos="510"/>
        </w:tabs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85" w:history="1">
        <w:r w:rsidR="00231B98" w:rsidRPr="00DC6DE3">
          <w:rPr>
            <w:rStyle w:val="Hypertextovodkaz"/>
            <w:noProof/>
          </w:rPr>
          <w:t>3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Řízení změnových požadavků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86" w:history="1">
        <w:r w:rsidR="00231B98" w:rsidRPr="00DC6DE3">
          <w:rPr>
            <w:rStyle w:val="Hypertextovodkaz"/>
            <w:rFonts w:cs="Times New Roman"/>
            <w:noProof/>
          </w:rPr>
          <w:t>3.1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Incident a změna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87" w:history="1">
        <w:r w:rsidR="00231B98" w:rsidRPr="00DC6DE3">
          <w:rPr>
            <w:rStyle w:val="Hypertextovodkaz"/>
            <w:rFonts w:cs="Times New Roman"/>
            <w:noProof/>
          </w:rPr>
          <w:t>3.2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Incident Management a Change Control Management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88" w:history="1">
        <w:r w:rsidR="00231B98" w:rsidRPr="00DC6DE3">
          <w:rPr>
            <w:rStyle w:val="Hypertextovodkaz"/>
            <w:rFonts w:cs="Times New Roman"/>
            <w:noProof/>
          </w:rPr>
          <w:t>3.3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Standardy řízení změn SAP dle Best Practices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89" w:history="1">
        <w:r w:rsidR="00231B98" w:rsidRPr="00DC6DE3">
          <w:rPr>
            <w:rStyle w:val="Hypertextovodkaz"/>
            <w:noProof/>
          </w:rPr>
          <w:t>3.3.1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Best Practices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90" w:history="1">
        <w:r w:rsidR="00231B98" w:rsidRPr="00DC6DE3">
          <w:rPr>
            <w:rStyle w:val="Hypertextovodkaz"/>
            <w:noProof/>
          </w:rPr>
          <w:t>3.3.2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Role v procesu řízení změn dle SAP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91" w:history="1">
        <w:r w:rsidR="00231B98" w:rsidRPr="00DC6DE3">
          <w:rPr>
            <w:rStyle w:val="Hypertextovodkaz"/>
            <w:rFonts w:cs="Times New Roman"/>
            <w:noProof/>
          </w:rPr>
          <w:t>3.4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Katalog služeb/Service Level Agreement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92" w:history="1">
        <w:r w:rsidR="00231B98" w:rsidRPr="00DC6DE3">
          <w:rPr>
            <w:rStyle w:val="Hypertextovodkaz"/>
            <w:rFonts w:cs="Times New Roman"/>
            <w:noProof/>
          </w:rPr>
          <w:t>3.5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Analýza současného stavu evidence a řízení změn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93" w:history="1">
        <w:r w:rsidR="00231B98" w:rsidRPr="00DC6DE3">
          <w:rPr>
            <w:rStyle w:val="Hypertextovodkaz"/>
            <w:noProof/>
          </w:rPr>
          <w:t>3.5.1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Proces změnového řízení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94" w:history="1">
        <w:r w:rsidR="00231B98" w:rsidRPr="00DC6DE3">
          <w:rPr>
            <w:rStyle w:val="Hypertextovodkaz"/>
            <w:noProof/>
          </w:rPr>
          <w:t>3.5.2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Popis činností procesu řízení změn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95" w:history="1">
        <w:r w:rsidR="00231B98" w:rsidRPr="00DC6DE3">
          <w:rPr>
            <w:rStyle w:val="Hypertextovodkaz"/>
            <w:rFonts w:cs="Times New Roman"/>
            <w:noProof/>
          </w:rPr>
          <w:t>3.6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Analýza a klasifikace nedostatků současného procesu řízení změn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96" w:history="1">
        <w:r w:rsidR="00231B98" w:rsidRPr="00DC6DE3">
          <w:rPr>
            <w:rStyle w:val="Hypertextovodkaz"/>
            <w:rFonts w:cs="Times New Roman"/>
            <w:noProof/>
          </w:rPr>
          <w:t>3.7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Navrhované řešení řízení změn v rámci projektu Rozvoje kompetenčního centra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97" w:history="1">
        <w:r w:rsidR="00231B98" w:rsidRPr="00DC6DE3">
          <w:rPr>
            <w:rStyle w:val="Hypertextovodkaz"/>
            <w:noProof/>
          </w:rPr>
          <w:t>3.7.1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SAP Solution Manager – popis aplikace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98" w:history="1">
        <w:r w:rsidR="00231B98" w:rsidRPr="00DC6DE3">
          <w:rPr>
            <w:rStyle w:val="Hypertextovodkaz"/>
            <w:noProof/>
          </w:rPr>
          <w:t>3.7.2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SAP Solution Manager – grafické prostředí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599" w:history="1">
        <w:r w:rsidR="00231B98" w:rsidRPr="00DC6DE3">
          <w:rPr>
            <w:rStyle w:val="Hypertextovodkaz"/>
            <w:noProof/>
          </w:rPr>
          <w:t>3.7.3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Řízení změn v SAP Solution Manageru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_Toc322954599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600" w:history="1">
        <w:r w:rsidR="00231B98" w:rsidRPr="00DC6DE3">
          <w:rPr>
            <w:rStyle w:val="Hypertextovodkaz"/>
            <w:noProof/>
          </w:rPr>
          <w:t>3.7.4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Životní cyklus změny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_Toc322954600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3"/>
        <w:tabs>
          <w:tab w:val="left" w:pos="1191"/>
          <w:tab w:val="right" w:leader="dot" w:pos="8777"/>
        </w:tabs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601" w:history="1">
        <w:r w:rsidR="00231B98" w:rsidRPr="00DC6DE3">
          <w:rPr>
            <w:rStyle w:val="Hypertextovodkaz"/>
            <w:noProof/>
          </w:rPr>
          <w:t>3.7.5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Procesní role v procesu řízení změn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_Toc322954601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602" w:history="1">
        <w:r w:rsidR="00231B98" w:rsidRPr="00DC6DE3">
          <w:rPr>
            <w:rStyle w:val="Hypertextovodkaz"/>
            <w:rFonts w:cs="Times New Roman"/>
            <w:noProof/>
          </w:rPr>
          <w:t>3.8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Analýza navrhovaného řešení v porovnání s metodikou ITIL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_Toc322954602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603" w:history="1">
        <w:r w:rsidR="00231B98" w:rsidRPr="00DC6DE3">
          <w:rPr>
            <w:rStyle w:val="Hypertextovodkaz"/>
            <w:rFonts w:cs="Times New Roman"/>
            <w:noProof/>
          </w:rPr>
          <w:t>3.9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Přínosy řešení pro správu změnových požadavků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_Toc322954603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46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2"/>
        <w:spacing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604" w:history="1">
        <w:r w:rsidR="00231B98" w:rsidRPr="00DC6DE3">
          <w:rPr>
            <w:rStyle w:val="Hypertextovodkaz"/>
            <w:rFonts w:cs="Times New Roman"/>
            <w:noProof/>
          </w:rPr>
          <w:t>3.10</w:t>
        </w:r>
        <w:r w:rsidR="00231B98">
          <w:rPr>
            <w:rFonts w:asciiTheme="minorHAnsi" w:eastAsiaTheme="minorEastAsia" w:hAnsiTheme="minorHAnsi" w:cstheme="minorBidi"/>
            <w:noProof/>
            <w:sz w:val="22"/>
            <w:lang w:eastAsia="cs-CZ" w:bidi="ar-SA"/>
          </w:rPr>
          <w:tab/>
        </w:r>
        <w:r w:rsidR="00231B98" w:rsidRPr="00DC6DE3">
          <w:rPr>
            <w:rStyle w:val="Hypertextovodkaz"/>
            <w:noProof/>
          </w:rPr>
          <w:t>Vyhodnocení přínosů navrhovaného řešení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_Toc322954604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47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605" w:history="1">
        <w:r w:rsidR="00231B98" w:rsidRPr="00DC6DE3">
          <w:rPr>
            <w:rStyle w:val="Hypertextovodkaz"/>
            <w:noProof/>
          </w:rPr>
          <w:t>Závěr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_Toc322954605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49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606" w:history="1">
        <w:r w:rsidR="00231B98" w:rsidRPr="00DC6DE3">
          <w:rPr>
            <w:rStyle w:val="Hypertextovodkaz"/>
            <w:noProof/>
          </w:rPr>
          <w:t>Seznam použité literatury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_Toc322954606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:rsidR="00231B98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2954607" w:history="1">
        <w:r w:rsidR="00231B98" w:rsidRPr="00DC6DE3">
          <w:rPr>
            <w:rStyle w:val="Hypertextovodkaz"/>
            <w:noProof/>
          </w:rPr>
          <w:t>Seznam příloh</w:t>
        </w:r>
        <w:r w:rsidR="00231B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31B98">
          <w:rPr>
            <w:noProof/>
            <w:webHidden/>
          </w:rPr>
          <w:instrText xml:space="preserve"> PAGEREF _Toc322954607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:rsidR="006F04D2" w:rsidRDefault="00443516" w:rsidP="00231B98">
      <w:pPr>
        <w:spacing w:after="0" w:line="480" w:lineRule="atLeast"/>
        <w:jc w:val="left"/>
        <w:rPr>
          <w:lang w:eastAsia="cs-CZ" w:bidi="ar-SA"/>
        </w:rPr>
      </w:pPr>
      <w:r>
        <w:rPr>
          <w:b/>
          <w:lang w:eastAsia="cs-CZ" w:bidi="ar-SA"/>
        </w:rPr>
        <w:fldChar w:fldCharType="end"/>
      </w:r>
    </w:p>
    <w:p w:rsidR="006F04D2" w:rsidRDefault="006F04D2" w:rsidP="00231B98">
      <w:pPr>
        <w:spacing w:after="0" w:line="480" w:lineRule="auto"/>
        <w:jc w:val="left"/>
        <w:rPr>
          <w:lang w:eastAsia="cs-CZ" w:bidi="ar-SA"/>
        </w:rPr>
      </w:pPr>
      <w:r>
        <w:rPr>
          <w:lang w:eastAsia="cs-CZ" w:bidi="ar-SA"/>
        </w:rPr>
        <w:br w:type="page"/>
      </w:r>
    </w:p>
    <w:p w:rsidR="009A1AB8" w:rsidRDefault="006F04D2" w:rsidP="00FF5B3B">
      <w:pPr>
        <w:pStyle w:val="Nadpis"/>
      </w:pPr>
      <w:bookmarkStart w:id="12" w:name="_Toc322954565"/>
      <w:r>
        <w:lastRenderedPageBreak/>
        <w:t>Seznam obrázků</w:t>
      </w:r>
      <w:bookmarkEnd w:id="12"/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r w:rsidRPr="00FF5B3B">
        <w:rPr>
          <w:lang w:eastAsia="cs-CZ" w:bidi="ar-SA"/>
        </w:rPr>
        <w:fldChar w:fldCharType="begin"/>
      </w:r>
      <w:r w:rsidR="009A1AB8" w:rsidRPr="00FF5B3B">
        <w:rPr>
          <w:lang w:eastAsia="cs-CZ" w:bidi="ar-SA"/>
        </w:rPr>
        <w:instrText xml:space="preserve"> TOC \h \z \t "Obrázek - popis;1" </w:instrText>
      </w:r>
      <w:r w:rsidRPr="00FF5B3B">
        <w:rPr>
          <w:lang w:eastAsia="cs-CZ" w:bidi="ar-SA"/>
        </w:rPr>
        <w:fldChar w:fldCharType="separate"/>
      </w:r>
      <w:hyperlink w:anchor="_Toc321810185" w:history="1">
        <w:r w:rsidR="006E2663" w:rsidRPr="00A37C2B">
          <w:rPr>
            <w:rStyle w:val="Hypertextovodkaz"/>
            <w:noProof/>
          </w:rPr>
          <w:t>Obrázek 1. - Instalace systému SAP v rámci podnikového řešení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1810186" w:history="1">
        <w:r w:rsidR="006E2663" w:rsidRPr="00A37C2B">
          <w:rPr>
            <w:rStyle w:val="Hypertextovodkaz"/>
            <w:noProof/>
          </w:rPr>
          <w:t>Obrázek 2. - Příkazová řádka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1810187" w:history="1">
        <w:r w:rsidR="006E2663" w:rsidRPr="00A37C2B">
          <w:rPr>
            <w:rStyle w:val="Hypertextovodkaz"/>
            <w:noProof/>
          </w:rPr>
          <w:t>Obrázek 3. - Životní cyklus aplikace dle ITIL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1810188" w:history="1">
        <w:r w:rsidR="006E2663" w:rsidRPr="00A37C2B">
          <w:rPr>
            <w:rStyle w:val="Hypertextovodkaz"/>
            <w:noProof/>
          </w:rPr>
          <w:t>Obrázek 4. - Proces řízení změn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1810189" w:history="1">
        <w:r w:rsidR="006E2663" w:rsidRPr="00A37C2B">
          <w:rPr>
            <w:rStyle w:val="Hypertextovodkaz"/>
            <w:noProof/>
          </w:rPr>
          <w:t>Obrázek 5. - Žádost o změnu v aplikaci HPSM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1810190" w:history="1">
        <w:r w:rsidR="006E2663" w:rsidRPr="00A37C2B">
          <w:rPr>
            <w:rStyle w:val="Hypertextovodkaz"/>
            <w:noProof/>
          </w:rPr>
          <w:t>Obrázek 6. - Druhy změn v procesu zpracování změnových požadavků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1810191" w:history="1">
        <w:r w:rsidR="006E2663" w:rsidRPr="00A37C2B">
          <w:rPr>
            <w:rStyle w:val="Hypertextovodkaz"/>
            <w:noProof/>
          </w:rPr>
          <w:t>Obrázek 7. - Popis procesu žádosti o změnu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1810192" w:history="1">
        <w:r w:rsidR="006E2663" w:rsidRPr="00A37C2B">
          <w:rPr>
            <w:rStyle w:val="Hypertextovodkaz"/>
            <w:noProof/>
          </w:rPr>
          <w:t>Obrázek 8. - Podpora životního cyklu aplikace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1810193" w:history="1">
        <w:r w:rsidR="006E2663" w:rsidRPr="00A37C2B">
          <w:rPr>
            <w:rStyle w:val="Hypertextovodkaz"/>
            <w:noProof/>
          </w:rPr>
          <w:t>Obrázek 9. - Maintenance Cycle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1810194" w:history="1">
        <w:r w:rsidR="006E2663" w:rsidRPr="00A37C2B">
          <w:rPr>
            <w:rStyle w:val="Hypertextovodkaz"/>
            <w:noProof/>
          </w:rPr>
          <w:t>Obrázek 10. - Prezentace Maintenance Cyklu ve Work Centers SolMan 7.1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1810195" w:history="1">
        <w:r w:rsidR="006E2663" w:rsidRPr="00A37C2B">
          <w:rPr>
            <w:rStyle w:val="Hypertextovodkaz"/>
            <w:noProof/>
          </w:rPr>
          <w:t>Obrázek 11. - Stavy změny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:rsidR="006E2663" w:rsidRDefault="00443516" w:rsidP="00231B98">
      <w:pPr>
        <w:pStyle w:val="Obsah1"/>
        <w:spacing w:before="0" w:after="0" w:line="480" w:lineRule="atLeast"/>
        <w:rPr>
          <w:rFonts w:asciiTheme="minorHAnsi" w:eastAsiaTheme="minorEastAsia" w:hAnsiTheme="minorHAnsi" w:cstheme="minorBidi"/>
          <w:noProof/>
          <w:sz w:val="22"/>
          <w:lang w:eastAsia="cs-CZ" w:bidi="ar-SA"/>
        </w:rPr>
      </w:pPr>
      <w:hyperlink w:anchor="_Toc321810196" w:history="1">
        <w:r w:rsidR="006E2663" w:rsidRPr="00A37C2B">
          <w:rPr>
            <w:rStyle w:val="Hypertextovodkaz"/>
            <w:noProof/>
            <w:lang w:eastAsia="cs-CZ"/>
          </w:rPr>
          <w:t>Obrázek 12. - Porovnání ITIL proti SAP Solution Manageru</w:t>
        </w:r>
        <w:r w:rsidR="006E2663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E2663">
          <w:rPr>
            <w:noProof/>
            <w:webHidden/>
          </w:rPr>
          <w:instrText xml:space="preserve"> PAGEREF _Toc321810196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A6F3A"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:rsidR="009A1AB8" w:rsidRDefault="00443516" w:rsidP="00231B98">
      <w:pPr>
        <w:spacing w:after="0" w:line="480" w:lineRule="atLeast"/>
        <w:rPr>
          <w:lang w:eastAsia="cs-CZ" w:bidi="ar-SA"/>
        </w:rPr>
      </w:pPr>
      <w:r w:rsidRPr="00FF5B3B">
        <w:rPr>
          <w:lang w:eastAsia="cs-CZ" w:bidi="ar-SA"/>
        </w:rPr>
        <w:fldChar w:fldCharType="end"/>
      </w:r>
    </w:p>
    <w:p w:rsidR="00FF5B3B" w:rsidRDefault="009A1AB8">
      <w:pPr>
        <w:spacing w:line="252" w:lineRule="auto"/>
        <w:jc w:val="left"/>
        <w:rPr>
          <w:noProof/>
        </w:rPr>
      </w:pPr>
      <w:r>
        <w:rPr>
          <w:lang w:eastAsia="cs-CZ" w:bidi="ar-SA"/>
        </w:rPr>
        <w:br w:type="page"/>
      </w:r>
      <w:r w:rsidR="00443516" w:rsidRPr="00443516">
        <w:rPr>
          <w:lang w:eastAsia="cs-CZ" w:bidi="ar-SA"/>
        </w:rPr>
        <w:fldChar w:fldCharType="begin"/>
      </w:r>
      <w:r w:rsidR="00FF5B3B">
        <w:rPr>
          <w:lang w:eastAsia="cs-CZ" w:bidi="ar-SA"/>
        </w:rPr>
        <w:instrText xml:space="preserve"> TOC \h \z \t "Obrázek - popis;1" </w:instrText>
      </w:r>
      <w:r w:rsidR="00443516" w:rsidRPr="00443516">
        <w:rPr>
          <w:lang w:eastAsia="cs-CZ" w:bidi="ar-SA"/>
        </w:rPr>
        <w:fldChar w:fldCharType="separate"/>
      </w:r>
    </w:p>
    <w:p w:rsidR="009A1AB8" w:rsidRDefault="00443516" w:rsidP="009245E4">
      <w:pPr>
        <w:pStyle w:val="Nadpis"/>
      </w:pPr>
      <w:r>
        <w:lastRenderedPageBreak/>
        <w:fldChar w:fldCharType="end"/>
      </w:r>
      <w:bookmarkStart w:id="13" w:name="_Toc322954566"/>
      <w:r w:rsidR="009A1AB8">
        <w:t>Seznam zkratek a termínů</w:t>
      </w:r>
      <w:bookmarkEnd w:id="13"/>
    </w:p>
    <w:p w:rsidR="00070736" w:rsidRDefault="00070736" w:rsidP="00070736">
      <w:r>
        <w:t xml:space="preserve">CAB - </w:t>
      </w:r>
      <w:proofErr w:type="spellStart"/>
      <w:r>
        <w:t>Change</w:t>
      </w:r>
      <w:proofErr w:type="spellEnd"/>
      <w:r>
        <w:t xml:space="preserve"> </w:t>
      </w:r>
      <w:proofErr w:type="spellStart"/>
      <w:r>
        <w:t>Advisory</w:t>
      </w:r>
      <w:proofErr w:type="spellEnd"/>
      <w:r>
        <w:t xml:space="preserve"> </w:t>
      </w:r>
      <w:proofErr w:type="spellStart"/>
      <w:r>
        <w:t>Board</w:t>
      </w:r>
      <w:proofErr w:type="spellEnd"/>
    </w:p>
    <w:p w:rsidR="00070736" w:rsidRDefault="00070736" w:rsidP="00070736">
      <w:proofErr w:type="spellStart"/>
      <w:r>
        <w:t>CCoE</w:t>
      </w:r>
      <w:proofErr w:type="spellEnd"/>
      <w:r>
        <w:t xml:space="preserve"> - </w:t>
      </w:r>
      <w:proofErr w:type="spellStart"/>
      <w:r>
        <w:t>Customer</w:t>
      </w:r>
      <w:proofErr w:type="spellEnd"/>
      <w:r>
        <w:t xml:space="preserve"> Center </w:t>
      </w:r>
      <w:proofErr w:type="spellStart"/>
      <w:r>
        <w:t>of</w:t>
      </w:r>
      <w:proofErr w:type="spellEnd"/>
      <w:r>
        <w:t xml:space="preserve"> Excellence, Kompetenční centrum</w:t>
      </w:r>
    </w:p>
    <w:p w:rsidR="00070736" w:rsidRDefault="00070736" w:rsidP="00070736">
      <w:proofErr w:type="spellStart"/>
      <w:r>
        <w:t>CoBIT</w:t>
      </w:r>
      <w:proofErr w:type="spellEnd"/>
      <w:r>
        <w:t xml:space="preserve"> - </w:t>
      </w:r>
      <w:proofErr w:type="spellStart"/>
      <w:r w:rsidRPr="009C1900">
        <w:t>Control</w:t>
      </w:r>
      <w:proofErr w:type="spellEnd"/>
      <w:r w:rsidRPr="009C1900">
        <w:t xml:space="preserve"> </w:t>
      </w:r>
      <w:proofErr w:type="spellStart"/>
      <w:r w:rsidRPr="009C1900">
        <w:t>Objectives</w:t>
      </w:r>
      <w:proofErr w:type="spellEnd"/>
      <w:r w:rsidRPr="009C1900">
        <w:t xml:space="preserve"> </w:t>
      </w:r>
      <w:proofErr w:type="spellStart"/>
      <w:r w:rsidRPr="009C1900">
        <w:t>for</w:t>
      </w:r>
      <w:proofErr w:type="spellEnd"/>
      <w:r w:rsidRPr="009C1900">
        <w:t xml:space="preserve"> </w:t>
      </w:r>
      <w:proofErr w:type="spellStart"/>
      <w:r w:rsidRPr="009C1900">
        <w:t>Information</w:t>
      </w:r>
      <w:proofErr w:type="spellEnd"/>
      <w:r w:rsidRPr="009C1900">
        <w:t xml:space="preserve"> </w:t>
      </w:r>
      <w:proofErr w:type="spellStart"/>
      <w:r w:rsidRPr="009C1900">
        <w:t>and</w:t>
      </w:r>
      <w:proofErr w:type="spellEnd"/>
      <w:r w:rsidRPr="009C1900">
        <w:t xml:space="preserve"> </w:t>
      </w:r>
      <w:proofErr w:type="spellStart"/>
      <w:r w:rsidRPr="009C1900">
        <w:t>related</w:t>
      </w:r>
      <w:proofErr w:type="spellEnd"/>
      <w:r w:rsidRPr="009C1900">
        <w:t xml:space="preserve"> Technology</w:t>
      </w:r>
    </w:p>
    <w:p w:rsidR="00070736" w:rsidRDefault="00070736" w:rsidP="00070736">
      <w:r>
        <w:t xml:space="preserve">CTS - </w:t>
      </w:r>
      <w:proofErr w:type="spellStart"/>
      <w:r>
        <w:t>Change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Transportation</w:t>
      </w:r>
      <w:proofErr w:type="spellEnd"/>
      <w:r>
        <w:t xml:space="preserve"> Systém</w:t>
      </w:r>
    </w:p>
    <w:p w:rsidR="00070736" w:rsidRDefault="00070736" w:rsidP="00070736">
      <w:r>
        <w:t xml:space="preserve">GUI - </w:t>
      </w:r>
      <w:proofErr w:type="spellStart"/>
      <w:r>
        <w:t>Graphical</w:t>
      </w:r>
      <w:proofErr w:type="spellEnd"/>
      <w:r>
        <w:t xml:space="preserve"> User Interface</w:t>
      </w:r>
    </w:p>
    <w:p w:rsidR="009A1AB8" w:rsidRDefault="00792FC7" w:rsidP="00792FC7">
      <w:r>
        <w:t>HPSM</w:t>
      </w:r>
      <w:r w:rsidR="00C025BD">
        <w:t xml:space="preserve"> -</w:t>
      </w:r>
      <w:r w:rsidR="009C1900">
        <w:t xml:space="preserve"> Aplikace HP </w:t>
      </w:r>
      <w:proofErr w:type="spellStart"/>
      <w:r w:rsidR="009C1900">
        <w:t>Service</w:t>
      </w:r>
      <w:proofErr w:type="spellEnd"/>
      <w:r w:rsidR="009C1900">
        <w:t xml:space="preserve"> </w:t>
      </w:r>
      <w:proofErr w:type="spellStart"/>
      <w:r w:rsidR="009C1900">
        <w:t>Manager</w:t>
      </w:r>
      <w:proofErr w:type="spellEnd"/>
    </w:p>
    <w:p w:rsidR="006E4D40" w:rsidRDefault="006E4D40" w:rsidP="00792FC7">
      <w:r>
        <w:t xml:space="preserve">ISO - </w:t>
      </w:r>
      <w:proofErr w:type="spellStart"/>
      <w:r>
        <w:t>Interna</w:t>
      </w:r>
      <w:hyperlink r:id="rId13" w:history="1">
        <w:r w:rsidRPr="009C1900">
          <w:t>tional</w:t>
        </w:r>
        <w:proofErr w:type="spellEnd"/>
        <w:r w:rsidRPr="009C1900">
          <w:t xml:space="preserve"> </w:t>
        </w:r>
        <w:proofErr w:type="spellStart"/>
        <w:r w:rsidRPr="009C1900">
          <w:t>Organization</w:t>
        </w:r>
        <w:proofErr w:type="spellEnd"/>
        <w:r w:rsidRPr="009C1900">
          <w:t xml:space="preserve"> </w:t>
        </w:r>
        <w:proofErr w:type="spellStart"/>
        <w:r w:rsidRPr="009C1900">
          <w:t>for</w:t>
        </w:r>
        <w:proofErr w:type="spellEnd"/>
        <w:r w:rsidRPr="009C1900">
          <w:t xml:space="preserve"> </w:t>
        </w:r>
        <w:proofErr w:type="spellStart"/>
        <w:r w:rsidRPr="009C1900">
          <w:t>Standardization</w:t>
        </w:r>
        <w:proofErr w:type="spellEnd"/>
      </w:hyperlink>
    </w:p>
    <w:p w:rsidR="006E4D40" w:rsidRDefault="00792FC7" w:rsidP="00792FC7">
      <w:r>
        <w:t>IT</w:t>
      </w:r>
      <w:r w:rsidR="009C1900">
        <w:t xml:space="preserve"> </w:t>
      </w:r>
      <w:r w:rsidR="00C025BD">
        <w:t>-</w:t>
      </w:r>
      <w:r w:rsidR="009C1900">
        <w:t xml:space="preserve"> Informační technologie</w:t>
      </w:r>
    </w:p>
    <w:p w:rsidR="0067065C" w:rsidRDefault="0067065C" w:rsidP="00792FC7">
      <w:r>
        <w:t>SLA</w:t>
      </w:r>
      <w:r w:rsidR="00C025BD">
        <w:t xml:space="preserve"> -</w:t>
      </w:r>
      <w:r w:rsidR="009C1900">
        <w:t xml:space="preserve"> </w:t>
      </w:r>
      <w:proofErr w:type="spellStart"/>
      <w:r w:rsidR="009C1900">
        <w:t>Service</w:t>
      </w:r>
      <w:proofErr w:type="spellEnd"/>
      <w:r w:rsidR="009C1900">
        <w:t xml:space="preserve"> </w:t>
      </w:r>
      <w:proofErr w:type="spellStart"/>
      <w:r w:rsidR="009C1900">
        <w:t>Level</w:t>
      </w:r>
      <w:proofErr w:type="spellEnd"/>
      <w:r w:rsidR="009C1900">
        <w:t xml:space="preserve"> </w:t>
      </w:r>
      <w:proofErr w:type="spellStart"/>
      <w:r w:rsidR="009C1900">
        <w:t>Agreement</w:t>
      </w:r>
      <w:proofErr w:type="spellEnd"/>
    </w:p>
    <w:p w:rsidR="00327482" w:rsidRDefault="00327482" w:rsidP="00483C84">
      <w:pPr>
        <w:rPr>
          <w:rFonts w:cs="Arial"/>
          <w:color w:val="000000"/>
        </w:rPr>
      </w:pPr>
      <w:r>
        <w:t xml:space="preserve">SOLMAN - </w:t>
      </w:r>
      <w:r w:rsidRPr="00EE0431">
        <w:rPr>
          <w:rFonts w:cs="Arial"/>
          <w:color w:val="000000"/>
        </w:rPr>
        <w:t xml:space="preserve">Aplikace SAP </w:t>
      </w:r>
      <w:proofErr w:type="spellStart"/>
      <w:r w:rsidRPr="00EE0431">
        <w:rPr>
          <w:rFonts w:cs="Arial"/>
          <w:color w:val="000000"/>
        </w:rPr>
        <w:t>Solution</w:t>
      </w:r>
      <w:proofErr w:type="spellEnd"/>
      <w:r w:rsidRPr="00EE0431">
        <w:rPr>
          <w:rFonts w:cs="Arial"/>
          <w:color w:val="000000"/>
        </w:rPr>
        <w:t xml:space="preserve"> </w:t>
      </w:r>
      <w:proofErr w:type="spellStart"/>
      <w:r w:rsidRPr="00EE0431">
        <w:rPr>
          <w:rFonts w:cs="Arial"/>
          <w:color w:val="000000"/>
        </w:rPr>
        <w:t>Manager</w:t>
      </w:r>
      <w:proofErr w:type="spellEnd"/>
      <w:r w:rsidRPr="00EE0431">
        <w:rPr>
          <w:rFonts w:cs="Arial"/>
          <w:color w:val="000000"/>
        </w:rPr>
        <w:t xml:space="preserve"> – nástroj pro podporu správy a rozvoje aplikací SAP</w:t>
      </w:r>
    </w:p>
    <w:p w:rsidR="000101C4" w:rsidRPr="007A35C0" w:rsidRDefault="00C025BD" w:rsidP="00483C84">
      <w:r>
        <w:rPr>
          <w:rFonts w:cs="Arial"/>
          <w:color w:val="000000"/>
        </w:rPr>
        <w:t>ŠA -</w:t>
      </w:r>
      <w:r w:rsidR="00CB5386">
        <w:rPr>
          <w:rFonts w:cs="Arial"/>
          <w:color w:val="000000"/>
        </w:rPr>
        <w:t xml:space="preserve"> ŠKODA AUTO a.</w:t>
      </w:r>
      <w:r w:rsidR="000101C4">
        <w:rPr>
          <w:rFonts w:cs="Arial"/>
          <w:color w:val="000000"/>
        </w:rPr>
        <w:t>s.</w:t>
      </w:r>
    </w:p>
    <w:p w:rsidR="00503508" w:rsidRDefault="00503508" w:rsidP="00792FC7">
      <w:pPr>
        <w:rPr>
          <w:lang w:eastAsia="cs-CZ" w:bidi="ar-SA"/>
        </w:rPr>
      </w:pPr>
      <w:r>
        <w:rPr>
          <w:lang w:eastAsia="cs-CZ" w:bidi="ar-SA"/>
        </w:rPr>
        <w:br w:type="page"/>
      </w:r>
    </w:p>
    <w:p w:rsidR="00503508" w:rsidRPr="00C40193" w:rsidRDefault="00503508" w:rsidP="00503508">
      <w:pPr>
        <w:pStyle w:val="Nadpis"/>
      </w:pPr>
      <w:bookmarkStart w:id="14" w:name="_Toc322954567"/>
      <w:r w:rsidRPr="00C40193">
        <w:lastRenderedPageBreak/>
        <w:t>Úvod</w:t>
      </w:r>
      <w:bookmarkEnd w:id="14"/>
    </w:p>
    <w:p w:rsidR="00503508" w:rsidRDefault="00503508" w:rsidP="00DC1243">
      <w:r>
        <w:t>Úkolem této práce je popsat, zhodnotit a navrhnout</w:t>
      </w:r>
      <w:r w:rsidR="00806D68">
        <w:t xml:space="preserve"> nové</w:t>
      </w:r>
      <w:r>
        <w:t xml:space="preserve"> řešení změnových požadavků, týkajících </w:t>
      </w:r>
      <w:r w:rsidR="00986008">
        <w:t xml:space="preserve">se systému SAP v podniku </w:t>
      </w:r>
      <w:r w:rsidR="000101C4">
        <w:t>ŠKODA AUTO</w:t>
      </w:r>
      <w:r>
        <w:t xml:space="preserve"> a.s. Dále má za úkol seznámit s návrhem zlepšení celého procesu řešení, které je součástí širšího projektu s názvem Rozvoj kompetenčního centra. Projekt </w:t>
      </w:r>
      <w:r w:rsidRPr="00C6475A">
        <w:t>je</w:t>
      </w:r>
      <w:r w:rsidR="00B93087">
        <w:t xml:space="preserve"> z hlediska rozsahu</w:t>
      </w:r>
      <w:r w:rsidRPr="00C6475A">
        <w:t xml:space="preserve"> velmi komplexní a snaží se svým obsahem reagovat na vývoj vnějšího IT trhu, zvyšující se potřeby a požadavky interníc</w:t>
      </w:r>
      <w:r>
        <w:t>h a</w:t>
      </w:r>
      <w:r w:rsidR="00841EA0">
        <w:t> </w:t>
      </w:r>
      <w:r>
        <w:t>externích zákazníků a měnící</w:t>
      </w:r>
      <w:r w:rsidRPr="00C6475A">
        <w:t xml:space="preserve"> se požadavky na </w:t>
      </w:r>
      <w:r>
        <w:t xml:space="preserve">Kompetenční centrum </w:t>
      </w:r>
      <w:r w:rsidRPr="00C6475A">
        <w:t>ze strany SAP.</w:t>
      </w:r>
    </w:p>
    <w:p w:rsidR="00016683" w:rsidRPr="00016683" w:rsidRDefault="00503508" w:rsidP="00DC1243">
      <w:r w:rsidRPr="00016683">
        <w:t>Současný svět IT systémů a služeb se vyznačuje několika hlavními</w:t>
      </w:r>
      <w:r w:rsidR="00016683" w:rsidRPr="00016683">
        <w:t xml:space="preserve"> ovlivňujícími faktory. </w:t>
      </w:r>
      <w:r w:rsidR="00B93087">
        <w:t>První z nich je</w:t>
      </w:r>
      <w:r w:rsidR="00016683" w:rsidRPr="00016683">
        <w:t xml:space="preserve"> rostoucí závislost firem na centrálních IT systémech, kdy je vyžadována vysoká dostupnost</w:t>
      </w:r>
      <w:r w:rsidR="00016683">
        <w:t>,</w:t>
      </w:r>
      <w:r w:rsidR="00016683" w:rsidRPr="00016683">
        <w:t xml:space="preserve"> a </w:t>
      </w:r>
      <w:r w:rsidR="00745D2B">
        <w:t>proto</w:t>
      </w:r>
      <w:r w:rsidR="00016683" w:rsidRPr="00016683">
        <w:t xml:space="preserve"> je neustále vyvíjen tlak na zlepšování úrovně interních IT procesů, činností, nástrojů a služeb, spojených s provozem a rozvojem těcht</w:t>
      </w:r>
      <w:r w:rsidR="00016683">
        <w:t xml:space="preserve">o systémů. Druhý faktor se týká </w:t>
      </w:r>
      <w:r w:rsidR="00016683" w:rsidRPr="00016683">
        <w:t>rozvoje trhu globálních poskytovatelů IT služeb, kdy udržení se na trhu a získání konkurenční výhody znamená poskytovat služby ve vysoké kvalitě, které pro zákazníky musí</w:t>
      </w:r>
      <w:r w:rsidR="0088478C">
        <w:t xml:space="preserve"> být</w:t>
      </w:r>
      <w:r w:rsidR="00016683" w:rsidRPr="00016683">
        <w:t xml:space="preserve"> tran</w:t>
      </w:r>
      <w:r w:rsidR="00FF4733">
        <w:t>sparentní a efektivní. Poslední</w:t>
      </w:r>
      <w:r w:rsidR="00016683" w:rsidRPr="00016683">
        <w:t xml:space="preserve"> </w:t>
      </w:r>
      <w:r w:rsidR="00FF4733">
        <w:t>ovlivňující</w:t>
      </w:r>
      <w:r w:rsidR="00016683">
        <w:t xml:space="preserve"> </w:t>
      </w:r>
      <w:r w:rsidR="00FF4733">
        <w:t>faktor</w:t>
      </w:r>
      <w:r w:rsidR="00016683" w:rsidRPr="00016683">
        <w:t xml:space="preserve"> je rozvoj nejlepších zkušeností (</w:t>
      </w:r>
      <w:proofErr w:type="spellStart"/>
      <w:r w:rsidR="00016683" w:rsidRPr="00016683">
        <w:t>Best</w:t>
      </w:r>
      <w:proofErr w:type="spellEnd"/>
      <w:r w:rsidR="00016683" w:rsidRPr="00016683">
        <w:t xml:space="preserve"> </w:t>
      </w:r>
      <w:proofErr w:type="spellStart"/>
      <w:r w:rsidR="00016683" w:rsidRPr="00016683">
        <w:t>Practices</w:t>
      </w:r>
      <w:proofErr w:type="spellEnd"/>
      <w:r w:rsidR="00016683" w:rsidRPr="00016683">
        <w:t xml:space="preserve">) z provozu a rozvoje IT systémů, které jsou formulovány do standardů jako je ITIL v3, </w:t>
      </w:r>
      <w:proofErr w:type="spellStart"/>
      <w:r w:rsidR="00016683" w:rsidRPr="00016683">
        <w:t>CoBIT</w:t>
      </w:r>
      <w:proofErr w:type="spellEnd"/>
      <w:r w:rsidR="00016683" w:rsidRPr="00016683">
        <w:t>, ISO apod</w:t>
      </w:r>
      <w:r w:rsidR="00BF080B">
        <w:t>.</w:t>
      </w:r>
    </w:p>
    <w:p w:rsidR="00340E26" w:rsidRDefault="00503508" w:rsidP="00DC1243">
      <w:r w:rsidRPr="00C6475A">
        <w:t>Tyto faktory ovlivňují i firmu a produkty SAP a její zákazníky. Proto byl v devadesátých letech zaveden koncept Zákaznických kompetenčních center (</w:t>
      </w:r>
      <w:proofErr w:type="spellStart"/>
      <w:r w:rsidRPr="00C6475A">
        <w:t>CCoE</w:t>
      </w:r>
      <w:proofErr w:type="spellEnd"/>
      <w:r w:rsidRPr="00C6475A">
        <w:t xml:space="preserve">), který </w:t>
      </w:r>
      <w:r>
        <w:t>je v neustálém vývoji</w:t>
      </w:r>
      <w:r w:rsidRPr="00C6475A">
        <w:t xml:space="preserve"> a snaží se firmám, prov</w:t>
      </w:r>
      <w:r>
        <w:t>ozujícím systémy SAP</w:t>
      </w:r>
      <w:r w:rsidR="00986008">
        <w:t>,</w:t>
      </w:r>
      <w:r>
        <w:t xml:space="preserve"> poskytnout </w:t>
      </w:r>
      <w:proofErr w:type="spellStart"/>
      <w:r w:rsidRPr="00C6475A">
        <w:t>Best</w:t>
      </w:r>
      <w:proofErr w:type="spellEnd"/>
      <w:r w:rsidRPr="00C6475A">
        <w:t xml:space="preserve"> </w:t>
      </w:r>
      <w:proofErr w:type="spellStart"/>
      <w:r w:rsidRPr="00C6475A">
        <w:t>Practices</w:t>
      </w:r>
      <w:proofErr w:type="spellEnd"/>
      <w:r w:rsidRPr="00C6475A">
        <w:t xml:space="preserve">. </w:t>
      </w:r>
    </w:p>
    <w:p w:rsidR="00503508" w:rsidRDefault="00503508" w:rsidP="00DC1243">
      <w:r>
        <w:t xml:space="preserve">Na základě </w:t>
      </w:r>
      <w:r w:rsidR="0062164D">
        <w:t xml:space="preserve">výše zmíněných předpokladů </w:t>
      </w:r>
      <w:r>
        <w:t>si</w:t>
      </w:r>
      <w:r w:rsidR="00381E34">
        <w:t xml:space="preserve"> </w:t>
      </w:r>
      <w:r w:rsidR="00AF48A4">
        <w:t>tato práce klade</w:t>
      </w:r>
      <w:r>
        <w:t xml:space="preserve"> za cíl popsat a zhodnotit nasazení </w:t>
      </w:r>
      <w:r w:rsidR="00521C77">
        <w:t>aplikace SAP</w:t>
      </w:r>
      <w:r w:rsidR="00017419">
        <w:t xml:space="preserve"> </w:t>
      </w:r>
      <w:proofErr w:type="spellStart"/>
      <w:r w:rsidR="00017419">
        <w:t>Solution</w:t>
      </w:r>
      <w:proofErr w:type="spellEnd"/>
      <w:r w:rsidR="00017419">
        <w:t xml:space="preserve"> </w:t>
      </w:r>
      <w:proofErr w:type="spellStart"/>
      <w:r w:rsidR="00017419">
        <w:t>Manager</w:t>
      </w:r>
      <w:proofErr w:type="spellEnd"/>
      <w:r>
        <w:t xml:space="preserve"> na řešení změnových požadavků v podniku </w:t>
      </w:r>
      <w:r w:rsidR="000101C4">
        <w:t>ŠKODA AUTO a.s</w:t>
      </w:r>
      <w:r>
        <w:t xml:space="preserve">. Výsledkem by mělo být zjednodušení, zrychlení, zvýšení transparentnosti a bezpečnosti celého procesu. </w:t>
      </w:r>
    </w:p>
    <w:p w:rsidR="00E74B3F" w:rsidRDefault="00E74B3F" w:rsidP="00340E26"/>
    <w:p w:rsidR="00017419" w:rsidRPr="00C66A08" w:rsidRDefault="00340E26" w:rsidP="00340E26">
      <w:pPr>
        <w:rPr>
          <w:rFonts w:cs="Times New Roman"/>
          <w:szCs w:val="24"/>
        </w:rPr>
      </w:pPr>
      <w:r w:rsidRPr="00C66A08">
        <w:rPr>
          <w:rFonts w:cs="Times New Roman"/>
          <w:b/>
          <w:szCs w:val="24"/>
        </w:rPr>
        <w:t xml:space="preserve">Jack </w:t>
      </w:r>
      <w:proofErr w:type="spellStart"/>
      <w:r w:rsidRPr="00C66A08">
        <w:rPr>
          <w:rFonts w:cs="Times New Roman"/>
          <w:b/>
          <w:szCs w:val="24"/>
        </w:rPr>
        <w:t>Dixon</w:t>
      </w:r>
      <w:proofErr w:type="spellEnd"/>
      <w:r w:rsidRPr="00C66A08">
        <w:rPr>
          <w:rFonts w:cs="Times New Roman"/>
          <w:b/>
          <w:szCs w:val="24"/>
        </w:rPr>
        <w:t>:</w:t>
      </w:r>
      <w:r w:rsidRPr="00C66A08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„</w:t>
      </w:r>
      <w:r w:rsidRPr="00C66A08">
        <w:rPr>
          <w:rFonts w:cs="Times New Roman"/>
          <w:szCs w:val="24"/>
        </w:rPr>
        <w:t>Soustředíte-li se na výsledky, nikdy se nezměníte. Zaměříte-li se na změnu, výsledků dosáhnete.</w:t>
      </w:r>
      <w:r w:rsidR="00317399">
        <w:rPr>
          <w:rFonts w:cs="Times New Roman"/>
          <w:szCs w:val="24"/>
        </w:rPr>
        <w:t>“</w:t>
      </w:r>
    </w:p>
    <w:p w:rsidR="00340E26" w:rsidRDefault="00340E26" w:rsidP="00340E26">
      <w:pPr>
        <w:pStyle w:val="Nadpis1"/>
      </w:pPr>
      <w:bookmarkStart w:id="15" w:name="_Toc322954568"/>
      <w:r>
        <w:lastRenderedPageBreak/>
        <w:t>Systém SAP</w:t>
      </w:r>
      <w:bookmarkEnd w:id="15"/>
    </w:p>
    <w:p w:rsidR="00E332C3" w:rsidRPr="00E332C3" w:rsidRDefault="00E332C3" w:rsidP="00E332C3">
      <w:pPr>
        <w:rPr>
          <w:lang w:eastAsia="cs-CZ" w:bidi="ar-SA"/>
        </w:rPr>
      </w:pPr>
    </w:p>
    <w:p w:rsidR="008A0DAF" w:rsidRDefault="00BA6BD2" w:rsidP="008A0DAF">
      <w:pPr>
        <w:pStyle w:val="Nadpis2"/>
      </w:pPr>
      <w:bookmarkStart w:id="16" w:name="_Toc322954569"/>
      <w:r>
        <w:t>Základní informace</w:t>
      </w:r>
      <w:bookmarkEnd w:id="16"/>
    </w:p>
    <w:p w:rsidR="00FC2EF7" w:rsidRDefault="008A0DAF" w:rsidP="00EE6171">
      <w:r>
        <w:rPr>
          <w:lang w:eastAsia="cs-CZ" w:bidi="ar-SA"/>
        </w:rPr>
        <w:t>Společnost SAP se stala předním dodavatelem podnikových aplikací, které přispívají k lepšímu řízení firem jakékoliv velikosti a odvětv</w:t>
      </w:r>
      <w:r w:rsidRPr="008A0DAF">
        <w:t>í. Společnost SAP (zkratka za „Systémy, Aplikace a Produkty v oblasti zpracování dat“) byla založena v roce 1972.</w:t>
      </w:r>
      <w:r>
        <w:t xml:space="preserve"> Zastoupení společnosti se dnes nachází ve více než 50 zemích. Na českém trhu působí společnost SAP od roku 1992 a získala mnoho zákazníků. Mezi zákazníky patří jak velké společnosti, tak menší a střední firmy.</w:t>
      </w:r>
    </w:p>
    <w:p w:rsidR="00FC2EF7" w:rsidRDefault="00841EA0" w:rsidP="00EE6171">
      <w:r>
        <w:t>P</w:t>
      </w:r>
      <w:r w:rsidR="00B115E8">
        <w:t xml:space="preserve">oužití </w:t>
      </w:r>
      <w:r>
        <w:t xml:space="preserve">informačního systému SAP </w:t>
      </w:r>
      <w:r w:rsidR="00B115E8">
        <w:t>umožňuje automatizovat činnosti a procesy</w:t>
      </w:r>
      <w:r w:rsidR="009F1352">
        <w:t xml:space="preserve"> vykonávané v podniku. </w:t>
      </w:r>
      <w:r w:rsidR="00B115E8">
        <w:t xml:space="preserve">Rozsah jeho použití přesahuje podnik a sahá i do mimopodnikových procesů. Uživatelé jsou pomocí jediného systému schopni </w:t>
      </w:r>
      <w:r w:rsidR="00B115E8" w:rsidRPr="00425100">
        <w:t>elektronicky zpracovávat finanční dokumenty, manipulovat s položkami na skladě nebo vyplácet mzdy.</w:t>
      </w:r>
      <w:r w:rsidR="00B115E8">
        <w:t xml:space="preserve"> Systém je centralizován, z toho plynou </w:t>
      </w:r>
      <w:r w:rsidR="009F1352">
        <w:t xml:space="preserve">tři </w:t>
      </w:r>
      <w:r w:rsidR="00B115E8">
        <w:t xml:space="preserve">základní výhody. Šetří náklady na správu systému, formalizuje a sjednocuje způsob práce s IT ve všech odděleních, propojuje většinu částí podniku a umožňuje zvyšovat efektivitu. </w:t>
      </w:r>
    </w:p>
    <w:p w:rsidR="00FC2EF7" w:rsidRDefault="00B115E8" w:rsidP="00EE6171">
      <w:r>
        <w:t xml:space="preserve">Systém SAP je díky své povaze činností provozován jako systém klient/server, které používá centrální správu dat, umožňuje víceuživatelský přístup a případně odstraňuje konflikty vznikající při souběžné práci s daty. Nyní je nutné klienta SAP </w:t>
      </w:r>
      <w:proofErr w:type="spellStart"/>
      <w:r>
        <w:t>Logon</w:t>
      </w:r>
      <w:proofErr w:type="spellEnd"/>
      <w:r>
        <w:t xml:space="preserve"> </w:t>
      </w:r>
      <w:proofErr w:type="spellStart"/>
      <w:r>
        <w:t>Pad</w:t>
      </w:r>
      <w:proofErr w:type="spellEnd"/>
      <w:r>
        <w:t xml:space="preserve"> instalovat na klientské stanice, ale společnost SAP pomalu upouští od tohoto řešení a snaží se přejít k tenkým klientům, resp. web řešení, které jako klienta využívají internetový prohlížeč.</w:t>
      </w:r>
    </w:p>
    <w:p w:rsidR="00FC2EF7" w:rsidRDefault="00F20B4A" w:rsidP="00EE6171">
      <w:r>
        <w:t>Systém</w:t>
      </w:r>
      <w:r w:rsidR="00B115E8">
        <w:t xml:space="preserve"> SAP</w:t>
      </w:r>
      <w:r w:rsidR="004E76CA">
        <w:t xml:space="preserve"> je podnikovým řešení, které</w:t>
      </w:r>
      <w:r w:rsidR="00B115E8">
        <w:t xml:space="preserve"> je přizpůsobován</w:t>
      </w:r>
      <w:r w:rsidR="004E76CA">
        <w:t>o</w:t>
      </w:r>
      <w:r>
        <w:t xml:space="preserve"> konkrétním</w:t>
      </w:r>
      <w:r w:rsidR="00B115E8">
        <w:t xml:space="preserve"> požadavkům jednotlivých podniků</w:t>
      </w:r>
      <w:r>
        <w:t xml:space="preserve">. Systém je nutné neustále vyvíjet a konfigurovat. </w:t>
      </w:r>
      <w:r w:rsidR="00B115E8">
        <w:t xml:space="preserve">Konfigurační práce je přímo nutnou součástí práce se systémem a k těmto účelům SAP obsahuje různé nástroje. </w:t>
      </w:r>
    </w:p>
    <w:p w:rsidR="00EE6171" w:rsidRDefault="00B115E8" w:rsidP="00EE6171">
      <w:r>
        <w:t xml:space="preserve">Změny prováděné v systému, který řídí podnik a podporuje výrobu, mohou ovlivnit celé fungování podniku. K minimalizaci rizika nechtěného zásahu do systému je SAP rozdělen </w:t>
      </w:r>
      <w:r>
        <w:lastRenderedPageBreak/>
        <w:t>na 3 vedle sebe fungující instalace, mezi nimiž funguje předávání dat. Jedna</w:t>
      </w:r>
      <w:r w:rsidRPr="00425100">
        <w:t xml:space="preserve"> z nich je systémem produktivním (s ním koncoví uživatelé</w:t>
      </w:r>
      <w:r>
        <w:t xml:space="preserve"> pracují), druhá </w:t>
      </w:r>
      <w:r w:rsidRPr="00425100">
        <w:t>testovacím a třetí je systémem vývojovým. Spojení, která jsou mezi nimi definována, se nazývají transportní cesty a pomocí nich lze za určitých okolností přenést konfigurační změny či data z jednoho systému do druhého.</w:t>
      </w:r>
      <w:r>
        <w:t xml:space="preserve"> Konfigurace je nejprve připravená ve vývojovém systému. Poté putuje do testovacího systému, který obsahuje skutečná data z produktivního systému a je možné tuto konfiguraci vyzkoušet v reálných situacích. Po otestování je konfigurace aplikována na systém produktivní. Tímto postupem j</w:t>
      </w:r>
      <w:r w:rsidR="009F1352">
        <w:t>sou</w:t>
      </w:r>
      <w:r>
        <w:t xml:space="preserve"> minimalizovány nechtěné zásahy do aktuálních procesů. </w:t>
      </w:r>
    </w:p>
    <w:bookmarkStart w:id="17" w:name="_GoBack"/>
    <w:bookmarkEnd w:id="17"/>
    <w:p w:rsidR="00A47954" w:rsidRDefault="00443516" w:rsidP="00EE6171">
      <w:r>
        <w:pict>
          <v:group id="_x0000_s1161" style="width:363pt;height:158.25pt;mso-position-horizontal-relative:char;mso-position-vertical-relative:line" coordorigin="1620,2160" coordsize="7260,3165">
            <v:roundrect id="_x0000_s1162" style="position:absolute;left:1620;top:4410;width:2040;height:915" arcsize="10923f" fillcolor="#eaeaea [1940]" strokecolor="#eaeaea [1940]" strokeweight="1pt">
              <v:fill color2="#f8f8f8 [660]" angle="-45" focus="-50%" type="gradient"/>
              <v:shadow type="perspective" color="#6d6d6d [1604]" opacity=".5" offset="1pt" offset2="-3pt"/>
              <v:textbox style="mso-next-textbox:#_x0000_s1162">
                <w:txbxContent>
                  <w:p w:rsidR="003A6F3A" w:rsidRDefault="003A6F3A" w:rsidP="00A836C5">
                    <w:pPr>
                      <w:spacing w:after="0" w:line="220" w:lineRule="atLeast"/>
                      <w:jc w:val="center"/>
                    </w:pPr>
                  </w:p>
                  <w:p w:rsidR="003A6F3A" w:rsidRDefault="003A6F3A" w:rsidP="00A836C5">
                    <w:pPr>
                      <w:spacing w:after="0" w:line="200" w:lineRule="atLeast"/>
                      <w:jc w:val="center"/>
                    </w:pPr>
                    <w:r>
                      <w:t>Vývojový</w:t>
                    </w:r>
                  </w:p>
                </w:txbxContent>
              </v:textbox>
            </v:roundrect>
            <v:roundrect id="_x0000_s1163" style="position:absolute;left:4230;top:4410;width:2040;height:915" arcsize="10923f" fillcolor="#eaeaea [1940]" strokecolor="#eaeaea [1940]" strokeweight="1pt">
              <v:fill color2="#f8f8f8 [660]" angle="-45" focus="-50%" type="gradient"/>
              <v:shadow type="perspective" color="#6d6d6d [1604]" opacity=".5" offset="1pt" offset2="-3pt"/>
              <v:textbox style="mso-next-textbox:#_x0000_s1163">
                <w:txbxContent>
                  <w:p w:rsidR="003A6F3A" w:rsidRDefault="003A6F3A" w:rsidP="00A836C5">
                    <w:pPr>
                      <w:spacing w:after="0" w:line="220" w:lineRule="atLeast"/>
                      <w:jc w:val="center"/>
                    </w:pPr>
                  </w:p>
                  <w:p w:rsidR="003A6F3A" w:rsidRDefault="003A6F3A" w:rsidP="00A836C5">
                    <w:pPr>
                      <w:spacing w:after="0" w:line="220" w:lineRule="atLeast"/>
                      <w:jc w:val="center"/>
                    </w:pPr>
                    <w:r>
                      <w:t>Testovací</w:t>
                    </w:r>
                  </w:p>
                </w:txbxContent>
              </v:textbox>
            </v:roundrect>
            <v:roundrect id="_x0000_s1164" style="position:absolute;left:6840;top:4410;width:2040;height:915" arcsize="10923f" fillcolor="#eaeaea [1940]" strokecolor="#eaeaea [1940]" strokeweight="1pt">
              <v:fill color2="#f8f8f8 [660]" angle="-45" focus="-50%" type="gradient"/>
              <v:shadow type="perspective" color="#6d6d6d [1604]" opacity=".5" offset="1pt" offset2="-3pt"/>
              <v:textbox style="mso-next-textbox:#_x0000_s1164">
                <w:txbxContent>
                  <w:p w:rsidR="003A6F3A" w:rsidRDefault="003A6F3A" w:rsidP="00A836C5">
                    <w:pPr>
                      <w:spacing w:after="0" w:line="220" w:lineRule="atLeast"/>
                      <w:jc w:val="center"/>
                    </w:pPr>
                  </w:p>
                  <w:p w:rsidR="003A6F3A" w:rsidRDefault="003A6F3A" w:rsidP="00A836C5">
                    <w:pPr>
                      <w:spacing w:after="0" w:line="220" w:lineRule="atLeast"/>
                      <w:jc w:val="center"/>
                    </w:pPr>
                    <w:r>
                      <w:t>Produktivní</w:t>
                    </w:r>
                  </w:p>
                </w:txbxContent>
              </v:textbox>
            </v:roundrect>
            <v:shapetype id="_x0000_t115" coordsize="21600,21600" o:spt="115" path="m,20465v810,317,1620,452,2397,725c3077,21325,3790,21417,4405,21597v1620,,2202,-180,2657,-272c7580,21280,8002,21010,8455,20917v422,-135,810,-405,1327,-542c10205,20150,10657,19967,11080,19742v517,-182,970,-407,1425,-590c13087,19017,13605,18745,14255,18610v615,-180,1262,-318,1942,-408c16975,18202,17785,18022,18595,18022r,-1670l19192,16252r808,l20000,14467r722,-75l21597,14392,21597,,2972,r,1815l1532,1815r,1860l,3675,,20465xem1532,3675nfl18595,3675r,12677em2972,1815nfl20000,1815r,12652e">
              <v:stroke joinstyle="miter"/>
              <v:path o:extrusionok="f" o:connecttype="custom" o:connectlocs="10800,0;0,10800;10800,19890;21600,10800" textboxrect="0,3675,18595,18022"/>
            </v:shapetype>
            <v:shape id="_x0000_s1165" type="#_x0000_t115" style="position:absolute;left:4230;top:2160;width:2055;height:1170" fillcolor="white [3201]" strokecolor="#d8d8d8 [1941]" strokeweight="1pt">
              <v:fill color2="#e5e5e5 [1301]" focusposition="1" focussize="" focus="100%" type="gradient"/>
              <v:shadow type="perspective" color="#5e5e5e [1605]" opacity=".5" offset="1pt" offset2="-3pt"/>
              <v:textbox style="mso-next-textbox:#_x0000_s1165">
                <w:txbxContent>
                  <w:p w:rsidR="003A6F3A" w:rsidRDefault="003A6F3A" w:rsidP="00A836C5">
                    <w:pPr>
                      <w:spacing w:after="0"/>
                      <w:jc w:val="center"/>
                    </w:pPr>
                  </w:p>
                  <w:p w:rsidR="003A6F3A" w:rsidRDefault="003A6F3A" w:rsidP="00A836C5">
                    <w:pPr>
                      <w:spacing w:after="0"/>
                      <w:jc w:val="center"/>
                    </w:pPr>
                    <w:r>
                      <w:t>SAP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166" type="#_x0000_t32" style="position:absolute;left:2697;top:2955;width:1440;height:1333;flip:y" o:connectortype="straight" strokecolor="#a8a8a8 [1942]" strokeweight="1pt">
              <v:stroke startarrow="block" endarrow="block"/>
              <v:shadow type="perspective" color="#363636 [1606]" opacity=".5" offset="1pt" offset2="-3pt"/>
            </v:shape>
            <v:shape id="_x0000_s1167" type="#_x0000_t32" style="position:absolute;left:6362;top:2869;width:1365;height:1419;flip:x y" o:connectortype="straight" strokecolor="#a8a8a8 [1942]" strokeweight="1pt">
              <v:stroke startarrow="block" endarrow="block"/>
              <v:shadow type="perspective" color="#363636 [1606]" opacity=".5" offset="1pt" offset2="-3pt"/>
            </v:shape>
            <v:shape id="_x0000_s1168" type="#_x0000_t32" style="position:absolute;left:5212;top:3330;width:0;height:958;flip:y" o:connectortype="straight" strokecolor="#a8a8a8 [1942]" strokeweight="1pt">
              <v:stroke startarrow="block" endarrow="block"/>
              <v:shadow type="perspective" color="#363636 [1606]" opacity=".5" offset="1pt" offset2="-3pt"/>
            </v:shape>
            <v:shape id="_x0000_s1169" type="#_x0000_t32" style="position:absolute;left:3729;top:4880;width:452;height:1" o:connectortype="straight" strokecolor="#a8a8a8 [1942]" strokeweight="1pt">
              <v:stroke endarrow="block"/>
              <v:shadow type="perspective" color="#363636 [1606]" opacity=".5" offset="1pt" offset2="-3pt"/>
            </v:shape>
            <v:shape id="_x0000_s1170" type="#_x0000_t32" style="position:absolute;left:6334;top:4889;width:452;height:1" o:connectortype="straight" strokecolor="#a8a8a8 [1942]" strokeweight="1pt">
              <v:stroke endarrow="block"/>
              <v:shadow type="perspective" color="#363636 [1606]" opacity=".5" offset="1pt" offset2="-3pt"/>
            </v:shape>
            <w10:wrap type="none"/>
            <w10:anchorlock/>
          </v:group>
        </w:pict>
      </w:r>
    </w:p>
    <w:p w:rsidR="00A47954" w:rsidRDefault="00FF5B3B" w:rsidP="00D13CEA">
      <w:pPr>
        <w:pStyle w:val="Obrzek-popis"/>
      </w:pPr>
      <w:bookmarkStart w:id="18" w:name="_Toc321810185"/>
      <w:bookmarkStart w:id="19" w:name="_Toc313429473"/>
      <w:r>
        <w:t xml:space="preserve">Obrázek 1. - </w:t>
      </w:r>
      <w:r w:rsidR="00A47954">
        <w:t>Instalace systému SAP v rámci podnikového řešení</w:t>
      </w:r>
      <w:bookmarkEnd w:id="18"/>
      <w:r w:rsidR="00A47954">
        <w:t xml:space="preserve"> </w:t>
      </w:r>
      <w:bookmarkEnd w:id="19"/>
    </w:p>
    <w:p w:rsidR="00A47954" w:rsidRDefault="00FA008C" w:rsidP="00B115E8">
      <w:pPr>
        <w:pStyle w:val="Zdroj"/>
      </w:pPr>
      <w:r w:rsidRPr="00124494">
        <w:t>Zdroj: vlastní zpracování</w:t>
      </w:r>
    </w:p>
    <w:p w:rsidR="00C933BA" w:rsidRDefault="00C933BA" w:rsidP="00C933BA">
      <w:r w:rsidRPr="00425100">
        <w:t xml:space="preserve">Rozdělení systému na tři samostatné celky má význam z hlediska vývoje řešení. Rozsáhlé řešení vnitropodnikového IS v rámci SAP totiž probíhá v krocích, při kterých se část systému připraví, otestuje a poté začne používat, mezitím </w:t>
      </w:r>
      <w:r>
        <w:t>se připravuje jiná část systému</w:t>
      </w:r>
      <w:r w:rsidRPr="00425100">
        <w:t>. Při takové iteraci je nutné oddělit reálná data od neotestovaných procesů a zabránit tím kolizím a ztrátám dat. K tomu slouží právě tři vzájemně oddělené systémy s jednoznačně definovaným způsobem předávání dat mezi nimi (transportní cesta) spolu s organizačními opatřeními (stanovení zodpovědnosti za otestování a uvedení funkcionality do produkce).</w:t>
      </w:r>
      <w:r w:rsidR="00E332C3">
        <w:t xml:space="preserve"> </w:t>
      </w:r>
    </w:p>
    <w:p w:rsidR="00597BA2" w:rsidRDefault="00597BA2">
      <w:pPr>
        <w:spacing w:after="200" w:line="252" w:lineRule="auto"/>
        <w:jc w:val="left"/>
        <w:rPr>
          <w:b/>
        </w:rPr>
      </w:pPr>
      <w:bookmarkStart w:id="20" w:name="_Toc294594326"/>
      <w:bookmarkStart w:id="21" w:name="_Toc294859483"/>
      <w:bookmarkStart w:id="22" w:name="_Toc300002454"/>
      <w:r>
        <w:rPr>
          <w:b/>
        </w:rPr>
        <w:br w:type="page"/>
      </w:r>
    </w:p>
    <w:p w:rsidR="00C933BA" w:rsidRDefault="00C933BA" w:rsidP="005103CA">
      <w:pPr>
        <w:pStyle w:val="Nadpis2"/>
      </w:pPr>
      <w:bookmarkStart w:id="23" w:name="_Toc322954570"/>
      <w:r w:rsidRPr="00425100">
        <w:t>Struktura uživatelů SAP</w:t>
      </w:r>
      <w:bookmarkEnd w:id="20"/>
      <w:bookmarkEnd w:id="21"/>
      <w:bookmarkEnd w:id="22"/>
      <w:bookmarkEnd w:id="23"/>
    </w:p>
    <w:p w:rsidR="00F20B4A" w:rsidRPr="00F20B4A" w:rsidRDefault="00F20B4A" w:rsidP="00F20B4A">
      <w:pPr>
        <w:rPr>
          <w:lang w:eastAsia="cs-CZ" w:bidi="ar-SA"/>
        </w:rPr>
      </w:pPr>
      <w:r>
        <w:rPr>
          <w:lang w:eastAsia="cs-CZ" w:bidi="ar-SA"/>
        </w:rPr>
        <w:t>Uživatele systému můžeme rozdělit na několik skupin podle jejich rolí.</w:t>
      </w:r>
    </w:p>
    <w:p w:rsidR="00F20B4A" w:rsidRDefault="00F20B4A" w:rsidP="00F20B4A">
      <w:pPr>
        <w:pStyle w:val="Odstavecseseznamem"/>
        <w:numPr>
          <w:ilvl w:val="0"/>
          <w:numId w:val="36"/>
        </w:numPr>
        <w:rPr>
          <w:lang w:eastAsia="cs-CZ" w:bidi="ar-SA"/>
        </w:rPr>
      </w:pPr>
      <w:r w:rsidRPr="009552A7">
        <w:rPr>
          <w:b/>
          <w:lang w:eastAsia="cs-CZ" w:bidi="ar-SA"/>
        </w:rPr>
        <w:t>Koncoví uživatelé</w:t>
      </w:r>
      <w:r>
        <w:rPr>
          <w:lang w:eastAsia="cs-CZ" w:bidi="ar-SA"/>
        </w:rPr>
        <w:t xml:space="preserve"> </w:t>
      </w:r>
      <w:r w:rsidR="00FE667F">
        <w:rPr>
          <w:lang w:eastAsia="cs-CZ" w:bidi="ar-SA"/>
        </w:rPr>
        <w:t>–</w:t>
      </w:r>
      <w:r>
        <w:rPr>
          <w:lang w:eastAsia="cs-CZ" w:bidi="ar-SA"/>
        </w:rPr>
        <w:t xml:space="preserve"> </w:t>
      </w:r>
      <w:r w:rsidR="00FE667F">
        <w:rPr>
          <w:lang w:eastAsia="cs-CZ" w:bidi="ar-SA"/>
        </w:rPr>
        <w:t xml:space="preserve">jedná se </w:t>
      </w:r>
      <w:r w:rsidR="0064713B">
        <w:rPr>
          <w:lang w:eastAsia="cs-CZ" w:bidi="ar-SA"/>
        </w:rPr>
        <w:t xml:space="preserve">o </w:t>
      </w:r>
      <w:r w:rsidR="00FE667F">
        <w:rPr>
          <w:lang w:eastAsia="cs-CZ" w:bidi="ar-SA"/>
        </w:rPr>
        <w:t>uživatele ve společnosti, kteří vykonávají dennodenní činnost v systému. Například se jedná o zpracování faktur, generování reportů atd.</w:t>
      </w:r>
    </w:p>
    <w:p w:rsidR="00FE667F" w:rsidRDefault="00FE667F" w:rsidP="00F20B4A">
      <w:pPr>
        <w:pStyle w:val="Odstavecseseznamem"/>
        <w:numPr>
          <w:ilvl w:val="0"/>
          <w:numId w:val="36"/>
        </w:numPr>
        <w:rPr>
          <w:lang w:eastAsia="cs-CZ" w:bidi="ar-SA"/>
        </w:rPr>
      </w:pPr>
      <w:r w:rsidRPr="009552A7">
        <w:rPr>
          <w:b/>
          <w:lang w:eastAsia="cs-CZ" w:bidi="ar-SA"/>
        </w:rPr>
        <w:t>Klíčoví uživatelé</w:t>
      </w:r>
      <w:r>
        <w:rPr>
          <w:lang w:eastAsia="cs-CZ" w:bidi="ar-SA"/>
        </w:rPr>
        <w:t xml:space="preserve"> - </w:t>
      </w:r>
      <w:r>
        <w:t xml:space="preserve">jsou uživatelé </w:t>
      </w:r>
      <w:r w:rsidR="00DA4021">
        <w:t>se zkušenostmi v</w:t>
      </w:r>
      <w:r w:rsidRPr="00425100">
        <w:t xml:space="preserve"> oblasti business procesu (finance, nákup, controlling, personalistika atd.) a jsou určeni vedoucími oddělení jakožto osoby zodpovědné za běh SAP procesů v jejich business oblasti. </w:t>
      </w:r>
      <w:r w:rsidR="00CC3FE8">
        <w:t>Klíčový uživatel v systémech ŠKODA AUTO a.s. (dále jen ŠA)</w:t>
      </w:r>
      <w:r w:rsidRPr="00425100">
        <w:t xml:space="preserve"> má právo ostatním uživatelům přiřazovat nebo odebírat oprávnění k</w:t>
      </w:r>
      <w:r w:rsidR="004124D7">
        <w:t> </w:t>
      </w:r>
      <w:r w:rsidRPr="00425100">
        <w:t>činnostem</w:t>
      </w:r>
      <w:r w:rsidR="004124D7">
        <w:t>. V</w:t>
      </w:r>
      <w:r>
        <w:t xml:space="preserve"> systému </w:t>
      </w:r>
      <w:r w:rsidR="004124D7">
        <w:t>SAP</w:t>
      </w:r>
      <w:r w:rsidRPr="00425100">
        <w:t xml:space="preserve"> také </w:t>
      </w:r>
      <w:r w:rsidR="004124D7">
        <w:t>schvaluje k implementaci</w:t>
      </w:r>
      <w:r w:rsidRPr="00425100">
        <w:t xml:space="preserve"> nové části </w:t>
      </w:r>
      <w:r w:rsidR="007726EA">
        <w:t>konfigurace a změnové požadavky.</w:t>
      </w:r>
      <w:r w:rsidR="0059446A">
        <w:t xml:space="preserve"> K těmto změnovým požadavkům dává podněty k vypracování. </w:t>
      </w:r>
      <w:r w:rsidR="007726EA">
        <w:t xml:space="preserve">Slouží jako komunikační bod mezi business oblastí a IT podporou. </w:t>
      </w:r>
      <w:r w:rsidR="006662B7">
        <w:t>Na straně business provádí testovaní.</w:t>
      </w:r>
    </w:p>
    <w:p w:rsidR="009552A7" w:rsidRDefault="00FE667F" w:rsidP="00483C84">
      <w:pPr>
        <w:pStyle w:val="Odstavecseseznamem"/>
        <w:numPr>
          <w:ilvl w:val="0"/>
          <w:numId w:val="36"/>
        </w:numPr>
        <w:rPr>
          <w:lang w:eastAsia="cs-CZ" w:bidi="ar-SA"/>
        </w:rPr>
      </w:pPr>
      <w:r w:rsidRPr="009552A7">
        <w:rPr>
          <w:b/>
        </w:rPr>
        <w:t>Systémoví organizátoři</w:t>
      </w:r>
      <w:r>
        <w:t xml:space="preserve"> – mezi ně patří lid</w:t>
      </w:r>
      <w:r w:rsidR="00DA4021">
        <w:t>é, kteří mají hlubší znalosti</w:t>
      </w:r>
      <w:r>
        <w:t xml:space="preserve"> fungování procesů a samotného systému SAP. Starají se například o implementační projekty, konfigurují systém do požadované podoby, opravují chyby, které vznikly během fungování systému.</w:t>
      </w:r>
      <w:r w:rsidR="00BF785C">
        <w:t xml:space="preserve"> Starají se o realizaci změn.</w:t>
      </w:r>
      <w:r w:rsidR="00E332C3" w:rsidRPr="00E332C3">
        <w:t xml:space="preserve"> </w:t>
      </w:r>
      <w:r w:rsidR="00443516">
        <w:fldChar w:fldCharType="begin"/>
      </w:r>
      <w:r w:rsidR="00E332C3">
        <w:instrText xml:space="preserve"> REF _Ref321292250 \r \h </w:instrText>
      </w:r>
      <w:r w:rsidR="00443516">
        <w:fldChar w:fldCharType="separate"/>
      </w:r>
      <w:r w:rsidR="003A6F3A">
        <w:t>[1]</w:t>
      </w:r>
      <w:r w:rsidR="00443516">
        <w:fldChar w:fldCharType="end"/>
      </w:r>
    </w:p>
    <w:p w:rsidR="005103CA" w:rsidRDefault="005103CA" w:rsidP="00C933BA"/>
    <w:p w:rsidR="00E332C3" w:rsidRPr="00E332C3" w:rsidRDefault="00C933BA" w:rsidP="00E8098A">
      <w:pPr>
        <w:pStyle w:val="Nadpis2"/>
      </w:pPr>
      <w:bookmarkStart w:id="24" w:name="_Toc294594327"/>
      <w:bookmarkStart w:id="25" w:name="_Toc294859484"/>
      <w:bookmarkStart w:id="26" w:name="_Toc300002455"/>
      <w:bookmarkStart w:id="27" w:name="_Toc322954571"/>
      <w:r w:rsidRPr="00425100">
        <w:t xml:space="preserve">Práce se </w:t>
      </w:r>
      <w:r w:rsidRPr="00E8098A">
        <w:t>systémem</w:t>
      </w:r>
      <w:r w:rsidRPr="00425100">
        <w:t xml:space="preserve"> SAP</w:t>
      </w:r>
      <w:bookmarkEnd w:id="24"/>
      <w:bookmarkEnd w:id="25"/>
      <w:bookmarkEnd w:id="26"/>
      <w:bookmarkEnd w:id="27"/>
    </w:p>
    <w:p w:rsidR="00C933BA" w:rsidRPr="00425100" w:rsidRDefault="00C933BA" w:rsidP="00C933BA">
      <w:r w:rsidRPr="00425100">
        <w:t>Vývoj v</w:t>
      </w:r>
      <w:r w:rsidR="00E332C3">
        <w:t xml:space="preserve"> prostředí SAP </w:t>
      </w:r>
      <w:r w:rsidRPr="00425100">
        <w:t xml:space="preserve">IT oddělení </w:t>
      </w:r>
      <w:r w:rsidR="000101C4">
        <w:t>ŠA</w:t>
      </w:r>
      <w:r w:rsidRPr="00425100">
        <w:t xml:space="preserve"> </w:t>
      </w:r>
      <w:r w:rsidR="00E332C3">
        <w:t>probíhá v následujících krocích</w:t>
      </w:r>
      <w:r w:rsidR="000F32E1">
        <w:t>,</w:t>
      </w:r>
      <w:r w:rsidR="00E332C3">
        <w:t xml:space="preserve"> jak </w:t>
      </w:r>
      <w:r w:rsidR="000F32E1">
        <w:t xml:space="preserve">uvádí </w:t>
      </w:r>
      <w:proofErr w:type="spellStart"/>
      <w:r w:rsidR="000F32E1" w:rsidRPr="000F32E1">
        <w:rPr>
          <w:rFonts w:cs="Times New Roman"/>
          <w:iCs/>
          <w:szCs w:val="24"/>
        </w:rPr>
        <w:t>Uvodni</w:t>
      </w:r>
      <w:proofErr w:type="spellEnd"/>
      <w:r w:rsidR="000F32E1" w:rsidRPr="000F32E1">
        <w:rPr>
          <w:rFonts w:cs="Times New Roman"/>
          <w:iCs/>
          <w:szCs w:val="24"/>
        </w:rPr>
        <w:t>_</w:t>
      </w:r>
      <w:proofErr w:type="spellStart"/>
      <w:r w:rsidR="000F32E1" w:rsidRPr="000F32E1">
        <w:rPr>
          <w:rFonts w:cs="Times New Roman"/>
          <w:iCs/>
          <w:szCs w:val="24"/>
        </w:rPr>
        <w:t>prirucka</w:t>
      </w:r>
      <w:proofErr w:type="spellEnd"/>
      <w:r w:rsidR="000F32E1" w:rsidRPr="000F32E1">
        <w:rPr>
          <w:rFonts w:cs="Times New Roman"/>
          <w:iCs/>
          <w:szCs w:val="24"/>
        </w:rPr>
        <w:t>_SAP_EOE_v1-1</w:t>
      </w:r>
      <w:r w:rsidR="000F32E1">
        <w:rPr>
          <w:rFonts w:cs="Times New Roman"/>
          <w:szCs w:val="24"/>
        </w:rPr>
        <w:t>.</w:t>
      </w:r>
      <w:r w:rsidR="000F32E1">
        <w:t xml:space="preserve"> [2 s. 7],</w:t>
      </w:r>
    </w:p>
    <w:p w:rsidR="00C933BA" w:rsidRPr="00305960" w:rsidRDefault="00FC2EF7" w:rsidP="00C933BA">
      <w:pPr>
        <w:rPr>
          <w:i/>
        </w:rPr>
      </w:pPr>
      <w:r>
        <w:rPr>
          <w:b/>
          <w:i/>
        </w:rPr>
        <w:t>„</w:t>
      </w:r>
      <w:r w:rsidR="00273E01" w:rsidRPr="00305960">
        <w:rPr>
          <w:b/>
          <w:i/>
        </w:rPr>
        <w:t>1.</w:t>
      </w:r>
      <w:r w:rsidR="00C933BA" w:rsidRPr="00305960">
        <w:rPr>
          <w:b/>
          <w:i/>
        </w:rPr>
        <w:t xml:space="preserve"> Analýza a implementace</w:t>
      </w:r>
      <w:r w:rsidR="00C933BA" w:rsidRPr="00305960">
        <w:rPr>
          <w:i/>
        </w:rPr>
        <w:t xml:space="preserve"> – provádí se na základě požadavku</w:t>
      </w:r>
      <w:r w:rsidR="00757D82" w:rsidRPr="00305960">
        <w:rPr>
          <w:i/>
        </w:rPr>
        <w:t xml:space="preserve"> klíčového uživatele</w:t>
      </w:r>
      <w:r w:rsidR="00C933BA" w:rsidRPr="00305960">
        <w:rPr>
          <w:i/>
        </w:rPr>
        <w:t xml:space="preserve"> (odborník na „business proces“). Implementace ovlivňuje způsob, jakým bude uživatel pracovat se systémem, tj. způsob, jakým bude zadávat data do systému a zpětně z něj získávat informace. Implementace probíhá ve vývojovém systému a je rozdělena do dvou kategorií:</w:t>
      </w:r>
    </w:p>
    <w:p w:rsidR="00C933BA" w:rsidRPr="00305960" w:rsidRDefault="00C933BA" w:rsidP="00250028">
      <w:pPr>
        <w:ind w:left="709"/>
        <w:rPr>
          <w:i/>
        </w:rPr>
      </w:pPr>
      <w:r w:rsidRPr="00305960">
        <w:rPr>
          <w:b/>
          <w:i/>
        </w:rPr>
        <w:t xml:space="preserve">a) </w:t>
      </w:r>
      <w:proofErr w:type="spellStart"/>
      <w:r w:rsidRPr="00305960">
        <w:rPr>
          <w:b/>
          <w:i/>
        </w:rPr>
        <w:t>customizing</w:t>
      </w:r>
      <w:proofErr w:type="spellEnd"/>
      <w:r w:rsidRPr="00305960">
        <w:rPr>
          <w:i/>
        </w:rPr>
        <w:t>: konfigurace s použitím standardizovaných součástí systému SAP, oživování předpřipravených procesů a funkcionalit.</w:t>
      </w:r>
    </w:p>
    <w:p w:rsidR="00C933BA" w:rsidRPr="00305960" w:rsidRDefault="00C933BA" w:rsidP="00250028">
      <w:pPr>
        <w:ind w:left="709"/>
        <w:rPr>
          <w:i/>
        </w:rPr>
      </w:pPr>
      <w:r w:rsidRPr="00305960">
        <w:rPr>
          <w:b/>
          <w:i/>
        </w:rPr>
        <w:t xml:space="preserve">b) </w:t>
      </w:r>
      <w:proofErr w:type="spellStart"/>
      <w:r w:rsidRPr="00305960">
        <w:rPr>
          <w:b/>
          <w:i/>
        </w:rPr>
        <w:t>workbench</w:t>
      </w:r>
      <w:proofErr w:type="spellEnd"/>
      <w:r w:rsidRPr="00305960">
        <w:rPr>
          <w:b/>
          <w:i/>
        </w:rPr>
        <w:t>:</w:t>
      </w:r>
      <w:r w:rsidRPr="00305960">
        <w:rPr>
          <w:i/>
        </w:rPr>
        <w:t xml:space="preserve"> přidávání nových prvků do systému SAP pomocí programovacího prostředí. Tyto nové části kódu jsou standardně nazývány zákaznickým řešením a</w:t>
      </w:r>
      <w:r w:rsidR="00DA4021">
        <w:rPr>
          <w:i/>
        </w:rPr>
        <w:t> </w:t>
      </w:r>
      <w:r w:rsidRPr="00305960">
        <w:rPr>
          <w:i/>
        </w:rPr>
        <w:t>zpravidla jde o vytváření dotazů nad databázovými tabulkami a následné formátování a tisk výsledků těchto dotazů. Obojí provádí systémový organizátor /koordinátor nebo pověřený SAP konzultant.</w:t>
      </w:r>
    </w:p>
    <w:p w:rsidR="00C933BA" w:rsidRPr="00305960" w:rsidRDefault="00273E01" w:rsidP="00C933BA">
      <w:pPr>
        <w:rPr>
          <w:i/>
        </w:rPr>
      </w:pPr>
      <w:r w:rsidRPr="00305960">
        <w:rPr>
          <w:b/>
          <w:i/>
        </w:rPr>
        <w:t>2.</w:t>
      </w:r>
      <w:r w:rsidR="00C933BA" w:rsidRPr="00305960">
        <w:rPr>
          <w:b/>
          <w:i/>
        </w:rPr>
        <w:t xml:space="preserve"> Transport do testovacího systému</w:t>
      </w:r>
      <w:r w:rsidR="00C933BA" w:rsidRPr="00305960">
        <w:rPr>
          <w:i/>
        </w:rPr>
        <w:t xml:space="preserve"> – přenesení vyvinuté funkcionality do testovacího prostředí pomocí nastavené transportní cesty.</w:t>
      </w:r>
    </w:p>
    <w:p w:rsidR="00C933BA" w:rsidRPr="00305960" w:rsidRDefault="00273E01" w:rsidP="00C933BA">
      <w:pPr>
        <w:rPr>
          <w:i/>
        </w:rPr>
      </w:pPr>
      <w:r w:rsidRPr="00305960">
        <w:rPr>
          <w:b/>
          <w:i/>
        </w:rPr>
        <w:t>3.</w:t>
      </w:r>
      <w:r w:rsidR="00C933BA" w:rsidRPr="00305960">
        <w:rPr>
          <w:b/>
          <w:i/>
        </w:rPr>
        <w:t xml:space="preserve"> Testování/odladění</w:t>
      </w:r>
      <w:r w:rsidR="00C933BA" w:rsidRPr="00305960">
        <w:rPr>
          <w:i/>
        </w:rPr>
        <w:t xml:space="preserve"> – testování a tedy i schvalování funkcionality provádí </w:t>
      </w:r>
      <w:r w:rsidR="00757D82" w:rsidRPr="00305960">
        <w:rPr>
          <w:i/>
        </w:rPr>
        <w:t>klíčový uživatel</w:t>
      </w:r>
    </w:p>
    <w:p w:rsidR="00C933BA" w:rsidRPr="00305960" w:rsidRDefault="00273E01" w:rsidP="00C933BA">
      <w:pPr>
        <w:rPr>
          <w:i/>
        </w:rPr>
      </w:pPr>
      <w:r w:rsidRPr="00305960">
        <w:rPr>
          <w:b/>
          <w:i/>
        </w:rPr>
        <w:t>4.</w:t>
      </w:r>
      <w:r w:rsidR="00C933BA" w:rsidRPr="00305960">
        <w:rPr>
          <w:b/>
          <w:i/>
        </w:rPr>
        <w:t xml:space="preserve"> Transport do produkčního systému</w:t>
      </w:r>
      <w:r w:rsidR="00C933BA" w:rsidRPr="00305960">
        <w:rPr>
          <w:i/>
        </w:rPr>
        <w:t xml:space="preserve"> – </w:t>
      </w:r>
      <w:r w:rsidR="00757D82" w:rsidRPr="00305960">
        <w:rPr>
          <w:i/>
        </w:rPr>
        <w:t>klíčový uživatel</w:t>
      </w:r>
      <w:r w:rsidR="00C933BA" w:rsidRPr="00305960">
        <w:rPr>
          <w:i/>
        </w:rPr>
        <w:t xml:space="preserve"> zadá požadavek na transport odladěné funkcionality do produktivního systému a ten je proveden oddělením </w:t>
      </w:r>
      <w:proofErr w:type="spellStart"/>
      <w:r w:rsidR="00C933BA" w:rsidRPr="00305960">
        <w:rPr>
          <w:i/>
        </w:rPr>
        <w:t>JobDesign</w:t>
      </w:r>
      <w:proofErr w:type="spellEnd"/>
      <w:r w:rsidR="00C933BA" w:rsidRPr="00305960">
        <w:rPr>
          <w:i/>
        </w:rPr>
        <w:t>.</w:t>
      </w:r>
    </w:p>
    <w:p w:rsidR="00C933BA" w:rsidRPr="00305960" w:rsidRDefault="00273E01" w:rsidP="00C933BA">
      <w:pPr>
        <w:rPr>
          <w:i/>
        </w:rPr>
      </w:pPr>
      <w:r w:rsidRPr="00305960">
        <w:rPr>
          <w:b/>
          <w:i/>
        </w:rPr>
        <w:t>5.</w:t>
      </w:r>
      <w:r w:rsidR="00C933BA" w:rsidRPr="00305960">
        <w:rPr>
          <w:b/>
          <w:i/>
        </w:rPr>
        <w:t xml:space="preserve"> Podpora</w:t>
      </w:r>
      <w:r w:rsidR="00C933BA" w:rsidRPr="00305960">
        <w:rPr>
          <w:i/>
        </w:rPr>
        <w:t xml:space="preserve"> – opravy a změnové požadavky k již nakonfigurované části systému, provádí SAP konzultant.</w:t>
      </w:r>
      <w:r w:rsidR="00414090" w:rsidRPr="00305960">
        <w:rPr>
          <w:i/>
        </w:rPr>
        <w:t xml:space="preserve"> S </w:t>
      </w:r>
      <w:r w:rsidR="00C933BA" w:rsidRPr="00305960">
        <w:rPr>
          <w:i/>
        </w:rPr>
        <w:t>pomocí programovacího prostředí je možné přidávat nadstandardní funkcionalitu, která se zpravidla týká tisku reportů nebo algoritmizace opakované manuální činnosti.</w:t>
      </w:r>
      <w:r w:rsidR="00E332C3">
        <w:rPr>
          <w:i/>
        </w:rPr>
        <w:t>“</w:t>
      </w:r>
    </w:p>
    <w:p w:rsidR="00C933BA" w:rsidRPr="00425100" w:rsidRDefault="00C933BA" w:rsidP="00C933BA"/>
    <w:p w:rsidR="00C933BA" w:rsidRPr="00425100" w:rsidRDefault="00C933BA" w:rsidP="005103CA">
      <w:pPr>
        <w:pStyle w:val="Nadpis2"/>
      </w:pPr>
      <w:bookmarkStart w:id="28" w:name="_Toc294594328"/>
      <w:bookmarkStart w:id="29" w:name="_Toc294859485"/>
      <w:bookmarkStart w:id="30" w:name="_Toc300002456"/>
      <w:r w:rsidRPr="00425100">
        <w:t xml:space="preserve"> </w:t>
      </w:r>
      <w:bookmarkStart w:id="31" w:name="_Toc322954572"/>
      <w:r w:rsidRPr="00425100">
        <w:t>Transakce</w:t>
      </w:r>
      <w:bookmarkEnd w:id="28"/>
      <w:bookmarkEnd w:id="29"/>
      <w:bookmarkEnd w:id="30"/>
      <w:bookmarkEnd w:id="31"/>
    </w:p>
    <w:p w:rsidR="00753812" w:rsidRPr="00F31E6F" w:rsidRDefault="002D00BB" w:rsidP="00753812">
      <w:r>
        <w:t>SAP přistupuje k jednotlivým</w:t>
      </w:r>
      <w:r w:rsidR="00753812">
        <w:t xml:space="preserve"> úloh</w:t>
      </w:r>
      <w:r>
        <w:t>ám</w:t>
      </w:r>
      <w:r w:rsidR="00753812">
        <w:t xml:space="preserve"> pomocí transakcí. Cílem je mechanizace typických </w:t>
      </w:r>
      <w:proofErr w:type="spellStart"/>
      <w:r w:rsidR="00753812">
        <w:t>agendových</w:t>
      </w:r>
      <w:proofErr w:type="spellEnd"/>
      <w:r w:rsidR="00753812">
        <w:t xml:space="preserve"> úloh</w:t>
      </w:r>
      <w:r w:rsidR="00E207F0">
        <w:t>,</w:t>
      </w:r>
      <w:r w:rsidR="00753812">
        <w:t xml:space="preserve"> jako je například fakturace, zpracování mezd atd. Transakcí v systému SAP je nazýváno kódové označení (kód transakce) případně celé slovní spojení a také s nimi spojená funkcionalita. Transakční kód je uživateli vkládán do příkazového řádku v levém horním rohu obrazovky. Tímto označením je přiřazen veškerý programový kód, který může uživatel využít pro interakci se systémem. Pokud uživatel zná kódové označení dané transakce a vlastní příslušná oprávnění, může přistupovat naprosto k jakékoliv funkcionalitě.</w:t>
      </w:r>
    </w:p>
    <w:p w:rsidR="005103CA" w:rsidRDefault="00C933BA" w:rsidP="00C933BA">
      <w:r w:rsidRPr="001A6061">
        <w:t>Kód transakce je krátký, často čtyřznakový kód, který je zpravidla zkratkou plného názvu dané funkcionality v německém jazyce, popřípadě je doplněn číslicemi. Příkazová řádka pro zadávání kódu SAP</w:t>
      </w:r>
      <w:r w:rsidR="005103CA">
        <w:t xml:space="preserve"> </w:t>
      </w:r>
      <w:r w:rsidR="00DA4021">
        <w:t>viz [Obrázek 2. – Příkazová řádka].</w:t>
      </w:r>
    </w:p>
    <w:p w:rsidR="00FA008C" w:rsidRDefault="005103CA" w:rsidP="00FA008C">
      <w:r w:rsidRPr="005103CA">
        <w:rPr>
          <w:noProof/>
          <w:lang w:eastAsia="cs-CZ" w:bidi="ar-SA"/>
        </w:rPr>
        <w:drawing>
          <wp:inline distT="0" distB="0" distL="0" distR="0">
            <wp:extent cx="4324350" cy="1306473"/>
            <wp:effectExtent l="19050" t="19050" r="19050" b="27027"/>
            <wp:docPr id="2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1306830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bookmarkStart w:id="32" w:name="_Toc313429474"/>
    </w:p>
    <w:p w:rsidR="00FA008C" w:rsidRDefault="00FF5B3B" w:rsidP="00D13CEA">
      <w:pPr>
        <w:pStyle w:val="Obrzek-popis"/>
      </w:pPr>
      <w:bookmarkStart w:id="33" w:name="_Toc321810186"/>
      <w:r>
        <w:t>Obrázek 2. -</w:t>
      </w:r>
      <w:r w:rsidR="005103CA">
        <w:t xml:space="preserve"> Příkazová řádka</w:t>
      </w:r>
      <w:bookmarkEnd w:id="32"/>
      <w:bookmarkEnd w:id="33"/>
    </w:p>
    <w:p w:rsidR="003C4F5C" w:rsidRDefault="003C4F5C" w:rsidP="00124494">
      <w:pPr>
        <w:pStyle w:val="Zdroj"/>
        <w:spacing w:after="120" w:line="240" w:lineRule="auto"/>
      </w:pPr>
      <w:r>
        <w:t xml:space="preserve">Zdroj: </w:t>
      </w:r>
      <w:proofErr w:type="spellStart"/>
      <w:r>
        <w:t>p</w:t>
      </w:r>
      <w:r w:rsidR="00AB366B">
        <w:t>rintscreen</w:t>
      </w:r>
      <w:proofErr w:type="spellEnd"/>
      <w:r w:rsidR="00AB366B">
        <w:t xml:space="preserve"> úvodní obrazovky SAP</w:t>
      </w:r>
    </w:p>
    <w:p w:rsidR="005103CA" w:rsidRDefault="005103CA" w:rsidP="00D13CEA">
      <w:pPr>
        <w:pStyle w:val="Obrzek-popis"/>
      </w:pPr>
    </w:p>
    <w:p w:rsidR="008818DA" w:rsidRDefault="005103CA" w:rsidP="00017419">
      <w:r w:rsidRPr="001A6061">
        <w:t xml:space="preserve">Dělení systému na transakce umožňuje rychlý přístup k jednotlivým funkcionalitám pomocí zadání kódu transakce do příkazového řádku. Pravidelní uživatelé SAP si tak </w:t>
      </w:r>
      <w:r w:rsidR="00C933BA" w:rsidRPr="001A6061">
        <w:t>snadno zapamatují transakce, které potřebují ke své každodenní činnosti, a tím se zrychlí jejich práce se systémem.</w:t>
      </w:r>
      <w:r w:rsidR="00AB5578">
        <w:t xml:space="preserve"> </w:t>
      </w:r>
      <w:r w:rsidR="00E207F0">
        <w:t>[2]</w:t>
      </w:r>
      <w:r w:rsidR="00C933BA" w:rsidRPr="001A6061">
        <w:t xml:space="preserve"> </w:t>
      </w:r>
      <w:r w:rsidR="00C933BA" w:rsidRPr="001A6061">
        <w:tab/>
      </w:r>
    </w:p>
    <w:p w:rsidR="00EA28CE" w:rsidRDefault="00EA28CE" w:rsidP="00017419"/>
    <w:p w:rsidR="00CB6E75" w:rsidRDefault="00CB6E75" w:rsidP="00CB6E75">
      <w:pPr>
        <w:pStyle w:val="Nadpis2"/>
      </w:pPr>
      <w:bookmarkStart w:id="34" w:name="_Toc322954573"/>
      <w:r>
        <w:t>Moduly SAP</w:t>
      </w:r>
      <w:r w:rsidR="001D2F2A">
        <w:t xml:space="preserve"> ERP</w:t>
      </w:r>
      <w:bookmarkEnd w:id="34"/>
    </w:p>
    <w:p w:rsidR="001D2F2A" w:rsidRDefault="001D2F2A" w:rsidP="00017419">
      <w:pPr>
        <w:rPr>
          <w:lang w:eastAsia="cs-CZ" w:bidi="ar-SA"/>
        </w:rPr>
      </w:pPr>
      <w:r>
        <w:rPr>
          <w:lang w:eastAsia="cs-CZ" w:bidi="ar-SA"/>
        </w:rPr>
        <w:t xml:space="preserve">SAP v rámci řešení </w:t>
      </w:r>
      <w:r w:rsidR="004E76CA">
        <w:rPr>
          <w:lang w:eastAsia="cs-CZ" w:bidi="ar-SA"/>
        </w:rPr>
        <w:t xml:space="preserve">pro podniky </w:t>
      </w:r>
      <w:proofErr w:type="spellStart"/>
      <w:r w:rsidR="004E76CA">
        <w:t>Enterprise</w:t>
      </w:r>
      <w:proofErr w:type="spellEnd"/>
      <w:r w:rsidR="004E76CA">
        <w:t xml:space="preserve"> </w:t>
      </w:r>
      <w:proofErr w:type="spellStart"/>
      <w:r w:rsidR="004E76CA">
        <w:t>resources</w:t>
      </w:r>
      <w:proofErr w:type="spellEnd"/>
      <w:r w:rsidR="004E76CA">
        <w:t xml:space="preserve"> </w:t>
      </w:r>
      <w:proofErr w:type="spellStart"/>
      <w:r w:rsidR="004E76CA">
        <w:t>planning</w:t>
      </w:r>
      <w:proofErr w:type="spellEnd"/>
      <w:r w:rsidR="004E76CA">
        <w:t xml:space="preserve"> (</w:t>
      </w:r>
      <w:r>
        <w:rPr>
          <w:lang w:eastAsia="cs-CZ" w:bidi="ar-SA"/>
        </w:rPr>
        <w:t>ERP</w:t>
      </w:r>
      <w:r w:rsidR="004E76CA">
        <w:rPr>
          <w:lang w:eastAsia="cs-CZ" w:bidi="ar-SA"/>
        </w:rPr>
        <w:t>)</w:t>
      </w:r>
      <w:r>
        <w:rPr>
          <w:lang w:eastAsia="cs-CZ" w:bidi="ar-SA"/>
        </w:rPr>
        <w:t xml:space="preserve"> pracuje s řadou funkčních modulů, které podporují provádění klíčových business procesů.</w:t>
      </w:r>
      <w:r w:rsidR="004E76CA">
        <w:rPr>
          <w:lang w:eastAsia="cs-CZ" w:bidi="ar-SA"/>
        </w:rPr>
        <w:t xml:space="preserve"> Organizace </w:t>
      </w:r>
      <w:r w:rsidR="00A2496E">
        <w:rPr>
          <w:lang w:eastAsia="cs-CZ" w:bidi="ar-SA"/>
        </w:rPr>
        <w:t>svým zaměřením</w:t>
      </w:r>
      <w:r w:rsidR="004E76CA">
        <w:rPr>
          <w:lang w:eastAsia="cs-CZ" w:bidi="ar-SA"/>
        </w:rPr>
        <w:t xml:space="preserve"> působnosti využívají pouze některé.</w:t>
      </w:r>
      <w:r>
        <w:rPr>
          <w:lang w:eastAsia="cs-CZ" w:bidi="ar-SA"/>
        </w:rPr>
        <w:t xml:space="preserve"> Mezi </w:t>
      </w:r>
      <w:r w:rsidR="004E76CA">
        <w:rPr>
          <w:lang w:eastAsia="cs-CZ" w:bidi="ar-SA"/>
        </w:rPr>
        <w:t>hlavní</w:t>
      </w:r>
      <w:r>
        <w:rPr>
          <w:lang w:eastAsia="cs-CZ" w:bidi="ar-SA"/>
        </w:rPr>
        <w:t xml:space="preserve"> z nich patří:</w:t>
      </w:r>
    </w:p>
    <w:p w:rsidR="001D2F2A" w:rsidRDefault="001D2F2A" w:rsidP="001D2F2A">
      <w:pPr>
        <w:pStyle w:val="Odstavecseseznamem"/>
        <w:numPr>
          <w:ilvl w:val="0"/>
          <w:numId w:val="40"/>
        </w:numPr>
        <w:rPr>
          <w:lang w:eastAsia="cs-CZ" w:bidi="ar-SA"/>
        </w:rPr>
      </w:pPr>
      <w:r>
        <w:rPr>
          <w:lang w:eastAsia="cs-CZ" w:bidi="ar-SA"/>
        </w:rPr>
        <w:t>FI (</w:t>
      </w:r>
      <w:proofErr w:type="spellStart"/>
      <w:r>
        <w:rPr>
          <w:lang w:eastAsia="cs-CZ" w:bidi="ar-SA"/>
        </w:rPr>
        <w:t>F</w:t>
      </w:r>
      <w:r w:rsidR="00AB366B">
        <w:rPr>
          <w:lang w:eastAsia="cs-CZ" w:bidi="ar-SA"/>
        </w:rPr>
        <w:t>i</w:t>
      </w:r>
      <w:r>
        <w:rPr>
          <w:lang w:eastAsia="cs-CZ" w:bidi="ar-SA"/>
        </w:rPr>
        <w:t>nancial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Accounting</w:t>
      </w:r>
      <w:proofErr w:type="spellEnd"/>
      <w:r>
        <w:rPr>
          <w:lang w:eastAsia="cs-CZ" w:bidi="ar-SA"/>
        </w:rPr>
        <w:t>)</w:t>
      </w:r>
      <w:r w:rsidR="00AB366B">
        <w:rPr>
          <w:lang w:eastAsia="cs-CZ" w:bidi="ar-SA"/>
        </w:rPr>
        <w:t>,</w:t>
      </w:r>
    </w:p>
    <w:p w:rsidR="001D2F2A" w:rsidRDefault="001D2F2A" w:rsidP="001D2F2A">
      <w:pPr>
        <w:pStyle w:val="Odstavecseseznamem"/>
        <w:numPr>
          <w:ilvl w:val="0"/>
          <w:numId w:val="40"/>
        </w:numPr>
        <w:rPr>
          <w:lang w:eastAsia="cs-CZ" w:bidi="ar-SA"/>
        </w:rPr>
      </w:pPr>
      <w:r>
        <w:rPr>
          <w:lang w:eastAsia="cs-CZ" w:bidi="ar-SA"/>
        </w:rPr>
        <w:t>CO (Controlling)</w:t>
      </w:r>
      <w:r w:rsidR="00AB366B">
        <w:rPr>
          <w:lang w:eastAsia="cs-CZ" w:bidi="ar-SA"/>
        </w:rPr>
        <w:t>,</w:t>
      </w:r>
    </w:p>
    <w:p w:rsidR="001D2F2A" w:rsidRDefault="001D2F2A" w:rsidP="001D2F2A">
      <w:pPr>
        <w:pStyle w:val="Odstavecseseznamem"/>
        <w:numPr>
          <w:ilvl w:val="0"/>
          <w:numId w:val="40"/>
        </w:numPr>
        <w:rPr>
          <w:lang w:eastAsia="cs-CZ" w:bidi="ar-SA"/>
        </w:rPr>
      </w:pPr>
      <w:r>
        <w:rPr>
          <w:lang w:eastAsia="cs-CZ" w:bidi="ar-SA"/>
        </w:rPr>
        <w:t>IM (</w:t>
      </w:r>
      <w:proofErr w:type="spellStart"/>
      <w:r>
        <w:rPr>
          <w:lang w:eastAsia="cs-CZ" w:bidi="ar-SA"/>
        </w:rPr>
        <w:t>Investment</w:t>
      </w:r>
      <w:proofErr w:type="spellEnd"/>
      <w:r>
        <w:rPr>
          <w:lang w:eastAsia="cs-CZ" w:bidi="ar-SA"/>
        </w:rPr>
        <w:t xml:space="preserve"> Management)</w:t>
      </w:r>
      <w:r w:rsidR="00AB366B">
        <w:rPr>
          <w:lang w:eastAsia="cs-CZ" w:bidi="ar-SA"/>
        </w:rPr>
        <w:t>,</w:t>
      </w:r>
    </w:p>
    <w:p w:rsidR="001D2F2A" w:rsidRDefault="001D2F2A" w:rsidP="001D2F2A">
      <w:pPr>
        <w:pStyle w:val="Odstavecseseznamem"/>
        <w:numPr>
          <w:ilvl w:val="0"/>
          <w:numId w:val="40"/>
        </w:numPr>
        <w:rPr>
          <w:lang w:eastAsia="cs-CZ" w:bidi="ar-SA"/>
        </w:rPr>
      </w:pPr>
      <w:r>
        <w:rPr>
          <w:lang w:eastAsia="cs-CZ" w:bidi="ar-SA"/>
        </w:rPr>
        <w:t>SD (</w:t>
      </w:r>
      <w:proofErr w:type="spellStart"/>
      <w:r>
        <w:rPr>
          <w:lang w:eastAsia="cs-CZ" w:bidi="ar-SA"/>
        </w:rPr>
        <w:t>Sales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and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Distribution</w:t>
      </w:r>
      <w:proofErr w:type="spellEnd"/>
      <w:r>
        <w:rPr>
          <w:lang w:eastAsia="cs-CZ" w:bidi="ar-SA"/>
        </w:rPr>
        <w:t>)</w:t>
      </w:r>
      <w:r w:rsidR="00AB366B">
        <w:rPr>
          <w:lang w:eastAsia="cs-CZ" w:bidi="ar-SA"/>
        </w:rPr>
        <w:t>,</w:t>
      </w:r>
    </w:p>
    <w:p w:rsidR="001D2F2A" w:rsidRDefault="001D2F2A" w:rsidP="001D2F2A">
      <w:pPr>
        <w:pStyle w:val="Odstavecseseznamem"/>
        <w:numPr>
          <w:ilvl w:val="0"/>
          <w:numId w:val="40"/>
        </w:numPr>
        <w:rPr>
          <w:lang w:eastAsia="cs-CZ" w:bidi="ar-SA"/>
        </w:rPr>
      </w:pPr>
      <w:r>
        <w:rPr>
          <w:lang w:eastAsia="cs-CZ" w:bidi="ar-SA"/>
        </w:rPr>
        <w:t>MM (</w:t>
      </w:r>
      <w:proofErr w:type="spellStart"/>
      <w:r>
        <w:rPr>
          <w:lang w:eastAsia="cs-CZ" w:bidi="ar-SA"/>
        </w:rPr>
        <w:t>Material</w:t>
      </w:r>
      <w:proofErr w:type="spellEnd"/>
      <w:r>
        <w:rPr>
          <w:lang w:eastAsia="cs-CZ" w:bidi="ar-SA"/>
        </w:rPr>
        <w:t xml:space="preserve"> Management)</w:t>
      </w:r>
      <w:r w:rsidR="00AB366B">
        <w:rPr>
          <w:lang w:eastAsia="cs-CZ" w:bidi="ar-SA"/>
        </w:rPr>
        <w:t>,</w:t>
      </w:r>
    </w:p>
    <w:p w:rsidR="001D2F2A" w:rsidRDefault="001D2F2A" w:rsidP="001D2F2A">
      <w:pPr>
        <w:pStyle w:val="Odstavecseseznamem"/>
        <w:numPr>
          <w:ilvl w:val="0"/>
          <w:numId w:val="40"/>
        </w:numPr>
        <w:rPr>
          <w:lang w:eastAsia="cs-CZ" w:bidi="ar-SA"/>
        </w:rPr>
      </w:pPr>
      <w:r>
        <w:rPr>
          <w:lang w:eastAsia="cs-CZ" w:bidi="ar-SA"/>
        </w:rPr>
        <w:t>PP (</w:t>
      </w:r>
      <w:proofErr w:type="spellStart"/>
      <w:r>
        <w:rPr>
          <w:lang w:eastAsia="cs-CZ" w:bidi="ar-SA"/>
        </w:rPr>
        <w:t>Product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Planing</w:t>
      </w:r>
      <w:proofErr w:type="spellEnd"/>
      <w:r>
        <w:rPr>
          <w:lang w:eastAsia="cs-CZ" w:bidi="ar-SA"/>
        </w:rPr>
        <w:t>)</w:t>
      </w:r>
      <w:r w:rsidR="00AB366B">
        <w:rPr>
          <w:lang w:eastAsia="cs-CZ" w:bidi="ar-SA"/>
        </w:rPr>
        <w:t>,</w:t>
      </w:r>
    </w:p>
    <w:p w:rsidR="001D2F2A" w:rsidRDefault="001D2F2A" w:rsidP="001D2F2A">
      <w:pPr>
        <w:pStyle w:val="Odstavecseseznamem"/>
        <w:numPr>
          <w:ilvl w:val="0"/>
          <w:numId w:val="40"/>
        </w:numPr>
        <w:rPr>
          <w:lang w:eastAsia="cs-CZ" w:bidi="ar-SA"/>
        </w:rPr>
      </w:pPr>
      <w:r>
        <w:rPr>
          <w:lang w:eastAsia="cs-CZ" w:bidi="ar-SA"/>
        </w:rPr>
        <w:t>PM (</w:t>
      </w:r>
      <w:proofErr w:type="spellStart"/>
      <w:r>
        <w:rPr>
          <w:lang w:eastAsia="cs-CZ" w:bidi="ar-SA"/>
        </w:rPr>
        <w:t>Plant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Maintenance</w:t>
      </w:r>
      <w:proofErr w:type="spellEnd"/>
      <w:r>
        <w:rPr>
          <w:lang w:eastAsia="cs-CZ" w:bidi="ar-SA"/>
        </w:rPr>
        <w:t>)</w:t>
      </w:r>
      <w:r w:rsidR="00AB366B">
        <w:rPr>
          <w:lang w:eastAsia="cs-CZ" w:bidi="ar-SA"/>
        </w:rPr>
        <w:t>,</w:t>
      </w:r>
    </w:p>
    <w:p w:rsidR="001D2F2A" w:rsidRDefault="001D2F2A" w:rsidP="001D2F2A">
      <w:pPr>
        <w:pStyle w:val="Odstavecseseznamem"/>
        <w:numPr>
          <w:ilvl w:val="0"/>
          <w:numId w:val="40"/>
        </w:numPr>
        <w:rPr>
          <w:lang w:eastAsia="cs-CZ" w:bidi="ar-SA"/>
        </w:rPr>
      </w:pPr>
      <w:r>
        <w:rPr>
          <w:lang w:eastAsia="cs-CZ" w:bidi="ar-SA"/>
        </w:rPr>
        <w:t>QM (</w:t>
      </w:r>
      <w:proofErr w:type="spellStart"/>
      <w:r>
        <w:rPr>
          <w:lang w:eastAsia="cs-CZ" w:bidi="ar-SA"/>
        </w:rPr>
        <w:t>Quality</w:t>
      </w:r>
      <w:proofErr w:type="spellEnd"/>
      <w:r>
        <w:rPr>
          <w:lang w:eastAsia="cs-CZ" w:bidi="ar-SA"/>
        </w:rPr>
        <w:t xml:space="preserve"> Management)</w:t>
      </w:r>
      <w:r w:rsidR="00AB366B">
        <w:rPr>
          <w:lang w:eastAsia="cs-CZ" w:bidi="ar-SA"/>
        </w:rPr>
        <w:t>,</w:t>
      </w:r>
    </w:p>
    <w:p w:rsidR="001D2F2A" w:rsidRDefault="001D2F2A" w:rsidP="001D2F2A">
      <w:pPr>
        <w:pStyle w:val="Odstavecseseznamem"/>
        <w:numPr>
          <w:ilvl w:val="0"/>
          <w:numId w:val="40"/>
        </w:numPr>
        <w:rPr>
          <w:lang w:eastAsia="cs-CZ" w:bidi="ar-SA"/>
        </w:rPr>
      </w:pPr>
      <w:r>
        <w:rPr>
          <w:lang w:eastAsia="cs-CZ" w:bidi="ar-SA"/>
        </w:rPr>
        <w:t>HR (</w:t>
      </w:r>
      <w:proofErr w:type="spellStart"/>
      <w:r>
        <w:rPr>
          <w:lang w:eastAsia="cs-CZ" w:bidi="ar-SA"/>
        </w:rPr>
        <w:t>Human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Resources</w:t>
      </w:r>
      <w:proofErr w:type="spellEnd"/>
      <w:r>
        <w:rPr>
          <w:lang w:eastAsia="cs-CZ" w:bidi="ar-SA"/>
        </w:rPr>
        <w:t>)</w:t>
      </w:r>
      <w:r w:rsidR="00AB366B">
        <w:rPr>
          <w:lang w:eastAsia="cs-CZ" w:bidi="ar-SA"/>
        </w:rPr>
        <w:t>.</w:t>
      </w:r>
      <w:r w:rsidR="006058B0">
        <w:rPr>
          <w:lang w:eastAsia="cs-CZ" w:bidi="ar-SA"/>
        </w:rPr>
        <w:t xml:space="preserve"> [1]</w:t>
      </w:r>
    </w:p>
    <w:p w:rsidR="005103CA" w:rsidRDefault="005103CA" w:rsidP="001D2F2A">
      <w:pPr>
        <w:pStyle w:val="Odstavecseseznamem"/>
        <w:rPr>
          <w:lang w:eastAsia="cs-CZ" w:bidi="ar-SA"/>
        </w:rPr>
      </w:pPr>
      <w:r>
        <w:rPr>
          <w:lang w:eastAsia="cs-CZ" w:bidi="ar-SA"/>
        </w:rPr>
        <w:br w:type="page"/>
      </w:r>
    </w:p>
    <w:p w:rsidR="00EE6171" w:rsidRDefault="005103CA" w:rsidP="005103CA">
      <w:pPr>
        <w:pStyle w:val="Nadpis1"/>
      </w:pPr>
      <w:bookmarkStart w:id="35" w:name="_Toc322954574"/>
      <w:r>
        <w:t>Kompetenční centrum</w:t>
      </w:r>
      <w:bookmarkEnd w:id="35"/>
    </w:p>
    <w:p w:rsidR="005103CA" w:rsidRDefault="005103CA" w:rsidP="009D18B7">
      <w:proofErr w:type="spellStart"/>
      <w:r w:rsidRPr="0094367E">
        <w:t>Customer</w:t>
      </w:r>
      <w:proofErr w:type="spellEnd"/>
      <w:r w:rsidRPr="0094367E">
        <w:t xml:space="preserve"> Center </w:t>
      </w:r>
      <w:proofErr w:type="spellStart"/>
      <w:r w:rsidRPr="0094367E">
        <w:t>of</w:t>
      </w:r>
      <w:proofErr w:type="spellEnd"/>
      <w:r w:rsidRPr="0094367E">
        <w:t xml:space="preserve"> Expertise (</w:t>
      </w:r>
      <w:r w:rsidR="00CB5386">
        <w:t xml:space="preserve">dále jen </w:t>
      </w:r>
      <w:proofErr w:type="spellStart"/>
      <w:r w:rsidRPr="0094367E">
        <w:t>CCoE</w:t>
      </w:r>
      <w:proofErr w:type="spellEnd"/>
      <w:r w:rsidRPr="0094367E">
        <w:t>) je odpovědné za transparentnost a integrované řízení kvality proc</w:t>
      </w:r>
      <w:r w:rsidR="0094367E">
        <w:t>esů, týkajících se řešení SAP</w:t>
      </w:r>
      <w:r w:rsidR="00E20150">
        <w:t xml:space="preserve"> v dané organizaci.</w:t>
      </w:r>
    </w:p>
    <w:p w:rsidR="00BA77A1" w:rsidRPr="00BA77A1" w:rsidRDefault="00BA77A1" w:rsidP="009D18B7">
      <w:proofErr w:type="spellStart"/>
      <w:r>
        <w:t>CCoE</w:t>
      </w:r>
      <w:proofErr w:type="spellEnd"/>
      <w:r>
        <w:t xml:space="preserve"> řídí integrovaný systém managementu jakosti, který umožňuje transparentnost mezi business a IT oblastí a zaměřuje se na kritické procesy týkající se řešení SAP, zajišťuje kontinuitu business procesů, snižuje náklady a zrychluje schopnost inovací.</w:t>
      </w:r>
    </w:p>
    <w:p w:rsidR="005103CA" w:rsidRDefault="006E2CDD" w:rsidP="00C1546C">
      <w:pPr>
        <w:rPr>
          <w:lang w:eastAsia="cs-CZ" w:bidi="ar-SA"/>
        </w:rPr>
      </w:pPr>
      <w:r>
        <w:rPr>
          <w:lang w:eastAsia="cs-CZ" w:bidi="ar-SA"/>
        </w:rPr>
        <w:t xml:space="preserve">Kompetenční centrum dle SAP je </w:t>
      </w:r>
      <w:r w:rsidR="0053538C">
        <w:rPr>
          <w:lang w:eastAsia="cs-CZ" w:bidi="ar-SA"/>
        </w:rPr>
        <w:t>ve firmě tvořeno skupinou odborníků, kteří mají nejen zkušenosti a praxi v informačním systému SAP, ale také rozumí procesům firmy, které jsou informačním systém podporovány. Jejich hlavní úkol spočívá v zajištění bezproblémového provozu systému</w:t>
      </w:r>
      <w:r w:rsidR="00BA188D">
        <w:rPr>
          <w:lang w:eastAsia="cs-CZ" w:bidi="ar-SA"/>
        </w:rPr>
        <w:t>,</w:t>
      </w:r>
      <w:r w:rsidR="0053538C">
        <w:rPr>
          <w:lang w:eastAsia="cs-CZ" w:bidi="ar-SA"/>
        </w:rPr>
        <w:t xml:space="preserve"> zejména </w:t>
      </w:r>
      <w:r w:rsidR="00BA188D">
        <w:rPr>
          <w:lang w:eastAsia="cs-CZ" w:bidi="ar-SA"/>
        </w:rPr>
        <w:t>oblastí, které jsou pro společnost kritické.</w:t>
      </w:r>
      <w:r w:rsidR="0053538C">
        <w:rPr>
          <w:lang w:eastAsia="cs-CZ" w:bidi="ar-SA"/>
        </w:rPr>
        <w:t xml:space="preserve"> </w:t>
      </w:r>
    </w:p>
    <w:p w:rsidR="00BA188D" w:rsidRDefault="00BA188D" w:rsidP="00C1546C">
      <w:pPr>
        <w:rPr>
          <w:lang w:eastAsia="cs-CZ" w:bidi="ar-SA"/>
        </w:rPr>
      </w:pPr>
      <w:r>
        <w:rPr>
          <w:lang w:eastAsia="cs-CZ" w:bidi="ar-SA"/>
        </w:rPr>
        <w:t>Kompetenční centrum vytváří most mezi odborníky IT oblastí a uživateli SAP na straně businessu. Díky tomuto spojení dokáže tým kompetenčního centra rozvíjet business procesy ve firmě neustálým vývojem aplikací SAP v souladu požadavků firemní strategie. Současně garantují řízení kvality podpory IT procesů a její zlepšování. Díky tomu Kompetenční centrum zvyšuje firmě konkurenceschopnost na trhu zvyšováním její efektivnosti a výkonnosti.</w:t>
      </w:r>
      <w:r w:rsidR="00AB5578">
        <w:rPr>
          <w:lang w:eastAsia="cs-CZ" w:bidi="ar-SA"/>
        </w:rPr>
        <w:t xml:space="preserve"> </w:t>
      </w:r>
      <w:r w:rsidR="008C3505">
        <w:rPr>
          <w:lang w:eastAsia="cs-CZ" w:bidi="ar-SA"/>
        </w:rPr>
        <w:t>[3]</w:t>
      </w:r>
    </w:p>
    <w:p w:rsidR="00273E01" w:rsidRDefault="00273E01" w:rsidP="00273E01"/>
    <w:p w:rsidR="00273E01" w:rsidRDefault="00273E01" w:rsidP="00273E01">
      <w:pPr>
        <w:pStyle w:val="Nadpis2"/>
      </w:pPr>
      <w:bookmarkStart w:id="36" w:name="_Toc322954575"/>
      <w:r>
        <w:t xml:space="preserve">Základní </w:t>
      </w:r>
      <w:r w:rsidR="00FE1004">
        <w:t>procesy</w:t>
      </w:r>
      <w:r>
        <w:t xml:space="preserve"> </w:t>
      </w:r>
      <w:proofErr w:type="spellStart"/>
      <w:r>
        <w:t>CCoE</w:t>
      </w:r>
      <w:proofErr w:type="spellEnd"/>
      <w:r>
        <w:t>, dle definice SAP</w:t>
      </w:r>
      <w:bookmarkEnd w:id="36"/>
    </w:p>
    <w:p w:rsidR="00273E01" w:rsidRDefault="004679C5" w:rsidP="00273E01">
      <w:pPr>
        <w:rPr>
          <w:lang w:eastAsia="cs-CZ" w:bidi="ar-SA"/>
        </w:rPr>
      </w:pPr>
      <w:r>
        <w:rPr>
          <w:lang w:eastAsia="cs-CZ" w:bidi="ar-SA"/>
        </w:rPr>
        <w:t xml:space="preserve">Následující body popisují 5 základních </w:t>
      </w:r>
      <w:r w:rsidR="00FE1004">
        <w:rPr>
          <w:lang w:eastAsia="cs-CZ" w:bidi="ar-SA"/>
        </w:rPr>
        <w:t>procesů</w:t>
      </w:r>
      <w:r>
        <w:rPr>
          <w:lang w:eastAsia="cs-CZ" w:bidi="ar-SA"/>
        </w:rPr>
        <w:t>, kter</w:t>
      </w:r>
      <w:r w:rsidR="00FE1004">
        <w:rPr>
          <w:lang w:eastAsia="cs-CZ" w:bidi="ar-SA"/>
        </w:rPr>
        <w:t>é</w:t>
      </w:r>
      <w:r>
        <w:rPr>
          <w:lang w:eastAsia="cs-CZ" w:bidi="ar-SA"/>
        </w:rPr>
        <w:t xml:space="preserve"> </w:t>
      </w:r>
      <w:r w:rsidR="001C501C">
        <w:rPr>
          <w:lang w:eastAsia="cs-CZ" w:bidi="ar-SA"/>
        </w:rPr>
        <w:t>zabezpečuje</w:t>
      </w:r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CCoE</w:t>
      </w:r>
      <w:proofErr w:type="spellEnd"/>
      <w:r>
        <w:rPr>
          <w:lang w:eastAsia="cs-CZ" w:bidi="ar-SA"/>
        </w:rPr>
        <w:t xml:space="preserve"> v podniku.</w:t>
      </w:r>
    </w:p>
    <w:p w:rsidR="00D56CEB" w:rsidRPr="00273E01" w:rsidRDefault="00D56CEB" w:rsidP="00273E01">
      <w:pPr>
        <w:rPr>
          <w:lang w:eastAsia="cs-CZ" w:bidi="ar-SA"/>
        </w:rPr>
      </w:pPr>
    </w:p>
    <w:p w:rsidR="00273E01" w:rsidRPr="00D2537A" w:rsidRDefault="00273E01" w:rsidP="00273E01">
      <w:pPr>
        <w:pStyle w:val="Nadpis3"/>
      </w:pPr>
      <w:bookmarkStart w:id="37" w:name="_Toc322954576"/>
      <w:proofErr w:type="spellStart"/>
      <w:r w:rsidRPr="00D2537A">
        <w:t>Contract</w:t>
      </w:r>
      <w:proofErr w:type="spellEnd"/>
      <w:r w:rsidRPr="00D2537A">
        <w:t xml:space="preserve"> Management</w:t>
      </w:r>
      <w:bookmarkEnd w:id="37"/>
      <w:r w:rsidRPr="00D2537A">
        <w:t xml:space="preserve"> </w:t>
      </w:r>
    </w:p>
    <w:p w:rsidR="00273E01" w:rsidRDefault="00273E01" w:rsidP="00273E01">
      <w:r>
        <w:t xml:space="preserve">Hlavní náplní je </w:t>
      </w:r>
      <w:r w:rsidR="000269DD">
        <w:t xml:space="preserve">zabezpečení plnění podmínek plynoucích ze smlouvy s dodavatelem. Jednou z částí je </w:t>
      </w:r>
      <w:r>
        <w:t xml:space="preserve">distribuce a správa licencí udělovaná uživatelům informačního systému SAP. </w:t>
      </w:r>
      <w:r w:rsidRPr="00033DE9">
        <w:t xml:space="preserve">Kompetenční centrum </w:t>
      </w:r>
      <w:r>
        <w:t xml:space="preserve">také </w:t>
      </w:r>
      <w:r w:rsidR="00CC7945">
        <w:t xml:space="preserve">dbá o </w:t>
      </w:r>
      <w:r>
        <w:t>dodrž</w:t>
      </w:r>
      <w:r w:rsidR="00CC7945">
        <w:t>ení</w:t>
      </w:r>
      <w:r>
        <w:t xml:space="preserve"> dohod</w:t>
      </w:r>
      <w:r w:rsidR="00CC7945">
        <w:t>y</w:t>
      </w:r>
      <w:r>
        <w:t xml:space="preserve"> o poskytova</w:t>
      </w:r>
      <w:r w:rsidR="00CC7945">
        <w:t xml:space="preserve">ných službách </w:t>
      </w:r>
      <w:proofErr w:type="spellStart"/>
      <w:r w:rsidR="00CC7945">
        <w:t>Service</w:t>
      </w:r>
      <w:proofErr w:type="spellEnd"/>
      <w:r w:rsidR="00CC7945">
        <w:t xml:space="preserve"> </w:t>
      </w:r>
      <w:proofErr w:type="spellStart"/>
      <w:r w:rsidR="003E61D1">
        <w:t>Level</w:t>
      </w:r>
      <w:proofErr w:type="spellEnd"/>
      <w:r w:rsidR="003E61D1">
        <w:t xml:space="preserve"> </w:t>
      </w:r>
      <w:proofErr w:type="spellStart"/>
      <w:r w:rsidR="003E61D1">
        <w:t>A</w:t>
      </w:r>
      <w:r w:rsidR="00CC7945">
        <w:t>gree</w:t>
      </w:r>
      <w:r>
        <w:t>ment</w:t>
      </w:r>
      <w:proofErr w:type="spellEnd"/>
      <w:r w:rsidR="003E7356">
        <w:t xml:space="preserve"> (dále jen SLA)</w:t>
      </w:r>
      <w:r>
        <w:t>, kterou uzav</w:t>
      </w:r>
      <w:r w:rsidR="00CC7945">
        <w:t>írá</w:t>
      </w:r>
      <w:r>
        <w:t xml:space="preserve"> se svými zákazníky</w:t>
      </w:r>
      <w:r w:rsidR="00CC7945">
        <w:t xml:space="preserve"> (business útvary)</w:t>
      </w:r>
      <w:r>
        <w:t>. SLA uzav</w:t>
      </w:r>
      <w:r w:rsidR="00F5091C">
        <w:t>írá také s dodavatelem (společností SAP)</w:t>
      </w:r>
      <w:r>
        <w:t>, kde je definováno množství slev, minimální odběr atd.</w:t>
      </w:r>
    </w:p>
    <w:p w:rsidR="00273E01" w:rsidRDefault="00273E01" w:rsidP="00273E01">
      <w:pPr>
        <w:pStyle w:val="Nadpis3"/>
      </w:pPr>
      <w:bookmarkStart w:id="38" w:name="_Toc322954577"/>
      <w:r w:rsidRPr="00D2537A">
        <w:t xml:space="preserve">Support </w:t>
      </w:r>
      <w:proofErr w:type="spellStart"/>
      <w:r w:rsidRPr="00D2537A">
        <w:t>Desk</w:t>
      </w:r>
      <w:bookmarkEnd w:id="38"/>
      <w:proofErr w:type="spellEnd"/>
    </w:p>
    <w:p w:rsidR="00273E01" w:rsidRPr="00D2537A" w:rsidRDefault="007A2F1E" w:rsidP="00273E01">
      <w:pPr>
        <w:rPr>
          <w:b/>
        </w:rPr>
      </w:pPr>
      <w:r>
        <w:t xml:space="preserve">Řeší problémy, které vznikají u koncových uživatelů systému SAP. </w:t>
      </w:r>
      <w:r w:rsidR="00273E01" w:rsidRPr="00D2537A">
        <w:t xml:space="preserve">Podpora je často strukturovaná na více částí, obvykle čtyř. Víceúrovňová podpora se zavádí za účelem rychleji a adekvátně reagovat na problémy zákazníků. Podpora se </w:t>
      </w:r>
      <w:r w:rsidR="00FA54F7">
        <w:t>dělí na základě míry náročnosti</w:t>
      </w:r>
      <w:r w:rsidR="00273E01" w:rsidRPr="00D2537A">
        <w:t xml:space="preserve"> potřebné pro vyřešení požadavků.</w:t>
      </w:r>
    </w:p>
    <w:p w:rsidR="00273E01" w:rsidRPr="00273E01" w:rsidRDefault="00273E01" w:rsidP="008563B5">
      <w:pPr>
        <w:pStyle w:val="Odstavecseseznamem"/>
        <w:numPr>
          <w:ilvl w:val="0"/>
          <w:numId w:val="5"/>
        </w:numPr>
        <w:spacing w:after="0"/>
        <w:ind w:left="714" w:hanging="357"/>
        <w:rPr>
          <w:b/>
        </w:rPr>
      </w:pPr>
      <w:r w:rsidRPr="00273E01">
        <w:rPr>
          <w:b/>
        </w:rPr>
        <w:t xml:space="preserve">Úroveň </w:t>
      </w:r>
    </w:p>
    <w:p w:rsidR="00273E01" w:rsidRPr="002F25AE" w:rsidRDefault="00273E01" w:rsidP="00273E01">
      <w:r>
        <w:t>Náplň první úrovně spočívá ve shromáždění informací o zákazníkovi, analyzova</w:t>
      </w:r>
      <w:r w:rsidR="00FA54F7">
        <w:t>ní příznaků</w:t>
      </w:r>
      <w:r>
        <w:t xml:space="preserve"> a </w:t>
      </w:r>
      <w:r w:rsidR="00FA54F7">
        <w:t xml:space="preserve">schopnosti </w:t>
      </w:r>
      <w:r>
        <w:t>zjistit základní příčinu problému. Na této úrovni by operátor měl být sch</w:t>
      </w:r>
      <w:r w:rsidR="00FA54F7">
        <w:t>open vyřešit základní problémy např.</w:t>
      </w:r>
      <w:r>
        <w:t xml:space="preserve"> </w:t>
      </w:r>
      <w:r w:rsidR="00FA54F7">
        <w:t xml:space="preserve">změnit </w:t>
      </w:r>
      <w:r>
        <w:t>uživ</w:t>
      </w:r>
      <w:r w:rsidR="00FA54F7">
        <w:t xml:space="preserve">atelské jméno/heslo, </w:t>
      </w:r>
      <w:proofErr w:type="spellStart"/>
      <w:r w:rsidR="00FA54F7">
        <w:t>reinstalovat</w:t>
      </w:r>
      <w:proofErr w:type="spellEnd"/>
      <w:r w:rsidR="00FA54F7">
        <w:t xml:space="preserve"> a </w:t>
      </w:r>
      <w:r>
        <w:t>nastav</w:t>
      </w:r>
      <w:r w:rsidR="00FA54F7">
        <w:t>it</w:t>
      </w:r>
      <w:r>
        <w:t xml:space="preserve"> parametr</w:t>
      </w:r>
      <w:r w:rsidR="00FA54F7">
        <w:t>y</w:t>
      </w:r>
      <w:r>
        <w:t xml:space="preserve"> softwaru a </w:t>
      </w:r>
      <w:r w:rsidR="00FA54F7">
        <w:t xml:space="preserve">zajistit </w:t>
      </w:r>
      <w:r>
        <w:t xml:space="preserve">pomoc při navigování v aplikacích. Mezi hlavní vlastnosti operátora patří obecná znalost systému a dobré komunikační schopnosti. </w:t>
      </w:r>
      <w:r w:rsidRPr="00273E01">
        <w:t>Cílem je vyře</w:t>
      </w:r>
      <w:r w:rsidRPr="006D5733">
        <w:t>š</w:t>
      </w:r>
      <w:r w:rsidRPr="00273E01">
        <w:t>it většinu problémů bez nutnosti eskalovat problém vyšší úrovni podpory.</w:t>
      </w:r>
    </w:p>
    <w:p w:rsidR="00273E01" w:rsidRPr="00273E01" w:rsidRDefault="00273E01" w:rsidP="008563B5">
      <w:pPr>
        <w:pStyle w:val="Odstavecseseznamem"/>
        <w:numPr>
          <w:ilvl w:val="0"/>
          <w:numId w:val="5"/>
        </w:numPr>
        <w:spacing w:after="0"/>
        <w:ind w:left="714" w:hanging="357"/>
        <w:rPr>
          <w:b/>
        </w:rPr>
      </w:pPr>
      <w:r w:rsidRPr="00273E01">
        <w:rPr>
          <w:b/>
        </w:rPr>
        <w:t xml:space="preserve">Úroveň </w:t>
      </w:r>
    </w:p>
    <w:p w:rsidR="00273E01" w:rsidRDefault="00273E01" w:rsidP="00273E01">
      <w:r>
        <w:t xml:space="preserve">Skládá se z více zkušených a vyškolených lidí, kteří asistují první úrovni. Zkoumají náročnost problému a snaží se ho vyřešit pomocí již existujících řešení. </w:t>
      </w:r>
      <w:r w:rsidR="00FA54F7">
        <w:t>Druhá úroveň také s</w:t>
      </w:r>
      <w:r>
        <w:t>tanovuje prioritu řešení a je odpovědn</w:t>
      </w:r>
      <w:r w:rsidR="00FA54F7">
        <w:t>á</w:t>
      </w:r>
      <w:r>
        <w:t xml:space="preserve"> </w:t>
      </w:r>
      <w:r w:rsidR="002D03B3">
        <w:t>za předání problému vyšší úrovni</w:t>
      </w:r>
      <w:r>
        <w:t>.</w:t>
      </w:r>
    </w:p>
    <w:p w:rsidR="00273E01" w:rsidRPr="00273E01" w:rsidRDefault="00273E01" w:rsidP="008563B5">
      <w:pPr>
        <w:pStyle w:val="Odstavecseseznamem"/>
        <w:numPr>
          <w:ilvl w:val="0"/>
          <w:numId w:val="5"/>
        </w:numPr>
        <w:spacing w:after="0"/>
        <w:ind w:left="714" w:hanging="357"/>
        <w:rPr>
          <w:b/>
        </w:rPr>
      </w:pPr>
      <w:r w:rsidRPr="00273E01">
        <w:rPr>
          <w:b/>
        </w:rPr>
        <w:t>Úroveň</w:t>
      </w:r>
    </w:p>
    <w:p w:rsidR="00273E01" w:rsidRPr="00E46118" w:rsidRDefault="00273E01" w:rsidP="00273E01">
      <w:r>
        <w:t xml:space="preserve">Tito lidé jsou odborníci ve svých oborech a jsou odpovědní za zpracování nejsložitějších problémů. Pokud se zjistí, že problém je možné vyřešit, tato skupina je odpovědná za jejich vyřešení a doručení zákazníkovi. </w:t>
      </w:r>
    </w:p>
    <w:p w:rsidR="00273E01" w:rsidRPr="00273E01" w:rsidRDefault="00273E01" w:rsidP="008563B5">
      <w:pPr>
        <w:pStyle w:val="Odstavecseseznamem"/>
        <w:numPr>
          <w:ilvl w:val="0"/>
          <w:numId w:val="5"/>
        </w:numPr>
        <w:spacing w:after="0"/>
        <w:ind w:left="714" w:hanging="357"/>
        <w:rPr>
          <w:b/>
        </w:rPr>
      </w:pPr>
      <w:r w:rsidRPr="00273E01">
        <w:rPr>
          <w:b/>
        </w:rPr>
        <w:t>Úroveň</w:t>
      </w:r>
    </w:p>
    <w:p w:rsidR="00273E01" w:rsidRPr="00282105" w:rsidRDefault="00273E01" w:rsidP="00273E01">
      <w:r>
        <w:t>Většinou je tato podpora zajišťována mimo organizaci např. dodavatelem software, v tomto případě SAP.</w:t>
      </w:r>
      <w:r w:rsidR="00252063">
        <w:t xml:space="preserve"> Provádí jí lidé, kteří mají nejširší znalosti v oboru v prostředí systémů SAP.</w:t>
      </w:r>
      <w:r w:rsidR="00AB5578">
        <w:t xml:space="preserve"> </w:t>
      </w:r>
      <w:r w:rsidR="000937E6">
        <w:t>[4]</w:t>
      </w:r>
    </w:p>
    <w:p w:rsidR="00273E01" w:rsidRPr="00D2537A" w:rsidRDefault="00273E01" w:rsidP="00273E01">
      <w:pPr>
        <w:pStyle w:val="Nadpis3"/>
      </w:pPr>
      <w:bookmarkStart w:id="39" w:name="_Toc322954578"/>
      <w:proofErr w:type="spellStart"/>
      <w:r w:rsidRPr="00D2537A">
        <w:t>Information</w:t>
      </w:r>
      <w:proofErr w:type="spellEnd"/>
      <w:r w:rsidRPr="00D2537A">
        <w:t xml:space="preserve"> Management</w:t>
      </w:r>
      <w:bookmarkEnd w:id="39"/>
    </w:p>
    <w:p w:rsidR="00273E01" w:rsidRPr="00962DEF" w:rsidRDefault="00273E01" w:rsidP="00273E01">
      <w:r w:rsidRPr="00962DEF">
        <w:t>Kompetenční centrum zajišťuje sběr a tok informací vůči b</w:t>
      </w:r>
      <w:r w:rsidR="002D03B3">
        <w:t>usiness</w:t>
      </w:r>
      <w:r w:rsidRPr="00962DEF">
        <w:t xml:space="preserve">u a zaměstnancům </w:t>
      </w:r>
      <w:r>
        <w:t>svého oddělení. N</w:t>
      </w:r>
      <w:r w:rsidRPr="00962DEF">
        <w:t>apříklad</w:t>
      </w:r>
      <w:r>
        <w:t xml:space="preserve"> rozesílá informace o nadcházejícím dění v informačním systému SAP,</w:t>
      </w:r>
      <w:r w:rsidR="00834EB1">
        <w:t xml:space="preserve"> </w:t>
      </w:r>
      <w:r>
        <w:t>které mohou ovlivnit uživatele. Tyto informace</w:t>
      </w:r>
      <w:r w:rsidRPr="00962DEF">
        <w:t xml:space="preserve"> </w:t>
      </w:r>
      <w:r w:rsidR="002D03B3">
        <w:t>poskytuje na dostupných místech např. na intranetu podniku neb</w:t>
      </w:r>
      <w:r w:rsidR="00834EB1">
        <w:t>o pomocí emailové korespondence případně provádí příslušná školení.</w:t>
      </w:r>
    </w:p>
    <w:p w:rsidR="00273E01" w:rsidRPr="00962DEF" w:rsidRDefault="00273E01" w:rsidP="00273E01"/>
    <w:p w:rsidR="00273E01" w:rsidRPr="00D2537A" w:rsidRDefault="00273E01" w:rsidP="00273E01">
      <w:pPr>
        <w:pStyle w:val="Nadpis3"/>
      </w:pPr>
      <w:bookmarkStart w:id="40" w:name="_Toc322954579"/>
      <w:proofErr w:type="spellStart"/>
      <w:r w:rsidRPr="00D2537A">
        <w:t>Coordination</w:t>
      </w:r>
      <w:proofErr w:type="spellEnd"/>
      <w:r w:rsidRPr="00D2537A">
        <w:t xml:space="preserve"> </w:t>
      </w:r>
      <w:proofErr w:type="spellStart"/>
      <w:r w:rsidRPr="00D2537A">
        <w:t>of</w:t>
      </w:r>
      <w:proofErr w:type="spellEnd"/>
      <w:r w:rsidRPr="00D2537A">
        <w:t xml:space="preserve"> </w:t>
      </w:r>
      <w:proofErr w:type="spellStart"/>
      <w:r w:rsidRPr="00D2537A">
        <w:t>Innovation</w:t>
      </w:r>
      <w:proofErr w:type="spellEnd"/>
      <w:r w:rsidRPr="00D2537A">
        <w:t xml:space="preserve"> </w:t>
      </w:r>
      <w:proofErr w:type="spellStart"/>
      <w:r w:rsidRPr="00D2537A">
        <w:t>Requests</w:t>
      </w:r>
      <w:bookmarkEnd w:id="40"/>
      <w:proofErr w:type="spellEnd"/>
    </w:p>
    <w:p w:rsidR="00273E01" w:rsidRDefault="008B5479" w:rsidP="00273E01">
      <w:r w:rsidRPr="00962DEF">
        <w:t>Kompetenční centrum</w:t>
      </w:r>
      <w:r w:rsidR="00273E01">
        <w:t xml:space="preserve"> se stará </w:t>
      </w:r>
      <w:r w:rsidR="00D62339">
        <w:t>o</w:t>
      </w:r>
      <w:r w:rsidR="00273E01">
        <w:t xml:space="preserve"> koordinaci nových projektů</w:t>
      </w:r>
      <w:r w:rsidR="00834EB1">
        <w:t>. Projekty jsou v podstatě významné změny</w:t>
      </w:r>
      <w:r w:rsidR="00273E01">
        <w:t xml:space="preserve"> v rámci řešení inovačních žádostí. Do tohoto bodu patří zkoumaná o</w:t>
      </w:r>
      <w:r w:rsidR="00E85F30">
        <w:t>blast této práce – řízení změn.</w:t>
      </w:r>
    </w:p>
    <w:p w:rsidR="00273E01" w:rsidRDefault="00273E01" w:rsidP="00273E01">
      <w:pPr>
        <w:rPr>
          <w:b/>
        </w:rPr>
      </w:pPr>
    </w:p>
    <w:p w:rsidR="00273E01" w:rsidRPr="00D2537A" w:rsidRDefault="00273E01" w:rsidP="00273E01">
      <w:pPr>
        <w:pStyle w:val="Nadpis3"/>
      </w:pPr>
      <w:bookmarkStart w:id="41" w:name="_Toc322954580"/>
      <w:proofErr w:type="spellStart"/>
      <w:r w:rsidRPr="00D2537A">
        <w:t>Service</w:t>
      </w:r>
      <w:proofErr w:type="spellEnd"/>
      <w:r w:rsidRPr="00D2537A">
        <w:t xml:space="preserve"> </w:t>
      </w:r>
      <w:proofErr w:type="spellStart"/>
      <w:r w:rsidRPr="00D2537A">
        <w:t>Planning</w:t>
      </w:r>
      <w:bookmarkEnd w:id="41"/>
      <w:proofErr w:type="spellEnd"/>
    </w:p>
    <w:p w:rsidR="00273E01" w:rsidRPr="00D2537A" w:rsidRDefault="0048529C" w:rsidP="00273E01">
      <w:r>
        <w:t xml:space="preserve">Zajišťuje periodickou a neperiodickou údržbu systému. Údržby systému se </w:t>
      </w:r>
      <w:proofErr w:type="spellStart"/>
      <w:r>
        <w:t>prováději</w:t>
      </w:r>
      <w:proofErr w:type="spellEnd"/>
      <w:r>
        <w:t xml:space="preserve"> v plánovaných odstávkách. Zvláštní kategorie </w:t>
      </w:r>
      <w:proofErr w:type="spellStart"/>
      <w:r>
        <w:t>Service</w:t>
      </w:r>
      <w:proofErr w:type="spellEnd"/>
      <w:r>
        <w:t xml:space="preserve"> </w:t>
      </w:r>
      <w:proofErr w:type="spellStart"/>
      <w:r>
        <w:t>Plannig</w:t>
      </w:r>
      <w:proofErr w:type="spellEnd"/>
      <w:r>
        <w:t xml:space="preserve"> je</w:t>
      </w:r>
      <w:r w:rsidR="00273E01">
        <w:t xml:space="preserve"> plánovaní záloh a kopií systému, které se používají pro testování a vývoj. </w:t>
      </w:r>
      <w:proofErr w:type="spellStart"/>
      <w:r w:rsidR="00D61159">
        <w:t>Service</w:t>
      </w:r>
      <w:proofErr w:type="spellEnd"/>
      <w:r w:rsidR="00D61159">
        <w:t xml:space="preserve"> </w:t>
      </w:r>
      <w:proofErr w:type="spellStart"/>
      <w:r w:rsidR="00D61159">
        <w:t>Planning</w:t>
      </w:r>
      <w:proofErr w:type="spellEnd"/>
      <w:r w:rsidR="00D61159">
        <w:t xml:space="preserve"> organizuje periodickou a neperiodickou údržbu systému. </w:t>
      </w:r>
      <w:r>
        <w:t>P</w:t>
      </w:r>
      <w:r w:rsidR="00D61159">
        <w:t>eriodickou</w:t>
      </w:r>
      <w:r>
        <w:t xml:space="preserve"> údržbu systému nazýváme </w:t>
      </w:r>
      <w:proofErr w:type="spellStart"/>
      <w:r>
        <w:t>profilax</w:t>
      </w:r>
      <w:r w:rsidR="00273E01">
        <w:t>e</w:t>
      </w:r>
      <w:proofErr w:type="spellEnd"/>
      <w:r w:rsidR="00273E01">
        <w:t xml:space="preserve">. </w:t>
      </w:r>
      <w:r w:rsidR="00E85F30">
        <w:t>Provádí se v pevně stanovenou hodinu, většinou jednou týdně, kdy nejsou kladeny nároky na dostupnost systému</w:t>
      </w:r>
      <w:r w:rsidR="006E0CF4">
        <w:t>.</w:t>
      </w:r>
      <w:r w:rsidR="00897982">
        <w:t xml:space="preserve"> </w:t>
      </w:r>
      <w:r w:rsidR="008C3505">
        <w:t>[3]</w:t>
      </w:r>
    </w:p>
    <w:p w:rsidR="00273E01" w:rsidRDefault="00273E01">
      <w:pPr>
        <w:spacing w:after="200" w:line="252" w:lineRule="auto"/>
        <w:jc w:val="left"/>
        <w:rPr>
          <w:b/>
        </w:rPr>
      </w:pPr>
      <w:r>
        <w:rPr>
          <w:b/>
        </w:rPr>
        <w:br w:type="page"/>
      </w:r>
    </w:p>
    <w:p w:rsidR="00273E01" w:rsidRDefault="0038248C" w:rsidP="00273E01">
      <w:pPr>
        <w:pStyle w:val="Nadpis2"/>
      </w:pPr>
      <w:bookmarkStart w:id="42" w:name="_Toc322954581"/>
      <w:r>
        <w:t>Projekt R</w:t>
      </w:r>
      <w:r w:rsidR="00F82ECC">
        <w:t>ozvoje kompetenčního centra</w:t>
      </w:r>
      <w:bookmarkEnd w:id="42"/>
    </w:p>
    <w:p w:rsidR="003C0BEB" w:rsidRDefault="003F0919" w:rsidP="00DB35B0">
      <w:r>
        <w:rPr>
          <w:lang w:eastAsia="cs-CZ" w:bidi="ar-SA"/>
        </w:rPr>
        <w:t>Za účelem plnění globálně rostoucích požadavků na úroveň poskytovaných služeb v IT</w:t>
      </w:r>
      <w:r w:rsidR="00BB59D5">
        <w:rPr>
          <w:lang w:eastAsia="cs-CZ" w:bidi="ar-SA"/>
        </w:rPr>
        <w:t xml:space="preserve">, </w:t>
      </w:r>
      <w:r w:rsidR="003C0BEB">
        <w:rPr>
          <w:lang w:eastAsia="cs-CZ" w:bidi="ar-SA"/>
        </w:rPr>
        <w:t>podnik</w:t>
      </w:r>
      <w:r>
        <w:rPr>
          <w:lang w:eastAsia="cs-CZ" w:bidi="ar-SA"/>
        </w:rPr>
        <w:t xml:space="preserve"> </w:t>
      </w:r>
      <w:r w:rsidR="000101C4">
        <w:rPr>
          <w:lang w:eastAsia="cs-CZ" w:bidi="ar-SA"/>
        </w:rPr>
        <w:t>ŠA</w:t>
      </w:r>
      <w:r w:rsidR="003C0BEB">
        <w:rPr>
          <w:lang w:eastAsia="cs-CZ" w:bidi="ar-SA"/>
        </w:rPr>
        <w:t xml:space="preserve"> se </w:t>
      </w:r>
      <w:r w:rsidR="00FE1004">
        <w:rPr>
          <w:lang w:eastAsia="cs-CZ" w:bidi="ar-SA"/>
        </w:rPr>
        <w:t>rozhodl pro</w:t>
      </w:r>
      <w:r w:rsidR="003C0BEB">
        <w:rPr>
          <w:lang w:eastAsia="cs-CZ" w:bidi="ar-SA"/>
        </w:rPr>
        <w:t> realizac</w:t>
      </w:r>
      <w:r>
        <w:rPr>
          <w:lang w:eastAsia="cs-CZ" w:bidi="ar-SA"/>
        </w:rPr>
        <w:t>i</w:t>
      </w:r>
      <w:r w:rsidR="0038248C">
        <w:rPr>
          <w:lang w:eastAsia="cs-CZ" w:bidi="ar-SA"/>
        </w:rPr>
        <w:t xml:space="preserve"> projektu R</w:t>
      </w:r>
      <w:r w:rsidR="003C0BEB">
        <w:rPr>
          <w:lang w:eastAsia="cs-CZ" w:bidi="ar-SA"/>
        </w:rPr>
        <w:t>ozvoje kompetenčního centra.</w:t>
      </w:r>
      <w:r w:rsidR="00666243">
        <w:rPr>
          <w:lang w:eastAsia="cs-CZ" w:bidi="ar-SA"/>
        </w:rPr>
        <w:t xml:space="preserve"> </w:t>
      </w:r>
      <w:r w:rsidR="00CB4D2F" w:rsidRPr="00017419">
        <w:rPr>
          <w:lang w:eastAsia="cs-CZ" w:bidi="ar-SA"/>
        </w:rPr>
        <w:t>Hlavní c</w:t>
      </w:r>
      <w:r w:rsidR="008B5479">
        <w:rPr>
          <w:lang w:eastAsia="cs-CZ" w:bidi="ar-SA"/>
        </w:rPr>
        <w:t>íl je vylepšit vyspělost procesů</w:t>
      </w:r>
      <w:r w:rsidR="00CB4D2F" w:rsidRPr="00017419">
        <w:rPr>
          <w:lang w:eastAsia="cs-CZ" w:bidi="ar-SA"/>
        </w:rPr>
        <w:t>, která je popsaná maturity modelem</w:t>
      </w:r>
      <w:r w:rsidR="00017419">
        <w:rPr>
          <w:lang w:eastAsia="cs-CZ" w:bidi="ar-SA"/>
        </w:rPr>
        <w:t xml:space="preserve">, </w:t>
      </w:r>
      <w:r w:rsidR="00017419" w:rsidRPr="00017419">
        <w:rPr>
          <w:lang w:eastAsia="cs-CZ" w:bidi="ar-SA"/>
        </w:rPr>
        <w:t>viz</w:t>
      </w:r>
      <w:r w:rsidR="00CB4D2F" w:rsidRPr="00017419">
        <w:rPr>
          <w:lang w:eastAsia="cs-CZ" w:bidi="ar-SA"/>
        </w:rPr>
        <w:t xml:space="preserve"> [</w:t>
      </w:r>
      <w:r w:rsidR="00301CA4">
        <w:rPr>
          <w:rFonts w:cs="Times New Roman"/>
          <w:sz w:val="22"/>
        </w:rPr>
        <w:t>Příloha</w:t>
      </w:r>
      <w:r w:rsidR="00017419" w:rsidRPr="00AD1669">
        <w:rPr>
          <w:rFonts w:cs="Times New Roman"/>
          <w:sz w:val="22"/>
        </w:rPr>
        <w:t xml:space="preserve"> </w:t>
      </w:r>
      <w:r w:rsidR="009056DB">
        <w:rPr>
          <w:rFonts w:cs="Times New Roman"/>
          <w:sz w:val="22"/>
        </w:rPr>
        <w:t>A</w:t>
      </w:r>
      <w:r w:rsidR="00017419" w:rsidRPr="00AD1669">
        <w:rPr>
          <w:rFonts w:cs="Times New Roman"/>
          <w:sz w:val="22"/>
        </w:rPr>
        <w:t xml:space="preserve"> - Maturity model vyspělosti procesů dle SAP</w:t>
      </w:r>
      <w:r w:rsidR="00CB4D2F" w:rsidRPr="00017419">
        <w:rPr>
          <w:lang w:eastAsia="cs-CZ" w:bidi="ar-SA"/>
        </w:rPr>
        <w:t xml:space="preserve">]. </w:t>
      </w:r>
      <w:r w:rsidR="000101C4">
        <w:rPr>
          <w:lang w:eastAsia="cs-CZ" w:bidi="ar-SA"/>
        </w:rPr>
        <w:t>Současně se vyspělost procesů v</w:t>
      </w:r>
      <w:r w:rsidR="00CB4D2F" w:rsidRPr="00017419">
        <w:rPr>
          <w:lang w:eastAsia="cs-CZ" w:bidi="ar-SA"/>
        </w:rPr>
        <w:t xml:space="preserve"> </w:t>
      </w:r>
      <w:r w:rsidR="000101C4">
        <w:rPr>
          <w:lang w:eastAsia="cs-CZ" w:bidi="ar-SA"/>
        </w:rPr>
        <w:t>ŠA</w:t>
      </w:r>
      <w:r w:rsidR="00CB4D2F" w:rsidRPr="00017419">
        <w:rPr>
          <w:lang w:eastAsia="cs-CZ" w:bidi="ar-SA"/>
        </w:rPr>
        <w:t xml:space="preserve"> nachází mezi první a druhou úrovní.</w:t>
      </w:r>
      <w:r w:rsidR="00AB64EF">
        <w:rPr>
          <w:rFonts w:cs="Times New Roman"/>
          <w:sz w:val="22"/>
        </w:rPr>
        <w:t xml:space="preserve"> </w:t>
      </w:r>
      <w:r w:rsidR="003C0BEB">
        <w:t>Filozofie projektu vychází z rozdělení do tří úrovní, resp. fází realizace:</w:t>
      </w:r>
    </w:p>
    <w:p w:rsidR="003C0BEB" w:rsidRDefault="00200645" w:rsidP="003C0BEB">
      <w:r>
        <w:t>a)</w:t>
      </w:r>
      <w:r w:rsidR="00017419">
        <w:t xml:space="preserve"> N</w:t>
      </w:r>
      <w:r w:rsidR="003C0BEB">
        <w:t xml:space="preserve">ávrh realizace </w:t>
      </w:r>
      <w:r w:rsidR="003C0BEB" w:rsidRPr="009824DC">
        <w:t xml:space="preserve">funkčních celků, které zajistí optimalizaci provádění jednotlivých činností </w:t>
      </w:r>
      <w:r w:rsidR="003C0BEB">
        <w:t xml:space="preserve">v rámci </w:t>
      </w:r>
      <w:proofErr w:type="spellStart"/>
      <w:r w:rsidR="003C0BEB" w:rsidRPr="009824DC">
        <w:t>CCoE</w:t>
      </w:r>
      <w:proofErr w:type="spellEnd"/>
      <w:r w:rsidR="003C0BEB">
        <w:t xml:space="preserve"> dle </w:t>
      </w:r>
      <w:proofErr w:type="spellStart"/>
      <w:r w:rsidR="003C0BEB">
        <w:t>Best</w:t>
      </w:r>
      <w:proofErr w:type="spellEnd"/>
      <w:r w:rsidR="003C0BEB">
        <w:t xml:space="preserve"> </w:t>
      </w:r>
      <w:proofErr w:type="spellStart"/>
      <w:r w:rsidR="003C0BEB">
        <w:t>Practices</w:t>
      </w:r>
      <w:proofErr w:type="spellEnd"/>
      <w:r w:rsidR="003C0BEB">
        <w:t xml:space="preserve"> SAP a umožní zavedení</w:t>
      </w:r>
      <w:r w:rsidR="00021EDA">
        <w:t xml:space="preserve"> aplikace</w:t>
      </w:r>
      <w:r w:rsidR="003C0BEB" w:rsidRPr="009824DC">
        <w:t xml:space="preserve"> </w:t>
      </w:r>
      <w:r w:rsidR="00691FDF">
        <w:t xml:space="preserve">SAP </w:t>
      </w:r>
      <w:proofErr w:type="spellStart"/>
      <w:r w:rsidR="00691FDF">
        <w:t>Solution</w:t>
      </w:r>
      <w:proofErr w:type="spellEnd"/>
      <w:r w:rsidR="00691FDF">
        <w:t xml:space="preserve"> </w:t>
      </w:r>
      <w:proofErr w:type="spellStart"/>
      <w:r w:rsidR="00691FDF">
        <w:t>Manager</w:t>
      </w:r>
      <w:proofErr w:type="spellEnd"/>
      <w:r w:rsidR="00691FDF">
        <w:t xml:space="preserve"> (dále jen SOLMAN)</w:t>
      </w:r>
      <w:r w:rsidR="003C0BEB">
        <w:t xml:space="preserve"> jako podpůrného nástroje. </w:t>
      </w:r>
    </w:p>
    <w:p w:rsidR="003C0BEB" w:rsidRDefault="00200645" w:rsidP="003C0BEB">
      <w:r>
        <w:t>b)</w:t>
      </w:r>
      <w:r w:rsidR="00017419">
        <w:t xml:space="preserve"> N</w:t>
      </w:r>
      <w:r w:rsidR="003C0BEB">
        <w:t>ávrh změn v oblasti řízení kvality procesů na základě propojení funkčních celků do E2E procesů</w:t>
      </w:r>
      <w:r w:rsidR="00017419">
        <w:t>.</w:t>
      </w:r>
    </w:p>
    <w:p w:rsidR="003C0BEB" w:rsidRDefault="00200645" w:rsidP="003C0BEB">
      <w:r>
        <w:t>c)</w:t>
      </w:r>
      <w:r w:rsidR="00017419">
        <w:t xml:space="preserve"> N</w:t>
      </w:r>
      <w:r w:rsidR="003C0BEB">
        <w:t xml:space="preserve">ávrh změn v organizaci a řízení </w:t>
      </w:r>
      <w:proofErr w:type="spellStart"/>
      <w:r w:rsidR="003C0BEB">
        <w:t>CCoE</w:t>
      </w:r>
      <w:proofErr w:type="spellEnd"/>
      <w:r w:rsidR="00C64B9B">
        <w:t>.</w:t>
      </w:r>
    </w:p>
    <w:p w:rsidR="003C0BEB" w:rsidRDefault="00CE6D5E" w:rsidP="00F82ECC">
      <w:pPr>
        <w:rPr>
          <w:lang w:eastAsia="cs-CZ" w:bidi="ar-SA"/>
        </w:rPr>
      </w:pPr>
      <w:r>
        <w:rPr>
          <w:lang w:eastAsia="cs-CZ" w:bidi="ar-SA"/>
        </w:rPr>
        <w:t>Tato práce se zabývá první fází a to zavedením aplikace SOLMAN.</w:t>
      </w:r>
    </w:p>
    <w:p w:rsidR="00DB09A0" w:rsidRDefault="00DB09A0" w:rsidP="00F82ECC">
      <w:pPr>
        <w:rPr>
          <w:lang w:eastAsia="cs-CZ" w:bidi="ar-SA"/>
        </w:rPr>
      </w:pPr>
    </w:p>
    <w:p w:rsidR="00F82ECC" w:rsidRDefault="00BB59D5" w:rsidP="00F82ECC">
      <w:pPr>
        <w:pStyle w:val="Nadpis3"/>
      </w:pPr>
      <w:bookmarkStart w:id="43" w:name="_Toc322954582"/>
      <w:r>
        <w:t>Harmonogram</w:t>
      </w:r>
      <w:r w:rsidR="00F82ECC">
        <w:t xml:space="preserve"> projektu</w:t>
      </w:r>
      <w:bookmarkEnd w:id="43"/>
    </w:p>
    <w:p w:rsidR="00273E01" w:rsidRPr="00CE6D5E" w:rsidRDefault="00017419" w:rsidP="00273E01">
      <w:pPr>
        <w:rPr>
          <w:lang w:eastAsia="cs-CZ" w:bidi="ar-SA"/>
        </w:rPr>
      </w:pPr>
      <w:r w:rsidRPr="00CE6D5E">
        <w:rPr>
          <w:lang w:eastAsia="cs-CZ" w:bidi="ar-SA"/>
        </w:rPr>
        <w:t xml:space="preserve">Projekt byl </w:t>
      </w:r>
      <w:r w:rsidR="001C501C" w:rsidRPr="00CE6D5E">
        <w:rPr>
          <w:lang w:eastAsia="cs-CZ" w:bidi="ar-SA"/>
        </w:rPr>
        <w:t>zahájen</w:t>
      </w:r>
      <w:r w:rsidRPr="00CE6D5E">
        <w:rPr>
          <w:lang w:eastAsia="cs-CZ" w:bidi="ar-SA"/>
        </w:rPr>
        <w:t xml:space="preserve"> v roce 2011 a </w:t>
      </w:r>
      <w:r w:rsidR="00273E01" w:rsidRPr="00CE6D5E">
        <w:t xml:space="preserve">je rozdělen do dvou </w:t>
      </w:r>
      <w:r w:rsidR="00BB59D5" w:rsidRPr="00CE6D5E">
        <w:t>časových bloků</w:t>
      </w:r>
      <w:r w:rsidR="00273E01" w:rsidRPr="00CE6D5E">
        <w:t>. V</w:t>
      </w:r>
      <w:r w:rsidR="00BB59D5" w:rsidRPr="00CE6D5E">
        <w:t> </w:t>
      </w:r>
      <w:r w:rsidR="00273E01" w:rsidRPr="00CE6D5E">
        <w:t>první</w:t>
      </w:r>
      <w:r w:rsidR="00BB59D5" w:rsidRPr="00CE6D5E">
        <w:t>m bloku</w:t>
      </w:r>
      <w:r w:rsidR="00273E01" w:rsidRPr="00CE6D5E">
        <w:t xml:space="preserve"> do konce roku 2012 je cílem získání základní certifikace (</w:t>
      </w:r>
      <w:proofErr w:type="spellStart"/>
      <w:r w:rsidR="00273E01" w:rsidRPr="00CE6D5E">
        <w:t>Primary</w:t>
      </w:r>
      <w:proofErr w:type="spellEnd"/>
      <w:r w:rsidR="00273E01" w:rsidRPr="00CE6D5E">
        <w:t xml:space="preserve"> </w:t>
      </w:r>
      <w:proofErr w:type="spellStart"/>
      <w:r w:rsidR="00273E01" w:rsidRPr="00CE6D5E">
        <w:t>Certification</w:t>
      </w:r>
      <w:proofErr w:type="spellEnd"/>
      <w:r w:rsidR="00273E01" w:rsidRPr="00CE6D5E">
        <w:t xml:space="preserve">) popsatelné Maturity modelem vyspělosti procesů </w:t>
      </w:r>
      <w:proofErr w:type="spellStart"/>
      <w:r w:rsidR="00273E01" w:rsidRPr="00CE6D5E">
        <w:t>CCoE</w:t>
      </w:r>
      <w:proofErr w:type="spellEnd"/>
      <w:r w:rsidR="00273E01" w:rsidRPr="00CE6D5E">
        <w:t xml:space="preserve"> podle SAP</w:t>
      </w:r>
      <w:r w:rsidR="001C501C" w:rsidRPr="00CE6D5E">
        <w:t>,</w:t>
      </w:r>
      <w:r w:rsidR="00AB64EF" w:rsidRPr="00CE6D5E">
        <w:t xml:space="preserve"> </w:t>
      </w:r>
      <w:r w:rsidR="00202B85" w:rsidRPr="00CE6D5E">
        <w:t>za účelem dosažení</w:t>
      </w:r>
      <w:r w:rsidR="00273E01" w:rsidRPr="00CE6D5E">
        <w:t xml:space="preserve"> kvalit</w:t>
      </w:r>
      <w:r w:rsidR="00202B85" w:rsidRPr="00CE6D5E">
        <w:t>y</w:t>
      </w:r>
      <w:r w:rsidR="00273E01" w:rsidRPr="00CE6D5E">
        <w:t xml:space="preserve"> služeb v souladu s potřebami zákazníků, vyčíslitelnými přínosy a požadavky primární certifikace. </w:t>
      </w:r>
    </w:p>
    <w:p w:rsidR="003B57FE" w:rsidRDefault="00BB59D5" w:rsidP="003B57FE">
      <w:pPr>
        <w:spacing w:after="120"/>
        <w:rPr>
          <w:rFonts w:cs="Times New Roman"/>
          <w:szCs w:val="24"/>
        </w:rPr>
      </w:pPr>
      <w:r w:rsidRPr="00CE6D5E">
        <w:t>Druhý</w:t>
      </w:r>
      <w:r w:rsidR="00273E01" w:rsidRPr="00CE6D5E">
        <w:t xml:space="preserve"> </w:t>
      </w:r>
      <w:r w:rsidRPr="00CE6D5E">
        <w:t>blok</w:t>
      </w:r>
      <w:r w:rsidR="00273E01" w:rsidRPr="00CE6D5E">
        <w:t xml:space="preserve"> si klade za cíl do konce roku 2014 zavést integrovaný systém řízení kvality poskytovaných služeb interním i externím zákazníkům a to sjednocením řízení jednotlivých procesů </w:t>
      </w:r>
      <w:proofErr w:type="spellStart"/>
      <w:r w:rsidR="00273E01" w:rsidRPr="00CE6D5E">
        <w:t>CCoE</w:t>
      </w:r>
      <w:proofErr w:type="spellEnd"/>
      <w:r w:rsidR="007658DF" w:rsidRPr="00CE6D5E">
        <w:t>,</w:t>
      </w:r>
      <w:r w:rsidR="00273E01" w:rsidRPr="00CE6D5E">
        <w:t xml:space="preserve"> rozvojem postupů řízen</w:t>
      </w:r>
      <w:r w:rsidR="007658DF" w:rsidRPr="00CE6D5E">
        <w:t>í a vyhodnocováním procesů, které</w:t>
      </w:r>
      <w:r w:rsidR="00273E01" w:rsidRPr="00CE6D5E">
        <w:t xml:space="preserve"> odpovídá</w:t>
      </w:r>
      <w:r w:rsidR="003B57FE" w:rsidRPr="00CE6D5E">
        <w:t xml:space="preserve"> </w:t>
      </w:r>
      <w:r w:rsidR="00273E01" w:rsidRPr="00CE6D5E">
        <w:t>požadav</w:t>
      </w:r>
      <w:r w:rsidR="003B57FE" w:rsidRPr="00CE6D5E">
        <w:t xml:space="preserve">kům </w:t>
      </w:r>
      <w:proofErr w:type="spellStart"/>
      <w:r w:rsidR="006C306C">
        <w:rPr>
          <w:rFonts w:cs="Times New Roman"/>
          <w:szCs w:val="24"/>
        </w:rPr>
        <w:t>Advanced</w:t>
      </w:r>
      <w:proofErr w:type="spellEnd"/>
      <w:r w:rsidR="006C306C">
        <w:rPr>
          <w:rFonts w:cs="Times New Roman"/>
          <w:szCs w:val="24"/>
        </w:rPr>
        <w:t xml:space="preserve"> </w:t>
      </w:r>
      <w:proofErr w:type="spellStart"/>
      <w:r w:rsidR="006C306C">
        <w:rPr>
          <w:rFonts w:cs="Times New Roman"/>
          <w:szCs w:val="24"/>
        </w:rPr>
        <w:t>Certification</w:t>
      </w:r>
      <w:proofErr w:type="spellEnd"/>
      <w:r w:rsidR="003B57FE" w:rsidRPr="00CE6D5E">
        <w:rPr>
          <w:rFonts w:cs="Times New Roman"/>
          <w:szCs w:val="24"/>
        </w:rPr>
        <w:t xml:space="preserve"> </w:t>
      </w:r>
      <w:proofErr w:type="spellStart"/>
      <w:r w:rsidR="003B57FE" w:rsidRPr="00CE6D5E">
        <w:rPr>
          <w:rFonts w:cs="Times New Roman"/>
          <w:szCs w:val="24"/>
        </w:rPr>
        <w:t>CCoE</w:t>
      </w:r>
      <w:proofErr w:type="spellEnd"/>
      <w:r w:rsidR="003B57FE" w:rsidRPr="00CE6D5E">
        <w:rPr>
          <w:rFonts w:cs="Times New Roman"/>
          <w:szCs w:val="24"/>
        </w:rPr>
        <w:t>.</w:t>
      </w:r>
    </w:p>
    <w:p w:rsidR="0000767E" w:rsidRDefault="0000767E" w:rsidP="003B57FE">
      <w:pPr>
        <w:spacing w:after="120"/>
        <w:rPr>
          <w:rFonts w:cs="Times New Roman"/>
          <w:szCs w:val="24"/>
        </w:rPr>
      </w:pPr>
    </w:p>
    <w:p w:rsidR="003B57FE" w:rsidRPr="00885767" w:rsidRDefault="003B57FE" w:rsidP="002C5B55">
      <w:pPr>
        <w:pStyle w:val="Nadpis2"/>
        <w:rPr>
          <w:color w:val="FF0000"/>
        </w:rPr>
      </w:pPr>
      <w:bookmarkStart w:id="44" w:name="_Toc322954583"/>
      <w:r w:rsidRPr="002C5B55">
        <w:t>Základní</w:t>
      </w:r>
      <w:r w:rsidRPr="00C32F66">
        <w:t xml:space="preserve"> mise</w:t>
      </w:r>
      <w:r w:rsidR="009E79F3">
        <w:t xml:space="preserve"> a cíle</w:t>
      </w:r>
      <w:r w:rsidRPr="00EA3B35">
        <w:t xml:space="preserve"> </w:t>
      </w:r>
      <w:proofErr w:type="spellStart"/>
      <w:r w:rsidRPr="00EA3B35">
        <w:t>CCoE</w:t>
      </w:r>
      <w:proofErr w:type="spellEnd"/>
      <w:r w:rsidRPr="00EA3B35">
        <w:t xml:space="preserve"> podle SAP </w:t>
      </w:r>
      <w:proofErr w:type="spellStart"/>
      <w:r w:rsidRPr="00EA3B35">
        <w:t>Standa</w:t>
      </w:r>
      <w:r w:rsidR="009E79F3">
        <w:t>rds</w:t>
      </w:r>
      <w:proofErr w:type="spellEnd"/>
      <w:r w:rsidR="003C0BEB">
        <w:t xml:space="preserve"> ve </w:t>
      </w:r>
      <w:proofErr w:type="gramStart"/>
      <w:r w:rsidR="003C0BEB">
        <w:t>Š</w:t>
      </w:r>
      <w:r w:rsidR="000101C4">
        <w:t>KODA</w:t>
      </w:r>
      <w:proofErr w:type="gramEnd"/>
      <w:r w:rsidR="000101C4">
        <w:t xml:space="preserve"> </w:t>
      </w:r>
      <w:r w:rsidR="003C0BEB">
        <w:t>A</w:t>
      </w:r>
      <w:r w:rsidR="000101C4">
        <w:t xml:space="preserve">UTO </w:t>
      </w:r>
      <w:r w:rsidR="00CB5386">
        <w:t>a.s.</w:t>
      </w:r>
      <w:bookmarkEnd w:id="44"/>
    </w:p>
    <w:p w:rsidR="003B57FE" w:rsidRPr="009E79F3" w:rsidRDefault="003B57FE" w:rsidP="003B57FE">
      <w:pPr>
        <w:rPr>
          <w:b/>
        </w:rPr>
      </w:pPr>
      <w:r w:rsidRPr="00C32F66">
        <w:t xml:space="preserve">Kompetenční centrum je zodpovědné za zajištění IT služeb a procesů pro oblast systémů SAP jak pro interní zákazníky Škoda Auto, tak pro externí organizace v rámci koncernu VW. Při zajišťování procesů a služeb budou vždy vedle mnohaletých zkušeností využívány i </w:t>
      </w:r>
      <w:proofErr w:type="spellStart"/>
      <w:r w:rsidRPr="00C32F66">
        <w:t>Best</w:t>
      </w:r>
      <w:proofErr w:type="spellEnd"/>
      <w:r w:rsidRPr="00C32F66">
        <w:t xml:space="preserve"> </w:t>
      </w:r>
      <w:proofErr w:type="spellStart"/>
      <w:r w:rsidRPr="00C32F66">
        <w:t>Practices</w:t>
      </w:r>
      <w:proofErr w:type="spellEnd"/>
      <w:r w:rsidRPr="00C32F66">
        <w:t xml:space="preserve"> a doporučení SAP</w:t>
      </w:r>
      <w:r>
        <w:t xml:space="preserve">, </w:t>
      </w:r>
      <w:r w:rsidRPr="00EA3B35">
        <w:t xml:space="preserve">z této mise vyplývají </w:t>
      </w:r>
      <w:r w:rsidRPr="00E9588F">
        <w:t>následující cíle</w:t>
      </w:r>
      <w:r w:rsidR="001149F0">
        <w:t xml:space="preserve">, jak uvádí </w:t>
      </w:r>
      <w:r w:rsidR="001149F0" w:rsidRPr="007D2AAC">
        <w:rPr>
          <w:rFonts w:cs="Times New Roman"/>
          <w:szCs w:val="24"/>
        </w:rPr>
        <w:t>ŠA_Studie_</w:t>
      </w:r>
      <w:proofErr w:type="spellStart"/>
      <w:r w:rsidR="001149F0" w:rsidRPr="007D2AAC">
        <w:rPr>
          <w:rFonts w:cs="Times New Roman"/>
          <w:szCs w:val="24"/>
        </w:rPr>
        <w:t>CCoE</w:t>
      </w:r>
      <w:proofErr w:type="spellEnd"/>
      <w:r w:rsidR="001149F0">
        <w:t xml:space="preserve"> </w:t>
      </w:r>
      <w:r w:rsidR="007D2AAC">
        <w:t>[5 s.</w:t>
      </w:r>
      <w:r w:rsidR="007E6F1E">
        <w:t xml:space="preserve"> 7</w:t>
      </w:r>
      <w:r w:rsidR="007D2AAC">
        <w:t>]</w:t>
      </w:r>
      <w:r w:rsidR="001149F0">
        <w:t>:</w:t>
      </w:r>
    </w:p>
    <w:p w:rsidR="003B57FE" w:rsidRPr="007D2AAC" w:rsidRDefault="007D2AAC" w:rsidP="003B556F">
      <w:pPr>
        <w:pStyle w:val="Odstavecseseznamem"/>
        <w:numPr>
          <w:ilvl w:val="0"/>
          <w:numId w:val="6"/>
        </w:numPr>
        <w:rPr>
          <w:i/>
        </w:rPr>
      </w:pPr>
      <w:r>
        <w:rPr>
          <w:i/>
        </w:rPr>
        <w:t>„</w:t>
      </w:r>
      <w:r w:rsidR="003B57FE" w:rsidRPr="007D2AAC">
        <w:rPr>
          <w:i/>
        </w:rPr>
        <w:t xml:space="preserve">standardizace správy aplikací a vytvoření centrálního zdroje informací („single </w:t>
      </w:r>
      <w:proofErr w:type="spellStart"/>
      <w:r w:rsidR="003B57FE" w:rsidRPr="007D2AAC">
        <w:rPr>
          <w:i/>
        </w:rPr>
        <w:t>source</w:t>
      </w:r>
      <w:proofErr w:type="spellEnd"/>
      <w:r w:rsidR="003B57FE" w:rsidRPr="007D2AAC">
        <w:rPr>
          <w:i/>
        </w:rPr>
        <w:t xml:space="preserve"> </w:t>
      </w:r>
      <w:proofErr w:type="spellStart"/>
      <w:r w:rsidR="003B57FE" w:rsidRPr="007D2AAC">
        <w:rPr>
          <w:i/>
        </w:rPr>
        <w:t>of</w:t>
      </w:r>
      <w:proofErr w:type="spellEnd"/>
      <w:r w:rsidR="003B57FE" w:rsidRPr="007D2AAC">
        <w:rPr>
          <w:i/>
        </w:rPr>
        <w:t xml:space="preserve"> </w:t>
      </w:r>
      <w:proofErr w:type="spellStart"/>
      <w:r w:rsidR="003B57FE" w:rsidRPr="007D2AAC">
        <w:rPr>
          <w:i/>
        </w:rPr>
        <w:t>truth</w:t>
      </w:r>
      <w:proofErr w:type="spellEnd"/>
      <w:r w:rsidR="003B57FE" w:rsidRPr="007D2AAC">
        <w:rPr>
          <w:i/>
        </w:rPr>
        <w:t>“)</w:t>
      </w:r>
      <w:r w:rsidR="00C64B9B" w:rsidRPr="007D2AAC">
        <w:rPr>
          <w:i/>
        </w:rPr>
        <w:t>,</w:t>
      </w:r>
    </w:p>
    <w:p w:rsidR="003B57FE" w:rsidRPr="007D2AAC" w:rsidRDefault="003B57FE" w:rsidP="003B556F">
      <w:pPr>
        <w:pStyle w:val="Odstavecseseznamem"/>
        <w:numPr>
          <w:ilvl w:val="0"/>
          <w:numId w:val="6"/>
        </w:numPr>
        <w:rPr>
          <w:i/>
        </w:rPr>
      </w:pPr>
      <w:r w:rsidRPr="007D2AAC">
        <w:rPr>
          <w:i/>
        </w:rPr>
        <w:t>integrace organizačních jednotek do „</w:t>
      </w:r>
      <w:proofErr w:type="spellStart"/>
      <w:r w:rsidRPr="007D2AAC">
        <w:rPr>
          <w:i/>
        </w:rPr>
        <w:t>end</w:t>
      </w:r>
      <w:proofErr w:type="spellEnd"/>
      <w:r w:rsidRPr="007D2AAC">
        <w:rPr>
          <w:i/>
        </w:rPr>
        <w:t>-to-</w:t>
      </w:r>
      <w:proofErr w:type="spellStart"/>
      <w:r w:rsidRPr="007D2AAC">
        <w:rPr>
          <w:i/>
        </w:rPr>
        <w:t>end</w:t>
      </w:r>
      <w:proofErr w:type="spellEnd"/>
      <w:r w:rsidRPr="007D2AAC">
        <w:rPr>
          <w:i/>
        </w:rPr>
        <w:t>“ (E2E) procesů a řízení jakosti těchto procesů</w:t>
      </w:r>
      <w:r w:rsidR="00C64B9B" w:rsidRPr="007D2AAC">
        <w:rPr>
          <w:i/>
        </w:rPr>
        <w:t>,</w:t>
      </w:r>
    </w:p>
    <w:p w:rsidR="003B57FE" w:rsidRPr="007D2AAC" w:rsidRDefault="003B57FE" w:rsidP="003B556F">
      <w:pPr>
        <w:pStyle w:val="Odstavecseseznamem"/>
        <w:numPr>
          <w:ilvl w:val="0"/>
          <w:numId w:val="6"/>
        </w:numPr>
        <w:rPr>
          <w:i/>
        </w:rPr>
      </w:pPr>
      <w:r w:rsidRPr="007D2AAC">
        <w:rPr>
          <w:i/>
        </w:rPr>
        <w:t>řízení kvality a garance toho, že řešení nebudou uvedena do provozního stavu bez splnění</w:t>
      </w:r>
      <w:r w:rsidR="009E79F3" w:rsidRPr="007D2AAC">
        <w:rPr>
          <w:i/>
        </w:rPr>
        <w:t xml:space="preserve"> </w:t>
      </w:r>
      <w:r w:rsidRPr="007D2AAC">
        <w:rPr>
          <w:i/>
        </w:rPr>
        <w:t xml:space="preserve">kvalitativních požadavků (zajištění Business </w:t>
      </w:r>
      <w:proofErr w:type="spellStart"/>
      <w:r w:rsidRPr="007D2AAC">
        <w:rPr>
          <w:i/>
        </w:rPr>
        <w:t>Continuity</w:t>
      </w:r>
      <w:proofErr w:type="spellEnd"/>
      <w:r w:rsidRPr="007D2AAC">
        <w:rPr>
          <w:i/>
        </w:rPr>
        <w:t>)</w:t>
      </w:r>
      <w:r w:rsidR="00C64B9B" w:rsidRPr="007D2AAC">
        <w:rPr>
          <w:i/>
        </w:rPr>
        <w:t>,</w:t>
      </w:r>
    </w:p>
    <w:p w:rsidR="003B57FE" w:rsidRPr="007D2AAC" w:rsidRDefault="003B57FE" w:rsidP="003B556F">
      <w:pPr>
        <w:pStyle w:val="Odstavecseseznamem"/>
        <w:numPr>
          <w:ilvl w:val="0"/>
          <w:numId w:val="6"/>
        </w:numPr>
        <w:rPr>
          <w:i/>
        </w:rPr>
      </w:pPr>
      <w:r w:rsidRPr="007D2AAC">
        <w:rPr>
          <w:i/>
        </w:rPr>
        <w:t>přenos informací ze SAP tak, aby bylo zabráněno neodůvodněnému zákaznickému vývoji (ochrana investic)</w:t>
      </w:r>
      <w:r w:rsidR="00C64B9B" w:rsidRPr="007D2AAC">
        <w:rPr>
          <w:i/>
        </w:rPr>
        <w:t>,</w:t>
      </w:r>
    </w:p>
    <w:p w:rsidR="003B57FE" w:rsidRPr="007D2AAC" w:rsidRDefault="003B57FE" w:rsidP="003B556F">
      <w:pPr>
        <w:pStyle w:val="Odstavecseseznamem"/>
        <w:numPr>
          <w:ilvl w:val="0"/>
          <w:numId w:val="6"/>
        </w:numPr>
        <w:rPr>
          <w:i/>
        </w:rPr>
      </w:pPr>
      <w:r w:rsidRPr="007D2AAC">
        <w:rPr>
          <w:i/>
        </w:rPr>
        <w:t>transparentní sběr požadavků Business a hlavních problémů a vytváření platformy pro jejich řešení.</w:t>
      </w:r>
      <w:r w:rsidR="007D2AAC">
        <w:rPr>
          <w:i/>
        </w:rPr>
        <w:t>“</w:t>
      </w:r>
    </w:p>
    <w:p w:rsidR="003B57FE" w:rsidRDefault="003B57FE" w:rsidP="003B57FE"/>
    <w:p w:rsidR="003B57FE" w:rsidRPr="00C32F66" w:rsidRDefault="003B57FE" w:rsidP="009E79F3">
      <w:pPr>
        <w:pStyle w:val="Nadpis2"/>
      </w:pPr>
      <w:bookmarkStart w:id="45" w:name="_Toc322954584"/>
      <w:r w:rsidRPr="00C32F66">
        <w:t>Vize</w:t>
      </w:r>
      <w:r w:rsidR="009E79F3">
        <w:t xml:space="preserve"> </w:t>
      </w:r>
      <w:proofErr w:type="spellStart"/>
      <w:r w:rsidR="009E79F3">
        <w:t>CCoE</w:t>
      </w:r>
      <w:proofErr w:type="spellEnd"/>
      <w:r w:rsidR="003C0BEB">
        <w:t xml:space="preserve"> ve </w:t>
      </w:r>
      <w:proofErr w:type="gramStart"/>
      <w:r w:rsidR="000101C4">
        <w:t>ŠKODA</w:t>
      </w:r>
      <w:proofErr w:type="gramEnd"/>
      <w:r w:rsidR="000101C4">
        <w:t xml:space="preserve"> AUTO </w:t>
      </w:r>
      <w:r w:rsidR="00CB5386">
        <w:t>a.s.</w:t>
      </w:r>
      <w:bookmarkEnd w:id="45"/>
    </w:p>
    <w:p w:rsidR="003B57FE" w:rsidRPr="007E6F1E" w:rsidRDefault="0091183E" w:rsidP="003B57FE">
      <w:r>
        <w:t xml:space="preserve">Jak uvádí </w:t>
      </w:r>
      <w:r w:rsidRPr="001F1DF5">
        <w:rPr>
          <w:rFonts w:cs="Times New Roman"/>
          <w:szCs w:val="24"/>
        </w:rPr>
        <w:t>ŠA_Cílový_koncept_</w:t>
      </w:r>
      <w:proofErr w:type="spellStart"/>
      <w:r w:rsidRPr="001F1DF5">
        <w:rPr>
          <w:rFonts w:cs="Times New Roman"/>
          <w:szCs w:val="24"/>
        </w:rPr>
        <w:t>CCoE</w:t>
      </w:r>
      <w:proofErr w:type="spellEnd"/>
      <w:r w:rsidR="007E6F1E">
        <w:t xml:space="preserve"> [6 s. 4] jsou vize kompetenčního centra pro společnost </w:t>
      </w:r>
      <w:r w:rsidR="000101C4">
        <w:t>ŠA</w:t>
      </w:r>
      <w:r w:rsidR="007E6F1E">
        <w:t xml:space="preserve"> nastaveny následovně: </w:t>
      </w:r>
      <w:r w:rsidR="007E6F1E">
        <w:rPr>
          <w:i/>
        </w:rPr>
        <w:t>„</w:t>
      </w:r>
      <w:r w:rsidR="003B57FE" w:rsidRPr="007D2AAC">
        <w:rPr>
          <w:i/>
        </w:rPr>
        <w:t xml:space="preserve">Kompetenční centrum chce dosáhnout takové úrovně kvality svých procesů a služeb, poskytovaných interním i externím zákazníkům, která by byla schopna obstát v konkurenci externích, ale i interních poskytovatelů IT služeb a svou profesionalitou splňovala kriteria certifikace SAP. </w:t>
      </w:r>
    </w:p>
    <w:p w:rsidR="003B57FE" w:rsidRPr="007D2AAC" w:rsidRDefault="003B57FE" w:rsidP="003B57FE">
      <w:pPr>
        <w:rPr>
          <w:i/>
        </w:rPr>
      </w:pPr>
      <w:r w:rsidRPr="007D2AAC">
        <w:rPr>
          <w:i/>
        </w:rPr>
        <w:t>Současně však musí být úroveň poskytovaných služeb v souladu s potřebami firmy v daném čase na straně jedné a náročností projektů, náklady na jejich zavedení a vyčíslitelnými přínosy řešení na straně druhé.</w:t>
      </w:r>
      <w:bookmarkStart w:id="46" w:name="_Toc410723797"/>
      <w:bookmarkStart w:id="47" w:name="_Toc287606086"/>
      <w:r w:rsidR="007E6F1E">
        <w:rPr>
          <w:i/>
        </w:rPr>
        <w:t>“</w:t>
      </w:r>
    </w:p>
    <w:p w:rsidR="003B57FE" w:rsidRDefault="003B57FE" w:rsidP="003B57FE"/>
    <w:p w:rsidR="00327D7A" w:rsidRDefault="00EB38A0" w:rsidP="00327D7A">
      <w:pPr>
        <w:pStyle w:val="Nadpis1"/>
      </w:pPr>
      <w:bookmarkStart w:id="48" w:name="_Toc322954585"/>
      <w:bookmarkEnd w:id="46"/>
      <w:bookmarkEnd w:id="47"/>
      <w:r>
        <w:t>Řízení změnových požadavků</w:t>
      </w:r>
      <w:bookmarkEnd w:id="48"/>
    </w:p>
    <w:p w:rsidR="00017419" w:rsidRPr="00017419" w:rsidRDefault="00017419" w:rsidP="0038248C">
      <w:pPr>
        <w:tabs>
          <w:tab w:val="left" w:pos="2552"/>
        </w:tabs>
      </w:pPr>
      <w:r w:rsidRPr="00017419">
        <w:t xml:space="preserve">Jednou z částí projektu </w:t>
      </w:r>
      <w:r w:rsidR="0038248C">
        <w:t>R</w:t>
      </w:r>
      <w:r w:rsidRPr="00017419">
        <w:t xml:space="preserve">ozvoje kompetenčního centra je právě zlepšení současného procesu řízení změn, který je provozován </w:t>
      </w:r>
      <w:r w:rsidR="000101C4">
        <w:t>v ŠA.</w:t>
      </w:r>
    </w:p>
    <w:p w:rsidR="00257384" w:rsidRDefault="001C501C" w:rsidP="0066395B">
      <w:r>
        <w:t>Dle</w:t>
      </w:r>
      <w:r w:rsidR="00257384" w:rsidRPr="00257384">
        <w:t xml:space="preserve"> interních pravidel</w:t>
      </w:r>
      <w:r>
        <w:t xml:space="preserve"> je definován proces řízení změn, prostřednictvím kterého jsou</w:t>
      </w:r>
      <w:r w:rsidR="00257384" w:rsidRPr="00257384">
        <w:t xml:space="preserve"> prováděny úpravy, změny aplikací, systémů aj. Aby byly změny provedeny efektivně a včas, používají se standardní metody a procedury, které eliminují případné </w:t>
      </w:r>
      <w:r w:rsidR="00DD5EC1">
        <w:t>výskyt chyb v realizované změně</w:t>
      </w:r>
      <w:r w:rsidR="00245050">
        <w:t xml:space="preserve"> a zkvalitňují službu</w:t>
      </w:r>
      <w:r w:rsidR="00257384" w:rsidRPr="00257384">
        <w:t>.</w:t>
      </w:r>
      <w:r w:rsidR="009D7095">
        <w:t xml:space="preserve"> </w:t>
      </w:r>
      <w:r w:rsidR="00257384" w:rsidRPr="00257384">
        <w:t xml:space="preserve">Na jedné straně do změnového řízení vstupují různorodé požadavky uživatelů </w:t>
      </w:r>
      <w:r w:rsidR="004B40E6">
        <w:t xml:space="preserve">na </w:t>
      </w:r>
      <w:r w:rsidR="00257384" w:rsidRPr="00257384">
        <w:t xml:space="preserve">IT a na druhé straně </w:t>
      </w:r>
      <w:proofErr w:type="spellStart"/>
      <w:r w:rsidR="00257384" w:rsidRPr="00257384">
        <w:t>Change</w:t>
      </w:r>
      <w:proofErr w:type="spellEnd"/>
      <w:r w:rsidR="00257384" w:rsidRPr="00257384">
        <w:t xml:space="preserve"> Management vyžaduje koordinaci mnoha proces</w:t>
      </w:r>
      <w:r w:rsidR="009D4677">
        <w:t>ních kroků</w:t>
      </w:r>
      <w:r w:rsidR="00257384" w:rsidRPr="00257384">
        <w:t xml:space="preserve"> při vlastní realizaci změn. </w:t>
      </w:r>
      <w:r w:rsidR="00F77E4E">
        <w:t>Při přípravě realizace změny j</w:t>
      </w:r>
      <w:r w:rsidR="00257384" w:rsidRPr="00257384">
        <w:t>e nutné přihlédnout k tomu, že obecně může m</w:t>
      </w:r>
      <w:r w:rsidR="00717AEA">
        <w:t>ít jedna změna dopad na několik různých oblastí</w:t>
      </w:r>
      <w:r w:rsidR="00257384" w:rsidRPr="00257384">
        <w:t xml:space="preserve"> IT.</w:t>
      </w:r>
    </w:p>
    <w:p w:rsidR="00E7633F" w:rsidRDefault="00E7633F" w:rsidP="0066395B"/>
    <w:p w:rsidR="00D8153D" w:rsidRDefault="00D8153D" w:rsidP="00D8153D">
      <w:pPr>
        <w:pStyle w:val="Nadpis2"/>
      </w:pPr>
      <w:bookmarkStart w:id="49" w:name="_Toc322954586"/>
      <w:r>
        <w:t>Incident a změna</w:t>
      </w:r>
      <w:bookmarkEnd w:id="49"/>
    </w:p>
    <w:p w:rsidR="00E7633F" w:rsidRDefault="0091542C" w:rsidP="00E50A4C">
      <w:r w:rsidRPr="008331F6">
        <w:t>Z</w:t>
      </w:r>
      <w:r w:rsidR="00E7633F" w:rsidRPr="008331F6">
        <w:t>ákladním úkolem kompetenčního centra je zajištění bezproblémového chodu</w:t>
      </w:r>
      <w:r w:rsidR="008331F6" w:rsidRPr="008331F6">
        <w:t xml:space="preserve"> klíčových business</w:t>
      </w:r>
      <w:r w:rsidR="00E7633F" w:rsidRPr="008331F6">
        <w:t xml:space="preserve"> procesů</w:t>
      </w:r>
      <w:r w:rsidR="000C270D" w:rsidRPr="008331F6">
        <w:t xml:space="preserve"> podniku</w:t>
      </w:r>
      <w:r w:rsidR="00E7633F" w:rsidRPr="008331F6">
        <w:t>.</w:t>
      </w:r>
      <w:r w:rsidR="00E7633F" w:rsidRPr="008331F6">
        <w:rPr>
          <w:color w:val="FF0000"/>
        </w:rPr>
        <w:t xml:space="preserve"> </w:t>
      </w:r>
      <w:r w:rsidR="006342E4">
        <w:t>C</w:t>
      </w:r>
      <w:r w:rsidR="00E7633F">
        <w:t xml:space="preserve">hyby (problémy) v informačním systému SAP se nazývají incidenty. </w:t>
      </w:r>
      <w:r w:rsidR="00B562B0">
        <w:t xml:space="preserve">Jsou to události, které ovlivňují běžné operace a služby a vedou k jejich přerušení </w:t>
      </w:r>
      <w:r w:rsidR="003A5F30">
        <w:t>nebo k ovlivnění jejich kvality</w:t>
      </w:r>
      <w:r w:rsidR="00E7633F">
        <w:t>.</w:t>
      </w:r>
      <w:r w:rsidR="00B562B0">
        <w:t xml:space="preserve"> </w:t>
      </w:r>
      <w:r w:rsidR="003A5F30">
        <w:t xml:space="preserve">Jejich výskyt ohlašují koncoví </w:t>
      </w:r>
      <w:r w:rsidR="003A5F30" w:rsidRPr="000C270D">
        <w:t>uživatelé</w:t>
      </w:r>
      <w:r w:rsidR="00E7633F" w:rsidRPr="000C270D">
        <w:t>.</w:t>
      </w:r>
      <w:r w:rsidR="00E7633F">
        <w:t xml:space="preserve"> Průměrná doba řešení je závislá na náročnosti problému a jeho dopadu pro chod systému. Většinou se pohybuje v rámci hodin. Jejich oprava nevyžaduje nový projekt a schvalování provedených úprav.</w:t>
      </w:r>
    </w:p>
    <w:p w:rsidR="0091542C" w:rsidRDefault="00E7633F" w:rsidP="00E50A4C">
      <w:r>
        <w:t>Pokud je příčina incidentu zřejmá, může být rychle vyřešena bez dalšího šetření.</w:t>
      </w:r>
      <w:r w:rsidR="0091542C">
        <w:t xml:space="preserve"> Přímé řešení incidentů probíhá odstraněním příčiny, případně obejitím příčiny (</w:t>
      </w:r>
      <w:proofErr w:type="spellStart"/>
      <w:r w:rsidR="0091542C">
        <w:t>work</w:t>
      </w:r>
      <w:proofErr w:type="spellEnd"/>
      <w:r w:rsidR="0091542C">
        <w:t>-</w:t>
      </w:r>
      <w:proofErr w:type="spellStart"/>
      <w:r w:rsidR="0091542C">
        <w:t>around</w:t>
      </w:r>
      <w:proofErr w:type="spellEnd"/>
      <w:r w:rsidR="0091542C">
        <w:t>). Pokud řešení není známé nebo je nutné více zasahovat do systému je založena žádost o</w:t>
      </w:r>
      <w:r w:rsidR="00F47883">
        <w:t> </w:t>
      </w:r>
      <w:r w:rsidR="0091542C">
        <w:t>změnu.</w:t>
      </w:r>
    </w:p>
    <w:p w:rsidR="00E7633F" w:rsidRDefault="005315B1" w:rsidP="0091542C">
      <w:pPr>
        <w:rPr>
          <w:rFonts w:cs="Times New Roman"/>
          <w:szCs w:val="24"/>
        </w:rPr>
      </w:pPr>
      <w:r>
        <w:rPr>
          <w:rFonts w:cs="Times New Roman"/>
          <w:szCs w:val="24"/>
        </w:rPr>
        <w:t>Žádost o změnu (</w:t>
      </w:r>
      <w:proofErr w:type="spellStart"/>
      <w:r>
        <w:rPr>
          <w:rFonts w:cs="Times New Roman"/>
          <w:szCs w:val="24"/>
        </w:rPr>
        <w:t>c</w:t>
      </w:r>
      <w:r w:rsidR="00E7633F">
        <w:rPr>
          <w:rFonts w:cs="Times New Roman"/>
          <w:szCs w:val="24"/>
        </w:rPr>
        <w:t>hange</w:t>
      </w:r>
      <w:proofErr w:type="spellEnd"/>
      <w:r w:rsidR="00E7633F">
        <w:rPr>
          <w:rFonts w:cs="Times New Roman"/>
          <w:szCs w:val="24"/>
        </w:rPr>
        <w:t xml:space="preserve"> </w:t>
      </w:r>
      <w:proofErr w:type="spellStart"/>
      <w:r w:rsidR="00E7633F">
        <w:rPr>
          <w:rFonts w:cs="Times New Roman"/>
          <w:szCs w:val="24"/>
        </w:rPr>
        <w:t>request</w:t>
      </w:r>
      <w:proofErr w:type="spellEnd"/>
      <w:r w:rsidR="00E7633F">
        <w:rPr>
          <w:rFonts w:cs="Times New Roman"/>
          <w:szCs w:val="24"/>
        </w:rPr>
        <w:t xml:space="preserve">) je na realizaci mnohem náročnější a </w:t>
      </w:r>
      <w:r w:rsidR="00166025">
        <w:rPr>
          <w:rFonts w:cs="Times New Roman"/>
          <w:szCs w:val="24"/>
        </w:rPr>
        <w:t xml:space="preserve">v případě větších změn </w:t>
      </w:r>
      <w:r w:rsidR="00E7633F">
        <w:rPr>
          <w:rFonts w:cs="Times New Roman"/>
          <w:szCs w:val="24"/>
        </w:rPr>
        <w:t>vyžaduje</w:t>
      </w:r>
      <w:r w:rsidR="0091542C" w:rsidRPr="0091542C">
        <w:rPr>
          <w:rFonts w:cs="Times New Roman"/>
          <w:szCs w:val="24"/>
        </w:rPr>
        <w:t xml:space="preserve"> </w:t>
      </w:r>
      <w:r w:rsidR="007F53C4">
        <w:rPr>
          <w:rFonts w:cs="Times New Roman"/>
          <w:szCs w:val="24"/>
        </w:rPr>
        <w:t xml:space="preserve">z důvodu </w:t>
      </w:r>
      <w:r w:rsidR="0091542C">
        <w:rPr>
          <w:rFonts w:cs="Times New Roman"/>
          <w:szCs w:val="24"/>
        </w:rPr>
        <w:t>zásahu do systému</w:t>
      </w:r>
      <w:r w:rsidR="00E7633F">
        <w:rPr>
          <w:rFonts w:cs="Times New Roman"/>
          <w:szCs w:val="24"/>
        </w:rPr>
        <w:t xml:space="preserve"> založení </w:t>
      </w:r>
      <w:r w:rsidR="0091542C">
        <w:rPr>
          <w:rFonts w:cs="Times New Roman"/>
          <w:szCs w:val="24"/>
        </w:rPr>
        <w:t>projektu a jeho schválení příslušným odborným útvarem.</w:t>
      </w:r>
      <w:r w:rsidR="00E7633F">
        <w:rPr>
          <w:rFonts w:cs="Times New Roman"/>
          <w:szCs w:val="24"/>
        </w:rPr>
        <w:t xml:space="preserve"> </w:t>
      </w:r>
      <w:r w:rsidR="0091542C">
        <w:rPr>
          <w:rFonts w:cs="Times New Roman"/>
          <w:szCs w:val="24"/>
        </w:rPr>
        <w:t>P</w:t>
      </w:r>
      <w:r w:rsidR="00E7633F">
        <w:rPr>
          <w:rFonts w:cs="Times New Roman"/>
          <w:szCs w:val="24"/>
        </w:rPr>
        <w:t xml:space="preserve">očet </w:t>
      </w:r>
      <w:r w:rsidR="0091542C">
        <w:rPr>
          <w:rFonts w:cs="Times New Roman"/>
          <w:szCs w:val="24"/>
        </w:rPr>
        <w:t xml:space="preserve">žádostí o změnu </w:t>
      </w:r>
      <w:r w:rsidR="00E7633F">
        <w:rPr>
          <w:rFonts w:cs="Times New Roman"/>
          <w:szCs w:val="24"/>
        </w:rPr>
        <w:t xml:space="preserve">je podstatně nižší než v případě incidentů. Pokud </w:t>
      </w:r>
      <w:r w:rsidR="009729D7">
        <w:rPr>
          <w:rFonts w:cs="Times New Roman"/>
          <w:szCs w:val="24"/>
        </w:rPr>
        <w:t xml:space="preserve">realizace </w:t>
      </w:r>
      <w:r w:rsidR="00E7633F">
        <w:rPr>
          <w:rFonts w:cs="Times New Roman"/>
          <w:szCs w:val="24"/>
        </w:rPr>
        <w:t>změn</w:t>
      </w:r>
      <w:r w:rsidR="009729D7">
        <w:rPr>
          <w:rFonts w:cs="Times New Roman"/>
          <w:szCs w:val="24"/>
        </w:rPr>
        <w:t>y</w:t>
      </w:r>
      <w:r w:rsidR="00E7633F">
        <w:rPr>
          <w:rFonts w:cs="Times New Roman"/>
          <w:szCs w:val="24"/>
        </w:rPr>
        <w:t xml:space="preserve"> projde schvalovacím řízením</w:t>
      </w:r>
      <w:r w:rsidR="009729D7">
        <w:rPr>
          <w:rFonts w:cs="Times New Roman"/>
          <w:szCs w:val="24"/>
        </w:rPr>
        <w:t xml:space="preserve"> a jedná se o významnou změnu</w:t>
      </w:r>
      <w:r w:rsidR="0057367B">
        <w:rPr>
          <w:rFonts w:cs="Times New Roman"/>
          <w:szCs w:val="24"/>
        </w:rPr>
        <w:t xml:space="preserve">. K těmto změnám je nutné vypracovat projekt, který popisuje </w:t>
      </w:r>
      <w:r w:rsidR="00314E75">
        <w:rPr>
          <w:rFonts w:cs="Times New Roman"/>
          <w:szCs w:val="24"/>
        </w:rPr>
        <w:t>rozsah</w:t>
      </w:r>
      <w:r w:rsidR="0057367B">
        <w:rPr>
          <w:rFonts w:cs="Times New Roman"/>
          <w:szCs w:val="24"/>
        </w:rPr>
        <w:t xml:space="preserve"> změny. V</w:t>
      </w:r>
      <w:r w:rsidR="009729D7">
        <w:rPr>
          <w:rFonts w:cs="Times New Roman"/>
          <w:szCs w:val="24"/>
        </w:rPr>
        <w:t>ypracování</w:t>
      </w:r>
      <w:r w:rsidR="00E7633F">
        <w:rPr>
          <w:rFonts w:cs="Times New Roman"/>
          <w:szCs w:val="24"/>
        </w:rPr>
        <w:t xml:space="preserve"> projektu</w:t>
      </w:r>
      <w:r w:rsidR="0057367B" w:rsidRPr="0057367B">
        <w:rPr>
          <w:rFonts w:cs="Times New Roman"/>
          <w:szCs w:val="24"/>
        </w:rPr>
        <w:t xml:space="preserve"> </w:t>
      </w:r>
      <w:r w:rsidR="0057367B">
        <w:rPr>
          <w:rFonts w:cs="Times New Roman"/>
          <w:szCs w:val="24"/>
        </w:rPr>
        <w:t>a následná realizace změny</w:t>
      </w:r>
      <w:r w:rsidR="00E7633F">
        <w:rPr>
          <w:rFonts w:cs="Times New Roman"/>
          <w:szCs w:val="24"/>
        </w:rPr>
        <w:t xml:space="preserve"> trvá </w:t>
      </w:r>
      <w:r w:rsidR="0057367B">
        <w:rPr>
          <w:rFonts w:cs="Times New Roman"/>
          <w:szCs w:val="24"/>
        </w:rPr>
        <w:t>v řádu měsíců</w:t>
      </w:r>
      <w:r w:rsidR="00E7633F">
        <w:rPr>
          <w:rFonts w:cs="Times New Roman"/>
          <w:szCs w:val="24"/>
        </w:rPr>
        <w:t>. Opět v závislosti na pracnosti a urgentnosti realizace.</w:t>
      </w:r>
      <w:r w:rsidR="00620001">
        <w:rPr>
          <w:rFonts w:cs="Times New Roman"/>
          <w:szCs w:val="24"/>
        </w:rPr>
        <w:t xml:space="preserve"> Samotná změna může bý</w:t>
      </w:r>
      <w:r w:rsidR="00652EC6">
        <w:rPr>
          <w:rFonts w:cs="Times New Roman"/>
          <w:szCs w:val="24"/>
        </w:rPr>
        <w:t xml:space="preserve">t také příčinou vzniku </w:t>
      </w:r>
      <w:r w:rsidR="00620001">
        <w:rPr>
          <w:rFonts w:cs="Times New Roman"/>
          <w:szCs w:val="24"/>
        </w:rPr>
        <w:t>nových incidentů.</w:t>
      </w:r>
    </w:p>
    <w:p w:rsidR="00A002DA" w:rsidRDefault="00A002DA" w:rsidP="00A002DA">
      <w:r>
        <w:t>Požadavek o změnu může pocházet z různých zdrojů:</w:t>
      </w:r>
    </w:p>
    <w:p w:rsidR="00A002DA" w:rsidRDefault="00A002DA" w:rsidP="00A002DA">
      <w:pPr>
        <w:pStyle w:val="Odstavecseseznamem"/>
        <w:numPr>
          <w:ilvl w:val="0"/>
          <w:numId w:val="9"/>
        </w:numPr>
      </w:pPr>
      <w:r>
        <w:t>reporty problémů, ze kterých je vidět zřejmá příčina a je nutné ji opravit,</w:t>
      </w:r>
    </w:p>
    <w:p w:rsidR="00A002DA" w:rsidRDefault="00A002DA" w:rsidP="00A002DA">
      <w:pPr>
        <w:pStyle w:val="Odstavecseseznamem"/>
        <w:numPr>
          <w:ilvl w:val="0"/>
          <w:numId w:val="9"/>
        </w:numPr>
      </w:pPr>
      <w:r>
        <w:t>vylepšení systému od uživatelů,</w:t>
      </w:r>
    </w:p>
    <w:p w:rsidR="00A002DA" w:rsidRDefault="00A002DA" w:rsidP="00A002DA">
      <w:pPr>
        <w:pStyle w:val="Odstavecseseznamem"/>
        <w:numPr>
          <w:ilvl w:val="0"/>
          <w:numId w:val="9"/>
        </w:numPr>
      </w:pPr>
      <w:r>
        <w:t>události ve vývoji jiných systému,</w:t>
      </w:r>
    </w:p>
    <w:p w:rsidR="00A002DA" w:rsidRDefault="00A002DA" w:rsidP="00A002DA">
      <w:pPr>
        <w:pStyle w:val="Odstavecseseznamem"/>
        <w:numPr>
          <w:ilvl w:val="0"/>
          <w:numId w:val="9"/>
        </w:numPr>
      </w:pPr>
      <w:r>
        <w:t>změny ve struktuře nebo v normách (např. nový operační systém),</w:t>
      </w:r>
    </w:p>
    <w:p w:rsidR="00A002DA" w:rsidRDefault="00A002DA" w:rsidP="00B87D95">
      <w:pPr>
        <w:pStyle w:val="Odstavecseseznamem"/>
        <w:numPr>
          <w:ilvl w:val="0"/>
          <w:numId w:val="9"/>
        </w:numPr>
      </w:pPr>
      <w:r>
        <w:t>požadavky od vyššího managementu.</w:t>
      </w:r>
      <w:r w:rsidR="00BA22F7">
        <w:t xml:space="preserve"> [7]</w:t>
      </w:r>
    </w:p>
    <w:p w:rsidR="000E296F" w:rsidRDefault="000E296F" w:rsidP="00392B10"/>
    <w:p w:rsidR="00B87D95" w:rsidRPr="00B87D95" w:rsidRDefault="00B87D95" w:rsidP="002C5B55">
      <w:pPr>
        <w:pStyle w:val="Nadpis2"/>
      </w:pPr>
      <w:bookmarkStart w:id="50" w:name="_Toc322954587"/>
      <w:r>
        <w:t xml:space="preserve">Incident </w:t>
      </w:r>
      <w:r w:rsidR="00CE53F7">
        <w:t>M</w:t>
      </w:r>
      <w:r w:rsidRPr="002C5B55">
        <w:t>anagement</w:t>
      </w:r>
      <w:r w:rsidR="00CE53F7">
        <w:t xml:space="preserve"> a </w:t>
      </w:r>
      <w:proofErr w:type="spellStart"/>
      <w:r w:rsidR="00CE53F7">
        <w:t>Change</w:t>
      </w:r>
      <w:proofErr w:type="spellEnd"/>
      <w:r w:rsidR="00CE53F7">
        <w:t xml:space="preserve"> </w:t>
      </w:r>
      <w:proofErr w:type="spellStart"/>
      <w:r w:rsidR="00CE53F7">
        <w:t>Control</w:t>
      </w:r>
      <w:proofErr w:type="spellEnd"/>
      <w:r w:rsidR="00CE53F7">
        <w:t xml:space="preserve"> Manage</w:t>
      </w:r>
      <w:r>
        <w:t>ment</w:t>
      </w:r>
      <w:bookmarkEnd w:id="50"/>
    </w:p>
    <w:p w:rsidR="00571617" w:rsidRDefault="00571617" w:rsidP="00327D7A">
      <w:pPr>
        <w:autoSpaceDE w:val="0"/>
        <w:autoSpaceDN w:val="0"/>
        <w:adjustRightInd w:val="0"/>
        <w:spacing w:after="0"/>
        <w:rPr>
          <w:rFonts w:cs="Times New Roman"/>
          <w:szCs w:val="24"/>
        </w:rPr>
      </w:pPr>
    </w:p>
    <w:p w:rsidR="00327D7A" w:rsidRDefault="00443516" w:rsidP="00327D7A">
      <w:pPr>
        <w:autoSpaceDE w:val="0"/>
        <w:autoSpaceDN w:val="0"/>
        <w:adjustRightInd w:val="0"/>
        <w:spacing w:after="0"/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cs-CZ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69" type="#_x0000_t176" style="position:absolute;left:0;text-align:left;margin-left:364.2pt;margin-top:10.8pt;width:107.25pt;height:56.45pt;z-index:251661312" fillcolor="#ffed99 [1310]" strokecolor="#eaeaea [1940]" strokeweight="1pt">
            <v:fill color2="fill lighten(249)" focusposition="1" focussize="" method="linear sigma" focus="100%" type="gradient"/>
            <v:shadow on="t" type="perspective" color="#6d6d6d [1604]" opacity=".5" offset="1pt" offset2="-3pt"/>
            <v:textbox style="mso-next-textbox:#_x0000_s1069">
              <w:txbxContent>
                <w:p w:rsidR="003A6F3A" w:rsidRPr="008C0714" w:rsidRDefault="003A6F3A" w:rsidP="00327D7A">
                  <w:pPr>
                    <w:rPr>
                      <w:szCs w:val="24"/>
                    </w:rPr>
                  </w:pPr>
                  <w:r w:rsidRPr="008C0714">
                    <w:rPr>
                      <w:szCs w:val="24"/>
                    </w:rPr>
                    <w:t xml:space="preserve">Incident </w:t>
                  </w:r>
                  <w:r>
                    <w:rPr>
                      <w:szCs w:val="24"/>
                    </w:rPr>
                    <w:t>M</w:t>
                  </w:r>
                  <w:r w:rsidRPr="008C0714">
                    <w:rPr>
                      <w:szCs w:val="24"/>
                    </w:rPr>
                    <w:t>anagement</w:t>
                  </w:r>
                </w:p>
              </w:txbxContent>
            </v:textbox>
          </v:shape>
        </w:pict>
      </w:r>
      <w:r>
        <w:rPr>
          <w:rFonts w:cs="Times New Roman"/>
          <w:noProof/>
          <w:szCs w:val="24"/>
          <w:lang w:eastAsia="cs-CZ"/>
        </w:rPr>
        <w:pict>
          <v:shape id="_x0000_s1070" type="#_x0000_t176" style="position:absolute;left:0;text-align:left;margin-left:364.2pt;margin-top:85.05pt;width:107.25pt;height:54.2pt;z-index:251662336" fillcolor="#f7d2d4 [671]" strokecolor="#eaeaea [1940]" strokeweight="1pt">
            <v:fill color2="fill darken(231)" focusposition="1" focussize="" method="linear sigma" focus="100%" type="gradient"/>
            <v:shadow on="t" type="perspective" color="#6d6d6d [1604]" opacity=".5" offset="1pt" offset2="-3pt"/>
            <v:textbox style="mso-next-textbox:#_x0000_s1070">
              <w:txbxContent>
                <w:p w:rsidR="003A6F3A" w:rsidRPr="008C0714" w:rsidRDefault="003A6F3A" w:rsidP="008C0714">
                  <w:pPr>
                    <w:jc w:val="left"/>
                    <w:rPr>
                      <w:szCs w:val="24"/>
                    </w:rPr>
                  </w:pPr>
                  <w:proofErr w:type="spellStart"/>
                  <w:r w:rsidRPr="008C0714">
                    <w:rPr>
                      <w:szCs w:val="24"/>
                    </w:rPr>
                    <w:t>Change</w:t>
                  </w:r>
                  <w:proofErr w:type="spellEnd"/>
                  <w:r w:rsidRPr="008C0714">
                    <w:rPr>
                      <w:szCs w:val="24"/>
                    </w:rPr>
                    <w:t xml:space="preserve"> </w:t>
                  </w:r>
                  <w:proofErr w:type="spellStart"/>
                  <w:r w:rsidRPr="008C0714">
                    <w:rPr>
                      <w:szCs w:val="24"/>
                    </w:rPr>
                    <w:t>control</w:t>
                  </w:r>
                  <w:proofErr w:type="spellEnd"/>
                  <w:r w:rsidRPr="008C0714"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M</w:t>
                  </w:r>
                  <w:r w:rsidRPr="008C0714">
                    <w:rPr>
                      <w:szCs w:val="24"/>
                    </w:rPr>
                    <w:t>anagement</w:t>
                  </w:r>
                </w:p>
              </w:txbxContent>
            </v:textbox>
          </v:shape>
        </w:pict>
      </w:r>
      <w:r w:rsidR="00327D7A" w:rsidRPr="00AB2C77">
        <w:rPr>
          <w:rFonts w:cs="Times New Roman"/>
          <w:noProof/>
          <w:szCs w:val="24"/>
          <w:lang w:eastAsia="cs-CZ" w:bidi="ar-SA"/>
        </w:rPr>
        <w:drawing>
          <wp:inline distT="0" distB="0" distL="0" distR="0">
            <wp:extent cx="4019107" cy="3053760"/>
            <wp:effectExtent l="0" t="19050" r="0" b="0"/>
            <wp:docPr id="5" name="Diagra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</wp:inline>
        </w:drawing>
      </w:r>
    </w:p>
    <w:p w:rsidR="00327D7A" w:rsidRDefault="00327D7A" w:rsidP="00D13CEA">
      <w:pPr>
        <w:pStyle w:val="Obrzek-popis"/>
      </w:pPr>
      <w:bookmarkStart w:id="51" w:name="_Toc313429475"/>
      <w:bookmarkStart w:id="52" w:name="_Toc321810187"/>
      <w:r>
        <w:t xml:space="preserve">Obrázek </w:t>
      </w:r>
      <w:r w:rsidR="00FF5B3B">
        <w:t>3</w:t>
      </w:r>
      <w:r>
        <w:t xml:space="preserve">. - </w:t>
      </w:r>
      <w:r w:rsidRPr="00AF1680">
        <w:t>Životní cyklus aplikace</w:t>
      </w:r>
      <w:r>
        <w:t xml:space="preserve"> dle ITIL</w:t>
      </w:r>
      <w:bookmarkEnd w:id="51"/>
      <w:bookmarkEnd w:id="52"/>
    </w:p>
    <w:p w:rsidR="003C4F5C" w:rsidRPr="007E777C" w:rsidRDefault="003C4F5C" w:rsidP="00CC034A">
      <w:pPr>
        <w:pStyle w:val="Zdroj"/>
      </w:pPr>
      <w:r w:rsidRPr="007E777C">
        <w:t xml:space="preserve">Zdroj: </w:t>
      </w:r>
      <w:proofErr w:type="spellStart"/>
      <w:r w:rsidRPr="007E777C">
        <w:t>Application</w:t>
      </w:r>
      <w:proofErr w:type="spellEnd"/>
      <w:r w:rsidRPr="007E777C">
        <w:t xml:space="preserve"> </w:t>
      </w:r>
      <w:proofErr w:type="spellStart"/>
      <w:r w:rsidRPr="007E777C">
        <w:t>Life</w:t>
      </w:r>
      <w:proofErr w:type="spellEnd"/>
      <w:r w:rsidRPr="007E777C">
        <w:t>-</w:t>
      </w:r>
      <w:proofErr w:type="spellStart"/>
      <w:r w:rsidRPr="007E777C">
        <w:t>Cycle</w:t>
      </w:r>
      <w:proofErr w:type="spellEnd"/>
      <w:r w:rsidRPr="007E777C">
        <w:t xml:space="preserve"> Management, SAP – vlastní zpracování</w:t>
      </w:r>
    </w:p>
    <w:p w:rsidR="00327D7A" w:rsidRDefault="00327D7A" w:rsidP="008C0714"/>
    <w:p w:rsidR="00D27F81" w:rsidRDefault="00D27F81" w:rsidP="008C0714"/>
    <w:p w:rsidR="00327D7A" w:rsidRDefault="00327D7A" w:rsidP="008C0714">
      <w:r>
        <w:t>Dle modelu životního cyklu aplikace na základě metodiky ITIL, je říze</w:t>
      </w:r>
      <w:r w:rsidR="00CB3FD3">
        <w:t>ní a realizování změny (</w:t>
      </w:r>
      <w:proofErr w:type="spellStart"/>
      <w:r w:rsidR="00CB3FD3">
        <w:t>Change</w:t>
      </w:r>
      <w:proofErr w:type="spellEnd"/>
      <w:r w:rsidR="00CB3FD3">
        <w:t xml:space="preserve"> </w:t>
      </w:r>
      <w:proofErr w:type="spellStart"/>
      <w:r w:rsidR="00CB3FD3">
        <w:t>Control</w:t>
      </w:r>
      <w:proofErr w:type="spellEnd"/>
      <w:r w:rsidR="00CB3FD3">
        <w:t xml:space="preserve"> M</w:t>
      </w:r>
      <w:r>
        <w:t>anagement) základním procesem v životním cyklu aplikace. Řízení změn ovlivňuje celý proces v definování požadavků, návrhu, tvorbě, testování a</w:t>
      </w:r>
      <w:r w:rsidR="00D4037B">
        <w:t> </w:t>
      </w:r>
      <w:r>
        <w:t>zavedení změny do produkce.</w:t>
      </w:r>
      <w:r w:rsidR="00654856">
        <w:t xml:space="preserve"> Jak obrázek naznačuje,</w:t>
      </w:r>
      <w:r w:rsidR="0085777B">
        <w:t xml:space="preserve"> </w:t>
      </w:r>
      <w:r w:rsidR="006A1509">
        <w:t xml:space="preserve">významná </w:t>
      </w:r>
      <w:r w:rsidR="00654856">
        <w:t>změna zasahuje do hlubšího fungování aplikace, proto je jejich realizace náročnější než v případě incidentů, které vznikají jako problémy</w:t>
      </w:r>
      <w:r w:rsidR="00262511">
        <w:t xml:space="preserve"> až</w:t>
      </w:r>
      <w:r w:rsidR="00654856">
        <w:t xml:space="preserve"> při </w:t>
      </w:r>
      <w:r w:rsidR="00A002DA">
        <w:t>provozu</w:t>
      </w:r>
      <w:r w:rsidR="00654856">
        <w:t xml:space="preserve"> aplikace.</w:t>
      </w:r>
    </w:p>
    <w:p w:rsidR="000E296F" w:rsidRDefault="000E296F" w:rsidP="008C0714"/>
    <w:p w:rsidR="00950A6C" w:rsidRDefault="00611C13" w:rsidP="002C5B55">
      <w:pPr>
        <w:pStyle w:val="Nadpis2"/>
        <w:rPr>
          <w:szCs w:val="24"/>
        </w:rPr>
      </w:pPr>
      <w:bookmarkStart w:id="53" w:name="_Toc322954588"/>
      <w:r w:rsidRPr="002C5B55">
        <w:t>Standardy</w:t>
      </w:r>
      <w:r w:rsidRPr="002C5B55">
        <w:rPr>
          <w:szCs w:val="24"/>
        </w:rPr>
        <w:t xml:space="preserve"> řízení změn </w:t>
      </w:r>
      <w:r w:rsidR="00950A6C" w:rsidRPr="002C5B55">
        <w:rPr>
          <w:szCs w:val="24"/>
        </w:rPr>
        <w:t xml:space="preserve">SAP dle </w:t>
      </w:r>
      <w:proofErr w:type="spellStart"/>
      <w:r w:rsidR="00950A6C" w:rsidRPr="002C5B55">
        <w:rPr>
          <w:szCs w:val="24"/>
        </w:rPr>
        <w:t>Best</w:t>
      </w:r>
      <w:proofErr w:type="spellEnd"/>
      <w:r w:rsidR="00950A6C" w:rsidRPr="002C5B55">
        <w:rPr>
          <w:szCs w:val="24"/>
        </w:rPr>
        <w:t xml:space="preserve"> </w:t>
      </w:r>
      <w:proofErr w:type="spellStart"/>
      <w:r w:rsidR="00950A6C" w:rsidRPr="002C5B55">
        <w:rPr>
          <w:szCs w:val="24"/>
        </w:rPr>
        <w:t>Practices</w:t>
      </w:r>
      <w:bookmarkEnd w:id="53"/>
      <w:proofErr w:type="spellEnd"/>
    </w:p>
    <w:p w:rsidR="005D1141" w:rsidRDefault="00D4037B" w:rsidP="005D1141">
      <w:pPr>
        <w:rPr>
          <w:lang w:eastAsia="cs-CZ" w:bidi="ar-SA"/>
        </w:rPr>
      </w:pPr>
      <w:r>
        <w:rPr>
          <w:lang w:eastAsia="cs-CZ" w:bidi="ar-SA"/>
        </w:rPr>
        <w:t xml:space="preserve">Společnost SAP definovala v procesu řízení změn </w:t>
      </w:r>
      <w:proofErr w:type="spellStart"/>
      <w:r>
        <w:rPr>
          <w:lang w:eastAsia="cs-CZ" w:bidi="ar-SA"/>
        </w:rPr>
        <w:t>Best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Practices</w:t>
      </w:r>
      <w:proofErr w:type="spellEnd"/>
      <w:r>
        <w:rPr>
          <w:lang w:eastAsia="cs-CZ" w:bidi="ar-SA"/>
        </w:rPr>
        <w:t>, které umožňuj</w:t>
      </w:r>
      <w:r w:rsidR="00C70603">
        <w:rPr>
          <w:lang w:eastAsia="cs-CZ" w:bidi="ar-SA"/>
        </w:rPr>
        <w:t>í</w:t>
      </w:r>
      <w:r w:rsidR="003C7801">
        <w:rPr>
          <w:lang w:eastAsia="cs-CZ" w:bidi="ar-SA"/>
        </w:rPr>
        <w:t xml:space="preserve"> zkvalitnění</w:t>
      </w:r>
      <w:r>
        <w:rPr>
          <w:lang w:eastAsia="cs-CZ" w:bidi="ar-SA"/>
        </w:rPr>
        <w:t xml:space="preserve"> proces</w:t>
      </w:r>
      <w:r w:rsidR="003C7801">
        <w:rPr>
          <w:lang w:eastAsia="cs-CZ" w:bidi="ar-SA"/>
        </w:rPr>
        <w:t>ů</w:t>
      </w:r>
      <w:r>
        <w:rPr>
          <w:lang w:eastAsia="cs-CZ" w:bidi="ar-SA"/>
        </w:rPr>
        <w:t>.</w:t>
      </w:r>
    </w:p>
    <w:p w:rsidR="00D4037B" w:rsidRDefault="00D4037B" w:rsidP="00EC704F">
      <w:pPr>
        <w:rPr>
          <w:lang w:eastAsia="cs-CZ" w:bidi="ar-SA"/>
        </w:rPr>
      </w:pPr>
    </w:p>
    <w:p w:rsidR="005D1141" w:rsidRDefault="005D1141" w:rsidP="005D1141">
      <w:pPr>
        <w:pStyle w:val="Nadpis3"/>
      </w:pPr>
      <w:bookmarkStart w:id="54" w:name="_Toc322954589"/>
      <w:proofErr w:type="spellStart"/>
      <w:r>
        <w:t>Best</w:t>
      </w:r>
      <w:proofErr w:type="spellEnd"/>
      <w:r>
        <w:t xml:space="preserve"> </w:t>
      </w:r>
      <w:proofErr w:type="spellStart"/>
      <w:r>
        <w:t>Practices</w:t>
      </w:r>
      <w:bookmarkEnd w:id="54"/>
      <w:proofErr w:type="spellEnd"/>
    </w:p>
    <w:p w:rsidR="00472210" w:rsidRDefault="005D7CBC" w:rsidP="005D1141">
      <w:pPr>
        <w:rPr>
          <w:lang w:eastAsia="cs-CZ" w:bidi="ar-SA"/>
        </w:rPr>
      </w:pPr>
      <w:proofErr w:type="spellStart"/>
      <w:r>
        <w:rPr>
          <w:lang w:eastAsia="cs-CZ" w:bidi="ar-SA"/>
        </w:rPr>
        <w:t>Best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P</w:t>
      </w:r>
      <w:r w:rsidR="00472210">
        <w:rPr>
          <w:lang w:eastAsia="cs-CZ" w:bidi="ar-SA"/>
        </w:rPr>
        <w:t>ractice</w:t>
      </w:r>
      <w:proofErr w:type="spellEnd"/>
      <w:r w:rsidR="00472210">
        <w:rPr>
          <w:lang w:eastAsia="cs-CZ" w:bidi="ar-SA"/>
        </w:rPr>
        <w:t xml:space="preserve"> představuje </w:t>
      </w:r>
      <w:r w:rsidR="003C7801">
        <w:rPr>
          <w:lang w:eastAsia="cs-CZ" w:bidi="ar-SA"/>
        </w:rPr>
        <w:t>optimální</w:t>
      </w:r>
      <w:r w:rsidR="00472210">
        <w:rPr>
          <w:lang w:eastAsia="cs-CZ" w:bidi="ar-SA"/>
        </w:rPr>
        <w:t xml:space="preserve"> způsob</w:t>
      </w:r>
      <w:r w:rsidR="004A226B">
        <w:rPr>
          <w:lang w:eastAsia="cs-CZ" w:bidi="ar-SA"/>
        </w:rPr>
        <w:t xml:space="preserve"> (doporučený postup)</w:t>
      </w:r>
      <w:r w:rsidR="00472210">
        <w:rPr>
          <w:lang w:eastAsia="cs-CZ" w:bidi="ar-SA"/>
        </w:rPr>
        <w:t xml:space="preserve">, jak vykonávat určitou činnost k dosažení co nejlepších výsledků. Většinou se jedná o používání </w:t>
      </w:r>
      <w:r w:rsidR="00996BFF">
        <w:rPr>
          <w:lang w:eastAsia="cs-CZ" w:bidi="ar-SA"/>
        </w:rPr>
        <w:t>moderních</w:t>
      </w:r>
      <w:r w:rsidR="00472210">
        <w:rPr>
          <w:lang w:eastAsia="cs-CZ" w:bidi="ar-SA"/>
        </w:rPr>
        <w:t>, v</w:t>
      </w:r>
      <w:r w:rsidR="00996BFF">
        <w:rPr>
          <w:lang w:eastAsia="cs-CZ" w:bidi="ar-SA"/>
        </w:rPr>
        <w:t> </w:t>
      </w:r>
      <w:r w:rsidR="00472210">
        <w:rPr>
          <w:lang w:eastAsia="cs-CZ" w:bidi="ar-SA"/>
        </w:rPr>
        <w:t>praxi</w:t>
      </w:r>
      <w:r w:rsidR="00996BFF">
        <w:rPr>
          <w:lang w:eastAsia="cs-CZ" w:bidi="ar-SA"/>
        </w:rPr>
        <w:t xml:space="preserve"> už</w:t>
      </w:r>
      <w:r w:rsidR="00472210">
        <w:rPr>
          <w:lang w:eastAsia="cs-CZ" w:bidi="ar-SA"/>
        </w:rPr>
        <w:t xml:space="preserve"> vyzkoušených, metod, kter</w:t>
      </w:r>
      <w:r w:rsidR="00472210" w:rsidRPr="00AB07E6">
        <w:rPr>
          <w:lang w:eastAsia="cs-CZ" w:bidi="ar-SA"/>
        </w:rPr>
        <w:t>é napomáhají podnik rozvíjet a držet krok s konkurencí v o</w:t>
      </w:r>
      <w:r w:rsidR="00996BFF" w:rsidRPr="00AB07E6">
        <w:rPr>
          <w:lang w:eastAsia="cs-CZ" w:bidi="ar-SA"/>
        </w:rPr>
        <w:t>blasti</w:t>
      </w:r>
      <w:r w:rsidR="00472210" w:rsidRPr="00AB07E6">
        <w:rPr>
          <w:lang w:eastAsia="cs-CZ" w:bidi="ar-SA"/>
        </w:rPr>
        <w:t xml:space="preserve"> působení podniku. </w:t>
      </w:r>
      <w:r w:rsidR="00F01479" w:rsidRPr="00AB07E6">
        <w:rPr>
          <w:lang w:eastAsia="cs-CZ" w:bidi="ar-SA"/>
        </w:rPr>
        <w:t xml:space="preserve">Jsou často používány </w:t>
      </w:r>
      <w:r w:rsidR="00E8667C" w:rsidRPr="00AB07E6">
        <w:rPr>
          <w:lang w:eastAsia="cs-CZ" w:bidi="ar-SA"/>
        </w:rPr>
        <w:t xml:space="preserve">jako </w:t>
      </w:r>
      <w:r w:rsidR="004A226B" w:rsidRPr="00AB07E6">
        <w:rPr>
          <w:lang w:eastAsia="cs-CZ" w:bidi="ar-SA"/>
        </w:rPr>
        <w:t>povinn</w:t>
      </w:r>
      <w:r w:rsidR="00E8667C" w:rsidRPr="00AB07E6">
        <w:rPr>
          <w:lang w:eastAsia="cs-CZ" w:bidi="ar-SA"/>
        </w:rPr>
        <w:t>é</w:t>
      </w:r>
      <w:r w:rsidR="004A226B" w:rsidRPr="00AB07E6">
        <w:rPr>
          <w:lang w:eastAsia="cs-CZ" w:bidi="ar-SA"/>
        </w:rPr>
        <w:t xml:space="preserve"> </w:t>
      </w:r>
      <w:r w:rsidR="00E8667C" w:rsidRPr="00AB07E6">
        <w:rPr>
          <w:lang w:eastAsia="cs-CZ" w:bidi="ar-SA"/>
        </w:rPr>
        <w:t xml:space="preserve">standardní </w:t>
      </w:r>
      <w:r w:rsidR="004A226B" w:rsidRPr="00AB07E6">
        <w:rPr>
          <w:lang w:eastAsia="cs-CZ" w:bidi="ar-SA"/>
        </w:rPr>
        <w:t>nor</w:t>
      </w:r>
      <w:r w:rsidR="00E8667C" w:rsidRPr="00AB07E6">
        <w:rPr>
          <w:lang w:eastAsia="cs-CZ" w:bidi="ar-SA"/>
        </w:rPr>
        <w:t>my</w:t>
      </w:r>
      <w:r w:rsidR="004A226B" w:rsidRPr="00AB07E6">
        <w:rPr>
          <w:lang w:eastAsia="cs-CZ" w:bidi="ar-SA"/>
        </w:rPr>
        <w:t xml:space="preserve"> </w:t>
      </w:r>
      <w:r w:rsidR="00E8667C" w:rsidRPr="00AB07E6">
        <w:rPr>
          <w:lang w:eastAsia="cs-CZ" w:bidi="ar-SA"/>
        </w:rPr>
        <w:t>kvality.</w:t>
      </w:r>
      <w:r w:rsidR="00E8667C">
        <w:rPr>
          <w:lang w:eastAsia="cs-CZ" w:bidi="ar-SA"/>
        </w:rPr>
        <w:t xml:space="preserve"> Mezi nejznámější patří například ISO 9001 nebo v IT praxi ITIL.</w:t>
      </w:r>
      <w:r w:rsidR="00AB07E6">
        <w:rPr>
          <w:lang w:eastAsia="cs-CZ" w:bidi="ar-SA"/>
        </w:rPr>
        <w:t xml:space="preserve"> </w:t>
      </w:r>
      <w:r>
        <w:rPr>
          <w:lang w:eastAsia="cs-CZ" w:bidi="ar-SA"/>
        </w:rPr>
        <w:t xml:space="preserve">Aplikování </w:t>
      </w:r>
      <w:proofErr w:type="spellStart"/>
      <w:r>
        <w:rPr>
          <w:lang w:eastAsia="cs-CZ" w:bidi="ar-SA"/>
        </w:rPr>
        <w:t>B</w:t>
      </w:r>
      <w:r w:rsidR="00472210">
        <w:rPr>
          <w:lang w:eastAsia="cs-CZ" w:bidi="ar-SA"/>
        </w:rPr>
        <w:t>est</w:t>
      </w:r>
      <w:proofErr w:type="spellEnd"/>
      <w:r w:rsidR="00472210"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P</w:t>
      </w:r>
      <w:r w:rsidR="00472210">
        <w:rPr>
          <w:lang w:eastAsia="cs-CZ" w:bidi="ar-SA"/>
        </w:rPr>
        <w:t>ractice</w:t>
      </w:r>
      <w:r w:rsidR="00AB07E6">
        <w:rPr>
          <w:lang w:eastAsia="cs-CZ" w:bidi="ar-SA"/>
        </w:rPr>
        <w:t>s</w:t>
      </w:r>
      <w:proofErr w:type="spellEnd"/>
      <w:r w:rsidR="00472210">
        <w:rPr>
          <w:lang w:eastAsia="cs-CZ" w:bidi="ar-SA"/>
        </w:rPr>
        <w:t xml:space="preserve"> znamená učení se ze zkušeností a úspěchu jiných. </w:t>
      </w:r>
    </w:p>
    <w:p w:rsidR="005D1141" w:rsidRDefault="005D7CBC" w:rsidP="005D1141">
      <w:pPr>
        <w:rPr>
          <w:lang w:eastAsia="cs-CZ" w:bidi="ar-SA"/>
        </w:rPr>
      </w:pPr>
      <w:r>
        <w:rPr>
          <w:lang w:eastAsia="cs-CZ" w:bidi="ar-SA"/>
        </w:rPr>
        <w:t xml:space="preserve">Způsoby jakým </w:t>
      </w:r>
      <w:proofErr w:type="spellStart"/>
      <w:r>
        <w:rPr>
          <w:lang w:eastAsia="cs-CZ" w:bidi="ar-SA"/>
        </w:rPr>
        <w:t>Best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P</w:t>
      </w:r>
      <w:r w:rsidR="00996BFF">
        <w:rPr>
          <w:lang w:eastAsia="cs-CZ" w:bidi="ar-SA"/>
        </w:rPr>
        <w:t>ractices</w:t>
      </w:r>
      <w:proofErr w:type="spellEnd"/>
      <w:r w:rsidR="00996BFF">
        <w:rPr>
          <w:lang w:eastAsia="cs-CZ" w:bidi="ar-SA"/>
        </w:rPr>
        <w:t xml:space="preserve"> podniku pomáhají:</w:t>
      </w:r>
    </w:p>
    <w:p w:rsidR="00996BFF" w:rsidRDefault="00B62309" w:rsidP="00B62309">
      <w:pPr>
        <w:pStyle w:val="Odstavecseseznamem"/>
        <w:numPr>
          <w:ilvl w:val="0"/>
          <w:numId w:val="33"/>
        </w:numPr>
        <w:rPr>
          <w:lang w:eastAsia="cs-CZ" w:bidi="ar-SA"/>
        </w:rPr>
      </w:pPr>
      <w:r>
        <w:rPr>
          <w:lang w:eastAsia="cs-CZ" w:bidi="ar-SA"/>
        </w:rPr>
        <w:t>e</w:t>
      </w:r>
      <w:r w:rsidR="00996BFF">
        <w:rPr>
          <w:lang w:eastAsia="cs-CZ" w:bidi="ar-SA"/>
        </w:rPr>
        <w:t>fektivní využívání technologií</w:t>
      </w:r>
      <w:r>
        <w:rPr>
          <w:lang w:eastAsia="cs-CZ" w:bidi="ar-SA"/>
        </w:rPr>
        <w:t>,</w:t>
      </w:r>
    </w:p>
    <w:p w:rsidR="00996BFF" w:rsidRDefault="00B62309" w:rsidP="00B62309">
      <w:pPr>
        <w:pStyle w:val="Odstavecseseznamem"/>
        <w:numPr>
          <w:ilvl w:val="0"/>
          <w:numId w:val="33"/>
        </w:numPr>
        <w:rPr>
          <w:lang w:eastAsia="cs-CZ" w:bidi="ar-SA"/>
        </w:rPr>
      </w:pPr>
      <w:r>
        <w:rPr>
          <w:lang w:eastAsia="cs-CZ" w:bidi="ar-SA"/>
        </w:rPr>
        <w:t>r</w:t>
      </w:r>
      <w:r w:rsidR="00996BFF">
        <w:rPr>
          <w:lang w:eastAsia="cs-CZ" w:bidi="ar-SA"/>
        </w:rPr>
        <w:t>ychlejší reakce na inovace</w:t>
      </w:r>
      <w:r>
        <w:rPr>
          <w:lang w:eastAsia="cs-CZ" w:bidi="ar-SA"/>
        </w:rPr>
        <w:t>,</w:t>
      </w:r>
    </w:p>
    <w:p w:rsidR="00996BFF" w:rsidRDefault="003C7801" w:rsidP="00B62309">
      <w:pPr>
        <w:pStyle w:val="Odstavecseseznamem"/>
        <w:numPr>
          <w:ilvl w:val="0"/>
          <w:numId w:val="33"/>
        </w:numPr>
        <w:rPr>
          <w:lang w:eastAsia="cs-CZ" w:bidi="ar-SA"/>
        </w:rPr>
      </w:pPr>
      <w:r>
        <w:rPr>
          <w:lang w:eastAsia="cs-CZ" w:bidi="ar-SA"/>
        </w:rPr>
        <w:t xml:space="preserve">snížení </w:t>
      </w:r>
      <w:r w:rsidR="00996BFF">
        <w:rPr>
          <w:lang w:eastAsia="cs-CZ" w:bidi="ar-SA"/>
        </w:rPr>
        <w:t>nákladů a zlepšení kvality</w:t>
      </w:r>
      <w:r w:rsidR="00B62309">
        <w:rPr>
          <w:lang w:eastAsia="cs-CZ" w:bidi="ar-SA"/>
        </w:rPr>
        <w:t>,</w:t>
      </w:r>
    </w:p>
    <w:p w:rsidR="00996BFF" w:rsidRDefault="00370386" w:rsidP="00B62309">
      <w:pPr>
        <w:pStyle w:val="Odstavecseseznamem"/>
        <w:numPr>
          <w:ilvl w:val="0"/>
          <w:numId w:val="33"/>
        </w:numPr>
        <w:rPr>
          <w:lang w:eastAsia="cs-CZ" w:bidi="ar-SA"/>
        </w:rPr>
      </w:pPr>
      <w:r>
        <w:rPr>
          <w:lang w:eastAsia="cs-CZ" w:bidi="ar-SA"/>
        </w:rPr>
        <w:t>optimalizace</w:t>
      </w:r>
      <w:r w:rsidR="00996BFF">
        <w:rPr>
          <w:lang w:eastAsia="cs-CZ" w:bidi="ar-SA"/>
        </w:rPr>
        <w:t xml:space="preserve"> postupu práce</w:t>
      </w:r>
      <w:r>
        <w:rPr>
          <w:lang w:eastAsia="cs-CZ" w:bidi="ar-SA"/>
        </w:rPr>
        <w:t>, zlepšení efektivity</w:t>
      </w:r>
      <w:r w:rsidR="00996BFF">
        <w:rPr>
          <w:lang w:eastAsia="cs-CZ" w:bidi="ar-SA"/>
        </w:rPr>
        <w:t xml:space="preserve"> a </w:t>
      </w:r>
      <w:r w:rsidR="00B62309">
        <w:rPr>
          <w:lang w:eastAsia="cs-CZ" w:bidi="ar-SA"/>
        </w:rPr>
        <w:t>rozvoj s</w:t>
      </w:r>
      <w:r w:rsidR="00996BFF">
        <w:rPr>
          <w:lang w:eastAsia="cs-CZ" w:bidi="ar-SA"/>
        </w:rPr>
        <w:t>amotných pracovníků</w:t>
      </w:r>
      <w:r w:rsidR="00B62309">
        <w:rPr>
          <w:lang w:eastAsia="cs-CZ" w:bidi="ar-SA"/>
        </w:rPr>
        <w:t>,</w:t>
      </w:r>
    </w:p>
    <w:p w:rsidR="00B62309" w:rsidRDefault="00B62309" w:rsidP="00B62309">
      <w:pPr>
        <w:pStyle w:val="Odstavecseseznamem"/>
        <w:numPr>
          <w:ilvl w:val="0"/>
          <w:numId w:val="33"/>
        </w:numPr>
        <w:rPr>
          <w:lang w:eastAsia="cs-CZ" w:bidi="ar-SA"/>
        </w:rPr>
      </w:pPr>
      <w:r>
        <w:rPr>
          <w:lang w:eastAsia="cs-CZ" w:bidi="ar-SA"/>
        </w:rPr>
        <w:t>zvýšení konkurenceschopnosti.</w:t>
      </w:r>
      <w:r w:rsidR="00AB5578">
        <w:rPr>
          <w:lang w:eastAsia="cs-CZ" w:bidi="ar-SA"/>
        </w:rPr>
        <w:t xml:space="preserve"> </w:t>
      </w:r>
      <w:r w:rsidR="003D0984">
        <w:rPr>
          <w:lang w:eastAsia="cs-CZ" w:bidi="ar-SA"/>
        </w:rPr>
        <w:t>[8</w:t>
      </w:r>
      <w:r w:rsidR="008425A1">
        <w:rPr>
          <w:lang w:eastAsia="cs-CZ" w:bidi="ar-SA"/>
        </w:rPr>
        <w:t>]</w:t>
      </w:r>
    </w:p>
    <w:p w:rsidR="00950A6C" w:rsidRPr="00B50F91" w:rsidRDefault="00950A6C" w:rsidP="00950A6C">
      <w:pPr>
        <w:autoSpaceDE w:val="0"/>
        <w:autoSpaceDN w:val="0"/>
        <w:adjustRightInd w:val="0"/>
        <w:spacing w:after="0"/>
        <w:rPr>
          <w:rFonts w:cs="Times New Roman"/>
          <w:b/>
          <w:szCs w:val="24"/>
        </w:rPr>
      </w:pPr>
    </w:p>
    <w:p w:rsidR="00950A6C" w:rsidRDefault="00950A6C" w:rsidP="00A6118A">
      <w:r w:rsidRPr="00C6475A">
        <w:t xml:space="preserve">Následující </w:t>
      </w:r>
      <w:r w:rsidR="006B2D18">
        <w:t>řádky</w:t>
      </w:r>
      <w:r w:rsidRPr="00C6475A">
        <w:t xml:space="preserve"> ukazují, jak lze pro implementaci procesu </w:t>
      </w:r>
      <w:r w:rsidR="00C10648">
        <w:t>ř</w:t>
      </w:r>
      <w:r>
        <w:t xml:space="preserve">ízení změn </w:t>
      </w:r>
      <w:r w:rsidRPr="00C6475A">
        <w:t>využít SAP</w:t>
      </w:r>
      <w:r>
        <w:t xml:space="preserve"> s</w:t>
      </w:r>
      <w:r w:rsidRPr="00C6475A">
        <w:t>tandard</w:t>
      </w:r>
      <w:r>
        <w:t>y</w:t>
      </w:r>
      <w:r w:rsidRPr="00C6475A">
        <w:t xml:space="preserve">, které byly definovány na základě </w:t>
      </w:r>
      <w:proofErr w:type="spellStart"/>
      <w:r w:rsidRPr="00C6475A">
        <w:t>Best</w:t>
      </w:r>
      <w:proofErr w:type="spellEnd"/>
      <w:r w:rsidRPr="00C6475A">
        <w:t xml:space="preserve"> </w:t>
      </w:r>
      <w:proofErr w:type="spellStart"/>
      <w:r w:rsidRPr="00C6475A">
        <w:t>Practices</w:t>
      </w:r>
      <w:proofErr w:type="spellEnd"/>
      <w:r w:rsidRPr="00C6475A">
        <w:t xml:space="preserve">, získaných </w:t>
      </w:r>
      <w:r w:rsidR="00370386">
        <w:t xml:space="preserve">ze </w:t>
      </w:r>
      <w:r w:rsidRPr="00C6475A">
        <w:t>zkušeností zákazníků SAP.</w:t>
      </w:r>
    </w:p>
    <w:p w:rsidR="00FF1B4A" w:rsidRDefault="00FF1B4A" w:rsidP="00A6118A">
      <w:r>
        <w:t>Standardizovaným procesem ř</w:t>
      </w:r>
      <w:r w:rsidR="00950A6C" w:rsidRPr="00C6475A">
        <w:t>ízení změn by měly procházet všechny změny, které mají</w:t>
      </w:r>
      <w:r w:rsidR="00950A6C">
        <w:t xml:space="preserve"> dopad na produktivní systémy v organizaci</w:t>
      </w:r>
      <w:r w:rsidR="00950A6C" w:rsidRPr="00C6475A">
        <w:t xml:space="preserve">. </w:t>
      </w:r>
      <w:r w:rsidR="006B2D18">
        <w:t>Důvodem je evidence všech změn. V</w:t>
      </w:r>
      <w:r w:rsidR="00950A6C" w:rsidRPr="00C6475A">
        <w:t>šechny požadavky jsou jednotně a</w:t>
      </w:r>
      <w:r w:rsidR="00950A6C">
        <w:t xml:space="preserve"> </w:t>
      </w:r>
      <w:r w:rsidR="00950A6C" w:rsidRPr="00C6475A">
        <w:t>centrálně evidovány, existuje jednoduchý přehled o změnách, termínech, odpovědnostech atd. jednotný popis</w:t>
      </w:r>
      <w:r w:rsidR="00950A6C">
        <w:t xml:space="preserve"> </w:t>
      </w:r>
      <w:r w:rsidR="00950A6C" w:rsidRPr="00C6475A">
        <w:t>a</w:t>
      </w:r>
      <w:r w:rsidR="001C3DA5">
        <w:t xml:space="preserve"> dokumentace změn – každá změna</w:t>
      </w:r>
      <w:r w:rsidR="00950A6C" w:rsidRPr="00C6475A">
        <w:t xml:space="preserve"> zavedená v centrálním systému obsahuje</w:t>
      </w:r>
      <w:r w:rsidR="00950A6C">
        <w:t xml:space="preserve"> </w:t>
      </w:r>
      <w:r w:rsidR="00950A6C" w:rsidRPr="00C6475A">
        <w:t>formalizovaný popis a záznam o průběhu rozh</w:t>
      </w:r>
      <w:r>
        <w:t>odování o realizaci, plánování, vlastním</w:t>
      </w:r>
      <w:r w:rsidR="00950A6C" w:rsidRPr="00C6475A">
        <w:t xml:space="preserve"> provedení až do</w:t>
      </w:r>
      <w:r w:rsidR="00950A6C">
        <w:t xml:space="preserve"> </w:t>
      </w:r>
      <w:r w:rsidR="00950A6C" w:rsidRPr="00C6475A">
        <w:t>trans</w:t>
      </w:r>
      <w:r>
        <w:t>portu do produktivního systému a</w:t>
      </w:r>
      <w:r w:rsidR="00950A6C">
        <w:t xml:space="preserve"> </w:t>
      </w:r>
      <w:r w:rsidR="006B2D18">
        <w:t>přiřazení rolí. V</w:t>
      </w:r>
      <w:r w:rsidR="00950A6C" w:rsidRPr="00C6475A">
        <w:t>šechny kroky rozhodování, plánování a realizace mají jasně definované role, oprávnění a</w:t>
      </w:r>
      <w:r w:rsidR="00950A6C">
        <w:t xml:space="preserve"> </w:t>
      </w:r>
      <w:r w:rsidR="00950A6C" w:rsidRPr="00C6475A">
        <w:t>odpovědnosti.</w:t>
      </w:r>
      <w:r w:rsidR="00950A6C">
        <w:t xml:space="preserve"> </w:t>
      </w:r>
      <w:r w:rsidR="00950A6C" w:rsidRPr="00C6475A">
        <w:t xml:space="preserve">Vyspělost procesu řízení změn přímo </w:t>
      </w:r>
      <w:r w:rsidR="00F4240B">
        <w:t>ovlivňuje kvalitu provozované I</w:t>
      </w:r>
      <w:r w:rsidR="00950A6C" w:rsidRPr="00C6475A">
        <w:t>T podpory, má vliv na rychlost realizace</w:t>
      </w:r>
      <w:r w:rsidR="00950A6C">
        <w:t xml:space="preserve"> z</w:t>
      </w:r>
      <w:r w:rsidR="00F4240B">
        <w:t>měn (tzn. pružnost IT podpory), dostupnost I</w:t>
      </w:r>
      <w:r w:rsidR="00950A6C" w:rsidRPr="00C6475A">
        <w:t>T podp</w:t>
      </w:r>
      <w:r w:rsidR="00F4240B">
        <w:t>ory a tím i</w:t>
      </w:r>
      <w:r w:rsidR="0013091C">
        <w:t> </w:t>
      </w:r>
      <w:r w:rsidR="00F4240B">
        <w:t>náklady spojené s I</w:t>
      </w:r>
      <w:r w:rsidR="00950A6C" w:rsidRPr="00C6475A">
        <w:t>T podporou.</w:t>
      </w:r>
      <w:r w:rsidR="00950A6C">
        <w:t xml:space="preserve"> </w:t>
      </w:r>
      <w:r w:rsidR="00950A6C" w:rsidRPr="00C6475A">
        <w:t>Proces Řízení změn je rozdělen pěti hlavních procesních skupin</w:t>
      </w:r>
      <w:r w:rsidR="00E7437B">
        <w:t>.</w:t>
      </w:r>
    </w:p>
    <w:p w:rsidR="00950A6C" w:rsidRDefault="00950A6C" w:rsidP="00950A6C">
      <w:pPr>
        <w:autoSpaceDE w:val="0"/>
        <w:autoSpaceDN w:val="0"/>
        <w:adjustRightInd w:val="0"/>
        <w:spacing w:after="0"/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cs-CZ" w:bidi="ar-SA"/>
        </w:rPr>
        <w:drawing>
          <wp:inline distT="0" distB="0" distL="0" distR="0">
            <wp:extent cx="5252484" cy="2811426"/>
            <wp:effectExtent l="0" t="19050" r="0" b="46074"/>
            <wp:docPr id="3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</wp:inline>
        </w:drawing>
      </w:r>
    </w:p>
    <w:p w:rsidR="00950A6C" w:rsidRDefault="00C36DA3" w:rsidP="00D13CEA">
      <w:pPr>
        <w:pStyle w:val="Obrzek-popis"/>
      </w:pPr>
      <w:bookmarkStart w:id="55" w:name="_Toc313429476"/>
      <w:bookmarkStart w:id="56" w:name="_Toc321810188"/>
      <w:r>
        <w:t>Obrázek 4</w:t>
      </w:r>
      <w:r w:rsidR="004B6966">
        <w:t>. -</w:t>
      </w:r>
      <w:r w:rsidR="00950A6C">
        <w:t xml:space="preserve"> Proces řízení změn</w:t>
      </w:r>
      <w:bookmarkEnd w:id="55"/>
      <w:bookmarkEnd w:id="56"/>
    </w:p>
    <w:p w:rsidR="00950A6C" w:rsidRPr="00D62826" w:rsidRDefault="003C4F5C" w:rsidP="00D62826">
      <w:pPr>
        <w:pStyle w:val="Zdroj"/>
      </w:pPr>
      <w:r w:rsidRPr="00AD1669">
        <w:t>Zdroj: vlastní zpracování</w:t>
      </w:r>
    </w:p>
    <w:p w:rsidR="00950A6C" w:rsidRPr="00D62826" w:rsidRDefault="00950A6C" w:rsidP="003B556F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spacing w:after="0"/>
        <w:rPr>
          <w:rFonts w:cs="Times New Roman"/>
          <w:szCs w:val="24"/>
        </w:rPr>
      </w:pPr>
      <w:r w:rsidRPr="00611C13">
        <w:rPr>
          <w:rFonts w:cs="Times New Roman"/>
          <w:b/>
          <w:szCs w:val="24"/>
        </w:rPr>
        <w:t>Předcházející procesy</w:t>
      </w:r>
      <w:r w:rsidR="009C4BA7">
        <w:rPr>
          <w:rFonts w:cs="Times New Roman"/>
          <w:b/>
          <w:szCs w:val="24"/>
        </w:rPr>
        <w:t xml:space="preserve"> -</w:t>
      </w:r>
      <w:r w:rsidRPr="00611C13">
        <w:rPr>
          <w:rFonts w:cs="Times New Roman"/>
          <w:szCs w:val="24"/>
        </w:rPr>
        <w:t xml:space="preserve"> </w:t>
      </w:r>
      <w:r w:rsidR="009C4BA7">
        <w:rPr>
          <w:rFonts w:cs="Times New Roman"/>
          <w:szCs w:val="24"/>
        </w:rPr>
        <w:t>jedná se o procesy, které generují změny,</w:t>
      </w:r>
    </w:p>
    <w:p w:rsidR="00950A6C" w:rsidRPr="00D62826" w:rsidRDefault="00950A6C" w:rsidP="003B556F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spacing w:after="0"/>
        <w:rPr>
          <w:rFonts w:cs="Times New Roman"/>
          <w:szCs w:val="24"/>
        </w:rPr>
      </w:pPr>
      <w:r w:rsidRPr="00611C13">
        <w:rPr>
          <w:rFonts w:cs="Times New Roman"/>
          <w:b/>
          <w:szCs w:val="24"/>
        </w:rPr>
        <w:t>Schvalování změn</w:t>
      </w:r>
      <w:r w:rsidRPr="00611C13">
        <w:rPr>
          <w:rFonts w:cs="Times New Roman"/>
          <w:szCs w:val="24"/>
        </w:rPr>
        <w:t xml:space="preserve"> (</w:t>
      </w:r>
      <w:proofErr w:type="spellStart"/>
      <w:r w:rsidRPr="00611C13">
        <w:rPr>
          <w:rFonts w:cs="Times New Roman"/>
          <w:szCs w:val="24"/>
        </w:rPr>
        <w:t>Change</w:t>
      </w:r>
      <w:proofErr w:type="spellEnd"/>
      <w:r w:rsidRPr="00611C13">
        <w:rPr>
          <w:rFonts w:cs="Times New Roman"/>
          <w:szCs w:val="24"/>
        </w:rPr>
        <w:t xml:space="preserve"> </w:t>
      </w:r>
      <w:proofErr w:type="spellStart"/>
      <w:r w:rsidRPr="00611C13">
        <w:rPr>
          <w:rFonts w:cs="Times New Roman"/>
          <w:szCs w:val="24"/>
        </w:rPr>
        <w:t>Request</w:t>
      </w:r>
      <w:proofErr w:type="spellEnd"/>
      <w:r w:rsidRPr="00611C13">
        <w:rPr>
          <w:rFonts w:cs="Times New Roman"/>
          <w:szCs w:val="24"/>
        </w:rPr>
        <w:t xml:space="preserve"> Management) – souhrn činností o upřesnění požadavku, přípravě podkladů a rozhodnutí o realizaci nebo zamítnutí</w:t>
      </w:r>
      <w:r w:rsidR="009C4BA7">
        <w:rPr>
          <w:rFonts w:cs="Times New Roman"/>
          <w:szCs w:val="24"/>
        </w:rPr>
        <w:t>,</w:t>
      </w:r>
    </w:p>
    <w:p w:rsidR="00950A6C" w:rsidRPr="00D62826" w:rsidRDefault="00950A6C" w:rsidP="003B556F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spacing w:after="0"/>
        <w:rPr>
          <w:rFonts w:cs="Times New Roman"/>
          <w:szCs w:val="24"/>
        </w:rPr>
      </w:pPr>
      <w:r w:rsidRPr="00611C13">
        <w:rPr>
          <w:rFonts w:cs="Times New Roman"/>
          <w:b/>
          <w:szCs w:val="24"/>
        </w:rPr>
        <w:t>Plánovaní změn</w:t>
      </w:r>
      <w:r w:rsidRPr="00611C13">
        <w:rPr>
          <w:rFonts w:cs="Times New Roman"/>
          <w:szCs w:val="24"/>
        </w:rPr>
        <w:t xml:space="preserve"> (</w:t>
      </w:r>
      <w:proofErr w:type="spellStart"/>
      <w:r w:rsidRPr="00611C13">
        <w:rPr>
          <w:rFonts w:cs="Times New Roman"/>
          <w:szCs w:val="24"/>
        </w:rPr>
        <w:t>Change</w:t>
      </w:r>
      <w:proofErr w:type="spellEnd"/>
      <w:r w:rsidRPr="00611C13">
        <w:rPr>
          <w:rFonts w:cs="Times New Roman"/>
          <w:szCs w:val="24"/>
        </w:rPr>
        <w:t xml:space="preserve"> </w:t>
      </w:r>
      <w:proofErr w:type="spellStart"/>
      <w:r w:rsidRPr="00611C13">
        <w:rPr>
          <w:rFonts w:cs="Times New Roman"/>
          <w:szCs w:val="24"/>
        </w:rPr>
        <w:t>Planning</w:t>
      </w:r>
      <w:proofErr w:type="spellEnd"/>
      <w:r w:rsidRPr="00611C13">
        <w:rPr>
          <w:rFonts w:cs="Times New Roman"/>
          <w:szCs w:val="24"/>
        </w:rPr>
        <w:t>) – souhrn činností souvise</w:t>
      </w:r>
      <w:r w:rsidR="009C4BA7">
        <w:rPr>
          <w:rFonts w:cs="Times New Roman"/>
          <w:szCs w:val="24"/>
        </w:rPr>
        <w:t>jících s naplánováním řízení změny,</w:t>
      </w:r>
    </w:p>
    <w:p w:rsidR="00950A6C" w:rsidRPr="00D62826" w:rsidRDefault="00950A6C" w:rsidP="003B556F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spacing w:after="0"/>
        <w:rPr>
          <w:rFonts w:cs="Times New Roman"/>
          <w:szCs w:val="24"/>
        </w:rPr>
      </w:pPr>
      <w:r w:rsidRPr="00611C13">
        <w:rPr>
          <w:rFonts w:cs="Times New Roman"/>
          <w:b/>
          <w:szCs w:val="24"/>
        </w:rPr>
        <w:t>Řízení změny</w:t>
      </w:r>
      <w:r w:rsidRPr="00611C13">
        <w:rPr>
          <w:rFonts w:cs="Times New Roman"/>
          <w:szCs w:val="24"/>
        </w:rPr>
        <w:t xml:space="preserve"> (</w:t>
      </w:r>
      <w:proofErr w:type="spellStart"/>
      <w:r w:rsidRPr="00611C13">
        <w:rPr>
          <w:rFonts w:cs="Times New Roman"/>
          <w:szCs w:val="24"/>
        </w:rPr>
        <w:t>Change</w:t>
      </w:r>
      <w:proofErr w:type="spellEnd"/>
      <w:r w:rsidRPr="00611C13">
        <w:rPr>
          <w:rFonts w:cs="Times New Roman"/>
          <w:szCs w:val="24"/>
        </w:rPr>
        <w:t xml:space="preserve"> </w:t>
      </w:r>
      <w:proofErr w:type="spellStart"/>
      <w:r w:rsidRPr="00611C13">
        <w:rPr>
          <w:rFonts w:cs="Times New Roman"/>
          <w:szCs w:val="24"/>
        </w:rPr>
        <w:t>Control</w:t>
      </w:r>
      <w:proofErr w:type="spellEnd"/>
      <w:r w:rsidRPr="00611C13">
        <w:rPr>
          <w:rFonts w:cs="Times New Roman"/>
          <w:szCs w:val="24"/>
        </w:rPr>
        <w:t>) – souhrn činností, souvisejících s vlastní realizací změny, jejím testováním až do předání k</w:t>
      </w:r>
      <w:r w:rsidR="009C4BA7">
        <w:rPr>
          <w:rFonts w:cs="Times New Roman"/>
          <w:szCs w:val="24"/>
        </w:rPr>
        <w:t> </w:t>
      </w:r>
      <w:r w:rsidRPr="00611C13">
        <w:rPr>
          <w:rFonts w:cs="Times New Roman"/>
          <w:szCs w:val="24"/>
        </w:rPr>
        <w:t>provozování</w:t>
      </w:r>
      <w:r w:rsidR="009C4BA7">
        <w:rPr>
          <w:rFonts w:cs="Times New Roman"/>
          <w:szCs w:val="24"/>
        </w:rPr>
        <w:t>,</w:t>
      </w:r>
      <w:r w:rsidRPr="00611C13">
        <w:rPr>
          <w:rFonts w:cs="Times New Roman"/>
          <w:szCs w:val="24"/>
        </w:rPr>
        <w:t xml:space="preserve"> </w:t>
      </w:r>
    </w:p>
    <w:p w:rsidR="00950A6C" w:rsidRPr="00611C13" w:rsidRDefault="00950A6C" w:rsidP="003B556F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spacing w:after="0"/>
        <w:rPr>
          <w:rFonts w:cs="Times New Roman"/>
          <w:szCs w:val="24"/>
        </w:rPr>
      </w:pPr>
      <w:r w:rsidRPr="00611C13">
        <w:rPr>
          <w:rFonts w:cs="Times New Roman"/>
          <w:b/>
          <w:szCs w:val="24"/>
        </w:rPr>
        <w:t>Provozování</w:t>
      </w:r>
      <w:r w:rsidRPr="00611C13">
        <w:rPr>
          <w:rFonts w:cs="Times New Roman"/>
          <w:szCs w:val="24"/>
        </w:rPr>
        <w:t xml:space="preserve"> (</w:t>
      </w:r>
      <w:proofErr w:type="spellStart"/>
      <w:r w:rsidRPr="00611C13">
        <w:rPr>
          <w:rFonts w:cs="Times New Roman"/>
          <w:szCs w:val="24"/>
        </w:rPr>
        <w:t>Operations</w:t>
      </w:r>
      <w:proofErr w:type="spellEnd"/>
      <w:r w:rsidRPr="00611C13">
        <w:rPr>
          <w:rFonts w:cs="Times New Roman"/>
          <w:szCs w:val="24"/>
        </w:rPr>
        <w:t xml:space="preserve">) – souhrn činností, související s převzetím změno </w:t>
      </w:r>
      <w:proofErr w:type="gramStart"/>
      <w:r w:rsidRPr="00611C13">
        <w:rPr>
          <w:rFonts w:cs="Times New Roman"/>
          <w:szCs w:val="24"/>
        </w:rPr>
        <w:t>do</w:t>
      </w:r>
      <w:proofErr w:type="gramEnd"/>
    </w:p>
    <w:p w:rsidR="00950A6C" w:rsidRDefault="00950A6C" w:rsidP="00611C13">
      <w:pPr>
        <w:spacing w:after="120"/>
        <w:ind w:firstLine="709"/>
        <w:rPr>
          <w:rFonts w:cs="Times New Roman"/>
          <w:szCs w:val="24"/>
        </w:rPr>
      </w:pPr>
      <w:r>
        <w:rPr>
          <w:rFonts w:cs="Times New Roman"/>
          <w:szCs w:val="24"/>
        </w:rPr>
        <w:t>produktivního provozu a p</w:t>
      </w:r>
      <w:r w:rsidRPr="00C6475A">
        <w:rPr>
          <w:rFonts w:cs="Times New Roman"/>
          <w:szCs w:val="24"/>
        </w:rPr>
        <w:t>odpory</w:t>
      </w:r>
      <w:r w:rsidR="00E7437B">
        <w:rPr>
          <w:rFonts w:cs="Times New Roman"/>
          <w:szCs w:val="24"/>
        </w:rPr>
        <w:t>.</w:t>
      </w:r>
      <w:r w:rsidR="00AB5578">
        <w:rPr>
          <w:rFonts w:cs="Times New Roman"/>
          <w:szCs w:val="24"/>
        </w:rPr>
        <w:t xml:space="preserve"> </w:t>
      </w:r>
      <w:r w:rsidR="00E7437B">
        <w:rPr>
          <w:rFonts w:cs="Times New Roman"/>
          <w:szCs w:val="24"/>
        </w:rPr>
        <w:t>[6]</w:t>
      </w:r>
    </w:p>
    <w:p w:rsidR="00D62826" w:rsidRDefault="00D62826" w:rsidP="00AD342F"/>
    <w:p w:rsidR="00AD342F" w:rsidRDefault="00AD342F" w:rsidP="00720585">
      <w:pPr>
        <w:pStyle w:val="Nadpis3"/>
      </w:pPr>
      <w:bookmarkStart w:id="57" w:name="_Toc322954590"/>
      <w:r>
        <w:t xml:space="preserve">Role v procesu </w:t>
      </w:r>
      <w:r w:rsidRPr="003D0984">
        <w:t>řízení změn</w:t>
      </w:r>
      <w:r w:rsidR="00720585" w:rsidRPr="003D0984">
        <w:t xml:space="preserve"> dle SAP</w:t>
      </w:r>
      <w:bookmarkEnd w:id="57"/>
      <w:r w:rsidR="0056703C">
        <w:t xml:space="preserve"> </w:t>
      </w:r>
    </w:p>
    <w:p w:rsidR="00AD342F" w:rsidRDefault="00AD342F" w:rsidP="003B556F">
      <w:pPr>
        <w:pStyle w:val="Odstavecseseznamem"/>
        <w:numPr>
          <w:ilvl w:val="0"/>
          <w:numId w:val="11"/>
        </w:numPr>
      </w:pPr>
      <w:r>
        <w:t xml:space="preserve">Žadatel: Tuto funkci většinou zastávají zkušenější koncoví uživatelé systému tzv. klíčoví uživatelé. Inicializuje změnu ohlášením požadavku na </w:t>
      </w:r>
      <w:proofErr w:type="spellStart"/>
      <w:r>
        <w:t>Service</w:t>
      </w:r>
      <w:proofErr w:type="spellEnd"/>
      <w:r>
        <w:t xml:space="preserve"> </w:t>
      </w:r>
      <w:proofErr w:type="spellStart"/>
      <w:r>
        <w:t>desk</w:t>
      </w:r>
      <w:proofErr w:type="spellEnd"/>
      <w:r>
        <w:t>. Popisuje co je potřeba změnit a popisuje dopad na systém, pokud nebude změna provedena.</w:t>
      </w:r>
    </w:p>
    <w:p w:rsidR="00AD342F" w:rsidRDefault="00AD342F" w:rsidP="003B556F">
      <w:pPr>
        <w:pStyle w:val="Odstavecseseznamem"/>
        <w:numPr>
          <w:ilvl w:val="0"/>
          <w:numId w:val="11"/>
        </w:numPr>
      </w:pPr>
      <w:r>
        <w:t xml:space="preserve">Operátor </w:t>
      </w:r>
      <w:proofErr w:type="spellStart"/>
      <w:r>
        <w:t>Service</w:t>
      </w:r>
      <w:proofErr w:type="spellEnd"/>
      <w:r>
        <w:t xml:space="preserve"> </w:t>
      </w:r>
      <w:proofErr w:type="spellStart"/>
      <w:r>
        <w:t>desk</w:t>
      </w:r>
      <w:proofErr w:type="spellEnd"/>
      <w:r>
        <w:t xml:space="preserve">: Působí jako centrální kontaktní bod mezi uživatelem a IT </w:t>
      </w:r>
      <w:proofErr w:type="spellStart"/>
      <w:r>
        <w:t>Service</w:t>
      </w:r>
      <w:proofErr w:type="spellEnd"/>
      <w:r>
        <w:t xml:space="preserve"> managementem. Od uživatele zaznamenává jeho požadavky a vkládá je do systému</w:t>
      </w:r>
      <w:r w:rsidR="005847CD">
        <w:t>.</w:t>
      </w:r>
    </w:p>
    <w:p w:rsidR="00AD342F" w:rsidRDefault="00AD342F" w:rsidP="003B556F">
      <w:pPr>
        <w:pStyle w:val="Odstavecseseznamem"/>
        <w:numPr>
          <w:ilvl w:val="0"/>
          <w:numId w:val="11"/>
        </w:numPr>
      </w:pPr>
      <w:proofErr w:type="spellStart"/>
      <w:r>
        <w:t>Change</w:t>
      </w:r>
      <w:proofErr w:type="spellEnd"/>
      <w:r>
        <w:t xml:space="preserve"> </w:t>
      </w:r>
      <w:proofErr w:type="spellStart"/>
      <w:r>
        <w:t>manager</w:t>
      </w:r>
      <w:proofErr w:type="spellEnd"/>
      <w:r>
        <w:t>: Schvaluje realizaci změn. Podle parametrů změny určuje její typ a vyhodnocuje dopad na koncový systém. Sleduje proces řešení změn.</w:t>
      </w:r>
    </w:p>
    <w:p w:rsidR="00AD342F" w:rsidRDefault="00AD342F" w:rsidP="003B556F">
      <w:pPr>
        <w:pStyle w:val="Odstavecseseznamem"/>
        <w:numPr>
          <w:ilvl w:val="0"/>
          <w:numId w:val="11"/>
        </w:numPr>
      </w:pPr>
      <w:proofErr w:type="spellStart"/>
      <w:r>
        <w:t>Change</w:t>
      </w:r>
      <w:proofErr w:type="spellEnd"/>
      <w:r>
        <w:t xml:space="preserve"> </w:t>
      </w:r>
      <w:proofErr w:type="spellStart"/>
      <w:r>
        <w:t>Advisory</w:t>
      </w:r>
      <w:proofErr w:type="spellEnd"/>
      <w:r>
        <w:t xml:space="preserve"> </w:t>
      </w:r>
      <w:proofErr w:type="spellStart"/>
      <w:r>
        <w:t>Board</w:t>
      </w:r>
      <w:proofErr w:type="spellEnd"/>
      <w:r>
        <w:t xml:space="preserve"> (CAB): Zvažuje požadavky o změny a vůči potřebám businessu vydává doporučení, jestli mají být změny odsouhlaseny a</w:t>
      </w:r>
      <w:r w:rsidR="000D2BDA">
        <w:t> </w:t>
      </w:r>
      <w:r>
        <w:t>implementovány do systému. Rozhodnutí děl</w:t>
      </w:r>
      <w:r w:rsidR="00B2550A">
        <w:t>á</w:t>
      </w:r>
      <w:r>
        <w:t xml:space="preserve"> na základě dopadu na existující služby, ceně změny a dalších faktorech. V </w:t>
      </w:r>
      <w:proofErr w:type="gramStart"/>
      <w:r>
        <w:t>CAB</w:t>
      </w:r>
      <w:proofErr w:type="gramEnd"/>
      <w:r>
        <w:t xml:space="preserve"> jsou zastoupeni členové z obou sfér, jak busi</w:t>
      </w:r>
      <w:r w:rsidR="00FD04CA">
        <w:t>nessu, tak ze strany technické</w:t>
      </w:r>
      <w:r>
        <w:t xml:space="preserve"> podpory.</w:t>
      </w:r>
    </w:p>
    <w:p w:rsidR="00AD342F" w:rsidRDefault="00AD342F" w:rsidP="003B556F">
      <w:pPr>
        <w:pStyle w:val="Odstavecseseznamem"/>
        <w:numPr>
          <w:ilvl w:val="0"/>
          <w:numId w:val="11"/>
        </w:numPr>
      </w:pPr>
      <w:r>
        <w:t>Developer: Vývojář, který provádí změny v systému.</w:t>
      </w:r>
    </w:p>
    <w:p w:rsidR="00E136E3" w:rsidRDefault="00AD342F" w:rsidP="006E3A12">
      <w:pPr>
        <w:pStyle w:val="Odstavecseseznamem"/>
        <w:numPr>
          <w:ilvl w:val="0"/>
          <w:numId w:val="11"/>
        </w:numPr>
      </w:pPr>
      <w:r>
        <w:t>Tester: Testuje, jestli byla změna správně implementována a jestli splňuje původní požadavky. Zpravidla tuto funkci vykonává žadatel o změnu.</w:t>
      </w:r>
    </w:p>
    <w:p w:rsidR="000F4896" w:rsidRDefault="001F0D1E" w:rsidP="006E3A12">
      <w:pPr>
        <w:pStyle w:val="Odstavecseseznamem"/>
        <w:numPr>
          <w:ilvl w:val="0"/>
          <w:numId w:val="11"/>
        </w:numPr>
      </w:pPr>
      <w:r>
        <w:t xml:space="preserve">IT </w:t>
      </w:r>
      <w:proofErr w:type="spellStart"/>
      <w:r>
        <w:t>Operator</w:t>
      </w:r>
      <w:proofErr w:type="spellEnd"/>
      <w:r>
        <w:t>: Stará se o logistiku software. Importuje změny do produktivního systému.</w:t>
      </w:r>
      <w:r w:rsidR="00AB5578">
        <w:t xml:space="preserve"> </w:t>
      </w:r>
      <w:r w:rsidR="003D0984">
        <w:t>[9</w:t>
      </w:r>
      <w:r>
        <w:t>]</w:t>
      </w:r>
    </w:p>
    <w:p w:rsidR="000F4896" w:rsidRDefault="000F4896">
      <w:pPr>
        <w:spacing w:after="200" w:line="252" w:lineRule="auto"/>
        <w:jc w:val="left"/>
      </w:pPr>
      <w:r>
        <w:br w:type="page"/>
      </w:r>
    </w:p>
    <w:p w:rsidR="001D4BC8" w:rsidRDefault="001D4BC8" w:rsidP="001D4BC8">
      <w:pPr>
        <w:pStyle w:val="Nadpis2"/>
      </w:pPr>
      <w:bookmarkStart w:id="58" w:name="_Toc322954591"/>
      <w:r>
        <w:t>Katalog služeb</w:t>
      </w:r>
      <w:r w:rsidR="007D42AE">
        <w:t>/</w:t>
      </w:r>
      <w:proofErr w:type="spellStart"/>
      <w:r w:rsidR="007F0671">
        <w:t>Service</w:t>
      </w:r>
      <w:proofErr w:type="spellEnd"/>
      <w:r w:rsidR="007F0671">
        <w:t xml:space="preserve"> </w:t>
      </w:r>
      <w:proofErr w:type="spellStart"/>
      <w:r w:rsidR="007D42AE">
        <w:t>Level</w:t>
      </w:r>
      <w:proofErr w:type="spellEnd"/>
      <w:r w:rsidR="007D42AE">
        <w:t xml:space="preserve"> </w:t>
      </w:r>
      <w:proofErr w:type="spellStart"/>
      <w:r w:rsidR="007D42AE">
        <w:t>A</w:t>
      </w:r>
      <w:r w:rsidR="007F0671">
        <w:t>greement</w:t>
      </w:r>
      <w:bookmarkEnd w:id="58"/>
      <w:proofErr w:type="spellEnd"/>
    </w:p>
    <w:p w:rsidR="007F0671" w:rsidRDefault="007F0671" w:rsidP="007F0671">
      <w:pPr>
        <w:rPr>
          <w:lang w:eastAsia="cs-CZ" w:bidi="ar-SA"/>
        </w:rPr>
      </w:pPr>
      <w:r w:rsidRPr="007F0671">
        <w:rPr>
          <w:lang w:eastAsia="cs-CZ" w:bidi="ar-SA"/>
        </w:rPr>
        <w:t>SAP doporučuje ve</w:t>
      </w:r>
      <w:r w:rsidR="00332D46">
        <w:rPr>
          <w:lang w:eastAsia="cs-CZ" w:bidi="ar-SA"/>
        </w:rPr>
        <w:t xml:space="preserve"> vztahu k uživatelům vytvoření k</w:t>
      </w:r>
      <w:r w:rsidRPr="007F0671">
        <w:rPr>
          <w:lang w:eastAsia="cs-CZ" w:bidi="ar-SA"/>
        </w:rPr>
        <w:t xml:space="preserve">atalogu služeb a uzavření </w:t>
      </w:r>
      <w:proofErr w:type="spellStart"/>
      <w:r w:rsidRPr="007F0671">
        <w:rPr>
          <w:lang w:eastAsia="cs-CZ" w:bidi="ar-SA"/>
        </w:rPr>
        <w:t>Service</w:t>
      </w:r>
      <w:proofErr w:type="spellEnd"/>
      <w:r w:rsidRPr="007F0671">
        <w:rPr>
          <w:lang w:eastAsia="cs-CZ" w:bidi="ar-SA"/>
        </w:rPr>
        <w:t xml:space="preserve"> </w:t>
      </w:r>
      <w:proofErr w:type="spellStart"/>
      <w:r w:rsidRPr="007F0671">
        <w:rPr>
          <w:lang w:eastAsia="cs-CZ" w:bidi="ar-SA"/>
        </w:rPr>
        <w:t>Level</w:t>
      </w:r>
      <w:proofErr w:type="spellEnd"/>
      <w:r w:rsidRPr="007F0671">
        <w:rPr>
          <w:lang w:eastAsia="cs-CZ" w:bidi="ar-SA"/>
        </w:rPr>
        <w:t xml:space="preserve"> </w:t>
      </w:r>
      <w:proofErr w:type="spellStart"/>
      <w:r w:rsidRPr="007F0671">
        <w:rPr>
          <w:lang w:eastAsia="cs-CZ" w:bidi="ar-SA"/>
        </w:rPr>
        <w:t>Agreement</w:t>
      </w:r>
      <w:proofErr w:type="spellEnd"/>
      <w:r w:rsidRPr="007F0671">
        <w:rPr>
          <w:lang w:eastAsia="cs-CZ" w:bidi="ar-SA"/>
        </w:rPr>
        <w:t xml:space="preserve"> (SLA) na</w:t>
      </w:r>
      <w:r>
        <w:rPr>
          <w:lang w:eastAsia="cs-CZ" w:bidi="ar-SA"/>
        </w:rPr>
        <w:t xml:space="preserve"> </w:t>
      </w:r>
      <w:r w:rsidRPr="007F0671">
        <w:rPr>
          <w:lang w:eastAsia="cs-CZ" w:bidi="ar-SA"/>
        </w:rPr>
        <w:t xml:space="preserve">příslušné služby. </w:t>
      </w:r>
      <w:r>
        <w:rPr>
          <w:lang w:eastAsia="cs-CZ" w:bidi="ar-SA"/>
        </w:rPr>
        <w:t>Veškerá systémová podpora včetně řízení změn je zajišťovaná IT oblastí na základě katalogu služeb, který obsahuje výčet a definice služeb. Služby jsou rozdělovány dle jednotlivých</w:t>
      </w:r>
      <w:r w:rsidR="00B14C49">
        <w:rPr>
          <w:lang w:eastAsia="cs-CZ" w:bidi="ar-SA"/>
        </w:rPr>
        <w:t xml:space="preserve"> okruhů odběratelů. O</w:t>
      </w:r>
      <w:r>
        <w:rPr>
          <w:lang w:eastAsia="cs-CZ" w:bidi="ar-SA"/>
        </w:rPr>
        <w:t xml:space="preserve">dběratelé jsou business útvary </w:t>
      </w:r>
      <w:r w:rsidR="00B14C49">
        <w:rPr>
          <w:lang w:eastAsia="cs-CZ" w:bidi="ar-SA"/>
        </w:rPr>
        <w:t>(</w:t>
      </w:r>
      <w:r>
        <w:rPr>
          <w:lang w:eastAsia="cs-CZ" w:bidi="ar-SA"/>
        </w:rPr>
        <w:t>nákup, controlling, úč</w:t>
      </w:r>
      <w:r w:rsidR="00B14C49">
        <w:rPr>
          <w:lang w:eastAsia="cs-CZ" w:bidi="ar-SA"/>
        </w:rPr>
        <w:t>tárna</w:t>
      </w:r>
      <w:r>
        <w:rPr>
          <w:lang w:eastAsia="cs-CZ" w:bidi="ar-SA"/>
        </w:rPr>
        <w:t xml:space="preserve"> atd.</w:t>
      </w:r>
      <w:r w:rsidR="00B14C49">
        <w:rPr>
          <w:lang w:eastAsia="cs-CZ" w:bidi="ar-SA"/>
        </w:rPr>
        <w:t>).</w:t>
      </w:r>
      <w:r>
        <w:rPr>
          <w:lang w:eastAsia="cs-CZ" w:bidi="ar-SA"/>
        </w:rPr>
        <w:t xml:space="preserve"> Katalog služeb určuje garanta služby, který odpovídá za provoz služby. Katalog služeb, </w:t>
      </w:r>
      <w:r w:rsidR="0061429E">
        <w:rPr>
          <w:lang w:eastAsia="cs-CZ" w:bidi="ar-SA"/>
        </w:rPr>
        <w:t>který má definovány</w:t>
      </w:r>
      <w:r>
        <w:rPr>
          <w:lang w:eastAsia="cs-CZ" w:bidi="ar-SA"/>
        </w:rPr>
        <w:t xml:space="preserve"> </w:t>
      </w:r>
      <w:r w:rsidR="0061429E">
        <w:rPr>
          <w:lang w:eastAsia="cs-CZ" w:bidi="ar-SA"/>
        </w:rPr>
        <w:t>parametry jednotlivých služeb</w:t>
      </w:r>
      <w:r>
        <w:rPr>
          <w:lang w:eastAsia="cs-CZ" w:bidi="ar-SA"/>
        </w:rPr>
        <w:t>, umožňuje měřit jejich kvalitu, náklady a hlavně je na jeho základě možné u</w:t>
      </w:r>
      <w:r w:rsidR="00192A4A">
        <w:rPr>
          <w:lang w:eastAsia="cs-CZ" w:bidi="ar-SA"/>
        </w:rPr>
        <w:t xml:space="preserve">zavřít </w:t>
      </w:r>
      <w:r w:rsidR="00332D46">
        <w:rPr>
          <w:lang w:eastAsia="cs-CZ" w:bidi="ar-SA"/>
        </w:rPr>
        <w:t>SLA</w:t>
      </w:r>
      <w:r w:rsidR="00192A4A">
        <w:rPr>
          <w:lang w:eastAsia="cs-CZ" w:bidi="ar-SA"/>
        </w:rPr>
        <w:t xml:space="preserve">, </w:t>
      </w:r>
      <w:r>
        <w:rPr>
          <w:lang w:eastAsia="cs-CZ" w:bidi="ar-SA"/>
        </w:rPr>
        <w:t xml:space="preserve">Smlouvu o garantované úrovni služeb. </w:t>
      </w:r>
    </w:p>
    <w:p w:rsidR="007F0671" w:rsidRDefault="007F0671" w:rsidP="007F0671">
      <w:pPr>
        <w:rPr>
          <w:lang w:eastAsia="cs-CZ" w:bidi="ar-SA"/>
        </w:rPr>
      </w:pPr>
      <w:r>
        <w:rPr>
          <w:lang w:eastAsia="cs-CZ" w:bidi="ar-SA"/>
        </w:rPr>
        <w:t>SLA je dokument, který vzniká z důvodu přesně definovat rozsah, úroveň a intenzitu poskytnutých služeb.</w:t>
      </w:r>
      <w:r w:rsidR="003A3564">
        <w:rPr>
          <w:lang w:eastAsia="cs-CZ" w:bidi="ar-SA"/>
        </w:rPr>
        <w:t xml:space="preserve"> </w:t>
      </w:r>
      <w:r>
        <w:rPr>
          <w:lang w:eastAsia="cs-CZ" w:bidi="ar-SA"/>
        </w:rPr>
        <w:t xml:space="preserve">SLA je úzce spojována s outsourcingem, kde přesně vymezuje rozhraní mezi externím poskytovatelem služby a příjemcem služby, tedy zákazníkem. </w:t>
      </w:r>
      <w:r w:rsidRPr="001D4BC8">
        <w:rPr>
          <w:bCs/>
        </w:rPr>
        <w:t>Cílem SLA</w:t>
      </w:r>
      <w:r>
        <w:t xml:space="preserve"> je dosažení vyšší uživatelské, tedy zákaznické, spokojenosti.</w:t>
      </w:r>
      <w:r w:rsidR="003A3564">
        <w:rPr>
          <w:lang w:eastAsia="cs-CZ" w:bidi="ar-SA"/>
        </w:rPr>
        <w:t xml:space="preserve"> </w:t>
      </w:r>
      <w:r w:rsidRPr="007F0671">
        <w:rPr>
          <w:lang w:eastAsia="cs-CZ" w:bidi="ar-SA"/>
        </w:rPr>
        <w:t>V rámci SLA nastavuje útvar poskytující</w:t>
      </w:r>
      <w:r>
        <w:rPr>
          <w:lang w:eastAsia="cs-CZ" w:bidi="ar-SA"/>
        </w:rPr>
        <w:t xml:space="preserve"> </w:t>
      </w:r>
      <w:r w:rsidRPr="007F0671">
        <w:rPr>
          <w:lang w:eastAsia="cs-CZ" w:bidi="ar-SA"/>
        </w:rPr>
        <w:t>podporu uživatelům podmínky, za kterých jsou</w:t>
      </w:r>
      <w:r>
        <w:rPr>
          <w:lang w:eastAsia="cs-CZ" w:bidi="ar-SA"/>
        </w:rPr>
        <w:t xml:space="preserve"> </w:t>
      </w:r>
      <w:r w:rsidRPr="007F0671">
        <w:rPr>
          <w:lang w:eastAsia="cs-CZ" w:bidi="ar-SA"/>
        </w:rPr>
        <w:t>uvedené služby poskytovány.</w:t>
      </w:r>
      <w:r w:rsidR="00AB5578">
        <w:rPr>
          <w:lang w:eastAsia="cs-CZ" w:bidi="ar-SA"/>
        </w:rPr>
        <w:t xml:space="preserve"> </w:t>
      </w:r>
      <w:r w:rsidR="003D0984">
        <w:rPr>
          <w:lang w:eastAsia="cs-CZ" w:bidi="ar-SA"/>
        </w:rPr>
        <w:t>[10</w:t>
      </w:r>
      <w:r w:rsidR="00D9132E">
        <w:rPr>
          <w:lang w:eastAsia="cs-CZ" w:bidi="ar-SA"/>
        </w:rPr>
        <w:t>]</w:t>
      </w:r>
      <w:r w:rsidRPr="007F0671">
        <w:rPr>
          <w:lang w:eastAsia="cs-CZ" w:bidi="ar-SA"/>
        </w:rPr>
        <w:t xml:space="preserve"> Příkladem je:</w:t>
      </w:r>
      <w:r>
        <w:rPr>
          <w:lang w:eastAsia="cs-CZ" w:bidi="ar-SA"/>
        </w:rPr>
        <w:t xml:space="preserve"> </w:t>
      </w:r>
    </w:p>
    <w:p w:rsidR="007F0671" w:rsidRDefault="007F0671" w:rsidP="003B556F">
      <w:pPr>
        <w:pStyle w:val="Odstavecseseznamem"/>
        <w:numPr>
          <w:ilvl w:val="0"/>
          <w:numId w:val="12"/>
        </w:numPr>
        <w:rPr>
          <w:lang w:eastAsia="cs-CZ" w:bidi="ar-SA"/>
        </w:rPr>
      </w:pPr>
      <w:r>
        <w:rPr>
          <w:lang w:eastAsia="cs-CZ" w:bidi="ar-SA"/>
        </w:rPr>
        <w:t>obsah služby</w:t>
      </w:r>
      <w:r w:rsidR="00FF41A1">
        <w:rPr>
          <w:lang w:eastAsia="cs-CZ" w:bidi="ar-SA"/>
        </w:rPr>
        <w:t>,</w:t>
      </w:r>
    </w:p>
    <w:p w:rsidR="007F0671" w:rsidRDefault="007F0671" w:rsidP="003B556F">
      <w:pPr>
        <w:pStyle w:val="Odstavecseseznamem"/>
        <w:numPr>
          <w:ilvl w:val="0"/>
          <w:numId w:val="12"/>
        </w:numPr>
        <w:rPr>
          <w:lang w:eastAsia="cs-CZ" w:bidi="ar-SA"/>
        </w:rPr>
      </w:pPr>
      <w:r w:rsidRPr="007F0671">
        <w:rPr>
          <w:lang w:eastAsia="cs-CZ" w:bidi="ar-SA"/>
        </w:rPr>
        <w:t>č</w:t>
      </w:r>
      <w:r>
        <w:rPr>
          <w:lang w:eastAsia="cs-CZ" w:bidi="ar-SA"/>
        </w:rPr>
        <w:t>asový rozsah poskytování</w:t>
      </w:r>
      <w:r w:rsidR="00FF41A1">
        <w:rPr>
          <w:lang w:eastAsia="cs-CZ" w:bidi="ar-SA"/>
        </w:rPr>
        <w:t>,</w:t>
      </w:r>
    </w:p>
    <w:p w:rsidR="007F0671" w:rsidRPr="007F0671" w:rsidRDefault="007F0671" w:rsidP="003B556F">
      <w:pPr>
        <w:pStyle w:val="Odstavecseseznamem"/>
        <w:numPr>
          <w:ilvl w:val="0"/>
          <w:numId w:val="12"/>
        </w:numPr>
        <w:rPr>
          <w:lang w:eastAsia="cs-CZ" w:bidi="ar-SA"/>
        </w:rPr>
      </w:pPr>
      <w:r w:rsidRPr="007F0671">
        <w:rPr>
          <w:lang w:eastAsia="cs-CZ" w:bidi="ar-SA"/>
        </w:rPr>
        <w:t>časový rozsah podpory</w:t>
      </w:r>
      <w:r w:rsidR="00FF41A1">
        <w:rPr>
          <w:lang w:eastAsia="cs-CZ" w:bidi="ar-SA"/>
        </w:rPr>
        <w:t>,</w:t>
      </w:r>
    </w:p>
    <w:p w:rsidR="007F0671" w:rsidRPr="007F0671" w:rsidRDefault="007F0671" w:rsidP="003B556F">
      <w:pPr>
        <w:pStyle w:val="Odstavecseseznamem"/>
        <w:numPr>
          <w:ilvl w:val="0"/>
          <w:numId w:val="12"/>
        </w:numPr>
        <w:rPr>
          <w:lang w:eastAsia="cs-CZ" w:bidi="ar-SA"/>
        </w:rPr>
      </w:pPr>
      <w:r w:rsidRPr="007F0671">
        <w:rPr>
          <w:lang w:eastAsia="cs-CZ" w:bidi="ar-SA"/>
        </w:rPr>
        <w:t>reakční čas podle typu služby a priority problému/požadavku</w:t>
      </w:r>
      <w:r w:rsidR="00FF41A1">
        <w:rPr>
          <w:lang w:eastAsia="cs-CZ" w:bidi="ar-SA"/>
        </w:rPr>
        <w:t>,</w:t>
      </w:r>
    </w:p>
    <w:p w:rsidR="007F0671" w:rsidRPr="007F0671" w:rsidRDefault="007F0671" w:rsidP="003B556F">
      <w:pPr>
        <w:pStyle w:val="Odstavecseseznamem"/>
        <w:numPr>
          <w:ilvl w:val="0"/>
          <w:numId w:val="12"/>
        </w:numPr>
        <w:rPr>
          <w:lang w:eastAsia="cs-CZ" w:bidi="ar-SA"/>
        </w:rPr>
      </w:pPr>
      <w:r w:rsidRPr="007F0671">
        <w:rPr>
          <w:lang w:eastAsia="cs-CZ" w:bidi="ar-SA"/>
        </w:rPr>
        <w:t>čas řešení podle typu služby a priority problému/požadavku apod.</w:t>
      </w:r>
    </w:p>
    <w:p w:rsidR="007F0671" w:rsidRDefault="007F0671" w:rsidP="007F0671">
      <w:pPr>
        <w:rPr>
          <w:lang w:eastAsia="cs-CZ" w:bidi="ar-SA"/>
        </w:rPr>
      </w:pPr>
      <w:r w:rsidRPr="007F0671">
        <w:rPr>
          <w:lang w:eastAsia="cs-CZ" w:bidi="ar-SA"/>
        </w:rPr>
        <w:t>Kvalita podpory je často kompromisem mezi požadavky uživatelů (kvalita po</w:t>
      </w:r>
      <w:r>
        <w:rPr>
          <w:lang w:eastAsia="cs-CZ" w:bidi="ar-SA"/>
        </w:rPr>
        <w:t xml:space="preserve">dpory) a náklady na podporu </w:t>
      </w:r>
    </w:p>
    <w:p w:rsidR="007F0671" w:rsidRDefault="007F0671" w:rsidP="007F0671">
      <w:pPr>
        <w:rPr>
          <w:lang w:eastAsia="cs-CZ" w:bidi="ar-SA"/>
        </w:rPr>
      </w:pPr>
      <w:r w:rsidRPr="007F0671">
        <w:rPr>
          <w:lang w:eastAsia="cs-CZ" w:bidi="ar-SA"/>
        </w:rPr>
        <w:t>Dohodnuté parametry jsou hlavním vo</w:t>
      </w:r>
      <w:r w:rsidR="00583FA0">
        <w:rPr>
          <w:lang w:eastAsia="cs-CZ" w:bidi="ar-SA"/>
        </w:rPr>
        <w:t xml:space="preserve">dítkem </w:t>
      </w:r>
      <w:r w:rsidR="00DB7FE9">
        <w:rPr>
          <w:lang w:eastAsia="cs-CZ" w:bidi="ar-SA"/>
        </w:rPr>
        <w:t>v</w:t>
      </w:r>
      <w:r>
        <w:rPr>
          <w:lang w:eastAsia="cs-CZ" w:bidi="ar-SA"/>
        </w:rPr>
        <w:t xml:space="preserve"> nastavení metrik pro celkový </w:t>
      </w:r>
      <w:r w:rsidRPr="007F0671">
        <w:rPr>
          <w:lang w:eastAsia="cs-CZ" w:bidi="ar-SA"/>
        </w:rPr>
        <w:t>proces podpory i pro jednotlivé úrovně a pro reporting kvality procesu.</w:t>
      </w:r>
      <w:r>
        <w:rPr>
          <w:lang w:eastAsia="cs-CZ" w:bidi="ar-SA"/>
        </w:rPr>
        <w:t xml:space="preserve"> Bez dohody mezi IT a business</w:t>
      </w:r>
      <w:r w:rsidR="00DA3393">
        <w:rPr>
          <w:lang w:eastAsia="cs-CZ" w:bidi="ar-SA"/>
        </w:rPr>
        <w:t xml:space="preserve"> oblastí</w:t>
      </w:r>
      <w:r>
        <w:rPr>
          <w:lang w:eastAsia="cs-CZ" w:bidi="ar-SA"/>
        </w:rPr>
        <w:t xml:space="preserve">, </w:t>
      </w:r>
      <w:r w:rsidRPr="007F0671">
        <w:rPr>
          <w:lang w:eastAsia="cs-CZ" w:bidi="ar-SA"/>
        </w:rPr>
        <w:t>reprezentované v podobě SLA není možné měřit kvalitu procesu</w:t>
      </w:r>
      <w:r w:rsidR="00ED2A95">
        <w:rPr>
          <w:lang w:eastAsia="cs-CZ" w:bidi="ar-SA"/>
        </w:rPr>
        <w:t>,</w:t>
      </w:r>
      <w:r w:rsidRPr="007F0671">
        <w:rPr>
          <w:lang w:eastAsia="cs-CZ" w:bidi="ar-SA"/>
        </w:rPr>
        <w:t xml:space="preserve"> stanovovat cíle a vytvářet motivač</w:t>
      </w:r>
      <w:r>
        <w:rPr>
          <w:lang w:eastAsia="cs-CZ" w:bidi="ar-SA"/>
        </w:rPr>
        <w:t xml:space="preserve">ní </w:t>
      </w:r>
      <w:r w:rsidRPr="007F0671">
        <w:rPr>
          <w:lang w:eastAsia="cs-CZ" w:bidi="ar-SA"/>
        </w:rPr>
        <w:t>schémata pro pracovníky podpory.</w:t>
      </w:r>
      <w:r w:rsidR="00240F35">
        <w:rPr>
          <w:lang w:eastAsia="cs-CZ" w:bidi="ar-SA"/>
        </w:rPr>
        <w:t xml:space="preserve"> Oblastí podpory se zabývá </w:t>
      </w:r>
      <w:proofErr w:type="spellStart"/>
      <w:r w:rsidR="00240F35">
        <w:rPr>
          <w:lang w:eastAsia="cs-CZ" w:bidi="ar-SA"/>
        </w:rPr>
        <w:t>Service</w:t>
      </w:r>
      <w:proofErr w:type="spellEnd"/>
      <w:r w:rsidR="00240F35">
        <w:rPr>
          <w:lang w:eastAsia="cs-CZ" w:bidi="ar-SA"/>
        </w:rPr>
        <w:t xml:space="preserve"> </w:t>
      </w:r>
      <w:proofErr w:type="spellStart"/>
      <w:r w:rsidR="00240F35">
        <w:rPr>
          <w:lang w:eastAsia="cs-CZ" w:bidi="ar-SA"/>
        </w:rPr>
        <w:t>Level</w:t>
      </w:r>
      <w:proofErr w:type="spellEnd"/>
      <w:r w:rsidR="00240F35">
        <w:rPr>
          <w:lang w:eastAsia="cs-CZ" w:bidi="ar-SA"/>
        </w:rPr>
        <w:t xml:space="preserve"> Management.</w:t>
      </w:r>
      <w:r w:rsidRPr="007F0671">
        <w:rPr>
          <w:lang w:eastAsia="cs-CZ" w:bidi="ar-SA"/>
        </w:rPr>
        <w:t xml:space="preserve"> </w:t>
      </w:r>
      <w:proofErr w:type="spellStart"/>
      <w:r w:rsidRPr="007F0671">
        <w:rPr>
          <w:lang w:eastAsia="cs-CZ" w:bidi="ar-SA"/>
        </w:rPr>
        <w:t>Service</w:t>
      </w:r>
      <w:proofErr w:type="spellEnd"/>
      <w:r w:rsidRPr="007F0671">
        <w:rPr>
          <w:lang w:eastAsia="cs-CZ" w:bidi="ar-SA"/>
        </w:rPr>
        <w:t xml:space="preserve"> </w:t>
      </w:r>
      <w:proofErr w:type="spellStart"/>
      <w:r w:rsidRPr="007F0671">
        <w:rPr>
          <w:lang w:eastAsia="cs-CZ" w:bidi="ar-SA"/>
        </w:rPr>
        <w:t>Level</w:t>
      </w:r>
      <w:proofErr w:type="spellEnd"/>
      <w:r w:rsidRPr="007F0671">
        <w:rPr>
          <w:lang w:eastAsia="cs-CZ" w:bidi="ar-SA"/>
        </w:rPr>
        <w:t xml:space="preserve"> Management </w:t>
      </w:r>
      <w:r w:rsidR="00D309A3">
        <w:rPr>
          <w:lang w:eastAsia="cs-CZ" w:bidi="ar-SA"/>
        </w:rPr>
        <w:t xml:space="preserve">je </w:t>
      </w:r>
      <w:r w:rsidRPr="007F0671">
        <w:rPr>
          <w:lang w:eastAsia="cs-CZ" w:bidi="ar-SA"/>
        </w:rPr>
        <w:t>klíčo</w:t>
      </w:r>
      <w:r>
        <w:rPr>
          <w:lang w:eastAsia="cs-CZ" w:bidi="ar-SA"/>
        </w:rPr>
        <w:t xml:space="preserve">vým bodem pro </w:t>
      </w:r>
      <w:r w:rsidR="00D309A3">
        <w:rPr>
          <w:lang w:eastAsia="cs-CZ" w:bidi="ar-SA"/>
        </w:rPr>
        <w:t>správné nastavení procesu p</w:t>
      </w:r>
      <w:r>
        <w:rPr>
          <w:lang w:eastAsia="cs-CZ" w:bidi="ar-SA"/>
        </w:rPr>
        <w:t xml:space="preserve">odpory. </w:t>
      </w:r>
      <w:r w:rsidRPr="007F0671">
        <w:rPr>
          <w:lang w:eastAsia="cs-CZ" w:bidi="ar-SA"/>
        </w:rPr>
        <w:t>Částečně lze SLM nahradit pravidelně prováděným průzkumem spokojenosti uživatelů, nicméně</w:t>
      </w:r>
      <w:r>
        <w:rPr>
          <w:lang w:eastAsia="cs-CZ" w:bidi="ar-SA"/>
        </w:rPr>
        <w:t xml:space="preserve"> výsledky </w:t>
      </w:r>
      <w:r w:rsidRPr="007F0671">
        <w:rPr>
          <w:lang w:eastAsia="cs-CZ" w:bidi="ar-SA"/>
        </w:rPr>
        <w:t xml:space="preserve">průzkumu nikdy nemohou reprezentovat hodnotu </w:t>
      </w:r>
      <w:r w:rsidR="00E26AD1">
        <w:rPr>
          <w:lang w:eastAsia="cs-CZ" w:bidi="ar-SA"/>
        </w:rPr>
        <w:t>p</w:t>
      </w:r>
      <w:r w:rsidRPr="007F0671">
        <w:rPr>
          <w:lang w:eastAsia="cs-CZ" w:bidi="ar-SA"/>
        </w:rPr>
        <w:t>odpory pro business.</w:t>
      </w:r>
    </w:p>
    <w:p w:rsidR="001231BE" w:rsidRDefault="001231BE" w:rsidP="007F0671">
      <w:pPr>
        <w:rPr>
          <w:lang w:eastAsia="cs-CZ" w:bidi="ar-SA"/>
        </w:rPr>
      </w:pPr>
    </w:p>
    <w:p w:rsidR="00E508E6" w:rsidRDefault="00E508E6" w:rsidP="00E508E6">
      <w:pPr>
        <w:pStyle w:val="Nadpis2"/>
      </w:pPr>
      <w:bookmarkStart w:id="59" w:name="_Toc322954592"/>
      <w:r w:rsidRPr="009A1455">
        <w:t>Analýza současného stavu evidence a řízení změn</w:t>
      </w:r>
      <w:bookmarkEnd w:id="59"/>
    </w:p>
    <w:p w:rsidR="00E508E6" w:rsidRDefault="000101C4" w:rsidP="00E508E6">
      <w:r>
        <w:t>V ŠA</w:t>
      </w:r>
      <w:r w:rsidR="00E508E6">
        <w:t xml:space="preserve"> je proces řízení změn</w:t>
      </w:r>
      <w:r w:rsidR="00E508E6" w:rsidRPr="00C6475A">
        <w:t xml:space="preserve"> popsán</w:t>
      </w:r>
      <w:r w:rsidR="00C71F35">
        <w:t xml:space="preserve"> a jsou do</w:t>
      </w:r>
      <w:r w:rsidR="00E508E6" w:rsidRPr="00C6475A">
        <w:t>držovány rámcové postupy podle metodiky</w:t>
      </w:r>
      <w:r w:rsidR="00E508E6">
        <w:t xml:space="preserve"> </w:t>
      </w:r>
      <w:r w:rsidR="00E508E6" w:rsidRPr="00C6475A">
        <w:t>SAP, které jsou vyžadovány pro schvalování rozpočtů a kapacit, interní postupy uvnitř liniových útvarů</w:t>
      </w:r>
      <w:r w:rsidR="00E508E6">
        <w:t xml:space="preserve"> </w:t>
      </w:r>
      <w:r w:rsidR="00E508E6" w:rsidRPr="00C6475A">
        <w:t>se liší.</w:t>
      </w:r>
    </w:p>
    <w:p w:rsidR="009B43EE" w:rsidRDefault="006372B1" w:rsidP="006372B1">
      <w:r>
        <w:t>Na podávání, evidenci</w:t>
      </w:r>
      <w:r w:rsidR="000B6A61">
        <w:t xml:space="preserve">, </w:t>
      </w:r>
      <w:proofErr w:type="spellStart"/>
      <w:r w:rsidR="000B6A61">
        <w:t>workflow</w:t>
      </w:r>
      <w:proofErr w:type="spellEnd"/>
      <w:r w:rsidR="00DC7BB2">
        <w:t xml:space="preserve"> (sled pracovních procesů)</w:t>
      </w:r>
      <w:r>
        <w:t xml:space="preserve"> a správu </w:t>
      </w:r>
      <w:r w:rsidR="00933149">
        <w:t xml:space="preserve">žádostí o změnu </w:t>
      </w:r>
      <w:r>
        <w:t>slouží aplikace od firmy Hewlett P</w:t>
      </w:r>
      <w:r w:rsidRPr="00DA57F5">
        <w:t>ackard</w:t>
      </w:r>
      <w:r>
        <w:t xml:space="preserve"> s názvem HP </w:t>
      </w:r>
      <w:proofErr w:type="spellStart"/>
      <w:r>
        <w:t>Service</w:t>
      </w:r>
      <w:proofErr w:type="spellEnd"/>
      <w:r>
        <w:t xml:space="preserve"> </w:t>
      </w:r>
      <w:proofErr w:type="spellStart"/>
      <w:r>
        <w:t>Manager</w:t>
      </w:r>
      <w:proofErr w:type="spellEnd"/>
      <w:r>
        <w:t xml:space="preserve"> (HPSM). </w:t>
      </w:r>
      <w:r>
        <w:rPr>
          <w:szCs w:val="24"/>
        </w:rPr>
        <w:t>Je to robustní rozšiřitelný software, který slouží j</w:t>
      </w:r>
      <w:r w:rsidR="000101C4">
        <w:rPr>
          <w:szCs w:val="24"/>
        </w:rPr>
        <w:t>ako základ IT podpory v ŠA.</w:t>
      </w:r>
      <w:r>
        <w:t xml:space="preserve"> </w:t>
      </w:r>
      <w:r w:rsidR="00933149">
        <w:t>Podporuje správu a monit</w:t>
      </w:r>
      <w:r w:rsidR="00314F99">
        <w:t>oring incidentů, problémů</w:t>
      </w:r>
      <w:r w:rsidR="00E162C9">
        <w:t>, změn a</w:t>
      </w:r>
      <w:r w:rsidR="00933149">
        <w:t xml:space="preserve"> nastavení</w:t>
      </w:r>
      <w:r w:rsidR="00E162C9">
        <w:t>.</w:t>
      </w:r>
      <w:r w:rsidR="00933149">
        <w:t xml:space="preserve"> </w:t>
      </w:r>
    </w:p>
    <w:p w:rsidR="006372B1" w:rsidRDefault="00933149" w:rsidP="00E508E6">
      <w:pPr>
        <w:rPr>
          <w:highlight w:val="yellow"/>
        </w:rPr>
      </w:pPr>
      <w:r>
        <w:rPr>
          <w:noProof/>
          <w:lang w:eastAsia="cs-CZ" w:bidi="ar-SA"/>
        </w:rPr>
        <w:drawing>
          <wp:inline distT="0" distB="0" distL="0" distR="0">
            <wp:extent cx="5572125" cy="3362325"/>
            <wp:effectExtent l="19050" t="0" r="9525" b="0"/>
            <wp:docPr id="4" name="obrázek 4" descr="Y:\Bakalářka\hpsm scre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Y:\Bakalářka\hpsm screen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3362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3149" w:rsidRDefault="00933149" w:rsidP="00D13CEA">
      <w:pPr>
        <w:pStyle w:val="Obrzek-popis"/>
      </w:pPr>
      <w:bookmarkStart w:id="60" w:name="_Toc321810189"/>
      <w:r>
        <w:t xml:space="preserve">Obrázek </w:t>
      </w:r>
      <w:r w:rsidR="00C4514F">
        <w:t>5</w:t>
      </w:r>
      <w:r w:rsidR="00AC4010">
        <w:t>. -</w:t>
      </w:r>
      <w:r>
        <w:t xml:space="preserve"> Žádost o změnu v aplikaci HPSM</w:t>
      </w:r>
      <w:bookmarkEnd w:id="60"/>
    </w:p>
    <w:p w:rsidR="00C71F35" w:rsidRDefault="00933149" w:rsidP="006E3A12">
      <w:pPr>
        <w:pStyle w:val="Zdroj"/>
        <w:jc w:val="left"/>
      </w:pPr>
      <w:r w:rsidRPr="00124494">
        <w:t xml:space="preserve">Zdroj: </w:t>
      </w:r>
      <w:proofErr w:type="spellStart"/>
      <w:r w:rsidR="00B07355">
        <w:t>printscreen</w:t>
      </w:r>
      <w:proofErr w:type="spellEnd"/>
      <w:r w:rsidR="00B07355">
        <w:t xml:space="preserve"> aplikace HPSM</w:t>
      </w:r>
    </w:p>
    <w:p w:rsidR="00E7437B" w:rsidRDefault="00E7437B" w:rsidP="006E3A12">
      <w:pPr>
        <w:pStyle w:val="Zdroj"/>
        <w:jc w:val="left"/>
      </w:pPr>
    </w:p>
    <w:p w:rsidR="00C07751" w:rsidRDefault="00C07751" w:rsidP="006E3A12">
      <w:pPr>
        <w:pStyle w:val="Zdroj"/>
        <w:jc w:val="left"/>
      </w:pPr>
    </w:p>
    <w:p w:rsidR="000B6250" w:rsidRDefault="000B6250" w:rsidP="00C71F35">
      <w:pPr>
        <w:pStyle w:val="Nadpis3"/>
      </w:pPr>
      <w:bookmarkStart w:id="61" w:name="_Toc322954593"/>
      <w:r w:rsidRPr="00C71F35">
        <w:rPr>
          <w:rFonts w:eastAsiaTheme="majorEastAsia"/>
        </w:rPr>
        <w:t>Proces změnového řízení</w:t>
      </w:r>
      <w:bookmarkEnd w:id="61"/>
    </w:p>
    <w:p w:rsidR="00E7437B" w:rsidRDefault="00443516" w:rsidP="00042C53">
      <w:pPr>
        <w:rPr>
          <w:lang w:eastAsia="cs-CZ" w:bidi="ar-SA"/>
        </w:rPr>
      </w:pPr>
      <w:r>
        <w:rPr>
          <w:noProof/>
          <w:lang w:eastAsia="cs-CZ" w:bidi="ar-SA"/>
        </w:rPr>
        <w:pict>
          <v:shapetype id="_x0000_t15" coordsize="21600,21600" o:spt="15" adj="16200" path="m@0,l,,,21600@0,21600,21600,10800xe">
            <v:stroke joinstyle="miter"/>
            <v:formulas>
              <v:f eqn="val #0"/>
              <v:f eqn="prod #0 1 2"/>
            </v:formulas>
            <v:path gradientshapeok="t" o:connecttype="custom" o:connectlocs="@1,0;0,10800;@1,21600;21600,10800" o:connectangles="270,180,90,0" textboxrect="0,0,10800,21600;0,0,16200,21600;0,0,21600,21600"/>
            <v:handles>
              <v:h position="#0,topLeft" xrange="0,21600"/>
            </v:handles>
          </v:shapetype>
          <v:shape id="_x0000_s1196" type="#_x0000_t15" style="position:absolute;left:0;text-align:left;margin-left:43.1pt;margin-top:30.8pt;width:67.55pt;height:34.8pt;z-index:251896832" o:regroupid="13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>
              <w:txbxContent>
                <w:p w:rsidR="003A6F3A" w:rsidRPr="00730746" w:rsidRDefault="003A6F3A" w:rsidP="00BB56E6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730746">
                    <w:rPr>
                      <w:sz w:val="20"/>
                      <w:szCs w:val="20"/>
                    </w:rPr>
                    <w:t>Change</w:t>
                  </w:r>
                  <w:proofErr w:type="spellEnd"/>
                </w:p>
                <w:p w:rsidR="003A6F3A" w:rsidRPr="00730746" w:rsidRDefault="003A6F3A" w:rsidP="00BB56E6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730746">
                    <w:rPr>
                      <w:sz w:val="20"/>
                      <w:szCs w:val="20"/>
                    </w:rPr>
                    <w:t>Manager</w:t>
                  </w:r>
                  <w:proofErr w:type="spellEnd"/>
                </w:p>
              </w:txbxContent>
            </v:textbox>
          </v:shape>
        </w:pict>
      </w:r>
      <w:r w:rsidR="000101C4">
        <w:rPr>
          <w:lang w:eastAsia="cs-CZ" w:bidi="ar-SA"/>
        </w:rPr>
        <w:t>Změnové řízení v</w:t>
      </w:r>
      <w:r w:rsidR="00042C53">
        <w:rPr>
          <w:lang w:eastAsia="cs-CZ" w:bidi="ar-SA"/>
        </w:rPr>
        <w:t xml:space="preserve"> </w:t>
      </w:r>
      <w:r w:rsidR="000101C4">
        <w:rPr>
          <w:lang w:eastAsia="cs-CZ" w:bidi="ar-SA"/>
        </w:rPr>
        <w:t>ŠA</w:t>
      </w:r>
      <w:r w:rsidR="00042C53">
        <w:rPr>
          <w:lang w:eastAsia="cs-CZ" w:bidi="ar-SA"/>
        </w:rPr>
        <w:t xml:space="preserve"> je popsáno následujícím obrázkem.</w:t>
      </w:r>
    </w:p>
    <w:p w:rsidR="00C07751" w:rsidRDefault="00443516" w:rsidP="00042C53">
      <w:pPr>
        <w:rPr>
          <w:lang w:eastAsia="cs-CZ" w:bidi="ar-SA"/>
        </w:rPr>
      </w:pPr>
      <w:r>
        <w:rPr>
          <w:noProof/>
          <w:lang w:eastAsia="cs-CZ" w:bidi="ar-SA"/>
        </w:rPr>
        <w:pict>
          <v:group id="_x0000_s1326" style="position:absolute;left:0;text-align:left;margin-left:2.45pt;margin-top:15.25pt;width:400.65pt;height:137.95pt;z-index:251912192" coordorigin="1750,3263" coordsize="8013,2759" o:regroupid="15"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x0000_s1178" type="#_x0000_t34" style="position:absolute;left:5224;top:3828;width:2729;height:502" o:connectortype="elbow" o:regroupid="16" adj="21529,-292504,-41482" strokecolor="#d8d8d8 [1941]" strokeweight="1pt">
              <v:stroke endarrow="block"/>
              <v:shadow type="perspective" color="#5e5e5e [1605]" opacity=".5" offset="1pt" offset2="-3pt"/>
            </v:shape>
            <v:shape id="_x0000_s1204" type="#_x0000_t32" style="position:absolute;left:3909;top:3263;width:131;height:319" o:connectortype="straight" o:regroupid="16" strokecolor="#d8d8d8 [1941]" strokeweight="1pt">
              <v:shadow type="perspective" color="#5e5e5e [1605]" opacity=".5" offset="1pt" offset2="-3pt"/>
            </v:shape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175" type="#_x0000_t110" style="position:absolute;left:3633;top:3342;width:1608;height:971" o:regroupid="16" fillcolor="white [3201]" strokecolor="#d8d8d8 [1941]" strokeweight="1pt">
              <v:fill color2="#e5e5e5 [1301]" focusposition="1" focussize="" focus="100%" type="gradient"/>
              <v:shadow type="perspective" color="#5e5e5e [1605]" opacity=".5" offset="1pt" offset2="-3pt"/>
              <v:textbox style="mso-next-textbox:#_x0000_s1175">
                <w:txbxContent>
                  <w:p w:rsidR="003A6F3A" w:rsidRDefault="003A6F3A"/>
                </w:txbxContent>
              </v:textbox>
            </v:shape>
            <v:shape id="_x0000_s1177" type="#_x0000_t110" style="position:absolute;left:7139;top:4308;width:1608;height:971" o:regroupid="16" fillcolor="white [3201]" strokecolor="#d8d8d8 [1941]" strokeweight="1pt">
              <v:fill color2="#e5e5e5 [1301]" focusposition="1" focussize="" focus="100%" type="gradient"/>
              <v:shadow type="perspective" color="#5e5e5e [1605]" opacity=".5" offset="1pt" offset2="-3pt"/>
              <v:textbox style="mso-next-textbox:#_x0000_s1177">
                <w:txbxContent>
                  <w:p w:rsidR="003A6F3A" w:rsidRDefault="003A6F3A"/>
                </w:txbxContent>
              </v:textbox>
            </v:shape>
            <v:shapetype id="_x0000_t109" coordsize="21600,21600" o:spt="109" path="m,l,21600r21600,l21600,xe">
              <v:stroke joinstyle="miter"/>
              <v:path gradientshapeok="t" o:connecttype="rect"/>
            </v:shapetype>
            <v:shape id="_x0000_s1179" type="#_x0000_t109" style="position:absolute;left:1750;top:4917;width:1574;height:770" o:regroupid="16" fillcolor="white [3201]" strokecolor="#d8d8d8 [1941]" strokeweight="1pt">
              <v:fill color2="#e5e5e5 [1301]" focusposition="1" focussize="" focus="100%" type="gradient"/>
              <v:shadow type="perspective" color="#5e5e5e [1605]" opacity=".5" offset="1pt" offset2="-3pt"/>
              <v:textbox style="mso-next-textbox:#_x0000_s1179">
                <w:txbxContent>
                  <w:p w:rsidR="003A6F3A" w:rsidRPr="00730746" w:rsidRDefault="003A6F3A" w:rsidP="00080A04">
                    <w:pPr>
                      <w:spacing w:before="120"/>
                      <w:jc w:val="center"/>
                      <w:rPr>
                        <w:sz w:val="20"/>
                        <w:szCs w:val="20"/>
                      </w:rPr>
                    </w:pPr>
                    <w:r w:rsidRPr="00730746">
                      <w:rPr>
                        <w:sz w:val="20"/>
                        <w:szCs w:val="20"/>
                      </w:rPr>
                      <w:t>Urgentní</w:t>
                    </w:r>
                  </w:p>
                </w:txbxContent>
              </v:textbox>
            </v:shape>
            <v:shape id="_x0000_s1180" type="#_x0000_t109" style="position:absolute;left:3650;top:4917;width:1574;height:770" o:regroupid="16" fillcolor="white [3201]" strokecolor="#d8d8d8 [1941]" strokeweight="1pt">
              <v:fill color2="#e5e5e5 [1301]" focusposition="1" focussize="" focus="100%" type="gradient"/>
              <v:shadow type="perspective" color="#5e5e5e [1605]" opacity=".5" offset="1pt" offset2="-3pt"/>
              <v:textbox style="mso-next-textbox:#_x0000_s1180">
                <w:txbxContent>
                  <w:p w:rsidR="003A6F3A" w:rsidRPr="00730746" w:rsidRDefault="003A6F3A" w:rsidP="00080A04">
                    <w:pPr>
                      <w:spacing w:before="120"/>
                      <w:jc w:val="center"/>
                      <w:rPr>
                        <w:sz w:val="20"/>
                        <w:szCs w:val="20"/>
                      </w:rPr>
                    </w:pPr>
                    <w:r w:rsidRPr="00730746">
                      <w:rPr>
                        <w:sz w:val="20"/>
                        <w:szCs w:val="20"/>
                      </w:rPr>
                      <w:t>Standardní</w:t>
                    </w:r>
                  </w:p>
                </w:txbxContent>
              </v:textbox>
            </v:shape>
            <v:shape id="_x0000_s1186" type="#_x0000_t34" style="position:absolute;left:8651;top:4911;width:1207;height:1016;rotation:90;flip:x" o:connectortype="elbow" o:regroupid="16" adj="-233,107596,-156837" strokecolor="#d8d8d8 [1941]" strokeweight="1pt">
              <v:stroke endarrow="block"/>
              <v:shadow type="perspective" color="#5e5e5e [1605]" opacity=".5" offset="1pt" offset2="-3pt"/>
            </v:shape>
            <v:shape id="_x0000_s1187" type="#_x0000_t34" style="position:absolute;left:6068;top:4935;width:1222;height:951;rotation:90" o:connectortype="elbow" o:regroupid="16" adj="212,-176479,-126754" strokecolor="#d8d8d8 [1941]" strokeweight="1pt">
              <v:stroke endarrow="block"/>
              <v:shadow type="perspective" color="#5e5e5e [1605]" opacity=".5" offset="1pt" offset2="-3pt"/>
            </v:shape>
          </v:group>
        </w:pict>
      </w:r>
      <w:r>
        <w:rPr>
          <w:noProof/>
          <w:lang w:eastAsia="cs-CZ"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315" type="#_x0000_t202" style="position:absolute;left:0;text-align:left;margin-left:97.05pt;margin-top:28.8pt;width:81.15pt;height:41.25pt;z-index:251923456" filled="f" stroked="f">
            <v:textbox style="mso-next-textbox:#_x0000_s1315">
              <w:txbxContent>
                <w:p w:rsidR="003A6F3A" w:rsidRPr="00730746" w:rsidRDefault="003A6F3A" w:rsidP="00EB7021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Kategorie</w:t>
                  </w:r>
                  <w:r w:rsidRPr="00730746">
                    <w:rPr>
                      <w:sz w:val="20"/>
                      <w:szCs w:val="20"/>
                    </w:rPr>
                    <w:t xml:space="preserve"> změny</w:t>
                  </w:r>
                </w:p>
              </w:txbxContent>
            </v:textbox>
          </v:shape>
        </w:pict>
      </w:r>
    </w:p>
    <w:p w:rsidR="00657946" w:rsidRPr="00042C53" w:rsidRDefault="00443516" w:rsidP="00042C53">
      <w:pPr>
        <w:rPr>
          <w:lang w:eastAsia="cs-CZ" w:bidi="ar-SA"/>
        </w:rPr>
      </w:pPr>
      <w:r>
        <w:rPr>
          <w:noProof/>
          <w:lang w:eastAsia="cs-CZ" w:bidi="ar-SA"/>
        </w:rPr>
        <w:pict>
          <v:shape id="_x0000_s1185" type="#_x0000_t34" style="position:absolute;left:0;text-align:left;margin-left:42.8pt;margin-top:12.2pt;width:54.45pt;height:54.35pt;rotation:90;z-index:251900928" o:connectortype="elbow" o:regroupid="14" adj="-318,-135084,-72734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295" type="#_x0000_t15" style="position:absolute;left:0;text-align:left;margin-left:213.05pt;margin-top:16.9pt;width:67.55pt;height:34.8pt;z-index:251897856" o:regroupid="13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95">
              <w:txbxContent>
                <w:p w:rsidR="003A6F3A" w:rsidRPr="00730746" w:rsidRDefault="003A6F3A" w:rsidP="00BB56E6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730746">
                    <w:rPr>
                      <w:sz w:val="20"/>
                      <w:szCs w:val="20"/>
                    </w:rPr>
                    <w:t>Řeš.</w:t>
                  </w:r>
                </w:p>
                <w:p w:rsidR="003A6F3A" w:rsidRPr="00730746" w:rsidRDefault="003A6F3A" w:rsidP="00BB56E6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730746">
                    <w:rPr>
                      <w:sz w:val="20"/>
                      <w:szCs w:val="20"/>
                    </w:rPr>
                    <w:t>skupina</w:t>
                  </w:r>
                </w:p>
              </w:txbxContent>
            </v:textbox>
          </v:shape>
        </w:pict>
      </w:r>
    </w:p>
    <w:p w:rsidR="000B6250" w:rsidRDefault="00443516" w:rsidP="009B43EE">
      <w:r>
        <w:rPr>
          <w:noProof/>
          <w:lang w:eastAsia="cs-CZ" w:bidi="ar-SA"/>
        </w:rPr>
        <w:pict>
          <v:shape id="_x0000_s1316" type="#_x0000_t202" style="position:absolute;left:0;text-align:left;margin-left:278.2pt;margin-top:14.75pt;width:81.15pt;height:41.25pt;z-index:251924480" filled="f" stroked="f">
            <v:textbox style="mso-next-textbox:#_x0000_s1316">
              <w:txbxContent>
                <w:p w:rsidR="003A6F3A" w:rsidRPr="00730746" w:rsidRDefault="003A6F3A" w:rsidP="00BB56E6">
                  <w:pPr>
                    <w:rPr>
                      <w:sz w:val="20"/>
                      <w:szCs w:val="20"/>
                    </w:rPr>
                  </w:pPr>
                  <w:r w:rsidRPr="00730746">
                    <w:rPr>
                      <w:sz w:val="20"/>
                      <w:szCs w:val="20"/>
                    </w:rPr>
                    <w:t>Nestandardní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184" type="#_x0000_t32" style="position:absolute;left:0;text-align:left;margin-left:122pt;margin-top:18.3pt;width:30.2pt;height:0;rotation:90;z-index:251894784" o:connectortype="elbow" o:regroupid="12" adj="-159497,-1,-159497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207" type="#_x0000_t32" style="position:absolute;left:0;text-align:left;margin-left:279.9pt;margin-top:4.05pt;width:14pt;height:10.75pt;z-index:251899904" o:connectortype="straight" o:regroupid="14" strokecolor="#d8d8d8 [1941]" strokeweight="1pt">
            <v:shadow type="perspective" color="#5e5e5e [1605]" opacity=".5" offset="1pt" offset2="-3pt"/>
          </v:shape>
        </w:pict>
      </w:r>
    </w:p>
    <w:p w:rsidR="000B6250" w:rsidRDefault="00443516" w:rsidP="009B43EE">
      <w:r>
        <w:rPr>
          <w:noProof/>
          <w:lang w:eastAsia="cs-CZ" w:bidi="ar-SA"/>
        </w:rPr>
        <w:pict>
          <v:shape id="_x0000_s1188" type="#_x0000_t32" style="position:absolute;left:0;text-align:left;margin-left:294.4pt;margin-top:37pt;width:36.4pt;height:0;rotation:90;z-index:251901952" o:connectortype="elbow" o:regroupid="14" adj="-236473,-1,-236473" strokecolor="#d8d8d8 [1941]" strokeweight="1pt">
            <v:stroke endarrow="block"/>
            <v:shadow type="perspective" color="#5e5e5e [1605]" opacity=".5" offset="1pt" offset2="-3pt"/>
          </v:shape>
        </w:pict>
      </w:r>
    </w:p>
    <w:p w:rsidR="000B6250" w:rsidRDefault="00443516" w:rsidP="009B43EE">
      <w:r>
        <w:rPr>
          <w:noProof/>
          <w:lang w:eastAsia="cs-CZ" w:bidi="ar-SA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317" type="#_x0000_t120" style="position:absolute;left:0;text-align:left;margin-left:292pt;margin-top:22.5pt;width:39.35pt;height:39.35pt;z-index:251925504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317">
              <w:txbxContent>
                <w:p w:rsidR="003A6F3A" w:rsidRDefault="003A6F3A" w:rsidP="00BB56E6">
                  <w:pPr>
                    <w:jc w:val="center"/>
                  </w:pPr>
                  <w:r>
                    <w:t>B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318" type="#_x0000_t120" style="position:absolute;left:0;text-align:left;margin-left:383.25pt;margin-top:22.5pt;width:39.35pt;height:39.35pt;z-index:251926528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318">
              <w:txbxContent>
                <w:p w:rsidR="003A6F3A" w:rsidRDefault="003A6F3A" w:rsidP="00BB56E6">
                  <w:pPr>
                    <w:jc w:val="center"/>
                  </w:pPr>
                  <w:r>
                    <w:t>C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314" type="#_x0000_t120" style="position:absolute;left:0;text-align:left;margin-left:204.9pt;margin-top:22.5pt;width:39.35pt;height:39.35pt;z-index:251922432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314">
              <w:txbxContent>
                <w:p w:rsidR="003A6F3A" w:rsidRDefault="003A6F3A" w:rsidP="00BB56E6">
                  <w:pPr>
                    <w:jc w:val="center"/>
                  </w:pPr>
                  <w:r>
                    <w:t>A</w:t>
                  </w:r>
                </w:p>
              </w:txbxContent>
            </v:textbox>
          </v:shape>
        </w:pict>
      </w:r>
    </w:p>
    <w:p w:rsidR="00BB56E6" w:rsidRDefault="00BB56E6" w:rsidP="009B43EE"/>
    <w:p w:rsidR="00D13CEA" w:rsidRPr="00D13CEA" w:rsidRDefault="00D13CEA" w:rsidP="00D13CEA">
      <w:pPr>
        <w:pStyle w:val="Obrzek-popis"/>
      </w:pPr>
      <w:bookmarkStart w:id="62" w:name="_Toc321810190"/>
      <w:r w:rsidRPr="00D13CEA">
        <w:t xml:space="preserve">Obrázek </w:t>
      </w:r>
      <w:r w:rsidR="00C4514F">
        <w:t>6</w:t>
      </w:r>
      <w:r w:rsidRPr="00D13CEA">
        <w:t xml:space="preserve">. </w:t>
      </w:r>
      <w:r w:rsidR="00AA159D">
        <w:t>-</w:t>
      </w:r>
      <w:r w:rsidRPr="00D13CEA">
        <w:t xml:space="preserve"> Druhy změn v procesu zpracování změnových požadavků</w:t>
      </w:r>
      <w:bookmarkEnd w:id="62"/>
    </w:p>
    <w:p w:rsidR="00D13CEA" w:rsidRDefault="00D13CEA" w:rsidP="00D13CEA">
      <w:pPr>
        <w:pStyle w:val="Zdroj"/>
      </w:pPr>
      <w:r>
        <w:t>Zdroj: vlastní zpracování</w:t>
      </w:r>
    </w:p>
    <w:p w:rsidR="00D13CEA" w:rsidRDefault="00D13CEA" w:rsidP="00D13CEA">
      <w:pPr>
        <w:pStyle w:val="Obrzek-popis"/>
      </w:pPr>
    </w:p>
    <w:p w:rsidR="0028757A" w:rsidRDefault="00042C53" w:rsidP="009B43EE">
      <w:r>
        <w:t>Celý proces začíná ohlášením změny</w:t>
      </w:r>
      <w:r w:rsidR="006320BE">
        <w:t>,</w:t>
      </w:r>
      <w:r>
        <w:t xml:space="preserve"> tzv. </w:t>
      </w:r>
      <w:proofErr w:type="spellStart"/>
      <w:r>
        <w:t>Call</w:t>
      </w:r>
      <w:proofErr w:type="spellEnd"/>
      <w:r>
        <w:t xml:space="preserve">. </w:t>
      </w:r>
      <w:proofErr w:type="spellStart"/>
      <w:r>
        <w:t>Call</w:t>
      </w:r>
      <w:proofErr w:type="spellEnd"/>
      <w:r>
        <w:t xml:space="preserve"> může p</w:t>
      </w:r>
      <w:r w:rsidR="00D13CEA">
        <w:t xml:space="preserve">robíhat mailem nebo telefonicky </w:t>
      </w:r>
      <w:r>
        <w:t xml:space="preserve">s operátorem </w:t>
      </w:r>
      <w:proofErr w:type="spellStart"/>
      <w:r>
        <w:t>Service</w:t>
      </w:r>
      <w:proofErr w:type="spellEnd"/>
      <w:r>
        <w:t xml:space="preserve"> </w:t>
      </w:r>
      <w:proofErr w:type="spellStart"/>
      <w:r>
        <w:t>desk</w:t>
      </w:r>
      <w:proofErr w:type="spellEnd"/>
      <w:r>
        <w:t>. Žadatel o změnu konkretizuje svůj požadavek operátorovi a ten ho eviduje.</w:t>
      </w:r>
      <w:r w:rsidR="00314F99" w:rsidRPr="00314F99">
        <w:t xml:space="preserve"> </w:t>
      </w:r>
      <w:r w:rsidR="00314F99">
        <w:t xml:space="preserve">Každý požadavek na změnu je zaevidován do systému HPSM. </w:t>
      </w:r>
      <w:r w:rsidR="006320BE">
        <w:t xml:space="preserve">Do podrobností žádosti se uvádí, kdo událost zadal, číslo události, priorita, status a další. </w:t>
      </w:r>
      <w:r>
        <w:t>Volitelně může</w:t>
      </w:r>
      <w:r w:rsidR="006320BE">
        <w:t xml:space="preserve"> žadatel</w:t>
      </w:r>
      <w:r>
        <w:t xml:space="preserve"> vložit přílohy v podobě obrázku nebo textu. </w:t>
      </w:r>
      <w:r w:rsidR="00D13CEA">
        <w:t xml:space="preserve">O zařazení změny do příslušné kategorie rozhoduje </w:t>
      </w:r>
      <w:proofErr w:type="spellStart"/>
      <w:r w:rsidR="00D13CEA">
        <w:t>Change</w:t>
      </w:r>
      <w:proofErr w:type="spellEnd"/>
      <w:r w:rsidR="00D13CEA">
        <w:t xml:space="preserve"> </w:t>
      </w:r>
      <w:proofErr w:type="spellStart"/>
      <w:r w:rsidR="00D13CEA">
        <w:t>manager</w:t>
      </w:r>
      <w:proofErr w:type="spellEnd"/>
      <w:r w:rsidR="00D13CEA">
        <w:t>, viz</w:t>
      </w:r>
      <w:r w:rsidR="00D81EDC">
        <w:t xml:space="preserve"> </w:t>
      </w:r>
      <w:r w:rsidR="00D13CEA" w:rsidRPr="00D13CEA">
        <w:t>[O</w:t>
      </w:r>
      <w:r w:rsidR="00D81EDC">
        <w:t xml:space="preserve">brázek </w:t>
      </w:r>
      <w:r w:rsidR="00314F99">
        <w:t>6</w:t>
      </w:r>
      <w:r w:rsidR="00D13CEA">
        <w:t>. – Druhy změn v procesu zpracování změnových požadavků</w:t>
      </w:r>
      <w:r w:rsidR="00D13CEA" w:rsidRPr="00D13CEA">
        <w:t>]</w:t>
      </w:r>
      <w:r w:rsidR="00D13CEA">
        <w:t>.</w:t>
      </w:r>
    </w:p>
    <w:p w:rsidR="00042C53" w:rsidRDefault="00042C53" w:rsidP="009B43EE">
      <w:r>
        <w:t xml:space="preserve">Na základě </w:t>
      </w:r>
      <w:r w:rsidRPr="00BE1487">
        <w:t>parametrů</w:t>
      </w:r>
      <w:r>
        <w:t xml:space="preserve"> požadavku je změna zařazena do kategorií:</w:t>
      </w:r>
    </w:p>
    <w:p w:rsidR="00042C53" w:rsidRDefault="00E679F2" w:rsidP="003B556F">
      <w:pPr>
        <w:pStyle w:val="Odstavecseseznamem"/>
        <w:numPr>
          <w:ilvl w:val="0"/>
          <w:numId w:val="10"/>
        </w:numPr>
      </w:pPr>
      <w:r>
        <w:t>u</w:t>
      </w:r>
      <w:r w:rsidR="00042C53">
        <w:t>rgentní</w:t>
      </w:r>
      <w:r>
        <w:t>,</w:t>
      </w:r>
    </w:p>
    <w:p w:rsidR="00042C53" w:rsidRDefault="00E679F2" w:rsidP="003B556F">
      <w:pPr>
        <w:pStyle w:val="Odstavecseseznamem"/>
        <w:numPr>
          <w:ilvl w:val="0"/>
          <w:numId w:val="10"/>
        </w:numPr>
      </w:pPr>
      <w:r>
        <w:t>s</w:t>
      </w:r>
      <w:r w:rsidR="00042C53">
        <w:t>tandardní</w:t>
      </w:r>
      <w:r>
        <w:t>,</w:t>
      </w:r>
    </w:p>
    <w:p w:rsidR="00042C53" w:rsidRDefault="00E679F2" w:rsidP="003B556F">
      <w:pPr>
        <w:pStyle w:val="Odstavecseseznamem"/>
        <w:numPr>
          <w:ilvl w:val="0"/>
          <w:numId w:val="10"/>
        </w:numPr>
      </w:pPr>
      <w:r>
        <w:t>n</w:t>
      </w:r>
      <w:r w:rsidR="00042C53">
        <w:t>estandardní</w:t>
      </w:r>
      <w:r>
        <w:t>,</w:t>
      </w:r>
    </w:p>
    <w:p w:rsidR="00042C53" w:rsidRDefault="00E679F2" w:rsidP="003B556F">
      <w:pPr>
        <w:pStyle w:val="Odstavecseseznamem"/>
        <w:numPr>
          <w:ilvl w:val="1"/>
          <w:numId w:val="10"/>
        </w:numPr>
      </w:pPr>
      <w:r>
        <w:t>m</w:t>
      </w:r>
      <w:r w:rsidR="00042C53">
        <w:t>inoritní</w:t>
      </w:r>
      <w:r>
        <w:t>,</w:t>
      </w:r>
    </w:p>
    <w:p w:rsidR="00042C53" w:rsidRDefault="00E679F2" w:rsidP="003B556F">
      <w:pPr>
        <w:pStyle w:val="Odstavecseseznamem"/>
        <w:numPr>
          <w:ilvl w:val="1"/>
          <w:numId w:val="10"/>
        </w:numPr>
      </w:pPr>
      <w:r>
        <w:t>v</w:t>
      </w:r>
      <w:r w:rsidR="00042C53">
        <w:t>ýznamná</w:t>
      </w:r>
      <w:r>
        <w:t>,</w:t>
      </w:r>
    </w:p>
    <w:p w:rsidR="00042C53" w:rsidRDefault="00E679F2" w:rsidP="003B556F">
      <w:pPr>
        <w:pStyle w:val="Odstavecseseznamem"/>
        <w:numPr>
          <w:ilvl w:val="1"/>
          <w:numId w:val="10"/>
        </w:numPr>
      </w:pPr>
      <w:r>
        <w:t>z</w:t>
      </w:r>
      <w:r w:rsidR="00042C53">
        <w:t>ásadní</w:t>
      </w:r>
      <w:r>
        <w:t>.</w:t>
      </w:r>
    </w:p>
    <w:p w:rsidR="002C2CAE" w:rsidRDefault="009F7142" w:rsidP="002C2CAE">
      <w:r>
        <w:t xml:space="preserve">Urgentní změna vyžaduje okamžité řešení a proces je dále zjednodušen jen na nutné kroky </w:t>
      </w:r>
      <w:r w:rsidR="005A651B">
        <w:t>za účelem co nejrychlejší</w:t>
      </w:r>
      <w:r>
        <w:t xml:space="preserve"> implement</w:t>
      </w:r>
      <w:r w:rsidR="005A651B">
        <w:t>ace</w:t>
      </w:r>
      <w:r>
        <w:t xml:space="preserve"> do systému. U změny standardní je její řešení již dané ze strany dodavatele informačního systému SAP a zde </w:t>
      </w:r>
      <w:r w:rsidR="00EB38A0">
        <w:t>probíhá pouze</w:t>
      </w:r>
      <w:r>
        <w:t xml:space="preserve"> volba odpovídajícího standardního modelu a jeho implementace.</w:t>
      </w:r>
    </w:p>
    <w:p w:rsidR="002C2CAE" w:rsidRDefault="002C2CAE">
      <w:pPr>
        <w:spacing w:after="200" w:line="252" w:lineRule="auto"/>
        <w:jc w:val="left"/>
      </w:pPr>
      <w:r>
        <w:br w:type="page"/>
      </w:r>
    </w:p>
    <w:p w:rsidR="002C2CAE" w:rsidRDefault="002C2CAE" w:rsidP="002C2CAE"/>
    <w:p w:rsidR="00D62826" w:rsidRDefault="00443516">
      <w:pPr>
        <w:spacing w:after="200" w:line="252" w:lineRule="auto"/>
        <w:jc w:val="left"/>
      </w:pPr>
      <w:r>
        <w:rPr>
          <w:noProof/>
          <w:lang w:eastAsia="cs-CZ" w:bidi="ar-SA"/>
        </w:rPr>
        <w:pict>
          <v:shape id="_x0000_s1319" type="#_x0000_t120" style="position:absolute;margin-left:-4.85pt;margin-top:-21.75pt;width:39.35pt;height:39.35pt;z-index:251927552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319">
              <w:txbxContent>
                <w:p w:rsidR="003A6F3A" w:rsidRDefault="003A6F3A" w:rsidP="00BB56E6">
                  <w:pPr>
                    <w:jc w:val="center"/>
                  </w:pPr>
                  <w:r>
                    <w:t>A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60" type="#_x0000_t32" style="position:absolute;margin-left:-121.95pt;margin-top:154.85pt;width:274.5pt;height:0;rotation:90;z-index:251846656" o:connectortype="elbow" o:regroupid="10" adj="-7896,-1,-7896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258" type="#_x0000_t32" style="position:absolute;margin-left:260.65pt;margin-top:17.6pt;width:0;height:59.25pt;z-index:251844608" o:connectortype="straight" o:regroupid="10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320" type="#_x0000_t120" style="position:absolute;margin-left:242pt;margin-top:-21.75pt;width:39.35pt;height:39.35pt;z-index:25192857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320">
              <w:txbxContent>
                <w:p w:rsidR="003A6F3A" w:rsidRDefault="003A6F3A" w:rsidP="00BB56E6">
                  <w:pPr>
                    <w:jc w:val="center"/>
                  </w:pPr>
                  <w:r>
                    <w:t>B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61" type="#_x0000_t32" style="position:absolute;margin-left:383.15pt;margin-top:47.25pt;width:59.25pt;height:0;rotation:90;z-index:251847680" o:connectortype="elbow" o:regroupid="10" adj="-181495,-1,-181495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321" type="#_x0000_t120" style="position:absolute;margin-left:392.4pt;margin-top:-20.4pt;width:39.35pt;height:39.35pt;z-index:251929600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321">
              <w:txbxContent>
                <w:p w:rsidR="003A6F3A" w:rsidRDefault="003A6F3A" w:rsidP="00BB56E6">
                  <w:pPr>
                    <w:jc w:val="center"/>
                  </w:pPr>
                  <w:r>
                    <w:t>C</w:t>
                  </w:r>
                </w:p>
              </w:txbxContent>
            </v:textbox>
          </v:shape>
        </w:pict>
      </w:r>
    </w:p>
    <w:p w:rsidR="00AD342F" w:rsidRDefault="00443516" w:rsidP="00AD342F">
      <w:pPr>
        <w:ind w:left="360"/>
      </w:pPr>
      <w:r>
        <w:rPr>
          <w:noProof/>
          <w:lang w:eastAsia="cs-CZ" w:bidi="ar-SA"/>
        </w:rPr>
        <w:pict>
          <v:shape id="_x0000_s1323" type="#_x0000_t202" style="position:absolute;left:0;text-align:left;margin-left:412.8pt;margin-top:19.95pt;width:79.45pt;height:24.35pt;z-index:251931648;mso-width-relative:margin;mso-height-relative:margin" filled="f" stroked="f" strokecolor="white [3212]" strokeweight="0">
            <v:textbox style="mso-next-textbox:#_x0000_s1323">
              <w:txbxContent>
                <w:p w:rsidR="003A6F3A" w:rsidRPr="00E9307F" w:rsidRDefault="003A6F3A" w:rsidP="00E136E3">
                  <w:pPr>
                    <w:rPr>
                      <w:rFonts w:cs="Times New Roman"/>
                      <w:sz w:val="20"/>
                      <w:szCs w:val="20"/>
                    </w:rPr>
                  </w:pPr>
                  <w:r>
                    <w:rPr>
                      <w:rFonts w:cs="Times New Roman"/>
                      <w:sz w:val="20"/>
                      <w:szCs w:val="20"/>
                    </w:rPr>
                    <w:t>Zásadní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322" type="#_x0000_t202" style="position:absolute;left:0;text-align:left;margin-left:15.3pt;margin-top:19.95pt;width:79.45pt;height:24.35pt;z-index:251930624;mso-width-relative:margin;mso-height-relative:margin" filled="f" stroked="f" strokecolor="white [3212]" strokeweight="0">
            <v:textbox style="mso-next-textbox:#_x0000_s1322">
              <w:txbxContent>
                <w:p w:rsidR="003A6F3A" w:rsidRPr="00E9307F" w:rsidRDefault="003A6F3A" w:rsidP="00E136E3">
                  <w:pPr>
                    <w:rPr>
                      <w:rFonts w:cs="Times New Roman"/>
                      <w:sz w:val="20"/>
                      <w:szCs w:val="20"/>
                    </w:rPr>
                  </w:pPr>
                  <w:r>
                    <w:rPr>
                      <w:rFonts w:cs="Times New Roman"/>
                      <w:sz w:val="20"/>
                      <w:szCs w:val="20"/>
                    </w:rPr>
                    <w:t>Minoritní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67" type="#_x0000_t202" style="position:absolute;left:0;text-align:left;margin-left:259.85pt;margin-top:19.95pt;width:79.45pt;height:24.35pt;z-index:251853824;mso-width-relative:margin;mso-height-relative:margin" o:regroupid="10" filled="f" stroked="f" strokecolor="white [3212]" strokeweight="0">
            <v:textbox style="mso-next-textbox:#_x0000_s1267">
              <w:txbxContent>
                <w:p w:rsidR="003A6F3A" w:rsidRPr="00E9307F" w:rsidRDefault="003A6F3A" w:rsidP="00E136E3">
                  <w:pPr>
                    <w:rPr>
                      <w:rFonts w:cs="Times New Roman"/>
                      <w:sz w:val="20"/>
                      <w:szCs w:val="20"/>
                    </w:rPr>
                  </w:pPr>
                  <w:r>
                    <w:rPr>
                      <w:rFonts w:cs="Times New Roman"/>
                      <w:sz w:val="20"/>
                      <w:szCs w:val="20"/>
                    </w:rPr>
                    <w:t>Významná</w:t>
                  </w:r>
                </w:p>
              </w:txbxContent>
            </v:textbox>
          </v:shape>
        </w:pict>
      </w:r>
    </w:p>
    <w:p w:rsidR="000B6250" w:rsidRDefault="002C2CAE" w:rsidP="009B43EE">
      <w:r>
        <w:rPr>
          <w:noProof/>
          <w:lang w:eastAsia="cs-CZ" w:bidi="ar-SA"/>
        </w:rPr>
        <w:pict>
          <v:shapetype id="_x0000_t116" coordsize="21600,21600" o:spt="116" path="m3475,qx,10800,3475,21600l18125,21600qx21600,10800,18125,xe">
            <v:stroke joinstyle="miter"/>
            <v:path gradientshapeok="t" o:connecttype="rect" textboxrect="1018,3163,20582,18437"/>
          </v:shapetype>
          <v:shape id="_x0000_s1222" type="#_x0000_t116" style="position:absolute;left:0;text-align:left;margin-left:208.3pt;margin-top:19.65pt;width:105.75pt;height:44.25pt;z-index:251940864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22">
              <w:txbxContent>
                <w:p w:rsidR="003A6F3A" w:rsidRPr="00C15654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C15654">
                    <w:rPr>
                      <w:sz w:val="20"/>
                      <w:szCs w:val="20"/>
                    </w:rPr>
                    <w:t>Start</w:t>
                  </w:r>
                </w:p>
                <w:p w:rsidR="003A6F3A" w:rsidRPr="00C15654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C15654">
                    <w:rPr>
                      <w:sz w:val="20"/>
                      <w:szCs w:val="20"/>
                    </w:rPr>
                    <w:t>Mail s přílohou</w:t>
                  </w:r>
                </w:p>
              </w:txbxContent>
            </v:textbox>
          </v:shape>
        </w:pict>
      </w:r>
      <w:r w:rsidR="00443516">
        <w:rPr>
          <w:noProof/>
          <w:lang w:eastAsia="cs-CZ" w:bidi="ar-SA"/>
        </w:rPr>
        <w:pict>
          <v:shape id="_x0000_s1259" type="#_x0000_t109" style="position:absolute;left:0;text-align:left;margin-left:358.3pt;margin-top:19.65pt;width:105.75pt;height:49.5pt;z-index:251845632" o:regroupid="10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59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Inicializace</w:t>
                  </w:r>
                </w:p>
                <w:p w:rsidR="003A6F3A" w:rsidRPr="00A27CD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Koncept a projekt</w:t>
                  </w:r>
                </w:p>
              </w:txbxContent>
            </v:textbox>
          </v:shape>
        </w:pict>
      </w:r>
      <w:r w:rsidR="00443516">
        <w:rPr>
          <w:noProof/>
          <w:lang w:eastAsia="cs-CZ" w:bidi="ar-SA"/>
        </w:rPr>
        <w:pict>
          <v:shape id="_x0000_s1256" type="#_x0000_t15" style="position:absolute;left:0;text-align:left;margin-left:97.8pt;margin-top:19.65pt;width:107.5pt;height:49.5pt;z-index:251842560" o:regroupid="10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56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rPr>
                      <w:sz w:val="20"/>
                      <w:szCs w:val="20"/>
                    </w:rPr>
                  </w:pPr>
                  <w:r w:rsidRPr="005828E1">
                    <w:rPr>
                      <w:sz w:val="20"/>
                      <w:szCs w:val="20"/>
                    </w:rPr>
                    <w:t>Zákazník/</w:t>
                  </w:r>
                  <w:r>
                    <w:rPr>
                      <w:sz w:val="20"/>
                      <w:szCs w:val="20"/>
                    </w:rPr>
                    <w:t>Žadatel</w:t>
                  </w:r>
                </w:p>
                <w:p w:rsidR="003A6F3A" w:rsidRPr="005828E1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0B6250" w:rsidRDefault="002C2CAE" w:rsidP="009B43EE">
      <w:r>
        <w:rPr>
          <w:noProof/>
          <w:lang w:eastAsia="cs-CZ" w:bidi="ar-SA"/>
        </w:rPr>
        <w:pict>
          <v:shape id="_x0000_s1231" type="#_x0000_t32" style="position:absolute;left:0;text-align:left;margin-left:260.05pt;margin-top:31.2pt;width:0;height:15.75pt;z-index:251950080" o:connectortype="straight" o:regroupid="16" strokecolor="#d8d8d8 [1941]" strokeweight="1pt">
            <v:stroke endarrow="block"/>
            <v:shadow type="perspective" color="#5e5e5e [1605]" opacity=".5" offset="1pt" offset2="-3pt"/>
          </v:shape>
        </w:pict>
      </w:r>
    </w:p>
    <w:p w:rsidR="000B6250" w:rsidRDefault="002C2CAE" w:rsidP="009B43EE">
      <w:r>
        <w:rPr>
          <w:noProof/>
          <w:lang w:eastAsia="cs-CZ" w:bidi="ar-SA"/>
        </w:rPr>
        <w:pict>
          <v:shape id="_x0000_s1223" type="#_x0000_t15" style="position:absolute;left:0;text-align:left;margin-left:97.8pt;margin-top:14.25pt;width:107.5pt;height:49.5pt;z-index:251941888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23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Řešitelská skupina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14" type="#_x0000_t109" style="position:absolute;left:0;text-align:left;margin-left:208.3pt;margin-top:14.25pt;width:105.75pt;height:49.5pt;z-index:251932672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14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A27CD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A27CDA">
                    <w:rPr>
                      <w:sz w:val="20"/>
                      <w:szCs w:val="20"/>
                    </w:rPr>
                    <w:t>ROZHODNUTÍ</w:t>
                  </w:r>
                </w:p>
              </w:txbxContent>
            </v:textbox>
          </v:shape>
        </w:pict>
      </w:r>
      <w:r w:rsidR="00443516">
        <w:rPr>
          <w:noProof/>
          <w:lang w:eastAsia="cs-CZ" w:bidi="ar-SA"/>
        </w:rPr>
        <w:pict>
          <v:shape id="_x0000_s1262" type="#_x0000_t34" style="position:absolute;left:0;text-align:left;margin-left:259.85pt;margin-top:3.75pt;width:152.95pt;height:64.35pt;rotation:180;flip:y;z-index:251848704" o:connectortype="elbow" o:regroupid="10" adj="-29,61477,-71070" strokecolor="#d8d8d8 [1941]" strokeweight="1pt">
            <v:stroke endarrow="block"/>
            <v:shadow type="perspective" color="#5e5e5e [1605]" opacity=".5" offset="1pt" offset2="-3pt"/>
          </v:shape>
        </w:pict>
      </w:r>
    </w:p>
    <w:p w:rsidR="000B6250" w:rsidRDefault="002C2CAE" w:rsidP="009B43EE">
      <w:r>
        <w:rPr>
          <w:noProof/>
          <w:lang w:eastAsia="cs-CZ" w:bidi="ar-SA"/>
        </w:rPr>
        <w:pict>
          <v:shape id="_x0000_s1232" type="#_x0000_t32" style="position:absolute;left:0;text-align:left;margin-left:260.05pt;margin-top:31.05pt;width:0;height:12.75pt;z-index:251951104" o:connectortype="straight" o:regroupid="16" strokecolor="#d8d8d8 [1941]" strokeweight="1pt">
            <v:stroke endarrow="block"/>
            <v:shadow type="perspective" color="#5e5e5e [1605]" opacity=".5" offset="1pt" offset2="-3pt"/>
          </v:shape>
        </w:pict>
      </w:r>
    </w:p>
    <w:p w:rsidR="00933149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224" type="#_x0000_t15" style="position:absolute;left:0;text-align:left;margin-left:97.8pt;margin-top:11.1pt;width:107.5pt;height:49.5pt;z-index:251942912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24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Řešitelská skupina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15" type="#_x0000_t109" style="position:absolute;left:0;text-align:left;margin-left:208.3pt;margin-top:11.1pt;width:105.75pt;height:49.5pt;z-index:251933696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15">
              <w:txbxContent>
                <w:p w:rsidR="003A6F3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A27CDA">
                    <w:rPr>
                      <w:sz w:val="20"/>
                      <w:szCs w:val="20"/>
                    </w:rPr>
                    <w:t>SCHVÁLENÍ ŘEŠENÍ</w:t>
                  </w:r>
                </w:p>
                <w:p w:rsidR="003A6F3A" w:rsidRPr="005828E1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(Řešitelská skupina)</w:t>
                  </w:r>
                </w:p>
                <w:p w:rsidR="003A6F3A" w:rsidRPr="00A27CD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933149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group id="_x0000_s1241" style="position:absolute;left:0;text-align:left;margin-left:314.05pt;margin-top:15.15pt;width:20.5pt;height:36.5pt;z-index:251960320" coordorigin="6570,5640" coordsize="410,730" o:regroupid="16">
            <v:shape id="_x0000_s1242" type="#_x0000_t32" style="position:absolute;left:6570;top:6370;width:410;height:0" o:connectortype="straight" strokecolor="#d8d8d8 [1941]" strokeweight="1pt">
              <v:shadow type="perspective" color="#5e5e5e [1605]" opacity=".5" offset="1pt" offset2="-3pt"/>
            </v:shape>
            <v:shape id="_x0000_s1243" type="#_x0000_t32" style="position:absolute;left:6980;top:5640;width:0;height:730;flip:y" o:connectortype="straight" strokecolor="#d8d8d8 [1941]" strokeweight="1pt">
              <v:shadow type="perspective" color="#5e5e5e [1605]" opacity=".5" offset="1pt" offset2="-3pt"/>
            </v:shape>
            <v:shape id="_x0000_s1244" type="#_x0000_t32" style="position:absolute;left:6570;top:5640;width:410;height:0;flip:x" o:connectortype="straight" strokecolor="#d8d8d8 [1941]" strokeweight="1pt">
              <v:stroke endarrow="block"/>
              <v:shadow type="perspective" color="#5e5e5e [1605]" opacity=".5" offset="1pt" offset2="-3pt"/>
            </v:shape>
          </v:group>
        </w:pict>
      </w:r>
      <w:r>
        <w:rPr>
          <w:noProof/>
          <w:lang w:eastAsia="cs-CZ" w:bidi="ar-SA"/>
        </w:rPr>
        <w:pict>
          <v:shape id="_x0000_s1233" type="#_x0000_t32" style="position:absolute;left:0;text-align:left;margin-left:260.05pt;margin-top:27.9pt;width:.05pt;height:13.5pt;z-index:251952128" o:connectortype="straight" o:regroupid="16" strokecolor="#d8d8d8 [1941]" strokeweight="1pt">
            <v:stroke endarrow="block"/>
            <v:shadow type="perspective" color="#5e5e5e [1605]" opacity=".5" offset="1pt" offset2="-3pt"/>
          </v:shape>
        </w:pict>
      </w:r>
    </w:p>
    <w:p w:rsidR="00933149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225" type="#_x0000_t15" style="position:absolute;left:0;text-align:left;margin-left:97.8pt;margin-top:8.75pt;width:107.5pt;height:49.5pt;z-index:251943936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25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5828E1">
                    <w:rPr>
                      <w:sz w:val="20"/>
                      <w:szCs w:val="20"/>
                    </w:rPr>
                    <w:t>Zákazník/</w:t>
                  </w:r>
                  <w:r w:rsidRPr="00E136E3">
                    <w:rPr>
                      <w:sz w:val="20"/>
                      <w:szCs w:val="20"/>
                    </w:rPr>
                    <w:t xml:space="preserve"> </w:t>
                  </w:r>
                  <w:r>
                    <w:rPr>
                      <w:sz w:val="20"/>
                      <w:szCs w:val="20"/>
                    </w:rPr>
                    <w:t>Žadatel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16" type="#_x0000_t109" style="position:absolute;left:0;text-align:left;margin-left:208.3pt;margin-top:8.75pt;width:105.75pt;height:49.5pt;z-index:251934720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16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A27CD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A27CDA">
                    <w:rPr>
                      <w:sz w:val="20"/>
                      <w:szCs w:val="20"/>
                    </w:rPr>
                    <w:t>AUTORIZACE BUSINESSEM</w:t>
                  </w:r>
                </w:p>
              </w:txbxContent>
            </v:textbox>
          </v:shape>
        </w:pict>
      </w:r>
    </w:p>
    <w:p w:rsidR="00933149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234" type="#_x0000_t32" style="position:absolute;left:0;text-align:left;margin-left:260pt;margin-top:25.55pt;width:.05pt;height:13.5pt;z-index:251953152" o:connectortype="straight" o:regroupid="16" strokecolor="#d8d8d8 [1941]" strokeweight="1pt">
            <v:stroke endarrow="block"/>
            <v:shadow type="perspective" color="#5e5e5e [1605]" opacity=".5" offset="1pt" offset2="-3pt"/>
          </v:shape>
        </w:pict>
      </w:r>
      <w:r w:rsidR="00443516">
        <w:rPr>
          <w:noProof/>
          <w:lang w:eastAsia="cs-CZ" w:bidi="ar-SA"/>
        </w:rPr>
        <w:pict>
          <v:shape id="_x0000_s1270" type="#_x0000_t202" style="position:absolute;left:0;text-align:left;margin-left:61.05pt;margin-top:11.4pt;width:36.75pt;height:19.25pt;z-index:251856896;mso-width-relative:margin;mso-height-relative:margin" o:regroupid="10" filled="f" stroked="f" strokecolor="white [3212]" strokeweight="0">
            <v:textbox style="mso-next-textbox:#_x0000_s1270">
              <w:txbxContent>
                <w:p w:rsidR="003A6F3A" w:rsidRPr="00E9307F" w:rsidRDefault="003A6F3A" w:rsidP="00E136E3">
                  <w:pPr>
                    <w:rPr>
                      <w:rFonts w:cs="Times New Roman"/>
                      <w:sz w:val="20"/>
                      <w:szCs w:val="20"/>
                    </w:rPr>
                  </w:pPr>
                  <w:r>
                    <w:rPr>
                      <w:rFonts w:cs="Times New Roman"/>
                      <w:sz w:val="20"/>
                      <w:szCs w:val="20"/>
                    </w:rPr>
                    <w:t>Ano</w:t>
                  </w:r>
                </w:p>
              </w:txbxContent>
            </v:textbox>
          </v:shape>
        </w:pict>
      </w:r>
      <w:r w:rsidR="00443516">
        <w:rPr>
          <w:noProof/>
          <w:lang w:eastAsia="cs-CZ" w:bidi="ar-SA"/>
        </w:rPr>
        <w:pict>
          <v:shape id="_x0000_s1263" type="#_x0000_t32" style="position:absolute;left:0;text-align:left;margin-left:68.05pt;margin-top:30.65pt;width:191.8pt;height:0;z-index:251849728" o:connectortype="straight" o:regroupid="10" strokecolor="#d8d8d8 [1941]" strokeweight="1pt">
            <v:stroke endarrow="block"/>
            <v:shadow type="perspective" color="#5e5e5e [1605]" opacity=".5" offset="1pt" offset2="-3pt"/>
          </v:shape>
        </w:pict>
      </w:r>
      <w:r w:rsidR="00443516">
        <w:rPr>
          <w:noProof/>
          <w:lang w:eastAsia="cs-CZ" w:bidi="ar-SA"/>
        </w:rPr>
        <w:pict>
          <v:shape id="_x0000_s1211" type="#_x0000_t110" style="position:absolute;left:0;text-align:left;margin-left:-37.7pt;margin-top:4.55pt;width:105.75pt;height:52.5pt;z-index:251839488" o:regroupid="9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11">
              <w:txbxContent>
                <w:p w:rsidR="003A6F3A" w:rsidRPr="00176851" w:rsidRDefault="003A6F3A" w:rsidP="00E136E3">
                  <w:pPr>
                    <w:jc w:val="center"/>
                    <w:rPr>
                      <w:rFonts w:cs="Times New Roman"/>
                      <w:sz w:val="20"/>
                      <w:szCs w:val="20"/>
                    </w:rPr>
                  </w:pPr>
                  <w:r w:rsidRPr="00176851">
                    <w:rPr>
                      <w:rFonts w:cs="Times New Roman"/>
                      <w:sz w:val="20"/>
                      <w:szCs w:val="20"/>
                    </w:rPr>
                    <w:t>Realizace</w:t>
                  </w:r>
                </w:p>
              </w:txbxContent>
            </v:textbox>
          </v:shape>
        </w:pict>
      </w:r>
    </w:p>
    <w:p w:rsidR="00A27CDA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226" type="#_x0000_t15" style="position:absolute;left:0;text-align:left;margin-left:97.8pt;margin-top:6.35pt;width:107.5pt;height:49.5pt;z-index:251944960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26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Řešitelská skupina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17" type="#_x0000_t109" style="position:absolute;left:0;text-align:left;margin-left:208.3pt;margin-top:6.35pt;width:105.75pt;height:49.5pt;z-index:251935744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17">
              <w:txbxContent>
                <w:p w:rsidR="003A6F3A" w:rsidRPr="00A27CD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</w:p>
                <w:p w:rsidR="003A6F3A" w:rsidRPr="00A27CD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A27CDA">
                    <w:rPr>
                      <w:sz w:val="20"/>
                      <w:szCs w:val="20"/>
                    </w:rPr>
                    <w:t>PŘÍPRAVA ŘEŠENÍ</w:t>
                  </w:r>
                </w:p>
              </w:txbxContent>
            </v:textbox>
          </v:shape>
        </w:pict>
      </w:r>
      <w:r w:rsidR="00443516">
        <w:rPr>
          <w:noProof/>
          <w:lang w:eastAsia="cs-CZ" w:bidi="ar-SA"/>
        </w:rPr>
        <w:pict>
          <v:shape id="_x0000_s1264" type="#_x0000_t32" style="position:absolute;left:0;text-align:left;margin-left:15.3pt;margin-top:24.35pt;width:0;height:236.7pt;z-index:251850752" o:connectortype="straight" o:regroupid="10" strokecolor="#d8d8d8 [1941]" strokeweight="1pt">
            <v:stroke endarrow="block"/>
            <v:shadow type="perspective" color="#5e5e5e [1605]" opacity=".5" offset="1pt" offset2="-3pt"/>
          </v:shape>
        </w:pict>
      </w:r>
      <w:r w:rsidR="00443516">
        <w:rPr>
          <w:noProof/>
          <w:lang w:eastAsia="cs-CZ" w:bidi="ar-SA"/>
        </w:rPr>
        <w:pict>
          <v:shape id="_x0000_s1269" type="#_x0000_t202" style="position:absolute;left:0;text-align:left;margin-left:15.3pt;margin-top:24.35pt;width:30.75pt;height:19.25pt;z-index:251855872;mso-width-relative:margin;mso-height-relative:margin" o:regroupid="10" filled="f" stroked="f" strokecolor="white [3212]" strokeweight="0">
            <v:textbox style="mso-next-textbox:#_x0000_s1269">
              <w:txbxContent>
                <w:p w:rsidR="003A6F3A" w:rsidRPr="00E9307F" w:rsidRDefault="003A6F3A" w:rsidP="00E136E3">
                  <w:pPr>
                    <w:rPr>
                      <w:rFonts w:cs="Times New Roman"/>
                      <w:sz w:val="20"/>
                      <w:szCs w:val="20"/>
                    </w:rPr>
                  </w:pPr>
                  <w:r>
                    <w:rPr>
                      <w:rFonts w:cs="Times New Roman"/>
                      <w:sz w:val="20"/>
                      <w:szCs w:val="20"/>
                    </w:rPr>
                    <w:t>Ne</w:t>
                  </w:r>
                </w:p>
              </w:txbxContent>
            </v:textbox>
          </v:shape>
        </w:pict>
      </w:r>
    </w:p>
    <w:p w:rsidR="00A27CDA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254" type="#_x0000_t32" style="position:absolute;left:0;text-align:left;margin-left:333.95pt;margin-top:10.9pt;width:13.5pt;height:.05pt;flip:x;z-index:251964416" o:connectortype="straight" o:regroupid="16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group id="_x0000_s1249" style="position:absolute;left:0;text-align:left;margin-left:314.05pt;margin-top:10.9pt;width:20.5pt;height:36.5pt;z-index:251962368" coordorigin="6570,5640" coordsize="410,730" o:regroupid="16">
            <v:shape id="_x0000_s1250" type="#_x0000_t32" style="position:absolute;left:6570;top:6370;width:410;height:0" o:connectortype="straight" strokecolor="#d8d8d8 [1941]" strokeweight="1pt">
              <v:shadow type="perspective" color="#5e5e5e [1605]" opacity=".5" offset="1pt" offset2="-3pt"/>
            </v:shape>
            <v:shape id="_x0000_s1251" type="#_x0000_t32" style="position:absolute;left:6980;top:5640;width:0;height:730;flip:y" o:connectortype="straight" strokecolor="#d8d8d8 [1941]" strokeweight="1pt">
              <v:shadow type="perspective" color="#5e5e5e [1605]" opacity=".5" offset="1pt" offset2="-3pt"/>
            </v:shape>
            <v:shape id="_x0000_s1252" type="#_x0000_t32" style="position:absolute;left:6570;top:5640;width:410;height:0;flip:x" o:connectortype="straight" strokecolor="#d8d8d8 [1941]" strokeweight="1pt">
              <v:stroke endarrow="block"/>
              <v:shadow type="perspective" color="#5e5e5e [1605]" opacity=".5" offset="1pt" offset2="-3pt"/>
            </v:shape>
          </v:group>
        </w:pict>
      </w:r>
      <w:r>
        <w:rPr>
          <w:noProof/>
          <w:lang w:eastAsia="cs-CZ" w:bidi="ar-SA"/>
        </w:rPr>
        <w:pict>
          <v:shape id="_x0000_s1235" type="#_x0000_t32" style="position:absolute;left:0;text-align:left;margin-left:259.95pt;margin-top:23.15pt;width:.05pt;height:14.55pt;z-index:251954176" o:connectortype="straight" o:regroupid="16" strokecolor="#d8d8d8 [1941]" strokeweight="1pt">
            <v:stroke endarrow="block"/>
            <v:shadow type="perspective" color="#5e5e5e [1605]" opacity=".5" offset="1pt" offset2="-3pt"/>
          </v:shape>
        </w:pict>
      </w:r>
      <w:r w:rsidR="00443516">
        <w:rPr>
          <w:noProof/>
          <w:lang w:eastAsia="cs-CZ" w:bidi="ar-SA"/>
        </w:rPr>
        <w:pict>
          <v:shape id="_x0000_s1210" type="#_x0000_t32" style="position:absolute;left:0;text-align:left;margin-left:347.45pt;margin-top:10.95pt;width:.65pt;height:217.3pt;flip:y;z-index:251838464" o:connectortype="straight" o:regroupid="9" strokecolor="#d8d8d8 [1941]" strokeweight="1pt">
            <v:shadow type="perspective" color="#5e5e5e [1605]" opacity=".5" offset="1pt" offset2="-3pt"/>
          </v:shape>
        </w:pict>
      </w:r>
    </w:p>
    <w:p w:rsidR="00A27CDA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227" type="#_x0000_t15" style="position:absolute;left:0;text-align:left;margin-left:97.8pt;margin-top:5pt;width:107.5pt;height:49.5pt;z-index:251945984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27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rPr>
                      <w:sz w:val="20"/>
                      <w:szCs w:val="20"/>
                    </w:rPr>
                  </w:pPr>
                  <w:r w:rsidRPr="005828E1">
                    <w:rPr>
                      <w:sz w:val="20"/>
                      <w:szCs w:val="20"/>
                    </w:rPr>
                    <w:t>Zákazník/</w:t>
                  </w:r>
                  <w:r w:rsidRPr="00E136E3">
                    <w:rPr>
                      <w:sz w:val="20"/>
                      <w:szCs w:val="20"/>
                    </w:rPr>
                    <w:t xml:space="preserve"> </w:t>
                  </w:r>
                  <w:r>
                    <w:rPr>
                      <w:sz w:val="20"/>
                      <w:szCs w:val="20"/>
                    </w:rPr>
                    <w:t>Žadatel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18" type="#_x0000_t109" style="position:absolute;left:0;text-align:left;margin-left:208.3pt;margin-top:5pt;width:105.75pt;height:49.5pt;z-index:251936768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18">
              <w:txbxContent>
                <w:p w:rsidR="003A6F3A" w:rsidRPr="00A27CD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</w:p>
                <w:p w:rsidR="003A6F3A" w:rsidRPr="00A27CD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A27CDA">
                    <w:rPr>
                      <w:sz w:val="20"/>
                      <w:szCs w:val="20"/>
                    </w:rPr>
                    <w:t>TESTOVÁNÍ</w:t>
                  </w:r>
                </w:p>
              </w:txbxContent>
            </v:textbox>
          </v:shape>
        </w:pict>
      </w:r>
    </w:p>
    <w:p w:rsidR="00A27CDA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236" type="#_x0000_t32" style="position:absolute;left:0;text-align:left;margin-left:259.9pt;margin-top:21.8pt;width:.05pt;height:13.95pt;z-index:251955200" o:connectortype="straight" o:regroupid="16" strokecolor="#d8d8d8 [1941]" strokeweight="1pt">
            <v:stroke endarrow="block"/>
            <v:shadow type="perspective" color="#5e5e5e [1605]" opacity=".5" offset="1pt" offset2="-3pt"/>
          </v:shape>
        </w:pict>
      </w:r>
    </w:p>
    <w:p w:rsidR="00A27CDA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228" type="#_x0000_t15" style="position:absolute;left:0;text-align:left;margin-left:97.8pt;margin-top:3.05pt;width:107.5pt;height:49.5pt;z-index:251947008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28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Řešitelská skupina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19" type="#_x0000_t109" style="position:absolute;left:0;text-align:left;margin-left:208.3pt;margin-top:3.05pt;width:105.75pt;height:49.5pt;z-index:251937792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19">
              <w:txbxContent>
                <w:p w:rsidR="003A6F3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</w:p>
                <w:p w:rsidR="003A6F3A" w:rsidRPr="00A27CD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A27CDA">
                    <w:rPr>
                      <w:sz w:val="20"/>
                      <w:szCs w:val="20"/>
                    </w:rPr>
                    <w:t>NÁVRH IMPLEMENTACE</w:t>
                  </w:r>
                </w:p>
              </w:txbxContent>
            </v:textbox>
          </v:shape>
        </w:pict>
      </w:r>
    </w:p>
    <w:p w:rsidR="00A27CDA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group id="_x0000_s1245" style="position:absolute;left:0;text-align:left;margin-left:314.05pt;margin-top:10.1pt;width:20.5pt;height:36.5pt;z-index:251961344" coordorigin="6570,5640" coordsize="410,730" o:regroupid="16">
            <v:shape id="_x0000_s1246" type="#_x0000_t32" style="position:absolute;left:6570;top:6370;width:410;height:0" o:connectortype="straight" strokecolor="#d8d8d8 [1941]" strokeweight="1pt">
              <v:shadow type="perspective" color="#5e5e5e [1605]" opacity=".5" offset="1pt" offset2="-3pt"/>
            </v:shape>
            <v:shape id="_x0000_s1247" type="#_x0000_t32" style="position:absolute;left:6980;top:5640;width:0;height:730;flip:y" o:connectortype="straight" strokecolor="#d8d8d8 [1941]" strokeweight="1pt">
              <v:shadow type="perspective" color="#5e5e5e [1605]" opacity=".5" offset="1pt" offset2="-3pt"/>
            </v:shape>
            <v:shape id="_x0000_s1248" type="#_x0000_t32" style="position:absolute;left:6570;top:5640;width:410;height:0;flip:x" o:connectortype="straight" strokecolor="#d8d8d8 [1941]" strokeweight="1pt">
              <v:stroke endarrow="block"/>
              <v:shadow type="perspective" color="#5e5e5e [1605]" opacity=".5" offset="1pt" offset2="-3pt"/>
            </v:shape>
          </v:group>
        </w:pict>
      </w:r>
      <w:r>
        <w:rPr>
          <w:noProof/>
          <w:lang w:eastAsia="cs-CZ" w:bidi="ar-SA"/>
        </w:rPr>
        <w:pict>
          <v:shape id="_x0000_s1237" type="#_x0000_t32" style="position:absolute;left:0;text-align:left;margin-left:260.1pt;margin-top:19.85pt;width:.05pt;height:13.95pt;z-index:251956224" o:connectortype="straight" o:regroupid="16" strokecolor="#d8d8d8 [1941]" strokeweight="1pt">
            <v:stroke endarrow="block"/>
            <v:shadow type="perspective" color="#5e5e5e [1605]" opacity=".5" offset="1pt" offset2="-3pt"/>
          </v:shape>
        </w:pict>
      </w:r>
    </w:p>
    <w:p w:rsidR="00A27CDA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229" type="#_x0000_t15" style="position:absolute;left:0;text-align:left;margin-left:97.8pt;margin-top:1.4pt;width:107.5pt;height:49.5pt;z-index:251948032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29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5828E1">
                    <w:rPr>
                      <w:sz w:val="20"/>
                      <w:szCs w:val="20"/>
                    </w:rPr>
                    <w:t>Zákazník/</w:t>
                  </w:r>
                  <w:r w:rsidRPr="00E136E3">
                    <w:rPr>
                      <w:sz w:val="20"/>
                      <w:szCs w:val="20"/>
                    </w:rPr>
                    <w:t xml:space="preserve"> </w:t>
                  </w:r>
                  <w:r>
                    <w:rPr>
                      <w:sz w:val="20"/>
                      <w:szCs w:val="20"/>
                    </w:rPr>
                    <w:t>Žadatel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20" type="#_x0000_t109" style="position:absolute;left:0;text-align:left;margin-left:208.3pt;margin-top:1.4pt;width:105.75pt;height:49.5pt;z-index:251938816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20">
              <w:txbxContent>
                <w:p w:rsidR="003A6F3A" w:rsidRPr="00A27CD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A27CDA">
                    <w:rPr>
                      <w:sz w:val="20"/>
                      <w:szCs w:val="20"/>
                    </w:rPr>
                    <w:t>AKCEPTACE NÁVRHU IPMLEMENTACE</w:t>
                  </w:r>
                </w:p>
              </w:txbxContent>
            </v:textbox>
          </v:shape>
        </w:pict>
      </w:r>
      <w:r w:rsidR="00443516">
        <w:rPr>
          <w:noProof/>
          <w:lang w:eastAsia="cs-CZ" w:bidi="ar-SA"/>
        </w:rPr>
        <w:pict>
          <v:shape id="_x0000_s1276" type="#_x0000_t202" style="position:absolute;left:0;text-align:left;margin-left:316.7pt;margin-top:-41.85pt;width:30.75pt;height:19.25pt;z-index:251803648;mso-width-relative:margin;mso-height-relative:margin" filled="f" stroked="f" strokecolor="white [3212]" strokeweight="0">
            <v:textbox style="mso-next-textbox:#_x0000_s1276">
              <w:txbxContent>
                <w:p w:rsidR="003A6F3A" w:rsidRPr="00E9307F" w:rsidRDefault="003A6F3A" w:rsidP="00E136E3">
                  <w:pPr>
                    <w:rPr>
                      <w:rFonts w:cs="Times New Roman"/>
                      <w:sz w:val="20"/>
                      <w:szCs w:val="20"/>
                    </w:rPr>
                  </w:pPr>
                  <w:r>
                    <w:rPr>
                      <w:rFonts w:cs="Times New Roman"/>
                      <w:sz w:val="20"/>
                      <w:szCs w:val="20"/>
                    </w:rPr>
                    <w:t>Ne</w:t>
                  </w:r>
                </w:p>
              </w:txbxContent>
            </v:textbox>
          </v:shape>
        </w:pict>
      </w:r>
      <w:r w:rsidR="00443516">
        <w:rPr>
          <w:noProof/>
          <w:lang w:eastAsia="cs-CZ" w:bidi="ar-SA"/>
        </w:rPr>
        <w:pict>
          <v:shape id="_x0000_s1274" type="#_x0000_t202" style="position:absolute;left:0;text-align:left;margin-left:347.45pt;margin-top:27pt;width:30.75pt;height:19.25pt;z-index:251802624;mso-width-relative:margin;mso-height-relative:margin" filled="f" stroked="f" strokecolor="white [3212]" strokeweight="0">
            <v:textbox style="mso-next-textbox:#_x0000_s1274">
              <w:txbxContent>
                <w:p w:rsidR="003A6F3A" w:rsidRPr="00E9307F" w:rsidRDefault="003A6F3A" w:rsidP="00E136E3">
                  <w:pPr>
                    <w:rPr>
                      <w:rFonts w:cs="Times New Roman"/>
                      <w:sz w:val="20"/>
                      <w:szCs w:val="20"/>
                    </w:rPr>
                  </w:pPr>
                  <w:r>
                    <w:rPr>
                      <w:rFonts w:cs="Times New Roman"/>
                      <w:sz w:val="20"/>
                      <w:szCs w:val="20"/>
                    </w:rPr>
                    <w:t>Ne</w:t>
                  </w:r>
                </w:p>
              </w:txbxContent>
            </v:textbox>
          </v:shape>
        </w:pict>
      </w:r>
    </w:p>
    <w:p w:rsidR="00A27CDA" w:rsidRDefault="002C2CAE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253" type="#_x0000_t120" style="position:absolute;left:0;text-align:left;margin-left:328.35pt;margin-top:32.05pt;width:39.35pt;height:39.35pt;z-index:251963392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53">
              <w:txbxContent>
                <w:p w:rsidR="003A6F3A" w:rsidRDefault="003A6F3A" w:rsidP="00E136E3">
                  <w:pPr>
                    <w:jc w:val="center"/>
                  </w:pPr>
                  <w:r>
                    <w:t>F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40" type="#_x0000_t32" style="position:absolute;left:0;text-align:left;margin-left:260.15pt;margin-top:18.2pt;width:.05pt;height:13.95pt;z-index:251959296" o:connectortype="straight" o:regroupid="16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type id="_x0000_t177" coordsize="21600,21600" o:spt="177" path="m,l21600,r,17255l10800,21600,,17255xe">
            <v:stroke joinstyle="miter"/>
            <v:path gradientshapeok="t" o:connecttype="rect" textboxrect="0,0,21600,17255"/>
          </v:shapetype>
          <v:shape id="_x0000_s1239" type="#_x0000_t177" style="position:absolute;left:0;text-align:left;margin-left:232.25pt;margin-top:32.05pt;width:57.45pt;height:41.1pt;z-index:251958272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39">
              <w:txbxContent>
                <w:p w:rsidR="003A6F3A" w:rsidRDefault="003A6F3A" w:rsidP="00E136E3">
                  <w:pPr>
                    <w:jc w:val="center"/>
                  </w:pPr>
                  <w:r>
                    <w:t>E</w:t>
                  </w:r>
                </w:p>
              </w:txbxContent>
            </v:textbox>
          </v:shape>
        </w:pict>
      </w:r>
      <w:r w:rsidR="00443516">
        <w:rPr>
          <w:noProof/>
          <w:lang w:eastAsia="cs-CZ" w:bidi="ar-SA"/>
        </w:rPr>
        <w:pict>
          <v:shape id="_x0000_s1265" type="#_x0000_t120" style="position:absolute;left:0;text-align:left;margin-left:-4.85pt;margin-top:32.05pt;width:39.35pt;height:39.35pt;z-index:251851776" o:regroupid="10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65">
              <w:txbxContent>
                <w:p w:rsidR="003A6F3A" w:rsidRDefault="003A6F3A" w:rsidP="00E136E3">
                  <w:pPr>
                    <w:jc w:val="center"/>
                  </w:pPr>
                  <w:r>
                    <w:t>D</w:t>
                  </w:r>
                </w:p>
              </w:txbxContent>
            </v:textbox>
          </v:shape>
        </w:pict>
      </w:r>
    </w:p>
    <w:p w:rsidR="00F17158" w:rsidRDefault="00F17158" w:rsidP="00E508E6">
      <w:pPr>
        <w:rPr>
          <w:highlight w:val="yellow"/>
        </w:rPr>
      </w:pPr>
    </w:p>
    <w:p w:rsidR="00F17158" w:rsidRDefault="00F17158" w:rsidP="00E508E6">
      <w:pPr>
        <w:rPr>
          <w:highlight w:val="yellow"/>
        </w:rPr>
      </w:pPr>
    </w:p>
    <w:p w:rsidR="00A27CDA" w:rsidRDefault="00A27CDA" w:rsidP="00E508E6">
      <w:pPr>
        <w:rPr>
          <w:highlight w:val="yellow"/>
        </w:rPr>
      </w:pPr>
    </w:p>
    <w:p w:rsidR="00F17158" w:rsidRDefault="00443516" w:rsidP="00E508E6">
      <w:r>
        <w:rPr>
          <w:noProof/>
          <w:lang w:eastAsia="cs-CZ" w:bidi="ar-SA"/>
        </w:rPr>
        <w:pict>
          <v:shape id="_x0000_s1273" type="#_x0000_t34" style="position:absolute;left:0;text-align:left;margin-left:-.2pt;margin-top:45pt;width:263.6pt;height:232.6pt;rotation:90;flip:x;z-index:251779072" o:connectortype="elbow" adj="21632,10637,-8223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272" type="#_x0000_t120" style="position:absolute;left:0;text-align:left;margin-left:-3.8pt;margin-top:-9.85pt;width:39.35pt;height:39.35pt;z-index:251778048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72">
              <w:txbxContent>
                <w:p w:rsidR="003A6F3A" w:rsidRDefault="003A6F3A" w:rsidP="00D374FB">
                  <w:pPr>
                    <w:jc w:val="center"/>
                  </w:pPr>
                  <w:r>
                    <w:t>D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136" type="#_x0000_t120" style="position:absolute;left:0;text-align:left;margin-left:313pt;margin-top:-9.85pt;width:39.35pt;height:39.35pt;z-index:251773952" o:regroupid="4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136">
              <w:txbxContent>
                <w:p w:rsidR="003A6F3A" w:rsidRDefault="003A6F3A" w:rsidP="00D374FB">
                  <w:pPr>
                    <w:jc w:val="center"/>
                  </w:pPr>
                  <w:r>
                    <w:t>F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140" type="#_x0000_t32" style="position:absolute;left:0;text-align:left;margin-left:332.35pt;margin-top:29.5pt;width:0;height:94.95pt;flip:y;z-index:251777024" o:connectortype="straight" o:regroupid="4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113" type="#_x0000_t177" style="position:absolute;left:0;text-align:left;margin-left:219.45pt;margin-top:-7.25pt;width:57.45pt;height:41.1pt;z-index:251768832" o:regroupid="4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113">
              <w:txbxContent>
                <w:p w:rsidR="003A6F3A" w:rsidRDefault="003A6F3A" w:rsidP="00505631">
                  <w:pPr>
                    <w:jc w:val="center"/>
                  </w:pPr>
                  <w:r>
                    <w:t>E</w:t>
                  </w:r>
                </w:p>
              </w:txbxContent>
            </v:textbox>
          </v:shape>
        </w:pict>
      </w:r>
    </w:p>
    <w:p w:rsidR="00F17158" w:rsidRDefault="002C2CAE" w:rsidP="00E508E6">
      <w:r>
        <w:rPr>
          <w:noProof/>
          <w:lang w:eastAsia="cs-CZ" w:bidi="ar-SA"/>
        </w:rPr>
        <w:pict>
          <v:shape id="_x0000_s1238" type="#_x0000_t32" style="position:absolute;left:0;text-align:left;margin-left:248.1pt;margin-top:1.9pt;width:.05pt;height:13.95pt;z-index:251957248" o:connectortype="straight" o:regroupid="16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330" type="#_x0000_t202" style="position:absolute;left:0;text-align:left;margin-left:336.45pt;margin-top:23.6pt;width:30.75pt;height:19.25pt;z-index:251966464;mso-width-relative:margin;mso-height-relative:margin" filled="f" stroked="f" strokecolor="white [3212]" strokeweight="0">
            <v:textbox style="mso-next-textbox:#_x0000_s1330">
              <w:txbxContent>
                <w:p w:rsidR="003A6F3A" w:rsidRPr="00E9307F" w:rsidRDefault="003A6F3A" w:rsidP="00E136E3">
                  <w:pPr>
                    <w:rPr>
                      <w:rFonts w:cs="Times New Roman"/>
                      <w:sz w:val="20"/>
                      <w:szCs w:val="20"/>
                    </w:rPr>
                  </w:pPr>
                  <w:r>
                    <w:rPr>
                      <w:rFonts w:cs="Times New Roman"/>
                      <w:sz w:val="20"/>
                      <w:szCs w:val="20"/>
                    </w:rPr>
                    <w:t>Ne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55" type="#_x0000_t32" style="position:absolute;left:0;text-align:left;margin-left:301pt;margin-top:23.55pt;width:31.6pt;height:.05pt;z-index:251965440" o:connectortype="straight" o:regroupid="16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230" type="#_x0000_t15" style="position:absolute;left:0;text-align:left;margin-left:82.9pt;margin-top:16.15pt;width:107.5pt;height:49.5pt;z-index:251949056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30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Řešitelská skupina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221" type="#_x0000_t109" style="position:absolute;left:0;text-align:left;margin-left:193.3pt;margin-top:16.15pt;width:105.75pt;height:49.5pt;z-index:251939840" o:regroupid="1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221">
              <w:txbxContent>
                <w:p w:rsidR="003A6F3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</w:p>
                <w:p w:rsidR="003A6F3A" w:rsidRPr="00A27CDA" w:rsidRDefault="003A6F3A" w:rsidP="00E136E3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IMPLEMENTACE</w:t>
                  </w:r>
                </w:p>
              </w:txbxContent>
            </v:textbox>
          </v:shape>
        </w:pict>
      </w:r>
    </w:p>
    <w:p w:rsidR="00A27CDA" w:rsidRDefault="00A27CDA" w:rsidP="00E508E6">
      <w:pPr>
        <w:rPr>
          <w:highlight w:val="yellow"/>
        </w:rPr>
      </w:pPr>
    </w:p>
    <w:p w:rsidR="00A27CDA" w:rsidRDefault="00443516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308" type="#_x0000_t15" style="position:absolute;left:0;text-align:left;margin-left:83.2pt;margin-top:12.95pt;width:107.5pt;height:49.5pt;z-index:251891712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308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Řešitelská skupina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137" type="#_x0000_t32" style="position:absolute;left:0;text-align:left;margin-left:299.65pt;margin-top:26.35pt;width:32.7pt;height:0;z-index:251774976" o:connectortype="straight" o:regroupid="4" strokecolor="#d8d8d8 [1941]" strokeweight="1pt"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114" type="#_x0000_t32" style="position:absolute;left:0;text-align:left;margin-left:248.15pt;margin-top:.25pt;width:.05pt;height:12.7pt;z-index:251769856" o:connectortype="straight" o:regroupid="4" strokecolor="#d8d8d8 [1941]" strokeweight="1pt">
            <v:stroke endarrow="block"/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084" type="#_x0000_t109" style="position:absolute;left:0;text-align:left;margin-left:193.9pt;margin-top:12.95pt;width:105.75pt;height:49.5pt;z-index:251761664" o:regroupid="4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084">
              <w:txbxContent>
                <w:p w:rsidR="003A6F3A" w:rsidRDefault="003A6F3A" w:rsidP="00A27CDA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</w:p>
                <w:p w:rsidR="003A6F3A" w:rsidRPr="00A27CDA" w:rsidRDefault="003A6F3A" w:rsidP="00A27CDA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PILOTNÍ PROVOZ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139" type="#_x0000_t32" style="position:absolute;left:0;text-align:left;margin-left:332.35pt;margin-top:27.1pt;width:0;height:64.45pt;flip:y;z-index:251717632" o:connectortype="straight" strokecolor="#d8d8d8 [1941]" strokeweight="1pt">
            <v:shadow type="perspective" color="#5e5e5e [1605]" opacity=".5" offset="1pt" offset2="-3pt"/>
          </v:shape>
        </w:pict>
      </w:r>
    </w:p>
    <w:p w:rsidR="00A27CDA" w:rsidRDefault="00443516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115" type="#_x0000_t32" style="position:absolute;left:0;text-align:left;margin-left:248.1pt;margin-top:29.75pt;width:.05pt;height:15.3pt;z-index:251770880" o:connectortype="straight" o:regroupid="4" strokecolor="#d8d8d8 [1941]" strokeweight="1pt">
            <v:stroke endarrow="block"/>
            <v:shadow type="perspective" color="#5e5e5e [1605]" opacity=".5" offset="1pt" offset2="-3pt"/>
          </v:shape>
        </w:pict>
      </w:r>
    </w:p>
    <w:p w:rsidR="00A27CDA" w:rsidRDefault="00443516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310" type="#_x0000_t15" style="position:absolute;left:0;text-align:left;margin-left:83.2pt;margin-top:12.35pt;width:107.5pt;height:49.5pt;z-index:251893760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310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Zákazník/Žadatel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138" type="#_x0000_t32" style="position:absolute;left:0;text-align:left;margin-left:299.65pt;margin-top:25.4pt;width:32.7pt;height:0;z-index:251776000" o:connectortype="straight" o:regroupid="4" strokecolor="#d8d8d8 [1941]" strokeweight="1pt">
            <v:shadow type="perspective" color="#5e5e5e [1605]" opacity=".5" offset="1pt" offset2="-3pt"/>
          </v:shape>
        </w:pict>
      </w:r>
      <w:r>
        <w:rPr>
          <w:noProof/>
          <w:lang w:eastAsia="cs-CZ" w:bidi="ar-SA"/>
        </w:rPr>
        <w:pict>
          <v:shape id="_x0000_s1085" type="#_x0000_t109" style="position:absolute;left:0;text-align:left;margin-left:193.9pt;margin-top:11.9pt;width:105.75pt;height:49.5pt;z-index:251762688" o:regroupid="4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085">
              <w:txbxContent>
                <w:p w:rsidR="003A6F3A" w:rsidRDefault="003A6F3A" w:rsidP="00A27CDA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</w:p>
                <w:p w:rsidR="003A6F3A" w:rsidRPr="00A27CDA" w:rsidRDefault="003A6F3A" w:rsidP="00A27CDA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FINÁLNÍ AKCEPTACE</w:t>
                  </w:r>
                </w:p>
              </w:txbxContent>
            </v:textbox>
          </v:shape>
        </w:pict>
      </w:r>
    </w:p>
    <w:p w:rsidR="00703A43" w:rsidRDefault="00443516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116" type="#_x0000_t32" style="position:absolute;left:0;text-align:left;margin-left:248.1pt;margin-top:28.7pt;width:.05pt;height:14.4pt;z-index:251771904" o:connectortype="straight" o:regroupid="4" strokecolor="#d8d8d8 [1941]" strokeweight="1pt">
            <v:stroke endarrow="block"/>
            <v:shadow type="perspective" color="#5e5e5e [1605]" opacity=".5" offset="1pt" offset2="-3pt"/>
          </v:shape>
        </w:pict>
      </w:r>
    </w:p>
    <w:p w:rsidR="00703A43" w:rsidRDefault="00443516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309" type="#_x0000_t15" style="position:absolute;left:0;text-align:left;margin-left:83.2pt;margin-top:7.2pt;width:107.5pt;height:49.5pt;z-index:251892736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309">
              <w:txbxContent>
                <w:p w:rsidR="003A6F3A" w:rsidRDefault="003A6F3A" w:rsidP="00E136E3">
                  <w:pPr>
                    <w:pStyle w:val="Text-diagram"/>
                    <w:jc w:val="center"/>
                  </w:pPr>
                </w:p>
                <w:p w:rsidR="003A6F3A" w:rsidRPr="005828E1" w:rsidRDefault="003A6F3A" w:rsidP="00E136E3">
                  <w:pPr>
                    <w:pStyle w:val="Text-diagram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Řešitelská skupina</w:t>
                  </w:r>
                </w:p>
              </w:txbxContent>
            </v:textbox>
          </v:shape>
        </w:pict>
      </w:r>
      <w:r>
        <w:rPr>
          <w:noProof/>
          <w:lang w:eastAsia="cs-CZ" w:bidi="ar-SA"/>
        </w:rPr>
        <w:pict>
          <v:shape id="_x0000_s1086" type="#_x0000_t109" style="position:absolute;left:0;text-align:left;margin-left:193.9pt;margin-top:10.4pt;width:105.75pt;height:49.5pt;z-index:251763712" o:regroupid="4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086">
              <w:txbxContent>
                <w:p w:rsidR="003A6F3A" w:rsidRDefault="003A6F3A" w:rsidP="00A27CDA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REVIZE</w:t>
                  </w:r>
                </w:p>
                <w:p w:rsidR="003A6F3A" w:rsidRPr="00A27CDA" w:rsidRDefault="003A6F3A" w:rsidP="00A27CDA">
                  <w:pPr>
                    <w:pStyle w:val="Text-diagram"/>
                    <w:jc w:val="center"/>
                    <w:rPr>
                      <w:sz w:val="16"/>
                      <w:szCs w:val="16"/>
                    </w:rPr>
                  </w:pPr>
                  <w:r w:rsidRPr="00A27CDA">
                    <w:rPr>
                      <w:sz w:val="16"/>
                      <w:szCs w:val="16"/>
                    </w:rPr>
                    <w:t>(UZAVŘENÍ POŽADAVKU)</w:t>
                  </w:r>
                </w:p>
              </w:txbxContent>
            </v:textbox>
          </v:shape>
        </w:pict>
      </w:r>
    </w:p>
    <w:p w:rsidR="00703A43" w:rsidRDefault="00443516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117" type="#_x0000_t32" style="position:absolute;left:0;text-align:left;margin-left:248.05pt;margin-top:27.2pt;width:.05pt;height:14.4pt;z-index:251772928" o:connectortype="straight" o:regroupid="4" strokecolor="#d8d8d8 [1941]" strokeweight="1pt">
            <v:stroke endarrow="block"/>
            <v:shadow type="perspective" color="#5e5e5e [1605]" opacity=".5" offset="1pt" offset2="-3pt"/>
          </v:shape>
        </w:pict>
      </w:r>
    </w:p>
    <w:p w:rsidR="00703A43" w:rsidRDefault="00443516" w:rsidP="00E508E6">
      <w:pPr>
        <w:rPr>
          <w:highlight w:val="yellow"/>
        </w:rPr>
      </w:pPr>
      <w:r>
        <w:rPr>
          <w:noProof/>
          <w:lang w:eastAsia="cs-CZ" w:bidi="ar-SA"/>
        </w:rPr>
        <w:pict>
          <v:shape id="_x0000_s1087" type="#_x0000_t116" style="position:absolute;left:0;text-align:left;margin-left:192.55pt;margin-top:8.9pt;width:109.5pt;height:45pt;z-index:251764736" o:regroupid="4" fillcolor="white [3201]" strokecolor="#d8d8d8 [1941]" strokeweight="1pt">
            <v:fill color2="#e5e5e5 [1301]" focusposition="1" focussize="" focus="100%" type="gradient"/>
            <v:shadow type="perspective" color="#5e5e5e [1605]" opacity=".5" offset="1pt" offset2="-3pt"/>
            <v:textbox style="mso-next-textbox:#_x0000_s1087">
              <w:txbxContent>
                <w:p w:rsidR="003A6F3A" w:rsidRPr="00A27CDA" w:rsidRDefault="003A6F3A" w:rsidP="00A27CDA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A27CDA">
                    <w:rPr>
                      <w:sz w:val="20"/>
                      <w:szCs w:val="20"/>
                    </w:rPr>
                    <w:t>Konec</w:t>
                  </w:r>
                </w:p>
                <w:p w:rsidR="003A6F3A" w:rsidRPr="00A27CDA" w:rsidRDefault="003A6F3A" w:rsidP="00A27CDA">
                  <w:pPr>
                    <w:pStyle w:val="Text-diagram"/>
                    <w:jc w:val="center"/>
                    <w:rPr>
                      <w:sz w:val="20"/>
                      <w:szCs w:val="20"/>
                    </w:rPr>
                  </w:pPr>
                  <w:r w:rsidRPr="00A27CDA">
                    <w:rPr>
                      <w:sz w:val="20"/>
                      <w:szCs w:val="20"/>
                    </w:rPr>
                    <w:t>Resp. Zpět k žadateli</w:t>
                  </w:r>
                </w:p>
              </w:txbxContent>
            </v:textbox>
          </v:shape>
        </w:pict>
      </w:r>
    </w:p>
    <w:p w:rsidR="00AC4260" w:rsidRDefault="00AC4260" w:rsidP="00D13CEA">
      <w:pPr>
        <w:pStyle w:val="Obrzek-popis"/>
        <w:rPr>
          <w:i w:val="0"/>
          <w:sz w:val="24"/>
        </w:rPr>
      </w:pPr>
    </w:p>
    <w:p w:rsidR="00D62826" w:rsidRDefault="00D62826" w:rsidP="00D13CEA">
      <w:pPr>
        <w:pStyle w:val="Obrzek-popis"/>
      </w:pPr>
    </w:p>
    <w:p w:rsidR="00AC4260" w:rsidRPr="00D13CEA" w:rsidRDefault="00D13CEA" w:rsidP="00D13CEA">
      <w:pPr>
        <w:pStyle w:val="Obrzek-popis"/>
      </w:pPr>
      <w:bookmarkStart w:id="63" w:name="_Toc321810191"/>
      <w:r w:rsidRPr="00D13CEA">
        <w:t xml:space="preserve">Obrázek </w:t>
      </w:r>
      <w:r w:rsidR="00C4514F">
        <w:t>7</w:t>
      </w:r>
      <w:r w:rsidR="00AA159D">
        <w:t>. -</w:t>
      </w:r>
      <w:r w:rsidR="00AC4260" w:rsidRPr="00D13CEA">
        <w:t xml:space="preserve"> Popis procesu žádosti o změnu</w:t>
      </w:r>
      <w:bookmarkEnd w:id="63"/>
    </w:p>
    <w:p w:rsidR="00AC4260" w:rsidRPr="00D13CEA" w:rsidRDefault="00AC4260" w:rsidP="00D13CEA">
      <w:pPr>
        <w:pStyle w:val="Zdroj"/>
      </w:pPr>
      <w:r w:rsidRPr="00D13CEA">
        <w:t>Zdroj: vlastní zpracování</w:t>
      </w:r>
    </w:p>
    <w:p w:rsidR="000B6A61" w:rsidRPr="00124494" w:rsidRDefault="000B6A61" w:rsidP="00AC4260">
      <w:pPr>
        <w:pStyle w:val="Zdroj"/>
      </w:pPr>
    </w:p>
    <w:p w:rsidR="009D29C1" w:rsidRPr="009D29C1" w:rsidRDefault="009D29C1" w:rsidP="009D29C1">
      <w:pPr>
        <w:pStyle w:val="Nadpis3"/>
      </w:pPr>
      <w:bookmarkStart w:id="64" w:name="_Toc322954594"/>
      <w:r>
        <w:t>Pop</w:t>
      </w:r>
      <w:r w:rsidR="00F04F01">
        <w:t>is činností procesu řízení změn</w:t>
      </w:r>
      <w:bookmarkEnd w:id="64"/>
    </w:p>
    <w:p w:rsidR="009D29C1" w:rsidRDefault="009D29C1" w:rsidP="00E508E6">
      <w:r w:rsidRPr="00B12DFE">
        <w:rPr>
          <w:b/>
        </w:rPr>
        <w:t>Rozhodnutí:</w:t>
      </w:r>
      <w:r>
        <w:t xml:space="preserve"> Zde se rozhoduje o </w:t>
      </w:r>
      <w:r w:rsidR="001B508C">
        <w:t>podmínkách realizace</w:t>
      </w:r>
      <w:r>
        <w:t xml:space="preserve"> požadavku. Rozhodnutí o tom, </w:t>
      </w:r>
      <w:r w:rsidR="001B508C">
        <w:t xml:space="preserve">jakým způsobem </w:t>
      </w:r>
      <w:r>
        <w:t>bude požadavek o změnu realizován, nese řešitelská skupina, která má na starosti řešení daného typu požadavk</w:t>
      </w:r>
      <w:r w:rsidR="001B508C">
        <w:t>u</w:t>
      </w:r>
      <w:r>
        <w:t xml:space="preserve">. Při rozhodnutí nerealizovat změnu je důvod zaznamenán a uvedený text je odeslán zadavateli požadavku </w:t>
      </w:r>
      <w:r w:rsidR="00F04F01">
        <w:t>formou mailu.</w:t>
      </w:r>
    </w:p>
    <w:p w:rsidR="00F04F01" w:rsidRDefault="00F04F01" w:rsidP="00E508E6">
      <w:r w:rsidRPr="00B12DFE">
        <w:rPr>
          <w:b/>
        </w:rPr>
        <w:t>Schválení řešení:</w:t>
      </w:r>
      <w:r>
        <w:t xml:space="preserve"> Pokud je žádost o změnu schválena řešitelskou skupinou, řešení schválí ještě nadřízený</w:t>
      </w:r>
      <w:r w:rsidR="00745D87">
        <w:t xml:space="preserve"> útvar a to kompetenční centrum z důvodu koordinace řešení a jejich vliv na systém.</w:t>
      </w:r>
    </w:p>
    <w:p w:rsidR="009D29C1" w:rsidRDefault="00F04F01" w:rsidP="00E508E6">
      <w:r w:rsidRPr="00B12DFE">
        <w:rPr>
          <w:b/>
        </w:rPr>
        <w:t>Autorizace businessem:</w:t>
      </w:r>
      <w:r>
        <w:t xml:space="preserve"> V</w:t>
      </w:r>
      <w:r w:rsidR="00F86E3A">
        <w:t> tomto bodě zadavatel souhlasí s podmínkami realizace změny</w:t>
      </w:r>
      <w:r>
        <w:t>. Požadavek je možno vrátit do předchozí fáze Schválení řešení.</w:t>
      </w:r>
    </w:p>
    <w:p w:rsidR="00F04F01" w:rsidRDefault="00F04F01" w:rsidP="00E508E6">
      <w:r w:rsidRPr="00B12DFE">
        <w:rPr>
          <w:b/>
        </w:rPr>
        <w:t>Příprava řešení:</w:t>
      </w:r>
      <w:r>
        <w:t xml:space="preserve"> Řešitelská skupina provádí předběžný návrh a kalkulaci na provedení změny.</w:t>
      </w:r>
    </w:p>
    <w:p w:rsidR="00F04F01" w:rsidRDefault="00F04F01" w:rsidP="00E508E6">
      <w:r w:rsidRPr="00B12DFE">
        <w:rPr>
          <w:b/>
        </w:rPr>
        <w:t>Testování:</w:t>
      </w:r>
      <w:r>
        <w:t xml:space="preserve"> </w:t>
      </w:r>
      <w:r w:rsidR="00A43DF7">
        <w:t>V této fázi se provádí akceptační testy. Zadavatel předběžně schvaluje podobu řešení. Pokud není s návrhem spokojen, požadavek se vrací do předchozí fáze Příprava řešení.</w:t>
      </w:r>
    </w:p>
    <w:p w:rsidR="00A43DF7" w:rsidRDefault="00A43DF7" w:rsidP="00E508E6">
      <w:r w:rsidRPr="00B12DFE">
        <w:rPr>
          <w:b/>
        </w:rPr>
        <w:t>Návrh implementace:</w:t>
      </w:r>
      <w:r>
        <w:t xml:space="preserve"> Řešitelská skupina navrhuje harmonogram kroků implementace požadavku do produktivního prostředí včetně pořadí kroků.</w:t>
      </w:r>
    </w:p>
    <w:p w:rsidR="00A43DF7" w:rsidRDefault="00A43DF7" w:rsidP="00E508E6">
      <w:r w:rsidRPr="00B12DFE">
        <w:rPr>
          <w:b/>
        </w:rPr>
        <w:t>Akceptace návrhu implementace:</w:t>
      </w:r>
      <w:r>
        <w:t xml:space="preserve"> Zadavatel návrh schvaluje. Případně se harmonogram vrací zpět do Návrhu implementace v předchozí fázi.</w:t>
      </w:r>
    </w:p>
    <w:p w:rsidR="00A43DF7" w:rsidRDefault="00A43DF7" w:rsidP="00E508E6">
      <w:r w:rsidRPr="00B12DFE">
        <w:rPr>
          <w:b/>
        </w:rPr>
        <w:t>Implementace:</w:t>
      </w:r>
      <w:r>
        <w:t xml:space="preserve"> Zde probíhá samotná implementace změn. Požadavek je možné vrátit do fáze Příprava řešení.</w:t>
      </w:r>
    </w:p>
    <w:p w:rsidR="00A43DF7" w:rsidRDefault="00A43DF7" w:rsidP="00E508E6">
      <w:r w:rsidRPr="00B12DFE">
        <w:rPr>
          <w:b/>
        </w:rPr>
        <w:t>Pilotní provoz:</w:t>
      </w:r>
      <w:r>
        <w:t xml:space="preserve"> Řešitelská skupina provádí pilotní provoz změny, případně vrací zpět do fáze Příprava řešení.</w:t>
      </w:r>
    </w:p>
    <w:p w:rsidR="00A43DF7" w:rsidRDefault="00A43DF7" w:rsidP="00E508E6">
      <w:r w:rsidRPr="00B12DFE">
        <w:rPr>
          <w:b/>
        </w:rPr>
        <w:t>Finální akceptace:</w:t>
      </w:r>
      <w:r>
        <w:t xml:space="preserve"> Zákazník schvaluje</w:t>
      </w:r>
      <w:r w:rsidR="00C86BB0">
        <w:t xml:space="preserve"> implementaci řešení, případně vrací zpět do fáze Příprava řešení.</w:t>
      </w:r>
    </w:p>
    <w:p w:rsidR="00A43DF7" w:rsidRDefault="00C86BB0" w:rsidP="00E508E6">
      <w:r w:rsidRPr="00B12DFE">
        <w:rPr>
          <w:b/>
        </w:rPr>
        <w:t>Revize, uzavření požadavku:</w:t>
      </w:r>
      <w:r>
        <w:t xml:space="preserve"> Řešitelská skupina kontroluje provedení požadavku a</w:t>
      </w:r>
      <w:r w:rsidR="006850CF">
        <w:t> </w:t>
      </w:r>
      <w:r>
        <w:t>uzavírá jeho řešení.</w:t>
      </w:r>
    </w:p>
    <w:p w:rsidR="005A6059" w:rsidRDefault="00C86BB0" w:rsidP="00E508E6">
      <w:r w:rsidRPr="00B12DFE">
        <w:rPr>
          <w:b/>
        </w:rPr>
        <w:t>Konec</w:t>
      </w:r>
      <w:r w:rsidR="003420A3" w:rsidRPr="00B12DFE">
        <w:rPr>
          <w:b/>
        </w:rPr>
        <w:t>:</w:t>
      </w:r>
      <w:r w:rsidR="003420A3">
        <w:t xml:space="preserve"> Požadavek je v uzavřeném</w:t>
      </w:r>
      <w:r>
        <w:t xml:space="preserve"> </w:t>
      </w:r>
      <w:r w:rsidR="003420A3">
        <w:t xml:space="preserve">stavu </w:t>
      </w:r>
      <w:r>
        <w:t>uchován v systému HPSM</w:t>
      </w:r>
      <w:r w:rsidR="00C735DB">
        <w:t>.</w:t>
      </w:r>
    </w:p>
    <w:p w:rsidR="00E508E6" w:rsidRDefault="00E508E6" w:rsidP="00611C13">
      <w:pPr>
        <w:spacing w:after="120"/>
        <w:ind w:firstLine="709"/>
      </w:pPr>
    </w:p>
    <w:p w:rsidR="00597BA2" w:rsidRDefault="00597BA2">
      <w:pPr>
        <w:spacing w:after="200" w:line="252" w:lineRule="auto"/>
        <w:jc w:val="left"/>
        <w:rPr>
          <w:lang w:eastAsia="cs-CZ" w:bidi="ar-SA"/>
        </w:rPr>
      </w:pPr>
      <w:r>
        <w:rPr>
          <w:lang w:eastAsia="cs-CZ" w:bidi="ar-SA"/>
        </w:rPr>
        <w:br w:type="page"/>
      </w:r>
    </w:p>
    <w:p w:rsidR="00E508E6" w:rsidRDefault="00E508E6" w:rsidP="00E508E6">
      <w:pPr>
        <w:pStyle w:val="Nadpis2"/>
      </w:pPr>
      <w:bookmarkStart w:id="65" w:name="_Toc322954595"/>
      <w:r w:rsidRPr="00E508E6">
        <w:t>Analýza</w:t>
      </w:r>
      <w:r w:rsidRPr="006C3D88">
        <w:t xml:space="preserve"> a klasifikace nedostatků současného procesu řízení změn</w:t>
      </w:r>
      <w:bookmarkEnd w:id="65"/>
    </w:p>
    <w:p w:rsidR="00EB6484" w:rsidRDefault="00BB61AC" w:rsidP="00475CF5">
      <w:r>
        <w:t xml:space="preserve">V současné době neexistuje centrální </w:t>
      </w:r>
      <w:r w:rsidR="002C5B14">
        <w:t>dokumentace</w:t>
      </w:r>
      <w:r>
        <w:t xml:space="preserve"> business procesů, které jsou podporovány ze strany IT, v tomto případě v informačním systému SAP. Veškerá dokumentace popisu nastavení, transakcí, vývoje, </w:t>
      </w:r>
      <w:proofErr w:type="spellStart"/>
      <w:r>
        <w:t>customi</w:t>
      </w:r>
      <w:r w:rsidR="00E162C9">
        <w:t>zace</w:t>
      </w:r>
      <w:proofErr w:type="spellEnd"/>
      <w:r w:rsidR="00E162C9">
        <w:t xml:space="preserve"> a uživatelské příručky není</w:t>
      </w:r>
      <w:r>
        <w:t xml:space="preserve"> centrálně </w:t>
      </w:r>
      <w:r w:rsidR="0075738A">
        <w:t>uložena</w:t>
      </w:r>
      <w:r>
        <w:t xml:space="preserve">. </w:t>
      </w:r>
      <w:r w:rsidR="0075738A" w:rsidRPr="0075738A">
        <w:t>Aplikace se ve svém životním cyklu</w:t>
      </w:r>
      <w:r w:rsidRPr="0075738A">
        <w:t xml:space="preserve"> stále vyvíjí a nastavuje, a pokud chybí dokumentace k těmto změnám, není možné udržovat aktuální informace o popisu aplikace.</w:t>
      </w:r>
      <w:r>
        <w:t xml:space="preserve"> Tato </w:t>
      </w:r>
      <w:r w:rsidR="002C5B14">
        <w:t>dokumentace</w:t>
      </w:r>
      <w:r>
        <w:t xml:space="preserve"> je nyní roztroušena. </w:t>
      </w:r>
      <w:r w:rsidR="002C5B14">
        <w:t>Částečně se nachází</w:t>
      </w:r>
      <w:r>
        <w:t xml:space="preserve"> v evidenčním nástroji na změny </w:t>
      </w:r>
      <w:r w:rsidR="00EB6484">
        <w:t xml:space="preserve">HPSM. </w:t>
      </w:r>
      <w:r w:rsidR="002C5B14">
        <w:t xml:space="preserve">Ale je popisováno </w:t>
      </w:r>
      <w:r w:rsidR="00EB6484">
        <w:t xml:space="preserve">pouze, kdy jaký </w:t>
      </w:r>
      <w:r w:rsidR="00E162C9">
        <w:t>vývojář</w:t>
      </w:r>
      <w:r w:rsidR="00EB6484">
        <w:t xml:space="preserve"> provedl určité úpravy, už zde není popsáno, jaký vývoj provedení této změny přineslo. </w:t>
      </w:r>
      <w:r w:rsidR="002C5B14">
        <w:t xml:space="preserve">Tyto informace jsou uvedeny pouze u </w:t>
      </w:r>
      <w:r w:rsidR="00EB6484">
        <w:t xml:space="preserve">změn, </w:t>
      </w:r>
      <w:r w:rsidR="002C5B14">
        <w:t>ty</w:t>
      </w:r>
      <w:r w:rsidR="00EB6484">
        <w:t xml:space="preserve"> ale </w:t>
      </w:r>
      <w:r w:rsidR="002C5B14">
        <w:t>nejsou</w:t>
      </w:r>
      <w:r w:rsidR="00EB6484">
        <w:t xml:space="preserve"> spojen</w:t>
      </w:r>
      <w:r w:rsidR="002C5B14">
        <w:t>y</w:t>
      </w:r>
      <w:r w:rsidR="00EB6484">
        <w:t xml:space="preserve"> s konkrétní službou</w:t>
      </w:r>
      <w:r w:rsidR="00464A6B">
        <w:t xml:space="preserve"> a v informacích o službě se tento popis neobjeví</w:t>
      </w:r>
      <w:r w:rsidR="00EB6484">
        <w:t>. Není výjimkou, že popis chybí úplně.</w:t>
      </w:r>
    </w:p>
    <w:p w:rsidR="00D32439" w:rsidRDefault="00EB6484" w:rsidP="00475CF5">
      <w:r>
        <w:t xml:space="preserve">HPSM je velmi univerzální nástroj a nezohledňuje specifika ze strany podpory SAP řešení. </w:t>
      </w:r>
      <w:r w:rsidR="00464A6B">
        <w:t>Tento nástroj n</w:t>
      </w:r>
      <w:r>
        <w:t>eumožňuje</w:t>
      </w:r>
      <w:r w:rsidR="00464A6B">
        <w:t xml:space="preserve"> přímou</w:t>
      </w:r>
      <w:r>
        <w:t xml:space="preserve"> provázanost transportů změn do systému</w:t>
      </w:r>
      <w:r w:rsidR="00464A6B">
        <w:t xml:space="preserve"> SAP</w:t>
      </w:r>
      <w:r>
        <w:t xml:space="preserve"> v rámci jedné aplikace.</w:t>
      </w:r>
      <w:r w:rsidR="00464A6B">
        <w:t xml:space="preserve"> Transporty je nutné zakládat v systému SAP</w:t>
      </w:r>
      <w:r w:rsidR="00CB2CA1">
        <w:t xml:space="preserve"> a schvalovat jejich transport přes emailovou korespondenci. Dále je </w:t>
      </w:r>
      <w:r w:rsidR="00464A6B">
        <w:t>těžké dohledat, jaké změny byly součástí konkrétních transportů.</w:t>
      </w:r>
      <w:r w:rsidR="009971BC">
        <w:t xml:space="preserve"> </w:t>
      </w:r>
      <w:r>
        <w:t>Vývojáři musí sledovat a spravovat vývoj změny v aplikaci HPSM</w:t>
      </w:r>
      <w:r w:rsidR="00464A6B">
        <w:t xml:space="preserve">. </w:t>
      </w:r>
      <w:r>
        <w:t>Toto řešení není přímoča</w:t>
      </w:r>
      <w:r w:rsidR="00F3007F">
        <w:t>ré a je s ním obecně spjato více práce. Nehledě na některé nedořešené detaily této aplikace znepříjemňující její používání. Mnoho uživatelů nemá HPSM v oblibě.</w:t>
      </w:r>
    </w:p>
    <w:p w:rsidR="00D81EDC" w:rsidRDefault="00D81EDC" w:rsidP="00475CF5">
      <w:r>
        <w:t xml:space="preserve">Před odsouhlasením provedených změn a jejich transportu musí předcházet testování, viz </w:t>
      </w:r>
      <w:r w:rsidRPr="00D13CEA">
        <w:t>[O</w:t>
      </w:r>
      <w:r>
        <w:t>brázek 8. – Popis procesu žádosti o změnu</w:t>
      </w:r>
      <w:r w:rsidRPr="00D13CEA">
        <w:t>]</w:t>
      </w:r>
      <w:r>
        <w:t xml:space="preserve">. Testování v současné době probíhá pouze </w:t>
      </w:r>
      <w:r w:rsidRPr="00942431">
        <w:t>po emailové konverzaci mezi vývojářem a klíčovým uživatelem.</w:t>
      </w:r>
      <w:r>
        <w:t xml:space="preserve"> Tento postup není transparentní.</w:t>
      </w:r>
      <w:r w:rsidR="000F0565">
        <w:t xml:space="preserve"> Není možné zpětně zkontrolovat, kdo testování prováděl.</w:t>
      </w:r>
      <w:r>
        <w:t xml:space="preserve"> Při </w:t>
      </w:r>
      <w:r w:rsidR="00432F2F">
        <w:t xml:space="preserve">fyzické </w:t>
      </w:r>
      <w:r>
        <w:t>absenci některého z nich, nemohou být provedené úpravy v rámci změny bezpečně aplikovány na produktivní systém. HPSM neumožňuje naplánovat a evidovat postup testování.</w:t>
      </w:r>
    </w:p>
    <w:p w:rsidR="00AA5F9E" w:rsidRDefault="00D81EDC" w:rsidP="00475CF5">
      <w:r>
        <w:t xml:space="preserve">Bez centrální evidence celého průběhu změny od podání návrhy na změnu až po uvolnění transportu s úpravami do produktivního systému, není možné zajistit </w:t>
      </w:r>
      <w:r w:rsidR="00475738">
        <w:t xml:space="preserve">řízení kvality procesu. </w:t>
      </w:r>
    </w:p>
    <w:p w:rsidR="00A7443F" w:rsidRDefault="00A7443F" w:rsidP="00475CF5">
      <w:r w:rsidRPr="00DB4249">
        <w:t xml:space="preserve">HPSM částečně </w:t>
      </w:r>
      <w:r w:rsidR="00DB4249">
        <w:t xml:space="preserve">poskytuje vytvoření a používání jednoduchého </w:t>
      </w:r>
      <w:proofErr w:type="spellStart"/>
      <w:r w:rsidR="00DB4249">
        <w:t>workflow</w:t>
      </w:r>
      <w:proofErr w:type="spellEnd"/>
      <w:r w:rsidR="00DB4249">
        <w:t>,</w:t>
      </w:r>
      <w:r w:rsidRPr="00DB4249">
        <w:t xml:space="preserve"> ale </w:t>
      </w:r>
      <w:r w:rsidR="00DB4249">
        <w:t xml:space="preserve">v reálném provozu požadavky procesu řízení změn převyšují možnosti tohoto </w:t>
      </w:r>
      <w:proofErr w:type="spellStart"/>
      <w:r w:rsidR="00DB4249">
        <w:t>workflow</w:t>
      </w:r>
      <w:proofErr w:type="spellEnd"/>
      <w:r w:rsidR="00DB4249">
        <w:t xml:space="preserve">. </w:t>
      </w:r>
      <w:r w:rsidRPr="00DB4249">
        <w:t>Velmi důležitá je správa všech významných objektů. Jsou nutné informace o infrastruktuře</w:t>
      </w:r>
      <w:r w:rsidR="00DB4249">
        <w:t xml:space="preserve"> systému,</w:t>
      </w:r>
      <w:r w:rsidRPr="00DB4249">
        <w:t xml:space="preserve"> stejně tak, jako by měly být zastoupeny organizační (organizační jednotky, role, bezpečnostní aspekty atd.) technické (programy, změnové požadavky, transakce, atd.) a</w:t>
      </w:r>
      <w:r w:rsidR="00B54F74">
        <w:t> </w:t>
      </w:r>
      <w:r w:rsidRPr="00DB4249">
        <w:t xml:space="preserve">popisné (dokumenty, koncepty, testovací případy, atd.) objekty a jejich vztahy. Na to </w:t>
      </w:r>
      <w:r w:rsidR="00A845D0">
        <w:t>možnosti</w:t>
      </w:r>
      <w:r w:rsidR="00BE1487">
        <w:t xml:space="preserve"> HPSM </w:t>
      </w:r>
      <w:r w:rsidRPr="00DB4249">
        <w:t>nestačí.</w:t>
      </w:r>
    </w:p>
    <w:p w:rsidR="009D6D18" w:rsidRPr="00AA5F9E" w:rsidRDefault="009D6D18" w:rsidP="009D6D18">
      <w:pPr>
        <w:rPr>
          <w:lang w:eastAsia="cs-CZ" w:bidi="ar-SA"/>
        </w:rPr>
      </w:pPr>
      <w:r>
        <w:rPr>
          <w:lang w:eastAsia="cs-CZ" w:bidi="ar-SA"/>
        </w:rPr>
        <w:t>Procesní postup řízení změnových požadavků</w:t>
      </w:r>
      <w:r w:rsidR="00AA5F9E">
        <w:rPr>
          <w:lang w:eastAsia="cs-CZ" w:bidi="ar-SA"/>
        </w:rPr>
        <w:t xml:space="preserve"> v HPSM</w:t>
      </w:r>
      <w:r>
        <w:rPr>
          <w:lang w:eastAsia="cs-CZ" w:bidi="ar-SA"/>
        </w:rPr>
        <w:t xml:space="preserve"> i přes naplnění doporučení metodiky ITIL </w:t>
      </w:r>
      <w:r w:rsidRPr="00AA5F9E">
        <w:rPr>
          <w:lang w:eastAsia="cs-CZ" w:bidi="ar-SA"/>
        </w:rPr>
        <w:t>nezohledňuje další velmi důležité aspekty.</w:t>
      </w:r>
    </w:p>
    <w:p w:rsidR="00E508E6" w:rsidRDefault="00E508E6" w:rsidP="009D6D18">
      <w:pPr>
        <w:rPr>
          <w:rFonts w:cs="Times New Roman"/>
          <w:szCs w:val="24"/>
        </w:rPr>
      </w:pPr>
    </w:p>
    <w:p w:rsidR="00E508E6" w:rsidRDefault="00E508E6" w:rsidP="00E508E6">
      <w:pPr>
        <w:pStyle w:val="Nadpis2"/>
      </w:pPr>
      <w:bookmarkStart w:id="66" w:name="_Toc322954596"/>
      <w:r w:rsidRPr="00EB3626">
        <w:t xml:space="preserve">Navrhované </w:t>
      </w:r>
      <w:r w:rsidRPr="00E508E6">
        <w:t>řešení</w:t>
      </w:r>
      <w:r w:rsidRPr="00EB3626">
        <w:t xml:space="preserve"> řízení změn v rámci projektu </w:t>
      </w:r>
      <w:r w:rsidR="0038248C">
        <w:t>R</w:t>
      </w:r>
      <w:r w:rsidRPr="00EB3626">
        <w:t>ozvoje kompetenčního centra</w:t>
      </w:r>
      <w:bookmarkEnd w:id="66"/>
    </w:p>
    <w:p w:rsidR="00432F2F" w:rsidRPr="00432F2F" w:rsidRDefault="00432F2F" w:rsidP="001F3520">
      <w:r>
        <w:t xml:space="preserve">Jako navrhované řešení řízení změn bude použit nástroj od společnosti SAP, SAP </w:t>
      </w:r>
      <w:proofErr w:type="spellStart"/>
      <w:r>
        <w:t>Solution</w:t>
      </w:r>
      <w:proofErr w:type="spellEnd"/>
      <w:r>
        <w:t xml:space="preserve"> </w:t>
      </w:r>
      <w:proofErr w:type="spellStart"/>
      <w:r>
        <w:t>Manager</w:t>
      </w:r>
      <w:proofErr w:type="spellEnd"/>
      <w:r>
        <w:t xml:space="preserve">. </w:t>
      </w:r>
      <w:r w:rsidR="009D6D18">
        <w:t>Procesní postup se nebude výrazně měnit. Změní se nástroj pro jeho provádění.</w:t>
      </w:r>
      <w:r w:rsidR="00D17AA2">
        <w:t xml:space="preserve"> </w:t>
      </w:r>
    </w:p>
    <w:p w:rsidR="00DD331A" w:rsidRPr="00DD331A" w:rsidRDefault="00DD331A" w:rsidP="001F3520">
      <w:pPr>
        <w:rPr>
          <w:lang w:eastAsia="cs-CZ" w:bidi="ar-SA"/>
        </w:rPr>
      </w:pPr>
    </w:p>
    <w:p w:rsidR="00F47EC5" w:rsidRPr="00A11BAF" w:rsidRDefault="00521C77" w:rsidP="00A11BAF">
      <w:pPr>
        <w:pStyle w:val="Nadpis3"/>
      </w:pPr>
      <w:bookmarkStart w:id="67" w:name="_Toc322954597"/>
      <w:r>
        <w:t>SAP</w:t>
      </w:r>
      <w:r w:rsidR="002E01E2">
        <w:t xml:space="preserve"> </w:t>
      </w:r>
      <w:proofErr w:type="spellStart"/>
      <w:r w:rsidR="002E01E2">
        <w:t>Solution</w:t>
      </w:r>
      <w:proofErr w:type="spellEnd"/>
      <w:r w:rsidR="002E01E2">
        <w:t xml:space="preserve"> </w:t>
      </w:r>
      <w:proofErr w:type="spellStart"/>
      <w:r w:rsidR="002E01E2">
        <w:t>Manager</w:t>
      </w:r>
      <w:proofErr w:type="spellEnd"/>
      <w:r w:rsidR="002E01E2">
        <w:t xml:space="preserve"> – popis aplikace</w:t>
      </w:r>
      <w:bookmarkEnd w:id="67"/>
    </w:p>
    <w:p w:rsidR="00EB4FF3" w:rsidRDefault="006F0A1A" w:rsidP="0022192B">
      <w:r>
        <w:t xml:space="preserve">SOLMAN </w:t>
      </w:r>
      <w:r w:rsidR="002F3CE5">
        <w:t>slouží pro management systémů SAP</w:t>
      </w:r>
      <w:r>
        <w:t xml:space="preserve">. </w:t>
      </w:r>
      <w:proofErr w:type="spellStart"/>
      <w:r>
        <w:t>Solution</w:t>
      </w:r>
      <w:proofErr w:type="spellEnd"/>
      <w:r w:rsidR="00D90541">
        <w:t xml:space="preserve"> SAP nazývá </w:t>
      </w:r>
      <w:r>
        <w:t xml:space="preserve">řešení business procesů pomocí </w:t>
      </w:r>
      <w:r w:rsidR="00D90541">
        <w:t>jeho aplikací</w:t>
      </w:r>
      <w:r>
        <w:t xml:space="preserve">. Jeho součástí je popis od infrastruktury až po monitoring procesů. </w:t>
      </w:r>
      <w:r w:rsidR="00327482">
        <w:t>SOLMAN</w:t>
      </w:r>
      <w:r w:rsidR="000F0565" w:rsidRPr="00F47EC5">
        <w:t xml:space="preserve"> obsahuje metodiku a nástroje pro řízení celého životního cyklu aplikace. Pokrývá</w:t>
      </w:r>
      <w:r w:rsidR="00F47EC5">
        <w:t xml:space="preserve"> </w:t>
      </w:r>
      <w:r w:rsidR="000F0565" w:rsidRPr="00F47EC5">
        <w:t xml:space="preserve">všechny fáze životního cyklu </w:t>
      </w:r>
      <w:r w:rsidR="00562CD0">
        <w:t>aplikace</w:t>
      </w:r>
      <w:r w:rsidR="000F0565" w:rsidRPr="00F47EC5">
        <w:t>,</w:t>
      </w:r>
      <w:r w:rsidR="00EB4FF3" w:rsidRPr="00EB4FF3">
        <w:t xml:space="preserve"> </w:t>
      </w:r>
      <w:r w:rsidR="00EB4FF3" w:rsidRPr="00F47EC5">
        <w:t xml:space="preserve">viz [Obrázek </w:t>
      </w:r>
      <w:r w:rsidR="00562CD0">
        <w:t>8</w:t>
      </w:r>
      <w:r w:rsidR="00EB4FF3" w:rsidRPr="00F47EC5">
        <w:t xml:space="preserve">. – </w:t>
      </w:r>
      <w:r w:rsidR="00562CD0">
        <w:t>SOLMAN podpora životního cyklu aplikace</w:t>
      </w:r>
      <w:r w:rsidR="00EB4FF3">
        <w:t xml:space="preserve">], </w:t>
      </w:r>
      <w:r w:rsidR="000F0565" w:rsidRPr="00F47EC5">
        <w:t xml:space="preserve">od </w:t>
      </w:r>
      <w:r w:rsidR="00562CD0">
        <w:t>návrhu</w:t>
      </w:r>
      <w:r w:rsidR="000F0565" w:rsidRPr="00F47EC5">
        <w:t>,</w:t>
      </w:r>
      <w:r w:rsidR="00562CD0">
        <w:t xml:space="preserve"> implementaci,</w:t>
      </w:r>
      <w:r w:rsidR="000F0565" w:rsidRPr="00F47EC5">
        <w:t xml:space="preserve"> přes </w:t>
      </w:r>
      <w:r w:rsidR="00EB4FF3">
        <w:t>provoz</w:t>
      </w:r>
      <w:r w:rsidR="000F0565" w:rsidRPr="00F47EC5">
        <w:t xml:space="preserve"> až po optimalizaci.</w:t>
      </w:r>
      <w:r w:rsidR="00F47EC5">
        <w:t xml:space="preserve"> Zajišťuje centrální bod přístupu k nástrojům, metodám a přednastaveného obsahu, který může být použit v průběhu implementace a </w:t>
      </w:r>
      <w:r w:rsidR="00EB4FF3">
        <w:t>provozní zpracování SAP systémů, což vede ke zvýšení spolehlivosti řešení a snížení nákladů v oblasti provozu podnikového informačního systému.</w:t>
      </w:r>
      <w:r w:rsidR="00B00206">
        <w:t xml:space="preserve"> </w:t>
      </w:r>
    </w:p>
    <w:p w:rsidR="00B00206" w:rsidRPr="0022192B" w:rsidRDefault="00327482" w:rsidP="0022192B">
      <w:r>
        <w:t>SOLMAN</w:t>
      </w:r>
      <w:r w:rsidR="00B00206">
        <w:t xml:space="preserve"> je poskytován společností SAP jako podpůrný nástroj zdarma. Jeho první verzí byla v roce 2001 verze 2.1. Od té doby prodělal mnoho změn a </w:t>
      </w:r>
      <w:r w:rsidR="00B45580">
        <w:t>nyní je</w:t>
      </w:r>
      <w:r w:rsidR="00275CA7">
        <w:t xml:space="preserve"> </w:t>
      </w:r>
      <w:r w:rsidR="009F6FF5">
        <w:t>nabízena</w:t>
      </w:r>
      <w:r w:rsidR="00B45580">
        <w:t xml:space="preserve"> aktuální verze 7.1.</w:t>
      </w:r>
    </w:p>
    <w:p w:rsidR="003B4C42" w:rsidRDefault="00EB4FF3" w:rsidP="003B4C42">
      <w:p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S rostoucím počtem </w:t>
      </w:r>
      <w:r w:rsidR="00120058">
        <w:rPr>
          <w:rFonts w:cs="Times New Roman"/>
          <w:szCs w:val="24"/>
        </w:rPr>
        <w:t>systému</w:t>
      </w:r>
      <w:r>
        <w:rPr>
          <w:rFonts w:cs="Times New Roman"/>
          <w:szCs w:val="24"/>
        </w:rPr>
        <w:t xml:space="preserve"> (</w:t>
      </w:r>
      <w:r w:rsidR="00CD6A19">
        <w:rPr>
          <w:rFonts w:cs="Times New Roman"/>
          <w:szCs w:val="24"/>
        </w:rPr>
        <w:t>řešení</w:t>
      </w:r>
      <w:r>
        <w:rPr>
          <w:rFonts w:cs="Times New Roman"/>
          <w:szCs w:val="24"/>
        </w:rPr>
        <w:t xml:space="preserve">), které organizace od společnosti SAP používá, roste náročnost práce na jejich správu. </w:t>
      </w:r>
      <w:r w:rsidR="00327482">
        <w:rPr>
          <w:rFonts w:cs="Times New Roman"/>
          <w:szCs w:val="24"/>
        </w:rPr>
        <w:t>SOLMAN</w:t>
      </w:r>
      <w:r>
        <w:rPr>
          <w:rFonts w:cs="Times New Roman"/>
          <w:szCs w:val="24"/>
        </w:rPr>
        <w:t xml:space="preserve"> se snaží zjednodušit a centralizovat správu </w:t>
      </w:r>
      <w:r w:rsidRPr="00CB5386">
        <w:t xml:space="preserve">těchto </w:t>
      </w:r>
      <w:r w:rsidR="00120058">
        <w:t>systémů</w:t>
      </w:r>
      <w:r w:rsidRPr="00CB5386">
        <w:t xml:space="preserve">. </w:t>
      </w:r>
      <w:r w:rsidR="003B4C42">
        <w:rPr>
          <w:rFonts w:cs="Times New Roman"/>
          <w:szCs w:val="24"/>
        </w:rPr>
        <w:t>Použí</w:t>
      </w:r>
      <w:r w:rsidR="00120058">
        <w:rPr>
          <w:rFonts w:cs="Times New Roman"/>
          <w:szCs w:val="24"/>
        </w:rPr>
        <w:t>vá k tomu řadu různých nástrojů:</w:t>
      </w:r>
    </w:p>
    <w:p w:rsidR="003B4C42" w:rsidRPr="00A7443F" w:rsidRDefault="003B4C42" w:rsidP="003B4C42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proofErr w:type="spellStart"/>
      <w:r w:rsidRPr="00A7443F">
        <w:rPr>
          <w:rFonts w:cs="Times New Roman"/>
          <w:szCs w:val="24"/>
        </w:rPr>
        <w:t>Central</w:t>
      </w:r>
      <w:proofErr w:type="spellEnd"/>
      <w:r w:rsidRPr="00A7443F">
        <w:rPr>
          <w:rFonts w:cs="Times New Roman"/>
          <w:szCs w:val="24"/>
        </w:rPr>
        <w:t xml:space="preserve"> </w:t>
      </w:r>
      <w:proofErr w:type="spellStart"/>
      <w:r w:rsidRPr="00A7443F">
        <w:rPr>
          <w:rFonts w:cs="Times New Roman"/>
          <w:szCs w:val="24"/>
        </w:rPr>
        <w:t>System</w:t>
      </w:r>
      <w:proofErr w:type="spellEnd"/>
      <w:r w:rsidRPr="00A7443F">
        <w:rPr>
          <w:rFonts w:cs="Times New Roman"/>
          <w:szCs w:val="24"/>
        </w:rPr>
        <w:t xml:space="preserve"> </w:t>
      </w:r>
      <w:proofErr w:type="spellStart"/>
      <w:r w:rsidRPr="00A7443F">
        <w:rPr>
          <w:rFonts w:cs="Times New Roman"/>
          <w:szCs w:val="24"/>
        </w:rPr>
        <w:t>Administration</w:t>
      </w:r>
      <w:proofErr w:type="spellEnd"/>
      <w:r>
        <w:rPr>
          <w:rFonts w:cs="Times New Roman"/>
          <w:szCs w:val="24"/>
        </w:rPr>
        <w:t>,</w:t>
      </w:r>
      <w:r w:rsidRPr="00A7443F">
        <w:rPr>
          <w:rFonts w:cs="Times New Roman"/>
          <w:szCs w:val="24"/>
        </w:rPr>
        <w:t xml:space="preserve"> </w:t>
      </w:r>
    </w:p>
    <w:p w:rsidR="003B4C42" w:rsidRPr="00A7443F" w:rsidRDefault="003B4C42" w:rsidP="003B4C42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r w:rsidRPr="00A7443F">
        <w:rPr>
          <w:rFonts w:cs="Times New Roman"/>
          <w:szCs w:val="24"/>
        </w:rPr>
        <w:t>Project Management</w:t>
      </w:r>
      <w:r>
        <w:rPr>
          <w:rFonts w:cs="Times New Roman"/>
          <w:szCs w:val="24"/>
        </w:rPr>
        <w:t>,</w:t>
      </w:r>
    </w:p>
    <w:p w:rsidR="003B4C42" w:rsidRPr="00A7443F" w:rsidRDefault="003B4C42" w:rsidP="003B4C42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r w:rsidRPr="00A7443F">
        <w:rPr>
          <w:rFonts w:cs="Times New Roman"/>
          <w:szCs w:val="24"/>
        </w:rPr>
        <w:t>Test Management</w:t>
      </w:r>
      <w:r>
        <w:rPr>
          <w:rFonts w:cs="Times New Roman"/>
          <w:szCs w:val="24"/>
        </w:rPr>
        <w:t>,</w:t>
      </w:r>
    </w:p>
    <w:p w:rsidR="003B4C42" w:rsidRPr="00A7443F" w:rsidRDefault="003B4C42" w:rsidP="003B4C42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proofErr w:type="spellStart"/>
      <w:r w:rsidRPr="00A7443F">
        <w:rPr>
          <w:rFonts w:cs="Times New Roman"/>
          <w:szCs w:val="24"/>
        </w:rPr>
        <w:t>System</w:t>
      </w:r>
      <w:proofErr w:type="spellEnd"/>
      <w:r w:rsidRPr="00A7443F">
        <w:rPr>
          <w:rFonts w:cs="Times New Roman"/>
          <w:szCs w:val="24"/>
        </w:rPr>
        <w:t xml:space="preserve"> Monitoring</w:t>
      </w:r>
      <w:r>
        <w:rPr>
          <w:rFonts w:cs="Times New Roman"/>
          <w:szCs w:val="24"/>
        </w:rPr>
        <w:t>,</w:t>
      </w:r>
    </w:p>
    <w:p w:rsidR="003B4C42" w:rsidRPr="00A7443F" w:rsidRDefault="003B4C42" w:rsidP="003B4C42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r w:rsidRPr="00A7443F">
        <w:rPr>
          <w:rFonts w:cs="Times New Roman"/>
          <w:szCs w:val="24"/>
        </w:rPr>
        <w:t xml:space="preserve">Business </w:t>
      </w:r>
      <w:proofErr w:type="spellStart"/>
      <w:r w:rsidRPr="00A7443F">
        <w:rPr>
          <w:rFonts w:cs="Times New Roman"/>
          <w:szCs w:val="24"/>
        </w:rPr>
        <w:t>Process</w:t>
      </w:r>
      <w:proofErr w:type="spellEnd"/>
      <w:r w:rsidRPr="00A7443F">
        <w:rPr>
          <w:rFonts w:cs="Times New Roman"/>
          <w:szCs w:val="24"/>
        </w:rPr>
        <w:t xml:space="preserve"> Monitoring</w:t>
      </w:r>
      <w:r>
        <w:rPr>
          <w:rFonts w:cs="Times New Roman"/>
          <w:szCs w:val="24"/>
        </w:rPr>
        <w:t>,</w:t>
      </w:r>
    </w:p>
    <w:p w:rsidR="003B4C42" w:rsidRPr="00A7443F" w:rsidRDefault="003B4C42" w:rsidP="003B4C42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E2E </w:t>
      </w:r>
      <w:proofErr w:type="spellStart"/>
      <w:r>
        <w:rPr>
          <w:rFonts w:cs="Times New Roman"/>
          <w:szCs w:val="24"/>
        </w:rPr>
        <w:t>Root</w:t>
      </w:r>
      <w:proofErr w:type="spellEnd"/>
      <w:r>
        <w:rPr>
          <w:rFonts w:cs="Times New Roman"/>
          <w:szCs w:val="24"/>
        </w:rPr>
        <w:t xml:space="preserve"> Cause </w:t>
      </w:r>
      <w:proofErr w:type="spellStart"/>
      <w:r>
        <w:rPr>
          <w:rFonts w:cs="Times New Roman"/>
          <w:szCs w:val="24"/>
        </w:rPr>
        <w:t>Analysis</w:t>
      </w:r>
      <w:proofErr w:type="spellEnd"/>
      <w:r>
        <w:rPr>
          <w:rFonts w:cs="Times New Roman"/>
          <w:szCs w:val="24"/>
        </w:rPr>
        <w:t>,</w:t>
      </w:r>
    </w:p>
    <w:p w:rsidR="003B4C42" w:rsidRPr="00A7443F" w:rsidRDefault="003B4C42" w:rsidP="003B4C42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r w:rsidRPr="00A7443F">
        <w:rPr>
          <w:rFonts w:cs="Times New Roman"/>
          <w:szCs w:val="24"/>
        </w:rPr>
        <w:t xml:space="preserve">IT </w:t>
      </w:r>
      <w:proofErr w:type="spellStart"/>
      <w:r w:rsidRPr="00A7443F">
        <w:rPr>
          <w:rFonts w:cs="Times New Roman"/>
          <w:szCs w:val="24"/>
        </w:rPr>
        <w:t>Technical</w:t>
      </w:r>
      <w:proofErr w:type="spellEnd"/>
      <w:r w:rsidRPr="00A7443F">
        <w:rPr>
          <w:rFonts w:cs="Times New Roman"/>
          <w:szCs w:val="24"/>
        </w:rPr>
        <w:t xml:space="preserve"> Reporting</w:t>
      </w:r>
      <w:r>
        <w:rPr>
          <w:rFonts w:cs="Times New Roman"/>
          <w:szCs w:val="24"/>
        </w:rPr>
        <w:t>,</w:t>
      </w:r>
    </w:p>
    <w:p w:rsidR="003B4C42" w:rsidRPr="00A7443F" w:rsidRDefault="003B4C42" w:rsidP="003B4C42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proofErr w:type="spellStart"/>
      <w:r w:rsidRPr="00A7443F">
        <w:rPr>
          <w:rFonts w:cs="Times New Roman"/>
          <w:szCs w:val="24"/>
        </w:rPr>
        <w:t>Centralized</w:t>
      </w:r>
      <w:proofErr w:type="spellEnd"/>
      <w:r w:rsidRPr="00A7443F">
        <w:rPr>
          <w:rFonts w:cs="Times New Roman"/>
          <w:szCs w:val="24"/>
        </w:rPr>
        <w:t xml:space="preserve"> </w:t>
      </w:r>
      <w:proofErr w:type="spellStart"/>
      <w:r w:rsidRPr="00A7443F">
        <w:rPr>
          <w:rFonts w:cs="Times New Roman"/>
          <w:szCs w:val="24"/>
        </w:rPr>
        <w:t>Alerting</w:t>
      </w:r>
      <w:proofErr w:type="spellEnd"/>
      <w:r>
        <w:rPr>
          <w:rFonts w:cs="Times New Roman"/>
          <w:szCs w:val="24"/>
        </w:rPr>
        <w:t>,</w:t>
      </w:r>
      <w:r w:rsidRPr="00A7443F">
        <w:rPr>
          <w:rFonts w:cs="Times New Roman"/>
          <w:szCs w:val="24"/>
        </w:rPr>
        <w:t xml:space="preserve"> </w:t>
      </w:r>
    </w:p>
    <w:p w:rsidR="003B4C42" w:rsidRPr="00A7443F" w:rsidRDefault="003B4C42" w:rsidP="003B4C42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proofErr w:type="spellStart"/>
      <w:r w:rsidRPr="00A7443F">
        <w:rPr>
          <w:rFonts w:cs="Times New Roman"/>
          <w:szCs w:val="24"/>
        </w:rPr>
        <w:t>Installation</w:t>
      </w:r>
      <w:proofErr w:type="spellEnd"/>
      <w:r w:rsidRPr="00A7443F">
        <w:rPr>
          <w:rFonts w:cs="Times New Roman"/>
          <w:szCs w:val="24"/>
        </w:rPr>
        <w:t xml:space="preserve"> </w:t>
      </w:r>
      <w:proofErr w:type="spellStart"/>
      <w:r w:rsidRPr="00A7443F">
        <w:rPr>
          <w:rFonts w:cs="Times New Roman"/>
          <w:szCs w:val="24"/>
        </w:rPr>
        <w:t>Keys</w:t>
      </w:r>
      <w:proofErr w:type="spellEnd"/>
      <w:r>
        <w:rPr>
          <w:rFonts w:cs="Times New Roman"/>
          <w:szCs w:val="24"/>
        </w:rPr>
        <w:t>,</w:t>
      </w:r>
      <w:r w:rsidRPr="00A7443F">
        <w:rPr>
          <w:rFonts w:cs="Times New Roman"/>
          <w:szCs w:val="24"/>
        </w:rPr>
        <w:t xml:space="preserve"> </w:t>
      </w:r>
    </w:p>
    <w:p w:rsidR="003B4C42" w:rsidRPr="00A7443F" w:rsidRDefault="003B4C42" w:rsidP="003B4C42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proofErr w:type="spellStart"/>
      <w:r w:rsidRPr="00A7443F">
        <w:rPr>
          <w:rFonts w:cs="Times New Roman"/>
          <w:szCs w:val="24"/>
        </w:rPr>
        <w:t>Early</w:t>
      </w:r>
      <w:proofErr w:type="spellEnd"/>
      <w:r w:rsidRPr="00A7443F">
        <w:rPr>
          <w:rFonts w:cs="Times New Roman"/>
          <w:szCs w:val="24"/>
        </w:rPr>
        <w:t xml:space="preserve"> </w:t>
      </w:r>
      <w:proofErr w:type="spellStart"/>
      <w:r w:rsidRPr="00A7443F">
        <w:rPr>
          <w:rFonts w:cs="Times New Roman"/>
          <w:szCs w:val="24"/>
        </w:rPr>
        <w:t>Watch</w:t>
      </w:r>
      <w:proofErr w:type="spellEnd"/>
      <w:r w:rsidRPr="00A7443F">
        <w:rPr>
          <w:rFonts w:cs="Times New Roman"/>
          <w:szCs w:val="24"/>
        </w:rPr>
        <w:t xml:space="preserve"> Reporting</w:t>
      </w:r>
      <w:r>
        <w:rPr>
          <w:rFonts w:cs="Times New Roman"/>
          <w:szCs w:val="24"/>
        </w:rPr>
        <w:t>,</w:t>
      </w:r>
    </w:p>
    <w:p w:rsidR="003B4C42" w:rsidRPr="008C70AD" w:rsidRDefault="003B4C42" w:rsidP="003B4C42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proofErr w:type="spellStart"/>
      <w:r w:rsidRPr="008C70AD">
        <w:rPr>
          <w:rFonts w:cs="Times New Roman"/>
          <w:bCs/>
          <w:szCs w:val="24"/>
        </w:rPr>
        <w:t>Change</w:t>
      </w:r>
      <w:proofErr w:type="spellEnd"/>
      <w:r w:rsidRPr="008C70AD">
        <w:rPr>
          <w:rFonts w:cs="Times New Roman"/>
          <w:bCs/>
          <w:szCs w:val="24"/>
        </w:rPr>
        <w:t xml:space="preserve"> Management (</w:t>
      </w:r>
      <w:proofErr w:type="spellStart"/>
      <w:r w:rsidRPr="008C70AD">
        <w:rPr>
          <w:rFonts w:cs="Times New Roman"/>
          <w:bCs/>
          <w:szCs w:val="24"/>
        </w:rPr>
        <w:t>Change</w:t>
      </w:r>
      <w:proofErr w:type="spellEnd"/>
      <w:r w:rsidRPr="008C70AD">
        <w:rPr>
          <w:rFonts w:cs="Times New Roman"/>
          <w:bCs/>
          <w:szCs w:val="24"/>
        </w:rPr>
        <w:t xml:space="preserve"> </w:t>
      </w:r>
      <w:proofErr w:type="spellStart"/>
      <w:r w:rsidRPr="008C70AD">
        <w:rPr>
          <w:rFonts w:cs="Times New Roman"/>
          <w:bCs/>
          <w:szCs w:val="24"/>
        </w:rPr>
        <w:t>Request</w:t>
      </w:r>
      <w:proofErr w:type="spellEnd"/>
      <w:r w:rsidRPr="008C70AD">
        <w:rPr>
          <w:rFonts w:cs="Times New Roman"/>
          <w:bCs/>
          <w:szCs w:val="24"/>
        </w:rPr>
        <w:t xml:space="preserve"> Management &amp; </w:t>
      </w:r>
      <w:proofErr w:type="spellStart"/>
      <w:r w:rsidRPr="008C70AD">
        <w:rPr>
          <w:rFonts w:cs="Times New Roman"/>
          <w:bCs/>
          <w:szCs w:val="24"/>
        </w:rPr>
        <w:t>Maintenance</w:t>
      </w:r>
      <w:proofErr w:type="spellEnd"/>
      <w:r w:rsidRPr="008C70AD">
        <w:rPr>
          <w:rFonts w:cs="Times New Roman"/>
          <w:bCs/>
          <w:szCs w:val="24"/>
        </w:rPr>
        <w:t xml:space="preserve"> </w:t>
      </w:r>
      <w:proofErr w:type="spellStart"/>
      <w:r w:rsidRPr="008C70AD">
        <w:rPr>
          <w:rFonts w:cs="Times New Roman"/>
          <w:bCs/>
          <w:szCs w:val="24"/>
        </w:rPr>
        <w:t>Optimizer</w:t>
      </w:r>
      <w:proofErr w:type="spellEnd"/>
      <w:r w:rsidRPr="008C70AD">
        <w:rPr>
          <w:rFonts w:cs="Times New Roman"/>
          <w:bCs/>
          <w:szCs w:val="24"/>
        </w:rPr>
        <w:t>),</w:t>
      </w:r>
    </w:p>
    <w:p w:rsidR="00AA5F9E" w:rsidRDefault="003B4C42" w:rsidP="001F3520">
      <w:pPr>
        <w:numPr>
          <w:ilvl w:val="0"/>
          <w:numId w:val="42"/>
        </w:numPr>
        <w:autoSpaceDE w:val="0"/>
        <w:autoSpaceDN w:val="0"/>
        <w:adjustRightInd w:val="0"/>
        <w:spacing w:after="0"/>
        <w:contextualSpacing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Service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Desk</w:t>
      </w:r>
      <w:proofErr w:type="spellEnd"/>
      <w:r>
        <w:rPr>
          <w:rFonts w:cs="Times New Roman"/>
          <w:szCs w:val="24"/>
        </w:rPr>
        <w:t>.</w:t>
      </w:r>
      <w:r w:rsidR="00381E34" w:rsidRPr="003B4C42">
        <w:rPr>
          <w:rFonts w:cs="Times New Roman"/>
          <w:noProof/>
          <w:szCs w:val="24"/>
          <w:lang w:eastAsia="cs-CZ" w:bidi="ar-SA"/>
        </w:rPr>
        <w:t xml:space="preserve"> </w:t>
      </w:r>
      <w:r w:rsidR="00344494" w:rsidRPr="003B4C42">
        <w:rPr>
          <w:rFonts w:cs="Times New Roman"/>
          <w:noProof/>
          <w:szCs w:val="24"/>
          <w:lang w:eastAsia="cs-CZ" w:bidi="ar-SA"/>
        </w:rPr>
        <w:t>[7</w:t>
      </w:r>
      <w:r w:rsidR="00DD331A" w:rsidRPr="003B4C42">
        <w:rPr>
          <w:rFonts w:cs="Times New Roman"/>
          <w:noProof/>
          <w:szCs w:val="24"/>
          <w:lang w:eastAsia="cs-CZ" w:bidi="ar-SA"/>
        </w:rPr>
        <w:t>]</w:t>
      </w:r>
    </w:p>
    <w:p w:rsidR="008C70AD" w:rsidRPr="00104CAE" w:rsidRDefault="008C70AD" w:rsidP="00104CAE">
      <w:pPr>
        <w:rPr>
          <w:noProof/>
          <w:lang w:eastAsia="cs-CZ" w:bidi="ar-SA"/>
        </w:rPr>
      </w:pPr>
    </w:p>
    <w:p w:rsidR="00381E34" w:rsidRDefault="00BD4CC9" w:rsidP="001F3520">
      <w:pPr>
        <w:rPr>
          <w:noProof/>
          <w:lang w:eastAsia="cs-CZ" w:bidi="ar-SA"/>
        </w:rPr>
      </w:pPr>
      <w:r>
        <w:rPr>
          <w:noProof/>
          <w:lang w:eastAsia="cs-CZ" w:bidi="ar-SA"/>
        </w:rPr>
        <w:t xml:space="preserve">Hlavním bodem této práce je Change </w:t>
      </w:r>
      <w:r w:rsidR="008C70AD">
        <w:rPr>
          <w:noProof/>
          <w:lang w:eastAsia="cs-CZ" w:bidi="ar-SA"/>
        </w:rPr>
        <w:t>Control</w:t>
      </w:r>
      <w:r>
        <w:rPr>
          <w:noProof/>
          <w:lang w:eastAsia="cs-CZ" w:bidi="ar-SA"/>
        </w:rPr>
        <w:t xml:space="preserve"> Management. </w:t>
      </w:r>
      <w:r w:rsidR="0022192B">
        <w:rPr>
          <w:noProof/>
          <w:lang w:eastAsia="cs-CZ" w:bidi="ar-SA"/>
        </w:rPr>
        <w:t xml:space="preserve">Change </w:t>
      </w:r>
      <w:r w:rsidR="008C70AD">
        <w:rPr>
          <w:noProof/>
          <w:lang w:eastAsia="cs-CZ" w:bidi="ar-SA"/>
        </w:rPr>
        <w:t>Control</w:t>
      </w:r>
      <w:r w:rsidR="0022192B">
        <w:rPr>
          <w:noProof/>
          <w:lang w:eastAsia="cs-CZ" w:bidi="ar-SA"/>
        </w:rPr>
        <w:t xml:space="preserve"> Management je součastí </w:t>
      </w:r>
      <w:r w:rsidR="00804359">
        <w:rPr>
          <w:noProof/>
          <w:lang w:eastAsia="cs-CZ" w:bidi="ar-SA"/>
        </w:rPr>
        <w:t xml:space="preserve">žitovního </w:t>
      </w:r>
      <w:r w:rsidR="0022192B">
        <w:rPr>
          <w:noProof/>
          <w:lang w:eastAsia="cs-CZ" w:bidi="ar-SA"/>
        </w:rPr>
        <w:t>cyklu</w:t>
      </w:r>
      <w:r w:rsidR="00804359">
        <w:rPr>
          <w:noProof/>
          <w:lang w:eastAsia="cs-CZ" w:bidi="ar-SA"/>
        </w:rPr>
        <w:t xml:space="preserve"> apliakce</w:t>
      </w:r>
      <w:r w:rsidR="0022192B">
        <w:rPr>
          <w:noProof/>
          <w:lang w:eastAsia="cs-CZ" w:bidi="ar-SA"/>
        </w:rPr>
        <w:t>.</w:t>
      </w:r>
      <w:r w:rsidR="008C70AD">
        <w:rPr>
          <w:noProof/>
          <w:lang w:eastAsia="cs-CZ" w:bidi="ar-SA"/>
        </w:rPr>
        <w:t xml:space="preserve"> Tento životní cyklus aplikace podle SAP odpovídá doporučením ITIL</w:t>
      </w:r>
      <w:r w:rsidR="00104CAE">
        <w:rPr>
          <w:noProof/>
          <w:lang w:eastAsia="cs-CZ" w:bidi="ar-SA"/>
        </w:rPr>
        <w:t xml:space="preserve"> viz bod 3.2 </w:t>
      </w:r>
      <w:r w:rsidR="00104CAE" w:rsidRPr="00104CAE">
        <w:rPr>
          <w:noProof/>
          <w:lang w:eastAsia="cs-CZ" w:bidi="ar-SA"/>
        </w:rPr>
        <w:t>[</w:t>
      </w:r>
      <w:r w:rsidR="00104CAE">
        <w:rPr>
          <w:noProof/>
          <w:lang w:eastAsia="cs-CZ" w:bidi="ar-SA"/>
        </w:rPr>
        <w:t xml:space="preserve">Obrázek 3. - </w:t>
      </w:r>
      <w:r w:rsidR="00104CAE" w:rsidRPr="00AF1680">
        <w:rPr>
          <w:noProof/>
          <w:lang w:eastAsia="cs-CZ" w:bidi="ar-SA"/>
        </w:rPr>
        <w:t>Životní cyklus aplikace</w:t>
      </w:r>
      <w:r w:rsidR="00104CAE">
        <w:rPr>
          <w:noProof/>
          <w:lang w:eastAsia="cs-CZ" w:bidi="ar-SA"/>
        </w:rPr>
        <w:t xml:space="preserve"> dle ITIL]</w:t>
      </w:r>
      <w:r w:rsidR="008C70AD">
        <w:rPr>
          <w:noProof/>
          <w:lang w:eastAsia="cs-CZ" w:bidi="ar-SA"/>
        </w:rPr>
        <w:t>.</w:t>
      </w:r>
      <w:r w:rsidR="00104CAE">
        <w:rPr>
          <w:noProof/>
          <w:lang w:eastAsia="cs-CZ" w:bidi="ar-SA"/>
        </w:rPr>
        <w:t xml:space="preserve"> </w:t>
      </w:r>
    </w:p>
    <w:p w:rsidR="00A7443F" w:rsidRDefault="002D3866" w:rsidP="008D3B88">
      <w:pPr>
        <w:autoSpaceDE w:val="0"/>
        <w:autoSpaceDN w:val="0"/>
        <w:adjustRightInd w:val="0"/>
        <w:spacing w:after="0"/>
        <w:contextualSpacing/>
        <w:jc w:val="left"/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cs-CZ" w:bidi="ar-SA"/>
        </w:rPr>
        <w:drawing>
          <wp:inline distT="0" distB="0" distL="0" distR="0">
            <wp:extent cx="5579745" cy="3049514"/>
            <wp:effectExtent l="19050" t="0" r="1905" b="0"/>
            <wp:docPr id="1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30495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45B" w:rsidRDefault="009B745B" w:rsidP="009B745B">
      <w:pPr>
        <w:pStyle w:val="Obrzek-popis"/>
      </w:pPr>
      <w:bookmarkStart w:id="68" w:name="_Toc321810192"/>
      <w:r>
        <w:t xml:space="preserve">Obrázek </w:t>
      </w:r>
      <w:r w:rsidR="00C4514F">
        <w:t>8</w:t>
      </w:r>
      <w:r>
        <w:t>.</w:t>
      </w:r>
      <w:r w:rsidR="00E765EA">
        <w:t xml:space="preserve"> </w:t>
      </w:r>
      <w:r w:rsidR="00E32648">
        <w:t>–</w:t>
      </w:r>
      <w:r>
        <w:t xml:space="preserve"> </w:t>
      </w:r>
      <w:r w:rsidR="00E32648">
        <w:t>SOLMAN p</w:t>
      </w:r>
      <w:r>
        <w:t>odpora životního cyklu aplikace</w:t>
      </w:r>
      <w:bookmarkEnd w:id="68"/>
    </w:p>
    <w:p w:rsidR="009B745B" w:rsidRDefault="009B745B" w:rsidP="009B745B">
      <w:pPr>
        <w:pStyle w:val="Zdroj"/>
      </w:pPr>
      <w:r>
        <w:t xml:space="preserve">Zdroj: </w:t>
      </w:r>
      <w:proofErr w:type="spellStart"/>
      <w:r w:rsidRPr="009B745B">
        <w:t>Change</w:t>
      </w:r>
      <w:proofErr w:type="spellEnd"/>
      <w:r w:rsidRPr="009B745B">
        <w:t xml:space="preserve"> </w:t>
      </w:r>
      <w:proofErr w:type="spellStart"/>
      <w:r w:rsidRPr="009B745B">
        <w:t>Request</w:t>
      </w:r>
      <w:proofErr w:type="spellEnd"/>
      <w:r w:rsidRPr="009B745B">
        <w:t xml:space="preserve"> Management </w:t>
      </w:r>
      <w:proofErr w:type="spellStart"/>
      <w:r w:rsidRPr="009B745B">
        <w:t>with</w:t>
      </w:r>
      <w:proofErr w:type="spellEnd"/>
      <w:r w:rsidRPr="009B745B">
        <w:t xml:space="preserve"> SAP </w:t>
      </w:r>
      <w:proofErr w:type="spellStart"/>
      <w:r w:rsidRPr="009B745B">
        <w:t>Solution</w:t>
      </w:r>
      <w:proofErr w:type="spellEnd"/>
      <w:r w:rsidRPr="009B745B">
        <w:t xml:space="preserve"> </w:t>
      </w:r>
      <w:proofErr w:type="spellStart"/>
      <w:r w:rsidRPr="009B745B">
        <w:t>Manager</w:t>
      </w:r>
      <w:proofErr w:type="spellEnd"/>
      <w:r w:rsidR="008A5444">
        <w:t xml:space="preserve"> [7]</w:t>
      </w:r>
    </w:p>
    <w:p w:rsidR="00005500" w:rsidRDefault="00005500" w:rsidP="009B745B">
      <w:pPr>
        <w:pStyle w:val="Zdroj"/>
      </w:pPr>
    </w:p>
    <w:p w:rsidR="002E01E2" w:rsidRDefault="002E01E2" w:rsidP="002E01E2">
      <w:pPr>
        <w:pStyle w:val="Nadpis3"/>
      </w:pPr>
      <w:bookmarkStart w:id="69" w:name="_Toc322954598"/>
      <w:r>
        <w:t>S</w:t>
      </w:r>
      <w:r w:rsidR="006A368F">
        <w:t>AP</w:t>
      </w:r>
      <w:r>
        <w:t xml:space="preserve"> </w:t>
      </w:r>
      <w:proofErr w:type="spellStart"/>
      <w:r>
        <w:t>Solution</w:t>
      </w:r>
      <w:proofErr w:type="spellEnd"/>
      <w:r>
        <w:t xml:space="preserve"> </w:t>
      </w:r>
      <w:proofErr w:type="spellStart"/>
      <w:r>
        <w:t>Manager</w:t>
      </w:r>
      <w:proofErr w:type="spellEnd"/>
      <w:r>
        <w:t xml:space="preserve"> – grafické prostředí</w:t>
      </w:r>
      <w:bookmarkEnd w:id="69"/>
    </w:p>
    <w:p w:rsidR="006A368F" w:rsidRDefault="003D190E" w:rsidP="002E01E2">
      <w:pPr>
        <w:rPr>
          <w:lang w:eastAsia="cs-CZ" w:bidi="ar-SA"/>
        </w:rPr>
      </w:pPr>
      <w:r>
        <w:rPr>
          <w:lang w:eastAsia="cs-CZ" w:bidi="ar-SA"/>
        </w:rPr>
        <w:t>SOLMAN</w:t>
      </w:r>
      <w:r w:rsidR="006A368F">
        <w:rPr>
          <w:lang w:eastAsia="cs-CZ" w:bidi="ar-SA"/>
        </w:rPr>
        <w:t xml:space="preserve"> </w:t>
      </w:r>
      <w:r w:rsidR="006A7D06">
        <w:rPr>
          <w:lang w:eastAsia="cs-CZ" w:bidi="ar-SA"/>
        </w:rPr>
        <w:t>používá ve své nové verzi zjednodušené uživatelské rozhraní</w:t>
      </w:r>
      <w:r w:rsidR="006A368F">
        <w:rPr>
          <w:lang w:eastAsia="cs-CZ" w:bidi="ar-SA"/>
        </w:rPr>
        <w:t xml:space="preserve">. </w:t>
      </w:r>
      <w:r w:rsidR="006A7D06">
        <w:rPr>
          <w:lang w:eastAsia="cs-CZ" w:bidi="ar-SA"/>
        </w:rPr>
        <w:t>Jako hlavní stavební prvek je použito jednotné webové rozhraní, které sjednocuje vzhled používaných funkcí</w:t>
      </w:r>
      <w:r w:rsidR="006A368F">
        <w:rPr>
          <w:lang w:eastAsia="cs-CZ" w:bidi="ar-SA"/>
        </w:rPr>
        <w:t>.</w:t>
      </w:r>
      <w:r w:rsidR="00080686">
        <w:rPr>
          <w:lang w:eastAsia="cs-CZ" w:bidi="ar-SA"/>
        </w:rPr>
        <w:t xml:space="preserve"> </w:t>
      </w:r>
      <w:r w:rsidR="006A7D06">
        <w:rPr>
          <w:lang w:eastAsia="cs-CZ" w:bidi="ar-SA"/>
        </w:rPr>
        <w:t xml:space="preserve">Do </w:t>
      </w:r>
      <w:proofErr w:type="spellStart"/>
      <w:r>
        <w:rPr>
          <w:lang w:eastAsia="cs-CZ" w:bidi="ar-SA"/>
        </w:rPr>
        <w:t>SOLMANu</w:t>
      </w:r>
      <w:proofErr w:type="spellEnd"/>
      <w:r w:rsidR="006A7D06">
        <w:rPr>
          <w:lang w:eastAsia="cs-CZ" w:bidi="ar-SA"/>
        </w:rPr>
        <w:t xml:space="preserve"> je možné </w:t>
      </w:r>
      <w:r w:rsidR="00080686">
        <w:rPr>
          <w:lang w:eastAsia="cs-CZ" w:bidi="ar-SA"/>
        </w:rPr>
        <w:t xml:space="preserve">přistupovat přes webový prohlížeč, SAP GUI nebo </w:t>
      </w:r>
      <w:proofErr w:type="spellStart"/>
      <w:r w:rsidR="00080686">
        <w:rPr>
          <w:lang w:eastAsia="cs-CZ" w:bidi="ar-SA"/>
        </w:rPr>
        <w:t>NetWeaver</w:t>
      </w:r>
      <w:proofErr w:type="spellEnd"/>
      <w:r w:rsidR="00080686">
        <w:rPr>
          <w:lang w:eastAsia="cs-CZ" w:bidi="ar-SA"/>
        </w:rPr>
        <w:t xml:space="preserve"> Business </w:t>
      </w:r>
      <w:proofErr w:type="spellStart"/>
      <w:r w:rsidR="00080686">
        <w:rPr>
          <w:lang w:eastAsia="cs-CZ" w:bidi="ar-SA"/>
        </w:rPr>
        <w:t>Client</w:t>
      </w:r>
      <w:proofErr w:type="spellEnd"/>
      <w:r w:rsidR="00080686">
        <w:rPr>
          <w:lang w:eastAsia="cs-CZ" w:bidi="ar-SA"/>
        </w:rPr>
        <w:t>.</w:t>
      </w:r>
    </w:p>
    <w:p w:rsidR="00DD331A" w:rsidRDefault="006A7D06" w:rsidP="002E01E2">
      <w:pPr>
        <w:rPr>
          <w:lang w:eastAsia="cs-CZ" w:bidi="ar-SA"/>
        </w:rPr>
      </w:pPr>
      <w:r>
        <w:rPr>
          <w:lang w:eastAsia="cs-CZ" w:bidi="ar-SA"/>
        </w:rPr>
        <w:t xml:space="preserve">Nová verze představuje také nové pracovní prostředí tzv. </w:t>
      </w:r>
      <w:proofErr w:type="spellStart"/>
      <w:r>
        <w:rPr>
          <w:lang w:eastAsia="cs-CZ" w:bidi="ar-SA"/>
        </w:rPr>
        <w:t>workcenter</w:t>
      </w:r>
      <w:proofErr w:type="spellEnd"/>
      <w:r>
        <w:rPr>
          <w:lang w:eastAsia="cs-CZ" w:bidi="ar-SA"/>
        </w:rPr>
        <w:t xml:space="preserve">. </w:t>
      </w:r>
      <w:r w:rsidR="006A368F">
        <w:rPr>
          <w:lang w:eastAsia="cs-CZ" w:bidi="ar-SA"/>
        </w:rPr>
        <w:t xml:space="preserve">Před zavedením </w:t>
      </w:r>
      <w:r>
        <w:rPr>
          <w:lang w:eastAsia="cs-CZ" w:bidi="ar-SA"/>
        </w:rPr>
        <w:t>tohoto prostředí</w:t>
      </w:r>
      <w:r w:rsidR="006A368F">
        <w:rPr>
          <w:lang w:eastAsia="cs-CZ" w:bidi="ar-SA"/>
        </w:rPr>
        <w:t xml:space="preserve"> </w:t>
      </w:r>
      <w:r>
        <w:rPr>
          <w:lang w:eastAsia="cs-CZ" w:bidi="ar-SA"/>
        </w:rPr>
        <w:t xml:space="preserve">byl uživatel odkázán na jednotlivé transakce, které zpřístupňovaly </w:t>
      </w:r>
      <w:r w:rsidR="00005500">
        <w:rPr>
          <w:lang w:eastAsia="cs-CZ" w:bidi="ar-SA"/>
        </w:rPr>
        <w:t xml:space="preserve">jednotlivé </w:t>
      </w:r>
      <w:r>
        <w:rPr>
          <w:lang w:eastAsia="cs-CZ" w:bidi="ar-SA"/>
        </w:rPr>
        <w:t>funkce</w:t>
      </w:r>
      <w:r w:rsidR="006A368F">
        <w:rPr>
          <w:lang w:eastAsia="cs-CZ" w:bidi="ar-SA"/>
        </w:rPr>
        <w:t xml:space="preserve">. </w:t>
      </w:r>
      <w:proofErr w:type="spellStart"/>
      <w:r>
        <w:rPr>
          <w:lang w:eastAsia="cs-CZ" w:bidi="ar-SA"/>
        </w:rPr>
        <w:t>Workcentra</w:t>
      </w:r>
      <w:proofErr w:type="spellEnd"/>
      <w:r>
        <w:rPr>
          <w:lang w:eastAsia="cs-CZ" w:bidi="ar-SA"/>
        </w:rPr>
        <w:t xml:space="preserve"> sdružují</w:t>
      </w:r>
      <w:r w:rsidR="00080686">
        <w:rPr>
          <w:lang w:eastAsia="cs-CZ" w:bidi="ar-SA"/>
        </w:rPr>
        <w:t xml:space="preserve"> všechnu práci do jednoho rozhraní.</w:t>
      </w:r>
      <w:r w:rsidR="0056513F">
        <w:rPr>
          <w:lang w:eastAsia="cs-CZ" w:bidi="ar-SA"/>
        </w:rPr>
        <w:t xml:space="preserve"> Jednotlivé funkce jsou rozčleněny na záložky, ty </w:t>
      </w:r>
      <w:r w:rsidR="00DD331A">
        <w:rPr>
          <w:lang w:eastAsia="cs-CZ" w:bidi="ar-SA"/>
        </w:rPr>
        <w:t xml:space="preserve">obsahují informace dle kategorií např. My </w:t>
      </w:r>
      <w:proofErr w:type="spellStart"/>
      <w:r w:rsidR="00DD331A">
        <w:rPr>
          <w:lang w:eastAsia="cs-CZ" w:bidi="ar-SA"/>
        </w:rPr>
        <w:t>Home</w:t>
      </w:r>
      <w:proofErr w:type="spellEnd"/>
      <w:r w:rsidR="00DD331A">
        <w:rPr>
          <w:lang w:eastAsia="cs-CZ" w:bidi="ar-SA"/>
        </w:rPr>
        <w:t xml:space="preserve">, </w:t>
      </w:r>
      <w:proofErr w:type="spellStart"/>
      <w:r w:rsidR="00DD331A">
        <w:rPr>
          <w:lang w:eastAsia="cs-CZ" w:bidi="ar-SA"/>
        </w:rPr>
        <w:t>Change</w:t>
      </w:r>
      <w:proofErr w:type="spellEnd"/>
      <w:r w:rsidR="00DD331A">
        <w:rPr>
          <w:lang w:eastAsia="cs-CZ" w:bidi="ar-SA"/>
        </w:rPr>
        <w:t xml:space="preserve"> Management, Test Management, </w:t>
      </w:r>
      <w:proofErr w:type="spellStart"/>
      <w:r w:rsidR="00DD331A">
        <w:rPr>
          <w:lang w:eastAsia="cs-CZ" w:bidi="ar-SA"/>
        </w:rPr>
        <w:t>Root</w:t>
      </w:r>
      <w:proofErr w:type="spellEnd"/>
      <w:r w:rsidR="00DD331A">
        <w:rPr>
          <w:lang w:eastAsia="cs-CZ" w:bidi="ar-SA"/>
        </w:rPr>
        <w:t xml:space="preserve"> Cause </w:t>
      </w:r>
      <w:proofErr w:type="spellStart"/>
      <w:r w:rsidR="00DD331A">
        <w:rPr>
          <w:lang w:eastAsia="cs-CZ" w:bidi="ar-SA"/>
        </w:rPr>
        <w:t>Analysis</w:t>
      </w:r>
      <w:proofErr w:type="spellEnd"/>
      <w:r w:rsidR="00DD331A">
        <w:rPr>
          <w:lang w:eastAsia="cs-CZ" w:bidi="ar-SA"/>
        </w:rPr>
        <w:t xml:space="preserve"> atd.</w:t>
      </w:r>
    </w:p>
    <w:p w:rsidR="00166025" w:rsidRDefault="00080686" w:rsidP="002E01E2">
      <w:pPr>
        <w:rPr>
          <w:lang w:eastAsia="cs-CZ" w:bidi="ar-SA"/>
        </w:rPr>
      </w:pPr>
      <w:r>
        <w:rPr>
          <w:lang w:eastAsia="cs-CZ" w:bidi="ar-SA"/>
        </w:rPr>
        <w:t>Množství zobrazených informací</w:t>
      </w:r>
      <w:r w:rsidR="00865CF1">
        <w:rPr>
          <w:lang w:eastAsia="cs-CZ" w:bidi="ar-SA"/>
        </w:rPr>
        <w:t xml:space="preserve"> v záložkách</w:t>
      </w:r>
      <w:r>
        <w:rPr>
          <w:lang w:eastAsia="cs-CZ" w:bidi="ar-SA"/>
        </w:rPr>
        <w:t xml:space="preserve"> a záložek</w:t>
      </w:r>
      <w:r w:rsidR="00865CF1">
        <w:rPr>
          <w:lang w:eastAsia="cs-CZ" w:bidi="ar-SA"/>
        </w:rPr>
        <w:t xml:space="preserve"> samotných</w:t>
      </w:r>
      <w:r>
        <w:rPr>
          <w:lang w:eastAsia="cs-CZ" w:bidi="ar-SA"/>
        </w:rPr>
        <w:t xml:space="preserve"> závisí na konkrétní roli uživatele.</w:t>
      </w:r>
      <w:r w:rsidR="00DD331A">
        <w:rPr>
          <w:lang w:eastAsia="cs-CZ" w:bidi="ar-SA"/>
        </w:rPr>
        <w:t xml:space="preserve"> </w:t>
      </w:r>
      <w:r w:rsidR="006A368F">
        <w:rPr>
          <w:lang w:eastAsia="cs-CZ" w:bidi="ar-SA"/>
        </w:rPr>
        <w:t>Každý uživatel</w:t>
      </w:r>
      <w:r>
        <w:rPr>
          <w:lang w:eastAsia="cs-CZ" w:bidi="ar-SA"/>
        </w:rPr>
        <w:t>,</w:t>
      </w:r>
      <w:r w:rsidR="006A368F">
        <w:rPr>
          <w:lang w:eastAsia="cs-CZ" w:bidi="ar-SA"/>
        </w:rPr>
        <w:t xml:space="preserve"> má v procesu řízení změn jiné role. Podle toho jaké role</w:t>
      </w:r>
      <w:r w:rsidR="006A7D06">
        <w:rPr>
          <w:lang w:eastAsia="cs-CZ" w:bidi="ar-SA"/>
        </w:rPr>
        <w:t xml:space="preserve"> uživatel zastává, je upraveno množství zobrazených informací</w:t>
      </w:r>
      <w:r w:rsidR="006A368F">
        <w:rPr>
          <w:lang w:eastAsia="cs-CZ" w:bidi="ar-SA"/>
        </w:rPr>
        <w:t xml:space="preserve">. </w:t>
      </w:r>
      <w:r>
        <w:rPr>
          <w:lang w:eastAsia="cs-CZ" w:bidi="ar-SA"/>
        </w:rPr>
        <w:t>Např. pro vývojáře vypíše pouze takové úlohy, které mu byly pro vývoj změny přiděleny.</w:t>
      </w:r>
    </w:p>
    <w:p w:rsidR="00A11BAF" w:rsidRDefault="00A11BAF" w:rsidP="00274255">
      <w:pPr>
        <w:pStyle w:val="Nadpis3"/>
      </w:pPr>
      <w:bookmarkStart w:id="70" w:name="_Toc322954599"/>
      <w:r w:rsidRPr="00274255">
        <w:t>Řízení</w:t>
      </w:r>
      <w:r>
        <w:t xml:space="preserve"> změn v SAP </w:t>
      </w:r>
      <w:proofErr w:type="spellStart"/>
      <w:r>
        <w:t>Solution</w:t>
      </w:r>
      <w:proofErr w:type="spellEnd"/>
      <w:r>
        <w:t xml:space="preserve"> </w:t>
      </w:r>
      <w:proofErr w:type="spellStart"/>
      <w:r>
        <w:t>Manageru</w:t>
      </w:r>
      <w:bookmarkEnd w:id="70"/>
      <w:proofErr w:type="spellEnd"/>
    </w:p>
    <w:p w:rsidR="00605DCE" w:rsidRDefault="008A5905" w:rsidP="00A11BAF">
      <w:pPr>
        <w:rPr>
          <w:lang w:eastAsia="ar-SA"/>
        </w:rPr>
      </w:pPr>
      <w:r>
        <w:rPr>
          <w:rFonts w:cs="Arial"/>
        </w:rPr>
        <w:t>SOLMAN umožňuje</w:t>
      </w:r>
      <w:r w:rsidR="00765B43">
        <w:rPr>
          <w:rFonts w:cs="Arial"/>
        </w:rPr>
        <w:t xml:space="preserve"> spravovat</w:t>
      </w:r>
      <w:r w:rsidR="00C25290">
        <w:rPr>
          <w:rFonts w:cs="Arial"/>
        </w:rPr>
        <w:t xml:space="preserve"> cel</w:t>
      </w:r>
      <w:r w:rsidR="00765B43">
        <w:rPr>
          <w:rFonts w:cs="Arial"/>
        </w:rPr>
        <w:t>ý proces</w:t>
      </w:r>
      <w:r w:rsidR="00C25290">
        <w:rPr>
          <w:rFonts w:cs="Arial"/>
        </w:rPr>
        <w:t xml:space="preserve"> řízení změn. </w:t>
      </w:r>
      <w:r w:rsidR="00ED1838">
        <w:rPr>
          <w:rFonts w:cs="Arial"/>
        </w:rPr>
        <w:t xml:space="preserve">Jak je zmíněno v teoretické části, změny a projekty spolu úzce souvisí. </w:t>
      </w:r>
      <w:r w:rsidR="00B0450D">
        <w:rPr>
          <w:rFonts w:cs="Arial"/>
        </w:rPr>
        <w:t>Základem pro řízení změn v</w:t>
      </w:r>
      <w:r w:rsidR="00A268E0">
        <w:rPr>
          <w:rFonts w:cs="Arial"/>
        </w:rPr>
        <w:t> </w:t>
      </w:r>
      <w:proofErr w:type="spellStart"/>
      <w:r w:rsidR="003D190E">
        <w:rPr>
          <w:rFonts w:cs="Arial"/>
        </w:rPr>
        <w:t>SOLMANu</w:t>
      </w:r>
      <w:proofErr w:type="spellEnd"/>
      <w:r w:rsidR="00B0450D">
        <w:rPr>
          <w:rFonts w:cs="Arial"/>
        </w:rPr>
        <w:t xml:space="preserve"> je tzv</w:t>
      </w:r>
      <w:r w:rsidR="00310410">
        <w:rPr>
          <w:rFonts w:cs="Arial"/>
        </w:rPr>
        <w:t>.</w:t>
      </w:r>
      <w:r w:rsidR="00B62FA3">
        <w:rPr>
          <w:rFonts w:cs="Arial"/>
        </w:rPr>
        <w:t xml:space="preserve"> </w:t>
      </w:r>
      <w:proofErr w:type="spellStart"/>
      <w:r w:rsidR="00B62FA3">
        <w:rPr>
          <w:rFonts w:cs="Arial"/>
        </w:rPr>
        <w:t>Maintenance</w:t>
      </w:r>
      <w:proofErr w:type="spellEnd"/>
      <w:r w:rsidR="00B62FA3">
        <w:rPr>
          <w:rFonts w:cs="Arial"/>
        </w:rPr>
        <w:t xml:space="preserve"> projekt</w:t>
      </w:r>
      <w:r w:rsidR="004656DF">
        <w:rPr>
          <w:rFonts w:cs="Arial"/>
        </w:rPr>
        <w:t>.</w:t>
      </w:r>
      <w:r w:rsidR="00B63148">
        <w:rPr>
          <w:rFonts w:cs="Arial"/>
        </w:rPr>
        <w:t xml:space="preserve"> Funguje jako náhrada projektového plánu.</w:t>
      </w:r>
      <w:r w:rsidR="004656DF">
        <w:rPr>
          <w:rFonts w:cs="Arial"/>
        </w:rPr>
        <w:t xml:space="preserve"> </w:t>
      </w:r>
      <w:r w:rsidR="00B63148">
        <w:rPr>
          <w:rFonts w:cs="Arial"/>
        </w:rPr>
        <w:t>D</w:t>
      </w:r>
      <w:r w:rsidR="004656DF">
        <w:rPr>
          <w:rFonts w:cs="Arial"/>
        </w:rPr>
        <w:t>efinuje další podrobnosti ve změnovém projektu</w:t>
      </w:r>
      <w:r w:rsidR="00605DCE">
        <w:rPr>
          <w:rFonts w:cs="Arial"/>
        </w:rPr>
        <w:t xml:space="preserve"> např. odpovědné osoby, standardní jazyk, časový rámec. </w:t>
      </w:r>
      <w:r w:rsidR="00DB5921">
        <w:rPr>
          <w:rFonts w:cs="Arial"/>
        </w:rPr>
        <w:t>Je otevírán nad již existujícím řešení</w:t>
      </w:r>
      <w:r w:rsidR="00747124">
        <w:rPr>
          <w:rFonts w:cs="Arial"/>
        </w:rPr>
        <w:t>m</w:t>
      </w:r>
      <w:r w:rsidR="00DB5921">
        <w:rPr>
          <w:rFonts w:cs="Arial"/>
        </w:rPr>
        <w:t xml:space="preserve"> k aplikaci dalších změn</w:t>
      </w:r>
      <w:r w:rsidR="008378FE">
        <w:rPr>
          <w:rFonts w:cs="Arial"/>
        </w:rPr>
        <w:t xml:space="preserve">. </w:t>
      </w:r>
      <w:r w:rsidR="00605DCE">
        <w:rPr>
          <w:rFonts w:cs="Arial"/>
        </w:rPr>
        <w:t>P</w:t>
      </w:r>
      <w:r w:rsidR="001C7796">
        <w:rPr>
          <w:rFonts w:cs="Arial"/>
        </w:rPr>
        <w:t>r</w:t>
      </w:r>
      <w:r w:rsidR="00314F42">
        <w:rPr>
          <w:rFonts w:cs="Arial"/>
        </w:rPr>
        <w:t xml:space="preserve">o potřeby řešení změn </w:t>
      </w:r>
      <w:r w:rsidR="000101C4">
        <w:rPr>
          <w:rFonts w:cs="Arial"/>
        </w:rPr>
        <w:t>v ŠA</w:t>
      </w:r>
      <w:r w:rsidR="00314F42">
        <w:rPr>
          <w:rFonts w:cs="Arial"/>
        </w:rPr>
        <w:t xml:space="preserve"> budou zalo</w:t>
      </w:r>
      <w:r w:rsidR="001C7796">
        <w:rPr>
          <w:rFonts w:cs="Arial"/>
        </w:rPr>
        <w:t xml:space="preserve">ženy projekty </w:t>
      </w:r>
      <w:r w:rsidR="000F48AA">
        <w:rPr>
          <w:rFonts w:cs="Arial"/>
        </w:rPr>
        <w:t>na</w:t>
      </w:r>
      <w:r w:rsidR="001C7796">
        <w:rPr>
          <w:rFonts w:cs="Arial"/>
        </w:rPr>
        <w:t> </w:t>
      </w:r>
      <w:r w:rsidR="000F48AA">
        <w:rPr>
          <w:rFonts w:cs="Arial"/>
        </w:rPr>
        <w:t>úrovni jednotlivých</w:t>
      </w:r>
      <w:r w:rsidR="001C7796">
        <w:rPr>
          <w:rFonts w:cs="Arial"/>
        </w:rPr>
        <w:t xml:space="preserve"> </w:t>
      </w:r>
      <w:r w:rsidR="00506326">
        <w:rPr>
          <w:rFonts w:cs="Arial"/>
        </w:rPr>
        <w:t xml:space="preserve">modulů </w:t>
      </w:r>
      <w:r w:rsidR="00DA4E54">
        <w:rPr>
          <w:rFonts w:cs="Arial"/>
        </w:rPr>
        <w:t>řešení systém</w:t>
      </w:r>
      <w:r w:rsidR="00506326">
        <w:rPr>
          <w:rFonts w:cs="Arial"/>
        </w:rPr>
        <w:t>u</w:t>
      </w:r>
      <w:r w:rsidR="001C7796" w:rsidRPr="00314F42">
        <w:rPr>
          <w:rFonts w:cs="Arial"/>
        </w:rPr>
        <w:t xml:space="preserve"> SAP</w:t>
      </w:r>
      <w:r w:rsidR="000F48AA">
        <w:rPr>
          <w:rFonts w:cs="Arial"/>
        </w:rPr>
        <w:t xml:space="preserve"> a budou neustále otevřeny</w:t>
      </w:r>
      <w:r w:rsidR="00DA4E54">
        <w:rPr>
          <w:rFonts w:cs="Arial"/>
        </w:rPr>
        <w:t>,</w:t>
      </w:r>
      <w:r w:rsidR="00DA4E54">
        <w:rPr>
          <w:lang w:eastAsia="ar-SA"/>
        </w:rPr>
        <w:t xml:space="preserve"> jak uvádí doporučení SAP.</w:t>
      </w:r>
    </w:p>
    <w:p w:rsidR="00B7008C" w:rsidRDefault="008921D8" w:rsidP="00476801">
      <w:pPr>
        <w:rPr>
          <w:rFonts w:cs="Arial"/>
          <w:szCs w:val="20"/>
        </w:rPr>
      </w:pPr>
      <w:r>
        <w:rPr>
          <w:lang w:eastAsia="ar-SA"/>
        </w:rPr>
        <w:t xml:space="preserve">Speciální částí </w:t>
      </w:r>
      <w:proofErr w:type="spellStart"/>
      <w:r>
        <w:rPr>
          <w:lang w:eastAsia="ar-SA"/>
        </w:rPr>
        <w:t>Maintenance</w:t>
      </w:r>
      <w:proofErr w:type="spellEnd"/>
      <w:r>
        <w:rPr>
          <w:lang w:eastAsia="ar-SA"/>
        </w:rPr>
        <w:t xml:space="preserve"> projektu je tzv. </w:t>
      </w:r>
      <w:proofErr w:type="spellStart"/>
      <w:r>
        <w:rPr>
          <w:lang w:eastAsia="ar-SA"/>
        </w:rPr>
        <w:t>Maintenance</w:t>
      </w:r>
      <w:proofErr w:type="spellEnd"/>
      <w:r>
        <w:rPr>
          <w:lang w:eastAsia="ar-SA"/>
        </w:rPr>
        <w:t xml:space="preserve"> </w:t>
      </w:r>
      <w:proofErr w:type="spellStart"/>
      <w:r>
        <w:rPr>
          <w:lang w:eastAsia="ar-SA"/>
        </w:rPr>
        <w:t>Cycle</w:t>
      </w:r>
      <w:proofErr w:type="spellEnd"/>
      <w:r w:rsidR="00AD3393">
        <w:rPr>
          <w:lang w:eastAsia="ar-SA"/>
        </w:rPr>
        <w:t xml:space="preserve">, ve kterém </w:t>
      </w:r>
      <w:r w:rsidR="00A50ADB">
        <w:rPr>
          <w:lang w:eastAsia="ar-SA"/>
        </w:rPr>
        <w:t xml:space="preserve">se </w:t>
      </w:r>
      <w:r w:rsidR="00AD3393">
        <w:rPr>
          <w:lang w:eastAsia="ar-SA"/>
        </w:rPr>
        <w:t>fáze několikrát opak</w:t>
      </w:r>
      <w:r w:rsidR="00A50ADB">
        <w:rPr>
          <w:lang w:eastAsia="ar-SA"/>
        </w:rPr>
        <w:t>ují</w:t>
      </w:r>
      <w:r w:rsidR="00B9613C">
        <w:rPr>
          <w:lang w:eastAsia="ar-SA"/>
        </w:rPr>
        <w:t>,</w:t>
      </w:r>
      <w:r w:rsidR="009D3DAF">
        <w:rPr>
          <w:lang w:eastAsia="ar-SA"/>
        </w:rPr>
        <w:t xml:space="preserve"> při tom </w:t>
      </w:r>
      <w:proofErr w:type="spellStart"/>
      <w:r w:rsidR="009D3DAF">
        <w:rPr>
          <w:lang w:eastAsia="ar-SA"/>
        </w:rPr>
        <w:t>Maintenance</w:t>
      </w:r>
      <w:proofErr w:type="spellEnd"/>
      <w:r w:rsidR="009D3DAF">
        <w:rPr>
          <w:lang w:eastAsia="ar-SA"/>
        </w:rPr>
        <w:t xml:space="preserve"> projekt</w:t>
      </w:r>
      <w:r w:rsidR="00A50ADB">
        <w:rPr>
          <w:lang w:eastAsia="ar-SA"/>
        </w:rPr>
        <w:t xml:space="preserve"> zůstává</w:t>
      </w:r>
      <w:r w:rsidR="009D3DAF">
        <w:rPr>
          <w:lang w:eastAsia="ar-SA"/>
        </w:rPr>
        <w:t xml:space="preserve"> stále otevřen</w:t>
      </w:r>
      <w:r w:rsidR="00AD3393">
        <w:rPr>
          <w:lang w:eastAsia="ar-SA"/>
        </w:rPr>
        <w:t>.</w:t>
      </w:r>
      <w:r w:rsidR="003B7156" w:rsidRPr="003B7156">
        <w:rPr>
          <w:rFonts w:cs="Arial"/>
          <w:szCs w:val="20"/>
        </w:rPr>
        <w:t xml:space="preserve"> </w:t>
      </w:r>
      <w:r w:rsidR="003B7156">
        <w:rPr>
          <w:rFonts w:cs="Arial"/>
          <w:szCs w:val="20"/>
        </w:rPr>
        <w:t xml:space="preserve">Má stejné fáze jako </w:t>
      </w:r>
      <w:proofErr w:type="spellStart"/>
      <w:r w:rsidR="003B7156">
        <w:rPr>
          <w:rFonts w:cs="Arial"/>
          <w:szCs w:val="20"/>
        </w:rPr>
        <w:t>Maintenance</w:t>
      </w:r>
      <w:proofErr w:type="spellEnd"/>
      <w:r w:rsidR="003B7156">
        <w:rPr>
          <w:rFonts w:cs="Arial"/>
          <w:szCs w:val="20"/>
        </w:rPr>
        <w:t xml:space="preserve"> projekt, ale navíc ještě přibírá schopnost aplikovat urgentní změny a řídí prácí s transporty. Používá se k schopnosti sdružovat změny týkající se např. zavádění nové funkcionality.</w:t>
      </w:r>
      <w:r w:rsidR="00AD3393">
        <w:rPr>
          <w:lang w:eastAsia="ar-SA"/>
        </w:rPr>
        <w:t xml:space="preserve"> </w:t>
      </w:r>
      <w:proofErr w:type="spellStart"/>
      <w:r w:rsidR="00B0450D" w:rsidRPr="00E14FC3">
        <w:t>Maintenance</w:t>
      </w:r>
      <w:proofErr w:type="spellEnd"/>
      <w:r w:rsidR="00B0450D" w:rsidRPr="00E14FC3">
        <w:t xml:space="preserve"> </w:t>
      </w:r>
      <w:proofErr w:type="spellStart"/>
      <w:r w:rsidR="00B0450D" w:rsidRPr="00E14FC3">
        <w:t>Cycle</w:t>
      </w:r>
      <w:proofErr w:type="spellEnd"/>
      <w:r w:rsidR="00B0450D" w:rsidRPr="00E14FC3">
        <w:t xml:space="preserve"> vzniká současně s definicí </w:t>
      </w:r>
      <w:proofErr w:type="spellStart"/>
      <w:r w:rsidR="00B0450D" w:rsidRPr="00E14FC3">
        <w:t>Maintenance</w:t>
      </w:r>
      <w:proofErr w:type="spellEnd"/>
      <w:r w:rsidR="00B0450D" w:rsidRPr="00E14FC3">
        <w:t xml:space="preserve"> projektu</w:t>
      </w:r>
      <w:r w:rsidR="00B9613C">
        <w:t xml:space="preserve">. </w:t>
      </w:r>
      <w:r w:rsidR="00274255">
        <w:rPr>
          <w:rFonts w:cs="Arial"/>
          <w:szCs w:val="20"/>
        </w:rPr>
        <w:t xml:space="preserve">Jeden </w:t>
      </w:r>
      <w:proofErr w:type="spellStart"/>
      <w:r w:rsidR="00274255">
        <w:rPr>
          <w:rFonts w:cs="Arial"/>
          <w:szCs w:val="20"/>
        </w:rPr>
        <w:t>M</w:t>
      </w:r>
      <w:r w:rsidR="00274255" w:rsidRPr="00274255">
        <w:rPr>
          <w:rFonts w:cs="Arial"/>
          <w:szCs w:val="20"/>
        </w:rPr>
        <w:t>aintenance</w:t>
      </w:r>
      <w:proofErr w:type="spellEnd"/>
      <w:r w:rsidR="00274255" w:rsidRPr="00274255">
        <w:rPr>
          <w:rFonts w:cs="Arial"/>
          <w:szCs w:val="20"/>
        </w:rPr>
        <w:t xml:space="preserve"> </w:t>
      </w:r>
      <w:proofErr w:type="spellStart"/>
      <w:r w:rsidR="00274255">
        <w:rPr>
          <w:rFonts w:cs="Arial"/>
          <w:szCs w:val="20"/>
        </w:rPr>
        <w:t>Cycle</w:t>
      </w:r>
      <w:proofErr w:type="spellEnd"/>
      <w:r w:rsidR="00274255">
        <w:rPr>
          <w:rFonts w:cs="Arial"/>
          <w:szCs w:val="20"/>
        </w:rPr>
        <w:t xml:space="preserve"> </w:t>
      </w:r>
      <w:r w:rsidR="00274255" w:rsidRPr="00274255">
        <w:rPr>
          <w:rFonts w:cs="Arial"/>
          <w:szCs w:val="20"/>
        </w:rPr>
        <w:t>p</w:t>
      </w:r>
      <w:r w:rsidR="00274255">
        <w:rPr>
          <w:rFonts w:cs="Arial"/>
          <w:szCs w:val="20"/>
        </w:rPr>
        <w:t xml:space="preserve">atří právě jednomu </w:t>
      </w:r>
      <w:proofErr w:type="spellStart"/>
      <w:r w:rsidR="00274255">
        <w:rPr>
          <w:rFonts w:cs="Arial"/>
          <w:szCs w:val="20"/>
        </w:rPr>
        <w:t>M</w:t>
      </w:r>
      <w:r w:rsidR="00274255" w:rsidRPr="00274255">
        <w:rPr>
          <w:rFonts w:cs="Arial"/>
          <w:szCs w:val="20"/>
        </w:rPr>
        <w:t>aintenance</w:t>
      </w:r>
      <w:proofErr w:type="spellEnd"/>
      <w:r w:rsidR="00274255" w:rsidRPr="00274255">
        <w:rPr>
          <w:rFonts w:cs="Arial"/>
          <w:szCs w:val="20"/>
        </w:rPr>
        <w:t xml:space="preserve"> projektu.</w:t>
      </w:r>
      <w:r w:rsidR="002879FC">
        <w:rPr>
          <w:rFonts w:cs="Arial"/>
          <w:szCs w:val="20"/>
        </w:rPr>
        <w:t xml:space="preserve"> </w:t>
      </w:r>
    </w:p>
    <w:p w:rsidR="00B0450D" w:rsidRDefault="00476801" w:rsidP="00274255">
      <w:pPr>
        <w:rPr>
          <w:rFonts w:cs="Arial"/>
        </w:rPr>
      </w:pPr>
      <w:r w:rsidRPr="00E14FC3">
        <w:rPr>
          <w:rFonts w:cs="Arial"/>
        </w:rPr>
        <w:t xml:space="preserve">K jednomu </w:t>
      </w:r>
      <w:proofErr w:type="spellStart"/>
      <w:r>
        <w:rPr>
          <w:rFonts w:cs="Arial"/>
        </w:rPr>
        <w:t>M</w:t>
      </w:r>
      <w:r w:rsidRPr="00E14FC3">
        <w:rPr>
          <w:rFonts w:cs="Arial"/>
        </w:rPr>
        <w:t>aintenance</w:t>
      </w:r>
      <w:proofErr w:type="spellEnd"/>
      <w:r w:rsidRPr="00E14FC3">
        <w:rPr>
          <w:rFonts w:cs="Arial"/>
        </w:rPr>
        <w:t xml:space="preserve"> projektu může být připojeno několik </w:t>
      </w:r>
      <w:proofErr w:type="spellStart"/>
      <w:r w:rsidRPr="006A2F68">
        <w:rPr>
          <w:rFonts w:cs="Arial"/>
        </w:rPr>
        <w:t>Maintenance</w:t>
      </w:r>
      <w:proofErr w:type="spellEnd"/>
      <w:r w:rsidRPr="006A2F68">
        <w:rPr>
          <w:rFonts w:cs="Arial"/>
        </w:rPr>
        <w:t xml:space="preserve"> systémů</w:t>
      </w:r>
      <w:r w:rsidRPr="00E14FC3">
        <w:rPr>
          <w:rFonts w:cs="Arial"/>
        </w:rPr>
        <w:t xml:space="preserve"> vče</w:t>
      </w:r>
      <w:r w:rsidR="00696FA2">
        <w:rPr>
          <w:rFonts w:cs="Arial"/>
        </w:rPr>
        <w:t xml:space="preserve">tně příslušné transportní cesty. </w:t>
      </w:r>
      <w:proofErr w:type="spellStart"/>
      <w:r w:rsidR="00696FA2">
        <w:rPr>
          <w:rFonts w:cs="Arial"/>
        </w:rPr>
        <w:t>Maintenance</w:t>
      </w:r>
      <w:proofErr w:type="spellEnd"/>
      <w:r w:rsidR="00696FA2">
        <w:rPr>
          <w:rFonts w:cs="Arial"/>
        </w:rPr>
        <w:t xml:space="preserve"> systémem se rozumí cílový systém, na kterém běží změnový projek</w:t>
      </w:r>
      <w:r w:rsidR="00486BFC">
        <w:rPr>
          <w:rFonts w:cs="Arial"/>
        </w:rPr>
        <w:t xml:space="preserve">t. Na cílových systémech se poté projeví provedené změny v rámci </w:t>
      </w:r>
      <w:proofErr w:type="spellStart"/>
      <w:r w:rsidR="00486BFC">
        <w:rPr>
          <w:rFonts w:cs="Arial"/>
        </w:rPr>
        <w:t>Maintanance</w:t>
      </w:r>
      <w:proofErr w:type="spellEnd"/>
      <w:r w:rsidR="00486BFC">
        <w:rPr>
          <w:rFonts w:cs="Arial"/>
        </w:rPr>
        <w:t xml:space="preserve"> projektu.</w:t>
      </w:r>
      <w:r w:rsidR="004E3B72">
        <w:rPr>
          <w:rFonts w:cs="Arial"/>
        </w:rPr>
        <w:t xml:space="preserve"> </w:t>
      </w:r>
    </w:p>
    <w:p w:rsidR="00B62FA3" w:rsidRPr="00E14FC3" w:rsidRDefault="00B62FA3" w:rsidP="00274255"/>
    <w:p w:rsidR="00A516FB" w:rsidRDefault="00754EC6" w:rsidP="00476801">
      <w:pPr>
        <w:pStyle w:val="Obrzek-popis"/>
      </w:pPr>
      <w:r>
        <w:rPr>
          <w:noProof/>
          <w:lang w:eastAsia="cs-CZ" w:bidi="ar-SA"/>
        </w:rPr>
        <w:drawing>
          <wp:inline distT="0" distB="0" distL="0" distR="0">
            <wp:extent cx="4591050" cy="3180352"/>
            <wp:effectExtent l="19050" t="0" r="0" b="0"/>
            <wp:docPr id="11" name="obrázek 6" descr="Y:\Bakalářka\Maintenance Cyc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Y:\Bakalářka\Maintenance Cycle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0748" cy="31801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71" w:name="_Toc321810193"/>
    </w:p>
    <w:p w:rsidR="00B0450D" w:rsidRDefault="00B0450D" w:rsidP="00476801">
      <w:pPr>
        <w:pStyle w:val="Obrzek-popis"/>
      </w:pPr>
      <w:r w:rsidRPr="00E14FC3">
        <w:t xml:space="preserve">Obrázek </w:t>
      </w:r>
      <w:r w:rsidR="00C4514F">
        <w:t>9</w:t>
      </w:r>
      <w:r w:rsidR="002A0EEE">
        <w:t xml:space="preserve">. - </w:t>
      </w:r>
      <w:proofErr w:type="spellStart"/>
      <w:r w:rsidR="00754EC6">
        <w:t>Maintenance</w:t>
      </w:r>
      <w:proofErr w:type="spellEnd"/>
      <w:r w:rsidR="00754EC6">
        <w:t xml:space="preserve"> </w:t>
      </w:r>
      <w:proofErr w:type="spellStart"/>
      <w:r w:rsidR="00754EC6">
        <w:t>Cycle</w:t>
      </w:r>
      <w:bookmarkEnd w:id="71"/>
      <w:proofErr w:type="spellEnd"/>
    </w:p>
    <w:p w:rsidR="00A500D3" w:rsidRDefault="00476801" w:rsidP="00A500D3">
      <w:pPr>
        <w:pStyle w:val="Zdroj"/>
      </w:pPr>
      <w:r>
        <w:t xml:space="preserve">Zdroj: </w:t>
      </w:r>
      <w:proofErr w:type="spellStart"/>
      <w:r w:rsidR="00D13648" w:rsidRPr="009B745B">
        <w:t>Change</w:t>
      </w:r>
      <w:proofErr w:type="spellEnd"/>
      <w:r w:rsidR="00D13648" w:rsidRPr="009B745B">
        <w:t xml:space="preserve"> </w:t>
      </w:r>
      <w:proofErr w:type="spellStart"/>
      <w:r w:rsidR="00D13648" w:rsidRPr="009B745B">
        <w:t>Request</w:t>
      </w:r>
      <w:proofErr w:type="spellEnd"/>
      <w:r w:rsidR="00D13648" w:rsidRPr="009B745B">
        <w:t xml:space="preserve"> Management </w:t>
      </w:r>
      <w:proofErr w:type="spellStart"/>
      <w:r w:rsidR="00D13648" w:rsidRPr="009B745B">
        <w:t>with</w:t>
      </w:r>
      <w:proofErr w:type="spellEnd"/>
      <w:r w:rsidR="00D13648" w:rsidRPr="009B745B">
        <w:t xml:space="preserve"> SAP </w:t>
      </w:r>
      <w:proofErr w:type="spellStart"/>
      <w:r w:rsidR="00D13648" w:rsidRPr="009B745B">
        <w:t>Solution</w:t>
      </w:r>
      <w:proofErr w:type="spellEnd"/>
      <w:r w:rsidR="00D13648" w:rsidRPr="009B745B">
        <w:t xml:space="preserve"> </w:t>
      </w:r>
      <w:proofErr w:type="spellStart"/>
      <w:r w:rsidR="00D13648" w:rsidRPr="009B745B">
        <w:t>Manager</w:t>
      </w:r>
      <w:proofErr w:type="spellEnd"/>
      <w:r w:rsidR="00270466">
        <w:t xml:space="preserve"> [7]</w:t>
      </w:r>
    </w:p>
    <w:p w:rsidR="00B0450D" w:rsidRPr="000E08ED" w:rsidRDefault="00B0450D" w:rsidP="000E08ED">
      <w:pPr>
        <w:rPr>
          <w:rFonts w:cs="Arial"/>
        </w:rPr>
      </w:pPr>
      <w:proofErr w:type="spellStart"/>
      <w:r w:rsidRPr="000E08ED">
        <w:rPr>
          <w:rFonts w:cs="Arial"/>
        </w:rPr>
        <w:t>Maintenance</w:t>
      </w:r>
      <w:proofErr w:type="spellEnd"/>
      <w:r w:rsidRPr="000E08ED">
        <w:rPr>
          <w:rFonts w:cs="Arial"/>
        </w:rPr>
        <w:t xml:space="preserve"> </w:t>
      </w:r>
      <w:proofErr w:type="spellStart"/>
      <w:r w:rsidRPr="000E08ED">
        <w:rPr>
          <w:rFonts w:cs="Arial"/>
        </w:rPr>
        <w:t>Cycle</w:t>
      </w:r>
      <w:proofErr w:type="spellEnd"/>
      <w:r w:rsidRPr="000E08ED">
        <w:rPr>
          <w:rFonts w:cs="Arial"/>
        </w:rPr>
        <w:t xml:space="preserve"> je období, ve které</w:t>
      </w:r>
      <w:r w:rsidR="002F0104" w:rsidRPr="000E08ED">
        <w:rPr>
          <w:rFonts w:cs="Arial"/>
        </w:rPr>
        <w:t>m</w:t>
      </w:r>
      <w:r w:rsidRPr="000E08ED">
        <w:rPr>
          <w:rFonts w:cs="Arial"/>
        </w:rPr>
        <w:t xml:space="preserve"> je možné:</w:t>
      </w:r>
      <w:r w:rsidR="004E3B72" w:rsidRPr="000E08ED">
        <w:rPr>
          <w:rFonts w:cs="Arial"/>
        </w:rPr>
        <w:t xml:space="preserve"> </w:t>
      </w:r>
    </w:p>
    <w:p w:rsidR="00B0450D" w:rsidRPr="00476801" w:rsidRDefault="00B0450D" w:rsidP="00476801">
      <w:pPr>
        <w:pStyle w:val="Odstavecseseznamem"/>
        <w:numPr>
          <w:ilvl w:val="0"/>
          <w:numId w:val="26"/>
        </w:numPr>
        <w:rPr>
          <w:rFonts w:cs="Arial"/>
        </w:rPr>
      </w:pPr>
      <w:r w:rsidRPr="00476801">
        <w:rPr>
          <w:rFonts w:cs="Arial"/>
        </w:rPr>
        <w:t xml:space="preserve">Provádět změny v udržovaném - </w:t>
      </w:r>
      <w:proofErr w:type="spellStart"/>
      <w:r w:rsidR="007A6D5F">
        <w:rPr>
          <w:rFonts w:cs="Arial"/>
        </w:rPr>
        <w:t>M</w:t>
      </w:r>
      <w:r w:rsidRPr="00476801">
        <w:rPr>
          <w:rFonts w:cs="Arial"/>
        </w:rPr>
        <w:t>aintenance</w:t>
      </w:r>
      <w:proofErr w:type="spellEnd"/>
      <w:r w:rsidRPr="00476801">
        <w:rPr>
          <w:rFonts w:cs="Arial"/>
        </w:rPr>
        <w:t xml:space="preserve"> systému</w:t>
      </w:r>
      <w:r w:rsidR="00476801">
        <w:rPr>
          <w:rFonts w:cs="Arial"/>
        </w:rPr>
        <w:t>.</w:t>
      </w:r>
    </w:p>
    <w:p w:rsidR="00B0450D" w:rsidRPr="00476801" w:rsidRDefault="00B0450D" w:rsidP="00476801">
      <w:pPr>
        <w:pStyle w:val="Odstavecseseznamem"/>
        <w:numPr>
          <w:ilvl w:val="0"/>
          <w:numId w:val="26"/>
        </w:numPr>
        <w:rPr>
          <w:rFonts w:cs="Arial"/>
        </w:rPr>
      </w:pPr>
      <w:r w:rsidRPr="00476801">
        <w:rPr>
          <w:rFonts w:cs="Arial"/>
        </w:rPr>
        <w:t xml:space="preserve">Importovat tyto změny do </w:t>
      </w:r>
      <w:r w:rsidR="002E1D34">
        <w:rPr>
          <w:rFonts w:cs="Arial"/>
        </w:rPr>
        <w:t xml:space="preserve">testovacího systému </w:t>
      </w:r>
      <w:r w:rsidRPr="00476801">
        <w:rPr>
          <w:rFonts w:cs="Arial"/>
        </w:rPr>
        <w:t>pro provedení testů</w:t>
      </w:r>
      <w:r w:rsidR="00476801">
        <w:rPr>
          <w:rFonts w:cs="Arial"/>
        </w:rPr>
        <w:t>.</w:t>
      </w:r>
    </w:p>
    <w:p w:rsidR="00B0450D" w:rsidRPr="00476801" w:rsidRDefault="00B0450D" w:rsidP="00476801">
      <w:pPr>
        <w:pStyle w:val="Odstavecseseznamem"/>
        <w:numPr>
          <w:ilvl w:val="0"/>
          <w:numId w:val="26"/>
        </w:numPr>
        <w:rPr>
          <w:rFonts w:cs="Arial"/>
        </w:rPr>
      </w:pPr>
      <w:r w:rsidRPr="00476801">
        <w:rPr>
          <w:rFonts w:cs="Arial"/>
        </w:rPr>
        <w:t xml:space="preserve">Na konci </w:t>
      </w:r>
      <w:proofErr w:type="spellStart"/>
      <w:r w:rsidR="007A6D5F">
        <w:rPr>
          <w:rFonts w:cs="Arial"/>
        </w:rPr>
        <w:t>M</w:t>
      </w:r>
      <w:r w:rsidRPr="00476801">
        <w:rPr>
          <w:rFonts w:cs="Arial"/>
        </w:rPr>
        <w:t>aintenance</w:t>
      </w:r>
      <w:proofErr w:type="spellEnd"/>
      <w:r w:rsidRPr="00476801">
        <w:rPr>
          <w:rFonts w:cs="Arial"/>
        </w:rPr>
        <w:t xml:space="preserve"> </w:t>
      </w:r>
      <w:proofErr w:type="spellStart"/>
      <w:r w:rsidR="007A6D5F">
        <w:rPr>
          <w:rFonts w:cs="Arial"/>
        </w:rPr>
        <w:t>Cycle</w:t>
      </w:r>
      <w:proofErr w:type="spellEnd"/>
      <w:r w:rsidRPr="00476801">
        <w:rPr>
          <w:rFonts w:cs="Arial"/>
        </w:rPr>
        <w:t xml:space="preserve"> jsou </w:t>
      </w:r>
      <w:r w:rsidRPr="002E1D34">
        <w:rPr>
          <w:rFonts w:cs="Arial"/>
        </w:rPr>
        <w:t>veškeré</w:t>
      </w:r>
      <w:r w:rsidRPr="00476801">
        <w:rPr>
          <w:rFonts w:cs="Arial"/>
        </w:rPr>
        <w:t xml:space="preserve"> transporty odeslány po </w:t>
      </w:r>
      <w:r w:rsidRPr="002E1D34">
        <w:rPr>
          <w:rFonts w:cs="Arial"/>
        </w:rPr>
        <w:t>úspěšném otestování</w:t>
      </w:r>
      <w:r w:rsidRPr="00476801">
        <w:rPr>
          <w:rFonts w:cs="Arial"/>
        </w:rPr>
        <w:t xml:space="preserve"> do produktivního systému </w:t>
      </w:r>
      <w:r w:rsidRPr="002E1D34">
        <w:rPr>
          <w:rFonts w:cs="Arial"/>
        </w:rPr>
        <w:t>najednou.</w:t>
      </w:r>
      <w:r w:rsidRPr="00476801">
        <w:rPr>
          <w:rFonts w:cs="Arial"/>
        </w:rPr>
        <w:t xml:space="preserve"> </w:t>
      </w:r>
    </w:p>
    <w:p w:rsidR="00B0450D" w:rsidRDefault="00B0450D" w:rsidP="00476801">
      <w:pPr>
        <w:pStyle w:val="Odstavecseseznamem"/>
        <w:numPr>
          <w:ilvl w:val="0"/>
          <w:numId w:val="26"/>
        </w:numPr>
        <w:rPr>
          <w:rFonts w:cs="Arial"/>
        </w:rPr>
      </w:pPr>
      <w:r w:rsidRPr="00476801">
        <w:rPr>
          <w:rFonts w:cs="Arial"/>
        </w:rPr>
        <w:t xml:space="preserve">Následně může být </w:t>
      </w:r>
      <w:proofErr w:type="spellStart"/>
      <w:r w:rsidR="007A6D5F">
        <w:rPr>
          <w:rFonts w:cs="Arial"/>
        </w:rPr>
        <w:t>M</w:t>
      </w:r>
      <w:r w:rsidRPr="00476801">
        <w:rPr>
          <w:rFonts w:cs="Arial"/>
        </w:rPr>
        <w:t>aintenance</w:t>
      </w:r>
      <w:proofErr w:type="spellEnd"/>
      <w:r w:rsidRPr="00476801">
        <w:rPr>
          <w:rFonts w:cs="Arial"/>
        </w:rPr>
        <w:t xml:space="preserve"> </w:t>
      </w:r>
      <w:proofErr w:type="spellStart"/>
      <w:r w:rsidR="007A6D5F">
        <w:rPr>
          <w:rFonts w:cs="Arial"/>
        </w:rPr>
        <w:t>Cycle</w:t>
      </w:r>
      <w:proofErr w:type="spellEnd"/>
      <w:r w:rsidRPr="00476801">
        <w:rPr>
          <w:rFonts w:cs="Arial"/>
        </w:rPr>
        <w:t xml:space="preserve"> ručně ukončen a založen nový. </w:t>
      </w:r>
    </w:p>
    <w:p w:rsidR="002C1B55" w:rsidRDefault="003B7156" w:rsidP="00274255">
      <w:pPr>
        <w:rPr>
          <w:rFonts w:cs="Arial"/>
        </w:rPr>
      </w:pPr>
      <w:r>
        <w:rPr>
          <w:rFonts w:cs="Arial"/>
        </w:rPr>
        <w:t>Nezbytné</w:t>
      </w:r>
      <w:r w:rsidR="00153AA2">
        <w:rPr>
          <w:rFonts w:cs="Arial"/>
        </w:rPr>
        <w:t xml:space="preserve"> změny, které je potřeba aplikovat co nejrychleji bez ohledu na f</w:t>
      </w:r>
      <w:r>
        <w:rPr>
          <w:rFonts w:cs="Arial"/>
        </w:rPr>
        <w:t xml:space="preserve">ázi projektu se nazývají </w:t>
      </w:r>
      <w:r w:rsidR="00153AA2">
        <w:rPr>
          <w:rFonts w:cs="Arial"/>
        </w:rPr>
        <w:t xml:space="preserve">Urgent </w:t>
      </w:r>
      <w:proofErr w:type="spellStart"/>
      <w:r w:rsidR="00153AA2">
        <w:rPr>
          <w:rFonts w:cs="Arial"/>
        </w:rPr>
        <w:t>Correction</w:t>
      </w:r>
      <w:proofErr w:type="spellEnd"/>
      <w:r w:rsidR="00153AA2">
        <w:rPr>
          <w:rFonts w:cs="Arial"/>
        </w:rPr>
        <w:t xml:space="preserve"> (urgentní změny/opravy). U</w:t>
      </w:r>
      <w:r w:rsidR="00B0450D" w:rsidRPr="00E14FC3">
        <w:rPr>
          <w:rFonts w:cs="Arial"/>
        </w:rPr>
        <w:t xml:space="preserve">rgentní změny mohou být </w:t>
      </w:r>
      <w:r w:rsidR="00476801">
        <w:rPr>
          <w:rFonts w:cs="Arial"/>
        </w:rPr>
        <w:t>aplikovány</w:t>
      </w:r>
      <w:r w:rsidR="00B0450D" w:rsidRPr="00E14FC3">
        <w:rPr>
          <w:rFonts w:cs="Arial"/>
        </w:rPr>
        <w:t xml:space="preserve"> v jakékoli fázi </w:t>
      </w:r>
      <w:proofErr w:type="spellStart"/>
      <w:r w:rsidR="007A6D5F">
        <w:rPr>
          <w:rFonts w:cs="Arial"/>
        </w:rPr>
        <w:t>M</w:t>
      </w:r>
      <w:r w:rsidR="00B0450D" w:rsidRPr="00E14FC3">
        <w:rPr>
          <w:rFonts w:cs="Arial"/>
        </w:rPr>
        <w:t>aintenance</w:t>
      </w:r>
      <w:proofErr w:type="spellEnd"/>
      <w:r w:rsidR="00B0450D" w:rsidRPr="00E14FC3">
        <w:rPr>
          <w:rFonts w:cs="Arial"/>
        </w:rPr>
        <w:t xml:space="preserve"> </w:t>
      </w:r>
      <w:proofErr w:type="spellStart"/>
      <w:r w:rsidR="007A6D5F">
        <w:rPr>
          <w:rFonts w:cs="Arial"/>
        </w:rPr>
        <w:t>Cycle</w:t>
      </w:r>
      <w:proofErr w:type="spellEnd"/>
      <w:r w:rsidR="007B0938">
        <w:rPr>
          <w:rFonts w:cs="Arial"/>
        </w:rPr>
        <w:t xml:space="preserve"> kromě fáze Go-live. </w:t>
      </w:r>
      <w:r w:rsidR="00344494">
        <w:rPr>
          <w:rFonts w:cs="Arial"/>
        </w:rPr>
        <w:t>[7</w:t>
      </w:r>
      <w:r w:rsidR="005E09DB">
        <w:rPr>
          <w:rFonts w:cs="Arial"/>
        </w:rPr>
        <w:t>]</w:t>
      </w:r>
    </w:p>
    <w:p w:rsidR="006A0D2A" w:rsidRDefault="006A0D2A" w:rsidP="00274255">
      <w:pPr>
        <w:rPr>
          <w:rFonts w:cs="Arial"/>
        </w:rPr>
      </w:pPr>
      <w:r>
        <w:rPr>
          <w:rFonts w:cs="Arial"/>
        </w:rPr>
        <w:t xml:space="preserve">Pro vývoj a aplikaci </w:t>
      </w:r>
      <w:r w:rsidR="00495265">
        <w:rPr>
          <w:rFonts w:cs="Arial"/>
        </w:rPr>
        <w:t xml:space="preserve">změn do systému </w:t>
      </w:r>
      <w:r>
        <w:rPr>
          <w:rFonts w:cs="Arial"/>
        </w:rPr>
        <w:t>se v</w:t>
      </w:r>
      <w:r w:rsidR="00495265">
        <w:rPr>
          <w:rFonts w:cs="Arial"/>
        </w:rPr>
        <w:t xml:space="preserve"> nástroji </w:t>
      </w:r>
      <w:r>
        <w:rPr>
          <w:rFonts w:cs="Arial"/>
        </w:rPr>
        <w:t xml:space="preserve">SOLMAN používají fáze uvnitř </w:t>
      </w:r>
      <w:proofErr w:type="spellStart"/>
      <w:r>
        <w:rPr>
          <w:rFonts w:cs="Arial"/>
        </w:rPr>
        <w:t>Maintenance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Cycle</w:t>
      </w:r>
      <w:proofErr w:type="spellEnd"/>
      <w:r>
        <w:rPr>
          <w:rFonts w:cs="Arial"/>
        </w:rPr>
        <w:t>:</w:t>
      </w:r>
    </w:p>
    <w:p w:rsidR="00B0450D" w:rsidRPr="00832549" w:rsidRDefault="00B0450D" w:rsidP="00274255">
      <w:pPr>
        <w:pStyle w:val="Odstavecseseznamem"/>
        <w:numPr>
          <w:ilvl w:val="0"/>
          <w:numId w:val="35"/>
        </w:numPr>
        <w:rPr>
          <w:rFonts w:cs="Arial"/>
          <w:b/>
          <w:bCs/>
        </w:rPr>
      </w:pPr>
      <w:r w:rsidRPr="00832549">
        <w:rPr>
          <w:rFonts w:cs="Arial"/>
          <w:b/>
          <w:bCs/>
        </w:rPr>
        <w:t xml:space="preserve">In </w:t>
      </w:r>
      <w:proofErr w:type="spellStart"/>
      <w:r w:rsidRPr="00832549">
        <w:rPr>
          <w:rFonts w:cs="Arial"/>
          <w:b/>
          <w:bCs/>
        </w:rPr>
        <w:t>Development</w:t>
      </w:r>
      <w:proofErr w:type="spellEnd"/>
      <w:r w:rsidRPr="00832549">
        <w:rPr>
          <w:rFonts w:cs="Arial"/>
          <w:b/>
          <w:bCs/>
        </w:rPr>
        <w:t xml:space="preserve"> w/o (</w:t>
      </w:r>
      <w:proofErr w:type="spellStart"/>
      <w:r w:rsidRPr="00832549">
        <w:rPr>
          <w:rFonts w:cs="Arial"/>
          <w:b/>
          <w:bCs/>
        </w:rPr>
        <w:t>without</w:t>
      </w:r>
      <w:proofErr w:type="spellEnd"/>
      <w:r w:rsidRPr="00832549">
        <w:rPr>
          <w:rFonts w:cs="Arial"/>
          <w:b/>
          <w:bCs/>
        </w:rPr>
        <w:t xml:space="preserve">) </w:t>
      </w:r>
      <w:proofErr w:type="spellStart"/>
      <w:r w:rsidRPr="00832549">
        <w:rPr>
          <w:rFonts w:cs="Arial"/>
          <w:b/>
          <w:bCs/>
        </w:rPr>
        <w:t>Release</w:t>
      </w:r>
      <w:proofErr w:type="spellEnd"/>
      <w:r w:rsidR="00832549">
        <w:rPr>
          <w:rFonts w:cs="Arial"/>
          <w:b/>
          <w:bCs/>
        </w:rPr>
        <w:t xml:space="preserve"> - </w:t>
      </w:r>
      <w:r w:rsidR="004F5BC5" w:rsidRPr="00832549">
        <w:rPr>
          <w:rFonts w:cs="Arial"/>
        </w:rPr>
        <w:t>V tomto bodě je možné pracovat na vývoji změny a zakládat transportní příkazy</w:t>
      </w:r>
      <w:r w:rsidRPr="00832549">
        <w:rPr>
          <w:rFonts w:cs="Arial"/>
        </w:rPr>
        <w:t xml:space="preserve">. Jejich export není v této fázi možný, neboť systém neumožňuje uvolnění transportních požadavků. Je možné exportovat pouze transportní požadavky vzniklé v rámci </w:t>
      </w:r>
      <w:r w:rsidR="00DA7799">
        <w:rPr>
          <w:rFonts w:cs="Arial"/>
        </w:rPr>
        <w:t>urgentní změny</w:t>
      </w:r>
      <w:r w:rsidR="00C45DDD">
        <w:rPr>
          <w:rFonts w:cs="Arial"/>
        </w:rPr>
        <w:t>.</w:t>
      </w:r>
    </w:p>
    <w:p w:rsidR="00B0450D" w:rsidRPr="00832549" w:rsidRDefault="00B0450D" w:rsidP="00274255">
      <w:pPr>
        <w:pStyle w:val="Odstavecseseznamem"/>
        <w:numPr>
          <w:ilvl w:val="0"/>
          <w:numId w:val="35"/>
        </w:numPr>
        <w:rPr>
          <w:rFonts w:cs="Arial"/>
          <w:b/>
          <w:bCs/>
          <w:i/>
        </w:rPr>
      </w:pPr>
      <w:r w:rsidRPr="00DA7799">
        <w:rPr>
          <w:rFonts w:cs="Arial"/>
          <w:b/>
          <w:bCs/>
        </w:rPr>
        <w:t xml:space="preserve">In </w:t>
      </w:r>
      <w:proofErr w:type="spellStart"/>
      <w:r w:rsidRPr="00DA7799">
        <w:rPr>
          <w:rFonts w:cs="Arial"/>
          <w:b/>
          <w:bCs/>
        </w:rPr>
        <w:t>Development</w:t>
      </w:r>
      <w:proofErr w:type="spellEnd"/>
      <w:r w:rsidRPr="00DA7799">
        <w:rPr>
          <w:rFonts w:cs="Arial"/>
          <w:b/>
          <w:bCs/>
        </w:rPr>
        <w:t xml:space="preserve"> w/(</w:t>
      </w:r>
      <w:proofErr w:type="spellStart"/>
      <w:r w:rsidRPr="00DA7799">
        <w:rPr>
          <w:rFonts w:cs="Arial"/>
          <w:b/>
          <w:bCs/>
        </w:rPr>
        <w:t>with</w:t>
      </w:r>
      <w:proofErr w:type="spellEnd"/>
      <w:r w:rsidRPr="00DA7799">
        <w:rPr>
          <w:rFonts w:cs="Arial"/>
          <w:b/>
          <w:bCs/>
        </w:rPr>
        <w:t xml:space="preserve">) </w:t>
      </w:r>
      <w:proofErr w:type="spellStart"/>
      <w:r w:rsidRPr="00DA7799">
        <w:rPr>
          <w:rFonts w:cs="Arial"/>
          <w:b/>
          <w:bCs/>
        </w:rPr>
        <w:t>Release</w:t>
      </w:r>
      <w:proofErr w:type="spellEnd"/>
      <w:r w:rsidR="00832549" w:rsidRPr="00DA7799">
        <w:rPr>
          <w:rFonts w:cs="Arial"/>
          <w:b/>
          <w:bCs/>
        </w:rPr>
        <w:t xml:space="preserve"> </w:t>
      </w:r>
      <w:r w:rsidR="00DA7799" w:rsidRPr="00DA7799">
        <w:rPr>
          <w:rFonts w:cs="Arial"/>
          <w:b/>
          <w:bCs/>
        </w:rPr>
        <w:t>–</w:t>
      </w:r>
      <w:r w:rsidR="00DA7799">
        <w:rPr>
          <w:rFonts w:cs="Arial"/>
          <w:b/>
          <w:bCs/>
          <w:i/>
        </w:rPr>
        <w:t xml:space="preserve"> </w:t>
      </w:r>
      <w:r w:rsidR="00DA7799" w:rsidRPr="00DA7799">
        <w:t>V této fázi je možné uvolňovat transportní požadavky.</w:t>
      </w:r>
      <w:r w:rsidRPr="00832549">
        <w:rPr>
          <w:rFonts w:cs="Arial"/>
        </w:rPr>
        <w:t xml:space="preserve"> Administrátoři využívají </w:t>
      </w:r>
      <w:r w:rsidR="00A52825">
        <w:rPr>
          <w:rFonts w:cs="Arial"/>
        </w:rPr>
        <w:t>tuto fázi</w:t>
      </w:r>
      <w:r w:rsidRPr="00832549">
        <w:rPr>
          <w:rFonts w:cs="Arial"/>
        </w:rPr>
        <w:t xml:space="preserve"> pro import všech uvolněných </w:t>
      </w:r>
      <w:r w:rsidR="00DA7799">
        <w:rPr>
          <w:rFonts w:cs="Arial"/>
        </w:rPr>
        <w:t>změn</w:t>
      </w:r>
      <w:r w:rsidRPr="00832549">
        <w:rPr>
          <w:rFonts w:cs="Arial"/>
        </w:rPr>
        <w:t xml:space="preserve"> do testovacího systému. </w:t>
      </w:r>
    </w:p>
    <w:p w:rsidR="00B0450D" w:rsidRPr="00832549" w:rsidRDefault="00B0450D" w:rsidP="00274255">
      <w:pPr>
        <w:pStyle w:val="Odstavecseseznamem"/>
        <w:numPr>
          <w:ilvl w:val="0"/>
          <w:numId w:val="35"/>
        </w:numPr>
        <w:rPr>
          <w:rFonts w:cs="Arial"/>
          <w:b/>
          <w:bCs/>
          <w:i/>
        </w:rPr>
      </w:pPr>
      <w:r w:rsidRPr="00DA7799">
        <w:rPr>
          <w:rFonts w:cs="Arial"/>
          <w:b/>
          <w:bCs/>
        </w:rPr>
        <w:t>Test</w:t>
      </w:r>
      <w:r w:rsidR="00832549" w:rsidRPr="00DA7799">
        <w:rPr>
          <w:rFonts w:cs="Arial"/>
          <w:b/>
          <w:bCs/>
        </w:rPr>
        <w:t xml:space="preserve"> </w:t>
      </w:r>
      <w:r w:rsidR="00832549">
        <w:rPr>
          <w:rFonts w:cs="Arial"/>
          <w:b/>
          <w:bCs/>
          <w:i/>
        </w:rPr>
        <w:t xml:space="preserve">- </w:t>
      </w:r>
      <w:r w:rsidRPr="00832549">
        <w:rPr>
          <w:rFonts w:cs="Arial"/>
        </w:rPr>
        <w:t xml:space="preserve">Pokud některá </w:t>
      </w:r>
      <w:r w:rsidR="007B0938" w:rsidRPr="00832549">
        <w:rPr>
          <w:rFonts w:cs="Arial"/>
        </w:rPr>
        <w:t>normální</w:t>
      </w:r>
      <w:r w:rsidRPr="00832549">
        <w:rPr>
          <w:rFonts w:cs="Arial"/>
        </w:rPr>
        <w:t xml:space="preserve"> </w:t>
      </w:r>
      <w:r w:rsidR="007B0938" w:rsidRPr="00832549">
        <w:rPr>
          <w:rFonts w:cs="Arial"/>
        </w:rPr>
        <w:t>změna</w:t>
      </w:r>
      <w:r w:rsidRPr="00832549">
        <w:rPr>
          <w:rFonts w:cs="Arial"/>
        </w:rPr>
        <w:t xml:space="preserve"> existuje v této fázi a její status nebyl dán na </w:t>
      </w:r>
      <w:proofErr w:type="spellStart"/>
      <w:r w:rsidRPr="00832549">
        <w:rPr>
          <w:rFonts w:cs="Arial"/>
        </w:rPr>
        <w:t>Development</w:t>
      </w:r>
      <w:proofErr w:type="spellEnd"/>
      <w:r w:rsidRPr="00832549">
        <w:rPr>
          <w:rFonts w:cs="Arial"/>
        </w:rPr>
        <w:t xml:space="preserve"> </w:t>
      </w:r>
      <w:proofErr w:type="spellStart"/>
      <w:r w:rsidRPr="00832549">
        <w:rPr>
          <w:rFonts w:cs="Arial"/>
        </w:rPr>
        <w:t>closed</w:t>
      </w:r>
      <w:proofErr w:type="spellEnd"/>
      <w:r w:rsidRPr="00832549">
        <w:rPr>
          <w:rFonts w:cs="Arial"/>
        </w:rPr>
        <w:t xml:space="preserve"> (</w:t>
      </w:r>
      <w:r w:rsidR="007B0938" w:rsidRPr="00832549">
        <w:rPr>
          <w:rFonts w:cs="Arial"/>
        </w:rPr>
        <w:t>vývoj</w:t>
      </w:r>
      <w:r w:rsidRPr="00832549">
        <w:rPr>
          <w:rFonts w:cs="Arial"/>
        </w:rPr>
        <w:t xml:space="preserve"> ukončen), systém vydá varování. Tyto </w:t>
      </w:r>
      <w:r w:rsidR="007B0938" w:rsidRPr="00832549">
        <w:rPr>
          <w:rFonts w:cs="Arial"/>
        </w:rPr>
        <w:t>změny</w:t>
      </w:r>
      <w:r w:rsidRPr="00832549">
        <w:rPr>
          <w:rFonts w:cs="Arial"/>
        </w:rPr>
        <w:t xml:space="preserve"> jsou následně vyjmuty z integračního testování a nemohou být uvolněny. </w:t>
      </w:r>
    </w:p>
    <w:p w:rsidR="00B0450D" w:rsidRPr="00832549" w:rsidRDefault="00B0450D" w:rsidP="00274255">
      <w:pPr>
        <w:pStyle w:val="Odstavecseseznamem"/>
        <w:numPr>
          <w:ilvl w:val="0"/>
          <w:numId w:val="35"/>
        </w:numPr>
        <w:rPr>
          <w:rFonts w:cs="Arial"/>
          <w:b/>
          <w:bCs/>
          <w:i/>
        </w:rPr>
      </w:pPr>
      <w:r w:rsidRPr="00DA7799">
        <w:rPr>
          <w:rFonts w:cs="Arial"/>
          <w:b/>
          <w:bCs/>
        </w:rPr>
        <w:t>Go-Live</w:t>
      </w:r>
      <w:r w:rsidR="00832549">
        <w:rPr>
          <w:rFonts w:cs="Arial"/>
          <w:b/>
          <w:bCs/>
          <w:i/>
        </w:rPr>
        <w:t xml:space="preserve"> - </w:t>
      </w:r>
      <w:r w:rsidRPr="00832549">
        <w:rPr>
          <w:rFonts w:cs="Arial"/>
        </w:rPr>
        <w:t>V této fázi jsou importovány veškeré</w:t>
      </w:r>
      <w:r w:rsidR="007B0938" w:rsidRPr="00832549">
        <w:rPr>
          <w:rFonts w:cs="Arial"/>
        </w:rPr>
        <w:t xml:space="preserve"> normální</w:t>
      </w:r>
      <w:r w:rsidRPr="00832549">
        <w:rPr>
          <w:rFonts w:cs="Arial"/>
        </w:rPr>
        <w:t xml:space="preserve"> </w:t>
      </w:r>
      <w:r w:rsidR="007B0938" w:rsidRPr="00832549">
        <w:rPr>
          <w:rFonts w:cs="Arial"/>
        </w:rPr>
        <w:t>změny</w:t>
      </w:r>
      <w:r w:rsidRPr="00832549">
        <w:rPr>
          <w:rFonts w:cs="Arial"/>
        </w:rPr>
        <w:t xml:space="preserve">, které jsou uvolněny z testovacího systému do produktivního systému. </w:t>
      </w:r>
      <w:r w:rsidR="00CB2CA1" w:rsidRPr="00832549">
        <w:rPr>
          <w:rFonts w:cs="Arial"/>
        </w:rPr>
        <w:t>Ž</w:t>
      </w:r>
      <w:r w:rsidRPr="00832549">
        <w:rPr>
          <w:rFonts w:cs="Arial"/>
        </w:rPr>
        <w:t xml:space="preserve">ádná urgentní změna nemůže být v této fázi transportován do produktivního systému. Pokud v rámci </w:t>
      </w:r>
      <w:proofErr w:type="spellStart"/>
      <w:r w:rsidR="00633897">
        <w:rPr>
          <w:rFonts w:cs="Arial"/>
        </w:rPr>
        <w:t>Maintenance</w:t>
      </w:r>
      <w:proofErr w:type="spellEnd"/>
      <w:r w:rsidR="00633897">
        <w:rPr>
          <w:rFonts w:cs="Arial"/>
        </w:rPr>
        <w:t xml:space="preserve"> </w:t>
      </w:r>
      <w:proofErr w:type="spellStart"/>
      <w:r w:rsidR="00633897">
        <w:rPr>
          <w:rFonts w:cs="Arial"/>
        </w:rPr>
        <w:t>Cycle</w:t>
      </w:r>
      <w:proofErr w:type="spellEnd"/>
      <w:r w:rsidRPr="00832549">
        <w:rPr>
          <w:rFonts w:cs="Arial"/>
        </w:rPr>
        <w:t xml:space="preserve"> existují neuvolněné nebo neodtransportované požadavky, je nutné nastavit fázi In </w:t>
      </w:r>
      <w:proofErr w:type="spellStart"/>
      <w:r w:rsidRPr="00832549">
        <w:rPr>
          <w:rFonts w:cs="Arial"/>
        </w:rPr>
        <w:t>Development</w:t>
      </w:r>
      <w:proofErr w:type="spellEnd"/>
      <w:r w:rsidRPr="00832549">
        <w:rPr>
          <w:rFonts w:cs="Arial"/>
        </w:rPr>
        <w:t xml:space="preserve"> </w:t>
      </w:r>
      <w:proofErr w:type="spellStart"/>
      <w:r w:rsidRPr="00832549">
        <w:rPr>
          <w:rFonts w:cs="Arial"/>
        </w:rPr>
        <w:t>with</w:t>
      </w:r>
      <w:proofErr w:type="spellEnd"/>
      <w:r w:rsidRPr="00832549">
        <w:rPr>
          <w:rFonts w:cs="Arial"/>
        </w:rPr>
        <w:t xml:space="preserve"> </w:t>
      </w:r>
      <w:proofErr w:type="spellStart"/>
      <w:r w:rsidR="00A71691">
        <w:rPr>
          <w:rFonts w:cs="Arial"/>
        </w:rPr>
        <w:t>R</w:t>
      </w:r>
      <w:r w:rsidRPr="00832549">
        <w:rPr>
          <w:rFonts w:cs="Arial"/>
        </w:rPr>
        <w:t>elease</w:t>
      </w:r>
      <w:proofErr w:type="spellEnd"/>
      <w:r w:rsidRPr="00832549">
        <w:rPr>
          <w:rFonts w:cs="Arial"/>
        </w:rPr>
        <w:t>, uvolnit tyto požadavky, provést jejich transport do testovacího systému a následně ve fázi Go-live</w:t>
      </w:r>
      <w:r w:rsidR="007B0938" w:rsidRPr="00832549">
        <w:rPr>
          <w:rFonts w:cs="Arial"/>
        </w:rPr>
        <w:t xml:space="preserve"> je</w:t>
      </w:r>
      <w:r w:rsidRPr="00832549">
        <w:rPr>
          <w:rFonts w:cs="Arial"/>
        </w:rPr>
        <w:t xml:space="preserve"> odtransportovat do produktivního systému. </w:t>
      </w:r>
    </w:p>
    <w:p w:rsidR="00B0450D" w:rsidRPr="00832549" w:rsidRDefault="00F65331" w:rsidP="00274255">
      <w:pPr>
        <w:pStyle w:val="Odstavecseseznamem"/>
        <w:numPr>
          <w:ilvl w:val="0"/>
          <w:numId w:val="35"/>
        </w:numPr>
        <w:rPr>
          <w:rFonts w:cs="Arial"/>
          <w:b/>
          <w:bCs/>
          <w:i/>
        </w:rPr>
      </w:pPr>
      <w:proofErr w:type="spellStart"/>
      <w:r w:rsidRPr="00DA7799">
        <w:rPr>
          <w:rFonts w:cs="Arial"/>
          <w:b/>
          <w:bCs/>
        </w:rPr>
        <w:t>Eemergency</w:t>
      </w:r>
      <w:proofErr w:type="spellEnd"/>
      <w:r w:rsidRPr="00DA7799">
        <w:rPr>
          <w:rFonts w:cs="Arial"/>
          <w:b/>
          <w:bCs/>
        </w:rPr>
        <w:t xml:space="preserve"> </w:t>
      </w:r>
      <w:proofErr w:type="spellStart"/>
      <w:r w:rsidRPr="00DA7799">
        <w:rPr>
          <w:rFonts w:cs="Arial"/>
          <w:b/>
          <w:bCs/>
        </w:rPr>
        <w:t>correction</w:t>
      </w:r>
      <w:proofErr w:type="spellEnd"/>
      <w:r w:rsidR="00832549">
        <w:rPr>
          <w:rFonts w:cs="Arial"/>
          <w:b/>
          <w:bCs/>
          <w:i/>
        </w:rPr>
        <w:t xml:space="preserve"> - </w:t>
      </w:r>
      <w:r w:rsidR="00B0450D" w:rsidRPr="00832549">
        <w:rPr>
          <w:rFonts w:cs="Arial"/>
        </w:rPr>
        <w:t xml:space="preserve">V této fázi je možné provádět pouze </w:t>
      </w:r>
      <w:r w:rsidR="00170939" w:rsidRPr="00170939">
        <w:rPr>
          <w:rFonts w:cs="Arial"/>
        </w:rPr>
        <w:t>urgentní změny</w:t>
      </w:r>
      <w:r w:rsidR="00B0450D" w:rsidRPr="00170939">
        <w:rPr>
          <w:rFonts w:cs="Arial"/>
        </w:rPr>
        <w:t>.</w:t>
      </w:r>
    </w:p>
    <w:p w:rsidR="00B0450D" w:rsidRPr="00832549" w:rsidRDefault="00B0450D" w:rsidP="00274255">
      <w:pPr>
        <w:pStyle w:val="Odstavecseseznamem"/>
        <w:numPr>
          <w:ilvl w:val="0"/>
          <w:numId w:val="35"/>
        </w:numPr>
        <w:rPr>
          <w:rFonts w:cs="Arial"/>
          <w:b/>
          <w:bCs/>
        </w:rPr>
      </w:pPr>
      <w:proofErr w:type="spellStart"/>
      <w:r w:rsidRPr="00832549">
        <w:rPr>
          <w:rFonts w:cs="Arial"/>
          <w:b/>
          <w:bCs/>
        </w:rPr>
        <w:t>Being</w:t>
      </w:r>
      <w:proofErr w:type="spellEnd"/>
      <w:r w:rsidRPr="00832549">
        <w:rPr>
          <w:rFonts w:cs="Arial"/>
          <w:b/>
          <w:bCs/>
        </w:rPr>
        <w:t xml:space="preserve"> </w:t>
      </w:r>
      <w:proofErr w:type="spellStart"/>
      <w:r w:rsidRPr="00832549">
        <w:rPr>
          <w:rFonts w:cs="Arial"/>
          <w:b/>
          <w:bCs/>
        </w:rPr>
        <w:t>Completed</w:t>
      </w:r>
      <w:proofErr w:type="spellEnd"/>
      <w:r w:rsidR="00832549">
        <w:rPr>
          <w:rFonts w:cs="Arial"/>
          <w:b/>
          <w:bCs/>
        </w:rPr>
        <w:t xml:space="preserve"> - </w:t>
      </w:r>
      <w:proofErr w:type="spellStart"/>
      <w:r w:rsidR="00981CB8" w:rsidRPr="00832549">
        <w:rPr>
          <w:rFonts w:cs="Arial"/>
        </w:rPr>
        <w:t>Maintenance</w:t>
      </w:r>
      <w:proofErr w:type="spellEnd"/>
      <w:r w:rsidR="00981CB8" w:rsidRPr="00832549">
        <w:rPr>
          <w:rFonts w:cs="Arial"/>
        </w:rPr>
        <w:t xml:space="preserve"> </w:t>
      </w:r>
      <w:proofErr w:type="spellStart"/>
      <w:r w:rsidR="00C262E6">
        <w:rPr>
          <w:rFonts w:cs="Arial"/>
        </w:rPr>
        <w:t>Cycle</w:t>
      </w:r>
      <w:proofErr w:type="spellEnd"/>
      <w:r w:rsidR="00981CB8" w:rsidRPr="00832549">
        <w:rPr>
          <w:rFonts w:cs="Arial"/>
        </w:rPr>
        <w:t xml:space="preserve"> je uzavírán.</w:t>
      </w:r>
    </w:p>
    <w:p w:rsidR="00B0450D" w:rsidRPr="00832549" w:rsidRDefault="00B0450D" w:rsidP="00832549">
      <w:pPr>
        <w:pStyle w:val="Odstavecseseznamem"/>
        <w:numPr>
          <w:ilvl w:val="0"/>
          <w:numId w:val="35"/>
        </w:numPr>
        <w:rPr>
          <w:rFonts w:cs="Arial"/>
          <w:b/>
          <w:bCs/>
        </w:rPr>
      </w:pPr>
      <w:proofErr w:type="spellStart"/>
      <w:r w:rsidRPr="00832549">
        <w:rPr>
          <w:rFonts w:cs="Arial"/>
          <w:b/>
          <w:bCs/>
        </w:rPr>
        <w:t>Completed</w:t>
      </w:r>
      <w:proofErr w:type="spellEnd"/>
      <w:r w:rsidR="00832549">
        <w:rPr>
          <w:rFonts w:cs="Arial"/>
          <w:b/>
          <w:bCs/>
        </w:rPr>
        <w:t xml:space="preserve"> - </w:t>
      </w:r>
      <w:r w:rsidRPr="00832549">
        <w:rPr>
          <w:rFonts w:cs="Arial"/>
        </w:rPr>
        <w:t xml:space="preserve">Status, ve kterém je celý </w:t>
      </w:r>
      <w:proofErr w:type="spellStart"/>
      <w:r w:rsidR="00C262E6">
        <w:rPr>
          <w:rFonts w:cs="Arial"/>
        </w:rPr>
        <w:t>Maintenance</w:t>
      </w:r>
      <w:proofErr w:type="spellEnd"/>
      <w:r w:rsidR="00C262E6">
        <w:rPr>
          <w:rFonts w:cs="Arial"/>
        </w:rPr>
        <w:t xml:space="preserve"> </w:t>
      </w:r>
      <w:proofErr w:type="spellStart"/>
      <w:r w:rsidR="00C262E6">
        <w:rPr>
          <w:rFonts w:cs="Arial"/>
        </w:rPr>
        <w:t>Cycle</w:t>
      </w:r>
      <w:proofErr w:type="spellEnd"/>
      <w:r w:rsidRPr="00832549">
        <w:rPr>
          <w:rFonts w:cs="Arial"/>
        </w:rPr>
        <w:t xml:space="preserve"> uzavřen. </w:t>
      </w:r>
    </w:p>
    <w:p w:rsidR="00166025" w:rsidRPr="00EE1973" w:rsidRDefault="00B0450D" w:rsidP="00274255">
      <w:pPr>
        <w:pStyle w:val="Odstavecseseznamem"/>
        <w:numPr>
          <w:ilvl w:val="0"/>
          <w:numId w:val="35"/>
        </w:numPr>
        <w:rPr>
          <w:rFonts w:cs="Arial"/>
          <w:b/>
          <w:bCs/>
        </w:rPr>
      </w:pPr>
      <w:proofErr w:type="spellStart"/>
      <w:r w:rsidRPr="00832549">
        <w:rPr>
          <w:rFonts w:cs="Arial"/>
          <w:b/>
          <w:bCs/>
        </w:rPr>
        <w:t>Withrawn</w:t>
      </w:r>
      <w:proofErr w:type="spellEnd"/>
      <w:r w:rsidR="00832549">
        <w:rPr>
          <w:rFonts w:cs="Arial"/>
          <w:b/>
          <w:bCs/>
        </w:rPr>
        <w:t xml:space="preserve"> - </w:t>
      </w:r>
      <w:r w:rsidRPr="00832549">
        <w:rPr>
          <w:rFonts w:cs="Arial"/>
        </w:rPr>
        <w:t>Ukonč</w:t>
      </w:r>
      <w:r w:rsidR="001F0D1E">
        <w:rPr>
          <w:rFonts w:cs="Arial"/>
        </w:rPr>
        <w:t>ení chybně založeného projektu.</w:t>
      </w:r>
      <w:r w:rsidR="00AB5578">
        <w:rPr>
          <w:rFonts w:cs="Arial"/>
        </w:rPr>
        <w:t xml:space="preserve"> </w:t>
      </w:r>
      <w:r w:rsidR="00344494">
        <w:rPr>
          <w:rFonts w:cs="Arial"/>
        </w:rPr>
        <w:t>[9</w:t>
      </w:r>
      <w:r w:rsidR="001F0D1E">
        <w:rPr>
          <w:rFonts w:cs="Arial"/>
        </w:rPr>
        <w:t>]</w:t>
      </w:r>
    </w:p>
    <w:p w:rsidR="00EE1973" w:rsidRPr="00F173EC" w:rsidRDefault="00EE1973" w:rsidP="00793A32">
      <w:pPr>
        <w:rPr>
          <w:rFonts w:cs="Arial"/>
          <w:b/>
          <w:bCs/>
        </w:rPr>
      </w:pPr>
      <w:r>
        <w:rPr>
          <w:rFonts w:cs="Arial"/>
        </w:rPr>
        <w:t xml:space="preserve">Pro potřeby ŠA jsou prioritní fáze In </w:t>
      </w:r>
      <w:proofErr w:type="spellStart"/>
      <w:r>
        <w:rPr>
          <w:rFonts w:cs="Arial"/>
        </w:rPr>
        <w:t>Development</w:t>
      </w:r>
      <w:proofErr w:type="spellEnd"/>
      <w:r>
        <w:rPr>
          <w:rFonts w:cs="Arial"/>
        </w:rPr>
        <w:t>, Test</w:t>
      </w:r>
      <w:r w:rsidR="00793A32">
        <w:rPr>
          <w:rFonts w:cs="Arial"/>
        </w:rPr>
        <w:t xml:space="preserve"> </w:t>
      </w:r>
      <w:r>
        <w:rPr>
          <w:rFonts w:cs="Arial"/>
        </w:rPr>
        <w:t>a Go-Live.</w:t>
      </w:r>
    </w:p>
    <w:p w:rsidR="00B0450D" w:rsidRPr="00E14FC3" w:rsidRDefault="00B0450D" w:rsidP="00274255">
      <w:r w:rsidRPr="00E14FC3">
        <w:rPr>
          <w:noProof/>
          <w:lang w:eastAsia="cs-CZ" w:bidi="ar-SA"/>
        </w:rPr>
        <w:drawing>
          <wp:inline distT="0" distB="0" distL="0" distR="0">
            <wp:extent cx="4816475" cy="2700655"/>
            <wp:effectExtent l="0" t="0" r="0" b="0"/>
            <wp:docPr id="76" name="Obrázek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6475" cy="2700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450D" w:rsidRDefault="00DA6D84" w:rsidP="00F65331">
      <w:pPr>
        <w:pStyle w:val="Obrzek-popis"/>
      </w:pPr>
      <w:bookmarkStart w:id="72" w:name="_Toc321810194"/>
      <w:r>
        <w:t>Obrázek 1</w:t>
      </w:r>
      <w:r w:rsidR="00C4514F">
        <w:t>0</w:t>
      </w:r>
      <w:r>
        <w:t>. -</w:t>
      </w:r>
      <w:r w:rsidR="00F65331">
        <w:t xml:space="preserve"> Prez</w:t>
      </w:r>
      <w:r w:rsidR="009E4848">
        <w:t xml:space="preserve">entace </w:t>
      </w:r>
      <w:proofErr w:type="spellStart"/>
      <w:r w:rsidR="009E4848">
        <w:t>Maintenance</w:t>
      </w:r>
      <w:proofErr w:type="spellEnd"/>
      <w:r w:rsidR="009E4848">
        <w:t xml:space="preserve"> </w:t>
      </w:r>
      <w:proofErr w:type="spellStart"/>
      <w:r w:rsidR="009E4848">
        <w:t>Cycle</w:t>
      </w:r>
      <w:proofErr w:type="spellEnd"/>
      <w:r w:rsidR="00B0450D" w:rsidRPr="00E14FC3">
        <w:t xml:space="preserve"> ve </w:t>
      </w:r>
      <w:proofErr w:type="spellStart"/>
      <w:r w:rsidR="00B0450D" w:rsidRPr="00E14FC3">
        <w:t>Work</w:t>
      </w:r>
      <w:proofErr w:type="spellEnd"/>
      <w:r w:rsidR="00B0450D" w:rsidRPr="00E14FC3">
        <w:t xml:space="preserve"> </w:t>
      </w:r>
      <w:proofErr w:type="spellStart"/>
      <w:r w:rsidR="00B0450D" w:rsidRPr="00E14FC3">
        <w:t>Centers</w:t>
      </w:r>
      <w:proofErr w:type="spellEnd"/>
      <w:r w:rsidR="00B0450D" w:rsidRPr="00E14FC3">
        <w:t xml:space="preserve"> </w:t>
      </w:r>
      <w:proofErr w:type="spellStart"/>
      <w:r w:rsidR="00B0450D" w:rsidRPr="00E14FC3">
        <w:t>SolMan</w:t>
      </w:r>
      <w:proofErr w:type="spellEnd"/>
      <w:r w:rsidR="00B0450D" w:rsidRPr="00E14FC3">
        <w:t xml:space="preserve"> 7.1</w:t>
      </w:r>
      <w:bookmarkEnd w:id="72"/>
    </w:p>
    <w:p w:rsidR="000D416D" w:rsidRDefault="00F65331" w:rsidP="00B37900">
      <w:pPr>
        <w:pStyle w:val="Zdroj"/>
      </w:pPr>
      <w:r>
        <w:t xml:space="preserve">Zdroj: </w:t>
      </w:r>
      <w:r w:rsidR="001F3520">
        <w:t>prezentace SAP</w:t>
      </w:r>
    </w:p>
    <w:p w:rsidR="005657E4" w:rsidRDefault="004012CC" w:rsidP="004012CC">
      <w:pPr>
        <w:pStyle w:val="Nadpis3"/>
        <w:rPr>
          <w:noProof/>
        </w:rPr>
      </w:pPr>
      <w:bookmarkStart w:id="73" w:name="_Toc322954600"/>
      <w:r>
        <w:rPr>
          <w:noProof/>
        </w:rPr>
        <w:t>Životní cyklus změny</w:t>
      </w:r>
      <w:bookmarkEnd w:id="73"/>
    </w:p>
    <w:p w:rsidR="005657E4" w:rsidRDefault="005657E4" w:rsidP="005657E4">
      <w:pPr>
        <w:rPr>
          <w:rFonts w:cs="Arial"/>
        </w:rPr>
      </w:pPr>
      <w:r w:rsidRPr="005657E4">
        <w:rPr>
          <w:rFonts w:cs="Arial"/>
        </w:rPr>
        <w:t>Každá změna prochází životním cyklem, který je vyjádřen STAVEM (statusem) změny.</w:t>
      </w:r>
      <w:r w:rsidR="00793A32">
        <w:rPr>
          <w:rFonts w:cs="Arial"/>
        </w:rPr>
        <w:t xml:space="preserve"> Jednotlivé změny vstupují do </w:t>
      </w:r>
      <w:proofErr w:type="spellStart"/>
      <w:r w:rsidR="00793A32">
        <w:rPr>
          <w:rFonts w:cs="Arial"/>
        </w:rPr>
        <w:t>Maintenance</w:t>
      </w:r>
      <w:proofErr w:type="spellEnd"/>
      <w:r w:rsidR="00793A32">
        <w:rPr>
          <w:rFonts w:cs="Arial"/>
        </w:rPr>
        <w:t xml:space="preserve"> </w:t>
      </w:r>
      <w:proofErr w:type="spellStart"/>
      <w:r w:rsidR="00793A32">
        <w:rPr>
          <w:rFonts w:cs="Arial"/>
        </w:rPr>
        <w:t>Cyclu</w:t>
      </w:r>
      <w:proofErr w:type="spellEnd"/>
      <w:r w:rsidR="00793A32">
        <w:rPr>
          <w:rFonts w:cs="Arial"/>
        </w:rPr>
        <w:t xml:space="preserve">. Uvnitř </w:t>
      </w:r>
      <w:proofErr w:type="spellStart"/>
      <w:r w:rsidR="00793A32">
        <w:rPr>
          <w:rFonts w:cs="Arial"/>
        </w:rPr>
        <w:t>Maintenance</w:t>
      </w:r>
      <w:proofErr w:type="spellEnd"/>
      <w:r w:rsidR="00793A32">
        <w:rPr>
          <w:rFonts w:cs="Arial"/>
        </w:rPr>
        <w:t xml:space="preserve"> </w:t>
      </w:r>
      <w:proofErr w:type="spellStart"/>
      <w:r w:rsidR="00793A32">
        <w:rPr>
          <w:rFonts w:cs="Arial"/>
        </w:rPr>
        <w:t>Cyclu</w:t>
      </w:r>
      <w:proofErr w:type="spellEnd"/>
      <w:r w:rsidR="00793A32">
        <w:rPr>
          <w:rFonts w:cs="Arial"/>
        </w:rPr>
        <w:t xml:space="preserve"> </w:t>
      </w:r>
      <w:r w:rsidR="00930AE1">
        <w:rPr>
          <w:rFonts w:cs="Arial"/>
        </w:rPr>
        <w:t>prochází</w:t>
      </w:r>
      <w:r w:rsidR="00793A32">
        <w:rPr>
          <w:rFonts w:cs="Arial"/>
        </w:rPr>
        <w:t xml:space="preserve"> změn</w:t>
      </w:r>
      <w:r w:rsidR="00930AE1">
        <w:rPr>
          <w:rFonts w:cs="Arial"/>
        </w:rPr>
        <w:t>y</w:t>
      </w:r>
      <w:r w:rsidR="00793A32">
        <w:rPr>
          <w:rFonts w:cs="Arial"/>
        </w:rPr>
        <w:t xml:space="preserve"> všemi fázemi od vývoj</w:t>
      </w:r>
      <w:r w:rsidR="00F1439A">
        <w:rPr>
          <w:rFonts w:cs="Arial"/>
        </w:rPr>
        <w:t>e</w:t>
      </w:r>
      <w:r w:rsidR="00793A32">
        <w:rPr>
          <w:rFonts w:cs="Arial"/>
        </w:rPr>
        <w:t xml:space="preserve"> po implementaci.</w:t>
      </w:r>
      <w:r w:rsidRPr="005657E4">
        <w:rPr>
          <w:rFonts w:cs="Arial"/>
        </w:rPr>
        <w:t xml:space="preserve"> </w:t>
      </w:r>
    </w:p>
    <w:p w:rsidR="000D416D" w:rsidRPr="005657E4" w:rsidRDefault="000D416D" w:rsidP="005657E4">
      <w:pPr>
        <w:rPr>
          <w:rFonts w:cs="Arial"/>
        </w:rPr>
      </w:pPr>
      <w:r w:rsidRPr="005657E4">
        <w:rPr>
          <w:rFonts w:cs="Arial"/>
          <w:noProof/>
          <w:lang w:eastAsia="cs-CZ" w:bidi="ar-SA"/>
        </w:rPr>
        <w:drawing>
          <wp:inline distT="0" distB="0" distL="0" distR="0">
            <wp:extent cx="5579745" cy="1586247"/>
            <wp:effectExtent l="19050" t="0" r="1905" b="0"/>
            <wp:docPr id="7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15862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57E4" w:rsidRDefault="005657E4" w:rsidP="005657E4">
      <w:pPr>
        <w:pStyle w:val="Obrzek-popis"/>
      </w:pPr>
      <w:bookmarkStart w:id="74" w:name="_Toc321810195"/>
      <w:r w:rsidRPr="005657E4">
        <w:t>Obrázek</w:t>
      </w:r>
      <w:r w:rsidR="000D416D">
        <w:t xml:space="preserve"> 1</w:t>
      </w:r>
      <w:r w:rsidR="00C4514F">
        <w:t>1</w:t>
      </w:r>
      <w:r w:rsidR="000D416D">
        <w:t xml:space="preserve">. - </w:t>
      </w:r>
      <w:r w:rsidRPr="005657E4">
        <w:t>Stavy změny</w:t>
      </w:r>
      <w:bookmarkEnd w:id="74"/>
    </w:p>
    <w:p w:rsidR="005657E4" w:rsidRPr="005C7FD3" w:rsidRDefault="005657E4" w:rsidP="005C7FD3">
      <w:pPr>
        <w:pStyle w:val="Zdroj"/>
      </w:pPr>
      <w:r>
        <w:t xml:space="preserve">Zdroj: </w:t>
      </w:r>
      <w:proofErr w:type="spellStart"/>
      <w:r w:rsidR="00667DBE" w:rsidRPr="00E7437B">
        <w:rPr>
          <w:rFonts w:cs="Times New Roman"/>
          <w:szCs w:val="24"/>
        </w:rPr>
        <w:t>Change</w:t>
      </w:r>
      <w:proofErr w:type="spellEnd"/>
      <w:r w:rsidR="00667DBE" w:rsidRPr="00E7437B">
        <w:rPr>
          <w:rFonts w:cs="Times New Roman"/>
          <w:szCs w:val="24"/>
        </w:rPr>
        <w:t xml:space="preserve"> </w:t>
      </w:r>
      <w:proofErr w:type="spellStart"/>
      <w:r w:rsidR="00667DBE" w:rsidRPr="00E7437B">
        <w:rPr>
          <w:rFonts w:cs="Times New Roman"/>
          <w:szCs w:val="24"/>
        </w:rPr>
        <w:t>Request</w:t>
      </w:r>
      <w:proofErr w:type="spellEnd"/>
      <w:r w:rsidR="00667DBE" w:rsidRPr="00E7437B">
        <w:rPr>
          <w:rFonts w:cs="Times New Roman"/>
          <w:szCs w:val="24"/>
        </w:rPr>
        <w:t xml:space="preserve"> Management: </w:t>
      </w:r>
      <w:proofErr w:type="spellStart"/>
      <w:r w:rsidR="00667DBE" w:rsidRPr="00E7437B">
        <w:rPr>
          <w:rFonts w:cs="Times New Roman"/>
          <w:szCs w:val="24"/>
        </w:rPr>
        <w:t>Overview</w:t>
      </w:r>
      <w:proofErr w:type="spellEnd"/>
      <w:r w:rsidR="00344494">
        <w:rPr>
          <w:rFonts w:cs="Times New Roman"/>
          <w:szCs w:val="24"/>
        </w:rPr>
        <w:t xml:space="preserve"> [9</w:t>
      </w:r>
      <w:r w:rsidR="00667DBE">
        <w:rPr>
          <w:rFonts w:cs="Times New Roman"/>
          <w:szCs w:val="24"/>
        </w:rPr>
        <w:t>]</w:t>
      </w:r>
    </w:p>
    <w:p w:rsidR="005657E4" w:rsidRPr="005657E4" w:rsidRDefault="005657E4" w:rsidP="005657E4">
      <w:pPr>
        <w:rPr>
          <w:rFonts w:cs="Arial"/>
        </w:rPr>
      </w:pPr>
      <w:r w:rsidRPr="005657E4">
        <w:rPr>
          <w:rFonts w:cs="Arial"/>
        </w:rPr>
        <w:t>Změna stavu je prováděna příslušnou akcí uživatele v určité roli.</w:t>
      </w:r>
    </w:p>
    <w:p w:rsidR="005657E4" w:rsidRPr="005657E4" w:rsidRDefault="005657E4" w:rsidP="005657E4">
      <w:pPr>
        <w:rPr>
          <w:rFonts w:cs="Arial"/>
        </w:rPr>
      </w:pPr>
      <w:proofErr w:type="spellStart"/>
      <w:r w:rsidRPr="005657E4">
        <w:rPr>
          <w:rFonts w:cs="Arial"/>
        </w:rPr>
        <w:t>Change</w:t>
      </w:r>
      <w:proofErr w:type="spellEnd"/>
      <w:r w:rsidRPr="005657E4">
        <w:rPr>
          <w:rFonts w:cs="Arial"/>
        </w:rPr>
        <w:t xml:space="preserve"> </w:t>
      </w:r>
      <w:proofErr w:type="spellStart"/>
      <w:r w:rsidRPr="005657E4">
        <w:rPr>
          <w:rFonts w:cs="Arial"/>
        </w:rPr>
        <w:t>Manager</w:t>
      </w:r>
      <w:proofErr w:type="spellEnd"/>
      <w:r w:rsidRPr="005657E4">
        <w:rPr>
          <w:rFonts w:cs="Arial"/>
        </w:rPr>
        <w:t xml:space="preserve"> vytváří změnu ve stavu „CREATED“ a definuje vývojáře.</w:t>
      </w:r>
      <w:r>
        <w:rPr>
          <w:rFonts w:cs="Arial"/>
        </w:rPr>
        <w:t xml:space="preserve"> </w:t>
      </w:r>
      <w:r w:rsidRPr="005657E4">
        <w:rPr>
          <w:rFonts w:cs="Arial"/>
        </w:rPr>
        <w:t>Vývojář přebírá realizaci změny a tím nastavuje status na „IN DEVELOPMENT“.</w:t>
      </w:r>
      <w:r>
        <w:rPr>
          <w:rFonts w:cs="Arial"/>
        </w:rPr>
        <w:t xml:space="preserve"> </w:t>
      </w:r>
      <w:r w:rsidRPr="005657E4">
        <w:rPr>
          <w:rFonts w:cs="Arial"/>
        </w:rPr>
        <w:t>Po ukončení vývoje nastavuje vývojář změnu na „TO BE TESTED“ a předává ji testerovi.</w:t>
      </w:r>
      <w:r>
        <w:rPr>
          <w:rFonts w:cs="Arial"/>
        </w:rPr>
        <w:t xml:space="preserve"> </w:t>
      </w:r>
      <w:r w:rsidRPr="005657E4">
        <w:rPr>
          <w:rFonts w:cs="Arial"/>
        </w:rPr>
        <w:t>Po ukončení testů je změna ve stavu „CONSOLIDATED“.</w:t>
      </w:r>
      <w:r>
        <w:rPr>
          <w:rFonts w:cs="Arial"/>
        </w:rPr>
        <w:t xml:space="preserve"> </w:t>
      </w:r>
      <w:r w:rsidRPr="005657E4">
        <w:rPr>
          <w:rFonts w:cs="Arial"/>
        </w:rPr>
        <w:t xml:space="preserve">Po importu do produktivního systému je </w:t>
      </w:r>
      <w:r w:rsidR="00802016">
        <w:rPr>
          <w:rFonts w:cs="Arial"/>
        </w:rPr>
        <w:t>uzavřena</w:t>
      </w:r>
      <w:r w:rsidRPr="005657E4">
        <w:rPr>
          <w:rFonts w:cs="Arial"/>
        </w:rPr>
        <w:t xml:space="preserve"> </w:t>
      </w:r>
      <w:proofErr w:type="spellStart"/>
      <w:r w:rsidRPr="005657E4">
        <w:rPr>
          <w:rFonts w:cs="Arial"/>
        </w:rPr>
        <w:t>Change</w:t>
      </w:r>
      <w:proofErr w:type="spellEnd"/>
      <w:r w:rsidRPr="005657E4">
        <w:rPr>
          <w:rFonts w:cs="Arial"/>
        </w:rPr>
        <w:t xml:space="preserve"> </w:t>
      </w:r>
      <w:proofErr w:type="spellStart"/>
      <w:r w:rsidRPr="005657E4">
        <w:rPr>
          <w:rFonts w:cs="Arial"/>
        </w:rPr>
        <w:t>Managerem</w:t>
      </w:r>
      <w:proofErr w:type="spellEnd"/>
      <w:r w:rsidRPr="005657E4">
        <w:rPr>
          <w:rFonts w:cs="Arial"/>
        </w:rPr>
        <w:t xml:space="preserve"> </w:t>
      </w:r>
      <w:r w:rsidR="00802016">
        <w:rPr>
          <w:rFonts w:cs="Arial"/>
        </w:rPr>
        <w:t>a její stav je změněn na</w:t>
      </w:r>
      <w:r w:rsidRPr="005657E4">
        <w:rPr>
          <w:rFonts w:cs="Arial"/>
        </w:rPr>
        <w:t>„COMPLETED“</w:t>
      </w:r>
      <w:r w:rsidR="00C51BD3">
        <w:rPr>
          <w:rFonts w:cs="Arial"/>
        </w:rPr>
        <w:t xml:space="preserve">. Tím je její vývoj uzavřen. </w:t>
      </w:r>
      <w:proofErr w:type="spellStart"/>
      <w:r w:rsidR="00C51BD3">
        <w:rPr>
          <w:rFonts w:cs="Arial"/>
        </w:rPr>
        <w:t>Maintenance</w:t>
      </w:r>
      <w:proofErr w:type="spellEnd"/>
      <w:r w:rsidR="00C51BD3">
        <w:rPr>
          <w:rFonts w:cs="Arial"/>
        </w:rPr>
        <w:t xml:space="preserve"> </w:t>
      </w:r>
      <w:proofErr w:type="spellStart"/>
      <w:r w:rsidR="00C51BD3">
        <w:rPr>
          <w:rFonts w:cs="Arial"/>
        </w:rPr>
        <w:t>Cycle</w:t>
      </w:r>
      <w:proofErr w:type="spellEnd"/>
      <w:r w:rsidR="00C51BD3">
        <w:rPr>
          <w:rFonts w:cs="Arial"/>
        </w:rPr>
        <w:t xml:space="preserve"> </w:t>
      </w:r>
      <w:r w:rsidR="00842B56">
        <w:rPr>
          <w:rFonts w:cs="Arial"/>
        </w:rPr>
        <w:t xml:space="preserve">však </w:t>
      </w:r>
      <w:r w:rsidR="00C51BD3">
        <w:rPr>
          <w:rFonts w:cs="Arial"/>
        </w:rPr>
        <w:t>nekončí a vrací se do první fáze.</w:t>
      </w:r>
    </w:p>
    <w:p w:rsidR="005657E4" w:rsidRDefault="005657E4" w:rsidP="00274255">
      <w:pPr>
        <w:rPr>
          <w:noProof/>
          <w:lang w:eastAsia="cs-CZ"/>
        </w:rPr>
      </w:pPr>
    </w:p>
    <w:p w:rsidR="00720585" w:rsidRPr="00720585" w:rsidRDefault="00720585" w:rsidP="00720585">
      <w:pPr>
        <w:pStyle w:val="Nadpis3"/>
        <w:rPr>
          <w:noProof/>
        </w:rPr>
      </w:pPr>
      <w:bookmarkStart w:id="75" w:name="_Toc322954601"/>
      <w:r>
        <w:rPr>
          <w:noProof/>
        </w:rPr>
        <w:t>Procesní role v procesu řízení změn</w:t>
      </w:r>
      <w:bookmarkEnd w:id="75"/>
    </w:p>
    <w:p w:rsidR="00414090" w:rsidRDefault="00720585" w:rsidP="00414090">
      <w:pPr>
        <w:rPr>
          <w:lang w:eastAsia="cs-CZ" w:bidi="ar-SA"/>
        </w:rPr>
      </w:pPr>
      <w:r>
        <w:rPr>
          <w:lang w:eastAsia="cs-CZ" w:bidi="ar-SA"/>
        </w:rPr>
        <w:t xml:space="preserve">Procesní role </w:t>
      </w:r>
      <w:r w:rsidR="00417F9D">
        <w:rPr>
          <w:lang w:eastAsia="cs-CZ" w:bidi="ar-SA"/>
        </w:rPr>
        <w:t xml:space="preserve">se </w:t>
      </w:r>
      <w:r>
        <w:rPr>
          <w:lang w:eastAsia="cs-CZ" w:bidi="ar-SA"/>
        </w:rPr>
        <w:t xml:space="preserve">od definovaného základu dle SAP v určitých aspektech změní, aby vyhovovaly požadavkům podniku. Základní procesní role jsou uvedeny </w:t>
      </w:r>
      <w:r w:rsidR="00417F9D">
        <w:rPr>
          <w:lang w:eastAsia="cs-CZ" w:bidi="ar-SA"/>
        </w:rPr>
        <w:t>výše, viz bod 3.3</w:t>
      </w:r>
      <w:r>
        <w:rPr>
          <w:lang w:eastAsia="cs-CZ" w:bidi="ar-SA"/>
        </w:rPr>
        <w:t>.1.</w:t>
      </w:r>
      <w:r w:rsidR="00417F9D">
        <w:rPr>
          <w:lang w:eastAsia="cs-CZ" w:bidi="ar-SA"/>
        </w:rPr>
        <w:t xml:space="preserve"> </w:t>
      </w:r>
      <w:r w:rsidR="008918EB">
        <w:rPr>
          <w:lang w:eastAsia="cs-CZ" w:bidi="ar-SA"/>
        </w:rPr>
        <w:t>V</w:t>
      </w:r>
      <w:r w:rsidR="00417F9D">
        <w:rPr>
          <w:lang w:eastAsia="cs-CZ" w:bidi="ar-SA"/>
        </w:rPr>
        <w:t xml:space="preserve"> současném procesu řízení změn </w:t>
      </w:r>
      <w:r w:rsidR="00A268E0">
        <w:rPr>
          <w:lang w:eastAsia="cs-CZ" w:bidi="ar-SA"/>
        </w:rPr>
        <w:t>se</w:t>
      </w:r>
      <w:r w:rsidR="00417F9D">
        <w:rPr>
          <w:lang w:eastAsia="cs-CZ" w:bidi="ar-SA"/>
        </w:rPr>
        <w:t xml:space="preserve"> žadatel</w:t>
      </w:r>
      <w:r w:rsidR="00A268E0">
        <w:rPr>
          <w:lang w:eastAsia="cs-CZ" w:bidi="ar-SA"/>
        </w:rPr>
        <w:t xml:space="preserve"> stává</w:t>
      </w:r>
      <w:r w:rsidR="00417F9D">
        <w:rPr>
          <w:lang w:eastAsia="cs-CZ" w:bidi="ar-SA"/>
        </w:rPr>
        <w:t xml:space="preserve"> zároveň tester</w:t>
      </w:r>
      <w:r w:rsidR="00A268E0">
        <w:rPr>
          <w:lang w:eastAsia="cs-CZ" w:bidi="ar-SA"/>
        </w:rPr>
        <w:t>em</w:t>
      </w:r>
      <w:r w:rsidR="00417F9D">
        <w:rPr>
          <w:lang w:eastAsia="cs-CZ" w:bidi="ar-SA"/>
        </w:rPr>
        <w:t xml:space="preserve">. Je </w:t>
      </w:r>
      <w:r w:rsidR="00AA506F">
        <w:rPr>
          <w:lang w:eastAsia="cs-CZ" w:bidi="ar-SA"/>
        </w:rPr>
        <w:t xml:space="preserve">i tzv. </w:t>
      </w:r>
      <w:r w:rsidR="00417F9D">
        <w:rPr>
          <w:lang w:eastAsia="cs-CZ" w:bidi="ar-SA"/>
        </w:rPr>
        <w:t>vlastník</w:t>
      </w:r>
      <w:r w:rsidR="00AA506F">
        <w:rPr>
          <w:lang w:eastAsia="cs-CZ" w:bidi="ar-SA"/>
        </w:rPr>
        <w:t>em</w:t>
      </w:r>
      <w:r w:rsidR="00417F9D">
        <w:rPr>
          <w:lang w:eastAsia="cs-CZ" w:bidi="ar-SA"/>
        </w:rPr>
        <w:t xml:space="preserve"> aplikace a proto odpovídá za veškeré úpravy, které jsou v rámci změny provedeny. </w:t>
      </w:r>
      <w:proofErr w:type="spellStart"/>
      <w:r w:rsidR="008918EB">
        <w:rPr>
          <w:lang w:eastAsia="cs-CZ" w:bidi="ar-SA"/>
        </w:rPr>
        <w:t>Change</w:t>
      </w:r>
      <w:proofErr w:type="spellEnd"/>
      <w:r w:rsidR="008918EB">
        <w:rPr>
          <w:lang w:eastAsia="cs-CZ" w:bidi="ar-SA"/>
        </w:rPr>
        <w:t xml:space="preserve"> </w:t>
      </w:r>
      <w:proofErr w:type="spellStart"/>
      <w:r w:rsidR="00F661CA">
        <w:rPr>
          <w:lang w:eastAsia="cs-CZ" w:bidi="ar-SA"/>
        </w:rPr>
        <w:t>M</w:t>
      </w:r>
      <w:r w:rsidR="008918EB">
        <w:rPr>
          <w:lang w:eastAsia="cs-CZ" w:bidi="ar-SA"/>
        </w:rPr>
        <w:t>anagerem</w:t>
      </w:r>
      <w:proofErr w:type="spellEnd"/>
      <w:r w:rsidR="008918EB">
        <w:rPr>
          <w:lang w:eastAsia="cs-CZ" w:bidi="ar-SA"/>
        </w:rPr>
        <w:t xml:space="preserve"> se stává správce business aplikace, tzn. </w:t>
      </w:r>
      <w:proofErr w:type="spellStart"/>
      <w:r w:rsidR="008918EB">
        <w:rPr>
          <w:lang w:eastAsia="cs-CZ" w:bidi="ar-SA"/>
        </w:rPr>
        <w:t>manager</w:t>
      </w:r>
      <w:proofErr w:type="spellEnd"/>
      <w:r w:rsidR="008918EB">
        <w:rPr>
          <w:lang w:eastAsia="cs-CZ" w:bidi="ar-SA"/>
        </w:rPr>
        <w:t xml:space="preserve"> podpory jednotlivých modulů. Každá aplikace má svého vlastníka v rámci business útvaru a svého správce ze strany IT podpory.</w:t>
      </w:r>
      <w:r w:rsidR="008818DA">
        <w:rPr>
          <w:lang w:eastAsia="cs-CZ" w:bidi="ar-SA"/>
        </w:rPr>
        <w:t xml:space="preserve"> Roli IT </w:t>
      </w:r>
      <w:proofErr w:type="spellStart"/>
      <w:r w:rsidR="008818DA">
        <w:rPr>
          <w:lang w:eastAsia="cs-CZ" w:bidi="ar-SA"/>
        </w:rPr>
        <w:t>Operator</w:t>
      </w:r>
      <w:proofErr w:type="spellEnd"/>
      <w:r w:rsidR="008818DA">
        <w:rPr>
          <w:lang w:eastAsia="cs-CZ" w:bidi="ar-SA"/>
        </w:rPr>
        <w:t xml:space="preserve"> v prostředí Š</w:t>
      </w:r>
      <w:r w:rsidR="000101C4">
        <w:rPr>
          <w:lang w:eastAsia="cs-CZ" w:bidi="ar-SA"/>
        </w:rPr>
        <w:t>A</w:t>
      </w:r>
      <w:r w:rsidR="008818DA">
        <w:rPr>
          <w:lang w:eastAsia="cs-CZ" w:bidi="ar-SA"/>
        </w:rPr>
        <w:t xml:space="preserve"> zastává oddělení </w:t>
      </w:r>
      <w:proofErr w:type="spellStart"/>
      <w:r w:rsidR="008818DA">
        <w:rPr>
          <w:lang w:eastAsia="cs-CZ" w:bidi="ar-SA"/>
        </w:rPr>
        <w:t>JobDesign</w:t>
      </w:r>
      <w:proofErr w:type="spellEnd"/>
      <w:r w:rsidR="008818DA">
        <w:rPr>
          <w:lang w:eastAsia="cs-CZ" w:bidi="ar-SA"/>
        </w:rPr>
        <w:t xml:space="preserve">. Stejně jako </w:t>
      </w:r>
      <w:r w:rsidR="00372419">
        <w:rPr>
          <w:lang w:eastAsia="cs-CZ" w:bidi="ar-SA"/>
        </w:rPr>
        <w:t xml:space="preserve">se </w:t>
      </w:r>
      <w:r w:rsidR="008818DA">
        <w:rPr>
          <w:lang w:eastAsia="cs-CZ" w:bidi="ar-SA"/>
        </w:rPr>
        <w:t xml:space="preserve">IT </w:t>
      </w:r>
      <w:proofErr w:type="spellStart"/>
      <w:r w:rsidR="008818DA">
        <w:rPr>
          <w:lang w:eastAsia="cs-CZ" w:bidi="ar-SA"/>
        </w:rPr>
        <w:t>Operator</w:t>
      </w:r>
      <w:proofErr w:type="spellEnd"/>
      <w:r w:rsidR="008818DA">
        <w:rPr>
          <w:lang w:eastAsia="cs-CZ" w:bidi="ar-SA"/>
        </w:rPr>
        <w:t xml:space="preserve"> stará o transport změn do produktivního systému.</w:t>
      </w:r>
      <w:r w:rsidR="008918EB">
        <w:rPr>
          <w:lang w:eastAsia="cs-CZ" w:bidi="ar-SA"/>
        </w:rPr>
        <w:t xml:space="preserve"> Ostatní role zůstávají </w:t>
      </w:r>
      <w:r w:rsidR="008818DA">
        <w:rPr>
          <w:lang w:eastAsia="cs-CZ" w:bidi="ar-SA"/>
        </w:rPr>
        <w:t>dle doporučení SAP.</w:t>
      </w:r>
    </w:p>
    <w:p w:rsidR="00B018A8" w:rsidRDefault="00414090" w:rsidP="00A11BAF">
      <w:pPr>
        <w:rPr>
          <w:lang w:eastAsia="cs-CZ" w:bidi="ar-SA"/>
        </w:rPr>
      </w:pPr>
      <w:r>
        <w:rPr>
          <w:lang w:eastAsia="cs-CZ" w:bidi="ar-SA"/>
        </w:rPr>
        <w:t>Na rychlou správu oprávnění v systému v rámci jednotlivých rolí vyvinu</w:t>
      </w:r>
      <w:r w:rsidR="00B018A8">
        <w:rPr>
          <w:lang w:eastAsia="cs-CZ" w:bidi="ar-SA"/>
        </w:rPr>
        <w:t>l</w:t>
      </w:r>
      <w:r>
        <w:rPr>
          <w:lang w:eastAsia="cs-CZ" w:bidi="ar-SA"/>
        </w:rPr>
        <w:t xml:space="preserve"> SAP autorizační profily, které kopírují procesní role v procesu řízení změn.</w:t>
      </w:r>
      <w:r w:rsidR="00B018A8">
        <w:rPr>
          <w:lang w:eastAsia="cs-CZ" w:bidi="ar-SA"/>
        </w:rPr>
        <w:t xml:space="preserve"> Na základě SAP </w:t>
      </w:r>
      <w:proofErr w:type="spellStart"/>
      <w:r w:rsidR="00B018A8">
        <w:rPr>
          <w:lang w:eastAsia="cs-CZ" w:bidi="ar-SA"/>
        </w:rPr>
        <w:t>Best</w:t>
      </w:r>
      <w:proofErr w:type="spellEnd"/>
      <w:r w:rsidR="00B018A8">
        <w:rPr>
          <w:lang w:eastAsia="cs-CZ" w:bidi="ar-SA"/>
        </w:rPr>
        <w:t xml:space="preserve"> </w:t>
      </w:r>
      <w:proofErr w:type="spellStart"/>
      <w:r w:rsidR="00B018A8">
        <w:rPr>
          <w:lang w:eastAsia="cs-CZ" w:bidi="ar-SA"/>
        </w:rPr>
        <w:t>Practices</w:t>
      </w:r>
      <w:proofErr w:type="spellEnd"/>
      <w:r w:rsidR="00B018A8">
        <w:rPr>
          <w:lang w:eastAsia="cs-CZ" w:bidi="ar-SA"/>
        </w:rPr>
        <w:t xml:space="preserve"> byly vytvořeny autorizační profily shrnutím jednotlivých autorizací k objektům a</w:t>
      </w:r>
      <w:r w:rsidR="008E18B7">
        <w:rPr>
          <w:lang w:eastAsia="cs-CZ" w:bidi="ar-SA"/>
        </w:rPr>
        <w:t> </w:t>
      </w:r>
      <w:r w:rsidR="00B018A8">
        <w:rPr>
          <w:lang w:eastAsia="cs-CZ" w:bidi="ar-SA"/>
        </w:rPr>
        <w:t xml:space="preserve">transakcím do takzvaných kompozitních rolí. </w:t>
      </w:r>
      <w:r w:rsidR="006E356E">
        <w:rPr>
          <w:lang w:eastAsia="cs-CZ" w:bidi="ar-SA"/>
        </w:rPr>
        <w:t>Kompozitní role je vhodné používat</w:t>
      </w:r>
      <w:r w:rsidR="002C2933">
        <w:rPr>
          <w:lang w:eastAsia="cs-CZ" w:bidi="ar-SA"/>
        </w:rPr>
        <w:t>,</w:t>
      </w:r>
      <w:r w:rsidR="006E356E">
        <w:rPr>
          <w:lang w:eastAsia="cs-CZ" w:bidi="ar-SA"/>
        </w:rPr>
        <w:t xml:space="preserve"> pokud je nutné jednotlivým uživatelům přidělovat více jednoduchých rolí.</w:t>
      </w:r>
      <w:r w:rsidR="000012E1">
        <w:rPr>
          <w:lang w:eastAsia="cs-CZ" w:bidi="ar-SA"/>
        </w:rPr>
        <w:t xml:space="preserve"> </w:t>
      </w:r>
      <w:r w:rsidR="000012E1" w:rsidRPr="000A7A4A">
        <w:rPr>
          <w:lang w:eastAsia="cs-CZ" w:bidi="ar-SA"/>
        </w:rPr>
        <w:t>V </w:t>
      </w:r>
      <w:proofErr w:type="spellStart"/>
      <w:r w:rsidR="003D190E">
        <w:rPr>
          <w:lang w:eastAsia="cs-CZ" w:bidi="ar-SA"/>
        </w:rPr>
        <w:t>SOLMANu</w:t>
      </w:r>
      <w:proofErr w:type="spellEnd"/>
      <w:r w:rsidR="000A7A4A">
        <w:rPr>
          <w:lang w:eastAsia="cs-CZ" w:bidi="ar-SA"/>
        </w:rPr>
        <w:t xml:space="preserve"> je </w:t>
      </w:r>
      <w:r w:rsidR="003D190E">
        <w:rPr>
          <w:lang w:eastAsia="cs-CZ" w:bidi="ar-SA"/>
        </w:rPr>
        <w:t xml:space="preserve">nasazení kompozitních rolí </w:t>
      </w:r>
      <w:r w:rsidR="000A7A4A">
        <w:rPr>
          <w:lang w:eastAsia="cs-CZ" w:bidi="ar-SA"/>
        </w:rPr>
        <w:t>více než vhodné. Například procesní role vývojář obsahuje 7</w:t>
      </w:r>
      <w:r w:rsidR="008E18B7">
        <w:rPr>
          <w:lang w:eastAsia="cs-CZ" w:bidi="ar-SA"/>
        </w:rPr>
        <w:t> </w:t>
      </w:r>
      <w:r w:rsidR="000A7A4A">
        <w:rPr>
          <w:lang w:eastAsia="cs-CZ" w:bidi="ar-SA"/>
        </w:rPr>
        <w:t>jednotlivých rolí. Přiřazovat tyto role jednotlivě, každému z mnoha vývojářů, by bylo velmi časově náročné.</w:t>
      </w:r>
      <w:r w:rsidR="008818DA">
        <w:rPr>
          <w:lang w:eastAsia="cs-CZ" w:bidi="ar-SA"/>
        </w:rPr>
        <w:t xml:space="preserve"> </w:t>
      </w:r>
    </w:p>
    <w:p w:rsidR="00414090" w:rsidRPr="00A11BAF" w:rsidRDefault="00414090" w:rsidP="00A11BAF">
      <w:pPr>
        <w:rPr>
          <w:lang w:eastAsia="cs-CZ" w:bidi="ar-SA"/>
        </w:rPr>
      </w:pPr>
    </w:p>
    <w:p w:rsidR="00E508E6" w:rsidRDefault="00E508E6" w:rsidP="00E508E6">
      <w:pPr>
        <w:pStyle w:val="Nadpis2"/>
      </w:pPr>
      <w:bookmarkStart w:id="76" w:name="_Toc322954602"/>
      <w:r w:rsidRPr="00EB3626">
        <w:t xml:space="preserve">Analýza </w:t>
      </w:r>
      <w:r w:rsidRPr="00E508E6">
        <w:t>navrhovaného</w:t>
      </w:r>
      <w:r w:rsidRPr="00EB3626">
        <w:t xml:space="preserve"> řešení v porovnání s metodikou ITIL</w:t>
      </w:r>
      <w:bookmarkEnd w:id="76"/>
    </w:p>
    <w:p w:rsidR="00CD387D" w:rsidRDefault="00A7598C" w:rsidP="00E508E6">
      <w:pPr>
        <w:rPr>
          <w:lang w:eastAsia="cs-CZ" w:bidi="ar-SA"/>
        </w:rPr>
      </w:pPr>
      <w:r>
        <w:rPr>
          <w:lang w:eastAsia="cs-CZ" w:bidi="ar-SA"/>
        </w:rPr>
        <w:t xml:space="preserve">IT </w:t>
      </w:r>
      <w:proofErr w:type="spellStart"/>
      <w:r>
        <w:rPr>
          <w:lang w:eastAsia="cs-CZ" w:bidi="ar-SA"/>
        </w:rPr>
        <w:t>Infrastructure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Library</w:t>
      </w:r>
      <w:proofErr w:type="spellEnd"/>
      <w:r>
        <w:rPr>
          <w:lang w:eastAsia="cs-CZ" w:bidi="ar-SA"/>
        </w:rPr>
        <w:t xml:space="preserve"> (ITIL)</w:t>
      </w:r>
      <w:r w:rsidRPr="00A7598C">
        <w:rPr>
          <w:lang w:eastAsia="cs-CZ" w:bidi="ar-SA"/>
        </w:rPr>
        <w:t xml:space="preserve"> je veřejně </w:t>
      </w:r>
      <w:r w:rsidR="00CD387D">
        <w:rPr>
          <w:lang w:eastAsia="cs-CZ" w:bidi="ar-SA"/>
        </w:rPr>
        <w:t>dostupný soubor nejlepších postupů</w:t>
      </w:r>
      <w:r w:rsidR="00DD5733">
        <w:rPr>
          <w:lang w:eastAsia="cs-CZ" w:bidi="ar-SA"/>
        </w:rPr>
        <w:t xml:space="preserve"> (</w:t>
      </w:r>
      <w:proofErr w:type="spellStart"/>
      <w:r w:rsidR="00DD5733">
        <w:rPr>
          <w:lang w:eastAsia="cs-CZ" w:bidi="ar-SA"/>
        </w:rPr>
        <w:t>Best</w:t>
      </w:r>
      <w:proofErr w:type="spellEnd"/>
      <w:r w:rsidR="00DD5733">
        <w:rPr>
          <w:lang w:eastAsia="cs-CZ" w:bidi="ar-SA"/>
        </w:rPr>
        <w:t xml:space="preserve"> </w:t>
      </w:r>
      <w:proofErr w:type="spellStart"/>
      <w:r w:rsidR="00DD5733">
        <w:rPr>
          <w:lang w:eastAsia="cs-CZ" w:bidi="ar-SA"/>
        </w:rPr>
        <w:t>Practices</w:t>
      </w:r>
      <w:proofErr w:type="spellEnd"/>
      <w:r w:rsidR="00DD5733">
        <w:rPr>
          <w:lang w:eastAsia="cs-CZ" w:bidi="ar-SA"/>
        </w:rPr>
        <w:t>)</w:t>
      </w:r>
      <w:r w:rsidR="00CD387D">
        <w:rPr>
          <w:lang w:eastAsia="cs-CZ" w:bidi="ar-SA"/>
        </w:rPr>
        <w:t xml:space="preserve"> v oblasti správy IT služeb. Využití jeho konceptů umožňuje organizaci lépe plánovat využívat a zkvalitňovat použití IT v organizaci. </w:t>
      </w:r>
    </w:p>
    <w:p w:rsidR="0017112F" w:rsidRDefault="00792FC7" w:rsidP="00E508E6">
      <w:pPr>
        <w:rPr>
          <w:lang w:eastAsia="cs-CZ" w:bidi="ar-SA"/>
        </w:rPr>
      </w:pPr>
      <w:r>
        <w:rPr>
          <w:lang w:eastAsia="cs-CZ" w:bidi="ar-SA"/>
        </w:rPr>
        <w:t>ITIL p</w:t>
      </w:r>
      <w:r w:rsidR="00A7598C" w:rsidRPr="00A7598C">
        <w:rPr>
          <w:lang w:eastAsia="cs-CZ" w:bidi="ar-SA"/>
        </w:rPr>
        <w:t>oskytuje rámec pro zvládnutí IT</w:t>
      </w:r>
      <w:r w:rsidR="00CD387D">
        <w:rPr>
          <w:lang w:eastAsia="cs-CZ" w:bidi="ar-SA"/>
        </w:rPr>
        <w:t xml:space="preserve">, </w:t>
      </w:r>
      <w:r w:rsidR="00A7598C" w:rsidRPr="00A7598C">
        <w:rPr>
          <w:lang w:eastAsia="cs-CZ" w:bidi="ar-SA"/>
        </w:rPr>
        <w:t>pojednává komplexně o službách a zaměřuje se na neustálé měření a zlepšování kvality dodávaných služeb IT, a to jak z</w:t>
      </w:r>
      <w:r w:rsidR="00720585">
        <w:rPr>
          <w:lang w:eastAsia="cs-CZ" w:bidi="ar-SA"/>
        </w:rPr>
        <w:t> </w:t>
      </w:r>
      <w:r w:rsidR="00720585" w:rsidRPr="00222575">
        <w:rPr>
          <w:lang w:eastAsia="cs-CZ" w:bidi="ar-SA"/>
        </w:rPr>
        <w:t>pohledu odběratele služby</w:t>
      </w:r>
      <w:r w:rsidR="00157E9B" w:rsidRPr="00222575">
        <w:rPr>
          <w:lang w:eastAsia="cs-CZ" w:bidi="ar-SA"/>
        </w:rPr>
        <w:t xml:space="preserve">, tak z pohledu </w:t>
      </w:r>
      <w:r w:rsidR="00720585">
        <w:rPr>
          <w:lang w:eastAsia="cs-CZ" w:bidi="ar-SA"/>
        </w:rPr>
        <w:t>dodavatele</w:t>
      </w:r>
      <w:r w:rsidR="00222575">
        <w:rPr>
          <w:lang w:eastAsia="cs-CZ" w:bidi="ar-SA"/>
        </w:rPr>
        <w:t>, typicky IT oddělením a jím podporovaným business útvarem</w:t>
      </w:r>
      <w:r w:rsidR="00157E9B">
        <w:rPr>
          <w:lang w:eastAsia="cs-CZ" w:bidi="ar-SA"/>
        </w:rPr>
        <w:t xml:space="preserve">. </w:t>
      </w:r>
      <w:r w:rsidR="0017112F">
        <w:rPr>
          <w:lang w:eastAsia="cs-CZ" w:bidi="ar-SA"/>
        </w:rPr>
        <w:t>Organizacím, které aplikovali ITIL ve svých strukturách a procesech, zajišťuje klíčové přínosy v oblasti poskytování IT služeb.</w:t>
      </w:r>
      <w:r w:rsidR="0006667A">
        <w:rPr>
          <w:lang w:eastAsia="cs-CZ" w:bidi="ar-SA"/>
        </w:rPr>
        <w:t xml:space="preserve"> </w:t>
      </w:r>
    </w:p>
    <w:p w:rsidR="0017112F" w:rsidRDefault="00157E9B" w:rsidP="00E508E6">
      <w:pPr>
        <w:rPr>
          <w:lang w:eastAsia="cs-CZ" w:bidi="ar-SA"/>
        </w:rPr>
      </w:pPr>
      <w:r>
        <w:rPr>
          <w:lang w:eastAsia="cs-CZ" w:bidi="ar-SA"/>
        </w:rPr>
        <w:t>ITIL definuje pět základních částí, které</w:t>
      </w:r>
      <w:r w:rsidR="0017112F">
        <w:rPr>
          <w:lang w:eastAsia="cs-CZ" w:bidi="ar-SA"/>
        </w:rPr>
        <w:t xml:space="preserve"> popisují celý životní cyklus služby</w:t>
      </w:r>
      <w:r>
        <w:rPr>
          <w:lang w:eastAsia="cs-CZ" w:bidi="ar-SA"/>
        </w:rPr>
        <w:t>.</w:t>
      </w:r>
      <w:r w:rsidR="0017112F">
        <w:rPr>
          <w:lang w:eastAsia="cs-CZ" w:bidi="ar-SA"/>
        </w:rPr>
        <w:t xml:space="preserve"> </w:t>
      </w:r>
    </w:p>
    <w:p w:rsidR="00223DA4" w:rsidRPr="00223DA4" w:rsidRDefault="00223DA4" w:rsidP="00223DA4">
      <w:pPr>
        <w:rPr>
          <w:lang w:eastAsia="cs-CZ" w:bidi="ar-SA"/>
        </w:rPr>
      </w:pPr>
      <w:r w:rsidRPr="00223DA4">
        <w:rPr>
          <w:lang w:eastAsia="cs-CZ" w:bidi="ar-SA"/>
        </w:rPr>
        <w:t xml:space="preserve">Pět základních částí ITIL </w:t>
      </w:r>
      <w:r w:rsidR="00811006">
        <w:rPr>
          <w:lang w:eastAsia="cs-CZ" w:bidi="ar-SA"/>
        </w:rPr>
        <w:t>v</w:t>
      </w:r>
      <w:r w:rsidRPr="00223DA4">
        <w:rPr>
          <w:lang w:eastAsia="cs-CZ" w:bidi="ar-SA"/>
        </w:rPr>
        <w:t xml:space="preserve">3: </w:t>
      </w:r>
    </w:p>
    <w:p w:rsidR="00223DA4" w:rsidRPr="00223DA4" w:rsidRDefault="00223DA4" w:rsidP="00223DA4">
      <w:pPr>
        <w:pStyle w:val="Odstavecseseznamem"/>
        <w:numPr>
          <w:ilvl w:val="0"/>
          <w:numId w:val="29"/>
        </w:numPr>
        <w:rPr>
          <w:lang w:eastAsia="cs-CZ" w:bidi="ar-SA"/>
        </w:rPr>
      </w:pPr>
      <w:r w:rsidRPr="00223DA4">
        <w:rPr>
          <w:lang w:eastAsia="cs-CZ" w:bidi="ar-SA"/>
        </w:rPr>
        <w:t>Strategie služeb (</w:t>
      </w:r>
      <w:proofErr w:type="spellStart"/>
      <w:r w:rsidRPr="00223DA4">
        <w:rPr>
          <w:lang w:eastAsia="cs-CZ" w:bidi="ar-SA"/>
        </w:rPr>
        <w:t>Service</w:t>
      </w:r>
      <w:proofErr w:type="spellEnd"/>
      <w:r w:rsidRPr="00223DA4">
        <w:rPr>
          <w:lang w:eastAsia="cs-CZ" w:bidi="ar-SA"/>
        </w:rPr>
        <w:t xml:space="preserve"> </w:t>
      </w:r>
      <w:proofErr w:type="spellStart"/>
      <w:r w:rsidRPr="00223DA4">
        <w:rPr>
          <w:lang w:eastAsia="cs-CZ" w:bidi="ar-SA"/>
        </w:rPr>
        <w:t>Strategy</w:t>
      </w:r>
      <w:proofErr w:type="spellEnd"/>
      <w:r w:rsidRPr="00223DA4">
        <w:rPr>
          <w:lang w:eastAsia="cs-CZ" w:bidi="ar-SA"/>
        </w:rPr>
        <w:t xml:space="preserve">): strategie firmy a na ní navazující strategie </w:t>
      </w:r>
      <w:r w:rsidR="00390993">
        <w:rPr>
          <w:lang w:eastAsia="cs-CZ" w:bidi="ar-SA"/>
        </w:rPr>
        <w:t>rozvoje a poskytování služeb IT,</w:t>
      </w:r>
    </w:p>
    <w:p w:rsidR="00223DA4" w:rsidRPr="00223DA4" w:rsidRDefault="00223DA4" w:rsidP="00223DA4">
      <w:pPr>
        <w:pStyle w:val="Odstavecseseznamem"/>
        <w:numPr>
          <w:ilvl w:val="0"/>
          <w:numId w:val="29"/>
        </w:numPr>
        <w:rPr>
          <w:lang w:eastAsia="cs-CZ" w:bidi="ar-SA"/>
        </w:rPr>
      </w:pPr>
      <w:r w:rsidRPr="00223DA4">
        <w:rPr>
          <w:lang w:eastAsia="cs-CZ" w:bidi="ar-SA"/>
        </w:rPr>
        <w:t>Návrh služeb (</w:t>
      </w:r>
      <w:proofErr w:type="spellStart"/>
      <w:r w:rsidRPr="00223DA4">
        <w:rPr>
          <w:lang w:eastAsia="cs-CZ" w:bidi="ar-SA"/>
        </w:rPr>
        <w:t>Service</w:t>
      </w:r>
      <w:proofErr w:type="spellEnd"/>
      <w:r w:rsidRPr="00223DA4">
        <w:rPr>
          <w:lang w:eastAsia="cs-CZ" w:bidi="ar-SA"/>
        </w:rPr>
        <w:t xml:space="preserve"> Design): definice vlastních služeb, podpůrných procesů, infrastruktury, měření a metrik, po</w:t>
      </w:r>
      <w:r w:rsidR="00390993">
        <w:rPr>
          <w:lang w:eastAsia="cs-CZ" w:bidi="ar-SA"/>
        </w:rPr>
        <w:t>dpůrných systémů a outsourcingu,</w:t>
      </w:r>
    </w:p>
    <w:p w:rsidR="00223DA4" w:rsidRPr="00223DA4" w:rsidRDefault="00223DA4" w:rsidP="00223DA4">
      <w:pPr>
        <w:pStyle w:val="Odstavecseseznamem"/>
        <w:numPr>
          <w:ilvl w:val="0"/>
          <w:numId w:val="29"/>
        </w:numPr>
        <w:rPr>
          <w:lang w:eastAsia="cs-CZ" w:bidi="ar-SA"/>
        </w:rPr>
      </w:pPr>
      <w:r w:rsidRPr="00223DA4">
        <w:rPr>
          <w:lang w:eastAsia="cs-CZ" w:bidi="ar-SA"/>
        </w:rPr>
        <w:t>Přechod služeb (</w:t>
      </w:r>
      <w:proofErr w:type="spellStart"/>
      <w:r w:rsidRPr="00223DA4">
        <w:rPr>
          <w:lang w:eastAsia="cs-CZ" w:bidi="ar-SA"/>
        </w:rPr>
        <w:t>Service</w:t>
      </w:r>
      <w:proofErr w:type="spellEnd"/>
      <w:r w:rsidRPr="00223DA4">
        <w:rPr>
          <w:lang w:eastAsia="cs-CZ" w:bidi="ar-SA"/>
        </w:rPr>
        <w:t xml:space="preserve"> </w:t>
      </w:r>
      <w:proofErr w:type="spellStart"/>
      <w:r w:rsidRPr="00223DA4">
        <w:rPr>
          <w:lang w:eastAsia="cs-CZ" w:bidi="ar-SA"/>
        </w:rPr>
        <w:t>Transition</w:t>
      </w:r>
      <w:proofErr w:type="spellEnd"/>
      <w:r w:rsidRPr="00223DA4">
        <w:rPr>
          <w:lang w:eastAsia="cs-CZ" w:bidi="ar-SA"/>
        </w:rPr>
        <w:t>): implementace služby do provozního prostředí, testování, vlast</w:t>
      </w:r>
      <w:r w:rsidR="00390993">
        <w:rPr>
          <w:lang w:eastAsia="cs-CZ" w:bidi="ar-SA"/>
        </w:rPr>
        <w:t>ní nasazení, školení a validace,</w:t>
      </w:r>
    </w:p>
    <w:p w:rsidR="00223DA4" w:rsidRPr="00223DA4" w:rsidRDefault="00223DA4" w:rsidP="00223DA4">
      <w:pPr>
        <w:pStyle w:val="Odstavecseseznamem"/>
        <w:numPr>
          <w:ilvl w:val="0"/>
          <w:numId w:val="29"/>
        </w:numPr>
        <w:rPr>
          <w:lang w:eastAsia="cs-CZ" w:bidi="ar-SA"/>
        </w:rPr>
      </w:pPr>
      <w:r w:rsidRPr="00223DA4">
        <w:rPr>
          <w:lang w:eastAsia="cs-CZ" w:bidi="ar-SA"/>
        </w:rPr>
        <w:t>Provoz služeb (</w:t>
      </w:r>
      <w:proofErr w:type="spellStart"/>
      <w:r w:rsidRPr="00223DA4">
        <w:rPr>
          <w:lang w:eastAsia="cs-CZ" w:bidi="ar-SA"/>
        </w:rPr>
        <w:t>Service</w:t>
      </w:r>
      <w:proofErr w:type="spellEnd"/>
      <w:r w:rsidRPr="00223DA4">
        <w:rPr>
          <w:lang w:eastAsia="cs-CZ" w:bidi="ar-SA"/>
        </w:rPr>
        <w:t xml:space="preserve"> </w:t>
      </w:r>
      <w:proofErr w:type="spellStart"/>
      <w:r w:rsidRPr="00223DA4">
        <w:rPr>
          <w:lang w:eastAsia="cs-CZ" w:bidi="ar-SA"/>
        </w:rPr>
        <w:t>Operations</w:t>
      </w:r>
      <w:proofErr w:type="spellEnd"/>
      <w:r w:rsidRPr="00223DA4">
        <w:rPr>
          <w:lang w:eastAsia="cs-CZ" w:bidi="ar-SA"/>
        </w:rPr>
        <w:t>): provozní aspekty a po</w:t>
      </w:r>
      <w:r w:rsidR="00390993">
        <w:rPr>
          <w:lang w:eastAsia="cs-CZ" w:bidi="ar-SA"/>
        </w:rPr>
        <w:t>žadované mezní parametry služby,</w:t>
      </w:r>
    </w:p>
    <w:p w:rsidR="00223DA4" w:rsidRDefault="00223DA4" w:rsidP="00223DA4">
      <w:pPr>
        <w:pStyle w:val="Odstavecseseznamem"/>
        <w:numPr>
          <w:ilvl w:val="0"/>
          <w:numId w:val="29"/>
        </w:numPr>
        <w:rPr>
          <w:lang w:eastAsia="cs-CZ" w:bidi="ar-SA"/>
        </w:rPr>
      </w:pPr>
      <w:r w:rsidRPr="00223DA4">
        <w:rPr>
          <w:lang w:eastAsia="cs-CZ" w:bidi="ar-SA"/>
        </w:rPr>
        <w:t>Neustálé zlepšování služeb (</w:t>
      </w:r>
      <w:proofErr w:type="spellStart"/>
      <w:r w:rsidRPr="00223DA4">
        <w:rPr>
          <w:lang w:eastAsia="cs-CZ" w:bidi="ar-SA"/>
        </w:rPr>
        <w:t>Continual</w:t>
      </w:r>
      <w:proofErr w:type="spellEnd"/>
      <w:r w:rsidRPr="00223DA4">
        <w:rPr>
          <w:lang w:eastAsia="cs-CZ" w:bidi="ar-SA"/>
        </w:rPr>
        <w:t xml:space="preserve"> </w:t>
      </w:r>
      <w:proofErr w:type="spellStart"/>
      <w:r w:rsidRPr="00223DA4">
        <w:rPr>
          <w:lang w:eastAsia="cs-CZ" w:bidi="ar-SA"/>
        </w:rPr>
        <w:t>Service</w:t>
      </w:r>
      <w:proofErr w:type="spellEnd"/>
      <w:r w:rsidRPr="00223DA4">
        <w:rPr>
          <w:lang w:eastAsia="cs-CZ" w:bidi="ar-SA"/>
        </w:rPr>
        <w:t xml:space="preserve"> </w:t>
      </w:r>
      <w:proofErr w:type="spellStart"/>
      <w:r w:rsidRPr="00223DA4">
        <w:rPr>
          <w:lang w:eastAsia="cs-CZ" w:bidi="ar-SA"/>
        </w:rPr>
        <w:t>Improvement</w:t>
      </w:r>
      <w:proofErr w:type="spellEnd"/>
      <w:r w:rsidRPr="00223DA4">
        <w:rPr>
          <w:lang w:eastAsia="cs-CZ" w:bidi="ar-SA"/>
        </w:rPr>
        <w:t>): průběžné a neustálé vylepšování služeb, technologií a procesů.</w:t>
      </w:r>
      <w:r w:rsidR="0006667A">
        <w:rPr>
          <w:lang w:eastAsia="cs-CZ" w:bidi="ar-SA"/>
        </w:rPr>
        <w:t xml:space="preserve"> [11]</w:t>
      </w:r>
    </w:p>
    <w:p w:rsidR="00175DE1" w:rsidRPr="00223DA4" w:rsidRDefault="00175DE1" w:rsidP="00157E9B">
      <w:pPr>
        <w:pStyle w:val="Odstavecseseznamem"/>
        <w:rPr>
          <w:lang w:eastAsia="cs-CZ" w:bidi="ar-SA"/>
        </w:rPr>
      </w:pPr>
    </w:p>
    <w:p w:rsidR="00223DA4" w:rsidRDefault="00175DE1" w:rsidP="00E508E6">
      <w:pPr>
        <w:rPr>
          <w:lang w:eastAsia="cs-CZ" w:bidi="ar-SA"/>
        </w:rPr>
      </w:pPr>
      <w:r>
        <w:rPr>
          <w:lang w:eastAsia="cs-CZ" w:bidi="ar-SA"/>
        </w:rPr>
        <w:t xml:space="preserve">Implementaci ITIL je možné certifikovat. Certifikát slouží </w:t>
      </w:r>
      <w:r w:rsidR="00157E9B">
        <w:rPr>
          <w:lang w:eastAsia="cs-CZ" w:bidi="ar-SA"/>
        </w:rPr>
        <w:t>jako měřítko kvality dodávaných služeb.</w:t>
      </w:r>
    </w:p>
    <w:p w:rsidR="00A1262A" w:rsidRDefault="00581EA1" w:rsidP="00E508E6">
      <w:pPr>
        <w:rPr>
          <w:lang w:eastAsia="cs-CZ" w:bidi="ar-SA"/>
        </w:rPr>
      </w:pPr>
      <w:r>
        <w:rPr>
          <w:lang w:eastAsia="cs-CZ" w:bidi="ar-SA"/>
        </w:rPr>
        <w:t>IT řešení společnosti SAP</w:t>
      </w:r>
      <w:r w:rsidR="00310BD7">
        <w:rPr>
          <w:lang w:eastAsia="cs-CZ" w:bidi="ar-SA"/>
        </w:rPr>
        <w:t xml:space="preserve"> respektuje strukturu ITIL</w:t>
      </w:r>
      <w:r w:rsidR="00A7598C">
        <w:rPr>
          <w:lang w:eastAsia="cs-CZ" w:bidi="ar-SA"/>
        </w:rPr>
        <w:t>.</w:t>
      </w:r>
      <w:r w:rsidR="00811006">
        <w:rPr>
          <w:lang w:eastAsia="cs-CZ" w:bidi="ar-SA"/>
        </w:rPr>
        <w:t xml:space="preserve"> </w:t>
      </w:r>
      <w:r w:rsidR="00310BD7">
        <w:rPr>
          <w:lang w:eastAsia="cs-CZ" w:bidi="ar-SA"/>
        </w:rPr>
        <w:t xml:space="preserve">Správa životního cyklu aplikace v nástroji </w:t>
      </w:r>
      <w:r w:rsidR="00325DCF">
        <w:rPr>
          <w:lang w:eastAsia="cs-CZ" w:bidi="ar-SA"/>
        </w:rPr>
        <w:t>SOLMAN</w:t>
      </w:r>
      <w:r w:rsidR="00310BD7">
        <w:rPr>
          <w:lang w:eastAsia="cs-CZ" w:bidi="ar-SA"/>
        </w:rPr>
        <w:t xml:space="preserve"> je shodná s doporučeními </w:t>
      </w:r>
      <w:proofErr w:type="spellStart"/>
      <w:r w:rsidR="00310BD7">
        <w:rPr>
          <w:lang w:eastAsia="cs-CZ" w:bidi="ar-SA"/>
        </w:rPr>
        <w:t>ITILu</w:t>
      </w:r>
      <w:proofErr w:type="spellEnd"/>
      <w:r w:rsidR="00310BD7">
        <w:rPr>
          <w:lang w:eastAsia="cs-CZ" w:bidi="ar-SA"/>
        </w:rPr>
        <w:t xml:space="preserve"> v3</w:t>
      </w:r>
      <w:r w:rsidR="00811006">
        <w:rPr>
          <w:lang w:eastAsia="cs-CZ" w:bidi="ar-SA"/>
        </w:rPr>
        <w:t>. ITIL d</w:t>
      </w:r>
      <w:r w:rsidR="00A1262A">
        <w:rPr>
          <w:lang w:eastAsia="cs-CZ" w:bidi="ar-SA"/>
        </w:rPr>
        <w:t>etailně popisuje procesy, které se mají vzít v úvahu při</w:t>
      </w:r>
      <w:r w:rsidR="000B7B27">
        <w:rPr>
          <w:lang w:eastAsia="cs-CZ" w:bidi="ar-SA"/>
        </w:rPr>
        <w:t xml:space="preserve"> návrhu,</w:t>
      </w:r>
      <w:r w:rsidR="00A1262A">
        <w:rPr>
          <w:lang w:eastAsia="cs-CZ" w:bidi="ar-SA"/>
        </w:rPr>
        <w:t xml:space="preserve"> zavádění a provozu IT </w:t>
      </w:r>
      <w:proofErr w:type="spellStart"/>
      <w:r w:rsidR="00A1262A">
        <w:rPr>
          <w:lang w:eastAsia="cs-CZ" w:bidi="ar-SA"/>
        </w:rPr>
        <w:t>service</w:t>
      </w:r>
      <w:proofErr w:type="spellEnd"/>
      <w:r w:rsidR="00A1262A">
        <w:rPr>
          <w:lang w:eastAsia="cs-CZ" w:bidi="ar-SA"/>
        </w:rPr>
        <w:t xml:space="preserve"> managementu. </w:t>
      </w:r>
    </w:p>
    <w:p w:rsidR="00A1262A" w:rsidRDefault="00A1262A" w:rsidP="00E508E6">
      <w:pPr>
        <w:rPr>
          <w:lang w:eastAsia="cs-CZ" w:bidi="ar-SA"/>
        </w:rPr>
      </w:pPr>
      <w:r>
        <w:rPr>
          <w:noProof/>
          <w:lang w:eastAsia="cs-CZ" w:bidi="ar-SA"/>
        </w:rPr>
        <w:drawing>
          <wp:inline distT="0" distB="0" distL="0" distR="0">
            <wp:extent cx="5579745" cy="3627112"/>
            <wp:effectExtent l="19050" t="0" r="1905" b="0"/>
            <wp:docPr id="6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36271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6A1D" w:rsidRDefault="000D416D" w:rsidP="000D416D">
      <w:pPr>
        <w:pStyle w:val="Obrzek-popis"/>
        <w:rPr>
          <w:lang w:eastAsia="cs-CZ" w:bidi="ar-SA"/>
        </w:rPr>
      </w:pPr>
      <w:bookmarkStart w:id="77" w:name="_Toc321810196"/>
      <w:r>
        <w:rPr>
          <w:lang w:eastAsia="cs-CZ" w:bidi="ar-SA"/>
        </w:rPr>
        <w:t>Obrázek 1</w:t>
      </w:r>
      <w:r w:rsidR="00C4514F">
        <w:rPr>
          <w:lang w:eastAsia="cs-CZ" w:bidi="ar-SA"/>
        </w:rPr>
        <w:t>2</w:t>
      </w:r>
      <w:r>
        <w:rPr>
          <w:lang w:eastAsia="cs-CZ" w:bidi="ar-SA"/>
        </w:rPr>
        <w:t xml:space="preserve">. </w:t>
      </w:r>
      <w:r w:rsidR="0045743A">
        <w:rPr>
          <w:lang w:eastAsia="cs-CZ" w:bidi="ar-SA"/>
        </w:rPr>
        <w:t>-</w:t>
      </w:r>
      <w:r>
        <w:rPr>
          <w:lang w:eastAsia="cs-CZ" w:bidi="ar-SA"/>
        </w:rPr>
        <w:t xml:space="preserve"> Porovnání ITIL proti SAP </w:t>
      </w:r>
      <w:proofErr w:type="spellStart"/>
      <w:r>
        <w:rPr>
          <w:lang w:eastAsia="cs-CZ" w:bidi="ar-SA"/>
        </w:rPr>
        <w:t>Solution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Manageru</w:t>
      </w:r>
      <w:bookmarkEnd w:id="77"/>
      <w:proofErr w:type="spellEnd"/>
    </w:p>
    <w:p w:rsidR="000D416D" w:rsidRDefault="000D416D" w:rsidP="00945433">
      <w:pPr>
        <w:pStyle w:val="Zdroj"/>
        <w:rPr>
          <w:lang w:eastAsia="cs-CZ" w:bidi="ar-SA"/>
        </w:rPr>
      </w:pPr>
      <w:r>
        <w:rPr>
          <w:lang w:eastAsia="cs-CZ" w:bidi="ar-SA"/>
        </w:rPr>
        <w:t xml:space="preserve">Zdroj: </w:t>
      </w:r>
      <w:r w:rsidR="00FC7DE0" w:rsidRPr="00FC7DE0">
        <w:rPr>
          <w:lang w:eastAsia="cs-CZ" w:bidi="ar-SA"/>
        </w:rPr>
        <w:t xml:space="preserve">SAP </w:t>
      </w:r>
      <w:proofErr w:type="spellStart"/>
      <w:r w:rsidR="00FC7DE0" w:rsidRPr="00FC7DE0">
        <w:rPr>
          <w:lang w:eastAsia="cs-CZ" w:bidi="ar-SA"/>
        </w:rPr>
        <w:t>Solution</w:t>
      </w:r>
      <w:proofErr w:type="spellEnd"/>
      <w:r w:rsidR="00FC7DE0" w:rsidRPr="00FC7DE0">
        <w:rPr>
          <w:lang w:eastAsia="cs-CZ" w:bidi="ar-SA"/>
        </w:rPr>
        <w:t xml:space="preserve"> </w:t>
      </w:r>
      <w:proofErr w:type="spellStart"/>
      <w:r w:rsidR="00FC7DE0" w:rsidRPr="00FC7DE0">
        <w:rPr>
          <w:lang w:eastAsia="cs-CZ" w:bidi="ar-SA"/>
        </w:rPr>
        <w:t>Manager</w:t>
      </w:r>
      <w:proofErr w:type="spellEnd"/>
      <w:r w:rsidR="00A53E7A">
        <w:rPr>
          <w:lang w:eastAsia="cs-CZ" w:bidi="ar-SA"/>
        </w:rPr>
        <w:t xml:space="preserve"> </w:t>
      </w:r>
      <w:r w:rsidR="00FC7DE0" w:rsidRPr="00FC7DE0">
        <w:rPr>
          <w:lang w:eastAsia="cs-CZ" w:bidi="ar-SA"/>
        </w:rPr>
        <w:t>- ITIL Support</w:t>
      </w:r>
      <w:r w:rsidR="00FC7DE0">
        <w:rPr>
          <w:lang w:eastAsia="cs-CZ" w:bidi="ar-SA"/>
        </w:rPr>
        <w:t xml:space="preserve"> [12]</w:t>
      </w:r>
    </w:p>
    <w:p w:rsidR="00FD04CA" w:rsidRPr="00E508E6" w:rsidRDefault="00FD04CA" w:rsidP="00945433">
      <w:pPr>
        <w:rPr>
          <w:lang w:eastAsia="cs-CZ" w:bidi="ar-SA"/>
        </w:rPr>
      </w:pPr>
    </w:p>
    <w:p w:rsidR="002739F2" w:rsidRDefault="00E508E6" w:rsidP="00222B8F">
      <w:pPr>
        <w:pStyle w:val="Nadpis2"/>
      </w:pPr>
      <w:bookmarkStart w:id="78" w:name="_Toc322954603"/>
      <w:r w:rsidRPr="00EB3626">
        <w:t xml:space="preserve">Přínosy řešení pro správu </w:t>
      </w:r>
      <w:r w:rsidRPr="00E508E6">
        <w:t>změnových</w:t>
      </w:r>
      <w:r w:rsidRPr="00EB3626">
        <w:t xml:space="preserve"> požadavků</w:t>
      </w:r>
      <w:bookmarkEnd w:id="78"/>
      <w:r w:rsidRPr="00EB3626">
        <w:t xml:space="preserve"> </w:t>
      </w:r>
    </w:p>
    <w:p w:rsidR="004F5BC5" w:rsidRDefault="005B1DC2" w:rsidP="00222B8F">
      <w:pPr>
        <w:rPr>
          <w:lang w:eastAsia="cs-CZ" w:bidi="ar-SA"/>
        </w:rPr>
      </w:pPr>
      <w:r>
        <w:rPr>
          <w:lang w:eastAsia="cs-CZ" w:bidi="ar-SA"/>
        </w:rPr>
        <w:t xml:space="preserve">Hlavním přínosem je, že </w:t>
      </w:r>
      <w:r w:rsidR="00325DCF">
        <w:rPr>
          <w:lang w:eastAsia="cs-CZ" w:bidi="ar-SA"/>
        </w:rPr>
        <w:t>SOLMAN</w:t>
      </w:r>
      <w:r w:rsidR="00222B8F">
        <w:rPr>
          <w:lang w:eastAsia="cs-CZ" w:bidi="ar-SA"/>
        </w:rPr>
        <w:t xml:space="preserve"> </w:t>
      </w:r>
      <w:r w:rsidR="002B7E06">
        <w:rPr>
          <w:lang w:eastAsia="cs-CZ" w:bidi="ar-SA"/>
        </w:rPr>
        <w:t>slouží</w:t>
      </w:r>
      <w:r w:rsidR="00222B8F">
        <w:rPr>
          <w:lang w:eastAsia="cs-CZ" w:bidi="ar-SA"/>
        </w:rPr>
        <w:t xml:space="preserve"> jako jed</w:t>
      </w:r>
      <w:r w:rsidR="00E6328E">
        <w:rPr>
          <w:lang w:eastAsia="cs-CZ" w:bidi="ar-SA"/>
        </w:rPr>
        <w:t>e</w:t>
      </w:r>
      <w:r w:rsidR="00222B8F">
        <w:rPr>
          <w:lang w:eastAsia="cs-CZ" w:bidi="ar-SA"/>
        </w:rPr>
        <w:t xml:space="preserve">n centrální </w:t>
      </w:r>
      <w:r w:rsidR="00E6328E">
        <w:rPr>
          <w:lang w:eastAsia="cs-CZ" w:bidi="ar-SA"/>
        </w:rPr>
        <w:t>nástroj</w:t>
      </w:r>
      <w:r w:rsidR="00222B8F">
        <w:rPr>
          <w:lang w:eastAsia="cs-CZ" w:bidi="ar-SA"/>
        </w:rPr>
        <w:t xml:space="preserve"> pro správu změnových požadavků v systémech SAP. Díky spojení infrastruktury</w:t>
      </w:r>
      <w:r w:rsidR="00F37EC4">
        <w:rPr>
          <w:lang w:eastAsia="cs-CZ" w:bidi="ar-SA"/>
        </w:rPr>
        <w:t xml:space="preserve"> s business procesy je možné ta</w:t>
      </w:r>
      <w:r w:rsidR="00D02546">
        <w:rPr>
          <w:lang w:eastAsia="cs-CZ" w:bidi="ar-SA"/>
        </w:rPr>
        <w:t>to propojení monitorovat</w:t>
      </w:r>
      <w:r>
        <w:rPr>
          <w:lang w:eastAsia="cs-CZ" w:bidi="ar-SA"/>
        </w:rPr>
        <w:t>. Monitorovat se dají výpadky hardware a jejich následné ovlivnění business procesů nebo například využití jednotlivých částí business proces</w:t>
      </w:r>
      <w:r w:rsidR="00733E30">
        <w:rPr>
          <w:lang w:eastAsia="cs-CZ" w:bidi="ar-SA"/>
        </w:rPr>
        <w:t>ů</w:t>
      </w:r>
      <w:r>
        <w:rPr>
          <w:lang w:eastAsia="cs-CZ" w:bidi="ar-SA"/>
        </w:rPr>
        <w:t>.</w:t>
      </w:r>
    </w:p>
    <w:p w:rsidR="00A61074" w:rsidRDefault="00D02546" w:rsidP="00E508E6">
      <w:pPr>
        <w:rPr>
          <w:lang w:eastAsia="cs-CZ" w:bidi="ar-SA"/>
        </w:rPr>
      </w:pPr>
      <w:r>
        <w:rPr>
          <w:lang w:eastAsia="cs-CZ" w:bidi="ar-SA"/>
        </w:rPr>
        <w:t xml:space="preserve">Dokumentace vývoje změn a další popis </w:t>
      </w:r>
      <w:r w:rsidR="00B53901">
        <w:rPr>
          <w:lang w:eastAsia="cs-CZ" w:bidi="ar-SA"/>
        </w:rPr>
        <w:t xml:space="preserve">business </w:t>
      </w:r>
      <w:r>
        <w:rPr>
          <w:lang w:eastAsia="cs-CZ" w:bidi="ar-SA"/>
        </w:rPr>
        <w:t>aplikace je uložena v jednom nástroji a</w:t>
      </w:r>
      <w:r w:rsidR="002C60EE">
        <w:rPr>
          <w:lang w:eastAsia="cs-CZ" w:bidi="ar-SA"/>
        </w:rPr>
        <w:t> </w:t>
      </w:r>
      <w:r>
        <w:rPr>
          <w:lang w:eastAsia="cs-CZ" w:bidi="ar-SA"/>
        </w:rPr>
        <w:t>tím je zajištěna</w:t>
      </w:r>
      <w:r w:rsidR="00E34E4B">
        <w:rPr>
          <w:lang w:eastAsia="cs-CZ" w:bidi="ar-SA"/>
        </w:rPr>
        <w:t xml:space="preserve"> jejich aktuálnost a dostupnost</w:t>
      </w:r>
      <w:r w:rsidR="002425F2">
        <w:rPr>
          <w:lang w:eastAsia="cs-CZ" w:bidi="ar-SA"/>
        </w:rPr>
        <w:t xml:space="preserve">. </w:t>
      </w:r>
      <w:r w:rsidR="00E6328E">
        <w:rPr>
          <w:lang w:eastAsia="cs-CZ" w:bidi="ar-SA"/>
        </w:rPr>
        <w:t>Dokumentace jednotlivých business aplikací, jejichž procesy jsou</w:t>
      </w:r>
      <w:r w:rsidR="003523C1">
        <w:rPr>
          <w:lang w:eastAsia="cs-CZ" w:bidi="ar-SA"/>
        </w:rPr>
        <w:t xml:space="preserve"> zmapovány</w:t>
      </w:r>
      <w:r w:rsidR="00E6328E">
        <w:rPr>
          <w:lang w:eastAsia="cs-CZ" w:bidi="ar-SA"/>
        </w:rPr>
        <w:t xml:space="preserve"> v </w:t>
      </w:r>
      <w:proofErr w:type="spellStart"/>
      <w:r w:rsidR="00325DCF">
        <w:rPr>
          <w:lang w:eastAsia="cs-CZ" w:bidi="ar-SA"/>
        </w:rPr>
        <w:t>SOLMANu</w:t>
      </w:r>
      <w:proofErr w:type="spellEnd"/>
      <w:r w:rsidR="00E6328E">
        <w:rPr>
          <w:lang w:eastAsia="cs-CZ" w:bidi="ar-SA"/>
        </w:rPr>
        <w:t xml:space="preserve">, </w:t>
      </w:r>
      <w:r w:rsidR="003523C1">
        <w:rPr>
          <w:lang w:eastAsia="cs-CZ" w:bidi="ar-SA"/>
        </w:rPr>
        <w:t>obsahuje různé dokumenty např.</w:t>
      </w:r>
      <w:r w:rsidR="00B53901">
        <w:rPr>
          <w:lang w:eastAsia="cs-CZ" w:bidi="ar-SA"/>
        </w:rPr>
        <w:t xml:space="preserve"> popis obchodního procesu, dokumentace vývoje, uživatelská dokumentace, protokol o</w:t>
      </w:r>
      <w:r w:rsidR="002C60EE">
        <w:rPr>
          <w:lang w:eastAsia="cs-CZ" w:bidi="ar-SA"/>
        </w:rPr>
        <w:t> </w:t>
      </w:r>
      <w:r w:rsidR="00B53901">
        <w:rPr>
          <w:lang w:eastAsia="cs-CZ" w:bidi="ar-SA"/>
        </w:rPr>
        <w:t>testování, dokumentace nastavení, funkční specifikace a další.</w:t>
      </w:r>
      <w:r w:rsidR="00991985">
        <w:rPr>
          <w:lang w:eastAsia="cs-CZ" w:bidi="ar-SA"/>
        </w:rPr>
        <w:t xml:space="preserve"> Tato dokumentace je svázána s business aplikacemi pomocí </w:t>
      </w:r>
      <w:proofErr w:type="spellStart"/>
      <w:r w:rsidR="00991985">
        <w:rPr>
          <w:lang w:eastAsia="cs-CZ" w:bidi="ar-SA"/>
        </w:rPr>
        <w:t>Maintenance</w:t>
      </w:r>
      <w:proofErr w:type="spellEnd"/>
      <w:r w:rsidR="00991985">
        <w:rPr>
          <w:lang w:eastAsia="cs-CZ" w:bidi="ar-SA"/>
        </w:rPr>
        <w:t xml:space="preserve"> projektů. </w:t>
      </w:r>
      <w:r w:rsidR="00E65C07">
        <w:rPr>
          <w:lang w:eastAsia="cs-CZ" w:bidi="ar-SA"/>
        </w:rPr>
        <w:t>Další</w:t>
      </w:r>
      <w:r w:rsidR="00991985">
        <w:rPr>
          <w:lang w:eastAsia="cs-CZ" w:bidi="ar-SA"/>
        </w:rPr>
        <w:t>m</w:t>
      </w:r>
      <w:r w:rsidR="00E65C07">
        <w:rPr>
          <w:lang w:eastAsia="cs-CZ" w:bidi="ar-SA"/>
        </w:rPr>
        <w:t xml:space="preserve"> přínosem </w:t>
      </w:r>
      <w:r w:rsidR="0088486F">
        <w:rPr>
          <w:lang w:eastAsia="cs-CZ" w:bidi="ar-SA"/>
        </w:rPr>
        <w:t>je seznam a popis zákaznického vývoje, kter</w:t>
      </w:r>
      <w:r w:rsidR="002A3574">
        <w:rPr>
          <w:lang w:eastAsia="cs-CZ" w:bidi="ar-SA"/>
        </w:rPr>
        <w:t>ý</w:t>
      </w:r>
      <w:r w:rsidR="00E65C07">
        <w:rPr>
          <w:lang w:eastAsia="cs-CZ" w:bidi="ar-SA"/>
        </w:rPr>
        <w:t xml:space="preserve"> je svázán</w:t>
      </w:r>
      <w:r w:rsidR="0088486F">
        <w:rPr>
          <w:lang w:eastAsia="cs-CZ" w:bidi="ar-SA"/>
        </w:rPr>
        <w:t xml:space="preserve"> přímo s aplikací, pro kterou je vývoj prováděn.</w:t>
      </w:r>
      <w:r w:rsidR="0032149D">
        <w:rPr>
          <w:lang w:eastAsia="cs-CZ" w:bidi="ar-SA"/>
        </w:rPr>
        <w:t xml:space="preserve"> Veškeré změny dat a nastavení v systému jsou ukládány do centrální databáze. Pomocí nastavení nástroje automatického reportingu veškerých změn, dokáže SOLMAN monitorovat jednotlivé parametry procesu řízení změn. Tyto výsledky je možné porovnávat oproti dohodě SLA v rámci nabízených služeb ze strany IT.</w:t>
      </w:r>
    </w:p>
    <w:p w:rsidR="002373D2" w:rsidRDefault="003523C1" w:rsidP="00E508E6">
      <w:pPr>
        <w:rPr>
          <w:lang w:eastAsia="cs-CZ" w:bidi="ar-SA"/>
        </w:rPr>
      </w:pPr>
      <w:r>
        <w:rPr>
          <w:lang w:eastAsia="cs-CZ" w:bidi="ar-SA"/>
        </w:rPr>
        <w:t>C</w:t>
      </w:r>
      <w:r w:rsidR="00F674F3">
        <w:rPr>
          <w:lang w:eastAsia="cs-CZ" w:bidi="ar-SA"/>
        </w:rPr>
        <w:t>entrální dokumentace obsahuje také různé formy testovacích dokumentů. Tes</w:t>
      </w:r>
      <w:r w:rsidR="00EC2AE5">
        <w:rPr>
          <w:lang w:eastAsia="cs-CZ" w:bidi="ar-SA"/>
        </w:rPr>
        <w:t xml:space="preserve">tovaní </w:t>
      </w:r>
      <w:r>
        <w:rPr>
          <w:lang w:eastAsia="cs-CZ" w:bidi="ar-SA"/>
        </w:rPr>
        <w:t>patří do řady</w:t>
      </w:r>
      <w:r w:rsidR="00EC2AE5">
        <w:rPr>
          <w:lang w:eastAsia="cs-CZ" w:bidi="ar-SA"/>
        </w:rPr>
        <w:t xml:space="preserve"> další</w:t>
      </w:r>
      <w:r>
        <w:rPr>
          <w:lang w:eastAsia="cs-CZ" w:bidi="ar-SA"/>
        </w:rPr>
        <w:t xml:space="preserve">ch </w:t>
      </w:r>
      <w:r w:rsidR="00EC2AE5">
        <w:rPr>
          <w:lang w:eastAsia="cs-CZ" w:bidi="ar-SA"/>
        </w:rPr>
        <w:t>funkcí, která je podporována v rámci</w:t>
      </w:r>
      <w:r w:rsidR="00F674F3">
        <w:rPr>
          <w:lang w:eastAsia="cs-CZ" w:bidi="ar-SA"/>
        </w:rPr>
        <w:t xml:space="preserve"> řízení změn v </w:t>
      </w:r>
      <w:proofErr w:type="spellStart"/>
      <w:r w:rsidR="00325DCF">
        <w:rPr>
          <w:lang w:eastAsia="cs-CZ" w:bidi="ar-SA"/>
        </w:rPr>
        <w:t>SOLMANu</w:t>
      </w:r>
      <w:proofErr w:type="spellEnd"/>
      <w:r w:rsidR="002739F2">
        <w:rPr>
          <w:lang w:eastAsia="cs-CZ" w:bidi="ar-SA"/>
        </w:rPr>
        <w:t xml:space="preserve">. </w:t>
      </w:r>
      <w:r>
        <w:rPr>
          <w:lang w:eastAsia="cs-CZ" w:bidi="ar-SA"/>
        </w:rPr>
        <w:t>Jakákoliv aplikovaná změna do systému v rámci změnového řízení nebo v případě upgrade ovlivňuje určité procesy, které je nutné před odtransportování do produktivního systému vyzkoušet. Správná funkce je zajištěna otestováním celého proces. Testovací postup a seznam funkcí, které je nutné po aplikaci změny nebo upgradu otestovat, je schopen SOLMAN automaticky označit a vytvořit postup kroků k testování. Tento postup je doručen testerům, kteří provádí samotné testování po transportu změny do testovacího systému. Testování</w:t>
      </w:r>
      <w:r w:rsidR="002373D2">
        <w:rPr>
          <w:lang w:eastAsia="cs-CZ" w:bidi="ar-SA"/>
        </w:rPr>
        <w:t xml:space="preserve"> </w:t>
      </w:r>
      <w:r>
        <w:rPr>
          <w:lang w:eastAsia="cs-CZ" w:bidi="ar-SA"/>
        </w:rPr>
        <w:t xml:space="preserve">je prováděno </w:t>
      </w:r>
      <w:r w:rsidR="002373D2">
        <w:rPr>
          <w:lang w:eastAsia="cs-CZ" w:bidi="ar-SA"/>
        </w:rPr>
        <w:t xml:space="preserve">přímo v prostředí </w:t>
      </w:r>
      <w:proofErr w:type="spellStart"/>
      <w:r w:rsidR="00325DCF">
        <w:rPr>
          <w:lang w:eastAsia="cs-CZ" w:bidi="ar-SA"/>
        </w:rPr>
        <w:t>SOLMAN</w:t>
      </w:r>
      <w:r>
        <w:rPr>
          <w:lang w:eastAsia="cs-CZ" w:bidi="ar-SA"/>
        </w:rPr>
        <w:t>u</w:t>
      </w:r>
      <w:proofErr w:type="spellEnd"/>
      <w:r>
        <w:rPr>
          <w:lang w:eastAsia="cs-CZ" w:bidi="ar-SA"/>
        </w:rPr>
        <w:t xml:space="preserve">. </w:t>
      </w:r>
      <w:r w:rsidR="002373D2">
        <w:rPr>
          <w:lang w:eastAsia="cs-CZ" w:bidi="ar-SA"/>
        </w:rPr>
        <w:t xml:space="preserve">Veškeré pokyny k testování </w:t>
      </w:r>
      <w:r>
        <w:rPr>
          <w:lang w:eastAsia="cs-CZ" w:bidi="ar-SA"/>
        </w:rPr>
        <w:t>jsou</w:t>
      </w:r>
      <w:r w:rsidR="002373D2">
        <w:rPr>
          <w:lang w:eastAsia="cs-CZ" w:bidi="ar-SA"/>
        </w:rPr>
        <w:t xml:space="preserve"> uloženy přímo u změny a tester jen otestuje potřebné funkce, bez </w:t>
      </w:r>
      <w:r>
        <w:rPr>
          <w:lang w:eastAsia="cs-CZ" w:bidi="ar-SA"/>
        </w:rPr>
        <w:t>nutnosti kontaktovat vývojáře jiným způsobem, než skrz tuto aplikaci</w:t>
      </w:r>
      <w:r w:rsidR="002373D2">
        <w:rPr>
          <w:lang w:eastAsia="cs-CZ" w:bidi="ar-SA"/>
        </w:rPr>
        <w:t>.</w:t>
      </w:r>
      <w:r w:rsidR="002B7E06">
        <w:rPr>
          <w:lang w:eastAsia="cs-CZ" w:bidi="ar-SA"/>
        </w:rPr>
        <w:t xml:space="preserve"> </w:t>
      </w:r>
    </w:p>
    <w:p w:rsidR="00E34E4B" w:rsidRDefault="00E6328E" w:rsidP="00857EB8">
      <w:pPr>
        <w:rPr>
          <w:lang w:eastAsia="cs-CZ" w:bidi="ar-SA"/>
        </w:rPr>
      </w:pPr>
      <w:r>
        <w:rPr>
          <w:lang w:eastAsia="cs-CZ" w:bidi="ar-SA"/>
        </w:rPr>
        <w:t>V rámci změnového řízení</w:t>
      </w:r>
      <w:r w:rsidR="00FE3312">
        <w:rPr>
          <w:lang w:eastAsia="cs-CZ" w:bidi="ar-SA"/>
        </w:rPr>
        <w:t xml:space="preserve"> </w:t>
      </w:r>
      <w:r w:rsidR="007F2A53">
        <w:rPr>
          <w:lang w:eastAsia="cs-CZ" w:bidi="ar-SA"/>
        </w:rPr>
        <w:t>se</w:t>
      </w:r>
      <w:r w:rsidR="00FE3312">
        <w:rPr>
          <w:lang w:eastAsia="cs-CZ" w:bidi="ar-SA"/>
        </w:rPr>
        <w:t xml:space="preserve"> </w:t>
      </w:r>
      <w:r w:rsidR="00325DCF">
        <w:rPr>
          <w:lang w:eastAsia="cs-CZ" w:bidi="ar-SA"/>
        </w:rPr>
        <w:t>SOLMAN</w:t>
      </w:r>
      <w:r w:rsidR="007F2A53">
        <w:rPr>
          <w:lang w:eastAsia="cs-CZ" w:bidi="ar-SA"/>
        </w:rPr>
        <w:t xml:space="preserve"> přímo připojuje</w:t>
      </w:r>
      <w:r w:rsidR="009264FC">
        <w:rPr>
          <w:lang w:eastAsia="cs-CZ" w:bidi="ar-SA"/>
        </w:rPr>
        <w:t xml:space="preserve"> na</w:t>
      </w:r>
      <w:r w:rsidR="00FE3312">
        <w:rPr>
          <w:lang w:eastAsia="cs-CZ" w:bidi="ar-SA"/>
        </w:rPr>
        <w:t xml:space="preserve"> </w:t>
      </w:r>
      <w:r w:rsidR="009264FC">
        <w:rPr>
          <w:lang w:eastAsia="cs-CZ" w:bidi="ar-SA"/>
        </w:rPr>
        <w:t>funkci pro</w:t>
      </w:r>
      <w:r>
        <w:rPr>
          <w:lang w:eastAsia="cs-CZ" w:bidi="ar-SA"/>
        </w:rPr>
        <w:t xml:space="preserve"> správu transportních požadavků</w:t>
      </w:r>
      <w:r w:rsidR="00857EB8">
        <w:rPr>
          <w:lang w:eastAsia="cs-CZ" w:bidi="ar-SA"/>
        </w:rPr>
        <w:t xml:space="preserve">, </w:t>
      </w:r>
      <w:hyperlink r:id="rId31" w:history="1">
        <w:proofErr w:type="spellStart"/>
        <w:r w:rsidR="00857EB8" w:rsidRPr="00857EB8">
          <w:rPr>
            <w:lang w:eastAsia="cs-CZ" w:bidi="ar-SA"/>
          </w:rPr>
          <w:t>Change</w:t>
        </w:r>
        <w:proofErr w:type="spellEnd"/>
        <w:r w:rsidR="00857EB8" w:rsidRPr="00857EB8">
          <w:rPr>
            <w:lang w:eastAsia="cs-CZ" w:bidi="ar-SA"/>
          </w:rPr>
          <w:t xml:space="preserve"> </w:t>
        </w:r>
        <w:proofErr w:type="spellStart"/>
        <w:r w:rsidR="00857EB8" w:rsidRPr="00857EB8">
          <w:rPr>
            <w:lang w:eastAsia="cs-CZ" w:bidi="ar-SA"/>
          </w:rPr>
          <w:t>and</w:t>
        </w:r>
        <w:proofErr w:type="spellEnd"/>
        <w:r w:rsidR="00857EB8" w:rsidRPr="00857EB8">
          <w:rPr>
            <w:lang w:eastAsia="cs-CZ" w:bidi="ar-SA"/>
          </w:rPr>
          <w:t xml:space="preserve"> Transport </w:t>
        </w:r>
        <w:proofErr w:type="spellStart"/>
        <w:r w:rsidR="00857EB8" w:rsidRPr="00857EB8">
          <w:rPr>
            <w:lang w:eastAsia="cs-CZ" w:bidi="ar-SA"/>
          </w:rPr>
          <w:t>System</w:t>
        </w:r>
        <w:proofErr w:type="spellEnd"/>
        <w:r w:rsidR="00857EB8" w:rsidRPr="00857EB8">
          <w:rPr>
            <w:lang w:eastAsia="cs-CZ" w:bidi="ar-SA"/>
          </w:rPr>
          <w:t xml:space="preserve"> </w:t>
        </w:r>
      </w:hyperlink>
      <w:r w:rsidR="00857EB8">
        <w:rPr>
          <w:lang w:eastAsia="cs-CZ" w:bidi="ar-SA"/>
        </w:rPr>
        <w:t>(</w:t>
      </w:r>
      <w:r>
        <w:rPr>
          <w:lang w:eastAsia="cs-CZ" w:bidi="ar-SA"/>
        </w:rPr>
        <w:t>CTS</w:t>
      </w:r>
      <w:r w:rsidR="000C392D">
        <w:rPr>
          <w:lang w:eastAsia="cs-CZ" w:bidi="ar-SA"/>
        </w:rPr>
        <w:t>+</w:t>
      </w:r>
      <w:r w:rsidR="00857EB8">
        <w:rPr>
          <w:lang w:eastAsia="cs-CZ" w:bidi="ar-SA"/>
        </w:rPr>
        <w:t>)</w:t>
      </w:r>
      <w:r>
        <w:rPr>
          <w:lang w:eastAsia="cs-CZ" w:bidi="ar-SA"/>
        </w:rPr>
        <w:t>.</w:t>
      </w:r>
      <w:r w:rsidR="002E1D34">
        <w:rPr>
          <w:lang w:eastAsia="cs-CZ" w:bidi="ar-SA"/>
        </w:rPr>
        <w:t xml:space="preserve"> </w:t>
      </w:r>
      <w:r w:rsidR="000C392D">
        <w:rPr>
          <w:lang w:eastAsia="cs-CZ" w:bidi="ar-SA"/>
        </w:rPr>
        <w:t xml:space="preserve">Tato funkce je předpokladem pro úspěšné spuštění řízení změn v SOLMAN. </w:t>
      </w:r>
      <w:r w:rsidR="00FE3312">
        <w:rPr>
          <w:lang w:eastAsia="cs-CZ" w:bidi="ar-SA"/>
        </w:rPr>
        <w:t>Transp</w:t>
      </w:r>
      <w:r w:rsidR="00857EB8">
        <w:rPr>
          <w:lang w:eastAsia="cs-CZ" w:bidi="ar-SA"/>
        </w:rPr>
        <w:t xml:space="preserve">orty </w:t>
      </w:r>
      <w:r w:rsidR="00A17E43">
        <w:rPr>
          <w:lang w:eastAsia="cs-CZ" w:bidi="ar-SA"/>
        </w:rPr>
        <w:t xml:space="preserve">jdou </w:t>
      </w:r>
      <w:r w:rsidR="00857EB8">
        <w:rPr>
          <w:lang w:eastAsia="cs-CZ" w:bidi="ar-SA"/>
        </w:rPr>
        <w:t>zakládá</w:t>
      </w:r>
      <w:r w:rsidR="00A17E43">
        <w:rPr>
          <w:lang w:eastAsia="cs-CZ" w:bidi="ar-SA"/>
        </w:rPr>
        <w:t>ny</w:t>
      </w:r>
      <w:r w:rsidR="00857EB8">
        <w:rPr>
          <w:lang w:eastAsia="cs-CZ" w:bidi="ar-SA"/>
        </w:rPr>
        <w:t xml:space="preserve"> automaticky</w:t>
      </w:r>
      <w:r w:rsidR="00FE3312">
        <w:rPr>
          <w:lang w:eastAsia="cs-CZ" w:bidi="ar-SA"/>
        </w:rPr>
        <w:t xml:space="preserve"> při vývoji změny</w:t>
      </w:r>
      <w:r w:rsidR="00A17E43">
        <w:rPr>
          <w:lang w:eastAsia="cs-CZ" w:bidi="ar-SA"/>
        </w:rPr>
        <w:t xml:space="preserve"> v SOLMAN</w:t>
      </w:r>
      <w:r w:rsidR="00CB2CA1">
        <w:rPr>
          <w:lang w:eastAsia="cs-CZ" w:bidi="ar-SA"/>
        </w:rPr>
        <w:t>.</w:t>
      </w:r>
      <w:r w:rsidR="000F2D42">
        <w:rPr>
          <w:lang w:eastAsia="cs-CZ" w:bidi="ar-SA"/>
        </w:rPr>
        <w:t xml:space="preserve"> Při zahájení vývoje změny je vytvořen transportní požadavek, v rámci tohoto požadavku bude změna transportována do produktivního systému.</w:t>
      </w:r>
      <w:r w:rsidR="00BD5572">
        <w:rPr>
          <w:lang w:eastAsia="cs-CZ" w:bidi="ar-SA"/>
        </w:rPr>
        <w:t xml:space="preserve"> </w:t>
      </w:r>
      <w:r w:rsidR="009264FC">
        <w:rPr>
          <w:lang w:eastAsia="cs-CZ" w:bidi="ar-SA"/>
        </w:rPr>
        <w:t xml:space="preserve">Související změny </w:t>
      </w:r>
      <w:r w:rsidR="00DB6E9C">
        <w:rPr>
          <w:lang w:eastAsia="cs-CZ" w:bidi="ar-SA"/>
        </w:rPr>
        <w:t>jsou ukládány</w:t>
      </w:r>
      <w:r w:rsidR="009264FC">
        <w:rPr>
          <w:lang w:eastAsia="cs-CZ" w:bidi="ar-SA"/>
        </w:rPr>
        <w:t xml:space="preserve"> do jednoho transportu. Členové vývojového týmu mohou použít společný transport. Spolu s žádostí o transport je přikládán podrobný popis změn, které jsou tímto transportem aplikovány. Tím je zajištěna možnost sledovat</w:t>
      </w:r>
      <w:r w:rsidR="00853E2E">
        <w:rPr>
          <w:lang w:eastAsia="cs-CZ" w:bidi="ar-SA"/>
        </w:rPr>
        <w:t xml:space="preserve"> zásahy do systému.</w:t>
      </w:r>
    </w:p>
    <w:p w:rsidR="001B11F2" w:rsidRDefault="000F2D42" w:rsidP="00857EB8">
      <w:pPr>
        <w:rPr>
          <w:lang w:eastAsia="cs-CZ" w:bidi="ar-SA"/>
        </w:rPr>
      </w:pPr>
      <w:r>
        <w:rPr>
          <w:lang w:eastAsia="cs-CZ" w:bidi="ar-SA"/>
        </w:rPr>
        <w:t xml:space="preserve">SAP </w:t>
      </w:r>
      <w:r w:rsidR="006508E6">
        <w:rPr>
          <w:lang w:eastAsia="cs-CZ" w:bidi="ar-SA"/>
        </w:rPr>
        <w:t xml:space="preserve">v oblasti transportních požadavku navrhl </w:t>
      </w:r>
      <w:proofErr w:type="spellStart"/>
      <w:r w:rsidR="006508E6">
        <w:rPr>
          <w:lang w:eastAsia="cs-CZ" w:bidi="ar-SA"/>
        </w:rPr>
        <w:t>Best</w:t>
      </w:r>
      <w:proofErr w:type="spellEnd"/>
      <w:r w:rsidR="006508E6">
        <w:rPr>
          <w:lang w:eastAsia="cs-CZ" w:bidi="ar-SA"/>
        </w:rPr>
        <w:t xml:space="preserve"> </w:t>
      </w:r>
      <w:proofErr w:type="spellStart"/>
      <w:r w:rsidR="006508E6">
        <w:rPr>
          <w:lang w:eastAsia="cs-CZ" w:bidi="ar-SA"/>
        </w:rPr>
        <w:t>Practice</w:t>
      </w:r>
      <w:proofErr w:type="spellEnd"/>
      <w:r w:rsidR="006508E6">
        <w:rPr>
          <w:lang w:eastAsia="cs-CZ" w:bidi="ar-SA"/>
        </w:rPr>
        <w:t xml:space="preserve"> </w:t>
      </w:r>
      <w:r w:rsidR="009264FC">
        <w:rPr>
          <w:lang w:eastAsia="cs-CZ" w:bidi="ar-SA"/>
        </w:rPr>
        <w:t>v </w:t>
      </w:r>
      <w:r w:rsidR="00E65C07">
        <w:rPr>
          <w:lang w:eastAsia="cs-CZ" w:bidi="ar-SA"/>
        </w:rPr>
        <w:t>podobě</w:t>
      </w:r>
      <w:r w:rsidR="009264FC">
        <w:rPr>
          <w:lang w:eastAsia="cs-CZ" w:bidi="ar-SA"/>
        </w:rPr>
        <w:t xml:space="preserve"> </w:t>
      </w:r>
      <w:r w:rsidR="006508E6">
        <w:rPr>
          <w:lang w:eastAsia="cs-CZ" w:bidi="ar-SA"/>
        </w:rPr>
        <w:t xml:space="preserve">používání </w:t>
      </w:r>
      <w:r w:rsidR="009264FC">
        <w:rPr>
          <w:lang w:eastAsia="cs-CZ" w:bidi="ar-SA"/>
        </w:rPr>
        <w:t>transport managementu, tuto funkci nazývá transport kopií</w:t>
      </w:r>
      <w:r w:rsidR="006508E6">
        <w:rPr>
          <w:lang w:eastAsia="cs-CZ" w:bidi="ar-SA"/>
        </w:rPr>
        <w:t>. Transportu kopií</w:t>
      </w:r>
      <w:r>
        <w:rPr>
          <w:lang w:eastAsia="cs-CZ" w:bidi="ar-SA"/>
        </w:rPr>
        <w:t xml:space="preserve"> umožňuje blokování transportního požadavku a jeho objektů ve vývojovém systému</w:t>
      </w:r>
      <w:r w:rsidR="007A5F75">
        <w:rPr>
          <w:lang w:eastAsia="cs-CZ" w:bidi="ar-SA"/>
        </w:rPr>
        <w:t>.</w:t>
      </w:r>
      <w:r w:rsidR="007A5F75" w:rsidRPr="007A5F75">
        <w:rPr>
          <w:lang w:eastAsia="cs-CZ" w:bidi="ar-SA"/>
        </w:rPr>
        <w:t xml:space="preserve"> </w:t>
      </w:r>
      <w:r w:rsidR="007A5F75">
        <w:rPr>
          <w:lang w:eastAsia="cs-CZ" w:bidi="ar-SA"/>
        </w:rPr>
        <w:t>Transport do testovacího systé</w:t>
      </w:r>
      <w:r w:rsidR="00581EA1">
        <w:rPr>
          <w:lang w:eastAsia="cs-CZ" w:bidi="ar-SA"/>
        </w:rPr>
        <w:t>mu probíhá pouze v rámci kopií.</w:t>
      </w:r>
      <w:r>
        <w:rPr>
          <w:lang w:eastAsia="cs-CZ" w:bidi="ar-SA"/>
        </w:rPr>
        <w:t xml:space="preserve"> </w:t>
      </w:r>
      <w:r w:rsidR="007A5F75">
        <w:rPr>
          <w:lang w:eastAsia="cs-CZ" w:bidi="ar-SA"/>
        </w:rPr>
        <w:t>Z</w:t>
      </w:r>
      <w:r>
        <w:rPr>
          <w:lang w:eastAsia="cs-CZ" w:bidi="ar-SA"/>
        </w:rPr>
        <w:t xml:space="preserve">měny </w:t>
      </w:r>
      <w:r w:rsidR="007A5F75">
        <w:rPr>
          <w:lang w:eastAsia="cs-CZ" w:bidi="ar-SA"/>
        </w:rPr>
        <w:t>se otestují v testovacím systému a a</w:t>
      </w:r>
      <w:r>
        <w:rPr>
          <w:lang w:eastAsia="cs-CZ" w:bidi="ar-SA"/>
        </w:rPr>
        <w:t>ž poté je uvolněn původní transport</w:t>
      </w:r>
      <w:r w:rsidR="007A5F75">
        <w:rPr>
          <w:lang w:eastAsia="cs-CZ" w:bidi="ar-SA"/>
        </w:rPr>
        <w:t xml:space="preserve"> z vývojového systému přímo</w:t>
      </w:r>
      <w:r>
        <w:rPr>
          <w:lang w:eastAsia="cs-CZ" w:bidi="ar-SA"/>
        </w:rPr>
        <w:t xml:space="preserve"> do produktivního systému.</w:t>
      </w:r>
      <w:r w:rsidR="001B11F2">
        <w:rPr>
          <w:lang w:eastAsia="cs-CZ" w:bidi="ar-SA"/>
        </w:rPr>
        <w:t xml:space="preserve"> Tato funkce má dvě zásadní výhody. Redukuje množství transportů, které jsou přenášeny do produktivního systému, protože</w:t>
      </w:r>
      <w:r w:rsidR="006E7837">
        <w:rPr>
          <w:lang w:eastAsia="cs-CZ" w:bidi="ar-SA"/>
        </w:rPr>
        <w:t xml:space="preserve"> není nutné</w:t>
      </w:r>
      <w:r w:rsidR="001B11F2">
        <w:rPr>
          <w:lang w:eastAsia="cs-CZ" w:bidi="ar-SA"/>
        </w:rPr>
        <w:t xml:space="preserve"> transport</w:t>
      </w:r>
      <w:r w:rsidR="008903DB">
        <w:rPr>
          <w:lang w:eastAsia="cs-CZ" w:bidi="ar-SA"/>
        </w:rPr>
        <w:t>ovat všechny transporty vytvořené během vývoje</w:t>
      </w:r>
      <w:r w:rsidR="001B11F2">
        <w:rPr>
          <w:lang w:eastAsia="cs-CZ" w:bidi="ar-SA"/>
        </w:rPr>
        <w:t xml:space="preserve"> z vývojového systému, </w:t>
      </w:r>
      <w:r w:rsidR="008903DB">
        <w:rPr>
          <w:lang w:eastAsia="cs-CZ" w:bidi="ar-SA"/>
        </w:rPr>
        <w:t xml:space="preserve">stačí přenést </w:t>
      </w:r>
      <w:r w:rsidR="001B11F2">
        <w:rPr>
          <w:lang w:eastAsia="cs-CZ" w:bidi="ar-SA"/>
        </w:rPr>
        <w:t>kompletní množství všech provedených úprav</w:t>
      </w:r>
      <w:r w:rsidR="008903DB">
        <w:rPr>
          <w:lang w:eastAsia="cs-CZ" w:bidi="ar-SA"/>
        </w:rPr>
        <w:t xml:space="preserve"> v jednom transportu</w:t>
      </w:r>
      <w:r w:rsidR="001B11F2">
        <w:rPr>
          <w:lang w:eastAsia="cs-CZ" w:bidi="ar-SA"/>
        </w:rPr>
        <w:t>.</w:t>
      </w:r>
      <w:r w:rsidR="00345894">
        <w:rPr>
          <w:lang w:eastAsia="cs-CZ" w:bidi="ar-SA"/>
        </w:rPr>
        <w:t xml:space="preserve"> Druhá výhoda </w:t>
      </w:r>
      <w:r w:rsidR="006E7837">
        <w:rPr>
          <w:lang w:eastAsia="cs-CZ" w:bidi="ar-SA"/>
        </w:rPr>
        <w:t xml:space="preserve">spočívá v odstranění </w:t>
      </w:r>
      <w:r w:rsidR="00345894">
        <w:rPr>
          <w:lang w:eastAsia="cs-CZ" w:bidi="ar-SA"/>
        </w:rPr>
        <w:t>množství rizika v rámci vývoje. Objekty, nad kterými jsou vyvíjeny změny, zůstávají v rámci vývojového systému zamknuté</w:t>
      </w:r>
      <w:r w:rsidR="00D26A9A">
        <w:rPr>
          <w:lang w:eastAsia="cs-CZ" w:bidi="ar-SA"/>
        </w:rPr>
        <w:t>. Tato funkce odstraňuje možnost nechtěného konfliktu ve vývoji nad stejnými objekty.</w:t>
      </w:r>
    </w:p>
    <w:p w:rsidR="00A845D0" w:rsidRDefault="00BD5572" w:rsidP="00E508E6">
      <w:pPr>
        <w:rPr>
          <w:lang w:eastAsia="cs-CZ" w:bidi="ar-SA"/>
        </w:rPr>
      </w:pPr>
      <w:r>
        <w:rPr>
          <w:lang w:eastAsia="cs-CZ" w:bidi="ar-SA"/>
        </w:rPr>
        <w:t>CTS</w:t>
      </w:r>
      <w:r w:rsidR="00EE472D">
        <w:rPr>
          <w:lang w:eastAsia="cs-CZ" w:bidi="ar-SA"/>
        </w:rPr>
        <w:t>+</w:t>
      </w:r>
      <w:r w:rsidR="00FE3312">
        <w:rPr>
          <w:lang w:eastAsia="cs-CZ" w:bidi="ar-SA"/>
        </w:rPr>
        <w:t xml:space="preserve"> je svázán se systémem, pro který j</w:t>
      </w:r>
      <w:r w:rsidR="00857EB8">
        <w:rPr>
          <w:lang w:eastAsia="cs-CZ" w:bidi="ar-SA"/>
        </w:rPr>
        <w:t>e změna vyvíjena, a tím odpadají</w:t>
      </w:r>
      <w:r w:rsidR="00FE3312">
        <w:rPr>
          <w:lang w:eastAsia="cs-CZ" w:bidi="ar-SA"/>
        </w:rPr>
        <w:t xml:space="preserve"> chyby při manuálním vytvářením transportů vývojáři.</w:t>
      </w:r>
      <w:r w:rsidR="00C16B7B">
        <w:rPr>
          <w:lang w:eastAsia="cs-CZ" w:bidi="ar-SA"/>
        </w:rPr>
        <w:t xml:space="preserve"> </w:t>
      </w:r>
    </w:p>
    <w:p w:rsidR="007161C5" w:rsidRDefault="007161C5" w:rsidP="00E508E6">
      <w:pPr>
        <w:rPr>
          <w:lang w:eastAsia="cs-CZ" w:bidi="ar-SA"/>
        </w:rPr>
      </w:pPr>
    </w:p>
    <w:p w:rsidR="002425F2" w:rsidRPr="002425F2" w:rsidRDefault="00E508E6" w:rsidP="002425F2">
      <w:pPr>
        <w:pStyle w:val="Nadpis2"/>
      </w:pPr>
      <w:bookmarkStart w:id="79" w:name="_Toc322954604"/>
      <w:r w:rsidRPr="00EB3626">
        <w:t xml:space="preserve">Vyhodnocení přínosů </w:t>
      </w:r>
      <w:r w:rsidRPr="00E508E6">
        <w:t>navrhovaného</w:t>
      </w:r>
      <w:r w:rsidRPr="00EB3626">
        <w:t xml:space="preserve"> řešení</w:t>
      </w:r>
      <w:bookmarkEnd w:id="79"/>
    </w:p>
    <w:p w:rsidR="002B7E06" w:rsidRPr="00D26A9A" w:rsidRDefault="00AA506F" w:rsidP="002B7E06">
      <w:pPr>
        <w:rPr>
          <w:lang w:eastAsia="cs-CZ" w:bidi="ar-SA"/>
        </w:rPr>
      </w:pPr>
      <w:r>
        <w:rPr>
          <w:lang w:eastAsia="cs-CZ" w:bidi="ar-SA"/>
        </w:rPr>
        <w:t>Nasazení</w:t>
      </w:r>
      <w:r w:rsidR="0044400F">
        <w:rPr>
          <w:lang w:eastAsia="cs-CZ" w:bidi="ar-SA"/>
        </w:rPr>
        <w:t xml:space="preserve"> aplikace </w:t>
      </w:r>
      <w:r w:rsidR="0057428D">
        <w:rPr>
          <w:lang w:eastAsia="cs-CZ" w:bidi="ar-SA"/>
        </w:rPr>
        <w:t>SOLMAN</w:t>
      </w:r>
      <w:r w:rsidR="00D90FE1">
        <w:rPr>
          <w:lang w:eastAsia="cs-CZ" w:bidi="ar-SA"/>
        </w:rPr>
        <w:t xml:space="preserve"> v oblastí řízení změn </w:t>
      </w:r>
      <w:r>
        <w:rPr>
          <w:lang w:eastAsia="cs-CZ" w:bidi="ar-SA"/>
        </w:rPr>
        <w:t>umožňuje</w:t>
      </w:r>
      <w:r w:rsidR="00D90FE1">
        <w:rPr>
          <w:lang w:eastAsia="cs-CZ" w:bidi="ar-SA"/>
        </w:rPr>
        <w:t xml:space="preserve"> </w:t>
      </w:r>
      <w:r w:rsidR="002739F2">
        <w:rPr>
          <w:lang w:eastAsia="cs-CZ" w:bidi="ar-SA"/>
        </w:rPr>
        <w:t>shromáždit a neustále monitorovat</w:t>
      </w:r>
      <w:r w:rsidR="00D90FE1">
        <w:rPr>
          <w:lang w:eastAsia="cs-CZ" w:bidi="ar-SA"/>
        </w:rPr>
        <w:t xml:space="preserve"> všechny změny a jejich dopad na systém</w:t>
      </w:r>
      <w:r w:rsidR="002739F2">
        <w:rPr>
          <w:lang w:eastAsia="cs-CZ" w:bidi="ar-SA"/>
        </w:rPr>
        <w:t>.</w:t>
      </w:r>
      <w:r w:rsidR="00F44CAF">
        <w:rPr>
          <w:lang w:eastAsia="cs-CZ" w:bidi="ar-SA"/>
        </w:rPr>
        <w:t xml:space="preserve"> Pokrývá celý proces změnového řízení od podání požadavku o změnu až po jeho vyřešení, vše v rámci jednoho systému. </w:t>
      </w:r>
      <w:r w:rsidR="00D26A9A">
        <w:rPr>
          <w:lang w:eastAsia="cs-CZ" w:bidi="ar-SA"/>
        </w:rPr>
        <w:t>Zavedením centrálního systému</w:t>
      </w:r>
      <w:r w:rsidR="00F44CAF">
        <w:rPr>
          <w:lang w:eastAsia="cs-CZ" w:bidi="ar-SA"/>
        </w:rPr>
        <w:t xml:space="preserve"> odpadá nutnost pro uživatele pracovat s řadou jiných aplikací</w:t>
      </w:r>
      <w:r w:rsidR="006E6697">
        <w:rPr>
          <w:lang w:eastAsia="cs-CZ" w:bidi="ar-SA"/>
        </w:rPr>
        <w:t xml:space="preserve">, </w:t>
      </w:r>
      <w:r w:rsidR="00DC7BB2">
        <w:rPr>
          <w:lang w:eastAsia="cs-CZ" w:bidi="ar-SA"/>
        </w:rPr>
        <w:t>komunikovat</w:t>
      </w:r>
      <w:r w:rsidR="006E6697">
        <w:rPr>
          <w:lang w:eastAsia="cs-CZ" w:bidi="ar-SA"/>
        </w:rPr>
        <w:t xml:space="preserve"> pomocí </w:t>
      </w:r>
      <w:r w:rsidR="006E6697" w:rsidRPr="00D26A9A">
        <w:rPr>
          <w:lang w:eastAsia="cs-CZ" w:bidi="ar-SA"/>
        </w:rPr>
        <w:t>emailů</w:t>
      </w:r>
      <w:r w:rsidR="00F44CAF" w:rsidRPr="00D26A9A">
        <w:rPr>
          <w:lang w:eastAsia="cs-CZ" w:bidi="ar-SA"/>
        </w:rPr>
        <w:t xml:space="preserve"> a zrychluje jejich práci.</w:t>
      </w:r>
      <w:r w:rsidR="006E6697" w:rsidRPr="00D26A9A">
        <w:rPr>
          <w:lang w:eastAsia="cs-CZ" w:bidi="ar-SA"/>
        </w:rPr>
        <w:t xml:space="preserve"> Celkově zjednodušuje jednotlivé body </w:t>
      </w:r>
      <w:r w:rsidR="007D7797">
        <w:rPr>
          <w:lang w:eastAsia="cs-CZ" w:bidi="ar-SA"/>
        </w:rPr>
        <w:t>procesu</w:t>
      </w:r>
      <w:r w:rsidR="006E6697" w:rsidRPr="00D26A9A">
        <w:rPr>
          <w:lang w:eastAsia="cs-CZ" w:bidi="ar-SA"/>
        </w:rPr>
        <w:t>.</w:t>
      </w:r>
    </w:p>
    <w:p w:rsidR="00371755" w:rsidRDefault="00371755" w:rsidP="002B7E06">
      <w:pPr>
        <w:rPr>
          <w:lang w:eastAsia="cs-CZ" w:bidi="ar-SA"/>
        </w:rPr>
      </w:pPr>
      <w:r>
        <w:rPr>
          <w:lang w:eastAsia="cs-CZ" w:bidi="ar-SA"/>
        </w:rPr>
        <w:t xml:space="preserve">Zavedení CTS+ </w:t>
      </w:r>
      <w:r w:rsidR="00D26A9A">
        <w:rPr>
          <w:lang w:eastAsia="cs-CZ" w:bidi="ar-SA"/>
        </w:rPr>
        <w:t>zvyšuje zabezpečení systému</w:t>
      </w:r>
      <w:r>
        <w:rPr>
          <w:lang w:eastAsia="cs-CZ" w:bidi="ar-SA"/>
        </w:rPr>
        <w:t xml:space="preserve">. Veškeré transporty jsou centrálně evidovány a </w:t>
      </w:r>
      <w:r w:rsidR="00D26A9A">
        <w:rPr>
          <w:lang w:eastAsia="cs-CZ" w:bidi="ar-SA"/>
        </w:rPr>
        <w:t xml:space="preserve">již není nutné vést jejich evidenci </w:t>
      </w:r>
      <w:r>
        <w:rPr>
          <w:lang w:eastAsia="cs-CZ" w:bidi="ar-SA"/>
        </w:rPr>
        <w:t>v různých dokumentech.</w:t>
      </w:r>
      <w:r w:rsidR="00E65C07">
        <w:rPr>
          <w:lang w:eastAsia="cs-CZ" w:bidi="ar-SA"/>
        </w:rPr>
        <w:t xml:space="preserve"> Pomocí transportu kopií je vývoj automaticky přehledně strukturován. </w:t>
      </w:r>
      <w:r w:rsidR="00D26A9A">
        <w:rPr>
          <w:lang w:eastAsia="cs-CZ" w:bidi="ar-SA"/>
        </w:rPr>
        <w:t>Je omezeno</w:t>
      </w:r>
      <w:r w:rsidR="00E65C07">
        <w:rPr>
          <w:lang w:eastAsia="cs-CZ" w:bidi="ar-SA"/>
        </w:rPr>
        <w:t xml:space="preserve"> nepřehledné posílání mnoha transportů týkajících se jedné změny.</w:t>
      </w:r>
    </w:p>
    <w:p w:rsidR="00E65C07" w:rsidRDefault="00F44CAF" w:rsidP="002B7E06">
      <w:pPr>
        <w:rPr>
          <w:lang w:eastAsia="cs-CZ" w:bidi="ar-SA"/>
        </w:rPr>
      </w:pPr>
      <w:r>
        <w:rPr>
          <w:lang w:eastAsia="cs-CZ" w:bidi="ar-SA"/>
        </w:rPr>
        <w:t xml:space="preserve">Pro IT oddělení umožňuje aktuální dokumentace jednotlivých modulů rychlejší práci na nových projektech. </w:t>
      </w:r>
      <w:r w:rsidR="0057428D">
        <w:rPr>
          <w:lang w:eastAsia="cs-CZ" w:bidi="ar-SA"/>
        </w:rPr>
        <w:t>SOLMAN</w:t>
      </w:r>
      <w:r>
        <w:rPr>
          <w:lang w:eastAsia="cs-CZ" w:bidi="ar-SA"/>
        </w:rPr>
        <w:t xml:space="preserve"> </w:t>
      </w:r>
      <w:r w:rsidR="00F474C6">
        <w:rPr>
          <w:lang w:eastAsia="cs-CZ" w:bidi="ar-SA"/>
        </w:rPr>
        <w:t>poskytuje</w:t>
      </w:r>
      <w:r>
        <w:rPr>
          <w:lang w:eastAsia="cs-CZ" w:bidi="ar-SA"/>
        </w:rPr>
        <w:t xml:space="preserve"> také automatické generování dokumentace </w:t>
      </w:r>
      <w:r w:rsidR="004E3E69">
        <w:rPr>
          <w:lang w:eastAsia="cs-CZ" w:bidi="ar-SA"/>
        </w:rPr>
        <w:t>v průběhu</w:t>
      </w:r>
      <w:r>
        <w:rPr>
          <w:lang w:eastAsia="cs-CZ" w:bidi="ar-SA"/>
        </w:rPr>
        <w:t xml:space="preserve"> projekt</w:t>
      </w:r>
      <w:r w:rsidR="00D26A9A">
        <w:rPr>
          <w:lang w:eastAsia="cs-CZ" w:bidi="ar-SA"/>
        </w:rPr>
        <w:t>u</w:t>
      </w:r>
      <w:r>
        <w:rPr>
          <w:lang w:eastAsia="cs-CZ" w:bidi="ar-SA"/>
        </w:rPr>
        <w:t>. Dokáže do tohoto dokumentu zahrnout všechny ovlivněné procesy a systémy, na kterých tento proces běží</w:t>
      </w:r>
      <w:r w:rsidR="00820E02">
        <w:rPr>
          <w:lang w:eastAsia="cs-CZ" w:bidi="ar-SA"/>
        </w:rPr>
        <w:t xml:space="preserve">. Po ukončení projektu veškerou </w:t>
      </w:r>
      <w:r w:rsidR="00F474C6">
        <w:rPr>
          <w:lang w:eastAsia="cs-CZ" w:bidi="ar-SA"/>
        </w:rPr>
        <w:t>dokumentaci automaticky ukládá k příslušným</w:t>
      </w:r>
      <w:r w:rsidR="00820E02">
        <w:rPr>
          <w:lang w:eastAsia="cs-CZ" w:bidi="ar-SA"/>
        </w:rPr>
        <w:t xml:space="preserve"> modulů</w:t>
      </w:r>
      <w:r w:rsidR="00F474C6">
        <w:rPr>
          <w:lang w:eastAsia="cs-CZ" w:bidi="ar-SA"/>
        </w:rPr>
        <w:t>m</w:t>
      </w:r>
      <w:r w:rsidR="00820E02">
        <w:rPr>
          <w:lang w:eastAsia="cs-CZ" w:bidi="ar-SA"/>
        </w:rPr>
        <w:t>.</w:t>
      </w:r>
      <w:r>
        <w:rPr>
          <w:lang w:eastAsia="cs-CZ" w:bidi="ar-SA"/>
        </w:rPr>
        <w:t xml:space="preserve"> V opačném případě se tato projektová dokumentace musí vytvářet „ručně“ a tento proces zabírá značný čas </w:t>
      </w:r>
      <w:r w:rsidR="004550A0">
        <w:rPr>
          <w:lang w:eastAsia="cs-CZ" w:bidi="ar-SA"/>
        </w:rPr>
        <w:t>projektového týmu.</w:t>
      </w:r>
    </w:p>
    <w:p w:rsidR="00074857" w:rsidRDefault="00074857" w:rsidP="002B7E06">
      <w:pPr>
        <w:rPr>
          <w:lang w:eastAsia="cs-CZ" w:bidi="ar-SA"/>
        </w:rPr>
      </w:pPr>
    </w:p>
    <w:p w:rsidR="00074857" w:rsidRDefault="00074857" w:rsidP="002B7E06">
      <w:pPr>
        <w:rPr>
          <w:lang w:eastAsia="cs-CZ" w:bidi="ar-SA"/>
        </w:rPr>
      </w:pPr>
    </w:p>
    <w:p w:rsidR="00C957AD" w:rsidRDefault="00C957AD">
      <w:pPr>
        <w:spacing w:after="200" w:line="252" w:lineRule="auto"/>
        <w:jc w:val="left"/>
        <w:rPr>
          <w:lang w:eastAsia="cs-CZ" w:bidi="ar-SA"/>
        </w:rPr>
      </w:pPr>
      <w:r>
        <w:rPr>
          <w:lang w:eastAsia="cs-CZ" w:bidi="ar-SA"/>
        </w:rPr>
        <w:br w:type="page"/>
      </w:r>
    </w:p>
    <w:p w:rsidR="00223204" w:rsidRDefault="00223204" w:rsidP="00223204">
      <w:pPr>
        <w:pStyle w:val="Nadpis"/>
      </w:pPr>
      <w:bookmarkStart w:id="80" w:name="_Toc322954605"/>
      <w:r>
        <w:t>Závěr</w:t>
      </w:r>
      <w:bookmarkEnd w:id="80"/>
    </w:p>
    <w:p w:rsidR="00925D2A" w:rsidRPr="00A15CB0" w:rsidRDefault="00CC06B9" w:rsidP="00223204">
      <w:pPr>
        <w:rPr>
          <w:lang w:eastAsia="cs-CZ" w:bidi="ar-SA"/>
        </w:rPr>
      </w:pPr>
      <w:r w:rsidRPr="00A15CB0">
        <w:rPr>
          <w:lang w:eastAsia="cs-CZ" w:bidi="ar-SA"/>
        </w:rPr>
        <w:t xml:space="preserve">Tato práce </w:t>
      </w:r>
      <w:r w:rsidR="00E938B1" w:rsidRPr="00A15CB0">
        <w:rPr>
          <w:lang w:eastAsia="cs-CZ" w:bidi="ar-SA"/>
        </w:rPr>
        <w:t>ukazuje nasazení</w:t>
      </w:r>
      <w:r w:rsidR="005768C8" w:rsidRPr="00A15CB0">
        <w:rPr>
          <w:lang w:eastAsia="cs-CZ" w:bidi="ar-SA"/>
        </w:rPr>
        <w:t xml:space="preserve"> nástroje SAP </w:t>
      </w:r>
      <w:proofErr w:type="spellStart"/>
      <w:r w:rsidR="005768C8" w:rsidRPr="00A15CB0">
        <w:rPr>
          <w:lang w:eastAsia="cs-CZ" w:bidi="ar-SA"/>
        </w:rPr>
        <w:t>Solution</w:t>
      </w:r>
      <w:proofErr w:type="spellEnd"/>
      <w:r w:rsidR="005768C8" w:rsidRPr="00A15CB0">
        <w:rPr>
          <w:lang w:eastAsia="cs-CZ" w:bidi="ar-SA"/>
        </w:rPr>
        <w:t xml:space="preserve"> </w:t>
      </w:r>
      <w:proofErr w:type="spellStart"/>
      <w:r w:rsidR="005768C8" w:rsidRPr="00A15CB0">
        <w:rPr>
          <w:lang w:eastAsia="cs-CZ" w:bidi="ar-SA"/>
        </w:rPr>
        <w:t>Manager</w:t>
      </w:r>
      <w:proofErr w:type="spellEnd"/>
      <w:r w:rsidR="005768C8" w:rsidRPr="00A15CB0">
        <w:rPr>
          <w:lang w:eastAsia="cs-CZ" w:bidi="ar-SA"/>
        </w:rPr>
        <w:t xml:space="preserve"> na</w:t>
      </w:r>
      <w:r w:rsidR="00223204" w:rsidRPr="00A15CB0">
        <w:rPr>
          <w:lang w:eastAsia="cs-CZ" w:bidi="ar-SA"/>
        </w:rPr>
        <w:t xml:space="preserve"> </w:t>
      </w:r>
      <w:r w:rsidR="00D6058C" w:rsidRPr="00A15CB0">
        <w:rPr>
          <w:lang w:eastAsia="cs-CZ" w:bidi="ar-SA"/>
        </w:rPr>
        <w:t>proces</w:t>
      </w:r>
      <w:r w:rsidR="00502D5B" w:rsidRPr="00A15CB0">
        <w:rPr>
          <w:lang w:eastAsia="cs-CZ" w:bidi="ar-SA"/>
        </w:rPr>
        <w:t xml:space="preserve"> </w:t>
      </w:r>
      <w:r w:rsidR="00223204" w:rsidRPr="00A15CB0">
        <w:rPr>
          <w:lang w:eastAsia="cs-CZ" w:bidi="ar-SA"/>
        </w:rPr>
        <w:t>řízení změn v informa</w:t>
      </w:r>
      <w:r w:rsidR="000101C4" w:rsidRPr="00A15CB0">
        <w:rPr>
          <w:lang w:eastAsia="cs-CZ" w:bidi="ar-SA"/>
        </w:rPr>
        <w:t>čním systému SAP v</w:t>
      </w:r>
      <w:r w:rsidR="003E6A66" w:rsidRPr="00A15CB0">
        <w:rPr>
          <w:lang w:eastAsia="cs-CZ" w:bidi="ar-SA"/>
        </w:rPr>
        <w:t>e společnosti</w:t>
      </w:r>
      <w:r w:rsidR="000101C4" w:rsidRPr="00A15CB0">
        <w:rPr>
          <w:lang w:eastAsia="cs-CZ" w:bidi="ar-SA"/>
        </w:rPr>
        <w:t xml:space="preserve"> ŠKODA AUTO</w:t>
      </w:r>
      <w:r w:rsidR="00223204" w:rsidRPr="00A15CB0">
        <w:rPr>
          <w:lang w:eastAsia="cs-CZ" w:bidi="ar-SA"/>
        </w:rPr>
        <w:t xml:space="preserve"> a.s.</w:t>
      </w:r>
      <w:r w:rsidR="004E34AD">
        <w:rPr>
          <w:lang w:eastAsia="cs-CZ" w:bidi="ar-SA"/>
        </w:rPr>
        <w:t xml:space="preserve"> Odstraňuje současné nedostatky a přináší nové funkce.</w:t>
      </w:r>
    </w:p>
    <w:p w:rsidR="00D701B7" w:rsidRDefault="00D701B7" w:rsidP="00223204">
      <w:pPr>
        <w:rPr>
          <w:lang w:eastAsia="cs-CZ" w:bidi="ar-SA"/>
        </w:rPr>
      </w:pPr>
      <w:r>
        <w:rPr>
          <w:lang w:eastAsia="cs-CZ" w:bidi="ar-SA"/>
        </w:rPr>
        <w:t xml:space="preserve">V první kapitole </w:t>
      </w:r>
      <w:r w:rsidR="007B452F">
        <w:rPr>
          <w:lang w:eastAsia="cs-CZ" w:bidi="ar-SA"/>
        </w:rPr>
        <w:t xml:space="preserve">je popsán podnikový informační systém SAP ERP. Práce se věnuje základním informacím o systému, práce </w:t>
      </w:r>
      <w:r w:rsidR="003461E8">
        <w:rPr>
          <w:lang w:eastAsia="cs-CZ" w:bidi="ar-SA"/>
        </w:rPr>
        <w:t>s ním</w:t>
      </w:r>
      <w:r w:rsidR="007B452F">
        <w:rPr>
          <w:lang w:eastAsia="cs-CZ" w:bidi="ar-SA"/>
        </w:rPr>
        <w:t>, jeho uživatelích a základním rozdělením</w:t>
      </w:r>
      <w:r w:rsidR="00F25B6A">
        <w:rPr>
          <w:lang w:eastAsia="cs-CZ" w:bidi="ar-SA"/>
        </w:rPr>
        <w:t xml:space="preserve"> systému</w:t>
      </w:r>
      <w:r w:rsidR="007B452F">
        <w:rPr>
          <w:lang w:eastAsia="cs-CZ" w:bidi="ar-SA"/>
        </w:rPr>
        <w:t xml:space="preserve"> do modulů. </w:t>
      </w:r>
    </w:p>
    <w:p w:rsidR="000D23F9" w:rsidRDefault="000D23F9" w:rsidP="00223204">
      <w:pPr>
        <w:rPr>
          <w:lang w:eastAsia="cs-CZ" w:bidi="ar-SA"/>
        </w:rPr>
      </w:pPr>
      <w:r>
        <w:rPr>
          <w:lang w:eastAsia="cs-CZ" w:bidi="ar-SA"/>
        </w:rPr>
        <w:t xml:space="preserve">Druhá kapitola seznamuje s problematikou </w:t>
      </w:r>
      <w:r w:rsidR="00F70ECD">
        <w:rPr>
          <w:lang w:eastAsia="cs-CZ" w:bidi="ar-SA"/>
        </w:rPr>
        <w:t>nutnosti neustálého vývoje kompetenčního centra</w:t>
      </w:r>
      <w:r>
        <w:rPr>
          <w:lang w:eastAsia="cs-CZ" w:bidi="ar-SA"/>
        </w:rPr>
        <w:t xml:space="preserve"> a jeho </w:t>
      </w:r>
      <w:r w:rsidR="00E75E85">
        <w:rPr>
          <w:lang w:eastAsia="cs-CZ" w:bidi="ar-SA"/>
        </w:rPr>
        <w:t>funkcí</w:t>
      </w:r>
      <w:r>
        <w:rPr>
          <w:lang w:eastAsia="cs-CZ" w:bidi="ar-SA"/>
        </w:rPr>
        <w:t xml:space="preserve"> v informačním systému.</w:t>
      </w:r>
      <w:r w:rsidR="00027955">
        <w:rPr>
          <w:lang w:eastAsia="cs-CZ" w:bidi="ar-SA"/>
        </w:rPr>
        <w:t xml:space="preserve"> Zmíněny jsou vize a mise kompetenčního centra ve </w:t>
      </w:r>
      <w:proofErr w:type="gramStart"/>
      <w:r w:rsidR="00027955">
        <w:rPr>
          <w:lang w:eastAsia="cs-CZ" w:bidi="ar-SA"/>
        </w:rPr>
        <w:t>ŠKODA</w:t>
      </w:r>
      <w:proofErr w:type="gramEnd"/>
      <w:r w:rsidR="00027955">
        <w:rPr>
          <w:lang w:eastAsia="cs-CZ" w:bidi="ar-SA"/>
        </w:rPr>
        <w:t xml:space="preserve"> AUTO</w:t>
      </w:r>
      <w:r w:rsidR="00F25B6A">
        <w:rPr>
          <w:lang w:eastAsia="cs-CZ" w:bidi="ar-SA"/>
        </w:rPr>
        <w:t xml:space="preserve"> </w:t>
      </w:r>
      <w:r w:rsidR="00CB5386">
        <w:rPr>
          <w:lang w:eastAsia="cs-CZ" w:bidi="ar-SA"/>
        </w:rPr>
        <w:t>a.s.</w:t>
      </w:r>
      <w:r w:rsidR="003D6F1A">
        <w:rPr>
          <w:lang w:eastAsia="cs-CZ" w:bidi="ar-SA"/>
        </w:rPr>
        <w:t>,</w:t>
      </w:r>
      <w:r w:rsidR="00535A3E">
        <w:rPr>
          <w:lang w:eastAsia="cs-CZ" w:bidi="ar-SA"/>
        </w:rPr>
        <w:t xml:space="preserve"> definované v rámci projektu Rozvoje kompetenčního centra.</w:t>
      </w:r>
    </w:p>
    <w:p w:rsidR="00502D5B" w:rsidRPr="00223204" w:rsidRDefault="00D30231" w:rsidP="00223204">
      <w:pPr>
        <w:rPr>
          <w:lang w:eastAsia="cs-CZ" w:bidi="ar-SA"/>
        </w:rPr>
      </w:pPr>
      <w:r>
        <w:rPr>
          <w:lang w:eastAsia="cs-CZ" w:bidi="ar-SA"/>
        </w:rPr>
        <w:t xml:space="preserve">V poslední kapitole je rozebrán nástroj SAP </w:t>
      </w:r>
      <w:proofErr w:type="spellStart"/>
      <w:r>
        <w:rPr>
          <w:lang w:eastAsia="cs-CZ" w:bidi="ar-SA"/>
        </w:rPr>
        <w:t>Solution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Manager</w:t>
      </w:r>
      <w:proofErr w:type="spellEnd"/>
      <w:r w:rsidR="0038747A">
        <w:rPr>
          <w:lang w:eastAsia="cs-CZ" w:bidi="ar-SA"/>
        </w:rPr>
        <w:t xml:space="preserve"> a jeho </w:t>
      </w:r>
      <w:r w:rsidR="00A632E0">
        <w:rPr>
          <w:lang w:eastAsia="cs-CZ" w:bidi="ar-SA"/>
        </w:rPr>
        <w:t>použití</w:t>
      </w:r>
      <w:r w:rsidR="0038747A">
        <w:rPr>
          <w:lang w:eastAsia="cs-CZ" w:bidi="ar-SA"/>
        </w:rPr>
        <w:t xml:space="preserve"> v procesu řízení </w:t>
      </w:r>
      <w:r w:rsidR="00E50A3C">
        <w:rPr>
          <w:lang w:eastAsia="cs-CZ" w:bidi="ar-SA"/>
        </w:rPr>
        <w:t>změn</w:t>
      </w:r>
      <w:r w:rsidR="0038747A">
        <w:rPr>
          <w:lang w:eastAsia="cs-CZ" w:bidi="ar-SA"/>
        </w:rPr>
        <w:t xml:space="preserve">. </w:t>
      </w:r>
      <w:r w:rsidR="006F0C7F">
        <w:rPr>
          <w:lang w:eastAsia="cs-CZ" w:bidi="ar-SA"/>
        </w:rPr>
        <w:t xml:space="preserve">SAP </w:t>
      </w:r>
      <w:proofErr w:type="spellStart"/>
      <w:r w:rsidR="006F0C7F">
        <w:rPr>
          <w:lang w:eastAsia="cs-CZ" w:bidi="ar-SA"/>
        </w:rPr>
        <w:t>Solution</w:t>
      </w:r>
      <w:proofErr w:type="spellEnd"/>
      <w:r w:rsidR="006F0C7F">
        <w:rPr>
          <w:lang w:eastAsia="cs-CZ" w:bidi="ar-SA"/>
        </w:rPr>
        <w:t xml:space="preserve"> </w:t>
      </w:r>
      <w:proofErr w:type="spellStart"/>
      <w:r w:rsidR="006F0C7F">
        <w:rPr>
          <w:lang w:eastAsia="cs-CZ" w:bidi="ar-SA"/>
        </w:rPr>
        <w:t>Manager</w:t>
      </w:r>
      <w:proofErr w:type="spellEnd"/>
      <w:r w:rsidR="00502D5B">
        <w:rPr>
          <w:lang w:eastAsia="cs-CZ" w:bidi="ar-SA"/>
        </w:rPr>
        <w:t xml:space="preserve"> je </w:t>
      </w:r>
      <w:r w:rsidR="001E316E">
        <w:rPr>
          <w:lang w:eastAsia="cs-CZ" w:bidi="ar-SA"/>
        </w:rPr>
        <w:t>prospěšný ne</w:t>
      </w:r>
      <w:r w:rsidR="006F0C7F">
        <w:rPr>
          <w:lang w:eastAsia="cs-CZ" w:bidi="ar-SA"/>
        </w:rPr>
        <w:t xml:space="preserve">jen </w:t>
      </w:r>
      <w:r w:rsidR="003D6F1A">
        <w:rPr>
          <w:lang w:eastAsia="cs-CZ" w:bidi="ar-SA"/>
        </w:rPr>
        <w:t>pro</w:t>
      </w:r>
      <w:r w:rsidR="006F0C7F">
        <w:rPr>
          <w:lang w:eastAsia="cs-CZ" w:bidi="ar-SA"/>
        </w:rPr>
        <w:t xml:space="preserve"> řízení změn, ale i p</w:t>
      </w:r>
      <w:r w:rsidR="001E316E">
        <w:rPr>
          <w:lang w:eastAsia="cs-CZ" w:bidi="ar-SA"/>
        </w:rPr>
        <w:t xml:space="preserve">ro centrální správu </w:t>
      </w:r>
      <w:r w:rsidR="006F0C7F">
        <w:rPr>
          <w:lang w:eastAsia="cs-CZ" w:bidi="ar-SA"/>
        </w:rPr>
        <w:t>systémů SAP</w:t>
      </w:r>
      <w:r w:rsidR="001E316E">
        <w:rPr>
          <w:lang w:eastAsia="cs-CZ" w:bidi="ar-SA"/>
        </w:rPr>
        <w:t xml:space="preserve">. </w:t>
      </w:r>
      <w:r w:rsidR="00064143">
        <w:rPr>
          <w:lang w:eastAsia="cs-CZ" w:bidi="ar-SA"/>
        </w:rPr>
        <w:t>Na jednom místě uchovává dokumentaci business procesů a jejich propojení s IT infrastrukturou a u</w:t>
      </w:r>
      <w:r w:rsidR="001E316E">
        <w:rPr>
          <w:lang w:eastAsia="cs-CZ" w:bidi="ar-SA"/>
        </w:rPr>
        <w:t xml:space="preserve">možňuje </w:t>
      </w:r>
      <w:r w:rsidR="00064143">
        <w:rPr>
          <w:lang w:eastAsia="cs-CZ" w:bidi="ar-SA"/>
        </w:rPr>
        <w:t xml:space="preserve">nad nimi </w:t>
      </w:r>
      <w:r w:rsidR="001E316E">
        <w:rPr>
          <w:lang w:eastAsia="cs-CZ" w:bidi="ar-SA"/>
        </w:rPr>
        <w:t>neustálý dohled.</w:t>
      </w:r>
      <w:r w:rsidR="00FF18CD">
        <w:rPr>
          <w:lang w:eastAsia="cs-CZ" w:bidi="ar-SA"/>
        </w:rPr>
        <w:t xml:space="preserve"> Výrazně zkracuje vyřízení změnového požadavku a podává a</w:t>
      </w:r>
      <w:r w:rsidR="00064143">
        <w:rPr>
          <w:lang w:eastAsia="cs-CZ" w:bidi="ar-SA"/>
        </w:rPr>
        <w:t>ktuální informace o je</w:t>
      </w:r>
      <w:r w:rsidR="001205AC">
        <w:rPr>
          <w:lang w:eastAsia="cs-CZ" w:bidi="ar-SA"/>
        </w:rPr>
        <w:t>ho</w:t>
      </w:r>
      <w:r w:rsidR="00064143">
        <w:rPr>
          <w:lang w:eastAsia="cs-CZ" w:bidi="ar-SA"/>
        </w:rPr>
        <w:t xml:space="preserve"> stavu</w:t>
      </w:r>
      <w:r w:rsidR="00E50A3C">
        <w:rPr>
          <w:lang w:eastAsia="cs-CZ" w:bidi="ar-SA"/>
        </w:rPr>
        <w:t xml:space="preserve">. Veškeré změny jsou automaticky </w:t>
      </w:r>
      <w:r w:rsidR="00802039">
        <w:rPr>
          <w:lang w:eastAsia="cs-CZ" w:bidi="ar-SA"/>
        </w:rPr>
        <w:t>zaznamenávány</w:t>
      </w:r>
      <w:r w:rsidR="00E50A3C">
        <w:rPr>
          <w:lang w:eastAsia="cs-CZ" w:bidi="ar-SA"/>
        </w:rPr>
        <w:t xml:space="preserve"> a </w:t>
      </w:r>
      <w:r w:rsidR="005358B5">
        <w:rPr>
          <w:lang w:eastAsia="cs-CZ" w:bidi="ar-SA"/>
        </w:rPr>
        <w:t>tyto dokumenty</w:t>
      </w:r>
      <w:r w:rsidR="00802039">
        <w:rPr>
          <w:lang w:eastAsia="cs-CZ" w:bidi="ar-SA"/>
        </w:rPr>
        <w:t xml:space="preserve"> jsou</w:t>
      </w:r>
      <w:r w:rsidR="005358B5">
        <w:rPr>
          <w:lang w:eastAsia="cs-CZ" w:bidi="ar-SA"/>
        </w:rPr>
        <w:t xml:space="preserve"> </w:t>
      </w:r>
      <w:r w:rsidR="00E50A3C">
        <w:rPr>
          <w:lang w:eastAsia="cs-CZ" w:bidi="ar-SA"/>
        </w:rPr>
        <w:t xml:space="preserve">přikládány k příslušným business procesům. </w:t>
      </w:r>
      <w:r w:rsidR="00B80CFF">
        <w:rPr>
          <w:lang w:eastAsia="cs-CZ" w:bidi="ar-SA"/>
        </w:rPr>
        <w:t>Protože s</w:t>
      </w:r>
      <w:r w:rsidR="00502D5B">
        <w:rPr>
          <w:lang w:eastAsia="cs-CZ" w:bidi="ar-SA"/>
        </w:rPr>
        <w:t xml:space="preserve">polečnost SAP dodává tento nástroj zdarma v balíku </w:t>
      </w:r>
      <w:proofErr w:type="spellStart"/>
      <w:r w:rsidR="00CC06B9">
        <w:rPr>
          <w:lang w:eastAsia="cs-CZ" w:bidi="ar-SA"/>
        </w:rPr>
        <w:t>mySAP</w:t>
      </w:r>
      <w:proofErr w:type="spellEnd"/>
      <w:r w:rsidR="00CC06B9">
        <w:rPr>
          <w:lang w:eastAsia="cs-CZ" w:bidi="ar-SA"/>
        </w:rPr>
        <w:t xml:space="preserve"> Business Suit</w:t>
      </w:r>
      <w:r w:rsidR="00B80CFF">
        <w:rPr>
          <w:lang w:eastAsia="cs-CZ" w:bidi="ar-SA"/>
        </w:rPr>
        <w:t xml:space="preserve">, </w:t>
      </w:r>
      <w:r w:rsidR="00502D5B">
        <w:rPr>
          <w:lang w:eastAsia="cs-CZ" w:bidi="ar-SA"/>
        </w:rPr>
        <w:t>jeho nasazení a provozování nevyžaduje další dodatečné náklady v podobě nákupu licencí.</w:t>
      </w:r>
      <w:r w:rsidR="001E316E">
        <w:rPr>
          <w:lang w:eastAsia="cs-CZ" w:bidi="ar-SA"/>
        </w:rPr>
        <w:t xml:space="preserve"> </w:t>
      </w:r>
      <w:r w:rsidR="006F2F8B">
        <w:rPr>
          <w:lang w:eastAsia="cs-CZ" w:bidi="ar-SA"/>
        </w:rPr>
        <w:t>V této kapitole je možné dozvědět</w:t>
      </w:r>
      <w:r w:rsidR="006C09B3">
        <w:rPr>
          <w:lang w:eastAsia="cs-CZ" w:bidi="ar-SA"/>
        </w:rPr>
        <w:t xml:space="preserve"> se</w:t>
      </w:r>
      <w:r w:rsidR="006F2F8B">
        <w:rPr>
          <w:lang w:eastAsia="cs-CZ" w:bidi="ar-SA"/>
        </w:rPr>
        <w:t xml:space="preserve"> také o přínosech a jejich vyhodnocení pro řízení změn v</w:t>
      </w:r>
      <w:r w:rsidR="00636E45">
        <w:rPr>
          <w:lang w:eastAsia="cs-CZ" w:bidi="ar-SA"/>
        </w:rPr>
        <w:t xml:space="preserve"> společnosti </w:t>
      </w:r>
      <w:r w:rsidR="006F2F8B">
        <w:rPr>
          <w:lang w:eastAsia="cs-CZ" w:bidi="ar-SA"/>
        </w:rPr>
        <w:t>ŠKODA AUTO a.s.</w:t>
      </w:r>
    </w:p>
    <w:p w:rsidR="006F72A8" w:rsidRDefault="00223204" w:rsidP="00223204">
      <w:pPr>
        <w:rPr>
          <w:lang w:eastAsia="cs-CZ" w:bidi="ar-SA"/>
        </w:rPr>
      </w:pPr>
      <w:r>
        <w:rPr>
          <w:lang w:eastAsia="cs-CZ" w:bidi="ar-SA"/>
        </w:rPr>
        <w:t xml:space="preserve">Díky veškerým přínosům, které </w:t>
      </w:r>
      <w:r w:rsidR="002967A7">
        <w:rPr>
          <w:lang w:eastAsia="cs-CZ" w:bidi="ar-SA"/>
        </w:rPr>
        <w:t>s sebou nese</w:t>
      </w:r>
      <w:r>
        <w:rPr>
          <w:lang w:eastAsia="cs-CZ" w:bidi="ar-SA"/>
        </w:rPr>
        <w:t xml:space="preserve"> </w:t>
      </w:r>
      <w:r w:rsidR="00DA6D61">
        <w:rPr>
          <w:lang w:eastAsia="cs-CZ" w:bidi="ar-SA"/>
        </w:rPr>
        <w:t xml:space="preserve">použití </w:t>
      </w:r>
      <w:r>
        <w:rPr>
          <w:lang w:eastAsia="cs-CZ" w:bidi="ar-SA"/>
        </w:rPr>
        <w:t xml:space="preserve">nástroje </w:t>
      </w:r>
      <w:r w:rsidR="00DA6D61">
        <w:rPr>
          <w:lang w:eastAsia="cs-CZ" w:bidi="ar-SA"/>
        </w:rPr>
        <w:t xml:space="preserve">SAP </w:t>
      </w:r>
      <w:proofErr w:type="spellStart"/>
      <w:r w:rsidR="00DA6D61">
        <w:rPr>
          <w:lang w:eastAsia="cs-CZ" w:bidi="ar-SA"/>
        </w:rPr>
        <w:t>Solution</w:t>
      </w:r>
      <w:proofErr w:type="spellEnd"/>
      <w:r w:rsidR="00DA6D61">
        <w:rPr>
          <w:lang w:eastAsia="cs-CZ" w:bidi="ar-SA"/>
        </w:rPr>
        <w:t xml:space="preserve"> </w:t>
      </w:r>
      <w:proofErr w:type="spellStart"/>
      <w:r w:rsidR="00DA6D61">
        <w:rPr>
          <w:lang w:eastAsia="cs-CZ" w:bidi="ar-SA"/>
        </w:rPr>
        <w:t>Manager</w:t>
      </w:r>
      <w:proofErr w:type="spellEnd"/>
      <w:r w:rsidR="004B257E">
        <w:rPr>
          <w:lang w:eastAsia="cs-CZ" w:bidi="ar-SA"/>
        </w:rPr>
        <w:t>,</w:t>
      </w:r>
      <w:r>
        <w:rPr>
          <w:lang w:eastAsia="cs-CZ" w:bidi="ar-SA"/>
        </w:rPr>
        <w:t xml:space="preserve"> se </w:t>
      </w:r>
      <w:r w:rsidR="00DA6D61">
        <w:rPr>
          <w:lang w:eastAsia="cs-CZ" w:bidi="ar-SA"/>
        </w:rPr>
        <w:t>proces řízení změn</w:t>
      </w:r>
      <w:r>
        <w:rPr>
          <w:lang w:eastAsia="cs-CZ" w:bidi="ar-SA"/>
        </w:rPr>
        <w:t xml:space="preserve"> stává rychlejší</w:t>
      </w:r>
      <w:r w:rsidR="00DC7BB2">
        <w:rPr>
          <w:lang w:eastAsia="cs-CZ" w:bidi="ar-SA"/>
        </w:rPr>
        <w:t>m</w:t>
      </w:r>
      <w:r>
        <w:rPr>
          <w:lang w:eastAsia="cs-CZ" w:bidi="ar-SA"/>
        </w:rPr>
        <w:t>,</w:t>
      </w:r>
      <w:r w:rsidR="00DC7BB2">
        <w:rPr>
          <w:lang w:eastAsia="cs-CZ" w:bidi="ar-SA"/>
        </w:rPr>
        <w:t xml:space="preserve"> bezpečnějším,</w:t>
      </w:r>
      <w:r>
        <w:rPr>
          <w:lang w:eastAsia="cs-CZ" w:bidi="ar-SA"/>
        </w:rPr>
        <w:t xml:space="preserve"> přehlednější</w:t>
      </w:r>
      <w:r w:rsidR="00DC7BB2">
        <w:rPr>
          <w:lang w:eastAsia="cs-CZ" w:bidi="ar-SA"/>
        </w:rPr>
        <w:t>m</w:t>
      </w:r>
      <w:r>
        <w:rPr>
          <w:lang w:eastAsia="cs-CZ" w:bidi="ar-SA"/>
        </w:rPr>
        <w:t xml:space="preserve"> a transparentnější</w:t>
      </w:r>
      <w:r w:rsidR="00DC7BB2">
        <w:rPr>
          <w:lang w:eastAsia="cs-CZ" w:bidi="ar-SA"/>
        </w:rPr>
        <w:t>m</w:t>
      </w:r>
      <w:r>
        <w:rPr>
          <w:lang w:eastAsia="cs-CZ" w:bidi="ar-SA"/>
        </w:rPr>
        <w:t xml:space="preserve">. Při dodržení metodiky ITIL zároveň umožňuje uplatnění </w:t>
      </w:r>
      <w:proofErr w:type="spellStart"/>
      <w:r>
        <w:rPr>
          <w:lang w:eastAsia="cs-CZ" w:bidi="ar-SA"/>
        </w:rPr>
        <w:t>Best</w:t>
      </w:r>
      <w:proofErr w:type="spellEnd"/>
      <w:r>
        <w:rPr>
          <w:lang w:eastAsia="cs-CZ" w:bidi="ar-SA"/>
        </w:rPr>
        <w:t xml:space="preserve"> </w:t>
      </w:r>
      <w:proofErr w:type="spellStart"/>
      <w:r>
        <w:rPr>
          <w:lang w:eastAsia="cs-CZ" w:bidi="ar-SA"/>
        </w:rPr>
        <w:t>Practi</w:t>
      </w:r>
      <w:r w:rsidR="00CC06B9">
        <w:rPr>
          <w:lang w:eastAsia="cs-CZ" w:bidi="ar-SA"/>
        </w:rPr>
        <w:t>ces</w:t>
      </w:r>
      <w:proofErr w:type="spellEnd"/>
      <w:r w:rsidR="00CC06B9">
        <w:rPr>
          <w:lang w:eastAsia="cs-CZ" w:bidi="ar-SA"/>
        </w:rPr>
        <w:t xml:space="preserve"> poskytované společností SAP.</w:t>
      </w:r>
      <w:r w:rsidR="007A14E4">
        <w:rPr>
          <w:lang w:eastAsia="cs-CZ" w:bidi="ar-SA"/>
        </w:rPr>
        <w:t xml:space="preserve"> </w:t>
      </w:r>
    </w:p>
    <w:p w:rsidR="002B7E06" w:rsidRPr="009E1EAF" w:rsidRDefault="00223204" w:rsidP="009E1EAF">
      <w:pPr>
        <w:rPr>
          <w:lang w:eastAsia="cs-CZ" w:bidi="ar-SA"/>
        </w:rPr>
      </w:pPr>
      <w:r>
        <w:rPr>
          <w:lang w:eastAsia="cs-CZ" w:bidi="ar-SA"/>
        </w:rPr>
        <w:t xml:space="preserve">Tento nástroj </w:t>
      </w:r>
      <w:r w:rsidR="00966A86">
        <w:rPr>
          <w:lang w:eastAsia="cs-CZ" w:bidi="ar-SA"/>
        </w:rPr>
        <w:t>je neustále vyvíj</w:t>
      </w:r>
      <w:r w:rsidR="00A44AB2">
        <w:rPr>
          <w:lang w:eastAsia="cs-CZ" w:bidi="ar-SA"/>
        </w:rPr>
        <w:t xml:space="preserve">en a prosazován společností SAP </w:t>
      </w:r>
      <w:r w:rsidR="00CB5386">
        <w:rPr>
          <w:lang w:eastAsia="cs-CZ" w:bidi="ar-SA"/>
        </w:rPr>
        <w:t>pro</w:t>
      </w:r>
      <w:r w:rsidR="00A44AB2">
        <w:rPr>
          <w:lang w:eastAsia="cs-CZ" w:bidi="ar-SA"/>
        </w:rPr>
        <w:t xml:space="preserve"> centrální </w:t>
      </w:r>
      <w:r w:rsidR="00CB5386">
        <w:rPr>
          <w:lang w:eastAsia="cs-CZ" w:bidi="ar-SA"/>
        </w:rPr>
        <w:t>správu</w:t>
      </w:r>
      <w:r w:rsidR="00A44AB2">
        <w:rPr>
          <w:lang w:eastAsia="cs-CZ" w:bidi="ar-SA"/>
        </w:rPr>
        <w:t xml:space="preserve"> všech </w:t>
      </w:r>
      <w:r w:rsidR="00CB5386">
        <w:rPr>
          <w:lang w:eastAsia="cs-CZ" w:bidi="ar-SA"/>
        </w:rPr>
        <w:t xml:space="preserve">jeho </w:t>
      </w:r>
      <w:r w:rsidR="00A44AB2">
        <w:rPr>
          <w:lang w:eastAsia="cs-CZ" w:bidi="ar-SA"/>
        </w:rPr>
        <w:t>systémů</w:t>
      </w:r>
      <w:r w:rsidR="004D5507">
        <w:rPr>
          <w:lang w:eastAsia="cs-CZ" w:bidi="ar-SA"/>
        </w:rPr>
        <w:t>.</w:t>
      </w:r>
      <w:r w:rsidR="004009F9">
        <w:rPr>
          <w:lang w:eastAsia="cs-CZ" w:bidi="ar-SA"/>
        </w:rPr>
        <w:t xml:space="preserve"> </w:t>
      </w:r>
      <w:r w:rsidR="002B7E06">
        <w:rPr>
          <w:b/>
          <w:lang w:eastAsia="cs-CZ" w:bidi="ar-SA"/>
        </w:rPr>
        <w:br w:type="page"/>
      </w:r>
    </w:p>
    <w:p w:rsidR="00F6731A" w:rsidRDefault="00D9132E" w:rsidP="00FF18CD">
      <w:pPr>
        <w:pStyle w:val="Nadpis"/>
      </w:pPr>
      <w:bookmarkStart w:id="81" w:name="_Toc322954606"/>
      <w:r w:rsidRPr="000301AF">
        <w:t xml:space="preserve">Seznam </w:t>
      </w:r>
      <w:r w:rsidR="000C19C6">
        <w:t xml:space="preserve">použité </w:t>
      </w:r>
      <w:r w:rsidRPr="000301AF">
        <w:t>literatury</w:t>
      </w:r>
      <w:bookmarkEnd w:id="81"/>
    </w:p>
    <w:p w:rsidR="000301AF" w:rsidRDefault="00801C05" w:rsidP="00801C05">
      <w:pPr>
        <w:autoSpaceDE w:val="0"/>
        <w:autoSpaceDN w:val="0"/>
        <w:spacing w:after="0" w:line="240" w:lineRule="auto"/>
        <w:rPr>
          <w:rFonts w:ascii="Times-Bold" w:hAnsi="Times-Bold"/>
          <w:b/>
          <w:bCs/>
          <w:sz w:val="28"/>
          <w:szCs w:val="28"/>
        </w:rPr>
      </w:pPr>
      <w:r>
        <w:rPr>
          <w:rFonts w:ascii="Times-Bold" w:hAnsi="Times-Bold"/>
          <w:b/>
          <w:bCs/>
          <w:sz w:val="28"/>
          <w:szCs w:val="28"/>
        </w:rPr>
        <w:t>Citace</w:t>
      </w:r>
    </w:p>
    <w:p w:rsidR="00801C05" w:rsidRPr="00D83B6F" w:rsidRDefault="00801C05" w:rsidP="00801C05">
      <w:pPr>
        <w:autoSpaceDE w:val="0"/>
        <w:autoSpaceDN w:val="0"/>
        <w:spacing w:after="0" w:line="240" w:lineRule="auto"/>
        <w:rPr>
          <w:b/>
          <w:szCs w:val="24"/>
          <w:lang w:eastAsia="cs-CZ" w:bidi="ar-SA"/>
        </w:rPr>
      </w:pPr>
    </w:p>
    <w:p w:rsidR="00560441" w:rsidRPr="008C3505" w:rsidRDefault="00560441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bookmarkStart w:id="82" w:name="_Ref321292250"/>
      <w:r w:rsidRPr="008C3505">
        <w:rPr>
          <w:rFonts w:cs="Times New Roman"/>
          <w:szCs w:val="24"/>
        </w:rPr>
        <w:t xml:space="preserve">DETLEV, F.; MAASSEN, A.; SCHOENEN, M.; GADATSH, A. SAP R/3 Kompletní průvodce. 1. </w:t>
      </w:r>
      <w:proofErr w:type="spellStart"/>
      <w:r w:rsidRPr="008C3505">
        <w:rPr>
          <w:rFonts w:cs="Times New Roman"/>
          <w:szCs w:val="24"/>
        </w:rPr>
        <w:t>vyd</w:t>
      </w:r>
      <w:proofErr w:type="spellEnd"/>
      <w:r w:rsidRPr="008C3505">
        <w:rPr>
          <w:rFonts w:cs="Times New Roman"/>
          <w:szCs w:val="24"/>
        </w:rPr>
        <w:t xml:space="preserve">. Praha: </w:t>
      </w:r>
      <w:proofErr w:type="spellStart"/>
      <w:r w:rsidRPr="008C3505">
        <w:rPr>
          <w:rFonts w:cs="Times New Roman"/>
          <w:szCs w:val="24"/>
        </w:rPr>
        <w:t>Computer</w:t>
      </w:r>
      <w:proofErr w:type="spellEnd"/>
      <w:r w:rsidRPr="008C3505">
        <w:rPr>
          <w:rFonts w:cs="Times New Roman"/>
          <w:szCs w:val="24"/>
        </w:rPr>
        <w:t xml:space="preserve"> </w:t>
      </w:r>
      <w:proofErr w:type="spellStart"/>
      <w:r w:rsidRPr="008C3505">
        <w:rPr>
          <w:rFonts w:cs="Times New Roman"/>
          <w:szCs w:val="24"/>
        </w:rPr>
        <w:t>Press</w:t>
      </w:r>
      <w:proofErr w:type="spellEnd"/>
      <w:r w:rsidRPr="008C3505">
        <w:rPr>
          <w:rFonts w:cs="Times New Roman"/>
          <w:szCs w:val="24"/>
        </w:rPr>
        <w:t>, 2007. 732 s. ISBN 978-80-251-1750-</w:t>
      </w:r>
      <w:bookmarkEnd w:id="82"/>
    </w:p>
    <w:p w:rsidR="00252063" w:rsidRPr="008C3505" w:rsidRDefault="00305960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8C3505">
        <w:rPr>
          <w:rFonts w:cs="Times New Roman"/>
          <w:szCs w:val="24"/>
        </w:rPr>
        <w:t xml:space="preserve">ŠKODA AUTO, </w:t>
      </w:r>
      <w:r w:rsidR="00CB5386">
        <w:rPr>
          <w:rFonts w:cs="Times New Roman"/>
          <w:szCs w:val="24"/>
        </w:rPr>
        <w:t>a.s.</w:t>
      </w:r>
      <w:r w:rsidRPr="008C3505">
        <w:rPr>
          <w:rFonts w:cs="Times New Roman"/>
          <w:szCs w:val="24"/>
        </w:rPr>
        <w:t xml:space="preserve"> </w:t>
      </w:r>
      <w:proofErr w:type="spellStart"/>
      <w:r w:rsidRPr="008C3505">
        <w:rPr>
          <w:rFonts w:cs="Times New Roman"/>
          <w:i/>
          <w:iCs/>
          <w:szCs w:val="24"/>
        </w:rPr>
        <w:t>Uvodni</w:t>
      </w:r>
      <w:proofErr w:type="spellEnd"/>
      <w:r w:rsidRPr="008C3505">
        <w:rPr>
          <w:rFonts w:cs="Times New Roman"/>
          <w:i/>
          <w:iCs/>
          <w:szCs w:val="24"/>
        </w:rPr>
        <w:t>_</w:t>
      </w:r>
      <w:proofErr w:type="spellStart"/>
      <w:r w:rsidRPr="008C3505">
        <w:rPr>
          <w:rFonts w:cs="Times New Roman"/>
          <w:i/>
          <w:iCs/>
          <w:szCs w:val="24"/>
        </w:rPr>
        <w:t>prirucka</w:t>
      </w:r>
      <w:proofErr w:type="spellEnd"/>
      <w:r w:rsidRPr="008C3505">
        <w:rPr>
          <w:rFonts w:cs="Times New Roman"/>
          <w:i/>
          <w:iCs/>
          <w:szCs w:val="24"/>
        </w:rPr>
        <w:t>_SAP_EOE_v1-1</w:t>
      </w:r>
      <w:r w:rsidR="007E6F1E">
        <w:rPr>
          <w:rFonts w:cs="Times New Roman"/>
          <w:szCs w:val="24"/>
        </w:rPr>
        <w:t xml:space="preserve">. </w:t>
      </w:r>
      <w:r w:rsidRPr="008C3505">
        <w:rPr>
          <w:rFonts w:cs="Times New Roman"/>
          <w:szCs w:val="24"/>
        </w:rPr>
        <w:t>Mladá Boleslav, 2012</w:t>
      </w:r>
    </w:p>
    <w:p w:rsidR="008C3505" w:rsidRPr="007D2AAC" w:rsidRDefault="008C3505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7D2AAC">
        <w:rPr>
          <w:rFonts w:cs="Times New Roman"/>
          <w:szCs w:val="24"/>
        </w:rPr>
        <w:t xml:space="preserve">SAP AG. SAP </w:t>
      </w:r>
      <w:proofErr w:type="spellStart"/>
      <w:r w:rsidRPr="007D2AAC">
        <w:rPr>
          <w:rFonts w:cs="Times New Roman"/>
          <w:szCs w:val="24"/>
        </w:rPr>
        <w:t>Solution</w:t>
      </w:r>
      <w:proofErr w:type="spellEnd"/>
      <w:r w:rsidRPr="007D2AAC">
        <w:rPr>
          <w:rFonts w:cs="Times New Roman"/>
          <w:szCs w:val="24"/>
        </w:rPr>
        <w:t xml:space="preserve"> in Detail: </w:t>
      </w:r>
      <w:proofErr w:type="spellStart"/>
      <w:r w:rsidRPr="007D2AAC">
        <w:rPr>
          <w:rFonts w:cs="Times New Roman"/>
          <w:szCs w:val="24"/>
        </w:rPr>
        <w:t>Customer</w:t>
      </w:r>
      <w:proofErr w:type="spellEnd"/>
      <w:r w:rsidRPr="007D2AAC">
        <w:rPr>
          <w:rFonts w:cs="Times New Roman"/>
          <w:szCs w:val="24"/>
        </w:rPr>
        <w:t xml:space="preserve"> Center </w:t>
      </w:r>
      <w:proofErr w:type="spellStart"/>
      <w:r w:rsidRPr="007D2AAC">
        <w:rPr>
          <w:rFonts w:cs="Times New Roman"/>
          <w:szCs w:val="24"/>
        </w:rPr>
        <w:t>of</w:t>
      </w:r>
      <w:proofErr w:type="spellEnd"/>
      <w:r w:rsidRPr="007D2AAC">
        <w:rPr>
          <w:rFonts w:cs="Times New Roman"/>
          <w:szCs w:val="24"/>
        </w:rPr>
        <w:t xml:space="preserve"> Expertise as Single </w:t>
      </w:r>
      <w:proofErr w:type="spellStart"/>
      <w:r w:rsidRPr="007D2AAC">
        <w:rPr>
          <w:rFonts w:cs="Times New Roman"/>
          <w:szCs w:val="24"/>
        </w:rPr>
        <w:t>Source</w:t>
      </w:r>
      <w:proofErr w:type="spellEnd"/>
      <w:r w:rsidRPr="007D2AAC">
        <w:rPr>
          <w:rFonts w:cs="Times New Roman"/>
          <w:szCs w:val="24"/>
        </w:rPr>
        <w:t xml:space="preserve"> </w:t>
      </w:r>
      <w:proofErr w:type="spellStart"/>
      <w:r w:rsidRPr="007D2AAC">
        <w:rPr>
          <w:rFonts w:cs="Times New Roman"/>
          <w:szCs w:val="24"/>
        </w:rPr>
        <w:t>of</w:t>
      </w:r>
      <w:proofErr w:type="spellEnd"/>
      <w:r w:rsidRPr="007D2AAC">
        <w:rPr>
          <w:rFonts w:cs="Times New Roman"/>
          <w:szCs w:val="24"/>
        </w:rPr>
        <w:t xml:space="preserve"> </w:t>
      </w:r>
      <w:proofErr w:type="spellStart"/>
      <w:r w:rsidRPr="007D2AAC">
        <w:rPr>
          <w:rFonts w:cs="Times New Roman"/>
          <w:szCs w:val="24"/>
        </w:rPr>
        <w:t>Truth</w:t>
      </w:r>
      <w:proofErr w:type="spellEnd"/>
      <w:r w:rsidRPr="007D2AAC">
        <w:rPr>
          <w:rFonts w:cs="Times New Roman"/>
          <w:szCs w:val="24"/>
        </w:rPr>
        <w:t xml:space="preserve">. 2009. Dostupné z: http://service.sap.com/coe </w:t>
      </w:r>
    </w:p>
    <w:p w:rsidR="000937E6" w:rsidRPr="007D2AAC" w:rsidRDefault="000937E6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proofErr w:type="spellStart"/>
      <w:r w:rsidRPr="007D2AAC">
        <w:rPr>
          <w:rFonts w:cs="Times New Roman"/>
          <w:szCs w:val="24"/>
        </w:rPr>
        <w:t>Technical</w:t>
      </w:r>
      <w:proofErr w:type="spellEnd"/>
      <w:r w:rsidRPr="007D2AAC">
        <w:rPr>
          <w:rFonts w:cs="Times New Roman"/>
          <w:szCs w:val="24"/>
        </w:rPr>
        <w:t xml:space="preserve"> support. In: </w:t>
      </w:r>
      <w:proofErr w:type="spellStart"/>
      <w:r w:rsidRPr="007D2AAC">
        <w:rPr>
          <w:rFonts w:cs="Times New Roman"/>
          <w:szCs w:val="24"/>
        </w:rPr>
        <w:t>Wikipedia</w:t>
      </w:r>
      <w:proofErr w:type="spellEnd"/>
      <w:r w:rsidRPr="007D2AAC">
        <w:rPr>
          <w:rFonts w:cs="Times New Roman"/>
          <w:szCs w:val="24"/>
        </w:rPr>
        <w:t xml:space="preserve">: </w:t>
      </w:r>
      <w:proofErr w:type="spellStart"/>
      <w:r w:rsidRPr="007D2AAC">
        <w:rPr>
          <w:rFonts w:cs="Times New Roman"/>
          <w:szCs w:val="24"/>
        </w:rPr>
        <w:t>the</w:t>
      </w:r>
      <w:proofErr w:type="spellEnd"/>
      <w:r w:rsidRPr="007D2AAC">
        <w:rPr>
          <w:rFonts w:cs="Times New Roman"/>
          <w:szCs w:val="24"/>
        </w:rPr>
        <w:t xml:space="preserve"> free </w:t>
      </w:r>
      <w:proofErr w:type="spellStart"/>
      <w:r w:rsidRPr="007D2AAC">
        <w:rPr>
          <w:rFonts w:cs="Times New Roman"/>
          <w:szCs w:val="24"/>
        </w:rPr>
        <w:t>encyclopedia</w:t>
      </w:r>
      <w:proofErr w:type="spellEnd"/>
      <w:r w:rsidRPr="007D2AAC">
        <w:rPr>
          <w:rFonts w:cs="Times New Roman"/>
          <w:szCs w:val="24"/>
        </w:rPr>
        <w:t xml:space="preserve"> [online]. San </w:t>
      </w:r>
      <w:proofErr w:type="spellStart"/>
      <w:r w:rsidRPr="007D2AAC">
        <w:rPr>
          <w:rFonts w:cs="Times New Roman"/>
          <w:szCs w:val="24"/>
        </w:rPr>
        <w:t>Francisco</w:t>
      </w:r>
      <w:proofErr w:type="spellEnd"/>
      <w:r w:rsidRPr="007D2AAC">
        <w:rPr>
          <w:rFonts w:cs="Times New Roman"/>
          <w:szCs w:val="24"/>
        </w:rPr>
        <w:t xml:space="preserve"> (CA): </w:t>
      </w:r>
      <w:proofErr w:type="spellStart"/>
      <w:r w:rsidRPr="007D2AAC">
        <w:rPr>
          <w:rFonts w:cs="Times New Roman"/>
          <w:szCs w:val="24"/>
        </w:rPr>
        <w:t>Wikimedia</w:t>
      </w:r>
      <w:proofErr w:type="spellEnd"/>
      <w:r w:rsidRPr="007D2AAC">
        <w:rPr>
          <w:rFonts w:cs="Times New Roman"/>
          <w:szCs w:val="24"/>
        </w:rPr>
        <w:t xml:space="preserve"> </w:t>
      </w:r>
      <w:proofErr w:type="spellStart"/>
      <w:r w:rsidRPr="007D2AAC">
        <w:rPr>
          <w:rFonts w:cs="Times New Roman"/>
          <w:szCs w:val="24"/>
        </w:rPr>
        <w:t>Foundation</w:t>
      </w:r>
      <w:proofErr w:type="spellEnd"/>
      <w:r w:rsidRPr="007D2AAC">
        <w:rPr>
          <w:rFonts w:cs="Times New Roman"/>
          <w:szCs w:val="24"/>
        </w:rPr>
        <w:t xml:space="preserve">, 2005, </w:t>
      </w:r>
      <w:proofErr w:type="gramStart"/>
      <w:r w:rsidRPr="007D2AAC">
        <w:rPr>
          <w:rFonts w:cs="Times New Roman"/>
          <w:szCs w:val="24"/>
        </w:rPr>
        <w:t>21.3.2012</w:t>
      </w:r>
      <w:proofErr w:type="gramEnd"/>
      <w:r w:rsidRPr="007D2AAC">
        <w:rPr>
          <w:rFonts w:cs="Times New Roman"/>
          <w:szCs w:val="24"/>
        </w:rPr>
        <w:t xml:space="preserve"> [cit. 2012-04-04]. Dostupné z: http://en.wikipedia.org/wiki/Technical_support </w:t>
      </w:r>
    </w:p>
    <w:p w:rsidR="007D2AAC" w:rsidRPr="007D2AAC" w:rsidRDefault="007D2AAC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7D2AAC">
        <w:rPr>
          <w:rFonts w:cs="Times New Roman"/>
          <w:szCs w:val="24"/>
        </w:rPr>
        <w:t xml:space="preserve">ŠKODA AUTO, </w:t>
      </w:r>
      <w:r w:rsidR="00CB5386">
        <w:rPr>
          <w:rFonts w:cs="Times New Roman"/>
          <w:szCs w:val="24"/>
        </w:rPr>
        <w:t>a.s.</w:t>
      </w:r>
      <w:r w:rsidRPr="007D2AAC">
        <w:rPr>
          <w:rFonts w:cs="Times New Roman"/>
          <w:szCs w:val="24"/>
        </w:rPr>
        <w:t xml:space="preserve"> ŠA_Studie_</w:t>
      </w:r>
      <w:proofErr w:type="spellStart"/>
      <w:r w:rsidRPr="007D2AAC">
        <w:rPr>
          <w:rFonts w:cs="Times New Roman"/>
          <w:szCs w:val="24"/>
        </w:rPr>
        <w:t>CCoE</w:t>
      </w:r>
      <w:proofErr w:type="spellEnd"/>
      <w:r>
        <w:rPr>
          <w:rFonts w:cs="Times New Roman"/>
          <w:szCs w:val="24"/>
        </w:rPr>
        <w:t xml:space="preserve">. 1. </w:t>
      </w:r>
      <w:proofErr w:type="spellStart"/>
      <w:r>
        <w:rPr>
          <w:rFonts w:cs="Times New Roman"/>
          <w:szCs w:val="24"/>
        </w:rPr>
        <w:t>vyd</w:t>
      </w:r>
      <w:proofErr w:type="spellEnd"/>
      <w:r>
        <w:rPr>
          <w:rFonts w:cs="Times New Roman"/>
          <w:szCs w:val="24"/>
        </w:rPr>
        <w:t>. Mladá Boleslav, 2010</w:t>
      </w:r>
      <w:r w:rsidRPr="007D2AAC">
        <w:rPr>
          <w:rFonts w:cs="Times New Roman"/>
          <w:szCs w:val="24"/>
        </w:rPr>
        <w:t xml:space="preserve">. </w:t>
      </w:r>
    </w:p>
    <w:p w:rsidR="001F1DF5" w:rsidRDefault="001F1DF5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1F1DF5">
        <w:rPr>
          <w:rFonts w:cs="Times New Roman"/>
          <w:szCs w:val="24"/>
        </w:rPr>
        <w:t xml:space="preserve">ŠKODA AUTO, </w:t>
      </w:r>
      <w:r w:rsidR="00CB5386">
        <w:rPr>
          <w:rFonts w:cs="Times New Roman"/>
          <w:szCs w:val="24"/>
        </w:rPr>
        <w:t>a.s.</w:t>
      </w:r>
      <w:r w:rsidRPr="001F1DF5">
        <w:rPr>
          <w:rFonts w:cs="Times New Roman"/>
          <w:szCs w:val="24"/>
        </w:rPr>
        <w:t xml:space="preserve"> ŠA_Cílový_koncept_</w:t>
      </w:r>
      <w:proofErr w:type="spellStart"/>
      <w:r w:rsidRPr="001F1DF5">
        <w:rPr>
          <w:rFonts w:cs="Times New Roman"/>
          <w:szCs w:val="24"/>
        </w:rPr>
        <w:t>CCoE</w:t>
      </w:r>
      <w:proofErr w:type="spellEnd"/>
      <w:r>
        <w:rPr>
          <w:rFonts w:cs="Times New Roman"/>
          <w:szCs w:val="24"/>
        </w:rPr>
        <w:t xml:space="preserve">. 1. </w:t>
      </w:r>
      <w:proofErr w:type="spellStart"/>
      <w:r>
        <w:rPr>
          <w:rFonts w:cs="Times New Roman"/>
          <w:szCs w:val="24"/>
        </w:rPr>
        <w:t>vyd</w:t>
      </w:r>
      <w:proofErr w:type="spellEnd"/>
      <w:r>
        <w:rPr>
          <w:rFonts w:cs="Times New Roman"/>
          <w:szCs w:val="24"/>
        </w:rPr>
        <w:t>. Mladá Boleslav, 2011</w:t>
      </w:r>
      <w:r w:rsidRPr="001F1DF5">
        <w:rPr>
          <w:rFonts w:cs="Times New Roman"/>
          <w:szCs w:val="24"/>
        </w:rPr>
        <w:t xml:space="preserve">. </w:t>
      </w:r>
    </w:p>
    <w:p w:rsidR="003D0984" w:rsidRPr="003D0984" w:rsidRDefault="003D0984" w:rsidP="003D0984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DD331A">
        <w:rPr>
          <w:rFonts w:cs="Times New Roman"/>
          <w:szCs w:val="24"/>
        </w:rPr>
        <w:t xml:space="preserve">FRIEDRICH, M.; STERNBERG, T. </w:t>
      </w:r>
      <w:proofErr w:type="spellStart"/>
      <w:r w:rsidRPr="00DD331A">
        <w:rPr>
          <w:rFonts w:cs="Times New Roman"/>
          <w:szCs w:val="24"/>
        </w:rPr>
        <w:t>Change</w:t>
      </w:r>
      <w:proofErr w:type="spellEnd"/>
      <w:r w:rsidRPr="00DD331A">
        <w:rPr>
          <w:rFonts w:cs="Times New Roman"/>
          <w:szCs w:val="24"/>
        </w:rPr>
        <w:t xml:space="preserve"> </w:t>
      </w:r>
      <w:proofErr w:type="spellStart"/>
      <w:r w:rsidRPr="00DD331A">
        <w:rPr>
          <w:rFonts w:cs="Times New Roman"/>
          <w:szCs w:val="24"/>
        </w:rPr>
        <w:t>Request</w:t>
      </w:r>
      <w:proofErr w:type="spellEnd"/>
      <w:r w:rsidRPr="00DD331A">
        <w:rPr>
          <w:rFonts w:cs="Times New Roman"/>
          <w:szCs w:val="24"/>
        </w:rPr>
        <w:t xml:space="preserve"> Management </w:t>
      </w:r>
      <w:proofErr w:type="spellStart"/>
      <w:r w:rsidRPr="00DD331A">
        <w:rPr>
          <w:rFonts w:cs="Times New Roman"/>
          <w:szCs w:val="24"/>
        </w:rPr>
        <w:t>with</w:t>
      </w:r>
      <w:proofErr w:type="spellEnd"/>
      <w:r w:rsidRPr="00DD331A">
        <w:rPr>
          <w:rFonts w:cs="Times New Roman"/>
          <w:szCs w:val="24"/>
        </w:rPr>
        <w:t xml:space="preserve"> SAP </w:t>
      </w:r>
      <w:proofErr w:type="spellStart"/>
      <w:r w:rsidRPr="00DD331A">
        <w:rPr>
          <w:rFonts w:cs="Times New Roman"/>
          <w:szCs w:val="24"/>
        </w:rPr>
        <w:t>Solution</w:t>
      </w:r>
      <w:proofErr w:type="spellEnd"/>
      <w:r w:rsidRPr="00DD331A">
        <w:rPr>
          <w:rFonts w:cs="Times New Roman"/>
          <w:szCs w:val="24"/>
        </w:rPr>
        <w:t xml:space="preserve"> </w:t>
      </w:r>
      <w:proofErr w:type="spellStart"/>
      <w:r w:rsidRPr="00DD331A">
        <w:rPr>
          <w:rFonts w:cs="Times New Roman"/>
          <w:szCs w:val="24"/>
        </w:rPr>
        <w:t>Manager</w:t>
      </w:r>
      <w:proofErr w:type="spellEnd"/>
      <w:r w:rsidRPr="00DD331A">
        <w:rPr>
          <w:rFonts w:cs="Times New Roman"/>
          <w:szCs w:val="24"/>
        </w:rPr>
        <w:t xml:space="preserve">. 1st </w:t>
      </w:r>
      <w:proofErr w:type="spellStart"/>
      <w:r w:rsidRPr="00DD331A">
        <w:rPr>
          <w:rFonts w:cs="Times New Roman"/>
          <w:szCs w:val="24"/>
        </w:rPr>
        <w:t>ed</w:t>
      </w:r>
      <w:proofErr w:type="spellEnd"/>
      <w:r w:rsidRPr="00DD331A">
        <w:rPr>
          <w:rFonts w:cs="Times New Roman"/>
          <w:szCs w:val="24"/>
        </w:rPr>
        <w:t>. SAP PRESS, 2009. 230 s. ISBN 978-15-922-9261-5</w:t>
      </w:r>
    </w:p>
    <w:p w:rsidR="008425A1" w:rsidRPr="008425A1" w:rsidRDefault="008425A1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proofErr w:type="spellStart"/>
      <w:r w:rsidRPr="008425A1">
        <w:rPr>
          <w:rFonts w:cs="Times New Roman"/>
          <w:szCs w:val="24"/>
        </w:rPr>
        <w:t>Best</w:t>
      </w:r>
      <w:proofErr w:type="spellEnd"/>
      <w:r w:rsidRPr="008425A1">
        <w:rPr>
          <w:rFonts w:cs="Times New Roman"/>
          <w:szCs w:val="24"/>
        </w:rPr>
        <w:t xml:space="preserve"> </w:t>
      </w:r>
      <w:proofErr w:type="spellStart"/>
      <w:r w:rsidRPr="008425A1">
        <w:rPr>
          <w:rFonts w:cs="Times New Roman"/>
          <w:szCs w:val="24"/>
        </w:rPr>
        <w:t>Practice</w:t>
      </w:r>
      <w:proofErr w:type="spellEnd"/>
      <w:r w:rsidR="00B6399D">
        <w:rPr>
          <w:rFonts w:cs="Times New Roman"/>
          <w:szCs w:val="24"/>
        </w:rPr>
        <w:t>. In: [online]. [cit. 2012-03-08</w:t>
      </w:r>
      <w:r w:rsidRPr="008425A1">
        <w:rPr>
          <w:rFonts w:cs="Times New Roman"/>
          <w:szCs w:val="24"/>
        </w:rPr>
        <w:t xml:space="preserve">]. Dostupné z: http://www.businesslink.gov.uk/bdotg/action/detail?itemId=1074450434&amp;type=RESOURCES </w:t>
      </w:r>
    </w:p>
    <w:p w:rsidR="00E7437B" w:rsidRPr="00E7437B" w:rsidRDefault="00E7437B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E7437B">
        <w:rPr>
          <w:rFonts w:cs="Times New Roman"/>
          <w:szCs w:val="24"/>
        </w:rPr>
        <w:t xml:space="preserve">SAP AG. </w:t>
      </w:r>
      <w:proofErr w:type="spellStart"/>
      <w:r w:rsidRPr="00E7437B">
        <w:rPr>
          <w:rFonts w:cs="Times New Roman"/>
          <w:szCs w:val="24"/>
        </w:rPr>
        <w:t>Change</w:t>
      </w:r>
      <w:proofErr w:type="spellEnd"/>
      <w:r w:rsidRPr="00E7437B">
        <w:rPr>
          <w:rFonts w:cs="Times New Roman"/>
          <w:szCs w:val="24"/>
        </w:rPr>
        <w:t xml:space="preserve"> </w:t>
      </w:r>
      <w:proofErr w:type="spellStart"/>
      <w:r w:rsidRPr="00E7437B">
        <w:rPr>
          <w:rFonts w:cs="Times New Roman"/>
          <w:szCs w:val="24"/>
        </w:rPr>
        <w:t>Request</w:t>
      </w:r>
      <w:proofErr w:type="spellEnd"/>
      <w:r w:rsidRPr="00E7437B">
        <w:rPr>
          <w:rFonts w:cs="Times New Roman"/>
          <w:szCs w:val="24"/>
        </w:rPr>
        <w:t xml:space="preserve"> Management: </w:t>
      </w:r>
      <w:proofErr w:type="spellStart"/>
      <w:r w:rsidRPr="00E7437B">
        <w:rPr>
          <w:rFonts w:cs="Times New Roman"/>
          <w:szCs w:val="24"/>
        </w:rPr>
        <w:t>Overview</w:t>
      </w:r>
      <w:proofErr w:type="spellEnd"/>
      <w:r w:rsidRPr="00E7437B">
        <w:rPr>
          <w:rFonts w:cs="Times New Roman"/>
          <w:szCs w:val="24"/>
        </w:rPr>
        <w:t xml:space="preserve">. 1. </w:t>
      </w:r>
      <w:proofErr w:type="spellStart"/>
      <w:r w:rsidRPr="00E7437B">
        <w:rPr>
          <w:rFonts w:cs="Times New Roman"/>
          <w:szCs w:val="24"/>
        </w:rPr>
        <w:t>vyd</w:t>
      </w:r>
      <w:proofErr w:type="spellEnd"/>
      <w:r w:rsidRPr="00E7437B">
        <w:rPr>
          <w:rFonts w:cs="Times New Roman"/>
          <w:szCs w:val="24"/>
        </w:rPr>
        <w:t xml:space="preserve">. 2009. Dostupné z: http://service.sap.com/alm </w:t>
      </w:r>
    </w:p>
    <w:p w:rsidR="00D9132E" w:rsidRPr="00D9132E" w:rsidRDefault="00D9132E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D9132E">
        <w:rPr>
          <w:rFonts w:cs="Times New Roman"/>
          <w:szCs w:val="24"/>
        </w:rPr>
        <w:t xml:space="preserve">ITIL </w:t>
      </w:r>
      <w:proofErr w:type="spellStart"/>
      <w:r w:rsidRPr="00D9132E">
        <w:rPr>
          <w:rFonts w:cs="Times New Roman"/>
          <w:szCs w:val="24"/>
        </w:rPr>
        <w:t>Glossaries</w:t>
      </w:r>
      <w:proofErr w:type="spellEnd"/>
      <w:r w:rsidRPr="00D9132E">
        <w:rPr>
          <w:rFonts w:cs="Times New Roman"/>
          <w:szCs w:val="24"/>
        </w:rPr>
        <w:t xml:space="preserve">. In: [online]. [cit. 2012-04-04]. Dostupné z: http://www.itil-officialsite.com/InternationalActivities/ITILGlossaries_2.aspx </w:t>
      </w:r>
    </w:p>
    <w:p w:rsidR="0006667A" w:rsidRPr="0006667A" w:rsidRDefault="0006667A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06667A">
        <w:rPr>
          <w:rFonts w:cs="Times New Roman"/>
          <w:szCs w:val="24"/>
        </w:rPr>
        <w:t xml:space="preserve">ITIL </w:t>
      </w:r>
      <w:proofErr w:type="spellStart"/>
      <w:r w:rsidRPr="0006667A">
        <w:rPr>
          <w:rFonts w:cs="Times New Roman"/>
          <w:szCs w:val="24"/>
        </w:rPr>
        <w:t>Website</w:t>
      </w:r>
      <w:proofErr w:type="spellEnd"/>
      <w:r w:rsidRPr="0006667A">
        <w:rPr>
          <w:rFonts w:cs="Times New Roman"/>
          <w:szCs w:val="24"/>
        </w:rPr>
        <w:t xml:space="preserve">: </w:t>
      </w:r>
      <w:proofErr w:type="spellStart"/>
      <w:r w:rsidRPr="0006667A">
        <w:rPr>
          <w:rFonts w:cs="Times New Roman"/>
          <w:szCs w:val="24"/>
        </w:rPr>
        <w:t>What</w:t>
      </w:r>
      <w:proofErr w:type="spellEnd"/>
      <w:r w:rsidRPr="0006667A">
        <w:rPr>
          <w:rFonts w:cs="Times New Roman"/>
          <w:szCs w:val="24"/>
        </w:rPr>
        <w:t xml:space="preserve"> </w:t>
      </w:r>
      <w:proofErr w:type="spellStart"/>
      <w:r w:rsidRPr="0006667A">
        <w:rPr>
          <w:rFonts w:cs="Times New Roman"/>
          <w:szCs w:val="24"/>
        </w:rPr>
        <w:t>is</w:t>
      </w:r>
      <w:proofErr w:type="spellEnd"/>
      <w:r w:rsidRPr="0006667A">
        <w:rPr>
          <w:rFonts w:cs="Times New Roman"/>
          <w:szCs w:val="24"/>
        </w:rPr>
        <w:t xml:space="preserve"> ITIL?. [online]. [cit. 2012-04-05]. Dostupné z: http://www.itil-officialsite.com/AboutITIL/WhatisITIL.aspx </w:t>
      </w:r>
    </w:p>
    <w:p w:rsidR="00FC7DE0" w:rsidRDefault="00FC7DE0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FC7DE0">
        <w:rPr>
          <w:rFonts w:cs="Times New Roman"/>
          <w:szCs w:val="24"/>
        </w:rPr>
        <w:t xml:space="preserve">SAP AG. SAP </w:t>
      </w:r>
      <w:proofErr w:type="spellStart"/>
      <w:r w:rsidRPr="00FC7DE0">
        <w:rPr>
          <w:rFonts w:cs="Times New Roman"/>
          <w:szCs w:val="24"/>
        </w:rPr>
        <w:t>Solution</w:t>
      </w:r>
      <w:proofErr w:type="spellEnd"/>
      <w:r w:rsidRPr="00FC7DE0">
        <w:rPr>
          <w:rFonts w:cs="Times New Roman"/>
          <w:szCs w:val="24"/>
        </w:rPr>
        <w:t xml:space="preserve"> </w:t>
      </w:r>
      <w:proofErr w:type="spellStart"/>
      <w:r w:rsidRPr="00FC7DE0">
        <w:rPr>
          <w:rFonts w:cs="Times New Roman"/>
          <w:szCs w:val="24"/>
        </w:rPr>
        <w:t>Manager</w:t>
      </w:r>
      <w:proofErr w:type="spellEnd"/>
      <w:r w:rsidRPr="00FC7DE0">
        <w:rPr>
          <w:rFonts w:cs="Times New Roman"/>
          <w:szCs w:val="24"/>
        </w:rPr>
        <w:t xml:space="preserve"> - ITIL Support. 2007. Dostupné z: </w:t>
      </w:r>
      <w:hyperlink r:id="rId32" w:history="1">
        <w:r w:rsidR="00E37519" w:rsidRPr="00AB7311">
          <w:rPr>
            <w:rStyle w:val="Hypertextovodkaz"/>
            <w:rFonts w:cs="Times New Roman"/>
            <w:szCs w:val="24"/>
          </w:rPr>
          <w:t>https://websmp205.sap-ag.de/support</w:t>
        </w:r>
      </w:hyperlink>
      <w:r w:rsidRPr="00FC7DE0">
        <w:rPr>
          <w:rFonts w:cs="Times New Roman"/>
          <w:szCs w:val="24"/>
        </w:rPr>
        <w:t xml:space="preserve"> </w:t>
      </w:r>
    </w:p>
    <w:p w:rsidR="00E37519" w:rsidRDefault="00E37519" w:rsidP="00E37519">
      <w:pPr>
        <w:jc w:val="left"/>
        <w:rPr>
          <w:rFonts w:cs="Times New Roman"/>
          <w:szCs w:val="24"/>
        </w:rPr>
      </w:pPr>
    </w:p>
    <w:p w:rsidR="00E37519" w:rsidRDefault="00801C05" w:rsidP="00D83B6F">
      <w:pPr>
        <w:autoSpaceDE w:val="0"/>
        <w:autoSpaceDN w:val="0"/>
        <w:spacing w:after="0" w:line="240" w:lineRule="auto"/>
        <w:rPr>
          <w:rFonts w:ascii="Times-Bold" w:hAnsi="Times-Bold"/>
          <w:b/>
          <w:bCs/>
          <w:sz w:val="28"/>
          <w:szCs w:val="28"/>
        </w:rPr>
      </w:pPr>
      <w:r>
        <w:rPr>
          <w:rFonts w:ascii="Times-Bold" w:hAnsi="Times-Bold"/>
          <w:b/>
          <w:bCs/>
          <w:sz w:val="28"/>
          <w:szCs w:val="28"/>
        </w:rPr>
        <w:t>Bibliografie</w:t>
      </w:r>
    </w:p>
    <w:p w:rsidR="00D83B6F" w:rsidRPr="00E37519" w:rsidRDefault="00D83B6F" w:rsidP="00D83B6F">
      <w:pPr>
        <w:autoSpaceDE w:val="0"/>
        <w:autoSpaceDN w:val="0"/>
        <w:spacing w:after="0" w:line="240" w:lineRule="auto"/>
        <w:rPr>
          <w:rFonts w:cs="Times New Roman"/>
          <w:szCs w:val="24"/>
        </w:rPr>
      </w:pPr>
    </w:p>
    <w:p w:rsidR="0006667A" w:rsidRPr="00E37519" w:rsidRDefault="00E37519" w:rsidP="00E37519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E37519">
        <w:rPr>
          <w:rFonts w:cs="Times New Roman"/>
          <w:szCs w:val="24"/>
        </w:rPr>
        <w:t xml:space="preserve">HP </w:t>
      </w:r>
      <w:proofErr w:type="spellStart"/>
      <w:r w:rsidRPr="00E37519">
        <w:rPr>
          <w:rFonts w:cs="Times New Roman"/>
          <w:szCs w:val="24"/>
        </w:rPr>
        <w:t>Service</w:t>
      </w:r>
      <w:proofErr w:type="spellEnd"/>
      <w:r w:rsidRPr="00E37519">
        <w:rPr>
          <w:rFonts w:cs="Times New Roman"/>
          <w:szCs w:val="24"/>
        </w:rPr>
        <w:t xml:space="preserve"> </w:t>
      </w:r>
      <w:proofErr w:type="spellStart"/>
      <w:r w:rsidRPr="00E37519">
        <w:rPr>
          <w:rFonts w:cs="Times New Roman"/>
          <w:szCs w:val="24"/>
        </w:rPr>
        <w:t>Manager</w:t>
      </w:r>
      <w:proofErr w:type="spellEnd"/>
      <w:r w:rsidRPr="00E37519">
        <w:rPr>
          <w:rFonts w:cs="Times New Roman"/>
          <w:szCs w:val="24"/>
        </w:rPr>
        <w:t xml:space="preserve">: </w:t>
      </w:r>
      <w:proofErr w:type="spellStart"/>
      <w:r w:rsidRPr="00E37519">
        <w:rPr>
          <w:rFonts w:cs="Times New Roman"/>
          <w:szCs w:val="24"/>
        </w:rPr>
        <w:t>HP’s</w:t>
      </w:r>
      <w:proofErr w:type="spellEnd"/>
      <w:r w:rsidRPr="00E37519">
        <w:rPr>
          <w:rFonts w:cs="Times New Roman"/>
          <w:szCs w:val="24"/>
        </w:rPr>
        <w:t xml:space="preserve"> </w:t>
      </w:r>
      <w:proofErr w:type="spellStart"/>
      <w:r w:rsidRPr="00E37519">
        <w:rPr>
          <w:rFonts w:cs="Times New Roman"/>
          <w:szCs w:val="24"/>
        </w:rPr>
        <w:t>next</w:t>
      </w:r>
      <w:proofErr w:type="spellEnd"/>
      <w:r w:rsidRPr="00E37519">
        <w:rPr>
          <w:rFonts w:cs="Times New Roman"/>
          <w:szCs w:val="24"/>
        </w:rPr>
        <w:t>-</w:t>
      </w:r>
      <w:proofErr w:type="spellStart"/>
      <w:r w:rsidRPr="00E37519">
        <w:rPr>
          <w:rFonts w:cs="Times New Roman"/>
          <w:szCs w:val="24"/>
        </w:rPr>
        <w:t>generation</w:t>
      </w:r>
      <w:proofErr w:type="spellEnd"/>
      <w:r w:rsidRPr="00E37519">
        <w:rPr>
          <w:rFonts w:cs="Times New Roman"/>
          <w:szCs w:val="24"/>
        </w:rPr>
        <w:t xml:space="preserve"> IT </w:t>
      </w:r>
      <w:proofErr w:type="spellStart"/>
      <w:r w:rsidRPr="00E37519">
        <w:rPr>
          <w:rFonts w:cs="Times New Roman"/>
          <w:szCs w:val="24"/>
        </w:rPr>
        <w:t>service</w:t>
      </w:r>
      <w:proofErr w:type="spellEnd"/>
      <w:r w:rsidRPr="00E37519">
        <w:rPr>
          <w:rFonts w:cs="Times New Roman"/>
          <w:szCs w:val="24"/>
        </w:rPr>
        <w:t xml:space="preserve"> management </w:t>
      </w:r>
      <w:proofErr w:type="spellStart"/>
      <w:r w:rsidRPr="00E37519">
        <w:rPr>
          <w:rFonts w:cs="Times New Roman"/>
          <w:szCs w:val="24"/>
        </w:rPr>
        <w:t>solution</w:t>
      </w:r>
      <w:proofErr w:type="spellEnd"/>
      <w:r w:rsidRPr="00E37519">
        <w:rPr>
          <w:rFonts w:cs="Times New Roman"/>
          <w:szCs w:val="24"/>
        </w:rPr>
        <w:t>. In: [online]. [cit. 2012-04-05]. Dostupné z: http://</w:t>
      </w:r>
      <w:proofErr w:type="gramStart"/>
      <w:r w:rsidRPr="00E37519">
        <w:rPr>
          <w:rFonts w:cs="Times New Roman"/>
          <w:szCs w:val="24"/>
        </w:rPr>
        <w:t>www</w:t>
      </w:r>
      <w:proofErr w:type="gramEnd"/>
      <w:r w:rsidRPr="00E37519">
        <w:rPr>
          <w:rFonts w:cs="Times New Roman"/>
          <w:szCs w:val="24"/>
        </w:rPr>
        <w:t>.</w:t>
      </w:r>
      <w:proofErr w:type="gramStart"/>
      <w:r w:rsidRPr="00E37519">
        <w:rPr>
          <w:rFonts w:cs="Times New Roman"/>
          <w:szCs w:val="24"/>
        </w:rPr>
        <w:t>hp</w:t>
      </w:r>
      <w:proofErr w:type="gramEnd"/>
      <w:r w:rsidRPr="00E37519">
        <w:rPr>
          <w:rFonts w:cs="Times New Roman"/>
          <w:szCs w:val="24"/>
        </w:rPr>
        <w:t xml:space="preserve">.com/hpinfo/newsroom/press_kits/2007/softwareuniversebarcelona/ds_servicemanager.pdf </w:t>
      </w:r>
    </w:p>
    <w:p w:rsidR="00F6731A" w:rsidRPr="008C3505" w:rsidRDefault="00F6731A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8C3505">
        <w:rPr>
          <w:rFonts w:cs="Times New Roman"/>
          <w:szCs w:val="24"/>
        </w:rPr>
        <w:t xml:space="preserve">DRDLA, M. Řízení změn ve firmě. 1. </w:t>
      </w:r>
      <w:proofErr w:type="spellStart"/>
      <w:r w:rsidRPr="008C3505">
        <w:rPr>
          <w:rFonts w:cs="Times New Roman"/>
          <w:szCs w:val="24"/>
        </w:rPr>
        <w:t>vyd</w:t>
      </w:r>
      <w:proofErr w:type="spellEnd"/>
      <w:r w:rsidRPr="008C3505">
        <w:rPr>
          <w:rFonts w:cs="Times New Roman"/>
          <w:szCs w:val="24"/>
        </w:rPr>
        <w:t xml:space="preserve">. </w:t>
      </w:r>
      <w:proofErr w:type="gramStart"/>
      <w:r w:rsidRPr="008C3505">
        <w:rPr>
          <w:rFonts w:cs="Times New Roman"/>
          <w:szCs w:val="24"/>
        </w:rPr>
        <w:t xml:space="preserve">Praha : </w:t>
      </w:r>
      <w:proofErr w:type="spellStart"/>
      <w:r w:rsidRPr="008C3505">
        <w:rPr>
          <w:rFonts w:cs="Times New Roman"/>
          <w:szCs w:val="24"/>
        </w:rPr>
        <w:t>Computer</w:t>
      </w:r>
      <w:proofErr w:type="spellEnd"/>
      <w:proofErr w:type="gramEnd"/>
      <w:r w:rsidRPr="008C3505">
        <w:rPr>
          <w:rFonts w:cs="Times New Roman"/>
          <w:szCs w:val="24"/>
        </w:rPr>
        <w:t xml:space="preserve"> </w:t>
      </w:r>
      <w:proofErr w:type="spellStart"/>
      <w:r w:rsidRPr="008C3505">
        <w:rPr>
          <w:rFonts w:cs="Times New Roman"/>
          <w:szCs w:val="24"/>
        </w:rPr>
        <w:t>Press</w:t>
      </w:r>
      <w:proofErr w:type="spellEnd"/>
      <w:r w:rsidRPr="008C3505">
        <w:rPr>
          <w:rFonts w:cs="Times New Roman"/>
          <w:szCs w:val="24"/>
        </w:rPr>
        <w:t>, 2002. 144 s. ISBN 978-80-722-6411-7</w:t>
      </w:r>
    </w:p>
    <w:p w:rsidR="00F6731A" w:rsidRPr="008C3505" w:rsidRDefault="00F6731A" w:rsidP="00A56B95">
      <w:pPr>
        <w:pStyle w:val="Odstavecseseznamem"/>
        <w:numPr>
          <w:ilvl w:val="0"/>
          <w:numId w:val="37"/>
        </w:numPr>
        <w:ind w:left="567" w:hanging="567"/>
        <w:contextualSpacing w:val="0"/>
        <w:jc w:val="left"/>
        <w:rPr>
          <w:rFonts w:cs="Times New Roman"/>
          <w:szCs w:val="24"/>
        </w:rPr>
      </w:pPr>
      <w:r w:rsidRPr="008C3505">
        <w:rPr>
          <w:rFonts w:cs="Times New Roman"/>
          <w:szCs w:val="24"/>
        </w:rPr>
        <w:t xml:space="preserve">SODOMKA, P.; KLČKOVÁ, H. Informační systémy v podnikové praxi. 1. </w:t>
      </w:r>
      <w:proofErr w:type="spellStart"/>
      <w:r w:rsidRPr="008C3505">
        <w:rPr>
          <w:rFonts w:cs="Times New Roman"/>
          <w:szCs w:val="24"/>
        </w:rPr>
        <w:t>vyd</w:t>
      </w:r>
      <w:proofErr w:type="spellEnd"/>
      <w:r w:rsidRPr="008C3505">
        <w:rPr>
          <w:rFonts w:cs="Times New Roman"/>
          <w:szCs w:val="24"/>
        </w:rPr>
        <w:t xml:space="preserve">. Praha: </w:t>
      </w:r>
      <w:proofErr w:type="spellStart"/>
      <w:r w:rsidRPr="008C3505">
        <w:rPr>
          <w:rFonts w:cs="Times New Roman"/>
          <w:szCs w:val="24"/>
        </w:rPr>
        <w:t>Computer</w:t>
      </w:r>
      <w:proofErr w:type="spellEnd"/>
      <w:r w:rsidRPr="008C3505">
        <w:rPr>
          <w:rFonts w:cs="Times New Roman"/>
          <w:szCs w:val="24"/>
        </w:rPr>
        <w:t xml:space="preserve"> </w:t>
      </w:r>
      <w:proofErr w:type="spellStart"/>
      <w:r w:rsidRPr="008C3505">
        <w:rPr>
          <w:rFonts w:cs="Times New Roman"/>
          <w:szCs w:val="24"/>
        </w:rPr>
        <w:t>Press</w:t>
      </w:r>
      <w:proofErr w:type="spellEnd"/>
      <w:r w:rsidRPr="008C3505">
        <w:rPr>
          <w:rFonts w:cs="Times New Roman"/>
          <w:szCs w:val="24"/>
        </w:rPr>
        <w:t>, 2011. 504 s. ISBN 978-80-251-2878-7</w:t>
      </w:r>
    </w:p>
    <w:p w:rsidR="00DF2C00" w:rsidRDefault="00DF2C00" w:rsidP="00F6731A">
      <w:pPr>
        <w:ind w:left="426"/>
      </w:pPr>
    </w:p>
    <w:p w:rsidR="00DF2C00" w:rsidRDefault="00DF2C00" w:rsidP="00F6731A">
      <w:pPr>
        <w:ind w:left="426"/>
      </w:pPr>
    </w:p>
    <w:p w:rsidR="00DF2C00" w:rsidRDefault="00DF2C00" w:rsidP="00F6731A">
      <w:pPr>
        <w:ind w:left="426"/>
      </w:pPr>
    </w:p>
    <w:p w:rsidR="00DF2C00" w:rsidRDefault="00DF2C00" w:rsidP="00F6731A">
      <w:pPr>
        <w:ind w:left="426"/>
      </w:pPr>
    </w:p>
    <w:p w:rsidR="00DF2C00" w:rsidRDefault="00DF2C00" w:rsidP="00F6731A">
      <w:pPr>
        <w:ind w:left="426"/>
      </w:pPr>
    </w:p>
    <w:p w:rsidR="00DF2C00" w:rsidRDefault="00DF2C00" w:rsidP="00F6731A">
      <w:pPr>
        <w:ind w:left="426"/>
      </w:pPr>
    </w:p>
    <w:p w:rsidR="009E2B9F" w:rsidRDefault="009E2B9F" w:rsidP="00F6731A">
      <w:pPr>
        <w:ind w:left="426"/>
      </w:pPr>
    </w:p>
    <w:p w:rsidR="009E2B9F" w:rsidRDefault="009E2B9F" w:rsidP="00F6731A">
      <w:pPr>
        <w:ind w:left="426"/>
      </w:pPr>
    </w:p>
    <w:p w:rsidR="009E2B9F" w:rsidRDefault="009E2B9F" w:rsidP="00F6731A">
      <w:pPr>
        <w:ind w:left="426"/>
      </w:pPr>
    </w:p>
    <w:p w:rsidR="009E2B9F" w:rsidRPr="006C5C69" w:rsidRDefault="009E2B9F" w:rsidP="00F6731A">
      <w:pPr>
        <w:ind w:left="426"/>
      </w:pPr>
    </w:p>
    <w:p w:rsidR="00DF2C00" w:rsidRPr="00DF2C00" w:rsidRDefault="00FF18CD" w:rsidP="00FF18CD">
      <w:pPr>
        <w:pStyle w:val="Nadpis"/>
      </w:pPr>
      <w:bookmarkStart w:id="83" w:name="_Toc322954607"/>
      <w:r>
        <w:t>Seznam příloh</w:t>
      </w:r>
      <w:bookmarkEnd w:id="83"/>
    </w:p>
    <w:p w:rsidR="00DF2C00" w:rsidRDefault="00340A8A" w:rsidP="00DF2C00">
      <w:pPr>
        <w:spacing w:after="120"/>
      </w:pPr>
      <w:r>
        <w:rPr>
          <w:rFonts w:cs="Times New Roman"/>
          <w:sz w:val="22"/>
        </w:rPr>
        <w:t xml:space="preserve">Příloha A - </w:t>
      </w:r>
      <w:r w:rsidR="00DF2C00" w:rsidRPr="00AD1669">
        <w:rPr>
          <w:rFonts w:cs="Times New Roman"/>
          <w:sz w:val="22"/>
        </w:rPr>
        <w:t>Maturity model vyspělosti procesů dle SAP</w:t>
      </w:r>
    </w:p>
    <w:p w:rsidR="00DF2C00" w:rsidRDefault="00DF2C00" w:rsidP="00DF2C00">
      <w:pPr>
        <w:spacing w:after="120"/>
        <w:rPr>
          <w:rFonts w:cs="Times New Roman"/>
          <w:szCs w:val="24"/>
        </w:rPr>
      </w:pPr>
    </w:p>
    <w:p w:rsidR="0078533C" w:rsidRDefault="0078533C" w:rsidP="00DF2C00">
      <w:pPr>
        <w:spacing w:after="120"/>
        <w:rPr>
          <w:rFonts w:cs="Times New Roman"/>
          <w:szCs w:val="24"/>
        </w:rPr>
      </w:pPr>
    </w:p>
    <w:p w:rsidR="0078533C" w:rsidRDefault="0078533C" w:rsidP="00DF2C00">
      <w:pPr>
        <w:spacing w:after="120"/>
        <w:rPr>
          <w:rFonts w:cs="Times New Roman"/>
          <w:szCs w:val="24"/>
        </w:rPr>
      </w:pPr>
    </w:p>
    <w:p w:rsidR="0078533C" w:rsidRDefault="0078533C" w:rsidP="00DF2C00">
      <w:pPr>
        <w:spacing w:after="120"/>
        <w:rPr>
          <w:rFonts w:cs="Times New Roman"/>
          <w:szCs w:val="24"/>
        </w:rPr>
      </w:pPr>
    </w:p>
    <w:p w:rsidR="0078533C" w:rsidRDefault="0078533C" w:rsidP="00DF2C00">
      <w:pPr>
        <w:spacing w:after="120"/>
        <w:rPr>
          <w:rFonts w:cs="Times New Roman"/>
          <w:szCs w:val="24"/>
        </w:rPr>
        <w:sectPr w:rsidR="0078533C" w:rsidSect="00004947">
          <w:headerReference w:type="even" r:id="rId33"/>
          <w:headerReference w:type="default" r:id="rId34"/>
          <w:footerReference w:type="default" r:id="rId35"/>
          <w:headerReference w:type="first" r:id="rId36"/>
          <w:pgSz w:w="11906" w:h="16838" w:code="9"/>
          <w:pgMar w:top="1701" w:right="1418" w:bottom="1701" w:left="1701" w:header="510" w:footer="510" w:gutter="0"/>
          <w:pgNumType w:start="5"/>
          <w:cols w:space="708"/>
          <w:formProt w:val="0"/>
          <w:docGrid w:linePitch="360"/>
        </w:sectPr>
      </w:pPr>
    </w:p>
    <w:tbl>
      <w:tblPr>
        <w:tblStyle w:val="Mkatabulky"/>
        <w:tblpPr w:leftFromText="141" w:rightFromText="141" w:vertAnchor="page" w:horzAnchor="margin" w:tblpXSpec="center" w:tblpY="2329"/>
        <w:tblW w:w="15184" w:type="dxa"/>
        <w:tblLayout w:type="fixed"/>
        <w:tblLook w:val="04A0"/>
      </w:tblPr>
      <w:tblGrid>
        <w:gridCol w:w="3122"/>
        <w:gridCol w:w="3264"/>
        <w:gridCol w:w="3122"/>
        <w:gridCol w:w="2980"/>
        <w:gridCol w:w="2696"/>
      </w:tblGrid>
      <w:tr w:rsidR="00DF2C00" w:rsidRPr="005E208B" w:rsidTr="0078533C">
        <w:trPr>
          <w:trHeight w:val="531"/>
        </w:trPr>
        <w:tc>
          <w:tcPr>
            <w:tcW w:w="3122" w:type="dxa"/>
            <w:shd w:val="clear" w:color="auto" w:fill="A8A8A8" w:themeFill="accent3" w:themeFillTint="99"/>
          </w:tcPr>
          <w:p w:rsidR="00DF2C00" w:rsidRPr="00C551B7" w:rsidRDefault="00DF2C00" w:rsidP="0078533C">
            <w:pPr>
              <w:spacing w:before="120" w:after="12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br w:type="page"/>
            </w:r>
            <w:r w:rsidRPr="005E208B">
              <w:rPr>
                <w:rFonts w:cstheme="minorHAnsi"/>
                <w:b/>
                <w:sz w:val="18"/>
                <w:szCs w:val="20"/>
              </w:rPr>
              <w:t>Úroveň 1</w:t>
            </w:r>
          </w:p>
        </w:tc>
        <w:tc>
          <w:tcPr>
            <w:tcW w:w="3264" w:type="dxa"/>
            <w:shd w:val="clear" w:color="auto" w:fill="A8A8A8" w:themeFill="accent3" w:themeFillTint="99"/>
          </w:tcPr>
          <w:p w:rsidR="00DF2C00" w:rsidRPr="005E208B" w:rsidRDefault="00DF2C00" w:rsidP="0078533C">
            <w:pPr>
              <w:spacing w:before="120" w:after="120"/>
              <w:rPr>
                <w:rFonts w:cstheme="minorHAnsi"/>
                <w:b/>
                <w:sz w:val="18"/>
                <w:szCs w:val="20"/>
              </w:rPr>
            </w:pPr>
            <w:r w:rsidRPr="005E208B">
              <w:rPr>
                <w:rFonts w:cstheme="minorHAnsi"/>
                <w:b/>
                <w:sz w:val="18"/>
                <w:szCs w:val="20"/>
              </w:rPr>
              <w:t>Úroveň 2</w:t>
            </w:r>
          </w:p>
        </w:tc>
        <w:tc>
          <w:tcPr>
            <w:tcW w:w="3122" w:type="dxa"/>
            <w:shd w:val="clear" w:color="auto" w:fill="A8A8A8" w:themeFill="accent3" w:themeFillTint="99"/>
          </w:tcPr>
          <w:p w:rsidR="00DF2C00" w:rsidRPr="005E208B" w:rsidRDefault="00DF2C00" w:rsidP="0078533C">
            <w:pPr>
              <w:spacing w:before="120" w:after="120"/>
              <w:rPr>
                <w:b/>
                <w:sz w:val="18"/>
              </w:rPr>
            </w:pPr>
            <w:r w:rsidRPr="005E208B">
              <w:rPr>
                <w:rFonts w:cstheme="minorHAnsi"/>
                <w:b/>
                <w:sz w:val="18"/>
                <w:szCs w:val="20"/>
              </w:rPr>
              <w:t xml:space="preserve">Úroveň </w:t>
            </w:r>
            <w:r w:rsidRPr="005E208B">
              <w:rPr>
                <w:b/>
                <w:sz w:val="18"/>
              </w:rPr>
              <w:t>3</w:t>
            </w:r>
          </w:p>
        </w:tc>
        <w:tc>
          <w:tcPr>
            <w:tcW w:w="2980" w:type="dxa"/>
            <w:shd w:val="clear" w:color="auto" w:fill="A8A8A8" w:themeFill="accent3" w:themeFillTint="99"/>
          </w:tcPr>
          <w:p w:rsidR="00DF2C00" w:rsidRPr="005E208B" w:rsidRDefault="00DF2C00" w:rsidP="0078533C">
            <w:pPr>
              <w:spacing w:before="120" w:after="120"/>
              <w:rPr>
                <w:rFonts w:cstheme="minorHAnsi"/>
                <w:b/>
                <w:sz w:val="18"/>
                <w:szCs w:val="20"/>
              </w:rPr>
            </w:pPr>
            <w:r w:rsidRPr="005E208B">
              <w:rPr>
                <w:rFonts w:cstheme="minorHAnsi"/>
                <w:b/>
                <w:sz w:val="18"/>
                <w:szCs w:val="20"/>
              </w:rPr>
              <w:t>Úroveň 4</w:t>
            </w:r>
          </w:p>
        </w:tc>
        <w:tc>
          <w:tcPr>
            <w:tcW w:w="2696" w:type="dxa"/>
            <w:shd w:val="clear" w:color="auto" w:fill="A8A8A8" w:themeFill="accent3" w:themeFillTint="99"/>
          </w:tcPr>
          <w:p w:rsidR="00DF2C00" w:rsidRPr="005E208B" w:rsidRDefault="00DF2C00" w:rsidP="0078533C">
            <w:pPr>
              <w:spacing w:before="120" w:after="120"/>
              <w:rPr>
                <w:rFonts w:cstheme="minorHAnsi"/>
                <w:b/>
                <w:sz w:val="18"/>
                <w:szCs w:val="20"/>
              </w:rPr>
            </w:pPr>
            <w:r w:rsidRPr="005E208B">
              <w:rPr>
                <w:rFonts w:cstheme="minorHAnsi"/>
                <w:b/>
                <w:sz w:val="18"/>
                <w:szCs w:val="20"/>
              </w:rPr>
              <w:t>Úroveň 5</w:t>
            </w:r>
          </w:p>
        </w:tc>
      </w:tr>
      <w:tr w:rsidR="00DF2C00" w:rsidRPr="005E208B" w:rsidTr="0078533C">
        <w:trPr>
          <w:trHeight w:val="6558"/>
        </w:trPr>
        <w:tc>
          <w:tcPr>
            <w:tcW w:w="3122" w:type="dxa"/>
          </w:tcPr>
          <w:p w:rsidR="00DF2C00" w:rsidRPr="00C551B7" w:rsidRDefault="00DF2C00" w:rsidP="0078533C">
            <w:pPr>
              <w:textAlignment w:val="top"/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Cíle, účel a přínosy činností a procesů, spojených s provozem SAP, jsou všeobecně známy v rámci organizace.</w:t>
            </w:r>
          </w:p>
          <w:p w:rsidR="00DF2C00" w:rsidRPr="00C551B7" w:rsidRDefault="00DF2C00" w:rsidP="0078533C">
            <w:pPr>
              <w:textAlignment w:val="top"/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Probíhají určité aktivity spojené s řešení</w:t>
            </w:r>
            <w:r w:rsidR="00581EA1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m problémů (</w:t>
            </w:r>
            <w:proofErr w:type="spellStart"/>
            <w:r w:rsidR="00581EA1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Problem</w:t>
            </w:r>
            <w:proofErr w:type="spellEnd"/>
            <w:r w:rsidR="00581EA1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Management)</w:t>
            </w: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v organizaci, např. určení problému, analýza, řešení problémů.</w:t>
            </w:r>
          </w:p>
          <w:p w:rsidR="00DF2C00" w:rsidRPr="00C551B7" w:rsidRDefault="00DF2C00" w:rsidP="0078533C">
            <w:pPr>
              <w:textAlignment w:val="top"/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V organizaci jsou nastaveny některé činnosti související s 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Change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Managementem, např. protokolování požadavků na změny, analýzy změn, plánování změn, kontrola provádění změn.</w:t>
            </w:r>
          </w:p>
          <w:p w:rsidR="00DF2C00" w:rsidRPr="00C551B7" w:rsidRDefault="00DF2C00" w:rsidP="0078533C">
            <w:pPr>
              <w:textAlignment w:val="top"/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V organizaci jsou nastaveny některé činnosti související s 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Release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Managementem, např. postupy pro uvolnění 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Release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a distribuci softwaru.</w:t>
            </w:r>
          </w:p>
          <w:p w:rsidR="00DF2C00" w:rsidRPr="00C551B7" w:rsidRDefault="00DF2C00" w:rsidP="0078533C">
            <w:pPr>
              <w:textAlignment w:val="top"/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Jsou identifikovány hlavní a / nebo kritické business procesy.</w:t>
            </w:r>
          </w:p>
          <w:p w:rsidR="00DF2C00" w:rsidRPr="00C551B7" w:rsidRDefault="00DF2C00" w:rsidP="0078533C">
            <w:pPr>
              <w:textAlignment w:val="top"/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Jsou nastaveny základní postupy pro zachování 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Service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kontinuity služeb, 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např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hodnocení business dopadů výpadku služby, 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recovery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plány.</w:t>
            </w:r>
          </w:p>
          <w:p w:rsidR="00DF2C00" w:rsidRPr="00C551B7" w:rsidRDefault="00DF2C00" w:rsidP="0078533C">
            <w:pPr>
              <w:textAlignment w:val="top"/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Jsou zaznamenávány všechny incidenty a existuje přehled alespoň o základních konfiguračních položkách.</w:t>
            </w:r>
          </w:p>
        </w:tc>
        <w:tc>
          <w:tcPr>
            <w:tcW w:w="3264" w:type="dxa"/>
          </w:tcPr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Odpovědnost za činnosti, související s provozem SAP jsou přiděleny jednotlivcům.</w:t>
            </w:r>
          </w:p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Existuje dokumentovaný postup, podle kterého jsou klasifikovány záznamy z oblasti 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Problem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Managementu, pokud jde o kategorii, naléhavost, prioritu a dopady.</w:t>
            </w:r>
          </w:p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Existuje dokumentovaný postup pro plánování, ověřování a schvalování změn </w:t>
            </w:r>
          </w:p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Změny jsou plánovány a jejich priorita je stanovována na základě společné dohody s </w:t>
            </w:r>
            <w:proofErr w:type="gram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business</w:t>
            </w:r>
            <w:proofErr w:type="gram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.</w:t>
            </w:r>
          </w:p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Všechny konfigurační položky/objekty v rámci 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Release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jsou protokolované, a jsou instalovány do produktivního systému na základě postupů, které zajistí, že jsou správné, schválené a testované.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>Parametry poskytovaných služeb jsou reportovány a porovnávány s uzavřenými SLA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V rámci Incident Managementu jsou nové incidenty porovnávány se záznamy v 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Problem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Managementu a jsou hledány řešení v databázi známých chyb (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Knowledge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Base)</w:t>
            </w:r>
          </w:p>
        </w:tc>
        <w:tc>
          <w:tcPr>
            <w:tcW w:w="3122" w:type="dxa"/>
          </w:tcPr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Change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Management a 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Release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Management jsou podporovány odpovídajícími nástroji.</w:t>
            </w:r>
          </w:p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Je pravidelně tvořen standardizovaný reporting o procesech, souvisejících s provozem SAP</w:t>
            </w:r>
          </w:p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Je pravidelně udržován plán zprovoznění schválených změn (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Release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/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Service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plán) a je zpřístupněn všem příslušným rolím</w:t>
            </w:r>
          </w:p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Jsou evidovány záznamy pro všechny hlášené incidenty (včetně řešení a/nebo náhradních postupů (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Work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-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around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))</w:t>
            </w:r>
          </w:p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Pro každý 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Release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jsou vytvářeny a evidovány testovací plány, akceptační kriteria a výsledky testování.</w:t>
            </w:r>
          </w:p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Pracovníci, zařazení v procesech, souvisejících s provozem SAP jsou pravidelně a odpovídajícím způsobem vzděláváni</w:t>
            </w:r>
          </w:p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Business 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Process</w:t>
            </w:r>
            <w:proofErr w:type="spellEnd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&amp; Interface Monitoring je podporován odpovídajícími nástroji</w:t>
            </w:r>
          </w:p>
          <w:p w:rsidR="00DF2C00" w:rsidRPr="00C551B7" w:rsidRDefault="00DF2C00" w:rsidP="0078533C">
            <w:pPr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</w:pP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Incident Management a </w:t>
            </w:r>
            <w:proofErr w:type="spellStart"/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Problem</w:t>
            </w:r>
            <w:proofErr w:type="spellEnd"/>
            <w:r w:rsidR="0059266C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 xml:space="preserve"> M</w:t>
            </w:r>
            <w:r w:rsidRPr="00C551B7">
              <w:rPr>
                <w:rFonts w:eastAsia="Times New Roman" w:cstheme="minorHAnsi"/>
                <w:color w:val="000000"/>
                <w:sz w:val="14"/>
                <w:szCs w:val="16"/>
                <w:lang w:eastAsia="cs-CZ"/>
              </w:rPr>
              <w:t>anagement jsou podporovány odpovídajícími nástroji</w:t>
            </w:r>
          </w:p>
        </w:tc>
        <w:tc>
          <w:tcPr>
            <w:tcW w:w="2980" w:type="dxa"/>
          </w:tcPr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>Management je pravidelně informován o procesech, souvisejících s provozem SAP (reporting)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 xml:space="preserve">Probíhá pravidelná výměna informací mezi zástupci </w:t>
            </w:r>
            <w:proofErr w:type="spellStart"/>
            <w:r w:rsidRPr="00C551B7">
              <w:rPr>
                <w:rFonts w:cstheme="minorHAnsi"/>
                <w:sz w:val="14"/>
                <w:szCs w:val="16"/>
              </w:rPr>
              <w:t>Change</w:t>
            </w:r>
            <w:proofErr w:type="spellEnd"/>
            <w:r w:rsidRPr="00C551B7">
              <w:rPr>
                <w:rFonts w:cstheme="minorHAnsi"/>
                <w:sz w:val="14"/>
                <w:szCs w:val="16"/>
              </w:rPr>
              <w:t xml:space="preserve"> Managementu a </w:t>
            </w:r>
            <w:proofErr w:type="spellStart"/>
            <w:r w:rsidRPr="00C551B7">
              <w:rPr>
                <w:rFonts w:cstheme="minorHAnsi"/>
                <w:sz w:val="14"/>
                <w:szCs w:val="16"/>
              </w:rPr>
              <w:t>Problem</w:t>
            </w:r>
            <w:proofErr w:type="spellEnd"/>
            <w:r w:rsidRPr="00C551B7">
              <w:rPr>
                <w:rFonts w:cstheme="minorHAnsi"/>
                <w:sz w:val="14"/>
                <w:szCs w:val="16"/>
              </w:rPr>
              <w:t xml:space="preserve"> Managementu s cílem realizovat takové změny, které odstraní existující problémy nebo zamezí vzniku podobných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>Jsou předávány informace/výstrahy směrem od nebo k </w:t>
            </w:r>
            <w:proofErr w:type="spellStart"/>
            <w:r w:rsidRPr="00C551B7">
              <w:rPr>
                <w:rFonts w:cstheme="minorHAnsi"/>
                <w:sz w:val="14"/>
                <w:szCs w:val="16"/>
              </w:rPr>
              <w:t>Chage</w:t>
            </w:r>
            <w:proofErr w:type="spellEnd"/>
            <w:r w:rsidRPr="00C551B7">
              <w:rPr>
                <w:rFonts w:cstheme="minorHAnsi"/>
                <w:sz w:val="14"/>
                <w:szCs w:val="16"/>
              </w:rPr>
              <w:t xml:space="preserve"> Managementu o každé konfigurační položce/objektu který má být vytvořen nebo změněn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 xml:space="preserve">Probíhá pravidelná výměny informací mezi </w:t>
            </w:r>
            <w:proofErr w:type="spellStart"/>
            <w:r w:rsidRPr="00C551B7">
              <w:rPr>
                <w:rFonts w:cstheme="minorHAnsi"/>
                <w:sz w:val="14"/>
                <w:szCs w:val="16"/>
              </w:rPr>
              <w:t>Change</w:t>
            </w:r>
            <w:proofErr w:type="spellEnd"/>
            <w:r w:rsidRPr="00C551B7">
              <w:rPr>
                <w:rFonts w:cstheme="minorHAnsi"/>
                <w:sz w:val="14"/>
                <w:szCs w:val="16"/>
              </w:rPr>
              <w:t xml:space="preserve"> Managementem a správou Business </w:t>
            </w:r>
            <w:proofErr w:type="spellStart"/>
            <w:r w:rsidRPr="00C551B7">
              <w:rPr>
                <w:rFonts w:cstheme="minorHAnsi"/>
                <w:sz w:val="14"/>
                <w:szCs w:val="16"/>
              </w:rPr>
              <w:t>Continuity</w:t>
            </w:r>
            <w:proofErr w:type="spellEnd"/>
            <w:r w:rsidRPr="00C551B7">
              <w:rPr>
                <w:rFonts w:cstheme="minorHAnsi"/>
                <w:sz w:val="14"/>
                <w:szCs w:val="16"/>
              </w:rPr>
              <w:t xml:space="preserve"> o všech změnách, které by mohly ovlivnit plány pro zajištění Business </w:t>
            </w:r>
            <w:proofErr w:type="spellStart"/>
            <w:r w:rsidRPr="00C551B7">
              <w:rPr>
                <w:rFonts w:cstheme="minorHAnsi"/>
                <w:sz w:val="14"/>
                <w:szCs w:val="16"/>
              </w:rPr>
              <w:t>Continuity</w:t>
            </w:r>
            <w:proofErr w:type="spellEnd"/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 xml:space="preserve">Probíhá pravidelná výměna informací mezi Incident a </w:t>
            </w:r>
            <w:proofErr w:type="spellStart"/>
            <w:r w:rsidRPr="00C551B7">
              <w:rPr>
                <w:rFonts w:cstheme="minorHAnsi"/>
                <w:sz w:val="14"/>
                <w:szCs w:val="16"/>
              </w:rPr>
              <w:t>Problem</w:t>
            </w:r>
            <w:proofErr w:type="spellEnd"/>
            <w:r w:rsidRPr="00C551B7">
              <w:rPr>
                <w:rFonts w:cstheme="minorHAnsi"/>
                <w:sz w:val="14"/>
                <w:szCs w:val="16"/>
              </w:rPr>
              <w:t xml:space="preserve"> Managementem, týkající se problémů a/nebo známých chyb. Jsou vyhodnocovány nové incidenty a jejich řešení ve vztahu k </w:t>
            </w:r>
            <w:proofErr w:type="spellStart"/>
            <w:r w:rsidRPr="00C551B7">
              <w:rPr>
                <w:rFonts w:cstheme="minorHAnsi"/>
                <w:sz w:val="14"/>
                <w:szCs w:val="16"/>
              </w:rPr>
              <w:t>Problem</w:t>
            </w:r>
            <w:proofErr w:type="spellEnd"/>
            <w:r w:rsidRPr="00C551B7">
              <w:rPr>
                <w:rFonts w:cstheme="minorHAnsi"/>
                <w:sz w:val="14"/>
                <w:szCs w:val="16"/>
              </w:rPr>
              <w:t xml:space="preserve"> Managementu a </w:t>
            </w:r>
            <w:proofErr w:type="spellStart"/>
            <w:r w:rsidRPr="00C551B7">
              <w:rPr>
                <w:rFonts w:cstheme="minorHAnsi"/>
                <w:sz w:val="14"/>
                <w:szCs w:val="16"/>
              </w:rPr>
              <w:t>Change</w:t>
            </w:r>
            <w:proofErr w:type="spellEnd"/>
            <w:r w:rsidRPr="00C551B7">
              <w:rPr>
                <w:rFonts w:cstheme="minorHAnsi"/>
                <w:sz w:val="14"/>
                <w:szCs w:val="16"/>
              </w:rPr>
              <w:t xml:space="preserve"> Managementu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</w:p>
        </w:tc>
        <w:tc>
          <w:tcPr>
            <w:tcW w:w="2696" w:type="dxa"/>
          </w:tcPr>
          <w:p w:rsidR="00DF2C00" w:rsidRPr="00C551B7" w:rsidRDefault="00DF2C00" w:rsidP="0078533C">
            <w:pPr>
              <w:ind w:left="34" w:hanging="34"/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>Je prováděn průzkum vnímání přidané hodnoty poskytovaných služeb pro zákazníky a uživatele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 xml:space="preserve">Jsou aktivně monitorovány trendy v zákaznické spokojenosti 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>Je monitorována spokojenost s poskytovanými službami a naplněním očekávání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 xml:space="preserve">Výstupy Business </w:t>
            </w:r>
            <w:proofErr w:type="spellStart"/>
            <w:r w:rsidRPr="00C551B7">
              <w:rPr>
                <w:rFonts w:cstheme="minorHAnsi"/>
                <w:sz w:val="14"/>
                <w:szCs w:val="16"/>
              </w:rPr>
              <w:t>Process</w:t>
            </w:r>
            <w:proofErr w:type="spellEnd"/>
            <w:r w:rsidRPr="00C551B7">
              <w:rPr>
                <w:rFonts w:cstheme="minorHAnsi"/>
                <w:sz w:val="14"/>
                <w:szCs w:val="16"/>
              </w:rPr>
              <w:t xml:space="preserve"> Monitoring jsou používány pro Business </w:t>
            </w:r>
            <w:proofErr w:type="spellStart"/>
            <w:r w:rsidRPr="00C551B7">
              <w:rPr>
                <w:rFonts w:cstheme="minorHAnsi"/>
                <w:sz w:val="14"/>
                <w:szCs w:val="16"/>
              </w:rPr>
              <w:t>Process</w:t>
            </w:r>
            <w:proofErr w:type="spellEnd"/>
            <w:r w:rsidRPr="00C551B7">
              <w:rPr>
                <w:rFonts w:cstheme="minorHAnsi"/>
                <w:sz w:val="14"/>
                <w:szCs w:val="16"/>
              </w:rPr>
              <w:t xml:space="preserve"> Performance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>Je nastavena aktivní komunikace s uživateli a zákazníky o jejich potřebách a plánovaných změnách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>Je prováděn řízený a plánovaný proces testování včetně zapojení uživatelů a jejich akceptace výsledků</w:t>
            </w:r>
          </w:p>
          <w:p w:rsidR="00DF2C00" w:rsidRPr="00C551B7" w:rsidRDefault="00DF2C00" w:rsidP="0078533C">
            <w:pPr>
              <w:rPr>
                <w:rFonts w:cstheme="minorHAnsi"/>
                <w:sz w:val="14"/>
                <w:szCs w:val="16"/>
              </w:rPr>
            </w:pPr>
            <w:r w:rsidRPr="00C551B7">
              <w:rPr>
                <w:rFonts w:cstheme="minorHAnsi"/>
                <w:sz w:val="14"/>
                <w:szCs w:val="16"/>
              </w:rPr>
              <w:t>Do procesů jsou aktivně zapojeni subdodavatelé a probíhá aktivní výměna informací o změnách, které se jich mohou týkat</w:t>
            </w:r>
            <w:r>
              <w:rPr>
                <w:rFonts w:cstheme="minorHAnsi"/>
                <w:sz w:val="14"/>
                <w:szCs w:val="16"/>
              </w:rPr>
              <w:t xml:space="preserve"> </w:t>
            </w:r>
          </w:p>
        </w:tc>
      </w:tr>
    </w:tbl>
    <w:p w:rsidR="0078533C" w:rsidRPr="00AD1669" w:rsidRDefault="0078533C" w:rsidP="00A171B0">
      <w:pPr>
        <w:contextualSpacing/>
        <w:rPr>
          <w:rFonts w:cs="Times New Roman"/>
          <w:sz w:val="22"/>
        </w:rPr>
      </w:pPr>
      <w:r>
        <w:rPr>
          <w:rFonts w:cs="Times New Roman"/>
          <w:sz w:val="22"/>
        </w:rPr>
        <w:t>Příloha A</w:t>
      </w:r>
      <w:r w:rsidRPr="00AD1669">
        <w:rPr>
          <w:rFonts w:cs="Times New Roman"/>
          <w:sz w:val="22"/>
        </w:rPr>
        <w:t xml:space="preserve"> - Maturity model vyspělosti procesů dle SAP</w:t>
      </w:r>
    </w:p>
    <w:p w:rsidR="00DF2C00" w:rsidRPr="007E777C" w:rsidRDefault="00A171B0" w:rsidP="00A171B0">
      <w:pPr>
        <w:spacing w:before="120" w:after="0" w:line="240" w:lineRule="auto"/>
        <w:contextualSpacing/>
        <w:rPr>
          <w:rFonts w:cs="Times New Roman"/>
          <w:b/>
          <w:sz w:val="22"/>
        </w:rPr>
      </w:pPr>
      <w:r>
        <w:rPr>
          <w:sz w:val="22"/>
        </w:rPr>
        <w:t>,</w:t>
      </w:r>
      <w:r w:rsidR="00DF2C00" w:rsidRPr="007E777C">
        <w:rPr>
          <w:sz w:val="22"/>
        </w:rPr>
        <w:t xml:space="preserve">Zdroj: internetové stránky společnosti SAP, </w:t>
      </w:r>
      <w:proofErr w:type="gramStart"/>
      <w:r w:rsidR="00DF2C00" w:rsidRPr="007E777C">
        <w:rPr>
          <w:sz w:val="22"/>
        </w:rPr>
        <w:t>www</w:t>
      </w:r>
      <w:proofErr w:type="gramEnd"/>
      <w:r w:rsidR="00DF2C00" w:rsidRPr="007E777C">
        <w:rPr>
          <w:sz w:val="22"/>
        </w:rPr>
        <w:t>.</w:t>
      </w:r>
      <w:proofErr w:type="gramStart"/>
      <w:r w:rsidR="00DF2C00" w:rsidRPr="007E777C">
        <w:rPr>
          <w:sz w:val="22"/>
        </w:rPr>
        <w:t>sap</w:t>
      </w:r>
      <w:proofErr w:type="gramEnd"/>
      <w:r w:rsidR="00DF2C00" w:rsidRPr="007E777C">
        <w:rPr>
          <w:sz w:val="22"/>
        </w:rPr>
        <w:t>.</w:t>
      </w:r>
      <w:proofErr w:type="spellStart"/>
      <w:r w:rsidR="00DF2C00" w:rsidRPr="007E777C">
        <w:rPr>
          <w:sz w:val="22"/>
        </w:rPr>
        <w:t>com</w:t>
      </w:r>
      <w:proofErr w:type="spellEnd"/>
    </w:p>
    <w:sectPr w:rsidR="00DF2C00" w:rsidRPr="007E777C" w:rsidSect="00004947">
      <w:headerReference w:type="even" r:id="rId37"/>
      <w:headerReference w:type="default" r:id="rId38"/>
      <w:footerReference w:type="default" r:id="rId39"/>
      <w:headerReference w:type="first" r:id="rId40"/>
      <w:pgSz w:w="16838" w:h="11906" w:orient="landscape" w:code="9"/>
      <w:pgMar w:top="1701" w:right="1701" w:bottom="1418" w:left="1701" w:header="510" w:footer="510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6F3A" w:rsidRDefault="003A6F3A" w:rsidP="00A55E5D">
      <w:pPr>
        <w:spacing w:line="240" w:lineRule="auto"/>
      </w:pPr>
      <w:r>
        <w:separator/>
      </w:r>
    </w:p>
  </w:endnote>
  <w:endnote w:type="continuationSeparator" w:id="0">
    <w:p w:rsidR="003A6F3A" w:rsidRDefault="003A6F3A" w:rsidP="00A55E5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 Bk">
    <w:altName w:val="Century Gothic"/>
    <w:charset w:val="EE"/>
    <w:family w:val="swiss"/>
    <w:pitch w:val="variable"/>
    <w:sig w:usb0="A00002AF" w:usb1="5000204A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Skoda Pro Print 1204">
    <w:altName w:val="MS Mincho"/>
    <w:charset w:val="EE"/>
    <w:family w:val="auto"/>
    <w:pitch w:val="variable"/>
    <w:sig w:usb0="00000005" w:usb1="0800000A" w:usb2="14000000" w:usb3="00000000" w:csb0="00000082" w:csb1="00000000"/>
  </w:font>
  <w:font w:name="Skoda Pro">
    <w:charset w:val="EE"/>
    <w:family w:val="auto"/>
    <w:pitch w:val="variable"/>
    <w:sig w:usb0="800002EF" w:usb1="4000204A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imes-Bold">
    <w:altName w:val="Times New Roman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3A" w:rsidRDefault="003A6F3A">
    <w:pPr>
      <w:pStyle w:val="Zpat"/>
      <w:jc w:val="center"/>
    </w:pPr>
  </w:p>
  <w:p w:rsidR="003A6F3A" w:rsidRDefault="003A6F3A" w:rsidP="009C279F">
    <w:pPr>
      <w:pStyle w:val="Zpat"/>
      <w:tabs>
        <w:tab w:val="clear" w:pos="4536"/>
        <w:tab w:val="clear" w:pos="9072"/>
        <w:tab w:val="center" w:pos="4082"/>
        <w:tab w:val="right" w:pos="8165"/>
      </w:tabs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125848"/>
      <w:docPartObj>
        <w:docPartGallery w:val="Page Numbers (Bottom of Page)"/>
        <w:docPartUnique/>
      </w:docPartObj>
    </w:sdtPr>
    <w:sdtContent>
      <w:p w:rsidR="003A6F3A" w:rsidRDefault="003A6F3A">
        <w:pPr>
          <w:pStyle w:val="Zpat"/>
          <w:jc w:val="center"/>
        </w:pPr>
        <w:fldSimple w:instr=" PAGE   \* MERGEFORMAT ">
          <w:r w:rsidR="001243A1">
            <w:rPr>
              <w:noProof/>
            </w:rPr>
            <w:t>52</w:t>
          </w:r>
        </w:fldSimple>
      </w:p>
    </w:sdtContent>
  </w:sdt>
  <w:p w:rsidR="003A6F3A" w:rsidRDefault="003A6F3A" w:rsidP="009C279F">
    <w:pPr>
      <w:pStyle w:val="Zpat"/>
      <w:tabs>
        <w:tab w:val="clear" w:pos="4536"/>
        <w:tab w:val="clear" w:pos="9072"/>
        <w:tab w:val="center" w:pos="4082"/>
        <w:tab w:val="right" w:pos="8165"/>
      </w:tabs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789847"/>
      <w:docPartObj>
        <w:docPartGallery w:val="Page Numbers (Bottom of Page)"/>
        <w:docPartUnique/>
      </w:docPartObj>
    </w:sdtPr>
    <w:sdtContent>
      <w:p w:rsidR="003A6F3A" w:rsidRDefault="003A6F3A">
        <w:pPr>
          <w:pStyle w:val="Zpat"/>
          <w:jc w:val="center"/>
        </w:pPr>
        <w:fldSimple w:instr=" PAGE   \* MERGEFORMAT ">
          <w:r w:rsidR="001243A1">
            <w:rPr>
              <w:noProof/>
            </w:rPr>
            <w:t>53</w:t>
          </w:r>
        </w:fldSimple>
      </w:p>
    </w:sdtContent>
  </w:sdt>
  <w:p w:rsidR="003A6F3A" w:rsidRDefault="003A6F3A" w:rsidP="009C279F">
    <w:pPr>
      <w:pStyle w:val="Zpat"/>
      <w:tabs>
        <w:tab w:val="clear" w:pos="4536"/>
        <w:tab w:val="clear" w:pos="9072"/>
        <w:tab w:val="center" w:pos="4082"/>
        <w:tab w:val="right" w:pos="8165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6F3A" w:rsidRDefault="003A6F3A" w:rsidP="00A55E5D">
      <w:pPr>
        <w:spacing w:line="240" w:lineRule="auto"/>
      </w:pPr>
      <w:r>
        <w:separator/>
      </w:r>
    </w:p>
  </w:footnote>
  <w:footnote w:type="continuationSeparator" w:id="0">
    <w:p w:rsidR="003A6F3A" w:rsidRDefault="003A6F3A" w:rsidP="00A55E5D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3A" w:rsidRDefault="003A6F3A">
    <w:pPr>
      <w:pStyle w:val="Zhlav"/>
    </w:pPr>
    <w:r>
      <w:rPr>
        <w:noProof/>
        <w:lang w:eastAsia="cs-CZ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826484" o:spid="_x0000_s2055" type="#_x0000_t75" style="position:absolute;left:0;text-align:left;margin-left:0;margin-top:0;width:407.3pt;height:81.45pt;z-index:-251653120;mso-position-horizontal:center;mso-position-horizontal-relative:margin;mso-position-vertical:center;mso-position-vertical-relative:margin" o:allowincell="f">
          <v:imagedata r:id="rId1" o:title="110121_SKO_Brandstage"/>
          <w10:wrap anchorx="margin" anchory="margin"/>
        </v:shape>
      </w:pict>
    </w:r>
    <w:r>
      <w:rPr>
        <w:noProof/>
        <w:lang w:eastAsia="cs-CZ"/>
      </w:rPr>
      <w:pict>
        <v:shape id="WordPictureWatermark31824610" o:spid="_x0000_s2050" type="#_x0000_t75" style="position:absolute;left:0;text-align:left;margin-left:0;margin-top:0;width:451.95pt;height:90.35pt;z-index:-251657216;mso-position-horizontal:center;mso-position-horizontal-relative:margin;mso-position-vertical:center;mso-position-vertical-relative:margin" o:allowincell="f">
          <v:imagedata r:id="rId2" o:title="110121_SKO_Brandstage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3A" w:rsidRDefault="003A6F3A" w:rsidP="009C279F">
    <w:pPr>
      <w:pStyle w:val="Zhlav"/>
      <w:tabs>
        <w:tab w:val="clear" w:pos="4536"/>
        <w:tab w:val="clear" w:pos="9072"/>
        <w:tab w:val="center" w:pos="4082"/>
        <w:tab w:val="right" w:pos="8165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3A" w:rsidRDefault="003A6F3A" w:rsidP="009C279F">
    <w:pPr>
      <w:pStyle w:val="Zhlav"/>
      <w:tabs>
        <w:tab w:val="clear" w:pos="4536"/>
        <w:tab w:val="clear" w:pos="9072"/>
        <w:tab w:val="center" w:pos="4082"/>
        <w:tab w:val="right" w:pos="8165"/>
      </w:tabs>
    </w:pPr>
    <w:r>
      <w:rPr>
        <w:noProof/>
        <w:lang w:eastAsia="cs-CZ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826483" o:spid="_x0000_s2054" type="#_x0000_t75" style="position:absolute;left:0;text-align:left;margin-left:0;margin-top:0;width:595.3pt;height:119.05pt;z-index:-251654144;mso-position-horizontal-relative:page;mso-position-vertical-relative:page" o:allowincell="f">
          <v:imagedata r:id="rId1" o:title="110121_SKO_Brandstage"/>
          <w10:wrap anchorx="page" anchory="page"/>
          <w10:anchorlock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3A" w:rsidRDefault="003A6F3A">
    <w:pPr>
      <w:pStyle w:val="Zhlav"/>
    </w:pPr>
    <w:r>
      <w:rPr>
        <w:noProof/>
        <w:lang w:eastAsia="cs-CZ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4" type="#_x0000_t75" style="position:absolute;left:0;text-align:left;margin-left:0;margin-top:0;width:407.3pt;height:81.45pt;z-index:-251644928;mso-position-horizontal:center;mso-position-horizontal-relative:margin;mso-position-vertical:center;mso-position-vertical-relative:margin" o:allowincell="f">
          <v:imagedata r:id="rId1" o:title="110121_SKO_Brandstage"/>
          <w10:wrap anchorx="margin" anchory="margin"/>
        </v:shape>
      </w:pict>
    </w:r>
    <w:r>
      <w:rPr>
        <w:noProof/>
        <w:lang w:eastAsia="cs-CZ"/>
      </w:rPr>
      <w:pict>
        <v:shape id="_x0000_s2062" type="#_x0000_t75" style="position:absolute;left:0;text-align:left;margin-left:0;margin-top:0;width:451.95pt;height:90.35pt;z-index:-251646976;mso-position-horizontal:center;mso-position-horizontal-relative:margin;mso-position-vertical:center;mso-position-vertical-relative:margin" o:allowincell="f">
          <v:imagedata r:id="rId2" o:title="110121_SKO_Brandstage"/>
          <w10:wrap anchorx="margin" anchory="margin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3A" w:rsidRDefault="003A6F3A" w:rsidP="009C279F">
    <w:pPr>
      <w:pStyle w:val="Zhlav"/>
      <w:tabs>
        <w:tab w:val="clear" w:pos="4536"/>
        <w:tab w:val="clear" w:pos="9072"/>
        <w:tab w:val="center" w:pos="4082"/>
        <w:tab w:val="right" w:pos="8165"/>
      </w:tabs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3A" w:rsidRDefault="003A6F3A" w:rsidP="009C279F">
    <w:pPr>
      <w:pStyle w:val="Zhlav"/>
      <w:tabs>
        <w:tab w:val="clear" w:pos="4536"/>
        <w:tab w:val="clear" w:pos="9072"/>
        <w:tab w:val="center" w:pos="4082"/>
        <w:tab w:val="right" w:pos="8165"/>
      </w:tabs>
    </w:pPr>
    <w:r>
      <w:rPr>
        <w:noProof/>
        <w:lang w:eastAsia="cs-CZ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3" type="#_x0000_t75" style="position:absolute;left:0;text-align:left;margin-left:0;margin-top:0;width:595.3pt;height:119.05pt;z-index:-251645952;mso-position-horizontal-relative:page;mso-position-vertical-relative:page" o:allowincell="f">
          <v:imagedata r:id="rId1" o:title="110121_SKO_Brandstage"/>
          <w10:wrap anchorx="page" anchory="page"/>
          <w10:anchorlock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3A" w:rsidRDefault="003A6F3A">
    <w:pPr>
      <w:pStyle w:val="Zhlav"/>
    </w:pPr>
    <w:r>
      <w:rPr>
        <w:noProof/>
        <w:lang w:eastAsia="cs-CZ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1" type="#_x0000_t75" style="position:absolute;left:0;text-align:left;margin-left:0;margin-top:0;width:407.3pt;height:81.45pt;z-index:-251649024;mso-position-horizontal:center;mso-position-horizontal-relative:margin;mso-position-vertical:center;mso-position-vertical-relative:margin" o:allowincell="f">
          <v:imagedata r:id="rId1" o:title="110121_SKO_Brandstage"/>
          <w10:wrap anchorx="margin" anchory="margin"/>
        </v:shape>
      </w:pict>
    </w:r>
    <w:r>
      <w:rPr>
        <w:noProof/>
        <w:lang w:eastAsia="cs-CZ"/>
      </w:rPr>
      <w:pict>
        <v:shape id="_x0000_s2059" type="#_x0000_t75" style="position:absolute;left:0;text-align:left;margin-left:0;margin-top:0;width:451.95pt;height:90.35pt;z-index:-251651072;mso-position-horizontal:center;mso-position-horizontal-relative:margin;mso-position-vertical:center;mso-position-vertical-relative:margin" o:allowincell="f">
          <v:imagedata r:id="rId2" o:title="110121_SKO_Brandstage"/>
          <w10:wrap anchorx="margin" anchory="margin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3A" w:rsidRDefault="003A6F3A" w:rsidP="009C279F">
    <w:pPr>
      <w:pStyle w:val="Zhlav"/>
      <w:tabs>
        <w:tab w:val="clear" w:pos="4536"/>
        <w:tab w:val="clear" w:pos="9072"/>
        <w:tab w:val="center" w:pos="4082"/>
        <w:tab w:val="right" w:pos="8165"/>
      </w:tabs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3A" w:rsidRDefault="003A6F3A" w:rsidP="009C279F">
    <w:pPr>
      <w:pStyle w:val="Zhlav"/>
      <w:tabs>
        <w:tab w:val="clear" w:pos="4536"/>
        <w:tab w:val="clear" w:pos="9072"/>
        <w:tab w:val="center" w:pos="4082"/>
        <w:tab w:val="right" w:pos="8165"/>
      </w:tabs>
    </w:pPr>
    <w:r>
      <w:rPr>
        <w:noProof/>
        <w:lang w:eastAsia="cs-CZ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0" type="#_x0000_t75" style="position:absolute;left:0;text-align:left;margin-left:0;margin-top:0;width:595.3pt;height:119.05pt;z-index:-251650048;mso-position-horizontal-relative:page;mso-position-vertical-relative:page" o:allowincell="f">
          <v:imagedata r:id="rId1" o:title="110121_SKO_Brandstage"/>
          <w10:wrap anchorx="page" anchory="page"/>
          <w10:anchorlock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5" type="#_x0000_t75" style="width:145.65pt;height:356.65pt" o:bullet="t">
        <v:imagedata r:id="rId1" o:title="image1"/>
      </v:shape>
    </w:pict>
  </w:numPicBullet>
  <w:abstractNum w:abstractNumId="0">
    <w:nsid w:val="013630F5"/>
    <w:multiLevelType w:val="hybridMultilevel"/>
    <w:tmpl w:val="C87E211A"/>
    <w:lvl w:ilvl="0" w:tplc="6BAC22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 Black" w:hAnsi="Arial Black" w:hint="default"/>
      </w:rPr>
    </w:lvl>
    <w:lvl w:ilvl="1" w:tplc="ADFAC1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 Black" w:hAnsi="Arial Black" w:hint="default"/>
      </w:rPr>
    </w:lvl>
    <w:lvl w:ilvl="2" w:tplc="C99291F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 Black" w:hAnsi="Arial Black" w:hint="default"/>
      </w:rPr>
    </w:lvl>
    <w:lvl w:ilvl="3" w:tplc="2B1072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 Black" w:hAnsi="Arial Black" w:hint="default"/>
      </w:rPr>
    </w:lvl>
    <w:lvl w:ilvl="4" w:tplc="B7A25A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 Black" w:hAnsi="Arial Black" w:hint="default"/>
      </w:rPr>
    </w:lvl>
    <w:lvl w:ilvl="5" w:tplc="898E9C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 Black" w:hAnsi="Arial Black" w:hint="default"/>
      </w:rPr>
    </w:lvl>
    <w:lvl w:ilvl="6" w:tplc="D924D2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 Black" w:hAnsi="Arial Black" w:hint="default"/>
      </w:rPr>
    </w:lvl>
    <w:lvl w:ilvl="7" w:tplc="CA3C0D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 Black" w:hAnsi="Arial Black" w:hint="default"/>
      </w:rPr>
    </w:lvl>
    <w:lvl w:ilvl="8" w:tplc="C77430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 Black" w:hAnsi="Arial Black" w:hint="default"/>
      </w:rPr>
    </w:lvl>
  </w:abstractNum>
  <w:abstractNum w:abstractNumId="1">
    <w:nsid w:val="17B829F9"/>
    <w:multiLevelType w:val="hybridMultilevel"/>
    <w:tmpl w:val="ECEE0A04"/>
    <w:lvl w:ilvl="0" w:tplc="04050017">
      <w:start w:val="1"/>
      <w:numFmt w:val="lowerLetter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96B615E"/>
    <w:multiLevelType w:val="hybridMultilevel"/>
    <w:tmpl w:val="186067C6"/>
    <w:lvl w:ilvl="0" w:tplc="A13848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Futura Bk" w:hAnsi="Futura Bk" w:hint="default"/>
      </w:rPr>
    </w:lvl>
    <w:lvl w:ilvl="1" w:tplc="F41C9A2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Futura Bk" w:hAnsi="Futura Bk" w:hint="default"/>
      </w:rPr>
    </w:lvl>
    <w:lvl w:ilvl="2" w:tplc="935A8926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49D4DB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Futura Bk" w:hAnsi="Futura Bk" w:hint="default"/>
      </w:rPr>
    </w:lvl>
    <w:lvl w:ilvl="4" w:tplc="2772B2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Futura Bk" w:hAnsi="Futura Bk" w:hint="default"/>
      </w:rPr>
    </w:lvl>
    <w:lvl w:ilvl="5" w:tplc="AC689A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Futura Bk" w:hAnsi="Futura Bk" w:hint="default"/>
      </w:rPr>
    </w:lvl>
    <w:lvl w:ilvl="6" w:tplc="0450E5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Futura Bk" w:hAnsi="Futura Bk" w:hint="default"/>
      </w:rPr>
    </w:lvl>
    <w:lvl w:ilvl="7" w:tplc="6DEEC7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Futura Bk" w:hAnsi="Futura Bk" w:hint="default"/>
      </w:rPr>
    </w:lvl>
    <w:lvl w:ilvl="8" w:tplc="BA9EB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Futura Bk" w:hAnsi="Futura Bk" w:hint="default"/>
      </w:rPr>
    </w:lvl>
  </w:abstractNum>
  <w:abstractNum w:abstractNumId="3">
    <w:nsid w:val="1E38094B"/>
    <w:multiLevelType w:val="hybridMultilevel"/>
    <w:tmpl w:val="5A60849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1A775D"/>
    <w:multiLevelType w:val="hybridMultilevel"/>
    <w:tmpl w:val="0C2C330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7E7542"/>
    <w:multiLevelType w:val="multilevel"/>
    <w:tmpl w:val="E408A86A"/>
    <w:styleLink w:val="Seznamodrek"/>
    <w:lvl w:ilvl="0">
      <w:start w:val="1"/>
      <w:numFmt w:val="bullet"/>
      <w:lvlText w:val=""/>
      <w:lvlPicBulletId w:val="0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PicBulletId w:val="0"/>
      <w:lvlJc w:val="left"/>
      <w:pPr>
        <w:tabs>
          <w:tab w:val="num" w:pos="340"/>
        </w:tabs>
        <w:ind w:left="340" w:hanging="170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PicBulletId w:val="0"/>
      <w:lvlJc w:val="left"/>
      <w:pPr>
        <w:tabs>
          <w:tab w:val="num" w:pos="510"/>
        </w:tabs>
        <w:ind w:left="510" w:hanging="170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PicBulletId w:val="0"/>
      <w:lvlJc w:val="left"/>
      <w:pPr>
        <w:tabs>
          <w:tab w:val="num" w:pos="680"/>
        </w:tabs>
        <w:ind w:left="680" w:hanging="170"/>
      </w:pPr>
      <w:rPr>
        <w:rFonts w:ascii="Symbol" w:hAnsi="Symbol" w:hint="default"/>
        <w:color w:val="auto"/>
      </w:rPr>
    </w:lvl>
    <w:lvl w:ilvl="4">
      <w:start w:val="1"/>
      <w:numFmt w:val="bullet"/>
      <w:lvlText w:val=""/>
      <w:lvlPicBulletId w:val="0"/>
      <w:lvlJc w:val="left"/>
      <w:pPr>
        <w:tabs>
          <w:tab w:val="num" w:pos="851"/>
        </w:tabs>
        <w:ind w:left="851" w:hanging="171"/>
      </w:pPr>
      <w:rPr>
        <w:rFonts w:ascii="Symbol" w:hAnsi="Symbol" w:hint="default"/>
        <w:color w:val="auto"/>
      </w:rPr>
    </w:lvl>
    <w:lvl w:ilvl="5">
      <w:start w:val="1"/>
      <w:numFmt w:val="bullet"/>
      <w:lvlText w:val=""/>
      <w:lvlPicBulletId w:val="0"/>
      <w:lvlJc w:val="left"/>
      <w:pPr>
        <w:tabs>
          <w:tab w:val="num" w:pos="1021"/>
        </w:tabs>
        <w:ind w:left="1021" w:hanging="17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PicBulletId w:val="0"/>
      <w:lvlJc w:val="left"/>
      <w:pPr>
        <w:tabs>
          <w:tab w:val="num" w:pos="1191"/>
        </w:tabs>
        <w:ind w:left="1191" w:hanging="170"/>
      </w:pPr>
      <w:rPr>
        <w:rFonts w:ascii="Symbol" w:hAnsi="Symbol" w:hint="default"/>
        <w:color w:val="auto"/>
      </w:rPr>
    </w:lvl>
    <w:lvl w:ilvl="7">
      <w:start w:val="1"/>
      <w:numFmt w:val="bullet"/>
      <w:lvlText w:val=""/>
      <w:lvlPicBulletId w:val="0"/>
      <w:lvlJc w:val="left"/>
      <w:pPr>
        <w:tabs>
          <w:tab w:val="num" w:pos="1361"/>
        </w:tabs>
        <w:ind w:left="1361" w:hanging="170"/>
      </w:pPr>
      <w:rPr>
        <w:rFonts w:ascii="Symbol" w:hAnsi="Symbol" w:hint="default"/>
        <w:color w:val="auto"/>
      </w:rPr>
    </w:lvl>
    <w:lvl w:ilvl="8">
      <w:start w:val="1"/>
      <w:numFmt w:val="bullet"/>
      <w:lvlText w:val=""/>
      <w:lvlPicBulletId w:val="0"/>
      <w:lvlJc w:val="left"/>
      <w:pPr>
        <w:tabs>
          <w:tab w:val="num" w:pos="1531"/>
        </w:tabs>
        <w:ind w:left="1531" w:hanging="170"/>
      </w:pPr>
      <w:rPr>
        <w:rFonts w:ascii="Symbol" w:hAnsi="Symbol" w:hint="default"/>
        <w:color w:val="auto"/>
      </w:rPr>
    </w:lvl>
  </w:abstractNum>
  <w:abstractNum w:abstractNumId="6">
    <w:nsid w:val="227F0E40"/>
    <w:multiLevelType w:val="hybridMultilevel"/>
    <w:tmpl w:val="244AB5E0"/>
    <w:lvl w:ilvl="0" w:tplc="1DBAD03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B9B6EBA2" w:tentative="1">
      <w:start w:val="1"/>
      <w:numFmt w:val="lowerLetter"/>
      <w:lvlText w:val="%2."/>
      <w:lvlJc w:val="left"/>
      <w:pPr>
        <w:ind w:left="1440" w:hanging="360"/>
      </w:pPr>
    </w:lvl>
    <w:lvl w:ilvl="2" w:tplc="48369ECC" w:tentative="1">
      <w:start w:val="1"/>
      <w:numFmt w:val="lowerRoman"/>
      <w:lvlText w:val="%3."/>
      <w:lvlJc w:val="right"/>
      <w:pPr>
        <w:ind w:left="2160" w:hanging="180"/>
      </w:pPr>
    </w:lvl>
    <w:lvl w:ilvl="3" w:tplc="939EAE18" w:tentative="1">
      <w:start w:val="1"/>
      <w:numFmt w:val="decimal"/>
      <w:lvlText w:val="%4."/>
      <w:lvlJc w:val="left"/>
      <w:pPr>
        <w:ind w:left="2880" w:hanging="360"/>
      </w:pPr>
    </w:lvl>
    <w:lvl w:ilvl="4" w:tplc="445AC27E" w:tentative="1">
      <w:start w:val="1"/>
      <w:numFmt w:val="lowerLetter"/>
      <w:lvlText w:val="%5."/>
      <w:lvlJc w:val="left"/>
      <w:pPr>
        <w:ind w:left="3600" w:hanging="360"/>
      </w:pPr>
    </w:lvl>
    <w:lvl w:ilvl="5" w:tplc="FBD274B4" w:tentative="1">
      <w:start w:val="1"/>
      <w:numFmt w:val="lowerRoman"/>
      <w:lvlText w:val="%6."/>
      <w:lvlJc w:val="right"/>
      <w:pPr>
        <w:ind w:left="4320" w:hanging="180"/>
      </w:pPr>
    </w:lvl>
    <w:lvl w:ilvl="6" w:tplc="BBEE50F0" w:tentative="1">
      <w:start w:val="1"/>
      <w:numFmt w:val="decimal"/>
      <w:lvlText w:val="%7."/>
      <w:lvlJc w:val="left"/>
      <w:pPr>
        <w:ind w:left="5040" w:hanging="360"/>
      </w:pPr>
    </w:lvl>
    <w:lvl w:ilvl="7" w:tplc="6B18E56E" w:tentative="1">
      <w:start w:val="1"/>
      <w:numFmt w:val="lowerLetter"/>
      <w:lvlText w:val="%8."/>
      <w:lvlJc w:val="left"/>
      <w:pPr>
        <w:ind w:left="5760" w:hanging="360"/>
      </w:pPr>
    </w:lvl>
    <w:lvl w:ilvl="8" w:tplc="5DE8F0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481940"/>
    <w:multiLevelType w:val="hybridMultilevel"/>
    <w:tmpl w:val="70A26C74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0C1B36"/>
    <w:multiLevelType w:val="hybridMultilevel"/>
    <w:tmpl w:val="0852AB7C"/>
    <w:lvl w:ilvl="0" w:tplc="7E061332"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05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A061C7"/>
    <w:multiLevelType w:val="hybridMultilevel"/>
    <w:tmpl w:val="A5F2C4A4"/>
    <w:lvl w:ilvl="0" w:tplc="945E5B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8597741"/>
    <w:multiLevelType w:val="multilevel"/>
    <w:tmpl w:val="75F0F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9594504"/>
    <w:multiLevelType w:val="multilevel"/>
    <w:tmpl w:val="CBCE1EFE"/>
    <w:styleLink w:val="Stylodrky"/>
    <w:lvl w:ilvl="0">
      <w:start w:val="1"/>
      <w:numFmt w:val="bullet"/>
      <w:lvlText w:val=""/>
      <w:lvlPicBulletId w:val="0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PicBulletId w:val="0"/>
      <w:lvlJc w:val="left"/>
      <w:pPr>
        <w:tabs>
          <w:tab w:val="num" w:pos="340"/>
        </w:tabs>
        <w:ind w:left="340" w:hanging="170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PicBulletId w:val="0"/>
      <w:lvlJc w:val="left"/>
      <w:pPr>
        <w:tabs>
          <w:tab w:val="num" w:pos="510"/>
        </w:tabs>
        <w:ind w:left="510" w:hanging="170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PicBulletId w:val="0"/>
      <w:lvlJc w:val="left"/>
      <w:pPr>
        <w:tabs>
          <w:tab w:val="num" w:pos="680"/>
        </w:tabs>
        <w:ind w:left="680" w:hanging="170"/>
      </w:pPr>
      <w:rPr>
        <w:rFonts w:ascii="Symbol" w:hAnsi="Symbol" w:hint="default"/>
        <w:color w:val="auto"/>
      </w:rPr>
    </w:lvl>
    <w:lvl w:ilvl="4">
      <w:start w:val="1"/>
      <w:numFmt w:val="bullet"/>
      <w:lvlText w:val=""/>
      <w:lvlPicBulletId w:val="0"/>
      <w:lvlJc w:val="left"/>
      <w:pPr>
        <w:tabs>
          <w:tab w:val="num" w:pos="851"/>
        </w:tabs>
        <w:ind w:left="851" w:hanging="171"/>
      </w:pPr>
      <w:rPr>
        <w:rFonts w:ascii="Symbol" w:hAnsi="Symbol" w:hint="default"/>
        <w:color w:val="auto"/>
      </w:rPr>
    </w:lvl>
    <w:lvl w:ilvl="5">
      <w:start w:val="1"/>
      <w:numFmt w:val="bullet"/>
      <w:lvlText w:val=""/>
      <w:lvlPicBulletId w:val="0"/>
      <w:lvlJc w:val="left"/>
      <w:pPr>
        <w:tabs>
          <w:tab w:val="num" w:pos="1021"/>
        </w:tabs>
        <w:ind w:left="1021" w:hanging="17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PicBulletId w:val="0"/>
      <w:lvlJc w:val="left"/>
      <w:pPr>
        <w:tabs>
          <w:tab w:val="num" w:pos="1191"/>
        </w:tabs>
        <w:ind w:left="1191" w:hanging="170"/>
      </w:pPr>
      <w:rPr>
        <w:rFonts w:ascii="Symbol" w:hAnsi="Symbol" w:hint="default"/>
        <w:color w:val="auto"/>
      </w:rPr>
    </w:lvl>
    <w:lvl w:ilvl="7">
      <w:start w:val="1"/>
      <w:numFmt w:val="bullet"/>
      <w:lvlText w:val=""/>
      <w:lvlPicBulletId w:val="0"/>
      <w:lvlJc w:val="left"/>
      <w:pPr>
        <w:tabs>
          <w:tab w:val="num" w:pos="1361"/>
        </w:tabs>
        <w:ind w:left="1361" w:hanging="170"/>
      </w:pPr>
      <w:rPr>
        <w:rFonts w:ascii="Symbol" w:hAnsi="Symbol" w:hint="default"/>
        <w:color w:val="auto"/>
      </w:rPr>
    </w:lvl>
    <w:lvl w:ilvl="8">
      <w:start w:val="1"/>
      <w:numFmt w:val="bullet"/>
      <w:lvlText w:val=""/>
      <w:lvlPicBulletId w:val="0"/>
      <w:lvlJc w:val="left"/>
      <w:pPr>
        <w:tabs>
          <w:tab w:val="num" w:pos="1531"/>
        </w:tabs>
        <w:ind w:left="1531" w:hanging="170"/>
      </w:pPr>
      <w:rPr>
        <w:rFonts w:ascii="Symbol" w:hAnsi="Symbol" w:hint="default"/>
        <w:color w:val="auto"/>
      </w:rPr>
    </w:lvl>
  </w:abstractNum>
  <w:abstractNum w:abstractNumId="12">
    <w:nsid w:val="3BA14AE6"/>
    <w:multiLevelType w:val="hybridMultilevel"/>
    <w:tmpl w:val="486470C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BD34784"/>
    <w:multiLevelType w:val="hybridMultilevel"/>
    <w:tmpl w:val="8A1004EE"/>
    <w:lvl w:ilvl="0" w:tplc="997008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 Black" w:hAnsi="Arial Black" w:hint="default"/>
      </w:rPr>
    </w:lvl>
    <w:lvl w:ilvl="1" w:tplc="B6929A1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 Black" w:hAnsi="Arial Black" w:hint="default"/>
      </w:rPr>
    </w:lvl>
    <w:lvl w:ilvl="2" w:tplc="265E38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 Black" w:hAnsi="Arial Black" w:hint="default"/>
      </w:rPr>
    </w:lvl>
    <w:lvl w:ilvl="3" w:tplc="20B655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 Black" w:hAnsi="Arial Black" w:hint="default"/>
      </w:rPr>
    </w:lvl>
    <w:lvl w:ilvl="4" w:tplc="C0CAB2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 Black" w:hAnsi="Arial Black" w:hint="default"/>
      </w:rPr>
    </w:lvl>
    <w:lvl w:ilvl="5" w:tplc="6B1EEE0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 Black" w:hAnsi="Arial Black" w:hint="default"/>
      </w:rPr>
    </w:lvl>
    <w:lvl w:ilvl="6" w:tplc="856267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 Black" w:hAnsi="Arial Black" w:hint="default"/>
      </w:rPr>
    </w:lvl>
    <w:lvl w:ilvl="7" w:tplc="B53C50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 Black" w:hAnsi="Arial Black" w:hint="default"/>
      </w:rPr>
    </w:lvl>
    <w:lvl w:ilvl="8" w:tplc="07FC9C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 Black" w:hAnsi="Arial Black" w:hint="default"/>
      </w:rPr>
    </w:lvl>
  </w:abstractNum>
  <w:abstractNum w:abstractNumId="14">
    <w:nsid w:val="40901384"/>
    <w:multiLevelType w:val="hybridMultilevel"/>
    <w:tmpl w:val="A60E0020"/>
    <w:lvl w:ilvl="0" w:tplc="945E5B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1B8DCF2" w:tentative="1">
      <w:start w:val="1"/>
      <w:numFmt w:val="lowerLetter"/>
      <w:lvlText w:val="%2."/>
      <w:lvlJc w:val="left"/>
      <w:pPr>
        <w:ind w:left="1440" w:hanging="360"/>
      </w:pPr>
    </w:lvl>
    <w:lvl w:ilvl="2" w:tplc="EB98D058" w:tentative="1">
      <w:start w:val="1"/>
      <w:numFmt w:val="lowerRoman"/>
      <w:lvlText w:val="%3."/>
      <w:lvlJc w:val="right"/>
      <w:pPr>
        <w:ind w:left="2160" w:hanging="180"/>
      </w:pPr>
    </w:lvl>
    <w:lvl w:ilvl="3" w:tplc="5A8E83C8" w:tentative="1">
      <w:start w:val="1"/>
      <w:numFmt w:val="decimal"/>
      <w:lvlText w:val="%4."/>
      <w:lvlJc w:val="left"/>
      <w:pPr>
        <w:ind w:left="2880" w:hanging="360"/>
      </w:pPr>
    </w:lvl>
    <w:lvl w:ilvl="4" w:tplc="101ECDFC" w:tentative="1">
      <w:start w:val="1"/>
      <w:numFmt w:val="lowerLetter"/>
      <w:lvlText w:val="%5."/>
      <w:lvlJc w:val="left"/>
      <w:pPr>
        <w:ind w:left="3600" w:hanging="360"/>
      </w:pPr>
    </w:lvl>
    <w:lvl w:ilvl="5" w:tplc="F4DEA99E" w:tentative="1">
      <w:start w:val="1"/>
      <w:numFmt w:val="lowerRoman"/>
      <w:lvlText w:val="%6."/>
      <w:lvlJc w:val="right"/>
      <w:pPr>
        <w:ind w:left="4320" w:hanging="180"/>
      </w:pPr>
    </w:lvl>
    <w:lvl w:ilvl="6" w:tplc="9CCE22C4" w:tentative="1">
      <w:start w:val="1"/>
      <w:numFmt w:val="decimal"/>
      <w:lvlText w:val="%7."/>
      <w:lvlJc w:val="left"/>
      <w:pPr>
        <w:ind w:left="5040" w:hanging="360"/>
      </w:pPr>
    </w:lvl>
    <w:lvl w:ilvl="7" w:tplc="FE62C400" w:tentative="1">
      <w:start w:val="1"/>
      <w:numFmt w:val="lowerLetter"/>
      <w:lvlText w:val="%8."/>
      <w:lvlJc w:val="left"/>
      <w:pPr>
        <w:ind w:left="5760" w:hanging="360"/>
      </w:pPr>
    </w:lvl>
    <w:lvl w:ilvl="8" w:tplc="A4DACA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B77C64"/>
    <w:multiLevelType w:val="hybridMultilevel"/>
    <w:tmpl w:val="FE26B04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010AFC"/>
    <w:multiLevelType w:val="hybridMultilevel"/>
    <w:tmpl w:val="2E2259D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7386092"/>
    <w:multiLevelType w:val="hybridMultilevel"/>
    <w:tmpl w:val="3476098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0B23B5"/>
    <w:multiLevelType w:val="hybridMultilevel"/>
    <w:tmpl w:val="4BC4EF3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C85482"/>
    <w:multiLevelType w:val="hybridMultilevel"/>
    <w:tmpl w:val="45461A22"/>
    <w:lvl w:ilvl="0" w:tplc="0DB2CA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8566830" w:tentative="1">
      <w:start w:val="1"/>
      <w:numFmt w:val="lowerLetter"/>
      <w:lvlText w:val="%2."/>
      <w:lvlJc w:val="left"/>
      <w:pPr>
        <w:ind w:left="1440" w:hanging="360"/>
      </w:pPr>
    </w:lvl>
    <w:lvl w:ilvl="2" w:tplc="7B340CD4" w:tentative="1">
      <w:start w:val="1"/>
      <w:numFmt w:val="lowerRoman"/>
      <w:lvlText w:val="%3."/>
      <w:lvlJc w:val="right"/>
      <w:pPr>
        <w:ind w:left="2160" w:hanging="180"/>
      </w:pPr>
    </w:lvl>
    <w:lvl w:ilvl="3" w:tplc="A4945738" w:tentative="1">
      <w:start w:val="1"/>
      <w:numFmt w:val="decimal"/>
      <w:lvlText w:val="%4."/>
      <w:lvlJc w:val="left"/>
      <w:pPr>
        <w:ind w:left="2880" w:hanging="360"/>
      </w:pPr>
    </w:lvl>
    <w:lvl w:ilvl="4" w:tplc="6D0252B0" w:tentative="1">
      <w:start w:val="1"/>
      <w:numFmt w:val="lowerLetter"/>
      <w:lvlText w:val="%5."/>
      <w:lvlJc w:val="left"/>
      <w:pPr>
        <w:ind w:left="3600" w:hanging="360"/>
      </w:pPr>
    </w:lvl>
    <w:lvl w:ilvl="5" w:tplc="7AE4FB64" w:tentative="1">
      <w:start w:val="1"/>
      <w:numFmt w:val="lowerRoman"/>
      <w:lvlText w:val="%6."/>
      <w:lvlJc w:val="right"/>
      <w:pPr>
        <w:ind w:left="4320" w:hanging="180"/>
      </w:pPr>
    </w:lvl>
    <w:lvl w:ilvl="6" w:tplc="E6AABB36" w:tentative="1">
      <w:start w:val="1"/>
      <w:numFmt w:val="decimal"/>
      <w:lvlText w:val="%7."/>
      <w:lvlJc w:val="left"/>
      <w:pPr>
        <w:ind w:left="5040" w:hanging="360"/>
      </w:pPr>
    </w:lvl>
    <w:lvl w:ilvl="7" w:tplc="A9965470" w:tentative="1">
      <w:start w:val="1"/>
      <w:numFmt w:val="lowerLetter"/>
      <w:lvlText w:val="%8."/>
      <w:lvlJc w:val="left"/>
      <w:pPr>
        <w:ind w:left="5760" w:hanging="360"/>
      </w:pPr>
    </w:lvl>
    <w:lvl w:ilvl="8" w:tplc="DF2E6AC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A315B88"/>
    <w:multiLevelType w:val="hybridMultilevel"/>
    <w:tmpl w:val="1D524292"/>
    <w:lvl w:ilvl="0" w:tplc="292CDD2E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BEF3763"/>
    <w:multiLevelType w:val="hybridMultilevel"/>
    <w:tmpl w:val="F29862E0"/>
    <w:lvl w:ilvl="0" w:tplc="541AD12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E7449F2"/>
    <w:multiLevelType w:val="hybridMultilevel"/>
    <w:tmpl w:val="FDF0A9D6"/>
    <w:lvl w:ilvl="0" w:tplc="945E5B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EDA11AD"/>
    <w:multiLevelType w:val="hybridMultilevel"/>
    <w:tmpl w:val="B83C578E"/>
    <w:lvl w:ilvl="0" w:tplc="04050017">
      <w:start w:val="1"/>
      <w:numFmt w:val="lowerLetter"/>
      <w:lvlText w:val="%1)"/>
      <w:lvlJc w:val="left"/>
      <w:pPr>
        <w:ind w:left="3583" w:hanging="360"/>
      </w:pPr>
    </w:lvl>
    <w:lvl w:ilvl="1" w:tplc="04050019" w:tentative="1">
      <w:start w:val="1"/>
      <w:numFmt w:val="lowerLetter"/>
      <w:lvlText w:val="%2."/>
      <w:lvlJc w:val="left"/>
      <w:pPr>
        <w:ind w:left="4303" w:hanging="360"/>
      </w:pPr>
    </w:lvl>
    <w:lvl w:ilvl="2" w:tplc="0405001B" w:tentative="1">
      <w:start w:val="1"/>
      <w:numFmt w:val="lowerRoman"/>
      <w:lvlText w:val="%3."/>
      <w:lvlJc w:val="right"/>
      <w:pPr>
        <w:ind w:left="5023" w:hanging="180"/>
      </w:pPr>
    </w:lvl>
    <w:lvl w:ilvl="3" w:tplc="0405000F" w:tentative="1">
      <w:start w:val="1"/>
      <w:numFmt w:val="decimal"/>
      <w:lvlText w:val="%4."/>
      <w:lvlJc w:val="left"/>
      <w:pPr>
        <w:ind w:left="5743" w:hanging="360"/>
      </w:pPr>
    </w:lvl>
    <w:lvl w:ilvl="4" w:tplc="04050019" w:tentative="1">
      <w:start w:val="1"/>
      <w:numFmt w:val="lowerLetter"/>
      <w:lvlText w:val="%5."/>
      <w:lvlJc w:val="left"/>
      <w:pPr>
        <w:ind w:left="6463" w:hanging="360"/>
      </w:pPr>
    </w:lvl>
    <w:lvl w:ilvl="5" w:tplc="0405001B" w:tentative="1">
      <w:start w:val="1"/>
      <w:numFmt w:val="lowerRoman"/>
      <w:lvlText w:val="%6."/>
      <w:lvlJc w:val="right"/>
      <w:pPr>
        <w:ind w:left="7183" w:hanging="180"/>
      </w:pPr>
    </w:lvl>
    <w:lvl w:ilvl="6" w:tplc="0405000F" w:tentative="1">
      <w:start w:val="1"/>
      <w:numFmt w:val="decimal"/>
      <w:lvlText w:val="%7."/>
      <w:lvlJc w:val="left"/>
      <w:pPr>
        <w:ind w:left="7903" w:hanging="360"/>
      </w:pPr>
    </w:lvl>
    <w:lvl w:ilvl="7" w:tplc="04050019" w:tentative="1">
      <w:start w:val="1"/>
      <w:numFmt w:val="lowerLetter"/>
      <w:lvlText w:val="%8."/>
      <w:lvlJc w:val="left"/>
      <w:pPr>
        <w:ind w:left="8623" w:hanging="360"/>
      </w:pPr>
    </w:lvl>
    <w:lvl w:ilvl="8" w:tplc="0405001B" w:tentative="1">
      <w:start w:val="1"/>
      <w:numFmt w:val="lowerRoman"/>
      <w:lvlText w:val="%9."/>
      <w:lvlJc w:val="right"/>
      <w:pPr>
        <w:ind w:left="9343" w:hanging="180"/>
      </w:pPr>
    </w:lvl>
  </w:abstractNum>
  <w:abstractNum w:abstractNumId="24">
    <w:nsid w:val="5F713D19"/>
    <w:multiLevelType w:val="hybridMultilevel"/>
    <w:tmpl w:val="BC8CF238"/>
    <w:lvl w:ilvl="0" w:tplc="54EC71F2">
      <w:start w:val="1"/>
      <w:numFmt w:val="decimal"/>
      <w:lvlText w:val="[%1]"/>
      <w:lvlJc w:val="left"/>
      <w:pPr>
        <w:ind w:left="114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61176A9F"/>
    <w:multiLevelType w:val="hybridMultilevel"/>
    <w:tmpl w:val="2B34CA20"/>
    <w:lvl w:ilvl="0" w:tplc="C2F0E4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 Black" w:hAnsi="Arial Black" w:hint="default"/>
      </w:rPr>
    </w:lvl>
    <w:lvl w:ilvl="1" w:tplc="2FF2CF9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 Black" w:hAnsi="Arial Black" w:hint="default"/>
      </w:rPr>
    </w:lvl>
    <w:lvl w:ilvl="2" w:tplc="E758C9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 Black" w:hAnsi="Arial Black" w:hint="default"/>
      </w:rPr>
    </w:lvl>
    <w:lvl w:ilvl="3" w:tplc="0638CB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 Black" w:hAnsi="Arial Black" w:hint="default"/>
      </w:rPr>
    </w:lvl>
    <w:lvl w:ilvl="4" w:tplc="54D840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 Black" w:hAnsi="Arial Black" w:hint="default"/>
      </w:rPr>
    </w:lvl>
    <w:lvl w:ilvl="5" w:tplc="6A2EC1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 Black" w:hAnsi="Arial Black" w:hint="default"/>
      </w:rPr>
    </w:lvl>
    <w:lvl w:ilvl="6" w:tplc="03B216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 Black" w:hAnsi="Arial Black" w:hint="default"/>
      </w:rPr>
    </w:lvl>
    <w:lvl w:ilvl="7" w:tplc="C64AB5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 Black" w:hAnsi="Arial Black" w:hint="default"/>
      </w:rPr>
    </w:lvl>
    <w:lvl w:ilvl="8" w:tplc="75CEE2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 Black" w:hAnsi="Arial Black" w:hint="default"/>
      </w:rPr>
    </w:lvl>
  </w:abstractNum>
  <w:abstractNum w:abstractNumId="26">
    <w:nsid w:val="69AE75EF"/>
    <w:multiLevelType w:val="hybridMultilevel"/>
    <w:tmpl w:val="244AB5E0"/>
    <w:lvl w:ilvl="0" w:tplc="1DBAD03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B9B6EBA2" w:tentative="1">
      <w:start w:val="1"/>
      <w:numFmt w:val="lowerLetter"/>
      <w:lvlText w:val="%2."/>
      <w:lvlJc w:val="left"/>
      <w:pPr>
        <w:ind w:left="1440" w:hanging="360"/>
      </w:pPr>
    </w:lvl>
    <w:lvl w:ilvl="2" w:tplc="48369ECC" w:tentative="1">
      <w:start w:val="1"/>
      <w:numFmt w:val="lowerRoman"/>
      <w:lvlText w:val="%3."/>
      <w:lvlJc w:val="right"/>
      <w:pPr>
        <w:ind w:left="2160" w:hanging="180"/>
      </w:pPr>
    </w:lvl>
    <w:lvl w:ilvl="3" w:tplc="939EAE18" w:tentative="1">
      <w:start w:val="1"/>
      <w:numFmt w:val="decimal"/>
      <w:lvlText w:val="%4."/>
      <w:lvlJc w:val="left"/>
      <w:pPr>
        <w:ind w:left="2880" w:hanging="360"/>
      </w:pPr>
    </w:lvl>
    <w:lvl w:ilvl="4" w:tplc="445AC27E" w:tentative="1">
      <w:start w:val="1"/>
      <w:numFmt w:val="lowerLetter"/>
      <w:lvlText w:val="%5."/>
      <w:lvlJc w:val="left"/>
      <w:pPr>
        <w:ind w:left="3600" w:hanging="360"/>
      </w:pPr>
    </w:lvl>
    <w:lvl w:ilvl="5" w:tplc="FBD274B4" w:tentative="1">
      <w:start w:val="1"/>
      <w:numFmt w:val="lowerRoman"/>
      <w:lvlText w:val="%6."/>
      <w:lvlJc w:val="right"/>
      <w:pPr>
        <w:ind w:left="4320" w:hanging="180"/>
      </w:pPr>
    </w:lvl>
    <w:lvl w:ilvl="6" w:tplc="BBEE50F0" w:tentative="1">
      <w:start w:val="1"/>
      <w:numFmt w:val="decimal"/>
      <w:lvlText w:val="%7."/>
      <w:lvlJc w:val="left"/>
      <w:pPr>
        <w:ind w:left="5040" w:hanging="360"/>
      </w:pPr>
    </w:lvl>
    <w:lvl w:ilvl="7" w:tplc="6B18E56E" w:tentative="1">
      <w:start w:val="1"/>
      <w:numFmt w:val="lowerLetter"/>
      <w:lvlText w:val="%8."/>
      <w:lvlJc w:val="left"/>
      <w:pPr>
        <w:ind w:left="5760" w:hanging="360"/>
      </w:pPr>
    </w:lvl>
    <w:lvl w:ilvl="8" w:tplc="5DE8F0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C8D3845"/>
    <w:multiLevelType w:val="hybridMultilevel"/>
    <w:tmpl w:val="EA1E266A"/>
    <w:lvl w:ilvl="0" w:tplc="AFA01D3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A5043D6E" w:tentative="1">
      <w:start w:val="1"/>
      <w:numFmt w:val="lowerLetter"/>
      <w:lvlText w:val="%2."/>
      <w:lvlJc w:val="left"/>
      <w:pPr>
        <w:ind w:left="1440" w:hanging="360"/>
      </w:pPr>
    </w:lvl>
    <w:lvl w:ilvl="2" w:tplc="182820C0" w:tentative="1">
      <w:start w:val="1"/>
      <w:numFmt w:val="lowerRoman"/>
      <w:lvlText w:val="%3."/>
      <w:lvlJc w:val="right"/>
      <w:pPr>
        <w:ind w:left="2160" w:hanging="180"/>
      </w:pPr>
    </w:lvl>
    <w:lvl w:ilvl="3" w:tplc="C4AA36B6" w:tentative="1">
      <w:start w:val="1"/>
      <w:numFmt w:val="decimal"/>
      <w:lvlText w:val="%4."/>
      <w:lvlJc w:val="left"/>
      <w:pPr>
        <w:ind w:left="2880" w:hanging="360"/>
      </w:pPr>
    </w:lvl>
    <w:lvl w:ilvl="4" w:tplc="2F482344" w:tentative="1">
      <w:start w:val="1"/>
      <w:numFmt w:val="lowerLetter"/>
      <w:lvlText w:val="%5."/>
      <w:lvlJc w:val="left"/>
      <w:pPr>
        <w:ind w:left="3600" w:hanging="360"/>
      </w:pPr>
    </w:lvl>
    <w:lvl w:ilvl="5" w:tplc="5E94B73A" w:tentative="1">
      <w:start w:val="1"/>
      <w:numFmt w:val="lowerRoman"/>
      <w:lvlText w:val="%6."/>
      <w:lvlJc w:val="right"/>
      <w:pPr>
        <w:ind w:left="4320" w:hanging="180"/>
      </w:pPr>
    </w:lvl>
    <w:lvl w:ilvl="6" w:tplc="AE22F974" w:tentative="1">
      <w:start w:val="1"/>
      <w:numFmt w:val="decimal"/>
      <w:lvlText w:val="%7."/>
      <w:lvlJc w:val="left"/>
      <w:pPr>
        <w:ind w:left="5040" w:hanging="360"/>
      </w:pPr>
    </w:lvl>
    <w:lvl w:ilvl="7" w:tplc="8092E4D0" w:tentative="1">
      <w:start w:val="1"/>
      <w:numFmt w:val="lowerLetter"/>
      <w:lvlText w:val="%8."/>
      <w:lvlJc w:val="left"/>
      <w:pPr>
        <w:ind w:left="5760" w:hanging="360"/>
      </w:pPr>
    </w:lvl>
    <w:lvl w:ilvl="8" w:tplc="C3729B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0941DCC"/>
    <w:multiLevelType w:val="hybridMultilevel"/>
    <w:tmpl w:val="A4BA07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4A36C03"/>
    <w:multiLevelType w:val="hybridMultilevel"/>
    <w:tmpl w:val="C5865E8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4AF360B"/>
    <w:multiLevelType w:val="hybridMultilevel"/>
    <w:tmpl w:val="4EA68E98"/>
    <w:lvl w:ilvl="0" w:tplc="CCC8A3B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5DB08CB6" w:tentative="1">
      <w:start w:val="1"/>
      <w:numFmt w:val="lowerLetter"/>
      <w:lvlText w:val="%2."/>
      <w:lvlJc w:val="left"/>
      <w:pPr>
        <w:ind w:left="1440" w:hanging="360"/>
      </w:pPr>
    </w:lvl>
    <w:lvl w:ilvl="2" w:tplc="A45C052A" w:tentative="1">
      <w:start w:val="1"/>
      <w:numFmt w:val="lowerRoman"/>
      <w:lvlText w:val="%3."/>
      <w:lvlJc w:val="right"/>
      <w:pPr>
        <w:ind w:left="2160" w:hanging="180"/>
      </w:pPr>
    </w:lvl>
    <w:lvl w:ilvl="3" w:tplc="95F2FC04" w:tentative="1">
      <w:start w:val="1"/>
      <w:numFmt w:val="decimal"/>
      <w:lvlText w:val="%4."/>
      <w:lvlJc w:val="left"/>
      <w:pPr>
        <w:ind w:left="2880" w:hanging="360"/>
      </w:pPr>
    </w:lvl>
    <w:lvl w:ilvl="4" w:tplc="F2B2471C" w:tentative="1">
      <w:start w:val="1"/>
      <w:numFmt w:val="lowerLetter"/>
      <w:lvlText w:val="%5."/>
      <w:lvlJc w:val="left"/>
      <w:pPr>
        <w:ind w:left="3600" w:hanging="360"/>
      </w:pPr>
    </w:lvl>
    <w:lvl w:ilvl="5" w:tplc="93967FEA" w:tentative="1">
      <w:start w:val="1"/>
      <w:numFmt w:val="lowerRoman"/>
      <w:lvlText w:val="%6."/>
      <w:lvlJc w:val="right"/>
      <w:pPr>
        <w:ind w:left="4320" w:hanging="180"/>
      </w:pPr>
    </w:lvl>
    <w:lvl w:ilvl="6" w:tplc="9F7CF388" w:tentative="1">
      <w:start w:val="1"/>
      <w:numFmt w:val="decimal"/>
      <w:lvlText w:val="%7."/>
      <w:lvlJc w:val="left"/>
      <w:pPr>
        <w:ind w:left="5040" w:hanging="360"/>
      </w:pPr>
    </w:lvl>
    <w:lvl w:ilvl="7" w:tplc="57E2D6CC" w:tentative="1">
      <w:start w:val="1"/>
      <w:numFmt w:val="lowerLetter"/>
      <w:lvlText w:val="%8."/>
      <w:lvlJc w:val="left"/>
      <w:pPr>
        <w:ind w:left="5760" w:hanging="360"/>
      </w:pPr>
    </w:lvl>
    <w:lvl w:ilvl="8" w:tplc="057E2E5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60737DF"/>
    <w:multiLevelType w:val="hybridMultilevel"/>
    <w:tmpl w:val="9FF4E7D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A034EE"/>
    <w:multiLevelType w:val="multilevel"/>
    <w:tmpl w:val="09AC6EAA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i w:val="0"/>
        <w:color w:val="auto"/>
        <w:sz w:val="28"/>
        <w:szCs w:val="28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1146"/>
        </w:tabs>
        <w:ind w:left="1146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3">
    <w:nsid w:val="79F73C76"/>
    <w:multiLevelType w:val="multilevel"/>
    <w:tmpl w:val="650008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2"/>
  </w:num>
  <w:num w:numId="2">
    <w:abstractNumId w:val="5"/>
  </w:num>
  <w:num w:numId="3">
    <w:abstractNumId w:val="11"/>
  </w:num>
  <w:num w:numId="4">
    <w:abstractNumId w:val="14"/>
  </w:num>
  <w:num w:numId="5">
    <w:abstractNumId w:val="19"/>
  </w:num>
  <w:num w:numId="6">
    <w:abstractNumId w:val="30"/>
  </w:num>
  <w:num w:numId="7">
    <w:abstractNumId w:val="27"/>
  </w:num>
  <w:num w:numId="8">
    <w:abstractNumId w:val="8"/>
  </w:num>
  <w:num w:numId="9">
    <w:abstractNumId w:val="21"/>
  </w:num>
  <w:num w:numId="10">
    <w:abstractNumId w:val="15"/>
  </w:num>
  <w:num w:numId="11">
    <w:abstractNumId w:val="6"/>
  </w:num>
  <w:num w:numId="12">
    <w:abstractNumId w:val="3"/>
  </w:num>
  <w:num w:numId="13">
    <w:abstractNumId w:val="7"/>
  </w:num>
  <w:num w:numId="14">
    <w:abstractNumId w:val="2"/>
  </w:num>
  <w:num w:numId="15">
    <w:abstractNumId w:val="25"/>
  </w:num>
  <w:num w:numId="16">
    <w:abstractNumId w:val="0"/>
  </w:num>
  <w:num w:numId="17">
    <w:abstractNumId w:val="13"/>
  </w:num>
  <w:num w:numId="18">
    <w:abstractNumId w:val="32"/>
  </w:num>
  <w:num w:numId="19">
    <w:abstractNumId w:val="32"/>
  </w:num>
  <w:num w:numId="20">
    <w:abstractNumId w:val="32"/>
  </w:num>
  <w:num w:numId="21">
    <w:abstractNumId w:val="32"/>
  </w:num>
  <w:num w:numId="22">
    <w:abstractNumId w:val="32"/>
  </w:num>
  <w:num w:numId="23">
    <w:abstractNumId w:val="32"/>
  </w:num>
  <w:num w:numId="24">
    <w:abstractNumId w:val="32"/>
  </w:num>
  <w:num w:numId="25">
    <w:abstractNumId w:val="32"/>
  </w:num>
  <w:num w:numId="26">
    <w:abstractNumId w:val="4"/>
  </w:num>
  <w:num w:numId="27">
    <w:abstractNumId w:val="33"/>
  </w:num>
  <w:num w:numId="28">
    <w:abstractNumId w:val="12"/>
  </w:num>
  <w:num w:numId="29">
    <w:abstractNumId w:val="9"/>
  </w:num>
  <w:num w:numId="30">
    <w:abstractNumId w:val="26"/>
  </w:num>
  <w:num w:numId="31">
    <w:abstractNumId w:val="31"/>
  </w:num>
  <w:num w:numId="32">
    <w:abstractNumId w:val="28"/>
  </w:num>
  <w:num w:numId="33">
    <w:abstractNumId w:val="16"/>
  </w:num>
  <w:num w:numId="34">
    <w:abstractNumId w:val="22"/>
  </w:num>
  <w:num w:numId="35">
    <w:abstractNumId w:val="20"/>
  </w:num>
  <w:num w:numId="36">
    <w:abstractNumId w:val="18"/>
  </w:num>
  <w:num w:numId="37">
    <w:abstractNumId w:val="24"/>
  </w:num>
  <w:num w:numId="38">
    <w:abstractNumId w:val="29"/>
  </w:num>
  <w:num w:numId="39">
    <w:abstractNumId w:val="23"/>
  </w:num>
  <w:num w:numId="40">
    <w:abstractNumId w:val="17"/>
  </w:num>
  <w:num w:numId="41">
    <w:abstractNumId w:val="10"/>
  </w:num>
  <w:num w:numId="42">
    <w:abstractNumId w:val="1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cumentProtection w:edit="forms" w:enforcement="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65">
      <o:colormenu v:ext="edit" shadowcolor="non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53B21"/>
    <w:rsid w:val="000012E1"/>
    <w:rsid w:val="00001E2E"/>
    <w:rsid w:val="000029F7"/>
    <w:rsid w:val="00004947"/>
    <w:rsid w:val="00005500"/>
    <w:rsid w:val="00006E8E"/>
    <w:rsid w:val="0000767E"/>
    <w:rsid w:val="0000779D"/>
    <w:rsid w:val="000101C4"/>
    <w:rsid w:val="00011C0E"/>
    <w:rsid w:val="0001517A"/>
    <w:rsid w:val="00016683"/>
    <w:rsid w:val="00017419"/>
    <w:rsid w:val="00020D46"/>
    <w:rsid w:val="000213C5"/>
    <w:rsid w:val="00021C86"/>
    <w:rsid w:val="00021EDA"/>
    <w:rsid w:val="000269DD"/>
    <w:rsid w:val="00027955"/>
    <w:rsid w:val="000301AF"/>
    <w:rsid w:val="000308BB"/>
    <w:rsid w:val="0003117E"/>
    <w:rsid w:val="0003279F"/>
    <w:rsid w:val="00032D2F"/>
    <w:rsid w:val="00037F89"/>
    <w:rsid w:val="00042C53"/>
    <w:rsid w:val="00044E74"/>
    <w:rsid w:val="0004708C"/>
    <w:rsid w:val="00047E70"/>
    <w:rsid w:val="0005640D"/>
    <w:rsid w:val="00064143"/>
    <w:rsid w:val="00065C67"/>
    <w:rsid w:val="0006667A"/>
    <w:rsid w:val="00066C2E"/>
    <w:rsid w:val="00066CA3"/>
    <w:rsid w:val="00066ED5"/>
    <w:rsid w:val="00067239"/>
    <w:rsid w:val="00070736"/>
    <w:rsid w:val="000710CE"/>
    <w:rsid w:val="00074857"/>
    <w:rsid w:val="00080686"/>
    <w:rsid w:val="00080A04"/>
    <w:rsid w:val="0009043F"/>
    <w:rsid w:val="00091DEE"/>
    <w:rsid w:val="000937E6"/>
    <w:rsid w:val="000A0B48"/>
    <w:rsid w:val="000A446F"/>
    <w:rsid w:val="000A5B3B"/>
    <w:rsid w:val="000A7A4A"/>
    <w:rsid w:val="000B004F"/>
    <w:rsid w:val="000B28A9"/>
    <w:rsid w:val="000B3578"/>
    <w:rsid w:val="000B6250"/>
    <w:rsid w:val="000B6601"/>
    <w:rsid w:val="000B6A61"/>
    <w:rsid w:val="000B7B27"/>
    <w:rsid w:val="000C19C6"/>
    <w:rsid w:val="000C1B65"/>
    <w:rsid w:val="000C270D"/>
    <w:rsid w:val="000C392D"/>
    <w:rsid w:val="000C5415"/>
    <w:rsid w:val="000C663A"/>
    <w:rsid w:val="000D0439"/>
    <w:rsid w:val="000D23F9"/>
    <w:rsid w:val="000D2A0C"/>
    <w:rsid w:val="000D2BDA"/>
    <w:rsid w:val="000D416D"/>
    <w:rsid w:val="000D4976"/>
    <w:rsid w:val="000E03A3"/>
    <w:rsid w:val="000E08ED"/>
    <w:rsid w:val="000E296F"/>
    <w:rsid w:val="000E445B"/>
    <w:rsid w:val="000E7509"/>
    <w:rsid w:val="000F0565"/>
    <w:rsid w:val="000F14D7"/>
    <w:rsid w:val="000F2D42"/>
    <w:rsid w:val="000F32E1"/>
    <w:rsid w:val="000F4896"/>
    <w:rsid w:val="000F48AA"/>
    <w:rsid w:val="00100577"/>
    <w:rsid w:val="00100B44"/>
    <w:rsid w:val="00100BF6"/>
    <w:rsid w:val="00100CBF"/>
    <w:rsid w:val="00104B6C"/>
    <w:rsid w:val="00104CAE"/>
    <w:rsid w:val="00106FDC"/>
    <w:rsid w:val="001149F0"/>
    <w:rsid w:val="0011619E"/>
    <w:rsid w:val="00120058"/>
    <w:rsid w:val="001205AC"/>
    <w:rsid w:val="00120AD4"/>
    <w:rsid w:val="00121C2E"/>
    <w:rsid w:val="001231BE"/>
    <w:rsid w:val="001239E3"/>
    <w:rsid w:val="001243A1"/>
    <w:rsid w:val="00124494"/>
    <w:rsid w:val="0013091C"/>
    <w:rsid w:val="00132D01"/>
    <w:rsid w:val="00132EF5"/>
    <w:rsid w:val="001338B8"/>
    <w:rsid w:val="00134674"/>
    <w:rsid w:val="0014021C"/>
    <w:rsid w:val="00151F00"/>
    <w:rsid w:val="00153AA2"/>
    <w:rsid w:val="001553C9"/>
    <w:rsid w:val="00157E9B"/>
    <w:rsid w:val="001642DD"/>
    <w:rsid w:val="001650E1"/>
    <w:rsid w:val="00166025"/>
    <w:rsid w:val="001664CD"/>
    <w:rsid w:val="00166F13"/>
    <w:rsid w:val="00170939"/>
    <w:rsid w:val="0017112F"/>
    <w:rsid w:val="001728A8"/>
    <w:rsid w:val="0017313A"/>
    <w:rsid w:val="00175DE1"/>
    <w:rsid w:val="00192A4A"/>
    <w:rsid w:val="0019660F"/>
    <w:rsid w:val="001A54BB"/>
    <w:rsid w:val="001B11F2"/>
    <w:rsid w:val="001B2ACA"/>
    <w:rsid w:val="001B508C"/>
    <w:rsid w:val="001B5163"/>
    <w:rsid w:val="001B7A69"/>
    <w:rsid w:val="001C0222"/>
    <w:rsid w:val="001C3285"/>
    <w:rsid w:val="001C3DA5"/>
    <w:rsid w:val="001C501C"/>
    <w:rsid w:val="001C5AB2"/>
    <w:rsid w:val="001C62F8"/>
    <w:rsid w:val="001C7796"/>
    <w:rsid w:val="001D136B"/>
    <w:rsid w:val="001D231C"/>
    <w:rsid w:val="001D2F2A"/>
    <w:rsid w:val="001D40B6"/>
    <w:rsid w:val="001D4BC8"/>
    <w:rsid w:val="001D5CCC"/>
    <w:rsid w:val="001E316E"/>
    <w:rsid w:val="001F0D1E"/>
    <w:rsid w:val="001F1681"/>
    <w:rsid w:val="001F1DF5"/>
    <w:rsid w:val="001F3520"/>
    <w:rsid w:val="001F42D5"/>
    <w:rsid w:val="00200645"/>
    <w:rsid w:val="00202B85"/>
    <w:rsid w:val="00203BE2"/>
    <w:rsid w:val="0020765D"/>
    <w:rsid w:val="00211B5E"/>
    <w:rsid w:val="00215599"/>
    <w:rsid w:val="002175A8"/>
    <w:rsid w:val="0022192B"/>
    <w:rsid w:val="00221A70"/>
    <w:rsid w:val="00222575"/>
    <w:rsid w:val="00222B8F"/>
    <w:rsid w:val="00223204"/>
    <w:rsid w:val="00223DA4"/>
    <w:rsid w:val="002250CE"/>
    <w:rsid w:val="00227998"/>
    <w:rsid w:val="00231569"/>
    <w:rsid w:val="00231B98"/>
    <w:rsid w:val="002348A0"/>
    <w:rsid w:val="00234DEC"/>
    <w:rsid w:val="00235E32"/>
    <w:rsid w:val="002373D2"/>
    <w:rsid w:val="00240F35"/>
    <w:rsid w:val="002425F2"/>
    <w:rsid w:val="00245050"/>
    <w:rsid w:val="00247B8C"/>
    <w:rsid w:val="00250028"/>
    <w:rsid w:val="00250DE5"/>
    <w:rsid w:val="00252063"/>
    <w:rsid w:val="00252877"/>
    <w:rsid w:val="00253932"/>
    <w:rsid w:val="00253B21"/>
    <w:rsid w:val="00257384"/>
    <w:rsid w:val="00261D83"/>
    <w:rsid w:val="00262511"/>
    <w:rsid w:val="00270466"/>
    <w:rsid w:val="002718B5"/>
    <w:rsid w:val="002739F2"/>
    <w:rsid w:val="00273E01"/>
    <w:rsid w:val="00274255"/>
    <w:rsid w:val="00274E7D"/>
    <w:rsid w:val="00275CA7"/>
    <w:rsid w:val="002765D9"/>
    <w:rsid w:val="002772E0"/>
    <w:rsid w:val="0028492D"/>
    <w:rsid w:val="00284A71"/>
    <w:rsid w:val="00284D84"/>
    <w:rsid w:val="0028757A"/>
    <w:rsid w:val="002879FC"/>
    <w:rsid w:val="002908B5"/>
    <w:rsid w:val="00291DCD"/>
    <w:rsid w:val="00292CD1"/>
    <w:rsid w:val="00295642"/>
    <w:rsid w:val="002967A7"/>
    <w:rsid w:val="002A064E"/>
    <w:rsid w:val="002A0816"/>
    <w:rsid w:val="002A0EEE"/>
    <w:rsid w:val="002A1096"/>
    <w:rsid w:val="002A3574"/>
    <w:rsid w:val="002A6536"/>
    <w:rsid w:val="002B111A"/>
    <w:rsid w:val="002B178E"/>
    <w:rsid w:val="002B7E06"/>
    <w:rsid w:val="002C1B55"/>
    <w:rsid w:val="002C2933"/>
    <w:rsid w:val="002C2CAE"/>
    <w:rsid w:val="002C5B14"/>
    <w:rsid w:val="002C5B55"/>
    <w:rsid w:val="002C60EE"/>
    <w:rsid w:val="002C716E"/>
    <w:rsid w:val="002D00BB"/>
    <w:rsid w:val="002D03B3"/>
    <w:rsid w:val="002D172E"/>
    <w:rsid w:val="002D23F5"/>
    <w:rsid w:val="002D3866"/>
    <w:rsid w:val="002D417D"/>
    <w:rsid w:val="002E01E2"/>
    <w:rsid w:val="002E1D34"/>
    <w:rsid w:val="002E5277"/>
    <w:rsid w:val="002F0104"/>
    <w:rsid w:val="002F2892"/>
    <w:rsid w:val="002F3C96"/>
    <w:rsid w:val="002F3CE5"/>
    <w:rsid w:val="002F58AD"/>
    <w:rsid w:val="002F60D4"/>
    <w:rsid w:val="00301CA4"/>
    <w:rsid w:val="00302F5F"/>
    <w:rsid w:val="0030391F"/>
    <w:rsid w:val="00305960"/>
    <w:rsid w:val="00310410"/>
    <w:rsid w:val="00310BD7"/>
    <w:rsid w:val="00311D21"/>
    <w:rsid w:val="00312466"/>
    <w:rsid w:val="00314E75"/>
    <w:rsid w:val="00314F42"/>
    <w:rsid w:val="00314F99"/>
    <w:rsid w:val="00315D70"/>
    <w:rsid w:val="00315EF2"/>
    <w:rsid w:val="00317399"/>
    <w:rsid w:val="0032149D"/>
    <w:rsid w:val="00325DCF"/>
    <w:rsid w:val="00327482"/>
    <w:rsid w:val="00327D7A"/>
    <w:rsid w:val="00332D46"/>
    <w:rsid w:val="00334C04"/>
    <w:rsid w:val="00337FC4"/>
    <w:rsid w:val="00340A8A"/>
    <w:rsid w:val="00340E26"/>
    <w:rsid w:val="003420A3"/>
    <w:rsid w:val="0034211A"/>
    <w:rsid w:val="0034235D"/>
    <w:rsid w:val="00342827"/>
    <w:rsid w:val="00342BD5"/>
    <w:rsid w:val="00344494"/>
    <w:rsid w:val="00345894"/>
    <w:rsid w:val="003461E8"/>
    <w:rsid w:val="00350613"/>
    <w:rsid w:val="00351427"/>
    <w:rsid w:val="003523C1"/>
    <w:rsid w:val="00357EC2"/>
    <w:rsid w:val="003649DB"/>
    <w:rsid w:val="00365D03"/>
    <w:rsid w:val="00370386"/>
    <w:rsid w:val="00371755"/>
    <w:rsid w:val="00372419"/>
    <w:rsid w:val="003742A1"/>
    <w:rsid w:val="00374842"/>
    <w:rsid w:val="00377E34"/>
    <w:rsid w:val="00380C58"/>
    <w:rsid w:val="00381E34"/>
    <w:rsid w:val="0038248C"/>
    <w:rsid w:val="0038304E"/>
    <w:rsid w:val="003839F3"/>
    <w:rsid w:val="00384ECC"/>
    <w:rsid w:val="003859AB"/>
    <w:rsid w:val="0038747A"/>
    <w:rsid w:val="00390993"/>
    <w:rsid w:val="0039151F"/>
    <w:rsid w:val="00392446"/>
    <w:rsid w:val="00392B10"/>
    <w:rsid w:val="00392D0B"/>
    <w:rsid w:val="00393010"/>
    <w:rsid w:val="003949C4"/>
    <w:rsid w:val="003A02D8"/>
    <w:rsid w:val="003A1499"/>
    <w:rsid w:val="003A2848"/>
    <w:rsid w:val="003A3564"/>
    <w:rsid w:val="003A4708"/>
    <w:rsid w:val="003A5F30"/>
    <w:rsid w:val="003A6F3A"/>
    <w:rsid w:val="003B23C9"/>
    <w:rsid w:val="003B4C42"/>
    <w:rsid w:val="003B556F"/>
    <w:rsid w:val="003B57FE"/>
    <w:rsid w:val="003B6D86"/>
    <w:rsid w:val="003B7156"/>
    <w:rsid w:val="003C0BEB"/>
    <w:rsid w:val="003C226B"/>
    <w:rsid w:val="003C4F5C"/>
    <w:rsid w:val="003C7801"/>
    <w:rsid w:val="003C787B"/>
    <w:rsid w:val="003C7D94"/>
    <w:rsid w:val="003D0984"/>
    <w:rsid w:val="003D190E"/>
    <w:rsid w:val="003D1BAE"/>
    <w:rsid w:val="003D6F1A"/>
    <w:rsid w:val="003E57DD"/>
    <w:rsid w:val="003E5804"/>
    <w:rsid w:val="003E61D1"/>
    <w:rsid w:val="003E6A66"/>
    <w:rsid w:val="003E7356"/>
    <w:rsid w:val="003F07C7"/>
    <w:rsid w:val="003F0919"/>
    <w:rsid w:val="003F3FAF"/>
    <w:rsid w:val="004009F9"/>
    <w:rsid w:val="004012CC"/>
    <w:rsid w:val="00405658"/>
    <w:rsid w:val="004124D7"/>
    <w:rsid w:val="00412F79"/>
    <w:rsid w:val="00414090"/>
    <w:rsid w:val="004148D9"/>
    <w:rsid w:val="00415415"/>
    <w:rsid w:val="00417F9D"/>
    <w:rsid w:val="00421823"/>
    <w:rsid w:val="004231D5"/>
    <w:rsid w:val="004308F7"/>
    <w:rsid w:val="00432F2F"/>
    <w:rsid w:val="0043404E"/>
    <w:rsid w:val="00435E46"/>
    <w:rsid w:val="00443196"/>
    <w:rsid w:val="00443516"/>
    <w:rsid w:val="0044400F"/>
    <w:rsid w:val="0044417E"/>
    <w:rsid w:val="00453853"/>
    <w:rsid w:val="004550A0"/>
    <w:rsid w:val="0045743A"/>
    <w:rsid w:val="00461724"/>
    <w:rsid w:val="0046172D"/>
    <w:rsid w:val="0046221A"/>
    <w:rsid w:val="00464A6B"/>
    <w:rsid w:val="004653F0"/>
    <w:rsid w:val="004656DF"/>
    <w:rsid w:val="004656FB"/>
    <w:rsid w:val="004679C5"/>
    <w:rsid w:val="00470EE1"/>
    <w:rsid w:val="00472210"/>
    <w:rsid w:val="00475738"/>
    <w:rsid w:val="00475CF5"/>
    <w:rsid w:val="00476532"/>
    <w:rsid w:val="00476801"/>
    <w:rsid w:val="00477BB7"/>
    <w:rsid w:val="004809B5"/>
    <w:rsid w:val="00483C84"/>
    <w:rsid w:val="0048529C"/>
    <w:rsid w:val="00486BFC"/>
    <w:rsid w:val="00493209"/>
    <w:rsid w:val="0049429F"/>
    <w:rsid w:val="00494EE1"/>
    <w:rsid w:val="00495265"/>
    <w:rsid w:val="00496541"/>
    <w:rsid w:val="0049689D"/>
    <w:rsid w:val="004A226B"/>
    <w:rsid w:val="004A22FB"/>
    <w:rsid w:val="004A3A0F"/>
    <w:rsid w:val="004A6F54"/>
    <w:rsid w:val="004B1DDE"/>
    <w:rsid w:val="004B257E"/>
    <w:rsid w:val="004B40E6"/>
    <w:rsid w:val="004B6966"/>
    <w:rsid w:val="004D0D55"/>
    <w:rsid w:val="004D2096"/>
    <w:rsid w:val="004D3129"/>
    <w:rsid w:val="004D448A"/>
    <w:rsid w:val="004D5507"/>
    <w:rsid w:val="004D749D"/>
    <w:rsid w:val="004E0F08"/>
    <w:rsid w:val="004E34AD"/>
    <w:rsid w:val="004E3732"/>
    <w:rsid w:val="004E3B72"/>
    <w:rsid w:val="004E3E69"/>
    <w:rsid w:val="004E4D9C"/>
    <w:rsid w:val="004E76CA"/>
    <w:rsid w:val="004F0A7E"/>
    <w:rsid w:val="004F37F2"/>
    <w:rsid w:val="004F5BC5"/>
    <w:rsid w:val="005014F0"/>
    <w:rsid w:val="00502D5B"/>
    <w:rsid w:val="00503508"/>
    <w:rsid w:val="00505631"/>
    <w:rsid w:val="00506326"/>
    <w:rsid w:val="005103CA"/>
    <w:rsid w:val="00510BC3"/>
    <w:rsid w:val="00512CE6"/>
    <w:rsid w:val="005152DF"/>
    <w:rsid w:val="00521C77"/>
    <w:rsid w:val="00522F90"/>
    <w:rsid w:val="00523651"/>
    <w:rsid w:val="005315B1"/>
    <w:rsid w:val="0053375C"/>
    <w:rsid w:val="00533E27"/>
    <w:rsid w:val="0053411F"/>
    <w:rsid w:val="00534967"/>
    <w:rsid w:val="00534D99"/>
    <w:rsid w:val="0053538C"/>
    <w:rsid w:val="005358B5"/>
    <w:rsid w:val="00535A3E"/>
    <w:rsid w:val="0053724D"/>
    <w:rsid w:val="00537FF1"/>
    <w:rsid w:val="005401F7"/>
    <w:rsid w:val="0054422A"/>
    <w:rsid w:val="00552A4D"/>
    <w:rsid w:val="0055318D"/>
    <w:rsid w:val="00555746"/>
    <w:rsid w:val="00560441"/>
    <w:rsid w:val="005618E6"/>
    <w:rsid w:val="00562CD0"/>
    <w:rsid w:val="0056513F"/>
    <w:rsid w:val="005657E4"/>
    <w:rsid w:val="00565CEA"/>
    <w:rsid w:val="0056703C"/>
    <w:rsid w:val="00567290"/>
    <w:rsid w:val="00571617"/>
    <w:rsid w:val="0057367B"/>
    <w:rsid w:val="0057428D"/>
    <w:rsid w:val="005768C8"/>
    <w:rsid w:val="00580BF1"/>
    <w:rsid w:val="00580E61"/>
    <w:rsid w:val="00581EA1"/>
    <w:rsid w:val="005828E1"/>
    <w:rsid w:val="00583FA0"/>
    <w:rsid w:val="005847CD"/>
    <w:rsid w:val="00584E0B"/>
    <w:rsid w:val="005903D5"/>
    <w:rsid w:val="00591110"/>
    <w:rsid w:val="005917F3"/>
    <w:rsid w:val="00591EF5"/>
    <w:rsid w:val="0059266C"/>
    <w:rsid w:val="0059446A"/>
    <w:rsid w:val="00596521"/>
    <w:rsid w:val="00597BA2"/>
    <w:rsid w:val="005A256E"/>
    <w:rsid w:val="005A477A"/>
    <w:rsid w:val="005A6059"/>
    <w:rsid w:val="005A651B"/>
    <w:rsid w:val="005B1DC2"/>
    <w:rsid w:val="005B4148"/>
    <w:rsid w:val="005C0517"/>
    <w:rsid w:val="005C14DB"/>
    <w:rsid w:val="005C4A01"/>
    <w:rsid w:val="005C4B4D"/>
    <w:rsid w:val="005C7FD3"/>
    <w:rsid w:val="005D1141"/>
    <w:rsid w:val="005D5E9E"/>
    <w:rsid w:val="005D7CBC"/>
    <w:rsid w:val="005E080F"/>
    <w:rsid w:val="005E09DB"/>
    <w:rsid w:val="005E0A6E"/>
    <w:rsid w:val="005E0FA8"/>
    <w:rsid w:val="005E10F8"/>
    <w:rsid w:val="005E28F3"/>
    <w:rsid w:val="005E379F"/>
    <w:rsid w:val="005E6381"/>
    <w:rsid w:val="005E690F"/>
    <w:rsid w:val="005F0DB9"/>
    <w:rsid w:val="005F0EF0"/>
    <w:rsid w:val="005F1278"/>
    <w:rsid w:val="005F408C"/>
    <w:rsid w:val="005F4B84"/>
    <w:rsid w:val="00604C9C"/>
    <w:rsid w:val="0060551A"/>
    <w:rsid w:val="006058B0"/>
    <w:rsid w:val="00605DCE"/>
    <w:rsid w:val="00605F26"/>
    <w:rsid w:val="00611C13"/>
    <w:rsid w:val="00612421"/>
    <w:rsid w:val="0061429E"/>
    <w:rsid w:val="00615BD7"/>
    <w:rsid w:val="00616752"/>
    <w:rsid w:val="00620001"/>
    <w:rsid w:val="0062164D"/>
    <w:rsid w:val="0062397C"/>
    <w:rsid w:val="006320BE"/>
    <w:rsid w:val="00633897"/>
    <w:rsid w:val="006342E4"/>
    <w:rsid w:val="00634D7E"/>
    <w:rsid w:val="00635E97"/>
    <w:rsid w:val="00636E45"/>
    <w:rsid w:val="006372B1"/>
    <w:rsid w:val="00642F68"/>
    <w:rsid w:val="0064713B"/>
    <w:rsid w:val="006508E6"/>
    <w:rsid w:val="00651257"/>
    <w:rsid w:val="00652EC6"/>
    <w:rsid w:val="00654856"/>
    <w:rsid w:val="00657946"/>
    <w:rsid w:val="0066395B"/>
    <w:rsid w:val="00664554"/>
    <w:rsid w:val="0066495D"/>
    <w:rsid w:val="00666243"/>
    <w:rsid w:val="006662B7"/>
    <w:rsid w:val="00667DBE"/>
    <w:rsid w:val="0067065C"/>
    <w:rsid w:val="00672403"/>
    <w:rsid w:val="00677933"/>
    <w:rsid w:val="006850CF"/>
    <w:rsid w:val="00686D0C"/>
    <w:rsid w:val="0069094F"/>
    <w:rsid w:val="00690BDA"/>
    <w:rsid w:val="00691FDF"/>
    <w:rsid w:val="00693C9C"/>
    <w:rsid w:val="00695912"/>
    <w:rsid w:val="00696FA2"/>
    <w:rsid w:val="006A0D2A"/>
    <w:rsid w:val="006A1509"/>
    <w:rsid w:val="006A2F68"/>
    <w:rsid w:val="006A368F"/>
    <w:rsid w:val="006A7D06"/>
    <w:rsid w:val="006B2D18"/>
    <w:rsid w:val="006B30B7"/>
    <w:rsid w:val="006B3765"/>
    <w:rsid w:val="006C09B3"/>
    <w:rsid w:val="006C0B3D"/>
    <w:rsid w:val="006C306C"/>
    <w:rsid w:val="006C6E57"/>
    <w:rsid w:val="006D53D2"/>
    <w:rsid w:val="006D5733"/>
    <w:rsid w:val="006E0CF4"/>
    <w:rsid w:val="006E2663"/>
    <w:rsid w:val="006E2CDD"/>
    <w:rsid w:val="006E356E"/>
    <w:rsid w:val="006E3A12"/>
    <w:rsid w:val="006E4D40"/>
    <w:rsid w:val="006E5828"/>
    <w:rsid w:val="006E5DEF"/>
    <w:rsid w:val="006E6697"/>
    <w:rsid w:val="006E6E7F"/>
    <w:rsid w:val="006E7837"/>
    <w:rsid w:val="006E7E22"/>
    <w:rsid w:val="006F04D2"/>
    <w:rsid w:val="006F0A1A"/>
    <w:rsid w:val="006F0C7F"/>
    <w:rsid w:val="006F2F8B"/>
    <w:rsid w:val="006F59E9"/>
    <w:rsid w:val="006F72A8"/>
    <w:rsid w:val="00703A43"/>
    <w:rsid w:val="00704859"/>
    <w:rsid w:val="00706DF7"/>
    <w:rsid w:val="00706FC5"/>
    <w:rsid w:val="007133CB"/>
    <w:rsid w:val="00715B05"/>
    <w:rsid w:val="007161C5"/>
    <w:rsid w:val="007166CD"/>
    <w:rsid w:val="00717AEA"/>
    <w:rsid w:val="00717BE3"/>
    <w:rsid w:val="007201D9"/>
    <w:rsid w:val="00720329"/>
    <w:rsid w:val="00720585"/>
    <w:rsid w:val="00730746"/>
    <w:rsid w:val="00730C01"/>
    <w:rsid w:val="00731541"/>
    <w:rsid w:val="0073382F"/>
    <w:rsid w:val="00733E30"/>
    <w:rsid w:val="00734450"/>
    <w:rsid w:val="00736BD3"/>
    <w:rsid w:val="007428FA"/>
    <w:rsid w:val="0074585E"/>
    <w:rsid w:val="00745D2B"/>
    <w:rsid w:val="00745D87"/>
    <w:rsid w:val="00745DF4"/>
    <w:rsid w:val="00747124"/>
    <w:rsid w:val="00753812"/>
    <w:rsid w:val="00754EC6"/>
    <w:rsid w:val="00756966"/>
    <w:rsid w:val="00756C0F"/>
    <w:rsid w:val="0075738A"/>
    <w:rsid w:val="00757D82"/>
    <w:rsid w:val="00761304"/>
    <w:rsid w:val="007658DF"/>
    <w:rsid w:val="00765B43"/>
    <w:rsid w:val="007726EA"/>
    <w:rsid w:val="00775987"/>
    <w:rsid w:val="00776001"/>
    <w:rsid w:val="0078533C"/>
    <w:rsid w:val="007859D9"/>
    <w:rsid w:val="00786102"/>
    <w:rsid w:val="00790B8D"/>
    <w:rsid w:val="00792FC7"/>
    <w:rsid w:val="0079337D"/>
    <w:rsid w:val="00793A32"/>
    <w:rsid w:val="00793AE9"/>
    <w:rsid w:val="007A0098"/>
    <w:rsid w:val="007A081F"/>
    <w:rsid w:val="007A14E4"/>
    <w:rsid w:val="007A1584"/>
    <w:rsid w:val="007A2F1E"/>
    <w:rsid w:val="007A35C0"/>
    <w:rsid w:val="007A5F75"/>
    <w:rsid w:val="007A6471"/>
    <w:rsid w:val="007A6D5F"/>
    <w:rsid w:val="007B0938"/>
    <w:rsid w:val="007B2A3F"/>
    <w:rsid w:val="007B452F"/>
    <w:rsid w:val="007B4DE2"/>
    <w:rsid w:val="007B5AD0"/>
    <w:rsid w:val="007B79AA"/>
    <w:rsid w:val="007C792C"/>
    <w:rsid w:val="007C7FE3"/>
    <w:rsid w:val="007D24FF"/>
    <w:rsid w:val="007D2AAC"/>
    <w:rsid w:val="007D3A35"/>
    <w:rsid w:val="007D42AE"/>
    <w:rsid w:val="007D6F4D"/>
    <w:rsid w:val="007D6F6F"/>
    <w:rsid w:val="007D7797"/>
    <w:rsid w:val="007E0FF1"/>
    <w:rsid w:val="007E1E8F"/>
    <w:rsid w:val="007E5E8A"/>
    <w:rsid w:val="007E6F1E"/>
    <w:rsid w:val="007E777C"/>
    <w:rsid w:val="007F0671"/>
    <w:rsid w:val="007F28A4"/>
    <w:rsid w:val="007F2A53"/>
    <w:rsid w:val="007F53C4"/>
    <w:rsid w:val="00801C05"/>
    <w:rsid w:val="00802016"/>
    <w:rsid w:val="00802039"/>
    <w:rsid w:val="00804359"/>
    <w:rsid w:val="008055B3"/>
    <w:rsid w:val="00805659"/>
    <w:rsid w:val="008068A1"/>
    <w:rsid w:val="00806D68"/>
    <w:rsid w:val="00811006"/>
    <w:rsid w:val="0081595C"/>
    <w:rsid w:val="00820E02"/>
    <w:rsid w:val="00832549"/>
    <w:rsid w:val="008331F6"/>
    <w:rsid w:val="00834EB1"/>
    <w:rsid w:val="008378FE"/>
    <w:rsid w:val="00841EA0"/>
    <w:rsid w:val="008425A1"/>
    <w:rsid w:val="00842B56"/>
    <w:rsid w:val="00845B16"/>
    <w:rsid w:val="00853E2E"/>
    <w:rsid w:val="00854F2A"/>
    <w:rsid w:val="008563B5"/>
    <w:rsid w:val="0085777B"/>
    <w:rsid w:val="00857EB8"/>
    <w:rsid w:val="00863AB4"/>
    <w:rsid w:val="008648C2"/>
    <w:rsid w:val="00865263"/>
    <w:rsid w:val="00865CF1"/>
    <w:rsid w:val="00870A45"/>
    <w:rsid w:val="00873726"/>
    <w:rsid w:val="008818DA"/>
    <w:rsid w:val="0088478C"/>
    <w:rsid w:val="0088486F"/>
    <w:rsid w:val="008903DB"/>
    <w:rsid w:val="0089098D"/>
    <w:rsid w:val="008918EB"/>
    <w:rsid w:val="008921D8"/>
    <w:rsid w:val="00893AFD"/>
    <w:rsid w:val="00897982"/>
    <w:rsid w:val="008A0DAF"/>
    <w:rsid w:val="008A5444"/>
    <w:rsid w:val="008A5905"/>
    <w:rsid w:val="008A63B7"/>
    <w:rsid w:val="008B5479"/>
    <w:rsid w:val="008B56A2"/>
    <w:rsid w:val="008B59EF"/>
    <w:rsid w:val="008B6C9D"/>
    <w:rsid w:val="008C0714"/>
    <w:rsid w:val="008C3505"/>
    <w:rsid w:val="008C70AD"/>
    <w:rsid w:val="008D3259"/>
    <w:rsid w:val="008D3B88"/>
    <w:rsid w:val="008D56EC"/>
    <w:rsid w:val="008D7811"/>
    <w:rsid w:val="008E0C09"/>
    <w:rsid w:val="008E18B7"/>
    <w:rsid w:val="008E4238"/>
    <w:rsid w:val="008E5048"/>
    <w:rsid w:val="008E6C5C"/>
    <w:rsid w:val="008F0EF7"/>
    <w:rsid w:val="0090167B"/>
    <w:rsid w:val="00901810"/>
    <w:rsid w:val="00902835"/>
    <w:rsid w:val="00903F72"/>
    <w:rsid w:val="00905049"/>
    <w:rsid w:val="009056DB"/>
    <w:rsid w:val="00906E7B"/>
    <w:rsid w:val="00910D35"/>
    <w:rsid w:val="0091183E"/>
    <w:rsid w:val="0091217C"/>
    <w:rsid w:val="00912FB4"/>
    <w:rsid w:val="00913DD8"/>
    <w:rsid w:val="0091542C"/>
    <w:rsid w:val="00921728"/>
    <w:rsid w:val="00921F20"/>
    <w:rsid w:val="009245E4"/>
    <w:rsid w:val="00925D2A"/>
    <w:rsid w:val="009264FC"/>
    <w:rsid w:val="00930AE1"/>
    <w:rsid w:val="00933149"/>
    <w:rsid w:val="00937023"/>
    <w:rsid w:val="009373D3"/>
    <w:rsid w:val="00940791"/>
    <w:rsid w:val="00942431"/>
    <w:rsid w:val="0094367E"/>
    <w:rsid w:val="00945433"/>
    <w:rsid w:val="00950103"/>
    <w:rsid w:val="00950A6C"/>
    <w:rsid w:val="00951C89"/>
    <w:rsid w:val="009552A7"/>
    <w:rsid w:val="0096146D"/>
    <w:rsid w:val="00962A44"/>
    <w:rsid w:val="00964A6A"/>
    <w:rsid w:val="00966A86"/>
    <w:rsid w:val="0097135D"/>
    <w:rsid w:val="009729D7"/>
    <w:rsid w:val="009732EC"/>
    <w:rsid w:val="009763A7"/>
    <w:rsid w:val="0098086E"/>
    <w:rsid w:val="00981CB8"/>
    <w:rsid w:val="00982303"/>
    <w:rsid w:val="009823E4"/>
    <w:rsid w:val="00982B94"/>
    <w:rsid w:val="00986008"/>
    <w:rsid w:val="00987F05"/>
    <w:rsid w:val="00990E73"/>
    <w:rsid w:val="00991985"/>
    <w:rsid w:val="0099200C"/>
    <w:rsid w:val="00992EFC"/>
    <w:rsid w:val="0099390E"/>
    <w:rsid w:val="00994382"/>
    <w:rsid w:val="009962AE"/>
    <w:rsid w:val="00996BFF"/>
    <w:rsid w:val="00996D47"/>
    <w:rsid w:val="009971BC"/>
    <w:rsid w:val="009A1AB8"/>
    <w:rsid w:val="009A515F"/>
    <w:rsid w:val="009A52D5"/>
    <w:rsid w:val="009A55B3"/>
    <w:rsid w:val="009B1A3E"/>
    <w:rsid w:val="009B43EE"/>
    <w:rsid w:val="009B506D"/>
    <w:rsid w:val="009B745B"/>
    <w:rsid w:val="009C1900"/>
    <w:rsid w:val="009C1A7A"/>
    <w:rsid w:val="009C279F"/>
    <w:rsid w:val="009C32D2"/>
    <w:rsid w:val="009C4BA7"/>
    <w:rsid w:val="009D18B7"/>
    <w:rsid w:val="009D29C1"/>
    <w:rsid w:val="009D2BFF"/>
    <w:rsid w:val="009D3DAF"/>
    <w:rsid w:val="009D4677"/>
    <w:rsid w:val="009D6D18"/>
    <w:rsid w:val="009D7095"/>
    <w:rsid w:val="009E0616"/>
    <w:rsid w:val="009E1EAF"/>
    <w:rsid w:val="009E1F5B"/>
    <w:rsid w:val="009E2B9F"/>
    <w:rsid w:val="009E4848"/>
    <w:rsid w:val="009E6D10"/>
    <w:rsid w:val="009E79F3"/>
    <w:rsid w:val="009F1352"/>
    <w:rsid w:val="009F662D"/>
    <w:rsid w:val="009F6FF5"/>
    <w:rsid w:val="009F7142"/>
    <w:rsid w:val="00A002DA"/>
    <w:rsid w:val="00A11BAF"/>
    <w:rsid w:val="00A11F08"/>
    <w:rsid w:val="00A1262A"/>
    <w:rsid w:val="00A15CB0"/>
    <w:rsid w:val="00A15F25"/>
    <w:rsid w:val="00A171B0"/>
    <w:rsid w:val="00A17AE4"/>
    <w:rsid w:val="00A17E43"/>
    <w:rsid w:val="00A218DD"/>
    <w:rsid w:val="00A2496E"/>
    <w:rsid w:val="00A257E1"/>
    <w:rsid w:val="00A268E0"/>
    <w:rsid w:val="00A26975"/>
    <w:rsid w:val="00A27CDA"/>
    <w:rsid w:val="00A27D6C"/>
    <w:rsid w:val="00A43DF7"/>
    <w:rsid w:val="00A44AB2"/>
    <w:rsid w:val="00A46918"/>
    <w:rsid w:val="00A47954"/>
    <w:rsid w:val="00A500D3"/>
    <w:rsid w:val="00A50ADB"/>
    <w:rsid w:val="00A516FB"/>
    <w:rsid w:val="00A524F7"/>
    <w:rsid w:val="00A52825"/>
    <w:rsid w:val="00A53E7A"/>
    <w:rsid w:val="00A55E5D"/>
    <w:rsid w:val="00A56B95"/>
    <w:rsid w:val="00A61074"/>
    <w:rsid w:val="00A6118A"/>
    <w:rsid w:val="00A632E0"/>
    <w:rsid w:val="00A65430"/>
    <w:rsid w:val="00A6675E"/>
    <w:rsid w:val="00A6738E"/>
    <w:rsid w:val="00A67526"/>
    <w:rsid w:val="00A71691"/>
    <w:rsid w:val="00A7443F"/>
    <w:rsid w:val="00A75623"/>
    <w:rsid w:val="00A7598C"/>
    <w:rsid w:val="00A82EEB"/>
    <w:rsid w:val="00A836C5"/>
    <w:rsid w:val="00A845D0"/>
    <w:rsid w:val="00A8702C"/>
    <w:rsid w:val="00A90E18"/>
    <w:rsid w:val="00A912DA"/>
    <w:rsid w:val="00A9449A"/>
    <w:rsid w:val="00A954D8"/>
    <w:rsid w:val="00AA0388"/>
    <w:rsid w:val="00AA159D"/>
    <w:rsid w:val="00AA38AC"/>
    <w:rsid w:val="00AA506F"/>
    <w:rsid w:val="00AA5F9E"/>
    <w:rsid w:val="00AB0398"/>
    <w:rsid w:val="00AB07E6"/>
    <w:rsid w:val="00AB14CA"/>
    <w:rsid w:val="00AB366B"/>
    <w:rsid w:val="00AB3B24"/>
    <w:rsid w:val="00AB414E"/>
    <w:rsid w:val="00AB5578"/>
    <w:rsid w:val="00AB629D"/>
    <w:rsid w:val="00AB64EF"/>
    <w:rsid w:val="00AC24BD"/>
    <w:rsid w:val="00AC3FFC"/>
    <w:rsid w:val="00AC4010"/>
    <w:rsid w:val="00AC4260"/>
    <w:rsid w:val="00AD1669"/>
    <w:rsid w:val="00AD3393"/>
    <w:rsid w:val="00AD342F"/>
    <w:rsid w:val="00AD6212"/>
    <w:rsid w:val="00AE04B0"/>
    <w:rsid w:val="00AE1A93"/>
    <w:rsid w:val="00AE388D"/>
    <w:rsid w:val="00AE3EAE"/>
    <w:rsid w:val="00AE3FC2"/>
    <w:rsid w:val="00AE43D0"/>
    <w:rsid w:val="00AF2C62"/>
    <w:rsid w:val="00AF36D3"/>
    <w:rsid w:val="00AF437E"/>
    <w:rsid w:val="00AF48A4"/>
    <w:rsid w:val="00AF667A"/>
    <w:rsid w:val="00B00206"/>
    <w:rsid w:val="00B018A8"/>
    <w:rsid w:val="00B02ABC"/>
    <w:rsid w:val="00B0339B"/>
    <w:rsid w:val="00B042EF"/>
    <w:rsid w:val="00B0450D"/>
    <w:rsid w:val="00B06AFB"/>
    <w:rsid w:val="00B07355"/>
    <w:rsid w:val="00B115E8"/>
    <w:rsid w:val="00B12DFE"/>
    <w:rsid w:val="00B14C49"/>
    <w:rsid w:val="00B1566B"/>
    <w:rsid w:val="00B1588E"/>
    <w:rsid w:val="00B22CBE"/>
    <w:rsid w:val="00B2550A"/>
    <w:rsid w:val="00B25CB8"/>
    <w:rsid w:val="00B26D0E"/>
    <w:rsid w:val="00B314E9"/>
    <w:rsid w:val="00B37900"/>
    <w:rsid w:val="00B4044E"/>
    <w:rsid w:val="00B414A1"/>
    <w:rsid w:val="00B41994"/>
    <w:rsid w:val="00B419D3"/>
    <w:rsid w:val="00B45580"/>
    <w:rsid w:val="00B53901"/>
    <w:rsid w:val="00B54F74"/>
    <w:rsid w:val="00B562B0"/>
    <w:rsid w:val="00B62309"/>
    <w:rsid w:val="00B62A1F"/>
    <w:rsid w:val="00B62FA3"/>
    <w:rsid w:val="00B630B5"/>
    <w:rsid w:val="00B63148"/>
    <w:rsid w:val="00B6399D"/>
    <w:rsid w:val="00B648A9"/>
    <w:rsid w:val="00B7008C"/>
    <w:rsid w:val="00B76120"/>
    <w:rsid w:val="00B8090A"/>
    <w:rsid w:val="00B80CFF"/>
    <w:rsid w:val="00B825BB"/>
    <w:rsid w:val="00B846A5"/>
    <w:rsid w:val="00B87D95"/>
    <w:rsid w:val="00B92188"/>
    <w:rsid w:val="00B93087"/>
    <w:rsid w:val="00B95C7F"/>
    <w:rsid w:val="00B9613C"/>
    <w:rsid w:val="00B96FC1"/>
    <w:rsid w:val="00BA0944"/>
    <w:rsid w:val="00BA188D"/>
    <w:rsid w:val="00BA22F7"/>
    <w:rsid w:val="00BA2C41"/>
    <w:rsid w:val="00BA6BD2"/>
    <w:rsid w:val="00BA77A1"/>
    <w:rsid w:val="00BB0C53"/>
    <w:rsid w:val="00BB33F0"/>
    <w:rsid w:val="00BB56E6"/>
    <w:rsid w:val="00BB59D5"/>
    <w:rsid w:val="00BB61AC"/>
    <w:rsid w:val="00BB75B5"/>
    <w:rsid w:val="00BB7775"/>
    <w:rsid w:val="00BC639C"/>
    <w:rsid w:val="00BD05B8"/>
    <w:rsid w:val="00BD090D"/>
    <w:rsid w:val="00BD2ACF"/>
    <w:rsid w:val="00BD3952"/>
    <w:rsid w:val="00BD4CC9"/>
    <w:rsid w:val="00BD5572"/>
    <w:rsid w:val="00BE1487"/>
    <w:rsid w:val="00BE21B0"/>
    <w:rsid w:val="00BE3A68"/>
    <w:rsid w:val="00BE5C67"/>
    <w:rsid w:val="00BF080B"/>
    <w:rsid w:val="00BF3603"/>
    <w:rsid w:val="00BF38ED"/>
    <w:rsid w:val="00BF3C4B"/>
    <w:rsid w:val="00BF651A"/>
    <w:rsid w:val="00BF6E85"/>
    <w:rsid w:val="00BF76AA"/>
    <w:rsid w:val="00BF785C"/>
    <w:rsid w:val="00C025BD"/>
    <w:rsid w:val="00C028FD"/>
    <w:rsid w:val="00C03722"/>
    <w:rsid w:val="00C048A4"/>
    <w:rsid w:val="00C04D8F"/>
    <w:rsid w:val="00C05111"/>
    <w:rsid w:val="00C07751"/>
    <w:rsid w:val="00C10648"/>
    <w:rsid w:val="00C13275"/>
    <w:rsid w:val="00C1546C"/>
    <w:rsid w:val="00C15654"/>
    <w:rsid w:val="00C16B7B"/>
    <w:rsid w:val="00C220D9"/>
    <w:rsid w:val="00C221FC"/>
    <w:rsid w:val="00C25290"/>
    <w:rsid w:val="00C2554A"/>
    <w:rsid w:val="00C262E6"/>
    <w:rsid w:val="00C27A6E"/>
    <w:rsid w:val="00C27BD9"/>
    <w:rsid w:val="00C30C60"/>
    <w:rsid w:val="00C327E9"/>
    <w:rsid w:val="00C34450"/>
    <w:rsid w:val="00C34871"/>
    <w:rsid w:val="00C36DA3"/>
    <w:rsid w:val="00C36DC5"/>
    <w:rsid w:val="00C4514F"/>
    <w:rsid w:val="00C454B7"/>
    <w:rsid w:val="00C45DDD"/>
    <w:rsid w:val="00C47339"/>
    <w:rsid w:val="00C51BD3"/>
    <w:rsid w:val="00C51FEA"/>
    <w:rsid w:val="00C5212C"/>
    <w:rsid w:val="00C60A56"/>
    <w:rsid w:val="00C62171"/>
    <w:rsid w:val="00C622EE"/>
    <w:rsid w:val="00C631F2"/>
    <w:rsid w:val="00C63EB9"/>
    <w:rsid w:val="00C64B9B"/>
    <w:rsid w:val="00C70603"/>
    <w:rsid w:val="00C708D3"/>
    <w:rsid w:val="00C71F35"/>
    <w:rsid w:val="00C735DB"/>
    <w:rsid w:val="00C86BB0"/>
    <w:rsid w:val="00C87D7F"/>
    <w:rsid w:val="00C933BA"/>
    <w:rsid w:val="00C94058"/>
    <w:rsid w:val="00C957AD"/>
    <w:rsid w:val="00C96D77"/>
    <w:rsid w:val="00CA1180"/>
    <w:rsid w:val="00CA1B70"/>
    <w:rsid w:val="00CB12C1"/>
    <w:rsid w:val="00CB1313"/>
    <w:rsid w:val="00CB2CA1"/>
    <w:rsid w:val="00CB3FD3"/>
    <w:rsid w:val="00CB4D2F"/>
    <w:rsid w:val="00CB5386"/>
    <w:rsid w:val="00CB6E75"/>
    <w:rsid w:val="00CC034A"/>
    <w:rsid w:val="00CC06B9"/>
    <w:rsid w:val="00CC31FD"/>
    <w:rsid w:val="00CC3FE8"/>
    <w:rsid w:val="00CC4CFA"/>
    <w:rsid w:val="00CC517F"/>
    <w:rsid w:val="00CC6E3D"/>
    <w:rsid w:val="00CC7945"/>
    <w:rsid w:val="00CD387D"/>
    <w:rsid w:val="00CD4498"/>
    <w:rsid w:val="00CD645F"/>
    <w:rsid w:val="00CD66EA"/>
    <w:rsid w:val="00CD6A19"/>
    <w:rsid w:val="00CE3200"/>
    <w:rsid w:val="00CE321C"/>
    <w:rsid w:val="00CE53F7"/>
    <w:rsid w:val="00CE6D5E"/>
    <w:rsid w:val="00CF710F"/>
    <w:rsid w:val="00D01750"/>
    <w:rsid w:val="00D02546"/>
    <w:rsid w:val="00D03B0E"/>
    <w:rsid w:val="00D03E9C"/>
    <w:rsid w:val="00D117F4"/>
    <w:rsid w:val="00D13648"/>
    <w:rsid w:val="00D13CEA"/>
    <w:rsid w:val="00D17847"/>
    <w:rsid w:val="00D17AA2"/>
    <w:rsid w:val="00D20310"/>
    <w:rsid w:val="00D2149E"/>
    <w:rsid w:val="00D222FD"/>
    <w:rsid w:val="00D24973"/>
    <w:rsid w:val="00D26A9A"/>
    <w:rsid w:val="00D26B24"/>
    <w:rsid w:val="00D2738D"/>
    <w:rsid w:val="00D27F81"/>
    <w:rsid w:val="00D30231"/>
    <w:rsid w:val="00D309A3"/>
    <w:rsid w:val="00D32439"/>
    <w:rsid w:val="00D33D1F"/>
    <w:rsid w:val="00D374FB"/>
    <w:rsid w:val="00D37ECF"/>
    <w:rsid w:val="00D4037B"/>
    <w:rsid w:val="00D505E2"/>
    <w:rsid w:val="00D528F7"/>
    <w:rsid w:val="00D537A6"/>
    <w:rsid w:val="00D546DE"/>
    <w:rsid w:val="00D55D1B"/>
    <w:rsid w:val="00D56CEB"/>
    <w:rsid w:val="00D6058C"/>
    <w:rsid w:val="00D61159"/>
    <w:rsid w:val="00D62339"/>
    <w:rsid w:val="00D62826"/>
    <w:rsid w:val="00D701B7"/>
    <w:rsid w:val="00D8153D"/>
    <w:rsid w:val="00D81EDC"/>
    <w:rsid w:val="00D83B6F"/>
    <w:rsid w:val="00D87F6A"/>
    <w:rsid w:val="00D90541"/>
    <w:rsid w:val="00D90FE1"/>
    <w:rsid w:val="00D9132E"/>
    <w:rsid w:val="00D94BF3"/>
    <w:rsid w:val="00D959E2"/>
    <w:rsid w:val="00DA0E4A"/>
    <w:rsid w:val="00DA3393"/>
    <w:rsid w:val="00DA4021"/>
    <w:rsid w:val="00DA4E54"/>
    <w:rsid w:val="00DA6D61"/>
    <w:rsid w:val="00DA6D84"/>
    <w:rsid w:val="00DA7799"/>
    <w:rsid w:val="00DB09A0"/>
    <w:rsid w:val="00DB33FF"/>
    <w:rsid w:val="00DB35B0"/>
    <w:rsid w:val="00DB4249"/>
    <w:rsid w:val="00DB4817"/>
    <w:rsid w:val="00DB5921"/>
    <w:rsid w:val="00DB6E9C"/>
    <w:rsid w:val="00DB7FE9"/>
    <w:rsid w:val="00DC1243"/>
    <w:rsid w:val="00DC4421"/>
    <w:rsid w:val="00DC5CE3"/>
    <w:rsid w:val="00DC708A"/>
    <w:rsid w:val="00DC76D5"/>
    <w:rsid w:val="00DC7BB2"/>
    <w:rsid w:val="00DD331A"/>
    <w:rsid w:val="00DD5733"/>
    <w:rsid w:val="00DD5EC1"/>
    <w:rsid w:val="00DE3B34"/>
    <w:rsid w:val="00DE4B01"/>
    <w:rsid w:val="00DE5B29"/>
    <w:rsid w:val="00DF2C00"/>
    <w:rsid w:val="00DF51C6"/>
    <w:rsid w:val="00E03B2F"/>
    <w:rsid w:val="00E136E3"/>
    <w:rsid w:val="00E162C9"/>
    <w:rsid w:val="00E20150"/>
    <w:rsid w:val="00E207F0"/>
    <w:rsid w:val="00E26340"/>
    <w:rsid w:val="00E2653C"/>
    <w:rsid w:val="00E26AD1"/>
    <w:rsid w:val="00E27ADC"/>
    <w:rsid w:val="00E32648"/>
    <w:rsid w:val="00E3281F"/>
    <w:rsid w:val="00E332C3"/>
    <w:rsid w:val="00E34633"/>
    <w:rsid w:val="00E34E4B"/>
    <w:rsid w:val="00E34E65"/>
    <w:rsid w:val="00E350E8"/>
    <w:rsid w:val="00E369A0"/>
    <w:rsid w:val="00E37519"/>
    <w:rsid w:val="00E44E64"/>
    <w:rsid w:val="00E45C0F"/>
    <w:rsid w:val="00E46112"/>
    <w:rsid w:val="00E470D6"/>
    <w:rsid w:val="00E508E6"/>
    <w:rsid w:val="00E50A3C"/>
    <w:rsid w:val="00E50A4C"/>
    <w:rsid w:val="00E5427C"/>
    <w:rsid w:val="00E55797"/>
    <w:rsid w:val="00E6133B"/>
    <w:rsid w:val="00E6328E"/>
    <w:rsid w:val="00E65C07"/>
    <w:rsid w:val="00E6707B"/>
    <w:rsid w:val="00E673CF"/>
    <w:rsid w:val="00E679F2"/>
    <w:rsid w:val="00E729FD"/>
    <w:rsid w:val="00E73106"/>
    <w:rsid w:val="00E74124"/>
    <w:rsid w:val="00E7437B"/>
    <w:rsid w:val="00E74B3F"/>
    <w:rsid w:val="00E755D4"/>
    <w:rsid w:val="00E75E85"/>
    <w:rsid w:val="00E7633F"/>
    <w:rsid w:val="00E765EA"/>
    <w:rsid w:val="00E8098A"/>
    <w:rsid w:val="00E858FC"/>
    <w:rsid w:val="00E85F30"/>
    <w:rsid w:val="00E8667C"/>
    <w:rsid w:val="00E90EBA"/>
    <w:rsid w:val="00E92A27"/>
    <w:rsid w:val="00E938B1"/>
    <w:rsid w:val="00E9588F"/>
    <w:rsid w:val="00E967D5"/>
    <w:rsid w:val="00EA0DF1"/>
    <w:rsid w:val="00EA28CE"/>
    <w:rsid w:val="00EA41AC"/>
    <w:rsid w:val="00EA752A"/>
    <w:rsid w:val="00EA7E09"/>
    <w:rsid w:val="00EB38A0"/>
    <w:rsid w:val="00EB4FF3"/>
    <w:rsid w:val="00EB6484"/>
    <w:rsid w:val="00EB6501"/>
    <w:rsid w:val="00EB7021"/>
    <w:rsid w:val="00EC2AE5"/>
    <w:rsid w:val="00EC35F9"/>
    <w:rsid w:val="00EC5DC2"/>
    <w:rsid w:val="00EC704F"/>
    <w:rsid w:val="00ED1838"/>
    <w:rsid w:val="00ED1B72"/>
    <w:rsid w:val="00ED2A95"/>
    <w:rsid w:val="00ED5589"/>
    <w:rsid w:val="00EE096E"/>
    <w:rsid w:val="00EE1502"/>
    <w:rsid w:val="00EE1973"/>
    <w:rsid w:val="00EE1AEE"/>
    <w:rsid w:val="00EE472D"/>
    <w:rsid w:val="00EE6171"/>
    <w:rsid w:val="00EE6174"/>
    <w:rsid w:val="00EE7333"/>
    <w:rsid w:val="00EF63AF"/>
    <w:rsid w:val="00EF6DA5"/>
    <w:rsid w:val="00EF70CF"/>
    <w:rsid w:val="00F01479"/>
    <w:rsid w:val="00F04F01"/>
    <w:rsid w:val="00F0614E"/>
    <w:rsid w:val="00F0658F"/>
    <w:rsid w:val="00F06B36"/>
    <w:rsid w:val="00F1439A"/>
    <w:rsid w:val="00F17158"/>
    <w:rsid w:val="00F173EC"/>
    <w:rsid w:val="00F20B4A"/>
    <w:rsid w:val="00F21B85"/>
    <w:rsid w:val="00F25B6A"/>
    <w:rsid w:val="00F27550"/>
    <w:rsid w:val="00F27909"/>
    <w:rsid w:val="00F3007F"/>
    <w:rsid w:val="00F30180"/>
    <w:rsid w:val="00F30DFD"/>
    <w:rsid w:val="00F31E6F"/>
    <w:rsid w:val="00F32CFD"/>
    <w:rsid w:val="00F331BD"/>
    <w:rsid w:val="00F34A00"/>
    <w:rsid w:val="00F37EC4"/>
    <w:rsid w:val="00F42049"/>
    <w:rsid w:val="00F4240B"/>
    <w:rsid w:val="00F42ABA"/>
    <w:rsid w:val="00F43198"/>
    <w:rsid w:val="00F44CAF"/>
    <w:rsid w:val="00F474C6"/>
    <w:rsid w:val="00F47883"/>
    <w:rsid w:val="00F47EC5"/>
    <w:rsid w:val="00F5091C"/>
    <w:rsid w:val="00F509C3"/>
    <w:rsid w:val="00F54CC6"/>
    <w:rsid w:val="00F60C99"/>
    <w:rsid w:val="00F65331"/>
    <w:rsid w:val="00F661CA"/>
    <w:rsid w:val="00F66A1D"/>
    <w:rsid w:val="00F6731A"/>
    <w:rsid w:val="00F674F3"/>
    <w:rsid w:val="00F70ECD"/>
    <w:rsid w:val="00F74351"/>
    <w:rsid w:val="00F77E4E"/>
    <w:rsid w:val="00F82ECC"/>
    <w:rsid w:val="00F83754"/>
    <w:rsid w:val="00F8461E"/>
    <w:rsid w:val="00F85D82"/>
    <w:rsid w:val="00F86361"/>
    <w:rsid w:val="00F86E3A"/>
    <w:rsid w:val="00F96B3A"/>
    <w:rsid w:val="00F97163"/>
    <w:rsid w:val="00FA008C"/>
    <w:rsid w:val="00FA31E8"/>
    <w:rsid w:val="00FA4B93"/>
    <w:rsid w:val="00FA54F7"/>
    <w:rsid w:val="00FB1E95"/>
    <w:rsid w:val="00FB5019"/>
    <w:rsid w:val="00FB6FF6"/>
    <w:rsid w:val="00FC2EF7"/>
    <w:rsid w:val="00FC41C5"/>
    <w:rsid w:val="00FC7DE0"/>
    <w:rsid w:val="00FD04CA"/>
    <w:rsid w:val="00FD4DDB"/>
    <w:rsid w:val="00FD66EF"/>
    <w:rsid w:val="00FD7117"/>
    <w:rsid w:val="00FD7953"/>
    <w:rsid w:val="00FE0B09"/>
    <w:rsid w:val="00FE1004"/>
    <w:rsid w:val="00FE3312"/>
    <w:rsid w:val="00FE57FE"/>
    <w:rsid w:val="00FE667F"/>
    <w:rsid w:val="00FE7254"/>
    <w:rsid w:val="00FE75B5"/>
    <w:rsid w:val="00FF0189"/>
    <w:rsid w:val="00FF18CD"/>
    <w:rsid w:val="00FF1B4A"/>
    <w:rsid w:val="00FF41A1"/>
    <w:rsid w:val="00FF4733"/>
    <w:rsid w:val="00FF5B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>
      <o:colormenu v:ext="edit" shadowcolor="none"/>
    </o:shapedefaults>
    <o:shapelayout v:ext="edit">
      <o:idmap v:ext="edit" data="1"/>
      <o:rules v:ext="edit">
        <o:r id="V:Rule50" type="connector" idref="#_x0000_s1184"/>
        <o:r id="V:Rule51" type="connector" idref="#_x0000_s1166"/>
        <o:r id="V:Rule52" type="connector" idref="#_x0000_s1186"/>
        <o:r id="V:Rule53" type="connector" idref="#_x0000_s1114"/>
        <o:r id="V:Rule54" type="connector" idref="#_x0000_s1115"/>
        <o:r id="V:Rule55" type="connector" idref="#_x0000_s1263"/>
        <o:r id="V:Rule56" type="connector" idref="#_x0000_s1168"/>
        <o:r id="V:Rule57" type="connector" idref="#_x0000_s1236"/>
        <o:r id="V:Rule58" type="connector" idref="#_x0000_s1185"/>
        <o:r id="V:Rule59" type="connector" idref="#_x0000_s1232"/>
        <o:r id="V:Rule60" type="connector" idref="#_x0000_s1169"/>
        <o:r id="V:Rule61" type="connector" idref="#_x0000_s1238"/>
        <o:r id="V:Rule62" type="connector" idref="#_x0000_s1138"/>
        <o:r id="V:Rule63" type="connector" idref="#_x0000_s1233"/>
        <o:r id="V:Rule64" type="connector" idref="#_x0000_s1235"/>
        <o:r id="V:Rule65" type="connector" idref="#_x0000_s1254"/>
        <o:r id="V:Rule66" type="connector" idref="#_x0000_s1240"/>
        <o:r id="V:Rule67" type="connector" idref="#_x0000_s1117"/>
        <o:r id="V:Rule68" type="connector" idref="#_x0000_s1116"/>
        <o:r id="V:Rule69" type="connector" idref="#_x0000_s1237"/>
        <o:r id="V:Rule70" type="connector" idref="#_x0000_s1250"/>
        <o:r id="V:Rule71" type="connector" idref="#_x0000_s1170"/>
        <o:r id="V:Rule72" type="connector" idref="#_x0000_s1251"/>
        <o:r id="V:Rule73" type="connector" idref="#_x0000_s1139"/>
        <o:r id="V:Rule74" type="connector" idref="#_x0000_s1231"/>
        <o:r id="V:Rule75" type="connector" idref="#_x0000_s1260"/>
        <o:r id="V:Rule76" type="connector" idref="#_x0000_s1187"/>
        <o:r id="V:Rule77" type="connector" idref="#_x0000_s1242"/>
        <o:r id="V:Rule78" type="connector" idref="#_x0000_s1258"/>
        <o:r id="V:Rule79" type="connector" idref="#_x0000_s1262"/>
        <o:r id="V:Rule80" type="connector" idref="#_x0000_s1261"/>
        <o:r id="V:Rule81" type="connector" idref="#_x0000_s1255"/>
        <o:r id="V:Rule82" type="connector" idref="#_x0000_s1246"/>
        <o:r id="V:Rule83" type="connector" idref="#_x0000_s1234"/>
        <o:r id="V:Rule84" type="connector" idref="#_x0000_s1210"/>
        <o:r id="V:Rule85" type="connector" idref="#_x0000_s1178"/>
        <o:r id="V:Rule86" type="connector" idref="#_x0000_s1248"/>
        <o:r id="V:Rule87" type="connector" idref="#_x0000_s1247"/>
        <o:r id="V:Rule88" type="connector" idref="#_x0000_s1273"/>
        <o:r id="V:Rule89" type="connector" idref="#_x0000_s1207"/>
        <o:r id="V:Rule90" type="connector" idref="#_x0000_s1244"/>
        <o:r id="V:Rule91" type="connector" idref="#_x0000_s1167"/>
        <o:r id="V:Rule92" type="connector" idref="#_x0000_s1188"/>
        <o:r id="V:Rule93" type="connector" idref="#_x0000_s1252"/>
        <o:r id="V:Rule94" type="connector" idref="#_x0000_s1243"/>
        <o:r id="V:Rule95" type="connector" idref="#_x0000_s1140"/>
        <o:r id="V:Rule96" type="connector" idref="#_x0000_s1204"/>
        <o:r id="V:Rule97" type="connector" idref="#_x0000_s1264"/>
        <o:r id="V:Rule98" type="connector" idref="#_x0000_s1137"/>
      </o:rules>
      <o:regrouptable v:ext="edit">
        <o:entry new="1" old="0"/>
        <o:entry new="2" old="0"/>
        <o:entry new="3" old="0"/>
        <o:entry new="4" old="0"/>
        <o:entry new="5" old="0"/>
        <o:entry new="6" old="0"/>
        <o:entry new="7" old="6"/>
        <o:entry new="8" old="0"/>
        <o:entry new="9" old="5"/>
        <o:entry new="10" old="9"/>
        <o:entry new="12" old="0"/>
        <o:entry new="13" old="12"/>
        <o:entry new="14" old="13"/>
        <o:entry new="15" old="14"/>
        <o:entry new="16" old="1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74255"/>
    <w:pPr>
      <w:spacing w:after="240" w:line="360" w:lineRule="auto"/>
      <w:jc w:val="both"/>
    </w:pPr>
    <w:rPr>
      <w:rFonts w:ascii="Times New Roman" w:hAnsi="Times New Roman"/>
      <w:sz w:val="24"/>
      <w:lang w:val="cs-CZ"/>
    </w:rPr>
  </w:style>
  <w:style w:type="paragraph" w:styleId="Nadpis1">
    <w:name w:val="heading 1"/>
    <w:basedOn w:val="Normln"/>
    <w:next w:val="Normln"/>
    <w:link w:val="Nadpis1Char"/>
    <w:qFormat/>
    <w:rsid w:val="00E8098A"/>
    <w:pPr>
      <w:keepNext/>
      <w:numPr>
        <w:numId w:val="25"/>
      </w:numPr>
      <w:spacing w:after="120"/>
      <w:outlineLvl w:val="0"/>
    </w:pPr>
    <w:rPr>
      <w:rFonts w:eastAsia="Times New Roman" w:cs="Times New Roman"/>
      <w:b/>
      <w:bCs/>
      <w:kern w:val="32"/>
      <w:sz w:val="40"/>
      <w:szCs w:val="32"/>
      <w:lang w:eastAsia="cs-CZ" w:bidi="ar-SA"/>
    </w:rPr>
  </w:style>
  <w:style w:type="paragraph" w:styleId="Nadpis2">
    <w:name w:val="heading 2"/>
    <w:basedOn w:val="Normln"/>
    <w:next w:val="Normln"/>
    <w:link w:val="Nadpis2Char"/>
    <w:unhideWhenUsed/>
    <w:qFormat/>
    <w:rsid w:val="00E8098A"/>
    <w:pPr>
      <w:keepNext/>
      <w:numPr>
        <w:ilvl w:val="1"/>
        <w:numId w:val="25"/>
      </w:numPr>
      <w:spacing w:after="120"/>
      <w:outlineLvl w:val="1"/>
    </w:pPr>
    <w:rPr>
      <w:rFonts w:eastAsia="Times New Roman" w:cs="Arial"/>
      <w:b/>
      <w:bCs/>
      <w:iCs/>
      <w:sz w:val="32"/>
      <w:szCs w:val="28"/>
      <w:lang w:eastAsia="cs-CZ" w:bidi="ar-SA"/>
    </w:rPr>
  </w:style>
  <w:style w:type="paragraph" w:styleId="Nadpis3">
    <w:name w:val="heading 3"/>
    <w:basedOn w:val="Normln"/>
    <w:next w:val="Normln"/>
    <w:link w:val="Nadpis3Char"/>
    <w:unhideWhenUsed/>
    <w:qFormat/>
    <w:rsid w:val="00E8098A"/>
    <w:pPr>
      <w:keepNext/>
      <w:numPr>
        <w:ilvl w:val="2"/>
        <w:numId w:val="25"/>
      </w:numPr>
      <w:tabs>
        <w:tab w:val="clear" w:pos="1146"/>
        <w:tab w:val="num" w:pos="720"/>
      </w:tabs>
      <w:spacing w:after="120"/>
      <w:ind w:left="720"/>
      <w:outlineLvl w:val="2"/>
    </w:pPr>
    <w:rPr>
      <w:rFonts w:eastAsia="Times New Roman" w:cs="Times New Roman"/>
      <w:b/>
      <w:bCs/>
      <w:sz w:val="28"/>
      <w:szCs w:val="26"/>
      <w:lang w:eastAsia="cs-CZ" w:bidi="ar-SA"/>
    </w:rPr>
  </w:style>
  <w:style w:type="paragraph" w:styleId="Nadpis4">
    <w:name w:val="heading 4"/>
    <w:aliases w:val="MUS4,ASAPHeading 4,V_Head4,Podkapitola3,Aufgabe,Nadpis 4T,Nadpis1.1.1.1,Schedules,4,Appendices,Schedules1,Schedules2,Schedules11,Sub-Minor,h4,Table and Figures,l4,H4,Heading4,41,Heading 4(war),X.X.X.X,CNX_nadpis4,CNX_nadpis41,CNX_nadpis42"/>
    <w:basedOn w:val="Normln"/>
    <w:next w:val="Normln"/>
    <w:link w:val="Nadpis4Char"/>
    <w:unhideWhenUsed/>
    <w:rsid w:val="00253B21"/>
    <w:pPr>
      <w:numPr>
        <w:ilvl w:val="3"/>
        <w:numId w:val="25"/>
      </w:numPr>
      <w:pBdr>
        <w:bottom w:val="dotted" w:sz="4" w:space="1" w:color="8E8E8E" w:themeColor="accent2" w:themeShade="BF"/>
      </w:pBdr>
      <w:spacing w:after="120"/>
      <w:jc w:val="center"/>
      <w:outlineLvl w:val="3"/>
    </w:pPr>
    <w:rPr>
      <w:caps/>
      <w:color w:val="5E5E5E" w:themeColor="accent2" w:themeShade="7F"/>
      <w:spacing w:val="10"/>
    </w:rPr>
  </w:style>
  <w:style w:type="paragraph" w:styleId="Nadpis5">
    <w:name w:val="heading 5"/>
    <w:aliases w:val="For Appendices H1 Lettered,MUS5,ASAPHeading 5,Nadpis1.1.1.1.1,Heading 5   Appendix A to X,Appendix A to X,Heading 5   Appendix A to X1,Appendix A to X1,Heading 5   Appendix A to X2,Appendix A to X2,Heading 5   Appendix A to X11,Heading 5(war)"/>
    <w:basedOn w:val="Normln"/>
    <w:next w:val="Normln"/>
    <w:link w:val="Nadpis5Char"/>
    <w:uiPriority w:val="9"/>
    <w:unhideWhenUsed/>
    <w:rsid w:val="00274255"/>
    <w:pPr>
      <w:numPr>
        <w:ilvl w:val="4"/>
        <w:numId w:val="25"/>
      </w:numPr>
      <w:spacing w:before="320" w:after="120"/>
      <w:jc w:val="center"/>
      <w:outlineLvl w:val="4"/>
    </w:pPr>
    <w:rPr>
      <w:caps/>
      <w:color w:val="5E5E5E" w:themeColor="accent2" w:themeShade="7F"/>
      <w:spacing w:val="10"/>
    </w:rPr>
  </w:style>
  <w:style w:type="paragraph" w:styleId="Nadpis6">
    <w:name w:val="heading 6"/>
    <w:aliases w:val="MUS6,ASAPHeading 6,Heading 6  Appendix Y &amp; Z,Heading 6  Appendix Y &amp; Z1,Heading 6  Appendix Y &amp; Z2,Heading 6  Appendix Y &amp; Z11,názov služby,H6,sub-dash,sd,Appendix A,h6,l6,hsm"/>
    <w:basedOn w:val="Normln"/>
    <w:next w:val="Normln"/>
    <w:link w:val="Nadpis6Char"/>
    <w:uiPriority w:val="9"/>
    <w:unhideWhenUsed/>
    <w:rsid w:val="00274255"/>
    <w:pPr>
      <w:numPr>
        <w:ilvl w:val="5"/>
        <w:numId w:val="25"/>
      </w:numPr>
      <w:spacing w:after="120"/>
      <w:jc w:val="center"/>
      <w:outlineLvl w:val="5"/>
    </w:pPr>
    <w:rPr>
      <w:caps/>
      <w:color w:val="8E8E8E" w:themeColor="accent2" w:themeShade="BF"/>
      <w:spacing w:val="10"/>
    </w:rPr>
  </w:style>
  <w:style w:type="paragraph" w:styleId="Nadpis7">
    <w:name w:val="heading 7"/>
    <w:aliases w:val="MUS7,ASAPHeading 7,menu v službe"/>
    <w:basedOn w:val="Normln"/>
    <w:next w:val="Normln"/>
    <w:link w:val="Nadpis7Char"/>
    <w:uiPriority w:val="9"/>
    <w:unhideWhenUsed/>
    <w:rsid w:val="00274255"/>
    <w:pPr>
      <w:numPr>
        <w:ilvl w:val="6"/>
        <w:numId w:val="25"/>
      </w:numPr>
      <w:spacing w:after="120"/>
      <w:jc w:val="center"/>
      <w:outlineLvl w:val="6"/>
    </w:pPr>
    <w:rPr>
      <w:i/>
      <w:iCs/>
      <w:caps/>
      <w:color w:val="8E8E8E" w:themeColor="accent2" w:themeShade="BF"/>
      <w:spacing w:val="10"/>
    </w:rPr>
  </w:style>
  <w:style w:type="paragraph" w:styleId="Nadpis8">
    <w:name w:val="heading 8"/>
    <w:aliases w:val="MUS8,ASAPHeading 8,Center Bold"/>
    <w:basedOn w:val="Normln"/>
    <w:next w:val="Normln"/>
    <w:link w:val="Nadpis8Char"/>
    <w:uiPriority w:val="9"/>
    <w:unhideWhenUsed/>
    <w:rsid w:val="00274255"/>
    <w:pPr>
      <w:numPr>
        <w:ilvl w:val="7"/>
        <w:numId w:val="25"/>
      </w:num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aliases w:val="MUS9,ASAPHeading 9,h9,heading9,App Heading,Problém č.,Problém c.,Příloha"/>
    <w:basedOn w:val="Normln"/>
    <w:next w:val="Normln"/>
    <w:link w:val="Nadpis9Char"/>
    <w:uiPriority w:val="9"/>
    <w:unhideWhenUsed/>
    <w:rsid w:val="00274255"/>
    <w:pPr>
      <w:numPr>
        <w:ilvl w:val="8"/>
        <w:numId w:val="25"/>
      </w:num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E8098A"/>
    <w:rPr>
      <w:rFonts w:ascii="Times New Roman" w:eastAsia="Times New Roman" w:hAnsi="Times New Roman" w:cs="Times New Roman"/>
      <w:b/>
      <w:bCs/>
      <w:kern w:val="32"/>
      <w:sz w:val="40"/>
      <w:szCs w:val="32"/>
      <w:lang w:val="cs-CZ" w:eastAsia="cs-CZ" w:bidi="ar-SA"/>
    </w:rPr>
  </w:style>
  <w:style w:type="character" w:customStyle="1" w:styleId="Nadpis2Char">
    <w:name w:val="Nadpis 2 Char"/>
    <w:basedOn w:val="Standardnpsmoodstavce"/>
    <w:link w:val="Nadpis2"/>
    <w:rsid w:val="00E8098A"/>
    <w:rPr>
      <w:rFonts w:ascii="Times New Roman" w:eastAsia="Times New Roman" w:hAnsi="Times New Roman" w:cs="Arial"/>
      <w:b/>
      <w:bCs/>
      <w:iCs/>
      <w:sz w:val="32"/>
      <w:szCs w:val="28"/>
      <w:lang w:val="cs-CZ" w:eastAsia="cs-CZ" w:bidi="ar-SA"/>
    </w:rPr>
  </w:style>
  <w:style w:type="paragraph" w:styleId="Nzev">
    <w:name w:val="Title"/>
    <w:basedOn w:val="Normln"/>
    <w:next w:val="Normln"/>
    <w:link w:val="NzevChar"/>
    <w:uiPriority w:val="10"/>
    <w:qFormat/>
    <w:rsid w:val="00274255"/>
    <w:pPr>
      <w:spacing w:after="0"/>
      <w:jc w:val="center"/>
    </w:pPr>
    <w:rPr>
      <w:rFonts w:eastAsia="Times New Roman" w:cs="Times New Roman"/>
      <w:b/>
      <w:bCs/>
      <w:sz w:val="40"/>
      <w:szCs w:val="40"/>
      <w:lang w:eastAsia="cs-CZ" w:bidi="ar-SA"/>
    </w:rPr>
  </w:style>
  <w:style w:type="character" w:customStyle="1" w:styleId="NzevChar">
    <w:name w:val="Název Char"/>
    <w:basedOn w:val="Standardnpsmoodstavce"/>
    <w:link w:val="Nzev"/>
    <w:uiPriority w:val="10"/>
    <w:rsid w:val="00274255"/>
    <w:rPr>
      <w:rFonts w:ascii="Times New Roman" w:eastAsia="Times New Roman" w:hAnsi="Times New Roman" w:cs="Times New Roman"/>
      <w:b/>
      <w:bCs/>
      <w:sz w:val="40"/>
      <w:szCs w:val="40"/>
      <w:lang w:val="cs-CZ" w:eastAsia="cs-CZ" w:bidi="ar-SA"/>
    </w:rPr>
  </w:style>
  <w:style w:type="paragraph" w:styleId="Podtitul">
    <w:name w:val="Subtitle"/>
    <w:basedOn w:val="Hlavnnadpis"/>
    <w:next w:val="Normln"/>
    <w:link w:val="PodtitulChar"/>
    <w:uiPriority w:val="11"/>
    <w:qFormat/>
    <w:rsid w:val="00274255"/>
  </w:style>
  <w:style w:type="character" w:customStyle="1" w:styleId="PodtitulChar">
    <w:name w:val="Podtitul Char"/>
    <w:basedOn w:val="Standardnpsmoodstavce"/>
    <w:link w:val="Podtitul"/>
    <w:uiPriority w:val="11"/>
    <w:rsid w:val="00274255"/>
    <w:rPr>
      <w:rFonts w:ascii="Times New Roman" w:eastAsia="Times New Roman" w:hAnsi="Times New Roman" w:cs="Times New Roman"/>
      <w:b/>
      <w:bCs/>
      <w:sz w:val="32"/>
      <w:szCs w:val="20"/>
      <w:lang w:val="cs-CZ" w:eastAsia="cs-CZ" w:bidi="ar-SA"/>
    </w:rPr>
  </w:style>
  <w:style w:type="character" w:styleId="Zdraznnjemn">
    <w:name w:val="Subtle Emphasis"/>
    <w:uiPriority w:val="19"/>
    <w:rsid w:val="00253B21"/>
    <w:rPr>
      <w:i/>
      <w:iCs/>
    </w:rPr>
  </w:style>
  <w:style w:type="character" w:styleId="Zvraznn">
    <w:name w:val="Emphasis"/>
    <w:uiPriority w:val="20"/>
    <w:rsid w:val="00253B21"/>
    <w:rPr>
      <w:caps/>
      <w:spacing w:val="5"/>
      <w:sz w:val="20"/>
      <w:szCs w:val="20"/>
    </w:rPr>
  </w:style>
  <w:style w:type="character" w:styleId="Zdraznnintenzivn">
    <w:name w:val="Intense Emphasis"/>
    <w:uiPriority w:val="21"/>
    <w:rsid w:val="00253B21"/>
    <w:rPr>
      <w:i/>
      <w:iCs/>
      <w:caps/>
      <w:spacing w:val="10"/>
      <w:sz w:val="20"/>
      <w:szCs w:val="20"/>
    </w:rPr>
  </w:style>
  <w:style w:type="character" w:styleId="Siln">
    <w:name w:val="Strong"/>
    <w:uiPriority w:val="22"/>
    <w:qFormat/>
    <w:rsid w:val="00253B21"/>
    <w:rPr>
      <w:b/>
      <w:bCs/>
      <w:color w:val="8E8E8E" w:themeColor="accent2" w:themeShade="BF"/>
      <w:spacing w:val="5"/>
    </w:rPr>
  </w:style>
  <w:style w:type="paragraph" w:styleId="Citace">
    <w:name w:val="Quote"/>
    <w:basedOn w:val="Normln"/>
    <w:next w:val="Normln"/>
    <w:link w:val="CitaceChar"/>
    <w:uiPriority w:val="29"/>
    <w:qFormat/>
    <w:rsid w:val="00274255"/>
    <w:rPr>
      <w:rFonts w:asciiTheme="majorHAnsi" w:hAnsiTheme="majorHAnsi"/>
      <w:i/>
      <w:iCs/>
      <w:sz w:val="22"/>
      <w:lang w:val="en-US"/>
    </w:rPr>
  </w:style>
  <w:style w:type="character" w:customStyle="1" w:styleId="CitaceChar">
    <w:name w:val="Citace Char"/>
    <w:basedOn w:val="Standardnpsmoodstavce"/>
    <w:link w:val="Citace"/>
    <w:uiPriority w:val="29"/>
    <w:rsid w:val="00274255"/>
    <w:rPr>
      <w:rFonts w:eastAsiaTheme="majorEastAsia" w:cstheme="majorBidi"/>
      <w:i/>
      <w:iCs/>
    </w:rPr>
  </w:style>
  <w:style w:type="paragraph" w:styleId="Citaceintenzivn">
    <w:name w:val="Intense Quote"/>
    <w:basedOn w:val="Normln"/>
    <w:next w:val="Normln"/>
    <w:link w:val="CitaceintenzivnChar"/>
    <w:uiPriority w:val="30"/>
    <w:rsid w:val="00253B21"/>
    <w:pPr>
      <w:pBdr>
        <w:top w:val="dotted" w:sz="2" w:space="10" w:color="5F5F5F" w:themeColor="accent2" w:themeShade="80"/>
        <w:bottom w:val="dotted" w:sz="2" w:space="4" w:color="5F5F5F" w:themeColor="accent2" w:themeShade="80"/>
      </w:pBdr>
      <w:spacing w:before="160" w:line="300" w:lineRule="auto"/>
      <w:ind w:left="1440" w:right="1440"/>
    </w:pPr>
    <w:rPr>
      <w:caps/>
      <w:color w:val="5E5E5E" w:themeColor="accent2" w:themeShade="7F"/>
      <w:spacing w:val="5"/>
      <w:sz w:val="20"/>
      <w:szCs w:val="20"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253B21"/>
    <w:rPr>
      <w:rFonts w:eastAsiaTheme="majorEastAsia" w:cstheme="majorBidi"/>
      <w:caps/>
      <w:color w:val="5E5E5E" w:themeColor="accent2" w:themeShade="7F"/>
      <w:spacing w:val="5"/>
      <w:sz w:val="20"/>
      <w:szCs w:val="20"/>
    </w:rPr>
  </w:style>
  <w:style w:type="character" w:styleId="Odkazjemn">
    <w:name w:val="Subtle Reference"/>
    <w:basedOn w:val="Standardnpsmoodstavce"/>
    <w:uiPriority w:val="31"/>
    <w:rsid w:val="00253B21"/>
    <w:rPr>
      <w:rFonts w:asciiTheme="minorHAnsi" w:eastAsiaTheme="minorEastAsia" w:hAnsiTheme="minorHAnsi" w:cstheme="minorBidi"/>
      <w:i/>
      <w:iCs/>
      <w:color w:val="5E5E5E" w:themeColor="accent2" w:themeShade="7F"/>
    </w:rPr>
  </w:style>
  <w:style w:type="character" w:styleId="Odkazintenzivn">
    <w:name w:val="Intense Reference"/>
    <w:uiPriority w:val="32"/>
    <w:rsid w:val="00253B21"/>
    <w:rPr>
      <w:rFonts w:asciiTheme="minorHAnsi" w:eastAsiaTheme="minorEastAsia" w:hAnsiTheme="minorHAnsi" w:cstheme="minorBidi"/>
      <w:b/>
      <w:bCs/>
      <w:i/>
      <w:iCs/>
      <w:color w:val="5E5E5E" w:themeColor="accent2" w:themeShade="7F"/>
    </w:rPr>
  </w:style>
  <w:style w:type="character" w:styleId="Nzevknihy">
    <w:name w:val="Book Title"/>
    <w:uiPriority w:val="33"/>
    <w:rsid w:val="00253B21"/>
    <w:rPr>
      <w:caps/>
      <w:color w:val="5E5E5E" w:themeColor="accent2" w:themeShade="7F"/>
      <w:spacing w:val="5"/>
      <w:u w:color="5E5E5E" w:themeColor="accent2" w:themeShade="7F"/>
    </w:rPr>
  </w:style>
  <w:style w:type="paragraph" w:styleId="Odstavecseseznamem">
    <w:name w:val="List Paragraph"/>
    <w:basedOn w:val="Normln"/>
    <w:link w:val="OdstavecseseznamemChar"/>
    <w:uiPriority w:val="34"/>
    <w:qFormat/>
    <w:rsid w:val="0027425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A55E5D"/>
    <w:pPr>
      <w:tabs>
        <w:tab w:val="center" w:pos="4536"/>
        <w:tab w:val="right" w:pos="9072"/>
      </w:tabs>
      <w:spacing w:line="240" w:lineRule="auto"/>
    </w:pPr>
  </w:style>
  <w:style w:type="character" w:customStyle="1" w:styleId="Nadpis3Char">
    <w:name w:val="Nadpis 3 Char"/>
    <w:basedOn w:val="Standardnpsmoodstavce"/>
    <w:link w:val="Nadpis3"/>
    <w:rsid w:val="00E8098A"/>
    <w:rPr>
      <w:rFonts w:ascii="Times New Roman" w:eastAsia="Times New Roman" w:hAnsi="Times New Roman" w:cs="Times New Roman"/>
      <w:b/>
      <w:bCs/>
      <w:sz w:val="28"/>
      <w:szCs w:val="26"/>
      <w:lang w:val="cs-CZ" w:eastAsia="cs-CZ" w:bidi="ar-SA"/>
    </w:rPr>
  </w:style>
  <w:style w:type="character" w:customStyle="1" w:styleId="Nadpis4Char">
    <w:name w:val="Nadpis 4 Char"/>
    <w:aliases w:val="MUS4 Char,ASAPHeading 4 Char,V_Head4 Char,Podkapitola3 Char,Aufgabe Char,Nadpis 4T Char,Nadpis1.1.1.1 Char,Schedules Char,4 Char,Appendices Char,Schedules1 Char,Schedules2 Char,Schedules11 Char,Sub-Minor Char,h4 Char,Table and Figures Char"/>
    <w:basedOn w:val="Standardnpsmoodstavce"/>
    <w:link w:val="Nadpis4"/>
    <w:rsid w:val="00253B21"/>
    <w:rPr>
      <w:rFonts w:ascii="Times New Roman" w:hAnsi="Times New Roman"/>
      <w:caps/>
      <w:color w:val="5E5E5E" w:themeColor="accent2" w:themeShade="7F"/>
      <w:spacing w:val="10"/>
      <w:sz w:val="24"/>
      <w:lang w:val="cs-CZ"/>
    </w:rPr>
  </w:style>
  <w:style w:type="character" w:customStyle="1" w:styleId="Nadpis5Char">
    <w:name w:val="Nadpis 5 Char"/>
    <w:aliases w:val="For Appendices H1 Lettered Char,MUS5 Char,ASAPHeading 5 Char,Nadpis1.1.1.1.1 Char,Heading 5   Appendix A to X Char,Appendix A to X Char,Heading 5   Appendix A to X1 Char,Appendix A to X1 Char,Heading 5   Appendix A to X2 Char"/>
    <w:basedOn w:val="Standardnpsmoodstavce"/>
    <w:link w:val="Nadpis5"/>
    <w:uiPriority w:val="9"/>
    <w:rsid w:val="00274255"/>
    <w:rPr>
      <w:rFonts w:ascii="Times New Roman" w:hAnsi="Times New Roman"/>
      <w:caps/>
      <w:color w:val="5E5E5E" w:themeColor="accent2" w:themeShade="7F"/>
      <w:spacing w:val="10"/>
      <w:sz w:val="24"/>
      <w:lang w:val="cs-CZ"/>
    </w:rPr>
  </w:style>
  <w:style w:type="character" w:customStyle="1" w:styleId="Nadpis6Char">
    <w:name w:val="Nadpis 6 Char"/>
    <w:aliases w:val="MUS6 Char,ASAPHeading 6 Char,Heading 6  Appendix Y &amp; Z Char,Heading 6  Appendix Y &amp; Z1 Char,Heading 6  Appendix Y &amp; Z2 Char,Heading 6  Appendix Y &amp; Z11 Char,názov služby Char,H6 Char,sub-dash Char,sd Char,Appendix A Char,h6 Char,l6 Char"/>
    <w:basedOn w:val="Standardnpsmoodstavce"/>
    <w:link w:val="Nadpis6"/>
    <w:uiPriority w:val="9"/>
    <w:rsid w:val="00274255"/>
    <w:rPr>
      <w:rFonts w:ascii="Times New Roman" w:hAnsi="Times New Roman"/>
      <w:caps/>
      <w:color w:val="8E8E8E" w:themeColor="accent2" w:themeShade="BF"/>
      <w:spacing w:val="10"/>
      <w:sz w:val="24"/>
      <w:lang w:val="cs-CZ"/>
    </w:rPr>
  </w:style>
  <w:style w:type="character" w:customStyle="1" w:styleId="Nadpis7Char">
    <w:name w:val="Nadpis 7 Char"/>
    <w:aliases w:val="MUS7 Char,ASAPHeading 7 Char,menu v službe Char"/>
    <w:basedOn w:val="Standardnpsmoodstavce"/>
    <w:link w:val="Nadpis7"/>
    <w:uiPriority w:val="9"/>
    <w:rsid w:val="00274255"/>
    <w:rPr>
      <w:rFonts w:ascii="Times New Roman" w:hAnsi="Times New Roman"/>
      <w:i/>
      <w:iCs/>
      <w:caps/>
      <w:color w:val="8E8E8E" w:themeColor="accent2" w:themeShade="BF"/>
      <w:spacing w:val="10"/>
      <w:sz w:val="24"/>
      <w:lang w:val="cs-CZ"/>
    </w:rPr>
  </w:style>
  <w:style w:type="character" w:customStyle="1" w:styleId="Nadpis8Char">
    <w:name w:val="Nadpis 8 Char"/>
    <w:aliases w:val="MUS8 Char,ASAPHeading 8 Char,Center Bold Char"/>
    <w:basedOn w:val="Standardnpsmoodstavce"/>
    <w:link w:val="Nadpis8"/>
    <w:uiPriority w:val="9"/>
    <w:rsid w:val="00274255"/>
    <w:rPr>
      <w:rFonts w:ascii="Times New Roman" w:hAnsi="Times New Roman"/>
      <w:caps/>
      <w:spacing w:val="10"/>
      <w:sz w:val="20"/>
      <w:szCs w:val="20"/>
      <w:lang w:val="cs-CZ"/>
    </w:rPr>
  </w:style>
  <w:style w:type="character" w:customStyle="1" w:styleId="Nadpis9Char">
    <w:name w:val="Nadpis 9 Char"/>
    <w:aliases w:val="MUS9 Char,ASAPHeading 9 Char,h9 Char,heading9 Char,App Heading Char,Problém č. Char,Problém c. Char,Příloha Char"/>
    <w:basedOn w:val="Standardnpsmoodstavce"/>
    <w:link w:val="Nadpis9"/>
    <w:uiPriority w:val="9"/>
    <w:rsid w:val="00274255"/>
    <w:rPr>
      <w:rFonts w:ascii="Times New Roman" w:hAnsi="Times New Roman"/>
      <w:i/>
      <w:iCs/>
      <w:caps/>
      <w:spacing w:val="10"/>
      <w:sz w:val="20"/>
      <w:szCs w:val="20"/>
      <w:lang w:val="cs-CZ"/>
    </w:rPr>
  </w:style>
  <w:style w:type="paragraph" w:styleId="Bezmezer">
    <w:name w:val="No Spacing"/>
    <w:basedOn w:val="Normln"/>
    <w:link w:val="BezmezerChar"/>
    <w:uiPriority w:val="1"/>
    <w:qFormat/>
    <w:rsid w:val="00274255"/>
    <w:pPr>
      <w:spacing w:after="0" w:line="240" w:lineRule="auto"/>
    </w:pPr>
  </w:style>
  <w:style w:type="paragraph" w:styleId="Obsah1">
    <w:name w:val="toc 1"/>
    <w:basedOn w:val="Normln"/>
    <w:next w:val="Normln"/>
    <w:autoRedefine/>
    <w:uiPriority w:val="39"/>
    <w:unhideWhenUsed/>
    <w:rsid w:val="00231B98"/>
    <w:pPr>
      <w:tabs>
        <w:tab w:val="right" w:leader="dot" w:pos="8777"/>
      </w:tabs>
      <w:spacing w:before="120" w:after="120" w:line="240" w:lineRule="auto"/>
    </w:pPr>
  </w:style>
  <w:style w:type="paragraph" w:styleId="Obsah2">
    <w:name w:val="toc 2"/>
    <w:basedOn w:val="Normln"/>
    <w:next w:val="Normln"/>
    <w:autoRedefine/>
    <w:uiPriority w:val="39"/>
    <w:unhideWhenUsed/>
    <w:rsid w:val="00231B98"/>
    <w:pPr>
      <w:tabs>
        <w:tab w:val="left" w:pos="851"/>
        <w:tab w:val="right" w:leader="dot" w:pos="8777"/>
      </w:tabs>
      <w:spacing w:line="240" w:lineRule="auto"/>
      <w:ind w:left="170"/>
    </w:pPr>
  </w:style>
  <w:style w:type="paragraph" w:styleId="Obsah3">
    <w:name w:val="toc 3"/>
    <w:basedOn w:val="Normln"/>
    <w:next w:val="Normln"/>
    <w:autoRedefine/>
    <w:uiPriority w:val="39"/>
    <w:unhideWhenUsed/>
    <w:rsid w:val="008B59EF"/>
    <w:pPr>
      <w:ind w:left="340"/>
    </w:pPr>
  </w:style>
  <w:style w:type="paragraph" w:styleId="Obsah4">
    <w:name w:val="toc 4"/>
    <w:basedOn w:val="Normln"/>
    <w:next w:val="Normln"/>
    <w:autoRedefine/>
    <w:uiPriority w:val="39"/>
    <w:semiHidden/>
    <w:unhideWhenUsed/>
    <w:rsid w:val="008B59EF"/>
    <w:pPr>
      <w:ind w:left="510"/>
    </w:pPr>
  </w:style>
  <w:style w:type="paragraph" w:styleId="Obsah5">
    <w:name w:val="toc 5"/>
    <w:basedOn w:val="Normln"/>
    <w:next w:val="Normln"/>
    <w:autoRedefine/>
    <w:uiPriority w:val="39"/>
    <w:semiHidden/>
    <w:unhideWhenUsed/>
    <w:rsid w:val="008B59EF"/>
    <w:pPr>
      <w:ind w:left="680"/>
    </w:pPr>
  </w:style>
  <w:style w:type="paragraph" w:styleId="Obsah6">
    <w:name w:val="toc 6"/>
    <w:basedOn w:val="Normln"/>
    <w:next w:val="Normln"/>
    <w:autoRedefine/>
    <w:uiPriority w:val="39"/>
    <w:semiHidden/>
    <w:unhideWhenUsed/>
    <w:rsid w:val="008B59EF"/>
    <w:pPr>
      <w:ind w:left="851"/>
    </w:pPr>
  </w:style>
  <w:style w:type="paragraph" w:styleId="Obsah7">
    <w:name w:val="toc 7"/>
    <w:basedOn w:val="Normln"/>
    <w:next w:val="Normln"/>
    <w:autoRedefine/>
    <w:uiPriority w:val="39"/>
    <w:semiHidden/>
    <w:unhideWhenUsed/>
    <w:rsid w:val="008B59EF"/>
    <w:pPr>
      <w:ind w:left="1021"/>
    </w:pPr>
  </w:style>
  <w:style w:type="paragraph" w:styleId="Obsah8">
    <w:name w:val="toc 8"/>
    <w:basedOn w:val="Normln"/>
    <w:next w:val="Normln"/>
    <w:autoRedefine/>
    <w:uiPriority w:val="39"/>
    <w:semiHidden/>
    <w:unhideWhenUsed/>
    <w:rsid w:val="008B59EF"/>
    <w:pPr>
      <w:ind w:left="1191"/>
    </w:pPr>
  </w:style>
  <w:style w:type="paragraph" w:styleId="Obsah9">
    <w:name w:val="toc 9"/>
    <w:basedOn w:val="Normln"/>
    <w:next w:val="Normln"/>
    <w:autoRedefine/>
    <w:uiPriority w:val="39"/>
    <w:semiHidden/>
    <w:unhideWhenUsed/>
    <w:rsid w:val="008B59EF"/>
    <w:pPr>
      <w:ind w:left="1361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A55E5D"/>
    <w:rPr>
      <w:rFonts w:ascii="Skoda Pro Print 1204" w:hAnsi="Skoda Pro Print 1204"/>
    </w:rPr>
  </w:style>
  <w:style w:type="paragraph" w:styleId="Zpat">
    <w:name w:val="footer"/>
    <w:basedOn w:val="Normln"/>
    <w:link w:val="ZpatChar"/>
    <w:uiPriority w:val="99"/>
    <w:unhideWhenUsed/>
    <w:rsid w:val="00A55E5D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55E5D"/>
    <w:rPr>
      <w:rFonts w:ascii="Skoda Pro Print 1204" w:hAnsi="Skoda Pro Print 1204"/>
    </w:rPr>
  </w:style>
  <w:style w:type="paragraph" w:customStyle="1" w:styleId="Pole">
    <w:name w:val="Pole"/>
    <w:basedOn w:val="Normln"/>
    <w:link w:val="PoleChar"/>
    <w:rsid w:val="00253B21"/>
    <w:pPr>
      <w:spacing w:after="0" w:line="220" w:lineRule="exact"/>
    </w:pPr>
    <w:rPr>
      <w:rFonts w:ascii="Skoda Pro" w:hAnsi="Skoda Pro"/>
      <w:sz w:val="13"/>
      <w:szCs w:val="13"/>
    </w:rPr>
  </w:style>
  <w:style w:type="character" w:customStyle="1" w:styleId="PoleChar">
    <w:name w:val="Pole Char"/>
    <w:basedOn w:val="Standardnpsmoodstavce"/>
    <w:link w:val="Pole"/>
    <w:rsid w:val="00253B21"/>
    <w:rPr>
      <w:rFonts w:ascii="Skoda Pro" w:hAnsi="Skoda Pro"/>
      <w:sz w:val="13"/>
      <w:szCs w:val="13"/>
    </w:rPr>
  </w:style>
  <w:style w:type="numbering" w:customStyle="1" w:styleId="Seznamodrek">
    <w:name w:val="Seznam odrážek"/>
    <w:basedOn w:val="Bezseznamu"/>
    <w:uiPriority w:val="99"/>
    <w:rsid w:val="00D24973"/>
    <w:pPr>
      <w:numPr>
        <w:numId w:val="2"/>
      </w:numPr>
    </w:pPr>
  </w:style>
  <w:style w:type="paragraph" w:styleId="Titulek">
    <w:name w:val="caption"/>
    <w:basedOn w:val="Normln"/>
    <w:next w:val="Normln"/>
    <w:uiPriority w:val="35"/>
    <w:unhideWhenUsed/>
    <w:qFormat/>
    <w:rsid w:val="00274255"/>
    <w:rPr>
      <w:caps/>
      <w:spacing w:val="10"/>
      <w:sz w:val="18"/>
      <w:szCs w:val="18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274255"/>
    <w:pPr>
      <w:numPr>
        <w:numId w:val="0"/>
      </w:numPr>
      <w:outlineLvl w:val="9"/>
    </w:pPr>
  </w:style>
  <w:style w:type="paragraph" w:styleId="AdresaHTML">
    <w:name w:val="HTML Address"/>
    <w:basedOn w:val="Normln"/>
    <w:link w:val="AdresaHTMLChar"/>
    <w:uiPriority w:val="99"/>
    <w:semiHidden/>
    <w:unhideWhenUsed/>
    <w:rsid w:val="008B59EF"/>
    <w:pPr>
      <w:spacing w:line="240" w:lineRule="auto"/>
    </w:pPr>
    <w:rPr>
      <w:iCs/>
    </w:rPr>
  </w:style>
  <w:style w:type="character" w:customStyle="1" w:styleId="AdresaHTMLChar">
    <w:name w:val="Adresa HTML Char"/>
    <w:basedOn w:val="Standardnpsmoodstavce"/>
    <w:link w:val="AdresaHTML"/>
    <w:uiPriority w:val="99"/>
    <w:semiHidden/>
    <w:rsid w:val="008B59EF"/>
    <w:rPr>
      <w:rFonts w:ascii="Verdana" w:hAnsi="Verdana"/>
      <w:iCs/>
      <w:sz w:val="17"/>
    </w:rPr>
  </w:style>
  <w:style w:type="character" w:styleId="CittHTML">
    <w:name w:val="HTML Cite"/>
    <w:basedOn w:val="Standardnpsmoodstavce"/>
    <w:uiPriority w:val="99"/>
    <w:semiHidden/>
    <w:unhideWhenUsed/>
    <w:rsid w:val="008B59EF"/>
    <w:rPr>
      <w:iCs/>
    </w:rPr>
  </w:style>
  <w:style w:type="character" w:styleId="DefiniceHTML">
    <w:name w:val="HTML Definition"/>
    <w:basedOn w:val="Standardnpsmoodstavce"/>
    <w:uiPriority w:val="99"/>
    <w:semiHidden/>
    <w:unhideWhenUsed/>
    <w:rsid w:val="008B59EF"/>
    <w:rPr>
      <w:iCs/>
    </w:rPr>
  </w:style>
  <w:style w:type="paragraph" w:styleId="FormtovanvHTML">
    <w:name w:val="HTML Preformatted"/>
    <w:basedOn w:val="Normln"/>
    <w:link w:val="FormtovanvHTMLChar"/>
    <w:uiPriority w:val="99"/>
    <w:semiHidden/>
    <w:unhideWhenUsed/>
    <w:rsid w:val="008B59EF"/>
    <w:pPr>
      <w:spacing w:line="240" w:lineRule="auto"/>
    </w:pPr>
    <w:rPr>
      <w:szCs w:val="20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semiHidden/>
    <w:rsid w:val="008B59EF"/>
    <w:rPr>
      <w:rFonts w:ascii="Verdana" w:hAnsi="Verdana"/>
      <w:sz w:val="17"/>
      <w:szCs w:val="20"/>
    </w:rPr>
  </w:style>
  <w:style w:type="paragraph" w:styleId="Hlavikaobsahu">
    <w:name w:val="toa heading"/>
    <w:basedOn w:val="Normln"/>
    <w:next w:val="Normln"/>
    <w:uiPriority w:val="99"/>
    <w:semiHidden/>
    <w:unhideWhenUsed/>
    <w:rsid w:val="008B59EF"/>
    <w:pPr>
      <w:spacing w:before="120"/>
    </w:pPr>
    <w:rPr>
      <w:b/>
      <w:bCs/>
      <w:szCs w:val="24"/>
    </w:rPr>
  </w:style>
  <w:style w:type="character" w:styleId="Hypertextovodkaz">
    <w:name w:val="Hyperlink"/>
    <w:basedOn w:val="Standardnpsmoodstavce"/>
    <w:uiPriority w:val="99"/>
    <w:unhideWhenUsed/>
    <w:rsid w:val="008B59EF"/>
    <w:rPr>
      <w:color w:val="auto"/>
      <w:u w:val="none"/>
    </w:rPr>
  </w:style>
  <w:style w:type="character" w:styleId="KlvesniceHTML">
    <w:name w:val="HTML Keyboard"/>
    <w:basedOn w:val="Standardnpsmoodstavce"/>
    <w:uiPriority w:val="99"/>
    <w:semiHidden/>
    <w:unhideWhenUsed/>
    <w:rsid w:val="00F331BD"/>
    <w:rPr>
      <w:rFonts w:ascii="Verdana" w:hAnsi="Verdana"/>
      <w:sz w:val="17"/>
      <w:szCs w:val="20"/>
    </w:rPr>
  </w:style>
  <w:style w:type="character" w:styleId="KdHTML">
    <w:name w:val="HTML Code"/>
    <w:basedOn w:val="Standardnpsmoodstavce"/>
    <w:uiPriority w:val="99"/>
    <w:semiHidden/>
    <w:unhideWhenUsed/>
    <w:rsid w:val="00F331BD"/>
    <w:rPr>
      <w:rFonts w:ascii="Verdana" w:hAnsi="Verdana"/>
      <w:sz w:val="17"/>
      <w:szCs w:val="20"/>
    </w:rPr>
  </w:style>
  <w:style w:type="paragraph" w:styleId="Normlnweb">
    <w:name w:val="Normal (Web)"/>
    <w:basedOn w:val="Normln"/>
    <w:uiPriority w:val="99"/>
    <w:unhideWhenUsed/>
    <w:rsid w:val="008B59EF"/>
    <w:rPr>
      <w:rFonts w:cs="Times New Roman"/>
      <w:szCs w:val="24"/>
    </w:rPr>
  </w:style>
  <w:style w:type="character" w:styleId="PromnnHTML">
    <w:name w:val="HTML Variable"/>
    <w:basedOn w:val="Standardnpsmoodstavce"/>
    <w:uiPriority w:val="99"/>
    <w:semiHidden/>
    <w:unhideWhenUsed/>
    <w:rsid w:val="008B59EF"/>
    <w:rPr>
      <w:iCs/>
    </w:rPr>
  </w:style>
  <w:style w:type="paragraph" w:styleId="Prosttext">
    <w:name w:val="Plain Text"/>
    <w:basedOn w:val="Normln"/>
    <w:link w:val="ProsttextChar"/>
    <w:uiPriority w:val="99"/>
    <w:semiHidden/>
    <w:unhideWhenUsed/>
    <w:rsid w:val="008B59EF"/>
    <w:pPr>
      <w:spacing w:line="240" w:lineRule="auto"/>
    </w:pPr>
    <w:rPr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8B59EF"/>
    <w:rPr>
      <w:rFonts w:ascii="Verdana" w:hAnsi="Verdana"/>
      <w:sz w:val="17"/>
      <w:szCs w:val="21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8B59EF"/>
    <w:pPr>
      <w:spacing w:line="240" w:lineRule="auto"/>
    </w:pPr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8B59EF"/>
    <w:rPr>
      <w:rFonts w:ascii="Verdana" w:hAnsi="Verdana"/>
      <w:sz w:val="17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8B59E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8B59EF"/>
    <w:rPr>
      <w:rFonts w:ascii="Verdana" w:hAnsi="Verdana"/>
      <w:b/>
      <w:bCs/>
      <w:sz w:val="17"/>
      <w:szCs w:val="20"/>
    </w:rPr>
  </w:style>
  <w:style w:type="character" w:styleId="PsacstrojHTML">
    <w:name w:val="HTML Typewriter"/>
    <w:basedOn w:val="Standardnpsmoodstavce"/>
    <w:uiPriority w:val="99"/>
    <w:semiHidden/>
    <w:unhideWhenUsed/>
    <w:rsid w:val="00F331BD"/>
    <w:rPr>
      <w:rFonts w:ascii="Verdana" w:hAnsi="Verdana"/>
      <w:sz w:val="17"/>
      <w:szCs w:val="20"/>
    </w:rPr>
  </w:style>
  <w:style w:type="paragraph" w:styleId="Rozvrendokumentu">
    <w:name w:val="Document Map"/>
    <w:basedOn w:val="Normln"/>
    <w:link w:val="RozvrendokumentuChar"/>
    <w:uiPriority w:val="99"/>
    <w:semiHidden/>
    <w:unhideWhenUsed/>
    <w:rsid w:val="008B59EF"/>
    <w:pPr>
      <w:spacing w:line="240" w:lineRule="auto"/>
    </w:pPr>
    <w:rPr>
      <w:rFonts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semiHidden/>
    <w:rsid w:val="008B59EF"/>
    <w:rPr>
      <w:rFonts w:ascii="Verdana" w:hAnsi="Verdana" w:cs="Tahoma"/>
      <w:sz w:val="16"/>
      <w:szCs w:val="16"/>
    </w:rPr>
  </w:style>
  <w:style w:type="character" w:styleId="Sledovanodkaz">
    <w:name w:val="FollowedHyperlink"/>
    <w:basedOn w:val="Standardnpsmoodstavce"/>
    <w:uiPriority w:val="99"/>
    <w:semiHidden/>
    <w:unhideWhenUsed/>
    <w:rsid w:val="008B59EF"/>
    <w:rPr>
      <w:color w:val="auto"/>
      <w:u w:val="non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B59EF"/>
    <w:pPr>
      <w:spacing w:line="240" w:lineRule="auto"/>
    </w:pPr>
    <w:rPr>
      <w:rFonts w:cs="Tahoma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59EF"/>
    <w:rPr>
      <w:rFonts w:ascii="Verdana" w:hAnsi="Verdana" w:cs="Tahoma"/>
      <w:sz w:val="17"/>
      <w:szCs w:val="16"/>
    </w:rPr>
  </w:style>
  <w:style w:type="paragraph" w:styleId="Textmakra">
    <w:name w:val="macro"/>
    <w:link w:val="TextmakraChar"/>
    <w:uiPriority w:val="99"/>
    <w:semiHidden/>
    <w:unhideWhenUsed/>
    <w:rsid w:val="00F331B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55" w:lineRule="atLeast"/>
    </w:pPr>
    <w:rPr>
      <w:rFonts w:ascii="Verdana" w:hAnsi="Verdana"/>
      <w:sz w:val="17"/>
      <w:szCs w:val="20"/>
    </w:rPr>
  </w:style>
  <w:style w:type="character" w:customStyle="1" w:styleId="TextmakraChar">
    <w:name w:val="Text makra Char"/>
    <w:basedOn w:val="Standardnpsmoodstavce"/>
    <w:link w:val="Textmakra"/>
    <w:uiPriority w:val="99"/>
    <w:semiHidden/>
    <w:rsid w:val="00F331BD"/>
    <w:rPr>
      <w:rFonts w:ascii="Verdana" w:hAnsi="Verdana"/>
      <w:sz w:val="17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B59EF"/>
    <w:pPr>
      <w:spacing w:line="240" w:lineRule="auto"/>
    </w:pPr>
    <w:rPr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B59EF"/>
    <w:rPr>
      <w:rFonts w:ascii="Verdana" w:hAnsi="Verdana"/>
      <w:sz w:val="17"/>
      <w:szCs w:val="20"/>
    </w:rPr>
  </w:style>
  <w:style w:type="paragraph" w:styleId="Textvbloku">
    <w:name w:val="Block Text"/>
    <w:basedOn w:val="Normln"/>
    <w:uiPriority w:val="99"/>
    <w:semiHidden/>
    <w:unhideWhenUsed/>
    <w:rsid w:val="008B59EF"/>
    <w:pPr>
      <w:pBdr>
        <w:top w:val="single" w:sz="2" w:space="10" w:color="DCDCDC" w:themeColor="accent1" w:shadow="1"/>
        <w:left w:val="single" w:sz="2" w:space="10" w:color="DCDCDC" w:themeColor="accent1" w:shadow="1"/>
        <w:bottom w:val="single" w:sz="2" w:space="10" w:color="DCDCDC" w:themeColor="accent1" w:shadow="1"/>
        <w:right w:val="single" w:sz="2" w:space="10" w:color="DCDCDC" w:themeColor="accent1" w:shadow="1"/>
      </w:pBdr>
      <w:ind w:left="1152" w:right="1152"/>
    </w:pPr>
    <w:rPr>
      <w:rFonts w:eastAsiaTheme="minorEastAsia"/>
      <w:i/>
      <w:iCs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8B59EF"/>
    <w:pPr>
      <w:spacing w:line="240" w:lineRule="auto"/>
    </w:pPr>
    <w:rPr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8B59EF"/>
    <w:rPr>
      <w:rFonts w:ascii="Verdana" w:hAnsi="Verdana"/>
      <w:sz w:val="17"/>
      <w:szCs w:val="20"/>
    </w:rPr>
  </w:style>
  <w:style w:type="character" w:styleId="UkzkaHTML">
    <w:name w:val="HTML Sample"/>
    <w:basedOn w:val="Standardnpsmoodstavce"/>
    <w:uiPriority w:val="99"/>
    <w:semiHidden/>
    <w:unhideWhenUsed/>
    <w:rsid w:val="00F331BD"/>
    <w:rPr>
      <w:rFonts w:ascii="Verdana" w:hAnsi="Verdana"/>
      <w:sz w:val="17"/>
      <w:szCs w:val="24"/>
    </w:rPr>
  </w:style>
  <w:style w:type="paragraph" w:styleId="Zhlavzprvy">
    <w:name w:val="Message Header"/>
    <w:basedOn w:val="Normln"/>
    <w:link w:val="ZhlavzprvyChar"/>
    <w:uiPriority w:val="99"/>
    <w:semiHidden/>
    <w:unhideWhenUsed/>
    <w:rsid w:val="008B59E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szCs w:val="24"/>
    </w:rPr>
  </w:style>
  <w:style w:type="character" w:customStyle="1" w:styleId="ZhlavzprvyChar">
    <w:name w:val="Záhlaví zprávy Char"/>
    <w:basedOn w:val="Standardnpsmoodstavce"/>
    <w:link w:val="Zhlavzprvy"/>
    <w:uiPriority w:val="99"/>
    <w:semiHidden/>
    <w:rsid w:val="008B59EF"/>
    <w:rPr>
      <w:rFonts w:ascii="Verdana" w:eastAsiaTheme="majorEastAsia" w:hAnsi="Verdana" w:cstheme="majorBidi"/>
      <w:sz w:val="17"/>
      <w:szCs w:val="24"/>
      <w:shd w:val="pct20" w:color="auto" w:fill="auto"/>
    </w:rPr>
  </w:style>
  <w:style w:type="character" w:styleId="Zstupntext">
    <w:name w:val="Placeholder Text"/>
    <w:basedOn w:val="Standardnpsmoodstavce"/>
    <w:uiPriority w:val="99"/>
    <w:semiHidden/>
    <w:rsid w:val="008B59EF"/>
    <w:rPr>
      <w:color w:val="auto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274255"/>
  </w:style>
  <w:style w:type="numbering" w:customStyle="1" w:styleId="Stylodrky">
    <w:name w:val="Styl odrážky"/>
    <w:uiPriority w:val="99"/>
    <w:rsid w:val="00D24973"/>
    <w:pPr>
      <w:numPr>
        <w:numId w:val="3"/>
      </w:numPr>
    </w:pPr>
  </w:style>
  <w:style w:type="paragraph" w:customStyle="1" w:styleId="Adresa">
    <w:name w:val="Adresa"/>
    <w:basedOn w:val="Normln"/>
    <w:link w:val="AdresaChar"/>
    <w:rsid w:val="00253B21"/>
    <w:pPr>
      <w:spacing w:after="0"/>
    </w:pPr>
    <w:rPr>
      <w:noProof/>
      <w:lang w:val="en-US"/>
    </w:rPr>
  </w:style>
  <w:style w:type="character" w:customStyle="1" w:styleId="AdresaChar">
    <w:name w:val="Adresa Char"/>
    <w:basedOn w:val="Standardnpsmoodstavce"/>
    <w:link w:val="Adresa"/>
    <w:rsid w:val="00253B21"/>
    <w:rPr>
      <w:rFonts w:ascii="Verdana" w:hAnsi="Verdana"/>
      <w:noProof/>
      <w:lang w:val="en-US"/>
    </w:rPr>
  </w:style>
  <w:style w:type="character" w:customStyle="1" w:styleId="BezmezerChar">
    <w:name w:val="Bez mezer Char"/>
    <w:basedOn w:val="Standardnpsmoodstavce"/>
    <w:link w:val="Bezmezer"/>
    <w:uiPriority w:val="1"/>
    <w:rsid w:val="00274255"/>
  </w:style>
  <w:style w:type="paragraph" w:customStyle="1" w:styleId="Neslovannadpis">
    <w:name w:val="Nečíslovaný nadpis"/>
    <w:basedOn w:val="Nadpis3"/>
    <w:next w:val="Normln"/>
    <w:rsid w:val="00253B21"/>
    <w:pPr>
      <w:spacing w:before="120" w:after="0" w:line="240" w:lineRule="auto"/>
    </w:pPr>
    <w:rPr>
      <w:b w:val="0"/>
      <w:bCs w:val="0"/>
      <w:caps/>
    </w:rPr>
  </w:style>
  <w:style w:type="paragraph" w:customStyle="1" w:styleId="Hlavnnadpis">
    <w:name w:val="Hlavní nadpis"/>
    <w:basedOn w:val="Normln"/>
    <w:rsid w:val="00253B21"/>
    <w:pPr>
      <w:spacing w:after="0" w:line="240" w:lineRule="auto"/>
      <w:jc w:val="center"/>
    </w:pPr>
    <w:rPr>
      <w:rFonts w:eastAsia="Times New Roman" w:cs="Times New Roman"/>
      <w:b/>
      <w:bCs/>
      <w:sz w:val="32"/>
      <w:szCs w:val="20"/>
      <w:lang w:eastAsia="cs-CZ" w:bidi="ar-SA"/>
    </w:rPr>
  </w:style>
  <w:style w:type="paragraph" w:customStyle="1" w:styleId="Nadpis">
    <w:name w:val="Nadpis"/>
    <w:next w:val="Normln"/>
    <w:qFormat/>
    <w:rsid w:val="00274255"/>
    <w:pPr>
      <w:keepNext/>
      <w:spacing w:after="120" w:line="360" w:lineRule="auto"/>
      <w:jc w:val="both"/>
    </w:pPr>
    <w:rPr>
      <w:rFonts w:ascii="Times New Roman" w:eastAsia="Times New Roman" w:hAnsi="Times New Roman" w:cs="Times New Roman"/>
      <w:b/>
      <w:kern w:val="32"/>
      <w:sz w:val="32"/>
      <w:szCs w:val="32"/>
      <w:lang w:val="cs-CZ" w:eastAsia="cs-CZ" w:bidi="ar-SA"/>
    </w:rPr>
  </w:style>
  <w:style w:type="paragraph" w:customStyle="1" w:styleId="Obrzek-popis">
    <w:name w:val="Obrázek - popis"/>
    <w:basedOn w:val="Normln"/>
    <w:link w:val="Obrzek-popisChar"/>
    <w:qFormat/>
    <w:rsid w:val="00274255"/>
    <w:pPr>
      <w:spacing w:after="120" w:line="240" w:lineRule="auto"/>
      <w:jc w:val="left"/>
    </w:pPr>
    <w:rPr>
      <w:i/>
      <w:sz w:val="22"/>
    </w:rPr>
  </w:style>
  <w:style w:type="table" w:styleId="Mkatabulky">
    <w:name w:val="Table Grid"/>
    <w:basedOn w:val="Normlntabulka"/>
    <w:rsid w:val="00C933BA"/>
    <w:pPr>
      <w:spacing w:after="0" w:line="240" w:lineRule="auto"/>
    </w:pPr>
    <w:rPr>
      <w:rFonts w:asciiTheme="minorHAnsi" w:eastAsiaTheme="minorHAnsi" w:hAnsiTheme="minorHAnsi" w:cstheme="minorBidi"/>
      <w:lang w:val="cs-CZ"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brzek-popisChar">
    <w:name w:val="Obrázek - popis Char"/>
    <w:basedOn w:val="Standardnpsmoodstavce"/>
    <w:link w:val="Obrzek-popis"/>
    <w:rsid w:val="00274255"/>
    <w:rPr>
      <w:rFonts w:ascii="Times New Roman" w:hAnsi="Times New Roman"/>
      <w:i/>
      <w:lang w:val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327D7A"/>
    <w:rPr>
      <w:vertAlign w:val="superscript"/>
    </w:rPr>
  </w:style>
  <w:style w:type="paragraph" w:customStyle="1" w:styleId="Zdroj">
    <w:name w:val="Zdroj"/>
    <w:basedOn w:val="Normln"/>
    <w:link w:val="ZdrojChar"/>
    <w:qFormat/>
    <w:rsid w:val="00274255"/>
    <w:rPr>
      <w:sz w:val="22"/>
    </w:rPr>
  </w:style>
  <w:style w:type="character" w:customStyle="1" w:styleId="ZdrojChar">
    <w:name w:val="Zdroj Char"/>
    <w:basedOn w:val="Standardnpsmoodstavce"/>
    <w:link w:val="Zdroj"/>
    <w:rsid w:val="00274255"/>
    <w:rPr>
      <w:rFonts w:ascii="Times New Roman" w:hAnsi="Times New Roman"/>
      <w:lang w:val="cs-CZ"/>
    </w:rPr>
  </w:style>
  <w:style w:type="paragraph" w:customStyle="1" w:styleId="Text-diagram">
    <w:name w:val="Text - diagram"/>
    <w:basedOn w:val="Normln"/>
    <w:link w:val="Text-diagramChar"/>
    <w:qFormat/>
    <w:rsid w:val="00274255"/>
    <w:pPr>
      <w:spacing w:after="0" w:line="240" w:lineRule="auto"/>
    </w:pPr>
  </w:style>
  <w:style w:type="character" w:customStyle="1" w:styleId="Text-diagramChar">
    <w:name w:val="Text - diagram Char"/>
    <w:basedOn w:val="Standardnpsmoodstavce"/>
    <w:link w:val="Text-diagram"/>
    <w:rsid w:val="00274255"/>
    <w:rPr>
      <w:rFonts w:ascii="Times New Roman" w:hAnsi="Times New Roman"/>
      <w:sz w:val="24"/>
      <w:lang w:val="cs-CZ"/>
    </w:rPr>
  </w:style>
  <w:style w:type="character" w:customStyle="1" w:styleId="hps">
    <w:name w:val="hps"/>
    <w:basedOn w:val="Standardnpsmoodstavce"/>
    <w:rsid w:val="00E03B2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0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61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840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974108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63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88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398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119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7724974">
                          <w:marLeft w:val="0"/>
                          <w:marRight w:val="0"/>
                          <w:marTop w:val="35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8983969">
                              <w:marLeft w:val="2210"/>
                              <w:marRight w:val="4253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3123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8094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2074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605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482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63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0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735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741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641587">
                          <w:marLeft w:val="0"/>
                          <w:marRight w:val="0"/>
                          <w:marTop w:val="35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611948">
                              <w:marLeft w:val="2210"/>
                              <w:marRight w:val="4253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5175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7347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61841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66806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651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616531">
          <w:marLeft w:val="335"/>
          <w:marRight w:val="335"/>
          <w:marTop w:val="0"/>
          <w:marBottom w:val="33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21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816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324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393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057200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001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03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457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471728">
                  <w:marLeft w:val="0"/>
                  <w:marRight w:val="0"/>
                  <w:marTop w:val="33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069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77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733633">
                  <w:marLeft w:val="0"/>
                  <w:marRight w:val="0"/>
                  <w:marTop w:val="33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874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996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2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613214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458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472359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323806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09961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562732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5920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150046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853991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641022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1089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351630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43429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91543">
          <w:marLeft w:val="3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523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6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81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059542">
                  <w:marLeft w:val="0"/>
                  <w:marRight w:val="0"/>
                  <w:marTop w:val="33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047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00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11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121314">
                  <w:marLeft w:val="0"/>
                  <w:marRight w:val="0"/>
                  <w:marTop w:val="33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87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608476">
          <w:marLeft w:val="0"/>
          <w:marRight w:val="0"/>
          <w:marTop w:val="335"/>
          <w:marBottom w:val="33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599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1">
                  <w:marLeft w:val="33"/>
                  <w:marRight w:val="33"/>
                  <w:marTop w:val="0"/>
                  <w:marBottom w:val="67"/>
                  <w:divBdr>
                    <w:top w:val="single" w:sz="12" w:space="0" w:color="E4E4E4"/>
                    <w:left w:val="single" w:sz="12" w:space="0" w:color="E4E4E4"/>
                    <w:bottom w:val="single" w:sz="12" w:space="0" w:color="E4E4E4"/>
                    <w:right w:val="single" w:sz="12" w:space="0" w:color="E4E4E4"/>
                  </w:divBdr>
                  <w:divsChild>
                    <w:div w:id="1636376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57383">
                          <w:marLeft w:val="0"/>
                          <w:marRight w:val="0"/>
                          <w:marTop w:val="0"/>
                          <w:marBottom w:val="33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1496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7732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847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0722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796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239539">
          <w:marLeft w:val="0"/>
          <w:marRight w:val="0"/>
          <w:marTop w:val="660"/>
          <w:marBottom w:val="0"/>
          <w:divBdr>
            <w:top w:val="single" w:sz="48" w:space="0" w:color="FFFFFF"/>
            <w:left w:val="single" w:sz="48" w:space="0" w:color="FFFFFF"/>
            <w:bottom w:val="single" w:sz="48" w:space="0" w:color="FFFFFF"/>
            <w:right w:val="single" w:sz="48" w:space="0" w:color="FFFFFF"/>
          </w:divBdr>
        </w:div>
      </w:divsChild>
    </w:div>
    <w:div w:id="14467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74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49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10271">
                  <w:marLeft w:val="0"/>
                  <w:marRight w:val="0"/>
                  <w:marTop w:val="33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73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721946">
          <w:marLeft w:val="0"/>
          <w:marRight w:val="0"/>
          <w:marTop w:val="660"/>
          <w:marBottom w:val="0"/>
          <w:divBdr>
            <w:top w:val="single" w:sz="48" w:space="0" w:color="FFFFFF"/>
            <w:left w:val="single" w:sz="48" w:space="0" w:color="FFFFFF"/>
            <w:bottom w:val="single" w:sz="48" w:space="0" w:color="FFFFFF"/>
            <w:right w:val="single" w:sz="48" w:space="0" w:color="FFFFFF"/>
          </w:divBdr>
        </w:div>
      </w:divsChild>
    </w:div>
    <w:div w:id="165729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07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160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541933">
                  <w:marLeft w:val="0"/>
                  <w:marRight w:val="0"/>
                  <w:marTop w:val="33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877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83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58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224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166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5838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499311">
                              <w:marLeft w:val="0"/>
                              <w:marRight w:val="0"/>
                              <w:marTop w:val="480"/>
                              <w:marBottom w:val="4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7944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63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70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355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2831">
                  <w:marLeft w:val="0"/>
                  <w:marRight w:val="0"/>
                  <w:marTop w:val="33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iso.org/" TargetMode="External"/><Relationship Id="rId18" Type="http://schemas.openxmlformats.org/officeDocument/2006/relationships/diagramColors" Target="diagrams/colors1.xml"/><Relationship Id="rId26" Type="http://schemas.openxmlformats.org/officeDocument/2006/relationships/image" Target="media/image7.emf"/><Relationship Id="rId39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diagramLayout" Target="diagrams/layout2.xml"/><Relationship Id="rId34" Type="http://schemas.openxmlformats.org/officeDocument/2006/relationships/header" Target="header5.xml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diagramQuickStyle" Target="diagrams/quickStyle1.xml"/><Relationship Id="rId25" Type="http://schemas.openxmlformats.org/officeDocument/2006/relationships/image" Target="media/image6.png"/><Relationship Id="rId33" Type="http://schemas.openxmlformats.org/officeDocument/2006/relationships/header" Target="header4.xml"/><Relationship Id="rId38" Type="http://schemas.openxmlformats.org/officeDocument/2006/relationships/header" Target="header8.xml"/><Relationship Id="rId2" Type="http://schemas.openxmlformats.org/officeDocument/2006/relationships/numbering" Target="numbering.xml"/><Relationship Id="rId16" Type="http://schemas.openxmlformats.org/officeDocument/2006/relationships/diagramLayout" Target="diagrams/layout1.xml"/><Relationship Id="rId20" Type="http://schemas.openxmlformats.org/officeDocument/2006/relationships/diagramData" Target="diagrams/data2.xml"/><Relationship Id="rId29" Type="http://schemas.openxmlformats.org/officeDocument/2006/relationships/image" Target="media/image10.pn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microsoft.com/office/2007/relationships/diagramDrawing" Target="diagrams/drawing2.xml"/><Relationship Id="rId32" Type="http://schemas.openxmlformats.org/officeDocument/2006/relationships/hyperlink" Target="https://websmp205.sap-ag.de/support" TargetMode="External"/><Relationship Id="rId37" Type="http://schemas.openxmlformats.org/officeDocument/2006/relationships/header" Target="header7.xml"/><Relationship Id="rId40" Type="http://schemas.openxmlformats.org/officeDocument/2006/relationships/header" Target="header9.xml"/><Relationship Id="rId5" Type="http://schemas.openxmlformats.org/officeDocument/2006/relationships/webSettings" Target="webSettings.xml"/><Relationship Id="rId15" Type="http://schemas.openxmlformats.org/officeDocument/2006/relationships/diagramData" Target="diagrams/data1.xml"/><Relationship Id="rId23" Type="http://schemas.openxmlformats.org/officeDocument/2006/relationships/diagramColors" Target="diagrams/colors2.xml"/><Relationship Id="rId28" Type="http://schemas.openxmlformats.org/officeDocument/2006/relationships/image" Target="media/image9.png"/><Relationship Id="rId36" Type="http://schemas.openxmlformats.org/officeDocument/2006/relationships/header" Target="header6.xml"/><Relationship Id="rId10" Type="http://schemas.openxmlformats.org/officeDocument/2006/relationships/header" Target="header2.xml"/><Relationship Id="rId19" Type="http://schemas.microsoft.com/office/2007/relationships/diagramDrawing" Target="diagrams/drawing1.xml"/><Relationship Id="rId31" Type="http://schemas.openxmlformats.org/officeDocument/2006/relationships/hyperlink" Target="http://www.google.cz/url?sa=t&amp;rct=j&amp;q=&amp;esrc=s&amp;frm=1&amp;source=web&amp;cd=1&amp;ved=0CDAQFjAA&amp;url=http%3A%2F%2Fhelp.sap.com%2Fsaphelp_bw%2Fhelpdata%2Fen%2F3b%2Fdfba3692dc635ce10000009b38f839%2Fcontent.htm&amp;ei=Eoh9T9eRBMOdOryBrdAM&amp;usg=AFQjCNFNMI4KW3xUQOJMsmx1FUANzXkjQQ&amp;sig2=EXMCqoxLJnFeQKCSecfjOQ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5.png"/><Relationship Id="rId22" Type="http://schemas.openxmlformats.org/officeDocument/2006/relationships/diagramQuickStyle" Target="diagrams/quickStyle2.xml"/><Relationship Id="rId27" Type="http://schemas.openxmlformats.org/officeDocument/2006/relationships/image" Target="media/image8.jpeg"/><Relationship Id="rId30" Type="http://schemas.openxmlformats.org/officeDocument/2006/relationships/image" Target="media/image11.emf"/><Relationship Id="rId35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gif"/><Relationship Id="rId1" Type="http://schemas.openxmlformats.org/officeDocument/2006/relationships/image" Target="media/image3.gi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gif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4.gif"/><Relationship Id="rId1" Type="http://schemas.openxmlformats.org/officeDocument/2006/relationships/image" Target="media/image3.gif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3.gif"/></Relationships>
</file>

<file path=word/_rels/header7.xml.rels><?xml version="1.0" encoding="UTF-8" standalone="yes"?>
<Relationships xmlns="http://schemas.openxmlformats.org/package/2006/relationships"><Relationship Id="rId2" Type="http://schemas.openxmlformats.org/officeDocument/2006/relationships/image" Target="media/image4.gif"/><Relationship Id="rId1" Type="http://schemas.openxmlformats.org/officeDocument/2006/relationships/image" Target="media/image3.gif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3.gi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F1F668D-7E59-40B0-8F71-616E38293E4D}" type="doc">
      <dgm:prSet loTypeId="urn:microsoft.com/office/officeart/2005/8/layout/cycle3" loCatId="cycle" qsTypeId="urn:microsoft.com/office/officeart/2005/8/quickstyle/simple3" qsCatId="simple" csTypeId="urn:microsoft.com/office/officeart/2005/8/colors/accent1_2" csCatId="accent1" phldr="1"/>
      <dgm:spPr/>
      <dgm:t>
        <a:bodyPr/>
        <a:lstStyle/>
        <a:p>
          <a:endParaRPr lang="cs-CZ"/>
        </a:p>
      </dgm:t>
    </dgm:pt>
    <dgm:pt modelId="{8B87A43B-4DC8-4F69-A977-FB88B63098A7}">
      <dgm:prSet phldrT="[Text]"/>
      <dgm:spPr>
        <a:gradFill rotWithShape="0">
          <a:gsLst>
            <a:gs pos="7000">
              <a:schemeClr val="tx2">
                <a:lumMod val="20000"/>
                <a:lumOff val="80000"/>
              </a:schemeClr>
            </a:gs>
            <a:gs pos="51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</a:gradFill>
        <a:effectLst/>
      </dgm:spPr>
      <dgm:t>
        <a:bodyPr/>
        <a:lstStyle/>
        <a:p>
          <a:r>
            <a:rPr lang="cs-CZ"/>
            <a:t>Požadavky</a:t>
          </a:r>
        </a:p>
      </dgm:t>
    </dgm:pt>
    <dgm:pt modelId="{1F03D834-76AA-47DE-9C0C-86A13F30431A}" type="parTrans" cxnId="{B5343C1D-3236-41DE-9B70-393533FCD962}">
      <dgm:prSet/>
      <dgm:spPr/>
      <dgm:t>
        <a:bodyPr/>
        <a:lstStyle/>
        <a:p>
          <a:endParaRPr lang="cs-CZ"/>
        </a:p>
      </dgm:t>
    </dgm:pt>
    <dgm:pt modelId="{8DEE52F5-49E8-4E84-93BA-B7A2044B464B}" type="sibTrans" cxnId="{B5343C1D-3236-41DE-9B70-393533FCD962}">
      <dgm:prSet/>
      <dgm:spPr>
        <a:gradFill rotWithShape="0">
          <a:gsLst>
            <a:gs pos="0">
              <a:schemeClr val="accent1">
                <a:shade val="30000"/>
                <a:satMod val="115000"/>
              </a:schemeClr>
            </a:gs>
            <a:gs pos="50000">
              <a:schemeClr val="accent1">
                <a:shade val="67500"/>
                <a:satMod val="115000"/>
              </a:schemeClr>
            </a:gs>
            <a:gs pos="100000">
              <a:schemeClr val="accent1">
                <a:shade val="100000"/>
                <a:satMod val="115000"/>
              </a:schemeClr>
            </a:gs>
          </a:gsLst>
          <a:lin ang="5400000" scaled="0"/>
        </a:gradFill>
        <a:effectLst/>
      </dgm:spPr>
      <dgm:t>
        <a:bodyPr/>
        <a:lstStyle/>
        <a:p>
          <a:endParaRPr lang="cs-CZ"/>
        </a:p>
      </dgm:t>
    </dgm:pt>
    <dgm:pt modelId="{7D3CC790-E410-451A-9FDC-146B1604CEAA}">
      <dgm:prSet phldrT="[Text]"/>
      <dgm:spPr>
        <a:gradFill rotWithShape="0">
          <a:gsLst>
            <a:gs pos="7000">
              <a:schemeClr val="tx2">
                <a:lumMod val="20000"/>
                <a:lumOff val="80000"/>
              </a:schemeClr>
            </a:gs>
            <a:gs pos="51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</a:gradFill>
        <a:effectLst/>
      </dgm:spPr>
      <dgm:t>
        <a:bodyPr/>
        <a:lstStyle/>
        <a:p>
          <a:r>
            <a:rPr lang="cs-CZ"/>
            <a:t>Design</a:t>
          </a:r>
        </a:p>
      </dgm:t>
    </dgm:pt>
    <dgm:pt modelId="{C573ACC6-2908-47BE-84A3-6D1B17E71B98}" type="parTrans" cxnId="{78EB666D-93B4-47A5-BEBC-2E24B6BB2C09}">
      <dgm:prSet/>
      <dgm:spPr/>
      <dgm:t>
        <a:bodyPr/>
        <a:lstStyle/>
        <a:p>
          <a:endParaRPr lang="cs-CZ"/>
        </a:p>
      </dgm:t>
    </dgm:pt>
    <dgm:pt modelId="{E0E9CB1D-C889-499D-B231-6CCDA6FBCCD6}" type="sibTrans" cxnId="{78EB666D-93B4-47A5-BEBC-2E24B6BB2C09}">
      <dgm:prSet/>
      <dgm:spPr/>
      <dgm:t>
        <a:bodyPr/>
        <a:lstStyle/>
        <a:p>
          <a:endParaRPr lang="cs-CZ"/>
        </a:p>
      </dgm:t>
    </dgm:pt>
    <dgm:pt modelId="{B46D2784-0CA7-4780-BC7A-831EED4E7F64}">
      <dgm:prSet phldrT="[Text]"/>
      <dgm:spPr>
        <a:gradFill rotWithShape="0">
          <a:gsLst>
            <a:gs pos="0">
              <a:schemeClr val="tx2">
                <a:lumMod val="20000"/>
                <a:lumOff val="80000"/>
              </a:schemeClr>
            </a:gs>
            <a:gs pos="51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bg2">
                <a:lumMod val="40000"/>
                <a:lumOff val="60000"/>
              </a:schemeClr>
            </a:gs>
          </a:gsLst>
        </a:gradFill>
        <a:effectLst/>
      </dgm:spPr>
      <dgm:t>
        <a:bodyPr/>
        <a:lstStyle/>
        <a:p>
          <a:r>
            <a:rPr lang="cs-CZ"/>
            <a:t>Tvorba a testování</a:t>
          </a:r>
        </a:p>
      </dgm:t>
    </dgm:pt>
    <dgm:pt modelId="{F5F32DE8-1D9A-4105-919F-628620BB6DC6}" type="parTrans" cxnId="{2C0035E6-8987-48FD-86DF-5E38DFE136E0}">
      <dgm:prSet/>
      <dgm:spPr/>
      <dgm:t>
        <a:bodyPr/>
        <a:lstStyle/>
        <a:p>
          <a:endParaRPr lang="cs-CZ"/>
        </a:p>
      </dgm:t>
    </dgm:pt>
    <dgm:pt modelId="{A2D25FEF-66E9-43BC-9336-79ECD775FCFB}" type="sibTrans" cxnId="{2C0035E6-8987-48FD-86DF-5E38DFE136E0}">
      <dgm:prSet/>
      <dgm:spPr/>
      <dgm:t>
        <a:bodyPr/>
        <a:lstStyle/>
        <a:p>
          <a:endParaRPr lang="cs-CZ"/>
        </a:p>
      </dgm:t>
    </dgm:pt>
    <dgm:pt modelId="{9E91A19E-A4FE-4D20-956C-61F16EA95168}">
      <dgm:prSet phldrT="[Text]"/>
      <dgm:spPr>
        <a:gradFill rotWithShape="0">
          <a:gsLst>
            <a:gs pos="0">
              <a:schemeClr val="tx2">
                <a:lumMod val="20000"/>
                <a:lumOff val="80000"/>
              </a:schemeClr>
            </a:gs>
            <a:gs pos="51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bg2">
                <a:lumMod val="40000"/>
                <a:lumOff val="60000"/>
              </a:schemeClr>
            </a:gs>
          </a:gsLst>
        </a:gradFill>
        <a:effectLst/>
      </dgm:spPr>
      <dgm:t>
        <a:bodyPr/>
        <a:lstStyle/>
        <a:p>
          <a:r>
            <a:rPr lang="cs-CZ"/>
            <a:t>Zavedení</a:t>
          </a:r>
        </a:p>
      </dgm:t>
    </dgm:pt>
    <dgm:pt modelId="{4F24C080-7DAE-4668-985B-5BE7F2D68BEB}" type="parTrans" cxnId="{D1400DEC-7EA2-4194-A2F5-00DE698FF2A7}">
      <dgm:prSet/>
      <dgm:spPr/>
      <dgm:t>
        <a:bodyPr/>
        <a:lstStyle/>
        <a:p>
          <a:endParaRPr lang="cs-CZ"/>
        </a:p>
      </dgm:t>
    </dgm:pt>
    <dgm:pt modelId="{064F472F-0417-4786-8654-746883B72FC2}" type="sibTrans" cxnId="{D1400DEC-7EA2-4194-A2F5-00DE698FF2A7}">
      <dgm:prSet/>
      <dgm:spPr/>
      <dgm:t>
        <a:bodyPr/>
        <a:lstStyle/>
        <a:p>
          <a:endParaRPr lang="cs-CZ"/>
        </a:p>
      </dgm:t>
    </dgm:pt>
    <dgm:pt modelId="{C57D62AC-D233-451E-BBB0-3DF9342D4B07}">
      <dgm:prSet phldrT="[Text]"/>
      <dgm:spPr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100000">
              <a:schemeClr val="bg2">
                <a:lumMod val="40000"/>
                <a:lumOff val="60000"/>
              </a:schemeClr>
            </a:gs>
          </a:gsLst>
        </a:gradFill>
        <a:effectLst/>
      </dgm:spPr>
      <dgm:t>
        <a:bodyPr/>
        <a:lstStyle/>
        <a:p>
          <a:r>
            <a:rPr lang="cs-CZ"/>
            <a:t>Provoz</a:t>
          </a:r>
        </a:p>
      </dgm:t>
    </dgm:pt>
    <dgm:pt modelId="{F58B3605-EED9-485A-A8D8-5B95E83B5E94}" type="parTrans" cxnId="{656E743D-F220-4B87-BF26-4D4B302C8B54}">
      <dgm:prSet/>
      <dgm:spPr/>
      <dgm:t>
        <a:bodyPr/>
        <a:lstStyle/>
        <a:p>
          <a:endParaRPr lang="cs-CZ"/>
        </a:p>
      </dgm:t>
    </dgm:pt>
    <dgm:pt modelId="{D0005AA5-3345-4809-8BA3-7FD79A400164}" type="sibTrans" cxnId="{656E743D-F220-4B87-BF26-4D4B302C8B54}">
      <dgm:prSet/>
      <dgm:spPr/>
      <dgm:t>
        <a:bodyPr/>
        <a:lstStyle/>
        <a:p>
          <a:endParaRPr lang="cs-CZ"/>
        </a:p>
      </dgm:t>
    </dgm:pt>
    <dgm:pt modelId="{4DE24719-EC9A-4CEE-99BA-0C459E1D382D}">
      <dgm:prSet phldrT="[Text]"/>
      <dgm:spPr>
        <a:effectLst/>
      </dgm:spPr>
      <dgm:t>
        <a:bodyPr/>
        <a:lstStyle/>
        <a:p>
          <a:r>
            <a:rPr lang="cs-CZ"/>
            <a:t>Optimalizace</a:t>
          </a:r>
        </a:p>
      </dgm:t>
    </dgm:pt>
    <dgm:pt modelId="{EA77DA79-0A71-401D-A54C-99A1F209D78A}" type="parTrans" cxnId="{28F63798-484E-42C6-AFB4-A3A759828D3B}">
      <dgm:prSet/>
      <dgm:spPr/>
      <dgm:t>
        <a:bodyPr/>
        <a:lstStyle/>
        <a:p>
          <a:endParaRPr lang="cs-CZ"/>
        </a:p>
      </dgm:t>
    </dgm:pt>
    <dgm:pt modelId="{ED8F86A1-FE52-49D7-9FCA-035D6D8CCB8F}" type="sibTrans" cxnId="{28F63798-484E-42C6-AFB4-A3A759828D3B}">
      <dgm:prSet/>
      <dgm:spPr/>
      <dgm:t>
        <a:bodyPr/>
        <a:lstStyle/>
        <a:p>
          <a:endParaRPr lang="cs-CZ"/>
        </a:p>
      </dgm:t>
    </dgm:pt>
    <dgm:pt modelId="{EB0AEE88-A5B7-4E7E-B6C3-9C91E9690517}" type="pres">
      <dgm:prSet presAssocID="{7F1F668D-7E59-40B0-8F71-616E38293E4D}" presName="Name0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cs-CZ"/>
        </a:p>
      </dgm:t>
    </dgm:pt>
    <dgm:pt modelId="{4DDAFC22-1C13-404D-91C0-D2C15C4A45E2}" type="pres">
      <dgm:prSet presAssocID="{7F1F668D-7E59-40B0-8F71-616E38293E4D}" presName="cycle" presStyleCnt="0"/>
      <dgm:spPr/>
    </dgm:pt>
    <dgm:pt modelId="{594A7DC3-3629-48A2-9241-AAD445B33488}" type="pres">
      <dgm:prSet presAssocID="{8B87A43B-4DC8-4F69-A977-FB88B63098A7}" presName="nodeFirstNode" presStyleLbl="node1" presStyleIdx="0" presStyleCnt="6">
        <dgm:presLayoutVars>
          <dgm:bulletEnabled val="1"/>
        </dgm:presLayoutVars>
      </dgm:prSet>
      <dgm:spPr/>
      <dgm:t>
        <a:bodyPr/>
        <a:lstStyle/>
        <a:p>
          <a:endParaRPr lang="cs-CZ"/>
        </a:p>
      </dgm:t>
    </dgm:pt>
    <dgm:pt modelId="{395A7AC2-6710-40CC-A1C5-B248AFD204BD}" type="pres">
      <dgm:prSet presAssocID="{8DEE52F5-49E8-4E84-93BA-B7A2044B464B}" presName="sibTransFirstNode" presStyleLbl="bgShp" presStyleIdx="0" presStyleCnt="1"/>
      <dgm:spPr/>
      <dgm:t>
        <a:bodyPr/>
        <a:lstStyle/>
        <a:p>
          <a:endParaRPr lang="cs-CZ"/>
        </a:p>
      </dgm:t>
    </dgm:pt>
    <dgm:pt modelId="{09254EDA-9D03-4A36-9674-971E25866784}" type="pres">
      <dgm:prSet presAssocID="{7D3CC790-E410-451A-9FDC-146B1604CEAA}" presName="nodeFollowingNodes" presStyleLbl="node1" presStyleIdx="1" presStyleCnt="6">
        <dgm:presLayoutVars>
          <dgm:bulletEnabled val="1"/>
        </dgm:presLayoutVars>
      </dgm:prSet>
      <dgm:spPr/>
      <dgm:t>
        <a:bodyPr/>
        <a:lstStyle/>
        <a:p>
          <a:endParaRPr lang="cs-CZ"/>
        </a:p>
      </dgm:t>
    </dgm:pt>
    <dgm:pt modelId="{BA0B08B5-3A4E-4FE0-9990-C48E46323761}" type="pres">
      <dgm:prSet presAssocID="{B46D2784-0CA7-4780-BC7A-831EED4E7F64}" presName="nodeFollowingNodes" presStyleLbl="node1" presStyleIdx="2" presStyleCnt="6" custRadScaleRad="98475" custRadScaleInc="-14037">
        <dgm:presLayoutVars>
          <dgm:bulletEnabled val="1"/>
        </dgm:presLayoutVars>
      </dgm:prSet>
      <dgm:spPr/>
      <dgm:t>
        <a:bodyPr/>
        <a:lstStyle/>
        <a:p>
          <a:endParaRPr lang="cs-CZ"/>
        </a:p>
      </dgm:t>
    </dgm:pt>
    <dgm:pt modelId="{0943E568-3F65-4FB8-A215-6DA414EEB97A}" type="pres">
      <dgm:prSet presAssocID="{9E91A19E-A4FE-4D20-956C-61F16EA95168}" presName="nodeFollowingNodes" presStyleLbl="node1" presStyleIdx="3" presStyleCnt="6">
        <dgm:presLayoutVars>
          <dgm:bulletEnabled val="1"/>
        </dgm:presLayoutVars>
      </dgm:prSet>
      <dgm:spPr/>
      <dgm:t>
        <a:bodyPr/>
        <a:lstStyle/>
        <a:p>
          <a:endParaRPr lang="cs-CZ"/>
        </a:p>
      </dgm:t>
    </dgm:pt>
    <dgm:pt modelId="{752E9F68-F0A1-4EB3-8930-66D605FB7863}" type="pres">
      <dgm:prSet presAssocID="{C57D62AC-D233-451E-BBB0-3DF9342D4B07}" presName="nodeFollowingNodes" presStyleLbl="node1" presStyleIdx="4" presStyleCnt="6" custRadScaleRad="98235" custRadScaleInc="14690">
        <dgm:presLayoutVars>
          <dgm:bulletEnabled val="1"/>
        </dgm:presLayoutVars>
      </dgm:prSet>
      <dgm:spPr/>
      <dgm:t>
        <a:bodyPr/>
        <a:lstStyle/>
        <a:p>
          <a:endParaRPr lang="cs-CZ"/>
        </a:p>
      </dgm:t>
    </dgm:pt>
    <dgm:pt modelId="{2D9B6508-E2E5-4CB7-8BE0-275CD5AE0CEF}" type="pres">
      <dgm:prSet presAssocID="{4DE24719-EC9A-4CEE-99BA-0C459E1D382D}" presName="nodeFollowingNodes" presStyleLbl="node1" presStyleIdx="5" presStyleCnt="6">
        <dgm:presLayoutVars>
          <dgm:bulletEnabled val="1"/>
        </dgm:presLayoutVars>
      </dgm:prSet>
      <dgm:spPr/>
      <dgm:t>
        <a:bodyPr/>
        <a:lstStyle/>
        <a:p>
          <a:endParaRPr lang="cs-CZ"/>
        </a:p>
      </dgm:t>
    </dgm:pt>
  </dgm:ptLst>
  <dgm:cxnLst>
    <dgm:cxn modelId="{28F63798-484E-42C6-AFB4-A3A759828D3B}" srcId="{7F1F668D-7E59-40B0-8F71-616E38293E4D}" destId="{4DE24719-EC9A-4CEE-99BA-0C459E1D382D}" srcOrd="5" destOrd="0" parTransId="{EA77DA79-0A71-401D-A54C-99A1F209D78A}" sibTransId="{ED8F86A1-FE52-49D7-9FCA-035D6D8CCB8F}"/>
    <dgm:cxn modelId="{2C4F7A98-CCA2-4CFC-B895-36842566B491}" type="presOf" srcId="{4DE24719-EC9A-4CEE-99BA-0C459E1D382D}" destId="{2D9B6508-E2E5-4CB7-8BE0-275CD5AE0CEF}" srcOrd="0" destOrd="0" presId="urn:microsoft.com/office/officeart/2005/8/layout/cycle3"/>
    <dgm:cxn modelId="{0A4CA549-96EA-45E1-A58D-CBC909E96E18}" type="presOf" srcId="{8DEE52F5-49E8-4E84-93BA-B7A2044B464B}" destId="{395A7AC2-6710-40CC-A1C5-B248AFD204BD}" srcOrd="0" destOrd="0" presId="urn:microsoft.com/office/officeart/2005/8/layout/cycle3"/>
    <dgm:cxn modelId="{D1400DEC-7EA2-4194-A2F5-00DE698FF2A7}" srcId="{7F1F668D-7E59-40B0-8F71-616E38293E4D}" destId="{9E91A19E-A4FE-4D20-956C-61F16EA95168}" srcOrd="3" destOrd="0" parTransId="{4F24C080-7DAE-4668-985B-5BE7F2D68BEB}" sibTransId="{064F472F-0417-4786-8654-746883B72FC2}"/>
    <dgm:cxn modelId="{656E743D-F220-4B87-BF26-4D4B302C8B54}" srcId="{7F1F668D-7E59-40B0-8F71-616E38293E4D}" destId="{C57D62AC-D233-451E-BBB0-3DF9342D4B07}" srcOrd="4" destOrd="0" parTransId="{F58B3605-EED9-485A-A8D8-5B95E83B5E94}" sibTransId="{D0005AA5-3345-4809-8BA3-7FD79A400164}"/>
    <dgm:cxn modelId="{2C0035E6-8987-48FD-86DF-5E38DFE136E0}" srcId="{7F1F668D-7E59-40B0-8F71-616E38293E4D}" destId="{B46D2784-0CA7-4780-BC7A-831EED4E7F64}" srcOrd="2" destOrd="0" parTransId="{F5F32DE8-1D9A-4105-919F-628620BB6DC6}" sibTransId="{A2D25FEF-66E9-43BC-9336-79ECD775FCFB}"/>
    <dgm:cxn modelId="{E98716C0-614E-4437-88D7-064F4589CB3B}" type="presOf" srcId="{9E91A19E-A4FE-4D20-956C-61F16EA95168}" destId="{0943E568-3F65-4FB8-A215-6DA414EEB97A}" srcOrd="0" destOrd="0" presId="urn:microsoft.com/office/officeart/2005/8/layout/cycle3"/>
    <dgm:cxn modelId="{906A8E97-620C-4B37-A685-013A9FC9BE3C}" type="presOf" srcId="{7D3CC790-E410-451A-9FDC-146B1604CEAA}" destId="{09254EDA-9D03-4A36-9674-971E25866784}" srcOrd="0" destOrd="0" presId="urn:microsoft.com/office/officeart/2005/8/layout/cycle3"/>
    <dgm:cxn modelId="{181E1F59-310A-4090-BF84-8EF2234867E3}" type="presOf" srcId="{8B87A43B-4DC8-4F69-A977-FB88B63098A7}" destId="{594A7DC3-3629-48A2-9241-AAD445B33488}" srcOrd="0" destOrd="0" presId="urn:microsoft.com/office/officeart/2005/8/layout/cycle3"/>
    <dgm:cxn modelId="{A33893D8-B1CD-419E-B0AE-52C4358EB081}" type="presOf" srcId="{B46D2784-0CA7-4780-BC7A-831EED4E7F64}" destId="{BA0B08B5-3A4E-4FE0-9990-C48E46323761}" srcOrd="0" destOrd="0" presId="urn:microsoft.com/office/officeart/2005/8/layout/cycle3"/>
    <dgm:cxn modelId="{79FD2880-EB58-4675-ACC8-975126FD3B51}" type="presOf" srcId="{C57D62AC-D233-451E-BBB0-3DF9342D4B07}" destId="{752E9F68-F0A1-4EB3-8930-66D605FB7863}" srcOrd="0" destOrd="0" presId="urn:microsoft.com/office/officeart/2005/8/layout/cycle3"/>
    <dgm:cxn modelId="{78EB666D-93B4-47A5-BEBC-2E24B6BB2C09}" srcId="{7F1F668D-7E59-40B0-8F71-616E38293E4D}" destId="{7D3CC790-E410-451A-9FDC-146B1604CEAA}" srcOrd="1" destOrd="0" parTransId="{C573ACC6-2908-47BE-84A3-6D1B17E71B98}" sibTransId="{E0E9CB1D-C889-499D-B231-6CCDA6FBCCD6}"/>
    <dgm:cxn modelId="{24590199-2CBE-465B-B163-DA50B298B174}" type="presOf" srcId="{7F1F668D-7E59-40B0-8F71-616E38293E4D}" destId="{EB0AEE88-A5B7-4E7E-B6C3-9C91E9690517}" srcOrd="0" destOrd="0" presId="urn:microsoft.com/office/officeart/2005/8/layout/cycle3"/>
    <dgm:cxn modelId="{B5343C1D-3236-41DE-9B70-393533FCD962}" srcId="{7F1F668D-7E59-40B0-8F71-616E38293E4D}" destId="{8B87A43B-4DC8-4F69-A977-FB88B63098A7}" srcOrd="0" destOrd="0" parTransId="{1F03D834-76AA-47DE-9C0C-86A13F30431A}" sibTransId="{8DEE52F5-49E8-4E84-93BA-B7A2044B464B}"/>
    <dgm:cxn modelId="{C93C7F92-F256-4B52-A96F-E835AA6CCAFB}" type="presParOf" srcId="{EB0AEE88-A5B7-4E7E-B6C3-9C91E9690517}" destId="{4DDAFC22-1C13-404D-91C0-D2C15C4A45E2}" srcOrd="0" destOrd="0" presId="urn:microsoft.com/office/officeart/2005/8/layout/cycle3"/>
    <dgm:cxn modelId="{AB2A795D-76E4-4543-AF90-F9B0AA12EAAB}" type="presParOf" srcId="{4DDAFC22-1C13-404D-91C0-D2C15C4A45E2}" destId="{594A7DC3-3629-48A2-9241-AAD445B33488}" srcOrd="0" destOrd="0" presId="urn:microsoft.com/office/officeart/2005/8/layout/cycle3"/>
    <dgm:cxn modelId="{60B6C489-4340-4C4F-BA22-03B99EC0FF68}" type="presParOf" srcId="{4DDAFC22-1C13-404D-91C0-D2C15C4A45E2}" destId="{395A7AC2-6710-40CC-A1C5-B248AFD204BD}" srcOrd="1" destOrd="0" presId="urn:microsoft.com/office/officeart/2005/8/layout/cycle3"/>
    <dgm:cxn modelId="{0431ACFF-F9EC-42AF-9B01-61E4E2EDF717}" type="presParOf" srcId="{4DDAFC22-1C13-404D-91C0-D2C15C4A45E2}" destId="{09254EDA-9D03-4A36-9674-971E25866784}" srcOrd="2" destOrd="0" presId="urn:microsoft.com/office/officeart/2005/8/layout/cycle3"/>
    <dgm:cxn modelId="{17F4EA41-B777-46EF-9D87-7B94749073FA}" type="presParOf" srcId="{4DDAFC22-1C13-404D-91C0-D2C15C4A45E2}" destId="{BA0B08B5-3A4E-4FE0-9990-C48E46323761}" srcOrd="3" destOrd="0" presId="urn:microsoft.com/office/officeart/2005/8/layout/cycle3"/>
    <dgm:cxn modelId="{C42F8250-819F-474A-BFA5-8968230C0CB1}" type="presParOf" srcId="{4DDAFC22-1C13-404D-91C0-D2C15C4A45E2}" destId="{0943E568-3F65-4FB8-A215-6DA414EEB97A}" srcOrd="4" destOrd="0" presId="urn:microsoft.com/office/officeart/2005/8/layout/cycle3"/>
    <dgm:cxn modelId="{9E34E6DF-6972-4C12-ACDD-C3A09E07183B}" type="presParOf" srcId="{4DDAFC22-1C13-404D-91C0-D2C15C4A45E2}" destId="{752E9F68-F0A1-4EB3-8930-66D605FB7863}" srcOrd="5" destOrd="0" presId="urn:microsoft.com/office/officeart/2005/8/layout/cycle3"/>
    <dgm:cxn modelId="{316B3AA3-68A9-46B3-900F-8C1B2066D6F2}" type="presParOf" srcId="{4DDAFC22-1C13-404D-91C0-D2C15C4A45E2}" destId="{2D9B6508-E2E5-4CB7-8BE0-275CD5AE0CEF}" srcOrd="6" destOrd="0" presId="urn:microsoft.com/office/officeart/2005/8/layout/cycle3"/>
  </dgm:cxnLst>
  <dgm:bg>
    <a:effectLst>
      <a:outerShdw blurRad="50800" dist="50800" dir="5400000" algn="ctr" rotWithShape="0">
        <a:schemeClr val="bg1"/>
      </a:outerShdw>
    </a:effectLst>
  </dgm:bg>
  <dgm:whole/>
  <dgm:extLst>
    <a:ext uri="http://schemas.microsoft.com/office/drawing/2008/diagram">
      <dsp:dataModelExt xmlns:dsp="http://schemas.microsoft.com/office/drawing/2008/diagram" xmlns="" relId="rId1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23A5AE8-3763-4066-B6DC-EFF9BC7EFBB8}" type="doc">
      <dgm:prSet loTypeId="urn:microsoft.com/office/officeart/2005/8/layout/process2" loCatId="process" qsTypeId="urn:microsoft.com/office/officeart/2005/8/quickstyle/simple3" qsCatId="simple" csTypeId="urn:microsoft.com/office/officeart/2005/8/colors/accent1_2" csCatId="accent1" phldr="1"/>
      <dgm:spPr/>
    </dgm:pt>
    <dgm:pt modelId="{6B325300-D89A-4F8A-9284-8B8969EB0D32}">
      <dgm:prSet phldrT="[Text]" custT="1">
        <dgm:style>
          <a:lnRef idx="1">
            <a:schemeClr val="accent1"/>
          </a:lnRef>
          <a:fillRef idx="2">
            <a:schemeClr val="accent1"/>
          </a:fillRef>
          <a:effectRef idx="1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r>
            <a:rPr lang="cs-CZ" sz="1200">
              <a:latin typeface="Times New Roman" pitchFamily="18" charset="0"/>
              <a:cs typeface="Times New Roman" pitchFamily="18" charset="0"/>
            </a:rPr>
            <a:t>Předcházející procesy</a:t>
          </a:r>
        </a:p>
        <a:p>
          <a:pPr algn="ctr"/>
          <a:r>
            <a:rPr lang="cs-CZ" sz="1200">
              <a:latin typeface="Times New Roman" pitchFamily="18" charset="0"/>
              <a:cs typeface="Times New Roman" pitchFamily="18" charset="0"/>
            </a:rPr>
            <a:t> (generování změny)</a:t>
          </a:r>
        </a:p>
      </dgm:t>
    </dgm:pt>
    <dgm:pt modelId="{53623FFD-AA50-4B72-9DFD-100B6FB6257F}" type="parTrans" cxnId="{AB81A97E-AB76-4A9B-A35A-CF409A133BBC}">
      <dgm:prSet/>
      <dgm:spPr/>
      <dgm:t>
        <a:bodyPr/>
        <a:lstStyle/>
        <a:p>
          <a:pPr algn="ctr"/>
          <a:endParaRPr lang="cs-CZ"/>
        </a:p>
      </dgm:t>
    </dgm:pt>
    <dgm:pt modelId="{9432F465-9879-4680-842D-A7B784E043B4}" type="sibTrans" cxnId="{AB81A97E-AB76-4A9B-A35A-CF409A133BBC}">
      <dgm:prSet>
        <dgm:style>
          <a:lnRef idx="1">
            <a:schemeClr val="accent1"/>
          </a:lnRef>
          <a:fillRef idx="2">
            <a:schemeClr val="accent1"/>
          </a:fillRef>
          <a:effectRef idx="1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endParaRPr lang="cs-CZ"/>
        </a:p>
      </dgm:t>
    </dgm:pt>
    <dgm:pt modelId="{F11CA5C7-5B95-4C43-8ABA-78A332E900E1}">
      <dgm:prSet phldrT="[Text]" custT="1">
        <dgm:style>
          <a:lnRef idx="1">
            <a:schemeClr val="accent1"/>
          </a:lnRef>
          <a:fillRef idx="2">
            <a:schemeClr val="accent1"/>
          </a:fillRef>
          <a:effectRef idx="1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r>
            <a:rPr lang="cs-CZ" sz="1200">
              <a:latin typeface="Times New Roman" pitchFamily="18" charset="0"/>
              <a:cs typeface="Times New Roman" pitchFamily="18" charset="0"/>
            </a:rPr>
            <a:t>Schvalování změn</a:t>
          </a:r>
        </a:p>
      </dgm:t>
    </dgm:pt>
    <dgm:pt modelId="{7F403DD7-FA96-4196-8D44-A229CB77081D}" type="parTrans" cxnId="{2CF46747-FD61-43E6-B149-729A2597269E}">
      <dgm:prSet/>
      <dgm:spPr/>
      <dgm:t>
        <a:bodyPr/>
        <a:lstStyle/>
        <a:p>
          <a:pPr algn="ctr"/>
          <a:endParaRPr lang="cs-CZ"/>
        </a:p>
      </dgm:t>
    </dgm:pt>
    <dgm:pt modelId="{12056D43-7EE6-4326-AB6B-A2D6007BBAE6}" type="sibTrans" cxnId="{2CF46747-FD61-43E6-B149-729A2597269E}">
      <dgm:prSet>
        <dgm:style>
          <a:lnRef idx="1">
            <a:schemeClr val="accent1"/>
          </a:lnRef>
          <a:fillRef idx="2">
            <a:schemeClr val="accent1"/>
          </a:fillRef>
          <a:effectRef idx="1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endParaRPr lang="cs-CZ"/>
        </a:p>
      </dgm:t>
    </dgm:pt>
    <dgm:pt modelId="{7F82E803-5822-4884-8328-338D3BC344C5}">
      <dgm:prSet phldrT="[Text]" custT="1">
        <dgm:style>
          <a:lnRef idx="1">
            <a:schemeClr val="accent1"/>
          </a:lnRef>
          <a:fillRef idx="2">
            <a:schemeClr val="accent1"/>
          </a:fillRef>
          <a:effectRef idx="1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r>
            <a:rPr lang="cs-CZ" sz="1200">
              <a:latin typeface="Times New Roman" pitchFamily="18" charset="0"/>
              <a:cs typeface="Times New Roman" pitchFamily="18" charset="0"/>
            </a:rPr>
            <a:t>Řízení změn</a:t>
          </a:r>
        </a:p>
      </dgm:t>
    </dgm:pt>
    <dgm:pt modelId="{D0B88095-9DE8-4222-B450-D151F0A7B589}" type="parTrans" cxnId="{94E8AF38-B215-4309-B691-BBC719307022}">
      <dgm:prSet/>
      <dgm:spPr/>
      <dgm:t>
        <a:bodyPr/>
        <a:lstStyle/>
        <a:p>
          <a:pPr algn="ctr"/>
          <a:endParaRPr lang="cs-CZ"/>
        </a:p>
      </dgm:t>
    </dgm:pt>
    <dgm:pt modelId="{32865112-45D2-409D-96EE-447F2D3CF222}" type="sibTrans" cxnId="{94E8AF38-B215-4309-B691-BBC719307022}">
      <dgm:prSet>
        <dgm:style>
          <a:lnRef idx="1">
            <a:schemeClr val="accent1"/>
          </a:lnRef>
          <a:fillRef idx="2">
            <a:schemeClr val="accent1"/>
          </a:fillRef>
          <a:effectRef idx="1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endParaRPr lang="cs-CZ"/>
        </a:p>
      </dgm:t>
    </dgm:pt>
    <dgm:pt modelId="{4012FCC2-EB0C-42F6-B84B-90B13CFF522F}">
      <dgm:prSet phldrT="[Text]" custT="1">
        <dgm:style>
          <a:lnRef idx="1">
            <a:schemeClr val="accent1"/>
          </a:lnRef>
          <a:fillRef idx="2">
            <a:schemeClr val="accent1"/>
          </a:fillRef>
          <a:effectRef idx="1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r>
            <a:rPr lang="cs-CZ" sz="1200">
              <a:latin typeface="Times New Roman" pitchFamily="18" charset="0"/>
              <a:cs typeface="Times New Roman" pitchFamily="18" charset="0"/>
            </a:rPr>
            <a:t>Plánování změn</a:t>
          </a:r>
        </a:p>
      </dgm:t>
    </dgm:pt>
    <dgm:pt modelId="{DACEB545-BE6F-4106-8332-7353B4ADB05E}" type="parTrans" cxnId="{710E4058-DC2B-41B6-B51B-31E09F1F93F2}">
      <dgm:prSet/>
      <dgm:spPr/>
      <dgm:t>
        <a:bodyPr/>
        <a:lstStyle/>
        <a:p>
          <a:pPr algn="ctr"/>
          <a:endParaRPr lang="cs-CZ"/>
        </a:p>
      </dgm:t>
    </dgm:pt>
    <dgm:pt modelId="{39D37597-60EE-45FD-B6F4-B9B2C4A994BE}" type="sibTrans" cxnId="{710E4058-DC2B-41B6-B51B-31E09F1F93F2}">
      <dgm:prSet>
        <dgm:style>
          <a:lnRef idx="1">
            <a:schemeClr val="accent1"/>
          </a:lnRef>
          <a:fillRef idx="2">
            <a:schemeClr val="accent1"/>
          </a:fillRef>
          <a:effectRef idx="1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endParaRPr lang="cs-CZ"/>
        </a:p>
      </dgm:t>
    </dgm:pt>
    <dgm:pt modelId="{B7120DD6-A992-4E30-A20F-794D0AC32F7B}">
      <dgm:prSet phldrT="[Text]" custT="1">
        <dgm:style>
          <a:lnRef idx="1">
            <a:schemeClr val="accent1"/>
          </a:lnRef>
          <a:fillRef idx="2">
            <a:schemeClr val="accent1"/>
          </a:fillRef>
          <a:effectRef idx="1">
            <a:schemeClr val="accent1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r>
            <a:rPr lang="cs-CZ" sz="1200">
              <a:latin typeface="Times New Roman" pitchFamily="18" charset="0"/>
              <a:cs typeface="Times New Roman" pitchFamily="18" charset="0"/>
            </a:rPr>
            <a:t>Provozování</a:t>
          </a:r>
        </a:p>
      </dgm:t>
    </dgm:pt>
    <dgm:pt modelId="{8FC11F9F-2D9B-4A5E-A390-DF13182F4FE4}" type="parTrans" cxnId="{ACFEBD70-5E20-4286-9664-0B5994D6BB6B}">
      <dgm:prSet/>
      <dgm:spPr/>
      <dgm:t>
        <a:bodyPr/>
        <a:lstStyle/>
        <a:p>
          <a:pPr algn="ctr"/>
          <a:endParaRPr lang="cs-CZ"/>
        </a:p>
      </dgm:t>
    </dgm:pt>
    <dgm:pt modelId="{5CA65818-ADB6-47DA-870A-70531330A8FF}" type="sibTrans" cxnId="{ACFEBD70-5E20-4286-9664-0B5994D6BB6B}">
      <dgm:prSet/>
      <dgm:spPr/>
      <dgm:t>
        <a:bodyPr/>
        <a:lstStyle/>
        <a:p>
          <a:pPr algn="ctr"/>
          <a:endParaRPr lang="cs-CZ"/>
        </a:p>
      </dgm:t>
    </dgm:pt>
    <dgm:pt modelId="{5D2DDD39-18CD-4BBC-A4AF-4361E219EB7C}" type="pres">
      <dgm:prSet presAssocID="{B23A5AE8-3763-4066-B6DC-EFF9BC7EFBB8}" presName="linearFlow" presStyleCnt="0">
        <dgm:presLayoutVars>
          <dgm:resizeHandles val="exact"/>
        </dgm:presLayoutVars>
      </dgm:prSet>
      <dgm:spPr/>
    </dgm:pt>
    <dgm:pt modelId="{A7C9D75E-334A-4406-8D65-57BFC78742B5}" type="pres">
      <dgm:prSet presAssocID="{6B325300-D89A-4F8A-9284-8B8969EB0D32}" presName="node" presStyleLbl="node1" presStyleIdx="0" presStyleCnt="5" custScaleX="219781">
        <dgm:presLayoutVars>
          <dgm:bulletEnabled val="1"/>
        </dgm:presLayoutVars>
      </dgm:prSet>
      <dgm:spPr/>
      <dgm:t>
        <a:bodyPr/>
        <a:lstStyle/>
        <a:p>
          <a:endParaRPr lang="cs-CZ"/>
        </a:p>
      </dgm:t>
    </dgm:pt>
    <dgm:pt modelId="{FEB37E1F-3371-434C-B682-A116B4EC7D3B}" type="pres">
      <dgm:prSet presAssocID="{9432F465-9879-4680-842D-A7B784E043B4}" presName="sibTrans" presStyleLbl="sibTrans2D1" presStyleIdx="0" presStyleCnt="4"/>
      <dgm:spPr/>
      <dgm:t>
        <a:bodyPr/>
        <a:lstStyle/>
        <a:p>
          <a:endParaRPr lang="cs-CZ"/>
        </a:p>
      </dgm:t>
    </dgm:pt>
    <dgm:pt modelId="{92273E00-1F2B-4A57-A343-321D3A48808C}" type="pres">
      <dgm:prSet presAssocID="{9432F465-9879-4680-842D-A7B784E043B4}" presName="connectorText" presStyleLbl="sibTrans2D1" presStyleIdx="0" presStyleCnt="4"/>
      <dgm:spPr/>
      <dgm:t>
        <a:bodyPr/>
        <a:lstStyle/>
        <a:p>
          <a:endParaRPr lang="cs-CZ"/>
        </a:p>
      </dgm:t>
    </dgm:pt>
    <dgm:pt modelId="{35E3A4E9-EE70-4E9F-8F62-0C5D57DD2D8E}" type="pres">
      <dgm:prSet presAssocID="{F11CA5C7-5B95-4C43-8ABA-78A332E900E1}" presName="node" presStyleLbl="node1" presStyleIdx="1" presStyleCnt="5" custScaleX="221763">
        <dgm:presLayoutVars>
          <dgm:bulletEnabled val="1"/>
        </dgm:presLayoutVars>
      </dgm:prSet>
      <dgm:spPr/>
      <dgm:t>
        <a:bodyPr/>
        <a:lstStyle/>
        <a:p>
          <a:endParaRPr lang="cs-CZ"/>
        </a:p>
      </dgm:t>
    </dgm:pt>
    <dgm:pt modelId="{DB6AD84B-0C6D-4448-95D8-FD1D2D41B710}" type="pres">
      <dgm:prSet presAssocID="{12056D43-7EE6-4326-AB6B-A2D6007BBAE6}" presName="sibTrans" presStyleLbl="sibTrans2D1" presStyleIdx="1" presStyleCnt="4"/>
      <dgm:spPr/>
      <dgm:t>
        <a:bodyPr/>
        <a:lstStyle/>
        <a:p>
          <a:endParaRPr lang="cs-CZ"/>
        </a:p>
      </dgm:t>
    </dgm:pt>
    <dgm:pt modelId="{0799CAA0-EF2B-45C2-9C9A-88509158B7E6}" type="pres">
      <dgm:prSet presAssocID="{12056D43-7EE6-4326-AB6B-A2D6007BBAE6}" presName="connectorText" presStyleLbl="sibTrans2D1" presStyleIdx="1" presStyleCnt="4"/>
      <dgm:spPr/>
      <dgm:t>
        <a:bodyPr/>
        <a:lstStyle/>
        <a:p>
          <a:endParaRPr lang="cs-CZ"/>
        </a:p>
      </dgm:t>
    </dgm:pt>
    <dgm:pt modelId="{78068E54-B7FC-4BCE-8AE3-474B1BFCE7BC}" type="pres">
      <dgm:prSet presAssocID="{4012FCC2-EB0C-42F6-B84B-90B13CFF522F}" presName="node" presStyleLbl="node1" presStyleIdx="2" presStyleCnt="5" custScaleX="221763">
        <dgm:presLayoutVars>
          <dgm:bulletEnabled val="1"/>
        </dgm:presLayoutVars>
      </dgm:prSet>
      <dgm:spPr/>
      <dgm:t>
        <a:bodyPr/>
        <a:lstStyle/>
        <a:p>
          <a:endParaRPr lang="cs-CZ"/>
        </a:p>
      </dgm:t>
    </dgm:pt>
    <dgm:pt modelId="{0DFD8213-BD94-4840-BF23-090CA5772091}" type="pres">
      <dgm:prSet presAssocID="{39D37597-60EE-45FD-B6F4-B9B2C4A994BE}" presName="sibTrans" presStyleLbl="sibTrans2D1" presStyleIdx="2" presStyleCnt="4"/>
      <dgm:spPr/>
      <dgm:t>
        <a:bodyPr/>
        <a:lstStyle/>
        <a:p>
          <a:endParaRPr lang="cs-CZ"/>
        </a:p>
      </dgm:t>
    </dgm:pt>
    <dgm:pt modelId="{86E73839-6383-49AD-9470-D4885E0D34EB}" type="pres">
      <dgm:prSet presAssocID="{39D37597-60EE-45FD-B6F4-B9B2C4A994BE}" presName="connectorText" presStyleLbl="sibTrans2D1" presStyleIdx="2" presStyleCnt="4"/>
      <dgm:spPr/>
      <dgm:t>
        <a:bodyPr/>
        <a:lstStyle/>
        <a:p>
          <a:endParaRPr lang="cs-CZ"/>
        </a:p>
      </dgm:t>
    </dgm:pt>
    <dgm:pt modelId="{74074DED-2FF3-468C-A01B-D09AAC673733}" type="pres">
      <dgm:prSet presAssocID="{7F82E803-5822-4884-8328-338D3BC344C5}" presName="node" presStyleLbl="node1" presStyleIdx="3" presStyleCnt="5" custScaleX="221763">
        <dgm:presLayoutVars>
          <dgm:bulletEnabled val="1"/>
        </dgm:presLayoutVars>
      </dgm:prSet>
      <dgm:spPr/>
      <dgm:t>
        <a:bodyPr/>
        <a:lstStyle/>
        <a:p>
          <a:endParaRPr lang="cs-CZ"/>
        </a:p>
      </dgm:t>
    </dgm:pt>
    <dgm:pt modelId="{7220C2A2-B2F2-4365-BECC-91CC0F053E15}" type="pres">
      <dgm:prSet presAssocID="{32865112-45D2-409D-96EE-447F2D3CF222}" presName="sibTrans" presStyleLbl="sibTrans2D1" presStyleIdx="3" presStyleCnt="4"/>
      <dgm:spPr/>
      <dgm:t>
        <a:bodyPr/>
        <a:lstStyle/>
        <a:p>
          <a:endParaRPr lang="cs-CZ"/>
        </a:p>
      </dgm:t>
    </dgm:pt>
    <dgm:pt modelId="{86F09FA7-2A2C-4780-93B3-72A99799998F}" type="pres">
      <dgm:prSet presAssocID="{32865112-45D2-409D-96EE-447F2D3CF222}" presName="connectorText" presStyleLbl="sibTrans2D1" presStyleIdx="3" presStyleCnt="4"/>
      <dgm:spPr/>
      <dgm:t>
        <a:bodyPr/>
        <a:lstStyle/>
        <a:p>
          <a:endParaRPr lang="cs-CZ"/>
        </a:p>
      </dgm:t>
    </dgm:pt>
    <dgm:pt modelId="{612B14B3-1D31-44FC-9B8B-B549F6AB22C0}" type="pres">
      <dgm:prSet presAssocID="{B7120DD6-A992-4E30-A20F-794D0AC32F7B}" presName="node" presStyleLbl="node1" presStyleIdx="4" presStyleCnt="5" custScaleX="219781">
        <dgm:presLayoutVars>
          <dgm:bulletEnabled val="1"/>
        </dgm:presLayoutVars>
      </dgm:prSet>
      <dgm:spPr/>
      <dgm:t>
        <a:bodyPr/>
        <a:lstStyle/>
        <a:p>
          <a:endParaRPr lang="cs-CZ"/>
        </a:p>
      </dgm:t>
    </dgm:pt>
  </dgm:ptLst>
  <dgm:cxnLst>
    <dgm:cxn modelId="{710E4058-DC2B-41B6-B51B-31E09F1F93F2}" srcId="{B23A5AE8-3763-4066-B6DC-EFF9BC7EFBB8}" destId="{4012FCC2-EB0C-42F6-B84B-90B13CFF522F}" srcOrd="2" destOrd="0" parTransId="{DACEB545-BE6F-4106-8332-7353B4ADB05E}" sibTransId="{39D37597-60EE-45FD-B6F4-B9B2C4A994BE}"/>
    <dgm:cxn modelId="{A43D7BD7-02A9-4924-9ACB-C1BFB81FE9CD}" type="presOf" srcId="{7F82E803-5822-4884-8328-338D3BC344C5}" destId="{74074DED-2FF3-468C-A01B-D09AAC673733}" srcOrd="0" destOrd="0" presId="urn:microsoft.com/office/officeart/2005/8/layout/process2"/>
    <dgm:cxn modelId="{2CF46747-FD61-43E6-B149-729A2597269E}" srcId="{B23A5AE8-3763-4066-B6DC-EFF9BC7EFBB8}" destId="{F11CA5C7-5B95-4C43-8ABA-78A332E900E1}" srcOrd="1" destOrd="0" parTransId="{7F403DD7-FA96-4196-8D44-A229CB77081D}" sibTransId="{12056D43-7EE6-4326-AB6B-A2D6007BBAE6}"/>
    <dgm:cxn modelId="{0AC35F8F-FD7C-41F6-977D-C26D14AA6168}" type="presOf" srcId="{9432F465-9879-4680-842D-A7B784E043B4}" destId="{92273E00-1F2B-4A57-A343-321D3A48808C}" srcOrd="1" destOrd="0" presId="urn:microsoft.com/office/officeart/2005/8/layout/process2"/>
    <dgm:cxn modelId="{00A86244-2A69-4CE4-9754-AB859526036D}" type="presOf" srcId="{39D37597-60EE-45FD-B6F4-B9B2C4A994BE}" destId="{0DFD8213-BD94-4840-BF23-090CA5772091}" srcOrd="0" destOrd="0" presId="urn:microsoft.com/office/officeart/2005/8/layout/process2"/>
    <dgm:cxn modelId="{4852756F-49FE-4741-9A48-2EDC30AFAB9D}" type="presOf" srcId="{B23A5AE8-3763-4066-B6DC-EFF9BC7EFBB8}" destId="{5D2DDD39-18CD-4BBC-A4AF-4361E219EB7C}" srcOrd="0" destOrd="0" presId="urn:microsoft.com/office/officeart/2005/8/layout/process2"/>
    <dgm:cxn modelId="{60193FBA-60B4-4CF7-96B7-23C9637C30A5}" type="presOf" srcId="{F11CA5C7-5B95-4C43-8ABA-78A332E900E1}" destId="{35E3A4E9-EE70-4E9F-8F62-0C5D57DD2D8E}" srcOrd="0" destOrd="0" presId="urn:microsoft.com/office/officeart/2005/8/layout/process2"/>
    <dgm:cxn modelId="{88A60C90-567E-4805-B751-4BB09420CCD2}" type="presOf" srcId="{4012FCC2-EB0C-42F6-B84B-90B13CFF522F}" destId="{78068E54-B7FC-4BCE-8AE3-474B1BFCE7BC}" srcOrd="0" destOrd="0" presId="urn:microsoft.com/office/officeart/2005/8/layout/process2"/>
    <dgm:cxn modelId="{26C6A06C-5E88-4D1E-BB09-989E3B39A90B}" type="presOf" srcId="{B7120DD6-A992-4E30-A20F-794D0AC32F7B}" destId="{612B14B3-1D31-44FC-9B8B-B549F6AB22C0}" srcOrd="0" destOrd="0" presId="urn:microsoft.com/office/officeart/2005/8/layout/process2"/>
    <dgm:cxn modelId="{ACFEBD70-5E20-4286-9664-0B5994D6BB6B}" srcId="{B23A5AE8-3763-4066-B6DC-EFF9BC7EFBB8}" destId="{B7120DD6-A992-4E30-A20F-794D0AC32F7B}" srcOrd="4" destOrd="0" parTransId="{8FC11F9F-2D9B-4A5E-A390-DF13182F4FE4}" sibTransId="{5CA65818-ADB6-47DA-870A-70531330A8FF}"/>
    <dgm:cxn modelId="{C4F8E41B-CDBE-4388-86CF-20F04B1631C6}" type="presOf" srcId="{12056D43-7EE6-4326-AB6B-A2D6007BBAE6}" destId="{DB6AD84B-0C6D-4448-95D8-FD1D2D41B710}" srcOrd="0" destOrd="0" presId="urn:microsoft.com/office/officeart/2005/8/layout/process2"/>
    <dgm:cxn modelId="{AB81A97E-AB76-4A9B-A35A-CF409A133BBC}" srcId="{B23A5AE8-3763-4066-B6DC-EFF9BC7EFBB8}" destId="{6B325300-D89A-4F8A-9284-8B8969EB0D32}" srcOrd="0" destOrd="0" parTransId="{53623FFD-AA50-4B72-9DFD-100B6FB6257F}" sibTransId="{9432F465-9879-4680-842D-A7B784E043B4}"/>
    <dgm:cxn modelId="{94E8AF38-B215-4309-B691-BBC719307022}" srcId="{B23A5AE8-3763-4066-B6DC-EFF9BC7EFBB8}" destId="{7F82E803-5822-4884-8328-338D3BC344C5}" srcOrd="3" destOrd="0" parTransId="{D0B88095-9DE8-4222-B450-D151F0A7B589}" sibTransId="{32865112-45D2-409D-96EE-447F2D3CF222}"/>
    <dgm:cxn modelId="{E4341520-56D0-4F57-83B3-3D86EE0B746C}" type="presOf" srcId="{6B325300-D89A-4F8A-9284-8B8969EB0D32}" destId="{A7C9D75E-334A-4406-8D65-57BFC78742B5}" srcOrd="0" destOrd="0" presId="urn:microsoft.com/office/officeart/2005/8/layout/process2"/>
    <dgm:cxn modelId="{4BCC0D1D-24CD-4506-BB5B-F23C059452B6}" type="presOf" srcId="{39D37597-60EE-45FD-B6F4-B9B2C4A994BE}" destId="{86E73839-6383-49AD-9470-D4885E0D34EB}" srcOrd="1" destOrd="0" presId="urn:microsoft.com/office/officeart/2005/8/layout/process2"/>
    <dgm:cxn modelId="{D52E8F6B-0F16-4C41-B333-E1046E28C040}" type="presOf" srcId="{32865112-45D2-409D-96EE-447F2D3CF222}" destId="{7220C2A2-B2F2-4365-BECC-91CC0F053E15}" srcOrd="0" destOrd="0" presId="urn:microsoft.com/office/officeart/2005/8/layout/process2"/>
    <dgm:cxn modelId="{5605EAA5-B32F-4293-A3B6-A72DFC23C06C}" type="presOf" srcId="{9432F465-9879-4680-842D-A7B784E043B4}" destId="{FEB37E1F-3371-434C-B682-A116B4EC7D3B}" srcOrd="0" destOrd="0" presId="urn:microsoft.com/office/officeart/2005/8/layout/process2"/>
    <dgm:cxn modelId="{6E5EEA93-77B0-49B4-A094-B636BEF073F5}" type="presOf" srcId="{12056D43-7EE6-4326-AB6B-A2D6007BBAE6}" destId="{0799CAA0-EF2B-45C2-9C9A-88509158B7E6}" srcOrd="1" destOrd="0" presId="urn:microsoft.com/office/officeart/2005/8/layout/process2"/>
    <dgm:cxn modelId="{E49F38E0-E19D-4DC3-8350-313BE8430428}" type="presOf" srcId="{32865112-45D2-409D-96EE-447F2D3CF222}" destId="{86F09FA7-2A2C-4780-93B3-72A99799998F}" srcOrd="1" destOrd="0" presId="urn:microsoft.com/office/officeart/2005/8/layout/process2"/>
    <dgm:cxn modelId="{BFC811D7-EF98-4C86-AFFD-800887F37983}" type="presParOf" srcId="{5D2DDD39-18CD-4BBC-A4AF-4361E219EB7C}" destId="{A7C9D75E-334A-4406-8D65-57BFC78742B5}" srcOrd="0" destOrd="0" presId="urn:microsoft.com/office/officeart/2005/8/layout/process2"/>
    <dgm:cxn modelId="{C616DD88-5C05-49AB-90E2-93E7ED5B7151}" type="presParOf" srcId="{5D2DDD39-18CD-4BBC-A4AF-4361E219EB7C}" destId="{FEB37E1F-3371-434C-B682-A116B4EC7D3B}" srcOrd="1" destOrd="0" presId="urn:microsoft.com/office/officeart/2005/8/layout/process2"/>
    <dgm:cxn modelId="{009BA2E3-F930-4401-9744-AEC42A5DEA7A}" type="presParOf" srcId="{FEB37E1F-3371-434C-B682-A116B4EC7D3B}" destId="{92273E00-1F2B-4A57-A343-321D3A48808C}" srcOrd="0" destOrd="0" presId="urn:microsoft.com/office/officeart/2005/8/layout/process2"/>
    <dgm:cxn modelId="{6BF31FDA-D911-4268-A102-319AD06D5975}" type="presParOf" srcId="{5D2DDD39-18CD-4BBC-A4AF-4361E219EB7C}" destId="{35E3A4E9-EE70-4E9F-8F62-0C5D57DD2D8E}" srcOrd="2" destOrd="0" presId="urn:microsoft.com/office/officeart/2005/8/layout/process2"/>
    <dgm:cxn modelId="{E79039D5-4913-47B1-B6CF-E1E9F3916832}" type="presParOf" srcId="{5D2DDD39-18CD-4BBC-A4AF-4361E219EB7C}" destId="{DB6AD84B-0C6D-4448-95D8-FD1D2D41B710}" srcOrd="3" destOrd="0" presId="urn:microsoft.com/office/officeart/2005/8/layout/process2"/>
    <dgm:cxn modelId="{A5ED1BB4-E718-4218-8D8A-D335A53C539F}" type="presParOf" srcId="{DB6AD84B-0C6D-4448-95D8-FD1D2D41B710}" destId="{0799CAA0-EF2B-45C2-9C9A-88509158B7E6}" srcOrd="0" destOrd="0" presId="urn:microsoft.com/office/officeart/2005/8/layout/process2"/>
    <dgm:cxn modelId="{801B8084-A02A-4825-AA79-27FB7154EC82}" type="presParOf" srcId="{5D2DDD39-18CD-4BBC-A4AF-4361E219EB7C}" destId="{78068E54-B7FC-4BCE-8AE3-474B1BFCE7BC}" srcOrd="4" destOrd="0" presId="urn:microsoft.com/office/officeart/2005/8/layout/process2"/>
    <dgm:cxn modelId="{538C9E70-F16D-4BA9-8C5D-813B1E9CADCA}" type="presParOf" srcId="{5D2DDD39-18CD-4BBC-A4AF-4361E219EB7C}" destId="{0DFD8213-BD94-4840-BF23-090CA5772091}" srcOrd="5" destOrd="0" presId="urn:microsoft.com/office/officeart/2005/8/layout/process2"/>
    <dgm:cxn modelId="{72733C2F-A72E-4F32-AB77-1B75207DC35D}" type="presParOf" srcId="{0DFD8213-BD94-4840-BF23-090CA5772091}" destId="{86E73839-6383-49AD-9470-D4885E0D34EB}" srcOrd="0" destOrd="0" presId="urn:microsoft.com/office/officeart/2005/8/layout/process2"/>
    <dgm:cxn modelId="{4916FA42-061A-42AC-A8E8-4008E72A738B}" type="presParOf" srcId="{5D2DDD39-18CD-4BBC-A4AF-4361E219EB7C}" destId="{74074DED-2FF3-468C-A01B-D09AAC673733}" srcOrd="6" destOrd="0" presId="urn:microsoft.com/office/officeart/2005/8/layout/process2"/>
    <dgm:cxn modelId="{3D1616EF-1762-4311-83E8-23421699D493}" type="presParOf" srcId="{5D2DDD39-18CD-4BBC-A4AF-4361E219EB7C}" destId="{7220C2A2-B2F2-4365-BECC-91CC0F053E15}" srcOrd="7" destOrd="0" presId="urn:microsoft.com/office/officeart/2005/8/layout/process2"/>
    <dgm:cxn modelId="{CC097B16-B254-46E1-8BCA-5A67927ACE37}" type="presParOf" srcId="{7220C2A2-B2F2-4365-BECC-91CC0F053E15}" destId="{86F09FA7-2A2C-4780-93B3-72A99799998F}" srcOrd="0" destOrd="0" presId="urn:microsoft.com/office/officeart/2005/8/layout/process2"/>
    <dgm:cxn modelId="{BBF986CC-CD92-44B5-9AA6-2DCAE31C6713}" type="presParOf" srcId="{5D2DDD39-18CD-4BBC-A4AF-4361E219EB7C}" destId="{612B14B3-1D31-44FC-9B8B-B549F6AB22C0}" srcOrd="8" destOrd="0" presId="urn:microsoft.com/office/officeart/2005/8/layout/process2"/>
  </dgm:cxnLst>
  <dgm:bg/>
  <dgm:whole/>
  <dgm:extLst>
    <a:ext uri="http://schemas.microsoft.com/office/drawing/2008/diagram">
      <dsp:dataModelExt xmlns:dsp="http://schemas.microsoft.com/office/drawing/2008/diagram" xmlns="" relId="rId2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395A7AC2-6710-40CC-A1C5-B248AFD204BD}">
      <dsp:nvSpPr>
        <dsp:cNvPr id="0" name=""/>
        <dsp:cNvSpPr/>
      </dsp:nvSpPr>
      <dsp:spPr>
        <a:xfrm>
          <a:off x="468792" y="-3854"/>
          <a:ext cx="3081521" cy="3081521"/>
        </a:xfrm>
        <a:prstGeom prst="circularArrow">
          <a:avLst>
            <a:gd name="adj1" fmla="val 5274"/>
            <a:gd name="adj2" fmla="val 312630"/>
            <a:gd name="adj3" fmla="val 14333918"/>
            <a:gd name="adj4" fmla="val 17065377"/>
            <a:gd name="adj5" fmla="val 5477"/>
          </a:avLst>
        </a:prstGeom>
        <a:gradFill rotWithShape="0">
          <a:gsLst>
            <a:gs pos="0">
              <a:schemeClr val="accent1">
                <a:shade val="30000"/>
                <a:satMod val="115000"/>
              </a:schemeClr>
            </a:gs>
            <a:gs pos="50000">
              <a:schemeClr val="accent1">
                <a:shade val="67500"/>
                <a:satMod val="115000"/>
              </a:schemeClr>
            </a:gs>
            <a:gs pos="100000">
              <a:schemeClr val="accent1">
                <a:shade val="100000"/>
                <a:satMod val="115000"/>
              </a:schemeClr>
            </a:gs>
          </a:gsLst>
          <a:lin ang="5400000" scaled="0"/>
        </a:gra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/>
      </dsp:style>
    </dsp:sp>
    <dsp:sp modelId="{594A7DC3-3629-48A2-9241-AAD445B33488}">
      <dsp:nvSpPr>
        <dsp:cNvPr id="0" name=""/>
        <dsp:cNvSpPr/>
      </dsp:nvSpPr>
      <dsp:spPr>
        <a:xfrm>
          <a:off x="1459084" y="1535"/>
          <a:ext cx="1100937" cy="550468"/>
        </a:xfrm>
        <a:prstGeom prst="roundRect">
          <a:avLst/>
        </a:prstGeom>
        <a:gradFill rotWithShape="0">
          <a:gsLst>
            <a:gs pos="7000">
              <a:schemeClr val="tx2">
                <a:lumMod val="20000"/>
                <a:lumOff val="80000"/>
              </a:schemeClr>
            </a:gs>
            <a:gs pos="51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100" kern="1200"/>
            <a:t>Požadavky</a:t>
          </a:r>
        </a:p>
      </dsp:txBody>
      <dsp:txXfrm>
        <a:off x="1459084" y="1535"/>
        <a:ext cx="1100937" cy="550468"/>
      </dsp:txXfrm>
    </dsp:sp>
    <dsp:sp modelId="{09254EDA-9D03-4A36-9674-971E25866784}">
      <dsp:nvSpPr>
        <dsp:cNvPr id="0" name=""/>
        <dsp:cNvSpPr/>
      </dsp:nvSpPr>
      <dsp:spPr>
        <a:xfrm>
          <a:off x="2541712" y="626590"/>
          <a:ext cx="1100937" cy="550468"/>
        </a:xfrm>
        <a:prstGeom prst="roundRect">
          <a:avLst/>
        </a:prstGeom>
        <a:gradFill rotWithShape="0">
          <a:gsLst>
            <a:gs pos="7000">
              <a:schemeClr val="tx2">
                <a:lumMod val="20000"/>
                <a:lumOff val="80000"/>
              </a:schemeClr>
            </a:gs>
            <a:gs pos="51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100" kern="1200"/>
            <a:t>Design</a:t>
          </a:r>
        </a:p>
      </dsp:txBody>
      <dsp:txXfrm>
        <a:off x="2541712" y="626590"/>
        <a:ext cx="1100937" cy="550468"/>
      </dsp:txXfrm>
    </dsp:sp>
    <dsp:sp modelId="{BA0B08B5-3A4E-4FE0-9990-C48E46323761}">
      <dsp:nvSpPr>
        <dsp:cNvPr id="0" name=""/>
        <dsp:cNvSpPr/>
      </dsp:nvSpPr>
      <dsp:spPr>
        <a:xfrm>
          <a:off x="2594099" y="1728318"/>
          <a:ext cx="1100937" cy="550468"/>
        </a:xfrm>
        <a:prstGeom prst="roundRect">
          <a:avLst/>
        </a:prstGeom>
        <a:gradFill rotWithShape="0">
          <a:gsLst>
            <a:gs pos="0">
              <a:schemeClr val="tx2">
                <a:lumMod val="20000"/>
                <a:lumOff val="80000"/>
              </a:schemeClr>
            </a:gs>
            <a:gs pos="51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bg2">
                <a:lumMod val="40000"/>
                <a:lumOff val="60000"/>
              </a:schemeClr>
            </a:gs>
          </a:gsLst>
          <a:lin ang="16200000" scaled="1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100" kern="1200"/>
            <a:t>Tvorba a testování</a:t>
          </a:r>
        </a:p>
      </dsp:txBody>
      <dsp:txXfrm>
        <a:off x="2594099" y="1728318"/>
        <a:ext cx="1100937" cy="550468"/>
      </dsp:txXfrm>
    </dsp:sp>
    <dsp:sp modelId="{0943E568-3F65-4FB8-A215-6DA414EEB97A}">
      <dsp:nvSpPr>
        <dsp:cNvPr id="0" name=""/>
        <dsp:cNvSpPr/>
      </dsp:nvSpPr>
      <dsp:spPr>
        <a:xfrm>
          <a:off x="1459084" y="2501755"/>
          <a:ext cx="1100937" cy="550468"/>
        </a:xfrm>
        <a:prstGeom prst="roundRect">
          <a:avLst/>
        </a:prstGeom>
        <a:gradFill rotWithShape="0">
          <a:gsLst>
            <a:gs pos="0">
              <a:schemeClr val="tx2">
                <a:lumMod val="20000"/>
                <a:lumOff val="80000"/>
              </a:schemeClr>
            </a:gs>
            <a:gs pos="51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bg2">
                <a:lumMod val="40000"/>
                <a:lumOff val="60000"/>
              </a:schemeClr>
            </a:gs>
          </a:gsLst>
          <a:lin ang="16200000" scaled="1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100" kern="1200"/>
            <a:t>Zavedení</a:t>
          </a:r>
        </a:p>
      </dsp:txBody>
      <dsp:txXfrm>
        <a:off x="1459084" y="2501755"/>
        <a:ext cx="1100937" cy="550468"/>
      </dsp:txXfrm>
    </dsp:sp>
    <dsp:sp modelId="{752E9F68-F0A1-4EB3-8930-66D605FB7863}">
      <dsp:nvSpPr>
        <dsp:cNvPr id="0" name=""/>
        <dsp:cNvSpPr/>
      </dsp:nvSpPr>
      <dsp:spPr>
        <a:xfrm>
          <a:off x="324069" y="1720512"/>
          <a:ext cx="1100937" cy="550468"/>
        </a:xfrm>
        <a:prstGeom prst="round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100000">
              <a:schemeClr val="bg2">
                <a:lumMod val="40000"/>
                <a:lumOff val="60000"/>
              </a:schemeClr>
            </a:gs>
          </a:gsLst>
          <a:lin ang="16200000" scaled="1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100" kern="1200"/>
            <a:t>Provoz</a:t>
          </a:r>
        </a:p>
      </dsp:txBody>
      <dsp:txXfrm>
        <a:off x="324069" y="1720512"/>
        <a:ext cx="1100937" cy="550468"/>
      </dsp:txXfrm>
    </dsp:sp>
    <dsp:sp modelId="{2D9B6508-E2E5-4CB7-8BE0-275CD5AE0CEF}">
      <dsp:nvSpPr>
        <dsp:cNvPr id="0" name=""/>
        <dsp:cNvSpPr/>
      </dsp:nvSpPr>
      <dsp:spPr>
        <a:xfrm>
          <a:off x="376457" y="626590"/>
          <a:ext cx="1100937" cy="550468"/>
        </a:xfrm>
        <a:prstGeom prst="round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100" kern="1200"/>
            <a:t>Optimalizace</a:t>
          </a:r>
        </a:p>
      </dsp:txBody>
      <dsp:txXfrm>
        <a:off x="376457" y="626590"/>
        <a:ext cx="1100937" cy="550468"/>
      </dsp:txXfrm>
    </dsp:sp>
  </dsp:spTree>
</dsp:drawing>
</file>

<file path=word/diagrams/drawing2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A7C9D75E-334A-4406-8D65-57BFC78742B5}">
      <dsp:nvSpPr>
        <dsp:cNvPr id="0" name=""/>
        <dsp:cNvSpPr/>
      </dsp:nvSpPr>
      <dsp:spPr>
        <a:xfrm>
          <a:off x="1014504" y="1715"/>
          <a:ext cx="3223474" cy="401142"/>
        </a:xfrm>
        <a:prstGeom prst="roundRect">
          <a:avLst>
            <a:gd name="adj" fmla="val 10000"/>
          </a:avLst>
        </a:prstGeom>
        <a:gradFill rotWithShape="1">
          <a:gsLst>
            <a:gs pos="0">
              <a:schemeClr val="accent1">
                <a:tint val="50000"/>
                <a:satMod val="300000"/>
              </a:schemeClr>
            </a:gs>
            <a:gs pos="35000">
              <a:schemeClr val="accent1">
                <a:tint val="37000"/>
                <a:satMod val="300000"/>
              </a:schemeClr>
            </a:gs>
            <a:gs pos="100000">
              <a:schemeClr val="accent1"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solidFill>
            <a:schemeClr val="accent1">
              <a:shade val="95000"/>
              <a:satMod val="10500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1">
          <a:schemeClr val="accent1"/>
        </a:lnRef>
        <a:fillRef idx="2">
          <a:schemeClr val="accent1"/>
        </a:fillRef>
        <a:effectRef idx="1">
          <a:schemeClr val="accent1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200" kern="1200">
              <a:latin typeface="Times New Roman" pitchFamily="18" charset="0"/>
              <a:cs typeface="Times New Roman" pitchFamily="18" charset="0"/>
            </a:rPr>
            <a:t>Předcházející procesy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200" kern="1200">
              <a:latin typeface="Times New Roman" pitchFamily="18" charset="0"/>
              <a:cs typeface="Times New Roman" pitchFamily="18" charset="0"/>
            </a:rPr>
            <a:t> (generování změny)</a:t>
          </a:r>
        </a:p>
      </dsp:txBody>
      <dsp:txXfrm>
        <a:off x="1014504" y="1715"/>
        <a:ext cx="3223474" cy="401142"/>
      </dsp:txXfrm>
    </dsp:sp>
    <dsp:sp modelId="{FEB37E1F-3371-434C-B682-A116B4EC7D3B}">
      <dsp:nvSpPr>
        <dsp:cNvPr id="0" name=""/>
        <dsp:cNvSpPr/>
      </dsp:nvSpPr>
      <dsp:spPr>
        <a:xfrm rot="5400000">
          <a:off x="2551027" y="412886"/>
          <a:ext cx="150428" cy="180513"/>
        </a:xfrm>
        <a:prstGeom prst="rightArrow">
          <a:avLst>
            <a:gd name="adj1" fmla="val 60000"/>
            <a:gd name="adj2" fmla="val 50000"/>
          </a:avLst>
        </a:prstGeom>
        <a:gradFill rotWithShape="1">
          <a:gsLst>
            <a:gs pos="0">
              <a:schemeClr val="accent1">
                <a:tint val="50000"/>
                <a:satMod val="300000"/>
              </a:schemeClr>
            </a:gs>
            <a:gs pos="35000">
              <a:schemeClr val="accent1">
                <a:tint val="37000"/>
                <a:satMod val="300000"/>
              </a:schemeClr>
            </a:gs>
            <a:gs pos="100000">
              <a:schemeClr val="accent1"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solidFill>
            <a:schemeClr val="accent1">
              <a:shade val="95000"/>
              <a:satMod val="10500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1">
          <a:schemeClr val="accent1"/>
        </a:lnRef>
        <a:fillRef idx="2">
          <a:schemeClr val="accent1"/>
        </a:fillRef>
        <a:effectRef idx="1">
          <a:schemeClr val="accent1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700" kern="1200"/>
        </a:p>
      </dsp:txBody>
      <dsp:txXfrm rot="5400000">
        <a:off x="2551027" y="412886"/>
        <a:ext cx="150428" cy="180513"/>
      </dsp:txXfrm>
    </dsp:sp>
    <dsp:sp modelId="{35E3A4E9-EE70-4E9F-8F62-0C5D57DD2D8E}">
      <dsp:nvSpPr>
        <dsp:cNvPr id="0" name=""/>
        <dsp:cNvSpPr/>
      </dsp:nvSpPr>
      <dsp:spPr>
        <a:xfrm>
          <a:off x="999969" y="603428"/>
          <a:ext cx="3252544" cy="401142"/>
        </a:xfrm>
        <a:prstGeom prst="roundRect">
          <a:avLst>
            <a:gd name="adj" fmla="val 10000"/>
          </a:avLst>
        </a:prstGeom>
        <a:gradFill rotWithShape="1">
          <a:gsLst>
            <a:gs pos="0">
              <a:schemeClr val="accent1">
                <a:tint val="50000"/>
                <a:satMod val="300000"/>
              </a:schemeClr>
            </a:gs>
            <a:gs pos="35000">
              <a:schemeClr val="accent1">
                <a:tint val="37000"/>
                <a:satMod val="300000"/>
              </a:schemeClr>
            </a:gs>
            <a:gs pos="100000">
              <a:schemeClr val="accent1"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solidFill>
            <a:schemeClr val="accent1">
              <a:shade val="95000"/>
              <a:satMod val="10500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1">
          <a:schemeClr val="accent1"/>
        </a:lnRef>
        <a:fillRef idx="2">
          <a:schemeClr val="accent1"/>
        </a:fillRef>
        <a:effectRef idx="1">
          <a:schemeClr val="accent1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200" kern="1200">
              <a:latin typeface="Times New Roman" pitchFamily="18" charset="0"/>
              <a:cs typeface="Times New Roman" pitchFamily="18" charset="0"/>
            </a:rPr>
            <a:t>Schvalování změn</a:t>
          </a:r>
        </a:p>
      </dsp:txBody>
      <dsp:txXfrm>
        <a:off x="999969" y="603428"/>
        <a:ext cx="3252544" cy="401142"/>
      </dsp:txXfrm>
    </dsp:sp>
    <dsp:sp modelId="{DB6AD84B-0C6D-4448-95D8-FD1D2D41B710}">
      <dsp:nvSpPr>
        <dsp:cNvPr id="0" name=""/>
        <dsp:cNvSpPr/>
      </dsp:nvSpPr>
      <dsp:spPr>
        <a:xfrm rot="5400000">
          <a:off x="2551027" y="1014599"/>
          <a:ext cx="150428" cy="180513"/>
        </a:xfrm>
        <a:prstGeom prst="rightArrow">
          <a:avLst>
            <a:gd name="adj1" fmla="val 60000"/>
            <a:gd name="adj2" fmla="val 50000"/>
          </a:avLst>
        </a:prstGeom>
        <a:gradFill rotWithShape="1">
          <a:gsLst>
            <a:gs pos="0">
              <a:schemeClr val="accent1">
                <a:tint val="50000"/>
                <a:satMod val="300000"/>
              </a:schemeClr>
            </a:gs>
            <a:gs pos="35000">
              <a:schemeClr val="accent1">
                <a:tint val="37000"/>
                <a:satMod val="300000"/>
              </a:schemeClr>
            </a:gs>
            <a:gs pos="100000">
              <a:schemeClr val="accent1"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solidFill>
            <a:schemeClr val="accent1">
              <a:shade val="95000"/>
              <a:satMod val="10500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1">
          <a:schemeClr val="accent1"/>
        </a:lnRef>
        <a:fillRef idx="2">
          <a:schemeClr val="accent1"/>
        </a:fillRef>
        <a:effectRef idx="1">
          <a:schemeClr val="accent1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700" kern="1200"/>
        </a:p>
      </dsp:txBody>
      <dsp:txXfrm rot="5400000">
        <a:off x="2551027" y="1014599"/>
        <a:ext cx="150428" cy="180513"/>
      </dsp:txXfrm>
    </dsp:sp>
    <dsp:sp modelId="{78068E54-B7FC-4BCE-8AE3-474B1BFCE7BC}">
      <dsp:nvSpPr>
        <dsp:cNvPr id="0" name=""/>
        <dsp:cNvSpPr/>
      </dsp:nvSpPr>
      <dsp:spPr>
        <a:xfrm>
          <a:off x="999969" y="1205141"/>
          <a:ext cx="3252544" cy="401142"/>
        </a:xfrm>
        <a:prstGeom prst="roundRect">
          <a:avLst>
            <a:gd name="adj" fmla="val 10000"/>
          </a:avLst>
        </a:prstGeom>
        <a:gradFill rotWithShape="1">
          <a:gsLst>
            <a:gs pos="0">
              <a:schemeClr val="accent1">
                <a:tint val="50000"/>
                <a:satMod val="300000"/>
              </a:schemeClr>
            </a:gs>
            <a:gs pos="35000">
              <a:schemeClr val="accent1">
                <a:tint val="37000"/>
                <a:satMod val="300000"/>
              </a:schemeClr>
            </a:gs>
            <a:gs pos="100000">
              <a:schemeClr val="accent1"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solidFill>
            <a:schemeClr val="accent1">
              <a:shade val="95000"/>
              <a:satMod val="10500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1">
          <a:schemeClr val="accent1"/>
        </a:lnRef>
        <a:fillRef idx="2">
          <a:schemeClr val="accent1"/>
        </a:fillRef>
        <a:effectRef idx="1">
          <a:schemeClr val="accent1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200" kern="1200">
              <a:latin typeface="Times New Roman" pitchFamily="18" charset="0"/>
              <a:cs typeface="Times New Roman" pitchFamily="18" charset="0"/>
            </a:rPr>
            <a:t>Plánování změn</a:t>
          </a:r>
        </a:p>
      </dsp:txBody>
      <dsp:txXfrm>
        <a:off x="999969" y="1205141"/>
        <a:ext cx="3252544" cy="401142"/>
      </dsp:txXfrm>
    </dsp:sp>
    <dsp:sp modelId="{0DFD8213-BD94-4840-BF23-090CA5772091}">
      <dsp:nvSpPr>
        <dsp:cNvPr id="0" name=""/>
        <dsp:cNvSpPr/>
      </dsp:nvSpPr>
      <dsp:spPr>
        <a:xfrm rot="5400000">
          <a:off x="2551027" y="1616312"/>
          <a:ext cx="150428" cy="180513"/>
        </a:xfrm>
        <a:prstGeom prst="rightArrow">
          <a:avLst>
            <a:gd name="adj1" fmla="val 60000"/>
            <a:gd name="adj2" fmla="val 50000"/>
          </a:avLst>
        </a:prstGeom>
        <a:gradFill rotWithShape="1">
          <a:gsLst>
            <a:gs pos="0">
              <a:schemeClr val="accent1">
                <a:tint val="50000"/>
                <a:satMod val="300000"/>
              </a:schemeClr>
            </a:gs>
            <a:gs pos="35000">
              <a:schemeClr val="accent1">
                <a:tint val="37000"/>
                <a:satMod val="300000"/>
              </a:schemeClr>
            </a:gs>
            <a:gs pos="100000">
              <a:schemeClr val="accent1"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solidFill>
            <a:schemeClr val="accent1">
              <a:shade val="95000"/>
              <a:satMod val="10500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1">
          <a:schemeClr val="accent1"/>
        </a:lnRef>
        <a:fillRef idx="2">
          <a:schemeClr val="accent1"/>
        </a:fillRef>
        <a:effectRef idx="1">
          <a:schemeClr val="accent1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700" kern="1200"/>
        </a:p>
      </dsp:txBody>
      <dsp:txXfrm rot="5400000">
        <a:off x="2551027" y="1616312"/>
        <a:ext cx="150428" cy="180513"/>
      </dsp:txXfrm>
    </dsp:sp>
    <dsp:sp modelId="{74074DED-2FF3-468C-A01B-D09AAC673733}">
      <dsp:nvSpPr>
        <dsp:cNvPr id="0" name=""/>
        <dsp:cNvSpPr/>
      </dsp:nvSpPr>
      <dsp:spPr>
        <a:xfrm>
          <a:off x="999969" y="1806855"/>
          <a:ext cx="3252544" cy="401142"/>
        </a:xfrm>
        <a:prstGeom prst="roundRect">
          <a:avLst>
            <a:gd name="adj" fmla="val 10000"/>
          </a:avLst>
        </a:prstGeom>
        <a:gradFill rotWithShape="1">
          <a:gsLst>
            <a:gs pos="0">
              <a:schemeClr val="accent1">
                <a:tint val="50000"/>
                <a:satMod val="300000"/>
              </a:schemeClr>
            </a:gs>
            <a:gs pos="35000">
              <a:schemeClr val="accent1">
                <a:tint val="37000"/>
                <a:satMod val="300000"/>
              </a:schemeClr>
            </a:gs>
            <a:gs pos="100000">
              <a:schemeClr val="accent1"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solidFill>
            <a:schemeClr val="accent1">
              <a:shade val="95000"/>
              <a:satMod val="10500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1">
          <a:schemeClr val="accent1"/>
        </a:lnRef>
        <a:fillRef idx="2">
          <a:schemeClr val="accent1"/>
        </a:fillRef>
        <a:effectRef idx="1">
          <a:schemeClr val="accent1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200" kern="1200">
              <a:latin typeface="Times New Roman" pitchFamily="18" charset="0"/>
              <a:cs typeface="Times New Roman" pitchFamily="18" charset="0"/>
            </a:rPr>
            <a:t>Řízení změn</a:t>
          </a:r>
        </a:p>
      </dsp:txBody>
      <dsp:txXfrm>
        <a:off x="999969" y="1806855"/>
        <a:ext cx="3252544" cy="401142"/>
      </dsp:txXfrm>
    </dsp:sp>
    <dsp:sp modelId="{7220C2A2-B2F2-4365-BECC-91CC0F053E15}">
      <dsp:nvSpPr>
        <dsp:cNvPr id="0" name=""/>
        <dsp:cNvSpPr/>
      </dsp:nvSpPr>
      <dsp:spPr>
        <a:xfrm rot="5400000">
          <a:off x="2551027" y="2218025"/>
          <a:ext cx="150428" cy="180513"/>
        </a:xfrm>
        <a:prstGeom prst="rightArrow">
          <a:avLst>
            <a:gd name="adj1" fmla="val 60000"/>
            <a:gd name="adj2" fmla="val 50000"/>
          </a:avLst>
        </a:prstGeom>
        <a:gradFill rotWithShape="1">
          <a:gsLst>
            <a:gs pos="0">
              <a:schemeClr val="accent1">
                <a:tint val="50000"/>
                <a:satMod val="300000"/>
              </a:schemeClr>
            </a:gs>
            <a:gs pos="35000">
              <a:schemeClr val="accent1">
                <a:tint val="37000"/>
                <a:satMod val="300000"/>
              </a:schemeClr>
            </a:gs>
            <a:gs pos="100000">
              <a:schemeClr val="accent1"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solidFill>
            <a:schemeClr val="accent1">
              <a:shade val="95000"/>
              <a:satMod val="10500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1">
          <a:schemeClr val="accent1"/>
        </a:lnRef>
        <a:fillRef idx="2">
          <a:schemeClr val="accent1"/>
        </a:fillRef>
        <a:effectRef idx="1">
          <a:schemeClr val="accent1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700" kern="1200"/>
        </a:p>
      </dsp:txBody>
      <dsp:txXfrm rot="5400000">
        <a:off x="2551027" y="2218025"/>
        <a:ext cx="150428" cy="180513"/>
      </dsp:txXfrm>
    </dsp:sp>
    <dsp:sp modelId="{612B14B3-1D31-44FC-9B8B-B549F6AB22C0}">
      <dsp:nvSpPr>
        <dsp:cNvPr id="0" name=""/>
        <dsp:cNvSpPr/>
      </dsp:nvSpPr>
      <dsp:spPr>
        <a:xfrm>
          <a:off x="1014504" y="2408568"/>
          <a:ext cx="3223474" cy="401142"/>
        </a:xfrm>
        <a:prstGeom prst="roundRect">
          <a:avLst>
            <a:gd name="adj" fmla="val 10000"/>
          </a:avLst>
        </a:prstGeom>
        <a:gradFill rotWithShape="1">
          <a:gsLst>
            <a:gs pos="0">
              <a:schemeClr val="accent1">
                <a:tint val="50000"/>
                <a:satMod val="300000"/>
              </a:schemeClr>
            </a:gs>
            <a:gs pos="35000">
              <a:schemeClr val="accent1">
                <a:tint val="37000"/>
                <a:satMod val="300000"/>
              </a:schemeClr>
            </a:gs>
            <a:gs pos="100000">
              <a:schemeClr val="accent1"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solidFill>
            <a:schemeClr val="accent1">
              <a:shade val="95000"/>
              <a:satMod val="10500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1">
          <a:schemeClr val="accent1"/>
        </a:lnRef>
        <a:fillRef idx="2">
          <a:schemeClr val="accent1"/>
        </a:fillRef>
        <a:effectRef idx="1">
          <a:schemeClr val="accent1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1200" kern="1200">
              <a:latin typeface="Times New Roman" pitchFamily="18" charset="0"/>
              <a:cs typeface="Times New Roman" pitchFamily="18" charset="0"/>
            </a:rPr>
            <a:t>Provozování</a:t>
          </a:r>
        </a:p>
      </dsp:txBody>
      <dsp:txXfrm>
        <a:off x="1014504" y="2408568"/>
        <a:ext cx="3223474" cy="40114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3">
  <dgm:title val=""/>
  <dgm:desc val=""/>
  <dgm:catLst>
    <dgm:cat type="cycle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axis="ch" ptType="node" func="cnt" op="equ" val="2">
        <dgm:alg type="composite">
          <dgm:param type="ar" val="0.9"/>
        </dgm:alg>
        <dgm:shape xmlns:r="http://schemas.openxmlformats.org/officeDocument/2006/relationships" r:blip="">
          <dgm:adjLst/>
        </dgm:shape>
        <dgm:presOf/>
        <dgm:constrLst>
          <dgm:constr type="primFontSz" for="ch" ptType="node" op="equ" val="65"/>
          <dgm:constr type="ctrX" for="ch" forName="node1" refType="w" fact="0.5"/>
          <dgm:constr type="t" for="ch" forName="node1"/>
          <dgm:constr type="w" for="ch" forName="node1" refType="w" fact="0.8"/>
          <dgm:constr type="h" for="ch" forName="node1" refType="w" refFor="ch" refForName="node1" fact="0.5"/>
          <dgm:constr type="ctrX" for="ch" forName="sibTrans" refType="w" fact="0.5"/>
          <dgm:constr type="t" for="ch" forName="sibTrans"/>
          <dgm:constr type="w" for="ch" forName="sibTrans" refType="w" fact="0.8"/>
          <dgm:constr type="h" for="ch" forName="sibTrans" refType="w" refFor="ch" refForName="node1" fact="0.5"/>
          <dgm:constr type="userA" for="ch" forName="sibTrans" refType="w" fact="1.07"/>
          <dgm:constr type="ctrX" for="ch" forName="node2" refType="w" fact="0.5"/>
          <dgm:constr type="b" for="ch" forName="node2" refType="h"/>
          <dgm:constr type="w" for="ch" forName="node2" refType="w" fact="0.8"/>
          <dgm:constr type="h" for="ch" forName="node2" refType="w" refFor="ch" refForName="node1" fact="0.5"/>
          <dgm:constr type="l" for="ch" forName="sp1"/>
          <dgm:constr type="t" for="ch" forName="sp1" refType="h" fact="0.5"/>
          <dgm:constr type="w" for="ch" forName="sp1" val="1"/>
          <dgm:constr type="h" for="ch" forName="sp1" val="1"/>
          <dgm:constr type="r" for="ch" forName="sp2" refType="w"/>
          <dgm:constr type="t" for="ch" forName="sp2" refType="h" fact="0.5"/>
          <dgm:constr type="w" for="ch" forName="sp2" val="1"/>
          <dgm:constr type="h" for="ch" forName="sp2" val="1"/>
        </dgm:constrLst>
        <dgm:ruleLst/>
      </dgm:if>
      <dgm:else name="Name3">
        <dgm:alg type="composite"/>
        <dgm:shape xmlns:r="http://schemas.openxmlformats.org/officeDocument/2006/relationships" r:blip="">
          <dgm:adjLst/>
        </dgm:shape>
        <dgm:presOf/>
        <dgm:constrLst>
          <dgm:constr type="primFontSz" for="ch" ptType="node" op="equ" val="65"/>
        </dgm:constrLst>
        <dgm:ruleLst/>
      </dgm:else>
    </dgm:choose>
    <dgm:choose name="Name4">
      <dgm:if name="Name5" axis="ch" ptType="node" func="cnt" op="equ" val="2">
        <dgm:layoutNode name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1 1" cnt="1 0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sibTrans" styleLbl="bgShp">
          <dgm:choose name="Name6">
            <dgm:if name="Name7" func="var" arg="dir" op="equ" val="norm">
              <dgm:alg type="conn">
                <dgm:param type="connRout" val="longCurve"/>
                <dgm:param type="begPts" val="midR"/>
                <dgm:param type="endPts" val="midL"/>
                <dgm:param type="dstNode" val="node1"/>
              </dgm:alg>
              <dgm:shape xmlns:r="http://schemas.openxmlformats.org/officeDocument/2006/relationships" type="conn" r:blip="" zOrderOff="-2">
                <dgm:adjLst/>
              </dgm:shape>
              <dgm:presOf axis="ch" ptType="sibTrans"/>
              <dgm:constrLst>
                <dgm:constr type="userA"/>
                <dgm:constr type="diam" refType="userA" fact="-1"/>
                <dgm:constr type="wArH" refType="userA" fact="0.05"/>
                <dgm:constr type="hArH" refType="userA" fact="0.1"/>
                <dgm:constr type="stemThick" refType="userA" fact="0.06"/>
                <dgm:constr type="begPad" refType="connDist" fact="-0.2"/>
                <dgm:constr type="endPad" refType="connDist" fact="0.05"/>
              </dgm:constrLst>
            </dgm:if>
            <dgm:else name="Name8">
              <dgm:alg type="conn">
                <dgm:param type="connRout" val="longCurve"/>
                <dgm:param type="begPts" val="midL"/>
                <dgm:param type="endPts" val="midR"/>
                <dgm:param type="dstNode" val="node1"/>
              </dgm:alg>
              <dgm:shape xmlns:r="http://schemas.openxmlformats.org/officeDocument/2006/relationships" type="conn" r:blip="" zOrderOff="-2">
                <dgm:adjLst/>
              </dgm:shape>
              <dgm:presOf axis="ch" ptType="sibTrans"/>
              <dgm:constrLst>
                <dgm:constr type="userA"/>
                <dgm:constr type="diam" refType="userA"/>
                <dgm:constr type="wArH" refType="userA" fact="0.05"/>
                <dgm:constr type="hArH" refType="userA" fact="0.1"/>
                <dgm:constr type="stemThick" refType="userA" fact="0.06"/>
                <dgm:constr type="begPad" refType="connDist" fact="-0.2"/>
                <dgm:constr type="endPad" refType="connDist" fact="0.05"/>
              </dgm:constrLst>
            </dgm:else>
          </dgm:choose>
          <dgm:ruleLst/>
        </dgm:layoutNode>
        <dgm:layoutNode name="node2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2 1" cnt="1 0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sp1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  <dgm:layoutNode name="sp2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if>
      <dgm:else name="Name9">
        <dgm:layoutNode name="cycle">
          <dgm:choose name="Name10">
            <dgm:if name="Name11" func="var" arg="dir" op="equ" val="norm">
              <dgm:alg type="cycle">
                <dgm:param type="stAng" val="0"/>
                <dgm:param type="spanAng" val="360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diam" refType="w"/>
                <dgm:constr type="w" for="ch" ptType="node" refType="w"/>
                <dgm:constr type="sibSp" val="15"/>
                <dgm:constr type="userA" for="ch" ptType="sibTrans" refType="diam" op="equ" fact="-1"/>
                <dgm:constr type="wArH" for="ch" ptType="sibTrans" refType="diam" op="equ" fact="0.05"/>
                <dgm:constr type="hArH" for="ch" ptType="sibTrans" refType="diam" op="equ" fact="0.1"/>
                <dgm:constr type="stemThick" for="ch" ptType="sibTrans" refType="diam" op="equ" fact="0.065"/>
                <dgm:constr type="primFontSz" for="ch" ptType="node" op="equ"/>
              </dgm:constrLst>
            </dgm:if>
            <dgm:else name="Name12">
              <dgm:alg type="cycle">
                <dgm:param type="stAng" val="0"/>
                <dgm:param type="spanAng" val="-360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diam" refType="w"/>
                <dgm:constr type="w" for="ch" ptType="node" refType="w"/>
                <dgm:constr type="sibSp" val="15"/>
                <dgm:constr type="userA" for="ch" ptType="sibTrans" refType="diam" op="equ"/>
                <dgm:constr type="wArH" for="ch" ptType="sibTrans" refType="diam" op="equ" fact="0.05"/>
                <dgm:constr type="hArH" for="ch" ptType="sibTrans" refType="diam" op="equ" fact="0.1"/>
                <dgm:constr type="stemThick" for="ch" ptType="sibTrans" refType="diam" op="equ" fact="0.065"/>
                <dgm:constr type="primFontSz" for="ch" ptType="node" op="equ"/>
              </dgm:constrLst>
            </dgm:else>
          </dgm:choose>
          <dgm:ruleLst/>
          <dgm:forEach name="nodesFirstNodeForEach" axis="ch" ptType="node" cnt="1">
            <dgm:layoutNode name="nodeFirstNode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h" refType="w" fact="0.5"/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forEach name="sibTransForEach" axis="followSib" ptType="sibTrans" cnt="1">
              <dgm:layoutNode name="sibTransFirstNode" styleLbl="bgShp">
                <dgm:choose name="Name13">
                  <dgm:if name="Name14" func="var" arg="dir" op="equ" val="norm">
                    <dgm:alg type="conn">
                      <dgm:param type="connRout" val="longCurve"/>
                      <dgm:param type="begPts" val="midR"/>
                      <dgm:param type="endPts" val="midL"/>
                      <dgm:param type="dstNode" val="nodeFirstNode"/>
                    </dgm:alg>
                  </dgm:if>
                  <dgm:else name="Name15">
                    <dgm:alg type="conn">
                      <dgm:param type="connRout" val="longCurve"/>
                      <dgm:param type="begPts" val="midL"/>
                      <dgm:param type="endPts" val="midR"/>
                      <dgm:param type="dstNode" val="nodeFirstNode"/>
                    </dgm:alg>
                  </dgm:else>
                </dgm:choose>
                <dgm:shape xmlns:r="http://schemas.openxmlformats.org/officeDocument/2006/relationships" type="conn" r:blip="" zOrderOff="-2">
                  <dgm:adjLst/>
                </dgm:shape>
                <dgm:presOf axis="self"/>
                <dgm:choose name="Name16">
                  <dgm:if name="Name17" axis="par ch" ptType="doc node" func="cnt" op="equ" val="3">
                    <dgm:constrLst>
                      <dgm:constr type="userA"/>
                      <dgm:constr type="diam" refType="userA" fact="1.01"/>
                      <dgm:constr type="begPad" refType="connDist" fact="-0.2"/>
                      <dgm:constr type="endPad" refType="connDist" fact="0.05"/>
                    </dgm:constrLst>
                  </dgm:if>
                  <dgm:if name="Name18" axis="par ch" ptType="doc node" func="cnt" op="equ" val="4">
                    <dgm:constrLst>
                      <dgm:constr type="userA"/>
                      <dgm:constr type="diam" refType="userA" fact="1.26"/>
                      <dgm:constr type="begPad" refType="connDist" fact="-0.2"/>
                      <dgm:constr type="endPad" refType="connDist" fact="0.05"/>
                    </dgm:constrLst>
                  </dgm:if>
                  <dgm:if name="Name19" axis="par ch" ptType="doc node" func="cnt" op="equ" val="5">
                    <dgm:constrLst>
                      <dgm:constr type="userA"/>
                      <dgm:constr type="diam" refType="userA" fact="1.04"/>
                      <dgm:constr type="begPad" refType="connDist" fact="-0.2"/>
                      <dgm:constr type="endPad" refType="connDist" fact="0.05"/>
                    </dgm:constrLst>
                  </dgm:if>
                  <dgm:if name="Name20" axis="par ch" ptType="doc node" func="cnt" op="equ" val="6">
                    <dgm:constrLst>
                      <dgm:constr type="userA"/>
                      <dgm:constr type="diam" refType="userA" fact="1.1"/>
                      <dgm:constr type="begPad" refType="connDist" fact="-0.2"/>
                      <dgm:constr type="endPad" refType="connDist" fact="0.05"/>
                    </dgm:constrLst>
                  </dgm:if>
                  <dgm:else name="Name21">
                    <dgm:constrLst>
                      <dgm:constr type="userA"/>
                      <dgm:constr type="diam" refType="userA" fact="1.04"/>
                      <dgm:constr type="begPad" refType="connDist" fact="-0.2"/>
                      <dgm:constr type="endPad" refType="connDist" fact="0.05"/>
                    </dgm:constrLst>
                  </dgm:else>
                </dgm:choose>
                <dgm:ruleLst/>
              </dgm:layoutNode>
            </dgm:forEach>
          </dgm:forEach>
          <dgm:forEach name="followingNodesForEach" axis="ch" ptType="node" st="2">
            <dgm:layoutNode name="nodeFollowingNodes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h" refType="w" fact="0.5"/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forEach>
        </dgm:layoutNode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Škoda A4">
  <a:themeElements>
    <a:clrScheme name="Škoda CI">
      <a:dk1>
        <a:sysClr val="windowText" lastClr="000000"/>
      </a:dk1>
      <a:lt1>
        <a:sysClr val="window" lastClr="FFFFFF"/>
      </a:lt1>
      <a:dk2>
        <a:srgbClr val="D22630"/>
      </a:dk2>
      <a:lt2>
        <a:srgbClr val="FFD200"/>
      </a:lt2>
      <a:accent1>
        <a:srgbClr val="DCDCDC"/>
      </a:accent1>
      <a:accent2>
        <a:srgbClr val="BEBEBE"/>
      </a:accent2>
      <a:accent3>
        <a:srgbClr val="6E6E6E"/>
      </a:accent3>
      <a:accent4>
        <a:srgbClr val="DBEED5"/>
      </a:accent4>
      <a:accent5>
        <a:srgbClr val="81C26D"/>
      </a:accent5>
      <a:accent6>
        <a:srgbClr val="4BA82E"/>
      </a:accent6>
      <a:hlink>
        <a:srgbClr val="000000"/>
      </a:hlink>
      <a:folHlink>
        <a:srgbClr val="000000"/>
      </a:folHlink>
    </a:clrScheme>
    <a:fontScheme name="Škoda Verdana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>
    <a:extraClrScheme>
      <a:clrScheme name="Škoda CI">
        <a:dk1>
          <a:sysClr val="windowText" lastClr="000000"/>
        </a:dk1>
        <a:lt1>
          <a:sysClr val="window" lastClr="FFFFFF"/>
        </a:lt1>
        <a:dk2>
          <a:srgbClr val="D22630"/>
        </a:dk2>
        <a:lt2>
          <a:srgbClr val="FFD200"/>
        </a:lt2>
        <a:accent1>
          <a:srgbClr val="DCDCDC"/>
        </a:accent1>
        <a:accent2>
          <a:srgbClr val="BEBEBE"/>
        </a:accent2>
        <a:accent3>
          <a:srgbClr val="6E6E6E"/>
        </a:accent3>
        <a:accent4>
          <a:srgbClr val="DBEED5"/>
        </a:accent4>
        <a:accent5>
          <a:srgbClr val="81C26D"/>
        </a:accent5>
        <a:accent6>
          <a:srgbClr val="4BA82E"/>
        </a:accent6>
        <a:hlink>
          <a:srgbClr val="000000"/>
        </a:hlink>
        <a:folHlink>
          <a:srgbClr val="000000"/>
        </a:folHlink>
      </a:clrScheme>
    </a:extraClrScheme>
  </a:extraClrScheme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299DEF-32E5-4DD6-869A-9E5FC5C7D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51</Pages>
  <Words>9729</Words>
  <Characters>57407</Characters>
  <Application>Microsoft Office Word</Application>
  <DocSecurity>0</DocSecurity>
  <Lines>478</Lines>
  <Paragraphs>134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Škoda Letterhead</vt:lpstr>
    </vt:vector>
  </TitlesOfParts>
  <Company>SKODA AUTO a.s.</Company>
  <LinksUpToDate>false</LinksUpToDate>
  <CharactersWithSpaces>67002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Škoda Letterhead</dc:title>
  <dc:creator>Krivsky, Petr 2 (EOE)</dc:creator>
  <cp:lastModifiedBy>Krivsky, Petr 2 (EOE)</cp:lastModifiedBy>
  <cp:revision>4</cp:revision>
  <cp:lastPrinted>2012-05-02T06:47:00Z</cp:lastPrinted>
  <dcterms:created xsi:type="dcterms:W3CDTF">2012-05-02T06:17:00Z</dcterms:created>
  <dcterms:modified xsi:type="dcterms:W3CDTF">2012-05-02T07:02:00Z</dcterms:modified>
</cp:coreProperties>
</file>