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charts/chart26.xml" ContentType="application/vnd.openxmlformats-officedocument.drawingml.chart+xml"/>
  <Override PartName="/word/charts/chart27.xml" ContentType="application/vnd.openxmlformats-officedocument.drawingml.chart+xml"/>
  <Override PartName="/word/charts/chart28.xml" ContentType="application/vnd.openxmlformats-officedocument.drawingml.chart+xml"/>
  <Override PartName="/word/charts/chart29.xml" ContentType="application/vnd.openxmlformats-officedocument.drawingml.chart+xml"/>
  <Override PartName="/word/charts/chart30.xml" ContentType="application/vnd.openxmlformats-officedocument.drawingml.chart+xml"/>
  <Override PartName="/word/charts/chart31.xml" ContentType="application/vnd.openxmlformats-officedocument.drawingml.chart+xml"/>
  <Override PartName="/word/charts/chart32.xml" ContentType="application/vnd.openxmlformats-officedocument.drawingml.chart+xml"/>
  <Override PartName="/word/charts/chart33.xml" ContentType="application/vnd.openxmlformats-officedocument.drawingml.chart+xml"/>
  <Override PartName="/word/charts/chart34.xml" ContentType="application/vnd.openxmlformats-officedocument.drawingml.chart+xml"/>
  <Override PartName="/word/charts/chart35.xml" ContentType="application/vnd.openxmlformats-officedocument.drawingml.chart+xml"/>
  <Override PartName="/word/charts/chart36.xml" ContentType="application/vnd.openxmlformats-officedocument.drawingml.chart+xml"/>
  <Override PartName="/word/charts/chart37.xml" ContentType="application/vnd.openxmlformats-officedocument.drawingml.chart+xml"/>
  <Override PartName="/word/charts/chart38.xml" ContentType="application/vnd.openxmlformats-officedocument.drawingml.chart+xml"/>
  <Override PartName="/word/charts/chart39.xml" ContentType="application/vnd.openxmlformats-officedocument.drawingml.chart+xml"/>
  <Override PartName="/word/charts/chart40.xml" ContentType="application/vnd.openxmlformats-officedocument.drawingml.chart+xml"/>
  <Override PartName="/word/charts/chart41.xml" ContentType="application/vnd.openxmlformats-officedocument.drawingml.chart+xml"/>
  <Override PartName="/word/charts/chart42.xml" ContentType="application/vnd.openxmlformats-officedocument.drawingml.chart+xml"/>
  <Override PartName="/word/charts/chart43.xml" ContentType="application/vnd.openxmlformats-officedocument.drawingml.chart+xml"/>
  <Override PartName="/word/charts/chart44.xml" ContentType="application/vnd.openxmlformats-officedocument.drawingml.chart+xml"/>
  <Override PartName="/word/charts/chart45.xml" ContentType="application/vnd.openxmlformats-officedocument.drawingml.chart+xml"/>
  <Override PartName="/word/charts/chart46.xml" ContentType="application/vnd.openxmlformats-officedocument.drawingml.chart+xml"/>
  <Override PartName="/word/charts/chart47.xml" ContentType="application/vnd.openxmlformats-officedocument.drawingml.chart+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000" w:type="pct"/>
        <w:jc w:val="center"/>
        <w:tblLook w:val="04A0" w:firstRow="1" w:lastRow="0" w:firstColumn="1" w:lastColumn="0" w:noHBand="0" w:noVBand="1"/>
      </w:tblPr>
      <w:tblGrid>
        <w:gridCol w:w="8719"/>
      </w:tblGrid>
      <w:tr w:rsidR="00293D25" w:rsidRPr="00666B3F" w:rsidTr="004E34F2">
        <w:trPr>
          <w:trHeight w:val="2880"/>
          <w:jc w:val="center"/>
        </w:trPr>
        <w:bookmarkStart w:id="0" w:name="_GoBack" w:displacedByCustomXml="next"/>
        <w:bookmarkEnd w:id="0" w:displacedByCustomXml="next"/>
        <w:sdt>
          <w:sdtPr>
            <w:rPr>
              <w:rFonts w:asciiTheme="majorHAnsi" w:eastAsiaTheme="majorEastAsia" w:hAnsiTheme="majorHAnsi" w:cstheme="majorBidi"/>
              <w:caps/>
              <w:lang w:val="sk-SK"/>
            </w:rPr>
            <w:alias w:val="Společnost"/>
            <w:id w:val="15524243"/>
            <w:placeholder>
              <w:docPart w:val="8560CF07105E4CAB8DBA13BFB521BC17"/>
            </w:placeholder>
            <w:dataBinding w:prefixMappings="xmlns:ns0='http://schemas.openxmlformats.org/officeDocument/2006/extended-properties'" w:xpath="/ns0:Properties[1]/ns0:Company[1]" w:storeItemID="{6668398D-A668-4E3E-A5EB-62B293D839F1}"/>
            <w:text/>
          </w:sdtPr>
          <w:sdtEndPr/>
          <w:sdtContent>
            <w:tc>
              <w:tcPr>
                <w:tcW w:w="5000" w:type="pct"/>
              </w:tcPr>
              <w:p w:rsidR="00293D25" w:rsidRPr="00666B3F" w:rsidRDefault="00293D25" w:rsidP="004E34F2">
                <w:pPr>
                  <w:pStyle w:val="Bezmezer"/>
                  <w:jc w:val="center"/>
                  <w:rPr>
                    <w:rFonts w:asciiTheme="majorHAnsi" w:eastAsiaTheme="majorEastAsia" w:hAnsiTheme="majorHAnsi" w:cstheme="majorBidi"/>
                    <w:caps/>
                    <w:lang w:val="sk-SK"/>
                  </w:rPr>
                </w:pPr>
                <w:r w:rsidRPr="00666B3F">
                  <w:rPr>
                    <w:rFonts w:asciiTheme="majorHAnsi" w:eastAsiaTheme="majorEastAsia" w:hAnsiTheme="majorHAnsi" w:cstheme="majorBidi"/>
                    <w:caps/>
                    <w:lang w:val="sk-SK"/>
                  </w:rPr>
                  <w:t>TECHNICKÁ UNIVERZITA V LIBERCI</w:t>
                </w:r>
              </w:p>
            </w:tc>
          </w:sdtContent>
        </w:sdt>
      </w:tr>
      <w:tr w:rsidR="00293D25" w:rsidRPr="00666B3F" w:rsidTr="004E34F2">
        <w:trPr>
          <w:trHeight w:val="1440"/>
          <w:jc w:val="center"/>
        </w:trPr>
        <w:sdt>
          <w:sdtPr>
            <w:rPr>
              <w:rFonts w:asciiTheme="majorHAnsi" w:eastAsiaTheme="majorEastAsia" w:hAnsiTheme="majorHAnsi" w:cstheme="majorBidi"/>
              <w:sz w:val="80"/>
              <w:szCs w:val="80"/>
              <w:lang w:val="sk-SK"/>
            </w:rPr>
            <w:alias w:val="Název"/>
            <w:id w:val="15524250"/>
            <w:placeholder>
              <w:docPart w:val="E7A2F64761844E299C8FEE94E64BBEDF"/>
            </w:placeholder>
            <w:dataBinding w:prefixMappings="xmlns:ns0='http://schemas.openxmlformats.org/package/2006/metadata/core-properties' xmlns:ns1='http://purl.org/dc/elements/1.1/'" w:xpath="/ns0:coreProperties[1]/ns1:title[1]" w:storeItemID="{6C3C8BC8-F283-45AE-878A-BAB7291924A1}"/>
            <w:text/>
          </w:sdtPr>
          <w:sdtEndPr/>
          <w:sdtContent>
            <w:tc>
              <w:tcPr>
                <w:tcW w:w="5000" w:type="pct"/>
                <w:tcBorders>
                  <w:bottom w:val="single" w:sz="4" w:space="0" w:color="4F81BD" w:themeColor="accent1"/>
                </w:tcBorders>
                <w:vAlign w:val="center"/>
              </w:tcPr>
              <w:p w:rsidR="00293D25" w:rsidRPr="00666B3F" w:rsidRDefault="00293D25" w:rsidP="004E34F2">
                <w:pPr>
                  <w:pStyle w:val="Bezmezer"/>
                  <w:jc w:val="center"/>
                  <w:rPr>
                    <w:rFonts w:asciiTheme="majorHAnsi" w:eastAsiaTheme="majorEastAsia" w:hAnsiTheme="majorHAnsi" w:cstheme="majorBidi"/>
                    <w:sz w:val="80"/>
                    <w:szCs w:val="80"/>
                    <w:lang w:val="sk-SK"/>
                  </w:rPr>
                </w:pPr>
                <w:r w:rsidRPr="00666B3F">
                  <w:rPr>
                    <w:rFonts w:asciiTheme="majorHAnsi" w:eastAsiaTheme="majorEastAsia" w:hAnsiTheme="majorHAnsi" w:cstheme="majorBidi"/>
                    <w:sz w:val="80"/>
                    <w:szCs w:val="80"/>
                    <w:lang w:val="sk-SK"/>
                  </w:rPr>
                  <w:t>Fakulta textilní Technické univerzity v Liberci</w:t>
                </w:r>
              </w:p>
            </w:tc>
          </w:sdtContent>
        </w:sdt>
      </w:tr>
      <w:tr w:rsidR="00293D25" w:rsidRPr="00666B3F" w:rsidTr="004E34F2">
        <w:trPr>
          <w:trHeight w:val="720"/>
          <w:jc w:val="center"/>
        </w:trPr>
        <w:sdt>
          <w:sdtPr>
            <w:rPr>
              <w:rFonts w:asciiTheme="majorHAnsi" w:eastAsiaTheme="majorEastAsia" w:hAnsiTheme="majorHAnsi" w:cstheme="majorBidi"/>
              <w:sz w:val="44"/>
              <w:szCs w:val="44"/>
              <w:lang w:val="sk-SK"/>
            </w:rPr>
            <w:alias w:val="Podtitul"/>
            <w:id w:val="15524255"/>
            <w:placeholder>
              <w:docPart w:val="1E899767C4A449C6BCE9140E29F49C94"/>
            </w:placeholder>
            <w:dataBinding w:prefixMappings="xmlns:ns0='http://schemas.openxmlformats.org/package/2006/metadata/core-properties' xmlns:ns1='http://purl.org/dc/elements/1.1/'" w:xpath="/ns0:coreProperties[1]/ns1:subject[1]" w:storeItemID="{6C3C8BC8-F283-45AE-878A-BAB7291924A1}"/>
            <w:text/>
          </w:sdtPr>
          <w:sdtEndPr/>
          <w:sdtContent>
            <w:tc>
              <w:tcPr>
                <w:tcW w:w="5000" w:type="pct"/>
                <w:tcBorders>
                  <w:top w:val="single" w:sz="4" w:space="0" w:color="4F81BD" w:themeColor="accent1"/>
                </w:tcBorders>
                <w:vAlign w:val="center"/>
              </w:tcPr>
              <w:p w:rsidR="00293D25" w:rsidRPr="00666B3F" w:rsidRDefault="00293D25" w:rsidP="004E34F2">
                <w:pPr>
                  <w:pStyle w:val="Bezmezer"/>
                  <w:jc w:val="center"/>
                  <w:rPr>
                    <w:rFonts w:asciiTheme="majorHAnsi" w:eastAsiaTheme="majorEastAsia" w:hAnsiTheme="majorHAnsi" w:cstheme="majorBidi"/>
                    <w:sz w:val="44"/>
                    <w:szCs w:val="44"/>
                    <w:lang w:val="sk-SK"/>
                  </w:rPr>
                </w:pPr>
                <w:r w:rsidRPr="00666B3F">
                  <w:rPr>
                    <w:rFonts w:asciiTheme="majorHAnsi" w:eastAsiaTheme="majorEastAsia" w:hAnsiTheme="majorHAnsi" w:cstheme="majorBidi"/>
                    <w:sz w:val="44"/>
                    <w:szCs w:val="44"/>
                    <w:lang w:val="sk-SK"/>
                  </w:rPr>
                  <w:t>Sušení textílií</w:t>
                </w:r>
              </w:p>
            </w:tc>
          </w:sdtContent>
        </w:sdt>
      </w:tr>
      <w:tr w:rsidR="00293D25" w:rsidRPr="00666B3F" w:rsidTr="004E34F2">
        <w:trPr>
          <w:trHeight w:val="360"/>
          <w:jc w:val="center"/>
        </w:trPr>
        <w:tc>
          <w:tcPr>
            <w:tcW w:w="5000" w:type="pct"/>
            <w:vAlign w:val="center"/>
          </w:tcPr>
          <w:p w:rsidR="00293D25" w:rsidRPr="00666B3F" w:rsidRDefault="00293D25" w:rsidP="004E34F2">
            <w:pPr>
              <w:pStyle w:val="Bezmezer"/>
              <w:jc w:val="center"/>
              <w:rPr>
                <w:lang w:val="sk-SK"/>
              </w:rPr>
            </w:pPr>
          </w:p>
        </w:tc>
      </w:tr>
      <w:tr w:rsidR="00293D25" w:rsidRPr="00666B3F" w:rsidTr="004E34F2">
        <w:trPr>
          <w:trHeight w:val="360"/>
          <w:jc w:val="center"/>
        </w:trPr>
        <w:sdt>
          <w:sdtPr>
            <w:rPr>
              <w:b/>
              <w:bCs/>
              <w:lang w:val="sk-SK"/>
            </w:rPr>
            <w:alias w:val="Autor"/>
            <w:id w:val="15524260"/>
            <w:placeholder>
              <w:docPart w:val="4593DEEC80924B26BDC1D9C87A2D0216"/>
            </w:placeholder>
            <w:dataBinding w:prefixMappings="xmlns:ns0='http://schemas.openxmlformats.org/package/2006/metadata/core-properties' xmlns:ns1='http://purl.org/dc/elements/1.1/'" w:xpath="/ns0:coreProperties[1]/ns1:creator[1]" w:storeItemID="{6C3C8BC8-F283-45AE-878A-BAB7291924A1}"/>
            <w:text/>
          </w:sdtPr>
          <w:sdtEndPr/>
          <w:sdtContent>
            <w:tc>
              <w:tcPr>
                <w:tcW w:w="5000" w:type="pct"/>
                <w:vAlign w:val="center"/>
              </w:tcPr>
              <w:p w:rsidR="00293D25" w:rsidRPr="00666B3F" w:rsidRDefault="00293D25" w:rsidP="004E34F2">
                <w:pPr>
                  <w:pStyle w:val="Bezmezer"/>
                  <w:jc w:val="center"/>
                  <w:rPr>
                    <w:b/>
                    <w:bCs/>
                    <w:lang w:val="sk-SK"/>
                  </w:rPr>
                </w:pPr>
                <w:r w:rsidRPr="00666B3F">
                  <w:rPr>
                    <w:b/>
                    <w:bCs/>
                    <w:lang w:val="sk-SK"/>
                  </w:rPr>
                  <w:t>Mária Lukáčová</w:t>
                </w:r>
              </w:p>
            </w:tc>
          </w:sdtContent>
        </w:sdt>
      </w:tr>
      <w:tr w:rsidR="00293D25" w:rsidRPr="00666B3F" w:rsidTr="004E34F2">
        <w:trPr>
          <w:trHeight w:val="360"/>
          <w:jc w:val="center"/>
        </w:trPr>
        <w:sdt>
          <w:sdtPr>
            <w:rPr>
              <w:b/>
              <w:bCs/>
              <w:lang w:val="sk-SK"/>
            </w:rPr>
            <w:alias w:val="Datum"/>
            <w:id w:val="516659546"/>
            <w:placeholder>
              <w:docPart w:val="86648D2C30B14622B5F451A606203963"/>
            </w:placeholder>
            <w:dataBinding w:prefixMappings="xmlns:ns0='http://schemas.microsoft.com/office/2006/coverPageProps'" w:xpath="/ns0:CoverPageProperties[1]/ns0:PublishDate[1]" w:storeItemID="{55AF091B-3C7A-41E3-B477-F2FDAA23CFDA}"/>
            <w:date w:fullDate="2012-10-31T00:00:00Z">
              <w:dateFormat w:val="d.M.yyyy"/>
              <w:lid w:val="cs-CZ"/>
              <w:storeMappedDataAs w:val="dateTime"/>
              <w:calendar w:val="gregorian"/>
            </w:date>
          </w:sdtPr>
          <w:sdtEndPr/>
          <w:sdtContent>
            <w:tc>
              <w:tcPr>
                <w:tcW w:w="5000" w:type="pct"/>
                <w:vAlign w:val="center"/>
              </w:tcPr>
              <w:p w:rsidR="00293D25" w:rsidRPr="00666B3F" w:rsidRDefault="008A43B0" w:rsidP="004E34F2">
                <w:pPr>
                  <w:pStyle w:val="Bezmezer"/>
                  <w:jc w:val="center"/>
                  <w:rPr>
                    <w:b/>
                    <w:bCs/>
                    <w:lang w:val="sk-SK"/>
                  </w:rPr>
                </w:pPr>
                <w:r>
                  <w:rPr>
                    <w:b/>
                    <w:bCs/>
                    <w:lang w:val="sk-SK"/>
                  </w:rPr>
                  <w:t>31.10.2012</w:t>
                </w:r>
              </w:p>
            </w:tc>
          </w:sdtContent>
        </w:sdt>
      </w:tr>
    </w:tbl>
    <w:p w:rsidR="009C0DBC" w:rsidRPr="00666B3F" w:rsidRDefault="009C0DBC">
      <w:pPr>
        <w:sectPr w:rsidR="009C0DBC" w:rsidRPr="00666B3F" w:rsidSect="00BE3358">
          <w:pgSz w:w="11906" w:h="16838"/>
          <w:pgMar w:top="1418" w:right="1418" w:bottom="1418" w:left="1985" w:header="737" w:footer="709" w:gutter="0"/>
          <w:pgNumType w:chapSep="period"/>
          <w:cols w:space="708"/>
          <w:titlePg/>
          <w:docGrid w:linePitch="360"/>
        </w:sectPr>
      </w:pPr>
    </w:p>
    <w:p w:rsidR="009C0DBC" w:rsidRPr="00666B3F" w:rsidRDefault="009C0DBC">
      <w:r w:rsidRPr="00666B3F">
        <w:lastRenderedPageBreak/>
        <w:br w:type="page"/>
      </w:r>
    </w:p>
    <w:p w:rsidR="003A0691" w:rsidRDefault="003A0691" w:rsidP="003A0691">
      <w:pPr>
        <w:jc w:val="center"/>
        <w:rPr>
          <w:rFonts w:ascii="Times New Roman" w:hAnsi="Times New Roman" w:cs="Times New Roman"/>
          <w:b/>
          <w:sz w:val="36"/>
          <w:szCs w:val="36"/>
        </w:rPr>
      </w:pPr>
      <w:r w:rsidRPr="003A0691">
        <w:rPr>
          <w:rFonts w:ascii="Times New Roman" w:hAnsi="Times New Roman" w:cs="Times New Roman"/>
          <w:b/>
          <w:sz w:val="36"/>
          <w:szCs w:val="36"/>
        </w:rPr>
        <w:lastRenderedPageBreak/>
        <w:t>Bakalárska práca</w:t>
      </w:r>
    </w:p>
    <w:p w:rsidR="003A0691" w:rsidRDefault="003A0691" w:rsidP="003A0691">
      <w:pPr>
        <w:jc w:val="center"/>
        <w:rPr>
          <w:rFonts w:ascii="Times New Roman" w:hAnsi="Times New Roman" w:cs="Times New Roman"/>
          <w:b/>
          <w:sz w:val="36"/>
          <w:szCs w:val="36"/>
        </w:rPr>
      </w:pPr>
    </w:p>
    <w:p w:rsidR="003A0691" w:rsidRDefault="003A0691" w:rsidP="003A0691">
      <w:pPr>
        <w:jc w:val="center"/>
        <w:rPr>
          <w:rFonts w:ascii="Times New Roman" w:hAnsi="Times New Roman" w:cs="Times New Roman"/>
          <w:b/>
          <w:sz w:val="36"/>
          <w:szCs w:val="36"/>
        </w:rPr>
      </w:pPr>
    </w:p>
    <w:p w:rsidR="003A0691" w:rsidRDefault="003A0691" w:rsidP="003A0691">
      <w:pPr>
        <w:jc w:val="center"/>
        <w:rPr>
          <w:rFonts w:ascii="Times New Roman" w:hAnsi="Times New Roman" w:cs="Times New Roman"/>
          <w:b/>
          <w:sz w:val="36"/>
          <w:szCs w:val="36"/>
        </w:rPr>
      </w:pPr>
      <w:r>
        <w:rPr>
          <w:rFonts w:ascii="Times New Roman" w:hAnsi="Times New Roman" w:cs="Times New Roman"/>
          <w:b/>
          <w:sz w:val="36"/>
          <w:szCs w:val="36"/>
        </w:rPr>
        <w:t>Študijný program: B3107 Textil</w:t>
      </w:r>
    </w:p>
    <w:p w:rsidR="003A0691" w:rsidRDefault="003A0691" w:rsidP="003A0691">
      <w:pPr>
        <w:jc w:val="center"/>
        <w:rPr>
          <w:rFonts w:ascii="Times New Roman" w:hAnsi="Times New Roman" w:cs="Times New Roman"/>
          <w:b/>
          <w:sz w:val="36"/>
          <w:szCs w:val="36"/>
        </w:rPr>
      </w:pPr>
      <w:r>
        <w:rPr>
          <w:rFonts w:ascii="Times New Roman" w:hAnsi="Times New Roman" w:cs="Times New Roman"/>
          <w:b/>
          <w:sz w:val="36"/>
          <w:szCs w:val="36"/>
        </w:rPr>
        <w:t xml:space="preserve">Študijný odbor: </w:t>
      </w:r>
      <w:r w:rsidR="00821A98">
        <w:rPr>
          <w:rFonts w:ascii="Times New Roman" w:hAnsi="Times New Roman" w:cs="Times New Roman"/>
          <w:b/>
          <w:sz w:val="36"/>
          <w:szCs w:val="36"/>
        </w:rPr>
        <w:t xml:space="preserve">T0800397 </w:t>
      </w:r>
      <w:r>
        <w:rPr>
          <w:rFonts w:ascii="Times New Roman" w:hAnsi="Times New Roman" w:cs="Times New Roman"/>
          <w:b/>
          <w:sz w:val="36"/>
          <w:szCs w:val="36"/>
        </w:rPr>
        <w:t>Textilný marketing</w:t>
      </w:r>
    </w:p>
    <w:p w:rsidR="003A0691" w:rsidRDefault="003A0691" w:rsidP="003A0691">
      <w:pPr>
        <w:jc w:val="center"/>
        <w:rPr>
          <w:rFonts w:ascii="Times New Roman" w:hAnsi="Times New Roman" w:cs="Times New Roman"/>
          <w:b/>
          <w:sz w:val="36"/>
          <w:szCs w:val="36"/>
        </w:rPr>
      </w:pPr>
    </w:p>
    <w:p w:rsidR="00821A98" w:rsidRDefault="00821A98" w:rsidP="003A0691">
      <w:pPr>
        <w:jc w:val="center"/>
        <w:rPr>
          <w:rFonts w:ascii="Times New Roman" w:hAnsi="Times New Roman" w:cs="Times New Roman"/>
          <w:b/>
          <w:sz w:val="36"/>
          <w:szCs w:val="36"/>
        </w:rPr>
      </w:pPr>
    </w:p>
    <w:p w:rsidR="00821A98" w:rsidRDefault="00821A98" w:rsidP="003A0691">
      <w:pPr>
        <w:jc w:val="center"/>
        <w:rPr>
          <w:rFonts w:ascii="Times New Roman" w:hAnsi="Times New Roman" w:cs="Times New Roman"/>
          <w:b/>
          <w:sz w:val="36"/>
          <w:szCs w:val="36"/>
        </w:rPr>
      </w:pPr>
    </w:p>
    <w:p w:rsidR="00821A98" w:rsidRDefault="00821A98" w:rsidP="003A0691">
      <w:pPr>
        <w:jc w:val="center"/>
        <w:rPr>
          <w:rFonts w:ascii="Times New Roman" w:hAnsi="Times New Roman" w:cs="Times New Roman"/>
          <w:b/>
          <w:sz w:val="36"/>
          <w:szCs w:val="36"/>
        </w:rPr>
      </w:pPr>
    </w:p>
    <w:p w:rsidR="00821A98" w:rsidRDefault="00821A98" w:rsidP="003A0691">
      <w:pPr>
        <w:jc w:val="center"/>
        <w:rPr>
          <w:rFonts w:ascii="Times New Roman" w:hAnsi="Times New Roman" w:cs="Times New Roman"/>
          <w:b/>
          <w:sz w:val="36"/>
          <w:szCs w:val="36"/>
        </w:rPr>
      </w:pPr>
    </w:p>
    <w:p w:rsidR="00821A98" w:rsidRDefault="00821A98" w:rsidP="003A0691">
      <w:pPr>
        <w:jc w:val="center"/>
        <w:rPr>
          <w:rFonts w:ascii="Times New Roman" w:hAnsi="Times New Roman" w:cs="Times New Roman"/>
          <w:b/>
          <w:sz w:val="36"/>
          <w:szCs w:val="36"/>
        </w:rPr>
      </w:pPr>
    </w:p>
    <w:p w:rsidR="00821A98" w:rsidRDefault="00821A98" w:rsidP="003A0691">
      <w:pPr>
        <w:jc w:val="center"/>
        <w:rPr>
          <w:rFonts w:ascii="Times New Roman" w:hAnsi="Times New Roman" w:cs="Times New Roman"/>
          <w:b/>
          <w:sz w:val="36"/>
          <w:szCs w:val="36"/>
        </w:rPr>
      </w:pPr>
    </w:p>
    <w:p w:rsidR="003A0691" w:rsidRPr="00821A98" w:rsidRDefault="00821A98" w:rsidP="00821A98">
      <w:pPr>
        <w:rPr>
          <w:rFonts w:ascii="Times New Roman" w:hAnsi="Times New Roman" w:cs="Times New Roman"/>
          <w:sz w:val="24"/>
          <w:szCs w:val="24"/>
        </w:rPr>
      </w:pPr>
      <w:r>
        <w:rPr>
          <w:rFonts w:ascii="Times New Roman" w:hAnsi="Times New Roman" w:cs="Times New Roman"/>
          <w:sz w:val="24"/>
          <w:szCs w:val="24"/>
        </w:rPr>
        <w:t xml:space="preserve">  </w:t>
      </w:r>
      <w:r w:rsidRPr="00821A98">
        <w:rPr>
          <w:rFonts w:ascii="Times New Roman" w:hAnsi="Times New Roman" w:cs="Times New Roman"/>
          <w:sz w:val="24"/>
          <w:szCs w:val="24"/>
        </w:rPr>
        <w:t>Autor práce: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821A98">
        <w:rPr>
          <w:rFonts w:ascii="Times New Roman" w:hAnsi="Times New Roman" w:cs="Times New Roman"/>
          <w:sz w:val="24"/>
          <w:szCs w:val="24"/>
        </w:rPr>
        <w:t xml:space="preserve"> Mária Lukáčová</w:t>
      </w:r>
    </w:p>
    <w:p w:rsidR="00821A98" w:rsidRPr="00821A98" w:rsidRDefault="00821A98" w:rsidP="003A0691">
      <w:pPr>
        <w:jc w:val="center"/>
        <w:rPr>
          <w:rFonts w:ascii="Times New Roman" w:hAnsi="Times New Roman" w:cs="Times New Roman"/>
          <w:sz w:val="24"/>
          <w:szCs w:val="24"/>
        </w:rPr>
      </w:pPr>
      <w:r w:rsidRPr="00821A98">
        <w:rPr>
          <w:rFonts w:ascii="Times New Roman" w:hAnsi="Times New Roman" w:cs="Times New Roman"/>
          <w:sz w:val="24"/>
          <w:szCs w:val="24"/>
        </w:rPr>
        <w:t>Vedúci práce: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821A98">
        <w:rPr>
          <w:rFonts w:ascii="Times New Roman" w:hAnsi="Times New Roman" w:cs="Times New Roman"/>
          <w:sz w:val="24"/>
          <w:szCs w:val="24"/>
        </w:rPr>
        <w:t xml:space="preserve"> </w:t>
      </w:r>
      <w:r w:rsidRPr="00821A98">
        <w:rPr>
          <w:rFonts w:ascii="Times New Roman" w:hAnsi="Times New Roman" w:cs="Times New Roman"/>
          <w:color w:val="222222"/>
          <w:sz w:val="24"/>
          <w:szCs w:val="24"/>
          <w:shd w:val="clear" w:color="auto" w:fill="FFFFFF"/>
        </w:rPr>
        <w:t>Ing. Pavla Těšinováj, Ph.D.</w:t>
      </w:r>
    </w:p>
    <w:p w:rsidR="003A0691" w:rsidRDefault="003A0691" w:rsidP="003A0691">
      <w:pPr>
        <w:jc w:val="center"/>
        <w:rPr>
          <w:rFonts w:ascii="Times New Roman" w:hAnsi="Times New Roman" w:cs="Times New Roman"/>
          <w:b/>
          <w:sz w:val="36"/>
          <w:szCs w:val="36"/>
        </w:rPr>
      </w:pPr>
    </w:p>
    <w:p w:rsidR="00821A98" w:rsidRPr="00821A98" w:rsidRDefault="00821A98" w:rsidP="00821A98">
      <w:pPr>
        <w:rPr>
          <w:rFonts w:ascii="Times New Roman" w:hAnsi="Times New Roman" w:cs="Times New Roman"/>
          <w:sz w:val="24"/>
          <w:szCs w:val="24"/>
        </w:rPr>
      </w:pPr>
      <w:r w:rsidRPr="00821A98">
        <w:rPr>
          <w:rFonts w:ascii="Times New Roman" w:hAnsi="Times New Roman" w:cs="Times New Roman"/>
          <w:sz w:val="24"/>
          <w:szCs w:val="24"/>
        </w:rPr>
        <w:t>Počet strán textu:</w:t>
      </w:r>
      <w:r w:rsidR="008A43B0">
        <w:rPr>
          <w:rFonts w:ascii="Times New Roman" w:hAnsi="Times New Roman" w:cs="Times New Roman"/>
          <w:sz w:val="24"/>
          <w:szCs w:val="24"/>
        </w:rPr>
        <w:t xml:space="preserve"> 66</w:t>
      </w:r>
    </w:p>
    <w:p w:rsidR="00821A98" w:rsidRPr="00821A98" w:rsidRDefault="00821A98" w:rsidP="00821A98">
      <w:pPr>
        <w:rPr>
          <w:rFonts w:ascii="Times New Roman" w:hAnsi="Times New Roman" w:cs="Times New Roman"/>
          <w:sz w:val="24"/>
          <w:szCs w:val="24"/>
        </w:rPr>
      </w:pPr>
      <w:r>
        <w:rPr>
          <w:rFonts w:ascii="Times New Roman" w:hAnsi="Times New Roman" w:cs="Times New Roman"/>
          <w:sz w:val="24"/>
          <w:szCs w:val="24"/>
        </w:rPr>
        <w:t>Počet grafov</w:t>
      </w:r>
      <w:r w:rsidRPr="00821A98">
        <w:rPr>
          <w:rFonts w:ascii="Times New Roman" w:hAnsi="Times New Roman" w:cs="Times New Roman"/>
          <w:sz w:val="24"/>
          <w:szCs w:val="24"/>
        </w:rPr>
        <w:t>:</w:t>
      </w:r>
      <w:r>
        <w:rPr>
          <w:rFonts w:ascii="Times New Roman" w:hAnsi="Times New Roman" w:cs="Times New Roman"/>
          <w:sz w:val="24"/>
          <w:szCs w:val="24"/>
        </w:rPr>
        <w:t xml:space="preserve"> 47</w:t>
      </w:r>
    </w:p>
    <w:p w:rsidR="00821A98" w:rsidRPr="00821A98" w:rsidRDefault="00821A98" w:rsidP="00821A98">
      <w:pPr>
        <w:rPr>
          <w:rFonts w:ascii="Times New Roman" w:hAnsi="Times New Roman" w:cs="Times New Roman"/>
          <w:sz w:val="24"/>
          <w:szCs w:val="24"/>
        </w:rPr>
      </w:pPr>
      <w:r>
        <w:rPr>
          <w:rFonts w:ascii="Times New Roman" w:hAnsi="Times New Roman" w:cs="Times New Roman"/>
          <w:sz w:val="24"/>
          <w:szCs w:val="24"/>
        </w:rPr>
        <w:t>Počet obrázkov</w:t>
      </w:r>
      <w:r w:rsidRPr="00821A98">
        <w:rPr>
          <w:rFonts w:ascii="Times New Roman" w:hAnsi="Times New Roman" w:cs="Times New Roman"/>
          <w:sz w:val="24"/>
          <w:szCs w:val="24"/>
        </w:rPr>
        <w:t>:</w:t>
      </w:r>
      <w:r>
        <w:rPr>
          <w:rFonts w:ascii="Times New Roman" w:hAnsi="Times New Roman" w:cs="Times New Roman"/>
          <w:sz w:val="24"/>
          <w:szCs w:val="24"/>
        </w:rPr>
        <w:t xml:space="preserve"> 5</w:t>
      </w:r>
    </w:p>
    <w:p w:rsidR="00821A98" w:rsidRPr="00821A98" w:rsidRDefault="00821A98" w:rsidP="00821A98">
      <w:pPr>
        <w:rPr>
          <w:rFonts w:ascii="Times New Roman" w:hAnsi="Times New Roman" w:cs="Times New Roman"/>
          <w:sz w:val="24"/>
          <w:szCs w:val="24"/>
        </w:rPr>
      </w:pPr>
      <w:r w:rsidRPr="00821A98">
        <w:rPr>
          <w:rFonts w:ascii="Times New Roman" w:hAnsi="Times New Roman" w:cs="Times New Roman"/>
          <w:sz w:val="24"/>
          <w:szCs w:val="24"/>
        </w:rPr>
        <w:t>Počet príloh:</w:t>
      </w:r>
      <w:r>
        <w:rPr>
          <w:rFonts w:ascii="Times New Roman" w:hAnsi="Times New Roman" w:cs="Times New Roman"/>
          <w:sz w:val="24"/>
          <w:szCs w:val="24"/>
        </w:rPr>
        <w:t xml:space="preserve"> 1</w:t>
      </w:r>
    </w:p>
    <w:p w:rsidR="00821A98" w:rsidRDefault="00821A98" w:rsidP="003A0691">
      <w:pPr>
        <w:jc w:val="center"/>
        <w:rPr>
          <w:rFonts w:ascii="Times New Roman" w:hAnsi="Times New Roman" w:cs="Times New Roman"/>
          <w:b/>
          <w:sz w:val="36"/>
          <w:szCs w:val="36"/>
        </w:rPr>
      </w:pPr>
    </w:p>
    <w:p w:rsidR="003A0691" w:rsidRDefault="00821A98" w:rsidP="003A0691">
      <w:pPr>
        <w:jc w:val="center"/>
        <w:rPr>
          <w:rFonts w:ascii="Times New Roman" w:hAnsi="Times New Roman" w:cs="Times New Roman"/>
          <w:b/>
          <w:sz w:val="36"/>
          <w:szCs w:val="36"/>
        </w:rPr>
      </w:pPr>
      <w:r>
        <w:rPr>
          <w:rFonts w:ascii="Times New Roman" w:hAnsi="Times New Roman" w:cs="Times New Roman"/>
          <w:b/>
          <w:sz w:val="36"/>
          <w:szCs w:val="36"/>
        </w:rPr>
        <w:t>Liberec 2013</w:t>
      </w:r>
    </w:p>
    <w:p w:rsidR="003A0691" w:rsidRPr="003A0691" w:rsidRDefault="003A0691" w:rsidP="003A0691">
      <w:pPr>
        <w:jc w:val="center"/>
        <w:rPr>
          <w:rFonts w:ascii="Times New Roman" w:hAnsi="Times New Roman" w:cs="Times New Roman"/>
          <w:b/>
          <w:sz w:val="36"/>
          <w:szCs w:val="36"/>
        </w:rPr>
      </w:pPr>
    </w:p>
    <w:p w:rsidR="008A43B0" w:rsidRPr="008A43B0" w:rsidRDefault="008A43B0" w:rsidP="008A43B0">
      <w:pPr>
        <w:jc w:val="center"/>
        <w:rPr>
          <w:rFonts w:ascii="Times New Roman" w:hAnsi="Times New Roman" w:cs="Times New Roman"/>
          <w:b/>
          <w:sz w:val="28"/>
          <w:szCs w:val="28"/>
        </w:rPr>
      </w:pPr>
      <w:r w:rsidRPr="008A43B0">
        <w:rPr>
          <w:rFonts w:ascii="Times New Roman" w:hAnsi="Times New Roman" w:cs="Times New Roman"/>
          <w:b/>
          <w:sz w:val="28"/>
          <w:szCs w:val="28"/>
        </w:rPr>
        <w:lastRenderedPageBreak/>
        <w:t>Zadanie bakalárskej práce</w:t>
      </w:r>
    </w:p>
    <w:p w:rsidR="008A43B0" w:rsidRDefault="008A43B0"/>
    <w:p w:rsidR="008A43B0" w:rsidRPr="008A43B0" w:rsidRDefault="008A43B0" w:rsidP="008A43B0">
      <w:pPr>
        <w:rPr>
          <w:rFonts w:ascii="Times New Roman" w:hAnsi="Times New Roman" w:cs="Times New Roman"/>
          <w:sz w:val="24"/>
          <w:szCs w:val="24"/>
        </w:rPr>
      </w:pPr>
      <w:r w:rsidRPr="008A43B0">
        <w:rPr>
          <w:rFonts w:ascii="Times New Roman" w:hAnsi="Times New Roman" w:cs="Times New Roman"/>
          <w:sz w:val="24"/>
          <w:szCs w:val="24"/>
        </w:rPr>
        <w:t>1.Proveďte rešerši na téma údržby textilií praním. Zaměřte se zejména na operaci sušení textil</w:t>
      </w:r>
      <w:r>
        <w:rPr>
          <w:rFonts w:ascii="Times New Roman" w:hAnsi="Times New Roman" w:cs="Times New Roman"/>
          <w:sz w:val="24"/>
          <w:szCs w:val="24"/>
        </w:rPr>
        <w:t xml:space="preserve">ií a vlastnosti, které jsou tím </w:t>
      </w:r>
      <w:r w:rsidRPr="008A43B0">
        <w:rPr>
          <w:rFonts w:ascii="Times New Roman" w:hAnsi="Times New Roman" w:cs="Times New Roman"/>
          <w:sz w:val="24"/>
          <w:szCs w:val="24"/>
        </w:rPr>
        <w:t>ovlivněny.</w:t>
      </w:r>
    </w:p>
    <w:p w:rsidR="008A43B0" w:rsidRPr="008A43B0" w:rsidRDefault="008A43B0" w:rsidP="008A43B0">
      <w:pPr>
        <w:rPr>
          <w:rFonts w:ascii="Times New Roman" w:hAnsi="Times New Roman" w:cs="Times New Roman"/>
          <w:sz w:val="24"/>
          <w:szCs w:val="24"/>
        </w:rPr>
      </w:pPr>
      <w:r w:rsidRPr="008A43B0">
        <w:rPr>
          <w:rFonts w:ascii="Times New Roman" w:hAnsi="Times New Roman" w:cs="Times New Roman"/>
          <w:sz w:val="24"/>
          <w:szCs w:val="24"/>
        </w:rPr>
        <w:t>2.Definujte sušení textilií v sušičkách a ve volném stavu. Použijte zdroje standardizační i popularizační a odborně je zhodnoťte.</w:t>
      </w:r>
    </w:p>
    <w:p w:rsidR="008A43B0" w:rsidRPr="008A43B0" w:rsidRDefault="008A43B0" w:rsidP="008A43B0">
      <w:pPr>
        <w:rPr>
          <w:rFonts w:ascii="Times New Roman" w:hAnsi="Times New Roman" w:cs="Times New Roman"/>
          <w:sz w:val="24"/>
          <w:szCs w:val="24"/>
        </w:rPr>
      </w:pPr>
      <w:r w:rsidRPr="008A43B0">
        <w:rPr>
          <w:rFonts w:ascii="Times New Roman" w:hAnsi="Times New Roman" w:cs="Times New Roman"/>
          <w:sz w:val="24"/>
          <w:szCs w:val="24"/>
        </w:rPr>
        <w:t>3.Proveďte experiment na zjištění změn základních geometrických parametrů textilií růz</w:t>
      </w:r>
      <w:r>
        <w:rPr>
          <w:rFonts w:ascii="Times New Roman" w:hAnsi="Times New Roman" w:cs="Times New Roman"/>
          <w:sz w:val="24"/>
          <w:szCs w:val="24"/>
        </w:rPr>
        <w:t xml:space="preserve">ných materiálů při definovaných </w:t>
      </w:r>
      <w:r w:rsidRPr="008A43B0">
        <w:rPr>
          <w:rFonts w:ascii="Times New Roman" w:hAnsi="Times New Roman" w:cs="Times New Roman"/>
          <w:sz w:val="24"/>
          <w:szCs w:val="24"/>
        </w:rPr>
        <w:t>podmínkách sušení. Porovnejte a diskutujte výsledky.</w:t>
      </w:r>
    </w:p>
    <w:p w:rsidR="008A43B0" w:rsidRPr="008A43B0" w:rsidRDefault="008A43B0" w:rsidP="008A43B0">
      <w:pPr>
        <w:rPr>
          <w:rFonts w:ascii="Times New Roman" w:hAnsi="Times New Roman" w:cs="Times New Roman"/>
          <w:sz w:val="24"/>
          <w:szCs w:val="24"/>
        </w:rPr>
      </w:pPr>
      <w:r w:rsidRPr="008A43B0">
        <w:rPr>
          <w:rFonts w:ascii="Times New Roman" w:hAnsi="Times New Roman" w:cs="Times New Roman"/>
          <w:sz w:val="24"/>
          <w:szCs w:val="24"/>
        </w:rPr>
        <w:t>4.Proveďte průzkum mezi laickými respondenty na základní znalosti sušení v sušičce.</w:t>
      </w:r>
    </w:p>
    <w:p w:rsidR="008A43B0" w:rsidRDefault="008A43B0">
      <w:r>
        <w:br w:type="page"/>
      </w:r>
    </w:p>
    <w:p w:rsidR="009C0DBC" w:rsidRDefault="009C0DBC"/>
    <w:p w:rsidR="008A43B0" w:rsidRPr="00666B3F" w:rsidRDefault="008A43B0">
      <w:pPr>
        <w:sectPr w:rsidR="008A43B0" w:rsidRPr="00666B3F" w:rsidSect="009C0DBC">
          <w:type w:val="continuous"/>
          <w:pgSz w:w="11906" w:h="16838"/>
          <w:pgMar w:top="1418" w:right="1418" w:bottom="1418" w:left="1985" w:header="737" w:footer="709" w:gutter="0"/>
          <w:pgNumType w:chapSep="period"/>
          <w:cols w:space="708"/>
          <w:titlePg/>
          <w:docGrid w:linePitch="360"/>
        </w:sectPr>
      </w:pPr>
    </w:p>
    <w:p w:rsidR="009C0DBC" w:rsidRPr="00666B3F" w:rsidRDefault="009C0DBC" w:rsidP="009C0DBC">
      <w:pPr>
        <w:pStyle w:val="StylTNRB14"/>
      </w:pPr>
      <w:r w:rsidRPr="00666B3F">
        <w:lastRenderedPageBreak/>
        <w:t>Anotácia</w:t>
      </w:r>
    </w:p>
    <w:p w:rsidR="009C0DBC" w:rsidRPr="00666B3F" w:rsidRDefault="009C0DBC" w:rsidP="009C0DBC">
      <w:pPr>
        <w:ind w:firstLine="708"/>
        <w:jc w:val="both"/>
        <w:rPr>
          <w:rFonts w:ascii="Times New Roman" w:hAnsi="Times New Roman" w:cs="Times New Roman"/>
          <w:sz w:val="24"/>
          <w:szCs w:val="24"/>
        </w:rPr>
      </w:pPr>
      <w:r w:rsidRPr="00666B3F">
        <w:rPr>
          <w:rFonts w:ascii="Times New Roman" w:hAnsi="Times New Roman" w:cs="Times New Roman"/>
          <w:sz w:val="24"/>
          <w:szCs w:val="24"/>
        </w:rPr>
        <w:t>V mojej záverečnej bakalárskej práci pod názvom „Sušenie textílií“ som sa rozhodla pre teoretické a praktické spracovanie tohto pojmu, aby som objasnila verejnosti význam sušenia textílií, jeho metódy a dopady na použité textílie. Cieľom práce je porovnať na skúmaných vzorcoch pôsobenie sušičky na textílie a pôsobenie sušenia vo voľnom stave. Bakalárska práca sa skladá z troch častí. Prvá časť je teoretická, zaoberá sa pojmami sušenie textílií, sušenie vo voľnom stave, sušenie v sušičke, rozdelenie a hodnotenie sušičiek podľa najnovších testov a zmena vlastností textílií po sušení jak vo voľnom stave, tak v sušičke. Druhá, praktická časť zahrňuje experiment. V tejto časti som skúmala zmenu vlastností textílií, rozmery, hrúbku a váhu textílií po použití sušičky a porovnávala som ich s textíliami sušenými vo voľnom stave. Tretia záverečná časť obsahuje zhrnutie môjho výskumu a prieskum medzi laickou verejnosťou na základné znalosti sušenia v sušičke. V závere som upriamila pozornosť na moje návrhy pri sušení textílií.</w:t>
      </w:r>
    </w:p>
    <w:p w:rsidR="009C0DBC" w:rsidRPr="00666B3F" w:rsidRDefault="009C0DBC" w:rsidP="009C0DBC">
      <w:pPr>
        <w:ind w:firstLine="708"/>
        <w:jc w:val="both"/>
        <w:rPr>
          <w:rFonts w:ascii="Times New Roman" w:hAnsi="Times New Roman" w:cs="Times New Roman"/>
          <w:sz w:val="24"/>
          <w:szCs w:val="24"/>
        </w:rPr>
      </w:pPr>
      <w:r w:rsidRPr="00666B3F">
        <w:rPr>
          <w:rFonts w:ascii="Times New Roman" w:hAnsi="Times New Roman" w:cs="Times New Roman"/>
          <w:b/>
          <w:sz w:val="28"/>
          <w:szCs w:val="28"/>
        </w:rPr>
        <w:t>Kľúčové slová</w:t>
      </w:r>
      <w:r w:rsidRPr="00666B3F">
        <w:rPr>
          <w:rFonts w:ascii="Times New Roman" w:hAnsi="Times New Roman" w:cs="Times New Roman"/>
          <w:sz w:val="24"/>
          <w:szCs w:val="24"/>
        </w:rPr>
        <w:t>: sušenie, sušenie vo voľnom stave, sušička, textília.</w:t>
      </w:r>
    </w:p>
    <w:p w:rsidR="009C0DBC" w:rsidRPr="00666B3F" w:rsidRDefault="009C0DBC" w:rsidP="009C0DBC">
      <w:pPr>
        <w:jc w:val="both"/>
        <w:rPr>
          <w:rFonts w:ascii="Times New Roman" w:hAnsi="Times New Roman" w:cs="Times New Roman"/>
          <w:sz w:val="24"/>
          <w:szCs w:val="24"/>
        </w:rPr>
      </w:pPr>
    </w:p>
    <w:p w:rsidR="009C0DBC" w:rsidRPr="00666B3F" w:rsidRDefault="009C0DBC" w:rsidP="009C0DBC">
      <w:pPr>
        <w:pStyle w:val="StylTNRB14"/>
      </w:pPr>
      <w:r w:rsidRPr="00666B3F">
        <w:t>Annotation</w:t>
      </w:r>
    </w:p>
    <w:p w:rsidR="009C0DBC" w:rsidRPr="00666B3F" w:rsidRDefault="009C0DBC" w:rsidP="009C0DBC">
      <w:pPr>
        <w:ind w:firstLine="708"/>
        <w:jc w:val="both"/>
        <w:rPr>
          <w:rFonts w:ascii="Times New Roman" w:hAnsi="Times New Roman" w:cs="Times New Roman"/>
          <w:sz w:val="24"/>
          <w:szCs w:val="24"/>
        </w:rPr>
      </w:pPr>
      <w:r w:rsidRPr="00666B3F">
        <w:rPr>
          <w:rFonts w:ascii="Times New Roman" w:hAnsi="Times New Roman" w:cs="Times New Roman"/>
          <w:sz w:val="24"/>
          <w:szCs w:val="24"/>
        </w:rPr>
        <w:t>In my bachelor</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work</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with</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therm</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Dryingfabrics a</w:t>
      </w:r>
      <w:r w:rsidR="00E047D4">
        <w:rPr>
          <w:rFonts w:ascii="Times New Roman" w:hAnsi="Times New Roman" w:cs="Times New Roman"/>
          <w:sz w:val="24"/>
          <w:szCs w:val="24"/>
        </w:rPr>
        <w:t> </w:t>
      </w:r>
      <w:r w:rsidRPr="00666B3F">
        <w:rPr>
          <w:rFonts w:ascii="Times New Roman" w:hAnsi="Times New Roman" w:cs="Times New Roman"/>
          <w:sz w:val="24"/>
          <w:szCs w:val="24"/>
        </w:rPr>
        <w:t>have</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made</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decision</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for</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teoretic a</w:t>
      </w:r>
      <w:r w:rsidR="00E047D4">
        <w:rPr>
          <w:rFonts w:ascii="Times New Roman" w:hAnsi="Times New Roman" w:cs="Times New Roman"/>
          <w:sz w:val="24"/>
          <w:szCs w:val="24"/>
        </w:rPr>
        <w:t> </w:t>
      </w:r>
      <w:r w:rsidRPr="00666B3F">
        <w:rPr>
          <w:rFonts w:ascii="Times New Roman" w:hAnsi="Times New Roman" w:cs="Times New Roman"/>
          <w:sz w:val="24"/>
          <w:szCs w:val="24"/>
        </w:rPr>
        <w:t>practice</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laboratrion</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this</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therm,</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to</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clarify</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the</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public</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meaninig</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ofdrying</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fabrics,</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his</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methods and impact</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of</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using</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fabrics.</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Object</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this</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work</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is</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compare on examinated</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pattern</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seffect</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dryer on fabrics and effect</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drying in free</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condition.</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Bachelor</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work</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consist</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of</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three</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parts.</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First</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-one</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is</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theoretic, talking</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about</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therms</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drying</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fabrics, drying in free status , drying in dryer, division</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of</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evaluated</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dryers by newesttests and change</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of</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fabrics</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properties</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after</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drying in free</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status,</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and in dryer.</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Second-one,</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practice part is</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about</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experiment.</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In</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this part i</w:t>
      </w:r>
      <w:r w:rsidR="00E047D4">
        <w:rPr>
          <w:rFonts w:ascii="Times New Roman" w:hAnsi="Times New Roman" w:cs="Times New Roman"/>
          <w:sz w:val="24"/>
          <w:szCs w:val="24"/>
        </w:rPr>
        <w:t> </w:t>
      </w:r>
      <w:r w:rsidRPr="00666B3F">
        <w:rPr>
          <w:rFonts w:ascii="Times New Roman" w:hAnsi="Times New Roman" w:cs="Times New Roman"/>
          <w:sz w:val="24"/>
          <w:szCs w:val="24"/>
        </w:rPr>
        <w:t>have</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examined</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changing</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of</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fabrics, extent, thickness, weight, after</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using</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dryer and a</w:t>
      </w:r>
      <w:r w:rsidR="00E047D4">
        <w:rPr>
          <w:rFonts w:ascii="Times New Roman" w:hAnsi="Times New Roman" w:cs="Times New Roman"/>
          <w:sz w:val="24"/>
          <w:szCs w:val="24"/>
        </w:rPr>
        <w:t> </w:t>
      </w:r>
      <w:r w:rsidRPr="00666B3F">
        <w:rPr>
          <w:rFonts w:ascii="Times New Roman" w:hAnsi="Times New Roman" w:cs="Times New Roman"/>
          <w:sz w:val="24"/>
          <w:szCs w:val="24"/>
        </w:rPr>
        <w:t>have</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compared</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them</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with</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fabrics</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dryed in free status. And third-onelast part is</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about</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summary</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of my research and survey</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between</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general</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public on basics</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drying in dryer.</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In</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the end a</w:t>
      </w:r>
      <w:r w:rsidR="00E047D4">
        <w:rPr>
          <w:rFonts w:ascii="Times New Roman" w:hAnsi="Times New Roman" w:cs="Times New Roman"/>
          <w:sz w:val="24"/>
          <w:szCs w:val="24"/>
        </w:rPr>
        <w:t> </w:t>
      </w:r>
      <w:r w:rsidRPr="00666B3F">
        <w:rPr>
          <w:rFonts w:ascii="Times New Roman" w:hAnsi="Times New Roman" w:cs="Times New Roman"/>
          <w:sz w:val="24"/>
          <w:szCs w:val="24"/>
        </w:rPr>
        <w:t>have</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focused on my suggestions</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when</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drying</w:t>
      </w:r>
      <w:r w:rsidR="00E047D4">
        <w:rPr>
          <w:rFonts w:ascii="Times New Roman" w:hAnsi="Times New Roman" w:cs="Times New Roman"/>
          <w:sz w:val="24"/>
          <w:szCs w:val="24"/>
        </w:rPr>
        <w:t xml:space="preserve"> </w:t>
      </w:r>
      <w:r w:rsidRPr="00666B3F">
        <w:rPr>
          <w:rFonts w:ascii="Times New Roman" w:hAnsi="Times New Roman" w:cs="Times New Roman"/>
          <w:sz w:val="24"/>
          <w:szCs w:val="24"/>
        </w:rPr>
        <w:t>fabrics.</w:t>
      </w:r>
    </w:p>
    <w:p w:rsidR="009C0DBC" w:rsidRPr="00666B3F" w:rsidRDefault="009C0DBC" w:rsidP="009C0DBC">
      <w:pPr>
        <w:ind w:firstLine="708"/>
        <w:jc w:val="both"/>
        <w:rPr>
          <w:rFonts w:ascii="Times New Roman" w:hAnsi="Times New Roman" w:cs="Times New Roman"/>
          <w:sz w:val="24"/>
          <w:szCs w:val="24"/>
        </w:rPr>
        <w:sectPr w:rsidR="009C0DBC" w:rsidRPr="00666B3F" w:rsidSect="009C0DBC">
          <w:footerReference w:type="default" r:id="rId10"/>
          <w:headerReference w:type="first" r:id="rId11"/>
          <w:pgSz w:w="11906" w:h="16838"/>
          <w:pgMar w:top="1418" w:right="1418" w:bottom="1418" w:left="1985" w:header="737" w:footer="709" w:gutter="0"/>
          <w:pgNumType w:chapSep="period"/>
          <w:cols w:space="708"/>
          <w:titlePg/>
          <w:docGrid w:linePitch="360"/>
        </w:sectPr>
      </w:pPr>
      <w:r w:rsidRPr="00666B3F">
        <w:rPr>
          <w:rFonts w:ascii="Times New Roman" w:hAnsi="Times New Roman" w:cs="Times New Roman"/>
          <w:b/>
          <w:sz w:val="28"/>
          <w:szCs w:val="28"/>
        </w:rPr>
        <w:t>Keywords</w:t>
      </w:r>
      <w:r w:rsidRPr="00666B3F">
        <w:rPr>
          <w:rFonts w:ascii="Times New Roman" w:hAnsi="Times New Roman" w:cs="Times New Roman"/>
          <w:sz w:val="24"/>
          <w:szCs w:val="24"/>
        </w:rPr>
        <w:t>: drying, drying in free status, dryer, fabric</w:t>
      </w:r>
    </w:p>
    <w:p w:rsidR="00BE3358" w:rsidRPr="00666B3F" w:rsidRDefault="00BE3358">
      <w:pPr>
        <w:sectPr w:rsidR="00BE3358" w:rsidRPr="00666B3F" w:rsidSect="009C0DBC">
          <w:pgSz w:w="11906" w:h="16838"/>
          <w:pgMar w:top="1418" w:right="1418" w:bottom="1418" w:left="1985" w:header="737" w:footer="709" w:gutter="0"/>
          <w:pgNumType w:chapSep="period"/>
          <w:cols w:space="708"/>
          <w:titlePg/>
          <w:docGrid w:linePitch="360"/>
        </w:sectPr>
      </w:pPr>
    </w:p>
    <w:p w:rsidR="009C0DBC" w:rsidRPr="00666B3F" w:rsidRDefault="009C0DBC"/>
    <w:p w:rsidR="006C368E" w:rsidRPr="00666B3F" w:rsidRDefault="0038233C" w:rsidP="0038233C">
      <w:pPr>
        <w:pStyle w:val="StylTNRB14"/>
      </w:pPr>
      <w:r w:rsidRPr="00666B3F">
        <w:t>Prehlásenie</w:t>
      </w:r>
    </w:p>
    <w:p w:rsidR="0038233C" w:rsidRPr="00666B3F" w:rsidRDefault="0038233C" w:rsidP="0038233C">
      <w:pPr>
        <w:spacing w:after="0" w:line="360" w:lineRule="auto"/>
        <w:ind w:firstLine="708"/>
        <w:jc w:val="both"/>
        <w:rPr>
          <w:rFonts w:ascii="Times New Roman" w:hAnsi="Times New Roman" w:cs="Times New Roman"/>
          <w:sz w:val="24"/>
          <w:szCs w:val="24"/>
        </w:rPr>
      </w:pPr>
      <w:r w:rsidRPr="00666B3F">
        <w:rPr>
          <w:rFonts w:ascii="Times New Roman" w:hAnsi="Times New Roman" w:cs="Times New Roman"/>
          <w:sz w:val="24"/>
          <w:szCs w:val="24"/>
        </w:rPr>
        <w:t xml:space="preserve">Bola som </w:t>
      </w:r>
      <w:r w:rsidR="00DC55E4" w:rsidRPr="00666B3F">
        <w:rPr>
          <w:rFonts w:ascii="Times New Roman" w:hAnsi="Times New Roman" w:cs="Times New Roman"/>
          <w:sz w:val="24"/>
          <w:szCs w:val="24"/>
        </w:rPr>
        <w:t>oboznámená</w:t>
      </w:r>
      <w:r w:rsidRPr="00666B3F">
        <w:rPr>
          <w:rFonts w:ascii="Times New Roman" w:hAnsi="Times New Roman" w:cs="Times New Roman"/>
          <w:sz w:val="24"/>
          <w:szCs w:val="24"/>
        </w:rPr>
        <w:t xml:space="preserve"> s tým, že na moju bakalársku prácu sa plne vzťahuje zákon č. 121/2000 Sb., o autorskom práve, hlavne § 60 – školské dielo. </w:t>
      </w:r>
    </w:p>
    <w:p w:rsidR="0038233C" w:rsidRPr="00666B3F" w:rsidRDefault="0038233C" w:rsidP="0038233C">
      <w:pPr>
        <w:spacing w:after="0" w:line="360" w:lineRule="auto"/>
        <w:ind w:firstLine="708"/>
        <w:jc w:val="both"/>
        <w:rPr>
          <w:rFonts w:ascii="Times New Roman" w:hAnsi="Times New Roman" w:cs="Times New Roman"/>
          <w:sz w:val="24"/>
          <w:szCs w:val="24"/>
        </w:rPr>
      </w:pPr>
      <w:r w:rsidRPr="00666B3F">
        <w:rPr>
          <w:rFonts w:ascii="Times New Roman" w:hAnsi="Times New Roman" w:cs="Times New Roman"/>
          <w:sz w:val="24"/>
          <w:szCs w:val="24"/>
        </w:rPr>
        <w:t xml:space="preserve">Beriem na vedomie, že Technická univerzita v Liberci (TUL) nezasahuje do mojich autorských práv užitím mojej bakalárskej práce pre vnútorné potreby TUL. </w:t>
      </w:r>
    </w:p>
    <w:p w:rsidR="0038233C" w:rsidRPr="00666B3F" w:rsidRDefault="0038233C" w:rsidP="0038233C">
      <w:pPr>
        <w:spacing w:after="0" w:line="360" w:lineRule="auto"/>
        <w:ind w:firstLine="708"/>
        <w:jc w:val="both"/>
        <w:rPr>
          <w:rFonts w:ascii="Times New Roman" w:hAnsi="Times New Roman" w:cs="Times New Roman"/>
          <w:sz w:val="24"/>
          <w:szCs w:val="24"/>
        </w:rPr>
      </w:pPr>
      <w:r w:rsidRPr="00666B3F">
        <w:rPr>
          <w:rFonts w:ascii="Times New Roman" w:hAnsi="Times New Roman" w:cs="Times New Roman"/>
          <w:sz w:val="24"/>
          <w:szCs w:val="24"/>
        </w:rPr>
        <w:t>Použijem bakalársku prácu alebo poskytnem  licenciu k jej využitiu, som si vedomá povinnosti informovať o tejto skutočnosti TUL; v tomto prípade má TUL právo odo mňa požadovať úhradu nákladov, ktoré vynaložila na vytvorenie diela, až do ich skutočnej výšky.</w:t>
      </w:r>
    </w:p>
    <w:p w:rsidR="0038233C" w:rsidRPr="00666B3F" w:rsidRDefault="0038233C" w:rsidP="0038233C">
      <w:pPr>
        <w:spacing w:after="0" w:line="360" w:lineRule="auto"/>
        <w:ind w:firstLine="708"/>
        <w:jc w:val="both"/>
        <w:rPr>
          <w:rFonts w:ascii="Times New Roman" w:hAnsi="Times New Roman" w:cs="Times New Roman"/>
          <w:sz w:val="24"/>
          <w:szCs w:val="24"/>
        </w:rPr>
      </w:pPr>
      <w:r w:rsidRPr="00666B3F">
        <w:rPr>
          <w:rFonts w:ascii="Times New Roman" w:hAnsi="Times New Roman" w:cs="Times New Roman"/>
          <w:sz w:val="24"/>
          <w:szCs w:val="24"/>
        </w:rPr>
        <w:t xml:space="preserve">Prehlasujem, že som bakalársku prácu „Sušenie textílií“ vypracovala samostatne pod vedením </w:t>
      </w:r>
      <w:r w:rsidRPr="00666B3F">
        <w:rPr>
          <w:rFonts w:ascii="Times New Roman" w:hAnsi="Times New Roman" w:cs="Times New Roman"/>
          <w:color w:val="222222"/>
          <w:sz w:val="24"/>
          <w:szCs w:val="24"/>
          <w:shd w:val="clear" w:color="auto" w:fill="FFFFFF"/>
        </w:rPr>
        <w:t>Ing. Pavly Těšinovej, Ph.D.</w:t>
      </w:r>
      <w:r w:rsidRPr="00666B3F">
        <w:rPr>
          <w:rFonts w:ascii="Times New Roman" w:hAnsi="Times New Roman" w:cs="Times New Roman"/>
          <w:sz w:val="24"/>
          <w:szCs w:val="24"/>
        </w:rPr>
        <w:t xml:space="preserve"> a uviedla v nej všetky použité literárne zdroje a iné odborné zdroje v súlade s právnymi predpismi, vnútornými predpismi Technickej univerzity v Liberci.</w:t>
      </w:r>
    </w:p>
    <w:p w:rsidR="000410D5" w:rsidRPr="00666B3F" w:rsidRDefault="000410D5" w:rsidP="0038233C">
      <w:r w:rsidRPr="00666B3F">
        <w:tab/>
      </w:r>
    </w:p>
    <w:p w:rsidR="000410D5" w:rsidRPr="00666B3F" w:rsidRDefault="000410D5" w:rsidP="000410D5"/>
    <w:p w:rsidR="000410D5" w:rsidRPr="00666B3F" w:rsidRDefault="000410D5" w:rsidP="000410D5"/>
    <w:p w:rsidR="000410D5" w:rsidRPr="00666B3F" w:rsidRDefault="000410D5" w:rsidP="000410D5"/>
    <w:p w:rsidR="000410D5" w:rsidRPr="00666B3F" w:rsidRDefault="000410D5" w:rsidP="000410D5"/>
    <w:p w:rsidR="000410D5" w:rsidRPr="00666B3F" w:rsidRDefault="000410D5" w:rsidP="000410D5"/>
    <w:p w:rsidR="000410D5" w:rsidRPr="00666B3F" w:rsidRDefault="000410D5" w:rsidP="000410D5"/>
    <w:p w:rsidR="000410D5" w:rsidRPr="00666B3F" w:rsidRDefault="000410D5" w:rsidP="000410D5"/>
    <w:p w:rsidR="000410D5" w:rsidRPr="00666B3F" w:rsidRDefault="000410D5" w:rsidP="000410D5"/>
    <w:p w:rsidR="000410D5" w:rsidRPr="00666B3F" w:rsidRDefault="000410D5" w:rsidP="000410D5"/>
    <w:p w:rsidR="000410D5" w:rsidRPr="00666B3F" w:rsidRDefault="000410D5" w:rsidP="000410D5"/>
    <w:p w:rsidR="000410D5" w:rsidRPr="00666B3F" w:rsidRDefault="000410D5" w:rsidP="000410D5"/>
    <w:p w:rsidR="000410D5" w:rsidRPr="00666B3F" w:rsidRDefault="000410D5" w:rsidP="000410D5"/>
    <w:p w:rsidR="000410D5" w:rsidRPr="00666B3F" w:rsidRDefault="000410D5" w:rsidP="000410D5">
      <w:pPr>
        <w:spacing w:line="360" w:lineRule="auto"/>
        <w:jc w:val="both"/>
        <w:rPr>
          <w:rFonts w:ascii="Times New Roman" w:hAnsi="Times New Roman" w:cs="Times New Roman"/>
          <w:sz w:val="24"/>
          <w:szCs w:val="24"/>
        </w:rPr>
        <w:sectPr w:rsidR="000410D5" w:rsidRPr="00666B3F" w:rsidSect="009C0DBC">
          <w:headerReference w:type="default" r:id="rId12"/>
          <w:footerReference w:type="first" r:id="rId13"/>
          <w:pgSz w:w="11906" w:h="16838"/>
          <w:pgMar w:top="1418" w:right="1418" w:bottom="1418" w:left="1985" w:header="737" w:footer="709" w:gutter="0"/>
          <w:pgNumType w:start="1" w:chapStyle="1" w:chapSep="period"/>
          <w:cols w:space="708"/>
          <w:titlePg/>
          <w:docGrid w:linePitch="360"/>
        </w:sectPr>
      </w:pPr>
      <w:r w:rsidRPr="00666B3F">
        <w:rPr>
          <w:rFonts w:ascii="Times New Roman" w:hAnsi="Times New Roman" w:cs="Times New Roman"/>
          <w:sz w:val="24"/>
          <w:szCs w:val="24"/>
        </w:rPr>
        <w:t>V Liberci dňa 3.5.2013</w:t>
      </w:r>
      <w:r w:rsidRPr="00666B3F">
        <w:rPr>
          <w:rFonts w:ascii="Times New Roman" w:hAnsi="Times New Roman" w:cs="Times New Roman"/>
          <w:sz w:val="24"/>
          <w:szCs w:val="24"/>
        </w:rPr>
        <w:tab/>
      </w:r>
      <w:r w:rsidRPr="00666B3F">
        <w:rPr>
          <w:rFonts w:ascii="Times New Roman" w:hAnsi="Times New Roman" w:cs="Times New Roman"/>
          <w:sz w:val="24"/>
          <w:szCs w:val="24"/>
        </w:rPr>
        <w:tab/>
      </w:r>
      <w:r w:rsidRPr="00666B3F">
        <w:rPr>
          <w:rFonts w:ascii="Times New Roman" w:hAnsi="Times New Roman" w:cs="Times New Roman"/>
          <w:sz w:val="24"/>
          <w:szCs w:val="24"/>
        </w:rPr>
        <w:tab/>
      </w:r>
      <w:r w:rsidRPr="00666B3F">
        <w:rPr>
          <w:rFonts w:ascii="Times New Roman" w:hAnsi="Times New Roman" w:cs="Times New Roman"/>
          <w:sz w:val="24"/>
          <w:szCs w:val="24"/>
        </w:rPr>
        <w:tab/>
      </w:r>
      <w:r w:rsidRPr="00666B3F">
        <w:rPr>
          <w:rFonts w:ascii="Times New Roman" w:hAnsi="Times New Roman" w:cs="Times New Roman"/>
          <w:sz w:val="24"/>
          <w:szCs w:val="24"/>
        </w:rPr>
        <w:tab/>
      </w:r>
      <w:r w:rsidRPr="00666B3F">
        <w:rPr>
          <w:rFonts w:ascii="Times New Roman" w:hAnsi="Times New Roman" w:cs="Times New Roman"/>
          <w:sz w:val="24"/>
          <w:szCs w:val="24"/>
        </w:rPr>
        <w:tab/>
        <w:t xml:space="preserve">         Mária Lukáčová</w:t>
      </w:r>
    </w:p>
    <w:p w:rsidR="0038233C" w:rsidRPr="00666B3F" w:rsidRDefault="000410D5" w:rsidP="000410D5">
      <w:pPr>
        <w:pStyle w:val="StylTNRB14"/>
      </w:pPr>
      <w:r w:rsidRPr="00666B3F">
        <w:lastRenderedPageBreak/>
        <w:t>Poďakovanie</w:t>
      </w:r>
    </w:p>
    <w:p w:rsidR="000410D5" w:rsidRPr="00666B3F" w:rsidRDefault="000410D5" w:rsidP="000410D5">
      <w:pPr>
        <w:spacing w:before="240" w:after="0" w:line="360" w:lineRule="auto"/>
        <w:ind w:firstLine="709"/>
        <w:jc w:val="both"/>
        <w:rPr>
          <w:rFonts w:ascii="Times New Roman" w:hAnsi="Times New Roman" w:cs="Times New Roman"/>
          <w:sz w:val="24"/>
          <w:szCs w:val="24"/>
        </w:rPr>
      </w:pPr>
      <w:r w:rsidRPr="00666B3F">
        <w:rPr>
          <w:rFonts w:ascii="Times New Roman" w:hAnsi="Times New Roman" w:cs="Times New Roman"/>
          <w:sz w:val="24"/>
          <w:szCs w:val="24"/>
        </w:rPr>
        <w:t>Rada by som poďakovala Ing. Pavle Tešínovej</w:t>
      </w:r>
      <w:r w:rsidRPr="00666B3F">
        <w:rPr>
          <w:rFonts w:ascii="Times New Roman" w:hAnsi="Times New Roman" w:cs="Times New Roman"/>
          <w:color w:val="222222"/>
          <w:sz w:val="24"/>
          <w:szCs w:val="24"/>
          <w:shd w:val="clear" w:color="auto" w:fill="FFFFFF"/>
        </w:rPr>
        <w:t>, Ph.D.</w:t>
      </w:r>
      <w:r w:rsidRPr="00666B3F">
        <w:rPr>
          <w:rFonts w:ascii="Times New Roman" w:hAnsi="Times New Roman" w:cs="Times New Roman"/>
          <w:sz w:val="24"/>
          <w:szCs w:val="24"/>
        </w:rPr>
        <w:t xml:space="preserve">  , za cenné rady a pomoc poskytnutú pri spracovávaní mojej bakalárskej práce. Taktiež ďakujem Technickej univerzite v Liberci, že mi umožnila použiť laboratórium a zariadenie na prevedenie experimentu.</w:t>
      </w:r>
    </w:p>
    <w:p w:rsidR="000410D5" w:rsidRPr="00666B3F" w:rsidRDefault="000410D5">
      <w:r w:rsidRPr="00666B3F">
        <w:br w:type="page"/>
      </w:r>
    </w:p>
    <w:sdt>
      <w:sdtPr>
        <w:rPr>
          <w:rFonts w:asciiTheme="minorHAnsi" w:eastAsiaTheme="minorHAnsi" w:hAnsiTheme="minorHAnsi" w:cstheme="minorBidi"/>
          <w:b w:val="0"/>
          <w:bCs w:val="0"/>
          <w:color w:val="auto"/>
          <w:sz w:val="22"/>
          <w:szCs w:val="22"/>
          <w:lang w:val="sk-SK" w:eastAsia="en-US"/>
        </w:rPr>
        <w:id w:val="1357466532"/>
        <w:docPartObj>
          <w:docPartGallery w:val="Table of Contents"/>
          <w:docPartUnique/>
        </w:docPartObj>
      </w:sdtPr>
      <w:sdtEndPr/>
      <w:sdtContent>
        <w:p w:rsidR="00DC55E4" w:rsidRPr="00666B3F" w:rsidRDefault="00DC55E4">
          <w:pPr>
            <w:pStyle w:val="Nadpisobsahu"/>
            <w:rPr>
              <w:lang w:val="sk-SK"/>
            </w:rPr>
          </w:pPr>
          <w:r w:rsidRPr="00666B3F">
            <w:rPr>
              <w:lang w:val="sk-SK"/>
            </w:rPr>
            <w:t>Obsah</w:t>
          </w:r>
        </w:p>
        <w:p w:rsidR="003A13C2" w:rsidRDefault="00452264">
          <w:pPr>
            <w:pStyle w:val="Obsah1"/>
            <w:tabs>
              <w:tab w:val="left" w:pos="440"/>
              <w:tab w:val="right" w:leader="dot" w:pos="8493"/>
            </w:tabs>
            <w:rPr>
              <w:rFonts w:eastAsiaTheme="minorEastAsia"/>
              <w:noProof/>
              <w:lang w:val="cs-CZ" w:eastAsia="cs-CZ"/>
            </w:rPr>
          </w:pPr>
          <w:r w:rsidRPr="00666B3F">
            <w:fldChar w:fldCharType="begin"/>
          </w:r>
          <w:r w:rsidR="00DC55E4" w:rsidRPr="00666B3F">
            <w:instrText xml:space="preserve"> TOC \o "1-3" \h \z \u </w:instrText>
          </w:r>
          <w:r w:rsidRPr="00666B3F">
            <w:fldChar w:fldCharType="separate"/>
          </w:r>
          <w:hyperlink w:anchor="_Toc357359932" w:history="1">
            <w:r w:rsidR="003A13C2" w:rsidRPr="002A7AA0">
              <w:rPr>
                <w:rStyle w:val="Hypertextovodkaz"/>
                <w:noProof/>
              </w:rPr>
              <w:t>1.</w:t>
            </w:r>
            <w:r w:rsidR="003A13C2">
              <w:rPr>
                <w:rFonts w:eastAsiaTheme="minorEastAsia"/>
                <w:noProof/>
                <w:lang w:val="cs-CZ" w:eastAsia="cs-CZ"/>
              </w:rPr>
              <w:tab/>
            </w:r>
            <w:r w:rsidR="003A13C2" w:rsidRPr="002A7AA0">
              <w:rPr>
                <w:rStyle w:val="Hypertextovodkaz"/>
                <w:noProof/>
              </w:rPr>
              <w:t>Sušička bielizne</w:t>
            </w:r>
            <w:r w:rsidR="003A13C2">
              <w:rPr>
                <w:noProof/>
                <w:webHidden/>
              </w:rPr>
              <w:tab/>
            </w:r>
            <w:r>
              <w:rPr>
                <w:noProof/>
                <w:webHidden/>
              </w:rPr>
              <w:fldChar w:fldCharType="begin"/>
            </w:r>
            <w:r w:rsidR="003A13C2">
              <w:rPr>
                <w:noProof/>
                <w:webHidden/>
              </w:rPr>
              <w:instrText xml:space="preserve"> PAGEREF _Toc357359932 \h </w:instrText>
            </w:r>
            <w:r>
              <w:rPr>
                <w:noProof/>
                <w:webHidden/>
              </w:rPr>
            </w:r>
            <w:r>
              <w:rPr>
                <w:noProof/>
                <w:webHidden/>
              </w:rPr>
              <w:fldChar w:fldCharType="separate"/>
            </w:r>
            <w:r w:rsidR="00E05CD4">
              <w:rPr>
                <w:noProof/>
                <w:webHidden/>
              </w:rPr>
              <w:t>12</w:t>
            </w:r>
            <w:r>
              <w:rPr>
                <w:noProof/>
                <w:webHidden/>
              </w:rPr>
              <w:fldChar w:fldCharType="end"/>
            </w:r>
          </w:hyperlink>
        </w:p>
        <w:p w:rsidR="003A13C2" w:rsidRDefault="005A4C7C">
          <w:pPr>
            <w:pStyle w:val="Obsah2"/>
            <w:tabs>
              <w:tab w:val="left" w:pos="880"/>
              <w:tab w:val="right" w:leader="dot" w:pos="8493"/>
            </w:tabs>
            <w:rPr>
              <w:rFonts w:eastAsiaTheme="minorEastAsia"/>
              <w:noProof/>
              <w:lang w:val="cs-CZ" w:eastAsia="cs-CZ"/>
            </w:rPr>
          </w:pPr>
          <w:hyperlink w:anchor="_Toc357359933" w:history="1">
            <w:r w:rsidR="003A13C2" w:rsidRPr="002A7AA0">
              <w:rPr>
                <w:rStyle w:val="Hypertextovodkaz"/>
                <w:rFonts w:eastAsia="Times New Roman"/>
                <w:noProof/>
                <w:lang w:eastAsia="sk-SK"/>
              </w:rPr>
              <w:t>1.1</w:t>
            </w:r>
            <w:r w:rsidR="003A13C2">
              <w:rPr>
                <w:rFonts w:eastAsiaTheme="minorEastAsia"/>
                <w:noProof/>
                <w:lang w:val="cs-CZ" w:eastAsia="cs-CZ"/>
              </w:rPr>
              <w:tab/>
            </w:r>
            <w:r w:rsidR="003A13C2" w:rsidRPr="002A7AA0">
              <w:rPr>
                <w:rStyle w:val="Hypertextovodkaz"/>
                <w:rFonts w:eastAsia="Times New Roman"/>
                <w:noProof/>
                <w:lang w:eastAsia="sk-SK"/>
              </w:rPr>
              <w:t>Rozdelenie podľa spôsobu umiestnenia</w:t>
            </w:r>
            <w:r w:rsidR="003A13C2">
              <w:rPr>
                <w:noProof/>
                <w:webHidden/>
              </w:rPr>
              <w:tab/>
            </w:r>
            <w:r w:rsidR="00452264">
              <w:rPr>
                <w:noProof/>
                <w:webHidden/>
              </w:rPr>
              <w:fldChar w:fldCharType="begin"/>
            </w:r>
            <w:r w:rsidR="003A13C2">
              <w:rPr>
                <w:noProof/>
                <w:webHidden/>
              </w:rPr>
              <w:instrText xml:space="preserve"> PAGEREF _Toc357359933 \h </w:instrText>
            </w:r>
            <w:r w:rsidR="00452264">
              <w:rPr>
                <w:noProof/>
                <w:webHidden/>
              </w:rPr>
            </w:r>
            <w:r w:rsidR="00452264">
              <w:rPr>
                <w:noProof/>
                <w:webHidden/>
              </w:rPr>
              <w:fldChar w:fldCharType="separate"/>
            </w:r>
            <w:r w:rsidR="00E05CD4">
              <w:rPr>
                <w:noProof/>
                <w:webHidden/>
              </w:rPr>
              <w:t>12</w:t>
            </w:r>
            <w:r w:rsidR="00452264">
              <w:rPr>
                <w:noProof/>
                <w:webHidden/>
              </w:rPr>
              <w:fldChar w:fldCharType="end"/>
            </w:r>
          </w:hyperlink>
        </w:p>
        <w:p w:rsidR="003A13C2" w:rsidRDefault="005A4C7C">
          <w:pPr>
            <w:pStyle w:val="Obsah1"/>
            <w:tabs>
              <w:tab w:val="left" w:pos="440"/>
              <w:tab w:val="right" w:leader="dot" w:pos="8493"/>
            </w:tabs>
            <w:rPr>
              <w:rFonts w:eastAsiaTheme="minorEastAsia"/>
              <w:noProof/>
              <w:lang w:val="cs-CZ" w:eastAsia="cs-CZ"/>
            </w:rPr>
          </w:pPr>
          <w:hyperlink w:anchor="_Toc357359934" w:history="1">
            <w:r w:rsidR="003A13C2" w:rsidRPr="002A7AA0">
              <w:rPr>
                <w:rStyle w:val="Hypertextovodkaz"/>
                <w:noProof/>
                <w:lang w:eastAsia="sk-SK"/>
              </w:rPr>
              <w:t>2</w:t>
            </w:r>
            <w:r w:rsidR="003A13C2">
              <w:rPr>
                <w:rFonts w:eastAsiaTheme="minorEastAsia"/>
                <w:noProof/>
                <w:lang w:val="cs-CZ" w:eastAsia="cs-CZ"/>
              </w:rPr>
              <w:tab/>
            </w:r>
            <w:r w:rsidR="003A13C2" w:rsidRPr="002A7AA0">
              <w:rPr>
                <w:rStyle w:val="Hypertextovodkaz"/>
                <w:rFonts w:eastAsia="Times New Roman"/>
                <w:noProof/>
                <w:lang w:eastAsia="sk-SK"/>
              </w:rPr>
              <w:t>Typy sušičiek</w:t>
            </w:r>
            <w:r w:rsidR="003A13C2">
              <w:rPr>
                <w:noProof/>
                <w:webHidden/>
              </w:rPr>
              <w:tab/>
            </w:r>
            <w:r w:rsidR="00452264">
              <w:rPr>
                <w:noProof/>
                <w:webHidden/>
              </w:rPr>
              <w:fldChar w:fldCharType="begin"/>
            </w:r>
            <w:r w:rsidR="003A13C2">
              <w:rPr>
                <w:noProof/>
                <w:webHidden/>
              </w:rPr>
              <w:instrText xml:space="preserve"> PAGEREF _Toc357359934 \h </w:instrText>
            </w:r>
            <w:r w:rsidR="00452264">
              <w:rPr>
                <w:noProof/>
                <w:webHidden/>
              </w:rPr>
            </w:r>
            <w:r w:rsidR="00452264">
              <w:rPr>
                <w:noProof/>
                <w:webHidden/>
              </w:rPr>
              <w:fldChar w:fldCharType="separate"/>
            </w:r>
            <w:r w:rsidR="00E05CD4">
              <w:rPr>
                <w:noProof/>
                <w:webHidden/>
              </w:rPr>
              <w:t>13</w:t>
            </w:r>
            <w:r w:rsidR="00452264">
              <w:rPr>
                <w:noProof/>
                <w:webHidden/>
              </w:rPr>
              <w:fldChar w:fldCharType="end"/>
            </w:r>
          </w:hyperlink>
        </w:p>
        <w:p w:rsidR="003A13C2" w:rsidRDefault="005A4C7C">
          <w:pPr>
            <w:pStyle w:val="Obsah2"/>
            <w:tabs>
              <w:tab w:val="left" w:pos="880"/>
              <w:tab w:val="right" w:leader="dot" w:pos="8493"/>
            </w:tabs>
            <w:rPr>
              <w:rFonts w:eastAsiaTheme="minorEastAsia"/>
              <w:noProof/>
              <w:lang w:val="cs-CZ" w:eastAsia="cs-CZ"/>
            </w:rPr>
          </w:pPr>
          <w:hyperlink w:anchor="_Toc357359935" w:history="1">
            <w:r w:rsidR="003A13C2" w:rsidRPr="002A7AA0">
              <w:rPr>
                <w:rStyle w:val="Hypertextovodkaz"/>
                <w:rFonts w:eastAsia="Times New Roman"/>
                <w:noProof/>
                <w:lang w:eastAsia="sk-SK"/>
              </w:rPr>
              <w:t>2.1</w:t>
            </w:r>
            <w:r w:rsidR="003A13C2">
              <w:rPr>
                <w:rFonts w:eastAsiaTheme="minorEastAsia"/>
                <w:noProof/>
                <w:lang w:val="cs-CZ" w:eastAsia="cs-CZ"/>
              </w:rPr>
              <w:tab/>
            </w:r>
            <w:r w:rsidR="003A13C2" w:rsidRPr="002A7AA0">
              <w:rPr>
                <w:rStyle w:val="Hypertextovodkaz"/>
                <w:noProof/>
              </w:rPr>
              <w:t>Kondenzačné sušičky</w:t>
            </w:r>
            <w:r w:rsidR="003A13C2">
              <w:rPr>
                <w:noProof/>
                <w:webHidden/>
              </w:rPr>
              <w:tab/>
            </w:r>
            <w:r w:rsidR="00452264">
              <w:rPr>
                <w:noProof/>
                <w:webHidden/>
              </w:rPr>
              <w:fldChar w:fldCharType="begin"/>
            </w:r>
            <w:r w:rsidR="003A13C2">
              <w:rPr>
                <w:noProof/>
                <w:webHidden/>
              </w:rPr>
              <w:instrText xml:space="preserve"> PAGEREF _Toc357359935 \h </w:instrText>
            </w:r>
            <w:r w:rsidR="00452264">
              <w:rPr>
                <w:noProof/>
                <w:webHidden/>
              </w:rPr>
            </w:r>
            <w:r w:rsidR="00452264">
              <w:rPr>
                <w:noProof/>
                <w:webHidden/>
              </w:rPr>
              <w:fldChar w:fldCharType="separate"/>
            </w:r>
            <w:r w:rsidR="00E05CD4">
              <w:rPr>
                <w:noProof/>
                <w:webHidden/>
              </w:rPr>
              <w:t>13</w:t>
            </w:r>
            <w:r w:rsidR="00452264">
              <w:rPr>
                <w:noProof/>
                <w:webHidden/>
              </w:rPr>
              <w:fldChar w:fldCharType="end"/>
            </w:r>
          </w:hyperlink>
        </w:p>
        <w:p w:rsidR="003A13C2" w:rsidRDefault="005A4C7C">
          <w:pPr>
            <w:pStyle w:val="Obsah2"/>
            <w:tabs>
              <w:tab w:val="left" w:pos="880"/>
              <w:tab w:val="right" w:leader="dot" w:pos="8493"/>
            </w:tabs>
            <w:rPr>
              <w:rFonts w:eastAsiaTheme="minorEastAsia"/>
              <w:noProof/>
              <w:lang w:val="cs-CZ" w:eastAsia="cs-CZ"/>
            </w:rPr>
          </w:pPr>
          <w:hyperlink w:anchor="_Toc357359936" w:history="1">
            <w:r w:rsidR="003A13C2" w:rsidRPr="002A7AA0">
              <w:rPr>
                <w:rStyle w:val="Hypertextovodkaz"/>
                <w:noProof/>
              </w:rPr>
              <w:t>2.2</w:t>
            </w:r>
            <w:r w:rsidR="003A13C2">
              <w:rPr>
                <w:rFonts w:eastAsiaTheme="minorEastAsia"/>
                <w:noProof/>
                <w:lang w:val="cs-CZ" w:eastAsia="cs-CZ"/>
              </w:rPr>
              <w:tab/>
            </w:r>
            <w:r w:rsidR="003A13C2" w:rsidRPr="002A7AA0">
              <w:rPr>
                <w:rStyle w:val="Hypertextovodkaz"/>
                <w:noProof/>
              </w:rPr>
              <w:t>Kondenzačné sušičky s tepelným čerpadlom</w:t>
            </w:r>
            <w:r w:rsidR="003A13C2">
              <w:rPr>
                <w:noProof/>
                <w:webHidden/>
              </w:rPr>
              <w:tab/>
            </w:r>
            <w:r w:rsidR="00452264">
              <w:rPr>
                <w:noProof/>
                <w:webHidden/>
              </w:rPr>
              <w:fldChar w:fldCharType="begin"/>
            </w:r>
            <w:r w:rsidR="003A13C2">
              <w:rPr>
                <w:noProof/>
                <w:webHidden/>
              </w:rPr>
              <w:instrText xml:space="preserve"> PAGEREF _Toc357359936 \h </w:instrText>
            </w:r>
            <w:r w:rsidR="00452264">
              <w:rPr>
                <w:noProof/>
                <w:webHidden/>
              </w:rPr>
            </w:r>
            <w:r w:rsidR="00452264">
              <w:rPr>
                <w:noProof/>
                <w:webHidden/>
              </w:rPr>
              <w:fldChar w:fldCharType="separate"/>
            </w:r>
            <w:r w:rsidR="00E05CD4">
              <w:rPr>
                <w:noProof/>
                <w:webHidden/>
              </w:rPr>
              <w:t>13</w:t>
            </w:r>
            <w:r w:rsidR="00452264">
              <w:rPr>
                <w:noProof/>
                <w:webHidden/>
              </w:rPr>
              <w:fldChar w:fldCharType="end"/>
            </w:r>
          </w:hyperlink>
        </w:p>
        <w:p w:rsidR="003A13C2" w:rsidRDefault="005A4C7C">
          <w:pPr>
            <w:pStyle w:val="Obsah2"/>
            <w:tabs>
              <w:tab w:val="left" w:pos="880"/>
              <w:tab w:val="right" w:leader="dot" w:pos="8493"/>
            </w:tabs>
            <w:rPr>
              <w:rFonts w:eastAsiaTheme="minorEastAsia"/>
              <w:noProof/>
              <w:lang w:val="cs-CZ" w:eastAsia="cs-CZ"/>
            </w:rPr>
          </w:pPr>
          <w:hyperlink w:anchor="_Toc357359937" w:history="1">
            <w:r w:rsidR="003A13C2" w:rsidRPr="002A7AA0">
              <w:rPr>
                <w:rStyle w:val="Hypertextovodkaz"/>
                <w:noProof/>
              </w:rPr>
              <w:t>2.3</w:t>
            </w:r>
            <w:r w:rsidR="003A13C2">
              <w:rPr>
                <w:rFonts w:eastAsiaTheme="minorEastAsia"/>
                <w:noProof/>
                <w:lang w:val="cs-CZ" w:eastAsia="cs-CZ"/>
              </w:rPr>
              <w:tab/>
            </w:r>
            <w:r w:rsidR="003A13C2" w:rsidRPr="002A7AA0">
              <w:rPr>
                <w:rStyle w:val="Hypertextovodkaz"/>
                <w:noProof/>
              </w:rPr>
              <w:t>Kondenzačné sušičky s parnou funkciou</w:t>
            </w:r>
            <w:r w:rsidR="003A13C2">
              <w:rPr>
                <w:noProof/>
                <w:webHidden/>
              </w:rPr>
              <w:tab/>
            </w:r>
            <w:r w:rsidR="00452264">
              <w:rPr>
                <w:noProof/>
                <w:webHidden/>
              </w:rPr>
              <w:fldChar w:fldCharType="begin"/>
            </w:r>
            <w:r w:rsidR="003A13C2">
              <w:rPr>
                <w:noProof/>
                <w:webHidden/>
              </w:rPr>
              <w:instrText xml:space="preserve"> PAGEREF _Toc357359937 \h </w:instrText>
            </w:r>
            <w:r w:rsidR="00452264">
              <w:rPr>
                <w:noProof/>
                <w:webHidden/>
              </w:rPr>
            </w:r>
            <w:r w:rsidR="00452264">
              <w:rPr>
                <w:noProof/>
                <w:webHidden/>
              </w:rPr>
              <w:fldChar w:fldCharType="separate"/>
            </w:r>
            <w:r w:rsidR="00E05CD4">
              <w:rPr>
                <w:noProof/>
                <w:webHidden/>
              </w:rPr>
              <w:t>14</w:t>
            </w:r>
            <w:r w:rsidR="00452264">
              <w:rPr>
                <w:noProof/>
                <w:webHidden/>
              </w:rPr>
              <w:fldChar w:fldCharType="end"/>
            </w:r>
          </w:hyperlink>
        </w:p>
        <w:p w:rsidR="003A13C2" w:rsidRDefault="005A4C7C">
          <w:pPr>
            <w:pStyle w:val="Obsah2"/>
            <w:tabs>
              <w:tab w:val="left" w:pos="880"/>
              <w:tab w:val="right" w:leader="dot" w:pos="8493"/>
            </w:tabs>
            <w:rPr>
              <w:rFonts w:eastAsiaTheme="minorEastAsia"/>
              <w:noProof/>
              <w:lang w:val="cs-CZ" w:eastAsia="cs-CZ"/>
            </w:rPr>
          </w:pPr>
          <w:hyperlink w:anchor="_Toc357359938" w:history="1">
            <w:r w:rsidR="003A13C2" w:rsidRPr="002A7AA0">
              <w:rPr>
                <w:rStyle w:val="Hypertextovodkaz"/>
                <w:noProof/>
              </w:rPr>
              <w:t>2.4</w:t>
            </w:r>
            <w:r w:rsidR="003A13C2">
              <w:rPr>
                <w:rFonts w:eastAsiaTheme="minorEastAsia"/>
                <w:noProof/>
                <w:lang w:val="cs-CZ" w:eastAsia="cs-CZ"/>
              </w:rPr>
              <w:tab/>
            </w:r>
            <w:r w:rsidR="003A13C2" w:rsidRPr="002A7AA0">
              <w:rPr>
                <w:rStyle w:val="Hypertextovodkaz"/>
                <w:noProof/>
              </w:rPr>
              <w:t>Ventilačné sušičky</w:t>
            </w:r>
            <w:r w:rsidR="003A13C2">
              <w:rPr>
                <w:noProof/>
                <w:webHidden/>
              </w:rPr>
              <w:tab/>
            </w:r>
            <w:r w:rsidR="00452264">
              <w:rPr>
                <w:noProof/>
                <w:webHidden/>
              </w:rPr>
              <w:fldChar w:fldCharType="begin"/>
            </w:r>
            <w:r w:rsidR="003A13C2">
              <w:rPr>
                <w:noProof/>
                <w:webHidden/>
              </w:rPr>
              <w:instrText xml:space="preserve"> PAGEREF _Toc357359938 \h </w:instrText>
            </w:r>
            <w:r w:rsidR="00452264">
              <w:rPr>
                <w:noProof/>
                <w:webHidden/>
              </w:rPr>
            </w:r>
            <w:r w:rsidR="00452264">
              <w:rPr>
                <w:noProof/>
                <w:webHidden/>
              </w:rPr>
              <w:fldChar w:fldCharType="separate"/>
            </w:r>
            <w:r w:rsidR="00E05CD4">
              <w:rPr>
                <w:noProof/>
                <w:webHidden/>
              </w:rPr>
              <w:t>15</w:t>
            </w:r>
            <w:r w:rsidR="00452264">
              <w:rPr>
                <w:noProof/>
                <w:webHidden/>
              </w:rPr>
              <w:fldChar w:fldCharType="end"/>
            </w:r>
          </w:hyperlink>
        </w:p>
        <w:p w:rsidR="003A13C2" w:rsidRDefault="005A4C7C">
          <w:pPr>
            <w:pStyle w:val="Obsah1"/>
            <w:tabs>
              <w:tab w:val="left" w:pos="440"/>
              <w:tab w:val="right" w:leader="dot" w:pos="8493"/>
            </w:tabs>
            <w:rPr>
              <w:rFonts w:eastAsiaTheme="minorEastAsia"/>
              <w:noProof/>
              <w:lang w:val="cs-CZ" w:eastAsia="cs-CZ"/>
            </w:rPr>
          </w:pPr>
          <w:hyperlink w:anchor="_Toc357359939" w:history="1">
            <w:r w:rsidR="003A13C2" w:rsidRPr="002A7AA0">
              <w:rPr>
                <w:rStyle w:val="Hypertextovodkaz"/>
                <w:noProof/>
              </w:rPr>
              <w:t>3</w:t>
            </w:r>
            <w:r w:rsidR="003A13C2">
              <w:rPr>
                <w:rFonts w:eastAsiaTheme="minorEastAsia"/>
                <w:noProof/>
                <w:lang w:val="cs-CZ" w:eastAsia="cs-CZ"/>
              </w:rPr>
              <w:tab/>
            </w:r>
            <w:r w:rsidR="003A13C2" w:rsidRPr="002A7AA0">
              <w:rPr>
                <w:rStyle w:val="Hypertextovodkaz"/>
                <w:noProof/>
              </w:rPr>
              <w:t>Prevádzkové náklady</w:t>
            </w:r>
            <w:r w:rsidR="003A13C2">
              <w:rPr>
                <w:noProof/>
                <w:webHidden/>
              </w:rPr>
              <w:tab/>
            </w:r>
            <w:r w:rsidR="00452264">
              <w:rPr>
                <w:noProof/>
                <w:webHidden/>
              </w:rPr>
              <w:fldChar w:fldCharType="begin"/>
            </w:r>
            <w:r w:rsidR="003A13C2">
              <w:rPr>
                <w:noProof/>
                <w:webHidden/>
              </w:rPr>
              <w:instrText xml:space="preserve"> PAGEREF _Toc357359939 \h </w:instrText>
            </w:r>
            <w:r w:rsidR="00452264">
              <w:rPr>
                <w:noProof/>
                <w:webHidden/>
              </w:rPr>
            </w:r>
            <w:r w:rsidR="00452264">
              <w:rPr>
                <w:noProof/>
                <w:webHidden/>
              </w:rPr>
              <w:fldChar w:fldCharType="separate"/>
            </w:r>
            <w:r w:rsidR="00E05CD4">
              <w:rPr>
                <w:noProof/>
                <w:webHidden/>
              </w:rPr>
              <w:t>15</w:t>
            </w:r>
            <w:r w:rsidR="00452264">
              <w:rPr>
                <w:noProof/>
                <w:webHidden/>
              </w:rPr>
              <w:fldChar w:fldCharType="end"/>
            </w:r>
          </w:hyperlink>
        </w:p>
        <w:p w:rsidR="003A13C2" w:rsidRDefault="005A4C7C">
          <w:pPr>
            <w:pStyle w:val="Obsah1"/>
            <w:tabs>
              <w:tab w:val="left" w:pos="440"/>
              <w:tab w:val="right" w:leader="dot" w:pos="8493"/>
            </w:tabs>
            <w:rPr>
              <w:rFonts w:eastAsiaTheme="minorEastAsia"/>
              <w:noProof/>
              <w:lang w:val="cs-CZ" w:eastAsia="cs-CZ"/>
            </w:rPr>
          </w:pPr>
          <w:hyperlink w:anchor="_Toc357359940" w:history="1">
            <w:r w:rsidR="003A13C2" w:rsidRPr="002A7AA0">
              <w:rPr>
                <w:rStyle w:val="Hypertextovodkaz"/>
                <w:noProof/>
              </w:rPr>
              <w:t>4</w:t>
            </w:r>
            <w:r w:rsidR="003A13C2">
              <w:rPr>
                <w:rFonts w:eastAsiaTheme="minorEastAsia"/>
                <w:noProof/>
                <w:lang w:val="cs-CZ" w:eastAsia="cs-CZ"/>
              </w:rPr>
              <w:tab/>
            </w:r>
            <w:r w:rsidR="003A13C2" w:rsidRPr="002A7AA0">
              <w:rPr>
                <w:rStyle w:val="Hypertextovodkaz"/>
                <w:noProof/>
              </w:rPr>
              <w:t>Ovládanie sušičky</w:t>
            </w:r>
            <w:r w:rsidR="003A13C2">
              <w:rPr>
                <w:noProof/>
                <w:webHidden/>
              </w:rPr>
              <w:tab/>
            </w:r>
            <w:r w:rsidR="00452264">
              <w:rPr>
                <w:noProof/>
                <w:webHidden/>
              </w:rPr>
              <w:fldChar w:fldCharType="begin"/>
            </w:r>
            <w:r w:rsidR="003A13C2">
              <w:rPr>
                <w:noProof/>
                <w:webHidden/>
              </w:rPr>
              <w:instrText xml:space="preserve"> PAGEREF _Toc357359940 \h </w:instrText>
            </w:r>
            <w:r w:rsidR="00452264">
              <w:rPr>
                <w:noProof/>
                <w:webHidden/>
              </w:rPr>
            </w:r>
            <w:r w:rsidR="00452264">
              <w:rPr>
                <w:noProof/>
                <w:webHidden/>
              </w:rPr>
              <w:fldChar w:fldCharType="separate"/>
            </w:r>
            <w:r w:rsidR="00E05CD4">
              <w:rPr>
                <w:noProof/>
                <w:webHidden/>
              </w:rPr>
              <w:t>16</w:t>
            </w:r>
            <w:r w:rsidR="00452264">
              <w:rPr>
                <w:noProof/>
                <w:webHidden/>
              </w:rPr>
              <w:fldChar w:fldCharType="end"/>
            </w:r>
          </w:hyperlink>
        </w:p>
        <w:p w:rsidR="003A13C2" w:rsidRDefault="005A4C7C">
          <w:pPr>
            <w:pStyle w:val="Obsah2"/>
            <w:tabs>
              <w:tab w:val="left" w:pos="880"/>
              <w:tab w:val="right" w:leader="dot" w:pos="8493"/>
            </w:tabs>
            <w:rPr>
              <w:rFonts w:eastAsiaTheme="minorEastAsia"/>
              <w:noProof/>
              <w:lang w:val="cs-CZ" w:eastAsia="cs-CZ"/>
            </w:rPr>
          </w:pPr>
          <w:hyperlink w:anchor="_Toc357359941" w:history="1">
            <w:r w:rsidR="003A13C2" w:rsidRPr="002A7AA0">
              <w:rPr>
                <w:rStyle w:val="Hypertextovodkaz"/>
                <w:noProof/>
              </w:rPr>
              <w:t>4.1</w:t>
            </w:r>
            <w:r w:rsidR="003A13C2">
              <w:rPr>
                <w:rFonts w:eastAsiaTheme="minorEastAsia"/>
                <w:noProof/>
                <w:lang w:val="cs-CZ" w:eastAsia="cs-CZ"/>
              </w:rPr>
              <w:tab/>
            </w:r>
            <w:r w:rsidR="003A13C2" w:rsidRPr="002A7AA0">
              <w:rPr>
                <w:rStyle w:val="Hypertextovodkaz"/>
                <w:noProof/>
              </w:rPr>
              <w:t>Triedenie bielizne</w:t>
            </w:r>
            <w:r w:rsidR="003A13C2">
              <w:rPr>
                <w:noProof/>
                <w:webHidden/>
              </w:rPr>
              <w:tab/>
            </w:r>
            <w:r w:rsidR="00452264">
              <w:rPr>
                <w:noProof/>
                <w:webHidden/>
              </w:rPr>
              <w:fldChar w:fldCharType="begin"/>
            </w:r>
            <w:r w:rsidR="003A13C2">
              <w:rPr>
                <w:noProof/>
                <w:webHidden/>
              </w:rPr>
              <w:instrText xml:space="preserve"> PAGEREF _Toc357359941 \h </w:instrText>
            </w:r>
            <w:r w:rsidR="00452264">
              <w:rPr>
                <w:noProof/>
                <w:webHidden/>
              </w:rPr>
            </w:r>
            <w:r w:rsidR="00452264">
              <w:rPr>
                <w:noProof/>
                <w:webHidden/>
              </w:rPr>
              <w:fldChar w:fldCharType="separate"/>
            </w:r>
            <w:r w:rsidR="00E05CD4">
              <w:rPr>
                <w:noProof/>
                <w:webHidden/>
              </w:rPr>
              <w:t>16</w:t>
            </w:r>
            <w:r w:rsidR="00452264">
              <w:rPr>
                <w:noProof/>
                <w:webHidden/>
              </w:rPr>
              <w:fldChar w:fldCharType="end"/>
            </w:r>
          </w:hyperlink>
        </w:p>
        <w:p w:rsidR="003A13C2" w:rsidRDefault="005A4C7C">
          <w:pPr>
            <w:pStyle w:val="Obsah2"/>
            <w:tabs>
              <w:tab w:val="left" w:pos="880"/>
              <w:tab w:val="right" w:leader="dot" w:pos="8493"/>
            </w:tabs>
            <w:rPr>
              <w:rFonts w:eastAsiaTheme="minorEastAsia"/>
              <w:noProof/>
              <w:lang w:val="cs-CZ" w:eastAsia="cs-CZ"/>
            </w:rPr>
          </w:pPr>
          <w:hyperlink w:anchor="_Toc357359942" w:history="1">
            <w:r w:rsidR="003A13C2" w:rsidRPr="002A7AA0">
              <w:rPr>
                <w:rStyle w:val="Hypertextovodkaz"/>
                <w:noProof/>
              </w:rPr>
              <w:t>4.2</w:t>
            </w:r>
            <w:r w:rsidR="003A13C2">
              <w:rPr>
                <w:rFonts w:eastAsiaTheme="minorEastAsia"/>
                <w:noProof/>
                <w:lang w:val="cs-CZ" w:eastAsia="cs-CZ"/>
              </w:rPr>
              <w:tab/>
            </w:r>
            <w:r w:rsidR="003A13C2" w:rsidRPr="002A7AA0">
              <w:rPr>
                <w:rStyle w:val="Hypertextovodkaz"/>
                <w:noProof/>
              </w:rPr>
              <w:t>Čo sa hodí  vždy</w:t>
            </w:r>
            <w:r w:rsidR="003A13C2">
              <w:rPr>
                <w:noProof/>
                <w:webHidden/>
              </w:rPr>
              <w:tab/>
            </w:r>
            <w:r w:rsidR="00452264">
              <w:rPr>
                <w:noProof/>
                <w:webHidden/>
              </w:rPr>
              <w:fldChar w:fldCharType="begin"/>
            </w:r>
            <w:r w:rsidR="003A13C2">
              <w:rPr>
                <w:noProof/>
                <w:webHidden/>
              </w:rPr>
              <w:instrText xml:space="preserve"> PAGEREF _Toc357359942 \h </w:instrText>
            </w:r>
            <w:r w:rsidR="00452264">
              <w:rPr>
                <w:noProof/>
                <w:webHidden/>
              </w:rPr>
            </w:r>
            <w:r w:rsidR="00452264">
              <w:rPr>
                <w:noProof/>
                <w:webHidden/>
              </w:rPr>
              <w:fldChar w:fldCharType="separate"/>
            </w:r>
            <w:r w:rsidR="00E05CD4">
              <w:rPr>
                <w:noProof/>
                <w:webHidden/>
              </w:rPr>
              <w:t>16</w:t>
            </w:r>
            <w:r w:rsidR="00452264">
              <w:rPr>
                <w:noProof/>
                <w:webHidden/>
              </w:rPr>
              <w:fldChar w:fldCharType="end"/>
            </w:r>
          </w:hyperlink>
        </w:p>
        <w:p w:rsidR="003A13C2" w:rsidRDefault="005A4C7C">
          <w:pPr>
            <w:pStyle w:val="Obsah2"/>
            <w:tabs>
              <w:tab w:val="left" w:pos="880"/>
              <w:tab w:val="right" w:leader="dot" w:pos="8493"/>
            </w:tabs>
            <w:rPr>
              <w:rFonts w:eastAsiaTheme="minorEastAsia"/>
              <w:noProof/>
              <w:lang w:val="cs-CZ" w:eastAsia="cs-CZ"/>
            </w:rPr>
          </w:pPr>
          <w:hyperlink w:anchor="_Toc357359943" w:history="1">
            <w:r w:rsidR="003A13C2" w:rsidRPr="002A7AA0">
              <w:rPr>
                <w:rStyle w:val="Hypertextovodkaz"/>
                <w:noProof/>
              </w:rPr>
              <w:t>4.3</w:t>
            </w:r>
            <w:r w:rsidR="003A13C2">
              <w:rPr>
                <w:rFonts w:eastAsiaTheme="minorEastAsia"/>
                <w:noProof/>
                <w:lang w:val="cs-CZ" w:eastAsia="cs-CZ"/>
              </w:rPr>
              <w:tab/>
            </w:r>
            <w:r w:rsidR="003A13C2" w:rsidRPr="002A7AA0">
              <w:rPr>
                <w:rStyle w:val="Hypertextovodkaz"/>
                <w:noProof/>
              </w:rPr>
              <w:t>Množstvová automatika (môžete poznať ako fuzzy logic, či 6. zmysel)</w:t>
            </w:r>
            <w:r w:rsidR="003A13C2">
              <w:rPr>
                <w:noProof/>
                <w:webHidden/>
              </w:rPr>
              <w:tab/>
            </w:r>
            <w:r w:rsidR="00452264">
              <w:rPr>
                <w:noProof/>
                <w:webHidden/>
              </w:rPr>
              <w:fldChar w:fldCharType="begin"/>
            </w:r>
            <w:r w:rsidR="003A13C2">
              <w:rPr>
                <w:noProof/>
                <w:webHidden/>
              </w:rPr>
              <w:instrText xml:space="preserve"> PAGEREF _Toc357359943 \h </w:instrText>
            </w:r>
            <w:r w:rsidR="00452264">
              <w:rPr>
                <w:noProof/>
                <w:webHidden/>
              </w:rPr>
            </w:r>
            <w:r w:rsidR="00452264">
              <w:rPr>
                <w:noProof/>
                <w:webHidden/>
              </w:rPr>
              <w:fldChar w:fldCharType="separate"/>
            </w:r>
            <w:r w:rsidR="00E05CD4">
              <w:rPr>
                <w:noProof/>
                <w:webHidden/>
              </w:rPr>
              <w:t>17</w:t>
            </w:r>
            <w:r w:rsidR="00452264">
              <w:rPr>
                <w:noProof/>
                <w:webHidden/>
              </w:rPr>
              <w:fldChar w:fldCharType="end"/>
            </w:r>
          </w:hyperlink>
        </w:p>
        <w:p w:rsidR="003A13C2" w:rsidRDefault="005A4C7C">
          <w:pPr>
            <w:pStyle w:val="Obsah2"/>
            <w:tabs>
              <w:tab w:val="left" w:pos="880"/>
              <w:tab w:val="right" w:leader="dot" w:pos="8493"/>
            </w:tabs>
            <w:rPr>
              <w:rFonts w:eastAsiaTheme="minorEastAsia"/>
              <w:noProof/>
              <w:lang w:val="cs-CZ" w:eastAsia="cs-CZ"/>
            </w:rPr>
          </w:pPr>
          <w:hyperlink w:anchor="_Toc357359944" w:history="1">
            <w:r w:rsidR="003A13C2" w:rsidRPr="002A7AA0">
              <w:rPr>
                <w:rStyle w:val="Hypertextovodkaz"/>
                <w:noProof/>
              </w:rPr>
              <w:t>4.4</w:t>
            </w:r>
            <w:r w:rsidR="003A13C2">
              <w:rPr>
                <w:rFonts w:eastAsiaTheme="minorEastAsia"/>
                <w:noProof/>
                <w:lang w:val="cs-CZ" w:eastAsia="cs-CZ"/>
              </w:rPr>
              <w:tab/>
            </w:r>
            <w:r w:rsidR="003A13C2" w:rsidRPr="002A7AA0">
              <w:rPr>
                <w:rStyle w:val="Hypertextovodkaz"/>
                <w:noProof/>
              </w:rPr>
              <w:t>Ľahké žehlenie a žehliaca funkcia nie sú to isté</w:t>
            </w:r>
            <w:r w:rsidR="003A13C2">
              <w:rPr>
                <w:noProof/>
                <w:webHidden/>
              </w:rPr>
              <w:tab/>
            </w:r>
            <w:r w:rsidR="00452264">
              <w:rPr>
                <w:noProof/>
                <w:webHidden/>
              </w:rPr>
              <w:fldChar w:fldCharType="begin"/>
            </w:r>
            <w:r w:rsidR="003A13C2">
              <w:rPr>
                <w:noProof/>
                <w:webHidden/>
              </w:rPr>
              <w:instrText xml:space="preserve"> PAGEREF _Toc357359944 \h </w:instrText>
            </w:r>
            <w:r w:rsidR="00452264">
              <w:rPr>
                <w:noProof/>
                <w:webHidden/>
              </w:rPr>
            </w:r>
            <w:r w:rsidR="00452264">
              <w:rPr>
                <w:noProof/>
                <w:webHidden/>
              </w:rPr>
              <w:fldChar w:fldCharType="separate"/>
            </w:r>
            <w:r w:rsidR="00E05CD4">
              <w:rPr>
                <w:noProof/>
                <w:webHidden/>
              </w:rPr>
              <w:t>17</w:t>
            </w:r>
            <w:r w:rsidR="00452264">
              <w:rPr>
                <w:noProof/>
                <w:webHidden/>
              </w:rPr>
              <w:fldChar w:fldCharType="end"/>
            </w:r>
          </w:hyperlink>
        </w:p>
        <w:p w:rsidR="003A13C2" w:rsidRDefault="005A4C7C">
          <w:pPr>
            <w:pStyle w:val="Obsah2"/>
            <w:tabs>
              <w:tab w:val="left" w:pos="880"/>
              <w:tab w:val="right" w:leader="dot" w:pos="8493"/>
            </w:tabs>
            <w:rPr>
              <w:rFonts w:eastAsiaTheme="minorEastAsia"/>
              <w:noProof/>
              <w:lang w:val="cs-CZ" w:eastAsia="cs-CZ"/>
            </w:rPr>
          </w:pPr>
          <w:hyperlink w:anchor="_Toc357359945" w:history="1">
            <w:r w:rsidR="003A13C2" w:rsidRPr="002A7AA0">
              <w:rPr>
                <w:rStyle w:val="Hypertextovodkaz"/>
                <w:noProof/>
              </w:rPr>
              <w:t>4.5</w:t>
            </w:r>
            <w:r w:rsidR="003A13C2">
              <w:rPr>
                <w:rFonts w:eastAsiaTheme="minorEastAsia"/>
                <w:noProof/>
                <w:lang w:val="cs-CZ" w:eastAsia="cs-CZ"/>
              </w:rPr>
              <w:tab/>
            </w:r>
            <w:r w:rsidR="003A13C2" w:rsidRPr="002A7AA0">
              <w:rPr>
                <w:rStyle w:val="Hypertextovodkaz"/>
                <w:noProof/>
              </w:rPr>
              <w:t>Odloženie času sušenia</w:t>
            </w:r>
            <w:r w:rsidR="003A13C2">
              <w:rPr>
                <w:noProof/>
                <w:webHidden/>
              </w:rPr>
              <w:tab/>
            </w:r>
            <w:r w:rsidR="00452264">
              <w:rPr>
                <w:noProof/>
                <w:webHidden/>
              </w:rPr>
              <w:fldChar w:fldCharType="begin"/>
            </w:r>
            <w:r w:rsidR="003A13C2">
              <w:rPr>
                <w:noProof/>
                <w:webHidden/>
              </w:rPr>
              <w:instrText xml:space="preserve"> PAGEREF _Toc357359945 \h </w:instrText>
            </w:r>
            <w:r w:rsidR="00452264">
              <w:rPr>
                <w:noProof/>
                <w:webHidden/>
              </w:rPr>
            </w:r>
            <w:r w:rsidR="00452264">
              <w:rPr>
                <w:noProof/>
                <w:webHidden/>
              </w:rPr>
              <w:fldChar w:fldCharType="separate"/>
            </w:r>
            <w:r w:rsidR="00E05CD4">
              <w:rPr>
                <w:noProof/>
                <w:webHidden/>
              </w:rPr>
              <w:t>17</w:t>
            </w:r>
            <w:r w:rsidR="00452264">
              <w:rPr>
                <w:noProof/>
                <w:webHidden/>
              </w:rPr>
              <w:fldChar w:fldCharType="end"/>
            </w:r>
          </w:hyperlink>
        </w:p>
        <w:p w:rsidR="003A13C2" w:rsidRDefault="005A4C7C">
          <w:pPr>
            <w:pStyle w:val="Obsah2"/>
            <w:tabs>
              <w:tab w:val="left" w:pos="880"/>
              <w:tab w:val="right" w:leader="dot" w:pos="8493"/>
            </w:tabs>
            <w:rPr>
              <w:rFonts w:eastAsiaTheme="minorEastAsia"/>
              <w:noProof/>
              <w:lang w:val="cs-CZ" w:eastAsia="cs-CZ"/>
            </w:rPr>
          </w:pPr>
          <w:hyperlink w:anchor="_Toc357359946" w:history="1">
            <w:r w:rsidR="003A13C2" w:rsidRPr="002A7AA0">
              <w:rPr>
                <w:rStyle w:val="Hypertextovodkaz"/>
                <w:noProof/>
              </w:rPr>
              <w:t>4.6</w:t>
            </w:r>
            <w:r w:rsidR="003A13C2">
              <w:rPr>
                <w:rFonts w:eastAsiaTheme="minorEastAsia"/>
                <w:noProof/>
                <w:lang w:val="cs-CZ" w:eastAsia="cs-CZ"/>
              </w:rPr>
              <w:tab/>
            </w:r>
            <w:r w:rsidR="003A13C2" w:rsidRPr="002A7AA0">
              <w:rPr>
                <w:rStyle w:val="Hypertextovodkaz"/>
                <w:noProof/>
              </w:rPr>
              <w:t>Detská poistka</w:t>
            </w:r>
            <w:r w:rsidR="003A13C2">
              <w:rPr>
                <w:noProof/>
                <w:webHidden/>
              </w:rPr>
              <w:tab/>
            </w:r>
            <w:r w:rsidR="00452264">
              <w:rPr>
                <w:noProof/>
                <w:webHidden/>
              </w:rPr>
              <w:fldChar w:fldCharType="begin"/>
            </w:r>
            <w:r w:rsidR="003A13C2">
              <w:rPr>
                <w:noProof/>
                <w:webHidden/>
              </w:rPr>
              <w:instrText xml:space="preserve"> PAGEREF _Toc357359946 \h </w:instrText>
            </w:r>
            <w:r w:rsidR="00452264">
              <w:rPr>
                <w:noProof/>
                <w:webHidden/>
              </w:rPr>
            </w:r>
            <w:r w:rsidR="00452264">
              <w:rPr>
                <w:noProof/>
                <w:webHidden/>
              </w:rPr>
              <w:fldChar w:fldCharType="separate"/>
            </w:r>
            <w:r w:rsidR="00E05CD4">
              <w:rPr>
                <w:noProof/>
                <w:webHidden/>
              </w:rPr>
              <w:t>18</w:t>
            </w:r>
            <w:r w:rsidR="00452264">
              <w:rPr>
                <w:noProof/>
                <w:webHidden/>
              </w:rPr>
              <w:fldChar w:fldCharType="end"/>
            </w:r>
          </w:hyperlink>
        </w:p>
        <w:p w:rsidR="003A13C2" w:rsidRDefault="005A4C7C">
          <w:pPr>
            <w:pStyle w:val="Obsah1"/>
            <w:tabs>
              <w:tab w:val="left" w:pos="440"/>
              <w:tab w:val="right" w:leader="dot" w:pos="8493"/>
            </w:tabs>
            <w:rPr>
              <w:rFonts w:eastAsiaTheme="minorEastAsia"/>
              <w:noProof/>
              <w:lang w:val="cs-CZ" w:eastAsia="cs-CZ"/>
            </w:rPr>
          </w:pPr>
          <w:hyperlink w:anchor="_Toc357359947" w:history="1">
            <w:r w:rsidR="003A13C2" w:rsidRPr="002A7AA0">
              <w:rPr>
                <w:rStyle w:val="Hypertextovodkaz"/>
                <w:noProof/>
              </w:rPr>
              <w:t>5</w:t>
            </w:r>
            <w:r w:rsidR="003A13C2">
              <w:rPr>
                <w:rFonts w:eastAsiaTheme="minorEastAsia"/>
                <w:noProof/>
                <w:lang w:val="cs-CZ" w:eastAsia="cs-CZ"/>
              </w:rPr>
              <w:tab/>
            </w:r>
            <w:r w:rsidR="003A13C2" w:rsidRPr="002A7AA0">
              <w:rPr>
                <w:rStyle w:val="Hypertextovodkaz"/>
                <w:noProof/>
              </w:rPr>
              <w:t>Sušenie prádla vo voľnom stave</w:t>
            </w:r>
            <w:r w:rsidR="003A13C2">
              <w:rPr>
                <w:noProof/>
                <w:webHidden/>
              </w:rPr>
              <w:tab/>
            </w:r>
            <w:r w:rsidR="00452264">
              <w:rPr>
                <w:noProof/>
                <w:webHidden/>
              </w:rPr>
              <w:fldChar w:fldCharType="begin"/>
            </w:r>
            <w:r w:rsidR="003A13C2">
              <w:rPr>
                <w:noProof/>
                <w:webHidden/>
              </w:rPr>
              <w:instrText xml:space="preserve"> PAGEREF _Toc357359947 \h </w:instrText>
            </w:r>
            <w:r w:rsidR="00452264">
              <w:rPr>
                <w:noProof/>
                <w:webHidden/>
              </w:rPr>
            </w:r>
            <w:r w:rsidR="00452264">
              <w:rPr>
                <w:noProof/>
                <w:webHidden/>
              </w:rPr>
              <w:fldChar w:fldCharType="separate"/>
            </w:r>
            <w:r w:rsidR="00E05CD4">
              <w:rPr>
                <w:noProof/>
                <w:webHidden/>
              </w:rPr>
              <w:t>18</w:t>
            </w:r>
            <w:r w:rsidR="00452264">
              <w:rPr>
                <w:noProof/>
                <w:webHidden/>
              </w:rPr>
              <w:fldChar w:fldCharType="end"/>
            </w:r>
          </w:hyperlink>
        </w:p>
        <w:p w:rsidR="003A13C2" w:rsidRDefault="005A4C7C">
          <w:pPr>
            <w:pStyle w:val="Obsah1"/>
            <w:tabs>
              <w:tab w:val="left" w:pos="440"/>
              <w:tab w:val="right" w:leader="dot" w:pos="8493"/>
            </w:tabs>
            <w:rPr>
              <w:rFonts w:eastAsiaTheme="minorEastAsia"/>
              <w:noProof/>
              <w:lang w:val="cs-CZ" w:eastAsia="cs-CZ"/>
            </w:rPr>
          </w:pPr>
          <w:hyperlink w:anchor="_Toc357359948" w:history="1">
            <w:r w:rsidR="003A13C2" w:rsidRPr="002A7AA0">
              <w:rPr>
                <w:rStyle w:val="Hypertextovodkaz"/>
                <w:noProof/>
              </w:rPr>
              <w:t>6</w:t>
            </w:r>
            <w:r w:rsidR="003A13C2">
              <w:rPr>
                <w:rFonts w:eastAsiaTheme="minorEastAsia"/>
                <w:noProof/>
                <w:lang w:val="cs-CZ" w:eastAsia="cs-CZ"/>
              </w:rPr>
              <w:tab/>
            </w:r>
            <w:r w:rsidR="003A13C2" w:rsidRPr="002A7AA0">
              <w:rPr>
                <w:rStyle w:val="Hypertextovodkaz"/>
                <w:noProof/>
              </w:rPr>
              <w:t>Miele Professional PT 7135 C Plus (Condenser)</w:t>
            </w:r>
            <w:r w:rsidR="003A13C2">
              <w:rPr>
                <w:noProof/>
                <w:webHidden/>
              </w:rPr>
              <w:tab/>
            </w:r>
            <w:r w:rsidR="00452264">
              <w:rPr>
                <w:noProof/>
                <w:webHidden/>
              </w:rPr>
              <w:fldChar w:fldCharType="begin"/>
            </w:r>
            <w:r w:rsidR="003A13C2">
              <w:rPr>
                <w:noProof/>
                <w:webHidden/>
              </w:rPr>
              <w:instrText xml:space="preserve"> PAGEREF _Toc357359948 \h </w:instrText>
            </w:r>
            <w:r w:rsidR="00452264">
              <w:rPr>
                <w:noProof/>
                <w:webHidden/>
              </w:rPr>
            </w:r>
            <w:r w:rsidR="00452264">
              <w:rPr>
                <w:noProof/>
                <w:webHidden/>
              </w:rPr>
              <w:fldChar w:fldCharType="separate"/>
            </w:r>
            <w:r w:rsidR="00E05CD4">
              <w:rPr>
                <w:noProof/>
                <w:webHidden/>
              </w:rPr>
              <w:t>18</w:t>
            </w:r>
            <w:r w:rsidR="00452264">
              <w:rPr>
                <w:noProof/>
                <w:webHidden/>
              </w:rPr>
              <w:fldChar w:fldCharType="end"/>
            </w:r>
          </w:hyperlink>
        </w:p>
        <w:p w:rsidR="003A13C2" w:rsidRDefault="005A4C7C">
          <w:pPr>
            <w:pStyle w:val="Obsah2"/>
            <w:tabs>
              <w:tab w:val="left" w:pos="880"/>
              <w:tab w:val="right" w:leader="dot" w:pos="8493"/>
            </w:tabs>
            <w:rPr>
              <w:rFonts w:eastAsiaTheme="minorEastAsia"/>
              <w:noProof/>
              <w:lang w:val="cs-CZ" w:eastAsia="cs-CZ"/>
            </w:rPr>
          </w:pPr>
          <w:hyperlink w:anchor="_Toc357359949" w:history="1">
            <w:r w:rsidR="003A13C2" w:rsidRPr="002A7AA0">
              <w:rPr>
                <w:rStyle w:val="Hypertextovodkaz"/>
                <w:noProof/>
              </w:rPr>
              <w:t>6.1</w:t>
            </w:r>
            <w:r w:rsidR="003A13C2">
              <w:rPr>
                <w:rFonts w:eastAsiaTheme="minorEastAsia"/>
                <w:noProof/>
                <w:lang w:val="cs-CZ" w:eastAsia="cs-CZ"/>
              </w:rPr>
              <w:tab/>
            </w:r>
            <w:r w:rsidR="003A13C2" w:rsidRPr="002A7AA0">
              <w:rPr>
                <w:rStyle w:val="Hypertextovodkaz"/>
                <w:noProof/>
              </w:rPr>
              <w:t>Popis výkonu a funkcií sušičky Miele Profesional PT 7135 C Plus (Condenser), Little Giant[6]</w:t>
            </w:r>
            <w:r w:rsidR="003A13C2">
              <w:rPr>
                <w:noProof/>
                <w:webHidden/>
              </w:rPr>
              <w:tab/>
            </w:r>
            <w:r w:rsidR="00452264">
              <w:rPr>
                <w:noProof/>
                <w:webHidden/>
              </w:rPr>
              <w:fldChar w:fldCharType="begin"/>
            </w:r>
            <w:r w:rsidR="003A13C2">
              <w:rPr>
                <w:noProof/>
                <w:webHidden/>
              </w:rPr>
              <w:instrText xml:space="preserve"> PAGEREF _Toc357359949 \h </w:instrText>
            </w:r>
            <w:r w:rsidR="00452264">
              <w:rPr>
                <w:noProof/>
                <w:webHidden/>
              </w:rPr>
            </w:r>
            <w:r w:rsidR="00452264">
              <w:rPr>
                <w:noProof/>
                <w:webHidden/>
              </w:rPr>
              <w:fldChar w:fldCharType="separate"/>
            </w:r>
            <w:r w:rsidR="00E05CD4">
              <w:rPr>
                <w:noProof/>
                <w:webHidden/>
              </w:rPr>
              <w:t>19</w:t>
            </w:r>
            <w:r w:rsidR="00452264">
              <w:rPr>
                <w:noProof/>
                <w:webHidden/>
              </w:rPr>
              <w:fldChar w:fldCharType="end"/>
            </w:r>
          </w:hyperlink>
        </w:p>
        <w:p w:rsidR="003A13C2" w:rsidRDefault="005A4C7C">
          <w:pPr>
            <w:pStyle w:val="Obsah1"/>
            <w:tabs>
              <w:tab w:val="left" w:pos="440"/>
              <w:tab w:val="right" w:leader="dot" w:pos="8493"/>
            </w:tabs>
            <w:rPr>
              <w:rFonts w:eastAsiaTheme="minorEastAsia"/>
              <w:noProof/>
              <w:lang w:val="cs-CZ" w:eastAsia="cs-CZ"/>
            </w:rPr>
          </w:pPr>
          <w:hyperlink w:anchor="_Toc357359950" w:history="1">
            <w:r w:rsidR="003A13C2" w:rsidRPr="002A7AA0">
              <w:rPr>
                <w:rStyle w:val="Hypertextovodkaz"/>
                <w:noProof/>
              </w:rPr>
              <w:t>7</w:t>
            </w:r>
            <w:r w:rsidR="003A13C2">
              <w:rPr>
                <w:rFonts w:eastAsiaTheme="minorEastAsia"/>
                <w:noProof/>
                <w:lang w:val="cs-CZ" w:eastAsia="cs-CZ"/>
              </w:rPr>
              <w:tab/>
            </w:r>
            <w:r w:rsidR="003A13C2" w:rsidRPr="002A7AA0">
              <w:rPr>
                <w:rStyle w:val="Hypertextovodkaz"/>
                <w:noProof/>
              </w:rPr>
              <w:t>D-Test</w:t>
            </w:r>
            <w:r w:rsidR="003A13C2">
              <w:rPr>
                <w:noProof/>
                <w:webHidden/>
              </w:rPr>
              <w:tab/>
            </w:r>
            <w:r w:rsidR="00452264">
              <w:rPr>
                <w:noProof/>
                <w:webHidden/>
              </w:rPr>
              <w:fldChar w:fldCharType="begin"/>
            </w:r>
            <w:r w:rsidR="003A13C2">
              <w:rPr>
                <w:noProof/>
                <w:webHidden/>
              </w:rPr>
              <w:instrText xml:space="preserve"> PAGEREF _Toc357359950 \h </w:instrText>
            </w:r>
            <w:r w:rsidR="00452264">
              <w:rPr>
                <w:noProof/>
                <w:webHidden/>
              </w:rPr>
            </w:r>
            <w:r w:rsidR="00452264">
              <w:rPr>
                <w:noProof/>
                <w:webHidden/>
              </w:rPr>
              <w:fldChar w:fldCharType="separate"/>
            </w:r>
            <w:r w:rsidR="00E05CD4">
              <w:rPr>
                <w:noProof/>
                <w:webHidden/>
              </w:rPr>
              <w:t>20</w:t>
            </w:r>
            <w:r w:rsidR="00452264">
              <w:rPr>
                <w:noProof/>
                <w:webHidden/>
              </w:rPr>
              <w:fldChar w:fldCharType="end"/>
            </w:r>
          </w:hyperlink>
        </w:p>
        <w:p w:rsidR="003A13C2" w:rsidRDefault="005A4C7C">
          <w:pPr>
            <w:pStyle w:val="Obsah1"/>
            <w:tabs>
              <w:tab w:val="left" w:pos="440"/>
              <w:tab w:val="right" w:leader="dot" w:pos="8493"/>
            </w:tabs>
            <w:rPr>
              <w:rFonts w:eastAsiaTheme="minorEastAsia"/>
              <w:noProof/>
              <w:lang w:val="cs-CZ" w:eastAsia="cs-CZ"/>
            </w:rPr>
          </w:pPr>
          <w:hyperlink w:anchor="_Toc357359951" w:history="1">
            <w:r w:rsidR="003A13C2" w:rsidRPr="002A7AA0">
              <w:rPr>
                <w:rStyle w:val="Hypertextovodkaz"/>
                <w:noProof/>
              </w:rPr>
              <w:t>8</w:t>
            </w:r>
            <w:r w:rsidR="003A13C2">
              <w:rPr>
                <w:rFonts w:eastAsiaTheme="minorEastAsia"/>
                <w:noProof/>
                <w:lang w:val="cs-CZ" w:eastAsia="cs-CZ"/>
              </w:rPr>
              <w:tab/>
            </w:r>
            <w:r w:rsidR="003A13C2" w:rsidRPr="002A7AA0">
              <w:rPr>
                <w:rStyle w:val="Hypertextovodkaz"/>
                <w:noProof/>
              </w:rPr>
              <w:t>Symboly údržby textílií</w:t>
            </w:r>
            <w:r w:rsidR="003A13C2">
              <w:rPr>
                <w:noProof/>
                <w:webHidden/>
              </w:rPr>
              <w:tab/>
            </w:r>
            <w:r w:rsidR="00452264">
              <w:rPr>
                <w:noProof/>
                <w:webHidden/>
              </w:rPr>
              <w:fldChar w:fldCharType="begin"/>
            </w:r>
            <w:r w:rsidR="003A13C2">
              <w:rPr>
                <w:noProof/>
                <w:webHidden/>
              </w:rPr>
              <w:instrText xml:space="preserve"> PAGEREF _Toc357359951 \h </w:instrText>
            </w:r>
            <w:r w:rsidR="00452264">
              <w:rPr>
                <w:noProof/>
                <w:webHidden/>
              </w:rPr>
            </w:r>
            <w:r w:rsidR="00452264">
              <w:rPr>
                <w:noProof/>
                <w:webHidden/>
              </w:rPr>
              <w:fldChar w:fldCharType="separate"/>
            </w:r>
            <w:r w:rsidR="00E05CD4">
              <w:rPr>
                <w:noProof/>
                <w:webHidden/>
              </w:rPr>
              <w:t>23</w:t>
            </w:r>
            <w:r w:rsidR="00452264">
              <w:rPr>
                <w:noProof/>
                <w:webHidden/>
              </w:rPr>
              <w:fldChar w:fldCharType="end"/>
            </w:r>
          </w:hyperlink>
        </w:p>
        <w:p w:rsidR="003A13C2" w:rsidRDefault="005A4C7C">
          <w:pPr>
            <w:pStyle w:val="Obsah1"/>
            <w:tabs>
              <w:tab w:val="left" w:pos="440"/>
              <w:tab w:val="right" w:leader="dot" w:pos="8493"/>
            </w:tabs>
            <w:rPr>
              <w:rFonts w:eastAsiaTheme="minorEastAsia"/>
              <w:noProof/>
              <w:lang w:val="cs-CZ" w:eastAsia="cs-CZ"/>
            </w:rPr>
          </w:pPr>
          <w:hyperlink w:anchor="_Toc357359952" w:history="1">
            <w:r w:rsidR="003A13C2" w:rsidRPr="002A7AA0">
              <w:rPr>
                <w:rStyle w:val="Hypertextovodkaz"/>
                <w:noProof/>
              </w:rPr>
              <w:t>9</w:t>
            </w:r>
            <w:r w:rsidR="003A13C2">
              <w:rPr>
                <w:rFonts w:eastAsiaTheme="minorEastAsia"/>
                <w:noProof/>
                <w:lang w:val="cs-CZ" w:eastAsia="cs-CZ"/>
              </w:rPr>
              <w:tab/>
            </w:r>
            <w:r w:rsidR="003A13C2" w:rsidRPr="002A7AA0">
              <w:rPr>
                <w:rStyle w:val="Hypertextovodkaz"/>
                <w:noProof/>
              </w:rPr>
              <w:t>Popis experimentálnej časti</w:t>
            </w:r>
            <w:r w:rsidR="003A13C2">
              <w:rPr>
                <w:noProof/>
                <w:webHidden/>
              </w:rPr>
              <w:tab/>
            </w:r>
            <w:r w:rsidR="00452264">
              <w:rPr>
                <w:noProof/>
                <w:webHidden/>
              </w:rPr>
              <w:fldChar w:fldCharType="begin"/>
            </w:r>
            <w:r w:rsidR="003A13C2">
              <w:rPr>
                <w:noProof/>
                <w:webHidden/>
              </w:rPr>
              <w:instrText xml:space="preserve"> PAGEREF _Toc357359952 \h </w:instrText>
            </w:r>
            <w:r w:rsidR="00452264">
              <w:rPr>
                <w:noProof/>
                <w:webHidden/>
              </w:rPr>
            </w:r>
            <w:r w:rsidR="00452264">
              <w:rPr>
                <w:noProof/>
                <w:webHidden/>
              </w:rPr>
              <w:fldChar w:fldCharType="separate"/>
            </w:r>
            <w:r w:rsidR="00E05CD4">
              <w:rPr>
                <w:noProof/>
                <w:webHidden/>
              </w:rPr>
              <w:t>27</w:t>
            </w:r>
            <w:r w:rsidR="00452264">
              <w:rPr>
                <w:noProof/>
                <w:webHidden/>
              </w:rPr>
              <w:fldChar w:fldCharType="end"/>
            </w:r>
          </w:hyperlink>
        </w:p>
        <w:p w:rsidR="003A13C2" w:rsidRDefault="005A4C7C">
          <w:pPr>
            <w:pStyle w:val="Obsah2"/>
            <w:tabs>
              <w:tab w:val="left" w:pos="880"/>
              <w:tab w:val="right" w:leader="dot" w:pos="8493"/>
            </w:tabs>
            <w:rPr>
              <w:rFonts w:eastAsiaTheme="minorEastAsia"/>
              <w:noProof/>
              <w:lang w:val="cs-CZ" w:eastAsia="cs-CZ"/>
            </w:rPr>
          </w:pPr>
          <w:hyperlink w:anchor="_Toc357359953" w:history="1">
            <w:r w:rsidR="003A13C2" w:rsidRPr="002A7AA0">
              <w:rPr>
                <w:rStyle w:val="Hypertextovodkaz"/>
                <w:noProof/>
              </w:rPr>
              <w:t>9.1</w:t>
            </w:r>
            <w:r w:rsidR="003A13C2">
              <w:rPr>
                <w:rFonts w:eastAsiaTheme="minorEastAsia"/>
                <w:noProof/>
                <w:lang w:val="cs-CZ" w:eastAsia="cs-CZ"/>
              </w:rPr>
              <w:tab/>
            </w:r>
            <w:r w:rsidR="003A13C2" w:rsidRPr="002A7AA0">
              <w:rPr>
                <w:rStyle w:val="Hypertextovodkaz"/>
                <w:noProof/>
              </w:rPr>
              <w:t>Vzorec č.1</w:t>
            </w:r>
            <w:r w:rsidR="003A13C2">
              <w:rPr>
                <w:noProof/>
                <w:webHidden/>
              </w:rPr>
              <w:tab/>
            </w:r>
            <w:r w:rsidR="00452264">
              <w:rPr>
                <w:noProof/>
                <w:webHidden/>
              </w:rPr>
              <w:fldChar w:fldCharType="begin"/>
            </w:r>
            <w:r w:rsidR="003A13C2">
              <w:rPr>
                <w:noProof/>
                <w:webHidden/>
              </w:rPr>
              <w:instrText xml:space="preserve"> PAGEREF _Toc357359953 \h </w:instrText>
            </w:r>
            <w:r w:rsidR="00452264">
              <w:rPr>
                <w:noProof/>
                <w:webHidden/>
              </w:rPr>
            </w:r>
            <w:r w:rsidR="00452264">
              <w:rPr>
                <w:noProof/>
                <w:webHidden/>
              </w:rPr>
              <w:fldChar w:fldCharType="separate"/>
            </w:r>
            <w:r w:rsidR="00E05CD4">
              <w:rPr>
                <w:noProof/>
                <w:webHidden/>
              </w:rPr>
              <w:t>28</w:t>
            </w:r>
            <w:r w:rsidR="00452264">
              <w:rPr>
                <w:noProof/>
                <w:webHidden/>
              </w:rPr>
              <w:fldChar w:fldCharType="end"/>
            </w:r>
          </w:hyperlink>
        </w:p>
        <w:p w:rsidR="003A13C2" w:rsidRDefault="005A4C7C">
          <w:pPr>
            <w:pStyle w:val="Obsah2"/>
            <w:tabs>
              <w:tab w:val="left" w:pos="880"/>
              <w:tab w:val="right" w:leader="dot" w:pos="8493"/>
            </w:tabs>
            <w:rPr>
              <w:rFonts w:eastAsiaTheme="minorEastAsia"/>
              <w:noProof/>
              <w:lang w:val="cs-CZ" w:eastAsia="cs-CZ"/>
            </w:rPr>
          </w:pPr>
          <w:hyperlink w:anchor="_Toc357359954" w:history="1">
            <w:r w:rsidR="003A13C2" w:rsidRPr="002A7AA0">
              <w:rPr>
                <w:rStyle w:val="Hypertextovodkaz"/>
                <w:noProof/>
              </w:rPr>
              <w:t>9.2</w:t>
            </w:r>
            <w:r w:rsidR="003A13C2">
              <w:rPr>
                <w:rFonts w:eastAsiaTheme="minorEastAsia"/>
                <w:noProof/>
                <w:lang w:val="cs-CZ" w:eastAsia="cs-CZ"/>
              </w:rPr>
              <w:tab/>
            </w:r>
            <w:r w:rsidR="003A13C2" w:rsidRPr="002A7AA0">
              <w:rPr>
                <w:rStyle w:val="Hypertextovodkaz"/>
                <w:noProof/>
              </w:rPr>
              <w:t>Váha</w:t>
            </w:r>
            <w:r w:rsidR="003A13C2">
              <w:rPr>
                <w:noProof/>
                <w:webHidden/>
              </w:rPr>
              <w:tab/>
            </w:r>
            <w:r w:rsidR="00452264">
              <w:rPr>
                <w:noProof/>
                <w:webHidden/>
              </w:rPr>
              <w:fldChar w:fldCharType="begin"/>
            </w:r>
            <w:r w:rsidR="003A13C2">
              <w:rPr>
                <w:noProof/>
                <w:webHidden/>
              </w:rPr>
              <w:instrText xml:space="preserve"> PAGEREF _Toc357359954 \h </w:instrText>
            </w:r>
            <w:r w:rsidR="00452264">
              <w:rPr>
                <w:noProof/>
                <w:webHidden/>
              </w:rPr>
            </w:r>
            <w:r w:rsidR="00452264">
              <w:rPr>
                <w:noProof/>
                <w:webHidden/>
              </w:rPr>
              <w:fldChar w:fldCharType="separate"/>
            </w:r>
            <w:r w:rsidR="00E05CD4">
              <w:rPr>
                <w:noProof/>
                <w:webHidden/>
              </w:rPr>
              <w:t>28</w:t>
            </w:r>
            <w:r w:rsidR="00452264">
              <w:rPr>
                <w:noProof/>
                <w:webHidden/>
              </w:rPr>
              <w:fldChar w:fldCharType="end"/>
            </w:r>
          </w:hyperlink>
        </w:p>
        <w:p w:rsidR="003A13C2" w:rsidRDefault="005A4C7C">
          <w:pPr>
            <w:pStyle w:val="Obsah2"/>
            <w:tabs>
              <w:tab w:val="left" w:pos="880"/>
              <w:tab w:val="right" w:leader="dot" w:pos="8493"/>
            </w:tabs>
            <w:rPr>
              <w:rFonts w:eastAsiaTheme="minorEastAsia"/>
              <w:noProof/>
              <w:lang w:val="cs-CZ" w:eastAsia="cs-CZ"/>
            </w:rPr>
          </w:pPr>
          <w:hyperlink w:anchor="_Toc357359955" w:history="1">
            <w:r w:rsidR="003A13C2" w:rsidRPr="002A7AA0">
              <w:rPr>
                <w:rStyle w:val="Hypertextovodkaz"/>
                <w:noProof/>
              </w:rPr>
              <w:t>9.3</w:t>
            </w:r>
            <w:r w:rsidR="003A13C2">
              <w:rPr>
                <w:rFonts w:eastAsiaTheme="minorEastAsia"/>
                <w:noProof/>
                <w:lang w:val="cs-CZ" w:eastAsia="cs-CZ"/>
              </w:rPr>
              <w:tab/>
            </w:r>
            <w:r w:rsidR="003A13C2" w:rsidRPr="002A7AA0">
              <w:rPr>
                <w:rStyle w:val="Hypertextovodkaz"/>
                <w:noProof/>
              </w:rPr>
              <w:t>Hrúbka</w:t>
            </w:r>
            <w:r w:rsidR="003A13C2">
              <w:rPr>
                <w:noProof/>
                <w:webHidden/>
              </w:rPr>
              <w:tab/>
            </w:r>
            <w:r w:rsidR="00452264">
              <w:rPr>
                <w:noProof/>
                <w:webHidden/>
              </w:rPr>
              <w:fldChar w:fldCharType="begin"/>
            </w:r>
            <w:r w:rsidR="003A13C2">
              <w:rPr>
                <w:noProof/>
                <w:webHidden/>
              </w:rPr>
              <w:instrText xml:space="preserve"> PAGEREF _Toc357359955 \h </w:instrText>
            </w:r>
            <w:r w:rsidR="00452264">
              <w:rPr>
                <w:noProof/>
                <w:webHidden/>
              </w:rPr>
            </w:r>
            <w:r w:rsidR="00452264">
              <w:rPr>
                <w:noProof/>
                <w:webHidden/>
              </w:rPr>
              <w:fldChar w:fldCharType="separate"/>
            </w:r>
            <w:r w:rsidR="00E05CD4">
              <w:rPr>
                <w:noProof/>
                <w:webHidden/>
              </w:rPr>
              <w:t>32</w:t>
            </w:r>
            <w:r w:rsidR="00452264">
              <w:rPr>
                <w:noProof/>
                <w:webHidden/>
              </w:rPr>
              <w:fldChar w:fldCharType="end"/>
            </w:r>
          </w:hyperlink>
        </w:p>
        <w:p w:rsidR="003A13C2" w:rsidRDefault="005A4C7C">
          <w:pPr>
            <w:pStyle w:val="Obsah2"/>
            <w:tabs>
              <w:tab w:val="left" w:pos="880"/>
              <w:tab w:val="right" w:leader="dot" w:pos="8493"/>
            </w:tabs>
            <w:rPr>
              <w:rFonts w:eastAsiaTheme="minorEastAsia"/>
              <w:noProof/>
              <w:lang w:val="cs-CZ" w:eastAsia="cs-CZ"/>
            </w:rPr>
          </w:pPr>
          <w:hyperlink w:anchor="_Toc357359956" w:history="1">
            <w:r w:rsidR="003A13C2" w:rsidRPr="002A7AA0">
              <w:rPr>
                <w:rStyle w:val="Hypertextovodkaz"/>
                <w:noProof/>
              </w:rPr>
              <w:t>9.4</w:t>
            </w:r>
            <w:r w:rsidR="003A13C2">
              <w:rPr>
                <w:rFonts w:eastAsiaTheme="minorEastAsia"/>
                <w:noProof/>
                <w:lang w:val="cs-CZ" w:eastAsia="cs-CZ"/>
              </w:rPr>
              <w:tab/>
            </w:r>
            <w:r w:rsidR="003A13C2" w:rsidRPr="002A7AA0">
              <w:rPr>
                <w:rStyle w:val="Hypertextovodkaz"/>
                <w:noProof/>
              </w:rPr>
              <w:t>Rozmery osnovy a útku</w:t>
            </w:r>
            <w:r w:rsidR="003A13C2">
              <w:rPr>
                <w:noProof/>
                <w:webHidden/>
              </w:rPr>
              <w:tab/>
            </w:r>
            <w:r w:rsidR="00452264">
              <w:rPr>
                <w:noProof/>
                <w:webHidden/>
              </w:rPr>
              <w:fldChar w:fldCharType="begin"/>
            </w:r>
            <w:r w:rsidR="003A13C2">
              <w:rPr>
                <w:noProof/>
                <w:webHidden/>
              </w:rPr>
              <w:instrText xml:space="preserve"> PAGEREF _Toc357359956 \h </w:instrText>
            </w:r>
            <w:r w:rsidR="00452264">
              <w:rPr>
                <w:noProof/>
                <w:webHidden/>
              </w:rPr>
            </w:r>
            <w:r w:rsidR="00452264">
              <w:rPr>
                <w:noProof/>
                <w:webHidden/>
              </w:rPr>
              <w:fldChar w:fldCharType="separate"/>
            </w:r>
            <w:r w:rsidR="00E05CD4">
              <w:rPr>
                <w:noProof/>
                <w:webHidden/>
              </w:rPr>
              <w:t>36</w:t>
            </w:r>
            <w:r w:rsidR="00452264">
              <w:rPr>
                <w:noProof/>
                <w:webHidden/>
              </w:rPr>
              <w:fldChar w:fldCharType="end"/>
            </w:r>
          </w:hyperlink>
        </w:p>
        <w:p w:rsidR="003A13C2" w:rsidRDefault="005A4C7C">
          <w:pPr>
            <w:pStyle w:val="Obsah1"/>
            <w:tabs>
              <w:tab w:val="left" w:pos="660"/>
              <w:tab w:val="right" w:leader="dot" w:pos="8493"/>
            </w:tabs>
            <w:rPr>
              <w:rFonts w:eastAsiaTheme="minorEastAsia"/>
              <w:noProof/>
              <w:lang w:val="cs-CZ" w:eastAsia="cs-CZ"/>
            </w:rPr>
          </w:pPr>
          <w:hyperlink w:anchor="_Toc357359957" w:history="1">
            <w:r w:rsidR="003A13C2" w:rsidRPr="002A7AA0">
              <w:rPr>
                <w:rStyle w:val="Hypertextovodkaz"/>
                <w:noProof/>
              </w:rPr>
              <w:t>10</w:t>
            </w:r>
            <w:r w:rsidR="003A13C2">
              <w:rPr>
                <w:rFonts w:eastAsiaTheme="minorEastAsia"/>
                <w:noProof/>
                <w:lang w:val="cs-CZ" w:eastAsia="cs-CZ"/>
              </w:rPr>
              <w:tab/>
            </w:r>
            <w:r w:rsidR="003A13C2" w:rsidRPr="002A7AA0">
              <w:rPr>
                <w:rStyle w:val="Hypertextovodkaz"/>
                <w:noProof/>
              </w:rPr>
              <w:t>Vzorec č.2</w:t>
            </w:r>
            <w:r w:rsidR="003A13C2">
              <w:rPr>
                <w:noProof/>
                <w:webHidden/>
              </w:rPr>
              <w:tab/>
            </w:r>
            <w:r w:rsidR="00452264">
              <w:rPr>
                <w:noProof/>
                <w:webHidden/>
              </w:rPr>
              <w:fldChar w:fldCharType="begin"/>
            </w:r>
            <w:r w:rsidR="003A13C2">
              <w:rPr>
                <w:noProof/>
                <w:webHidden/>
              </w:rPr>
              <w:instrText xml:space="preserve"> PAGEREF _Toc357359957 \h </w:instrText>
            </w:r>
            <w:r w:rsidR="00452264">
              <w:rPr>
                <w:noProof/>
                <w:webHidden/>
              </w:rPr>
            </w:r>
            <w:r w:rsidR="00452264">
              <w:rPr>
                <w:noProof/>
                <w:webHidden/>
              </w:rPr>
              <w:fldChar w:fldCharType="separate"/>
            </w:r>
            <w:r w:rsidR="00E05CD4">
              <w:rPr>
                <w:noProof/>
                <w:webHidden/>
              </w:rPr>
              <w:t>38</w:t>
            </w:r>
            <w:r w:rsidR="00452264">
              <w:rPr>
                <w:noProof/>
                <w:webHidden/>
              </w:rPr>
              <w:fldChar w:fldCharType="end"/>
            </w:r>
          </w:hyperlink>
        </w:p>
        <w:p w:rsidR="003A13C2" w:rsidRDefault="005A4C7C">
          <w:pPr>
            <w:pStyle w:val="Obsah2"/>
            <w:tabs>
              <w:tab w:val="left" w:pos="880"/>
              <w:tab w:val="right" w:leader="dot" w:pos="8493"/>
            </w:tabs>
            <w:rPr>
              <w:rFonts w:eastAsiaTheme="minorEastAsia"/>
              <w:noProof/>
              <w:lang w:val="cs-CZ" w:eastAsia="cs-CZ"/>
            </w:rPr>
          </w:pPr>
          <w:hyperlink w:anchor="_Toc357359958" w:history="1">
            <w:r w:rsidR="003A13C2" w:rsidRPr="002A7AA0">
              <w:rPr>
                <w:rStyle w:val="Hypertextovodkaz"/>
                <w:noProof/>
              </w:rPr>
              <w:t>10.1</w:t>
            </w:r>
            <w:r w:rsidR="003A13C2">
              <w:rPr>
                <w:rFonts w:eastAsiaTheme="minorEastAsia"/>
                <w:noProof/>
                <w:lang w:val="cs-CZ" w:eastAsia="cs-CZ"/>
              </w:rPr>
              <w:tab/>
            </w:r>
            <w:r w:rsidR="003A13C2" w:rsidRPr="002A7AA0">
              <w:rPr>
                <w:rStyle w:val="Hypertextovodkaz"/>
                <w:noProof/>
              </w:rPr>
              <w:t>Váha</w:t>
            </w:r>
            <w:r w:rsidR="003A13C2">
              <w:rPr>
                <w:noProof/>
                <w:webHidden/>
              </w:rPr>
              <w:tab/>
            </w:r>
            <w:r w:rsidR="00452264">
              <w:rPr>
                <w:noProof/>
                <w:webHidden/>
              </w:rPr>
              <w:fldChar w:fldCharType="begin"/>
            </w:r>
            <w:r w:rsidR="003A13C2">
              <w:rPr>
                <w:noProof/>
                <w:webHidden/>
              </w:rPr>
              <w:instrText xml:space="preserve"> PAGEREF _Toc357359958 \h </w:instrText>
            </w:r>
            <w:r w:rsidR="00452264">
              <w:rPr>
                <w:noProof/>
                <w:webHidden/>
              </w:rPr>
            </w:r>
            <w:r w:rsidR="00452264">
              <w:rPr>
                <w:noProof/>
                <w:webHidden/>
              </w:rPr>
              <w:fldChar w:fldCharType="separate"/>
            </w:r>
            <w:r w:rsidR="00E05CD4">
              <w:rPr>
                <w:noProof/>
                <w:webHidden/>
              </w:rPr>
              <w:t>38</w:t>
            </w:r>
            <w:r w:rsidR="00452264">
              <w:rPr>
                <w:noProof/>
                <w:webHidden/>
              </w:rPr>
              <w:fldChar w:fldCharType="end"/>
            </w:r>
          </w:hyperlink>
        </w:p>
        <w:p w:rsidR="003A13C2" w:rsidRDefault="005A4C7C">
          <w:pPr>
            <w:pStyle w:val="Obsah2"/>
            <w:tabs>
              <w:tab w:val="left" w:pos="880"/>
              <w:tab w:val="right" w:leader="dot" w:pos="8493"/>
            </w:tabs>
            <w:rPr>
              <w:rFonts w:eastAsiaTheme="minorEastAsia"/>
              <w:noProof/>
              <w:lang w:val="cs-CZ" w:eastAsia="cs-CZ"/>
            </w:rPr>
          </w:pPr>
          <w:hyperlink w:anchor="_Toc357359959" w:history="1">
            <w:r w:rsidR="003A13C2" w:rsidRPr="002A7AA0">
              <w:rPr>
                <w:rStyle w:val="Hypertextovodkaz"/>
                <w:noProof/>
              </w:rPr>
              <w:t>10.2</w:t>
            </w:r>
            <w:r w:rsidR="003A13C2">
              <w:rPr>
                <w:rFonts w:eastAsiaTheme="minorEastAsia"/>
                <w:noProof/>
                <w:lang w:val="cs-CZ" w:eastAsia="cs-CZ"/>
              </w:rPr>
              <w:tab/>
            </w:r>
            <w:r w:rsidR="003A13C2" w:rsidRPr="002A7AA0">
              <w:rPr>
                <w:rStyle w:val="Hypertextovodkaz"/>
                <w:noProof/>
              </w:rPr>
              <w:t>Hrúbka</w:t>
            </w:r>
            <w:r w:rsidR="003A13C2">
              <w:rPr>
                <w:noProof/>
                <w:webHidden/>
              </w:rPr>
              <w:tab/>
            </w:r>
            <w:r w:rsidR="00452264">
              <w:rPr>
                <w:noProof/>
                <w:webHidden/>
              </w:rPr>
              <w:fldChar w:fldCharType="begin"/>
            </w:r>
            <w:r w:rsidR="003A13C2">
              <w:rPr>
                <w:noProof/>
                <w:webHidden/>
              </w:rPr>
              <w:instrText xml:space="preserve"> PAGEREF _Toc357359959 \h </w:instrText>
            </w:r>
            <w:r w:rsidR="00452264">
              <w:rPr>
                <w:noProof/>
                <w:webHidden/>
              </w:rPr>
            </w:r>
            <w:r w:rsidR="00452264">
              <w:rPr>
                <w:noProof/>
                <w:webHidden/>
              </w:rPr>
              <w:fldChar w:fldCharType="separate"/>
            </w:r>
            <w:r w:rsidR="00E05CD4">
              <w:rPr>
                <w:noProof/>
                <w:webHidden/>
              </w:rPr>
              <w:t>42</w:t>
            </w:r>
            <w:r w:rsidR="00452264">
              <w:rPr>
                <w:noProof/>
                <w:webHidden/>
              </w:rPr>
              <w:fldChar w:fldCharType="end"/>
            </w:r>
          </w:hyperlink>
        </w:p>
        <w:p w:rsidR="003A13C2" w:rsidRDefault="005A4C7C">
          <w:pPr>
            <w:pStyle w:val="Obsah2"/>
            <w:tabs>
              <w:tab w:val="left" w:pos="880"/>
              <w:tab w:val="right" w:leader="dot" w:pos="8493"/>
            </w:tabs>
            <w:rPr>
              <w:rFonts w:eastAsiaTheme="minorEastAsia"/>
              <w:noProof/>
              <w:lang w:val="cs-CZ" w:eastAsia="cs-CZ"/>
            </w:rPr>
          </w:pPr>
          <w:hyperlink w:anchor="_Toc357359960" w:history="1">
            <w:r w:rsidR="003A13C2" w:rsidRPr="002A7AA0">
              <w:rPr>
                <w:rStyle w:val="Hypertextovodkaz"/>
                <w:noProof/>
              </w:rPr>
              <w:t>10.3</w:t>
            </w:r>
            <w:r w:rsidR="003A13C2">
              <w:rPr>
                <w:rFonts w:eastAsiaTheme="minorEastAsia"/>
                <w:noProof/>
                <w:lang w:val="cs-CZ" w:eastAsia="cs-CZ"/>
              </w:rPr>
              <w:tab/>
            </w:r>
            <w:r w:rsidR="003A13C2" w:rsidRPr="002A7AA0">
              <w:rPr>
                <w:rStyle w:val="Hypertextovodkaz"/>
                <w:noProof/>
              </w:rPr>
              <w:t>Rozmery osnovy a útku</w:t>
            </w:r>
            <w:r w:rsidR="003A13C2">
              <w:rPr>
                <w:noProof/>
                <w:webHidden/>
              </w:rPr>
              <w:tab/>
            </w:r>
            <w:r w:rsidR="00452264">
              <w:rPr>
                <w:noProof/>
                <w:webHidden/>
              </w:rPr>
              <w:fldChar w:fldCharType="begin"/>
            </w:r>
            <w:r w:rsidR="003A13C2">
              <w:rPr>
                <w:noProof/>
                <w:webHidden/>
              </w:rPr>
              <w:instrText xml:space="preserve"> PAGEREF _Toc357359960 \h </w:instrText>
            </w:r>
            <w:r w:rsidR="00452264">
              <w:rPr>
                <w:noProof/>
                <w:webHidden/>
              </w:rPr>
            </w:r>
            <w:r w:rsidR="00452264">
              <w:rPr>
                <w:noProof/>
                <w:webHidden/>
              </w:rPr>
              <w:fldChar w:fldCharType="separate"/>
            </w:r>
            <w:r w:rsidR="00E05CD4">
              <w:rPr>
                <w:noProof/>
                <w:webHidden/>
              </w:rPr>
              <w:t>45</w:t>
            </w:r>
            <w:r w:rsidR="00452264">
              <w:rPr>
                <w:noProof/>
                <w:webHidden/>
              </w:rPr>
              <w:fldChar w:fldCharType="end"/>
            </w:r>
          </w:hyperlink>
        </w:p>
        <w:p w:rsidR="003A13C2" w:rsidRDefault="005A4C7C">
          <w:pPr>
            <w:pStyle w:val="Obsah1"/>
            <w:tabs>
              <w:tab w:val="left" w:pos="660"/>
              <w:tab w:val="right" w:leader="dot" w:pos="8493"/>
            </w:tabs>
            <w:rPr>
              <w:rFonts w:eastAsiaTheme="minorEastAsia"/>
              <w:noProof/>
              <w:lang w:val="cs-CZ" w:eastAsia="cs-CZ"/>
            </w:rPr>
          </w:pPr>
          <w:hyperlink w:anchor="_Toc357359961" w:history="1">
            <w:r w:rsidR="003A13C2" w:rsidRPr="002A7AA0">
              <w:rPr>
                <w:rStyle w:val="Hypertextovodkaz"/>
                <w:noProof/>
              </w:rPr>
              <w:t>11</w:t>
            </w:r>
            <w:r w:rsidR="003A13C2">
              <w:rPr>
                <w:rFonts w:eastAsiaTheme="minorEastAsia"/>
                <w:noProof/>
                <w:lang w:val="cs-CZ" w:eastAsia="cs-CZ"/>
              </w:rPr>
              <w:tab/>
            </w:r>
            <w:r w:rsidR="003A13C2" w:rsidRPr="002A7AA0">
              <w:rPr>
                <w:rStyle w:val="Hypertextovodkaz"/>
                <w:noProof/>
              </w:rPr>
              <w:t>Vzorec č.3</w:t>
            </w:r>
            <w:r w:rsidR="003A13C2">
              <w:rPr>
                <w:noProof/>
                <w:webHidden/>
              </w:rPr>
              <w:tab/>
            </w:r>
            <w:r w:rsidR="00452264">
              <w:rPr>
                <w:noProof/>
                <w:webHidden/>
              </w:rPr>
              <w:fldChar w:fldCharType="begin"/>
            </w:r>
            <w:r w:rsidR="003A13C2">
              <w:rPr>
                <w:noProof/>
                <w:webHidden/>
              </w:rPr>
              <w:instrText xml:space="preserve"> PAGEREF _Toc357359961 \h </w:instrText>
            </w:r>
            <w:r w:rsidR="00452264">
              <w:rPr>
                <w:noProof/>
                <w:webHidden/>
              </w:rPr>
            </w:r>
            <w:r w:rsidR="00452264">
              <w:rPr>
                <w:noProof/>
                <w:webHidden/>
              </w:rPr>
              <w:fldChar w:fldCharType="separate"/>
            </w:r>
            <w:r w:rsidR="00E05CD4">
              <w:rPr>
                <w:noProof/>
                <w:webHidden/>
              </w:rPr>
              <w:t>49</w:t>
            </w:r>
            <w:r w:rsidR="00452264">
              <w:rPr>
                <w:noProof/>
                <w:webHidden/>
              </w:rPr>
              <w:fldChar w:fldCharType="end"/>
            </w:r>
          </w:hyperlink>
        </w:p>
        <w:p w:rsidR="003A13C2" w:rsidRDefault="005A4C7C">
          <w:pPr>
            <w:pStyle w:val="Obsah2"/>
            <w:tabs>
              <w:tab w:val="left" w:pos="880"/>
              <w:tab w:val="right" w:leader="dot" w:pos="8493"/>
            </w:tabs>
            <w:rPr>
              <w:rFonts w:eastAsiaTheme="minorEastAsia"/>
              <w:noProof/>
              <w:lang w:val="cs-CZ" w:eastAsia="cs-CZ"/>
            </w:rPr>
          </w:pPr>
          <w:hyperlink w:anchor="_Toc357359962" w:history="1">
            <w:r w:rsidR="003A13C2" w:rsidRPr="002A7AA0">
              <w:rPr>
                <w:rStyle w:val="Hypertextovodkaz"/>
                <w:noProof/>
              </w:rPr>
              <w:t>11.1</w:t>
            </w:r>
            <w:r w:rsidR="003A13C2">
              <w:rPr>
                <w:rFonts w:eastAsiaTheme="minorEastAsia"/>
                <w:noProof/>
                <w:lang w:val="cs-CZ" w:eastAsia="cs-CZ"/>
              </w:rPr>
              <w:tab/>
            </w:r>
            <w:r w:rsidR="003A13C2" w:rsidRPr="002A7AA0">
              <w:rPr>
                <w:rStyle w:val="Hypertextovodkaz"/>
                <w:noProof/>
              </w:rPr>
              <w:t>Váha</w:t>
            </w:r>
            <w:r w:rsidR="003A13C2">
              <w:rPr>
                <w:noProof/>
                <w:webHidden/>
              </w:rPr>
              <w:tab/>
            </w:r>
            <w:r w:rsidR="00452264">
              <w:rPr>
                <w:noProof/>
                <w:webHidden/>
              </w:rPr>
              <w:fldChar w:fldCharType="begin"/>
            </w:r>
            <w:r w:rsidR="003A13C2">
              <w:rPr>
                <w:noProof/>
                <w:webHidden/>
              </w:rPr>
              <w:instrText xml:space="preserve"> PAGEREF _Toc357359962 \h </w:instrText>
            </w:r>
            <w:r w:rsidR="00452264">
              <w:rPr>
                <w:noProof/>
                <w:webHidden/>
              </w:rPr>
            </w:r>
            <w:r w:rsidR="00452264">
              <w:rPr>
                <w:noProof/>
                <w:webHidden/>
              </w:rPr>
              <w:fldChar w:fldCharType="separate"/>
            </w:r>
            <w:r w:rsidR="00E05CD4">
              <w:rPr>
                <w:noProof/>
                <w:webHidden/>
              </w:rPr>
              <w:t>49</w:t>
            </w:r>
            <w:r w:rsidR="00452264">
              <w:rPr>
                <w:noProof/>
                <w:webHidden/>
              </w:rPr>
              <w:fldChar w:fldCharType="end"/>
            </w:r>
          </w:hyperlink>
        </w:p>
        <w:p w:rsidR="003A13C2" w:rsidRDefault="005A4C7C">
          <w:pPr>
            <w:pStyle w:val="Obsah2"/>
            <w:tabs>
              <w:tab w:val="left" w:pos="880"/>
              <w:tab w:val="right" w:leader="dot" w:pos="8493"/>
            </w:tabs>
            <w:rPr>
              <w:rFonts w:eastAsiaTheme="minorEastAsia"/>
              <w:noProof/>
              <w:lang w:val="cs-CZ" w:eastAsia="cs-CZ"/>
            </w:rPr>
          </w:pPr>
          <w:hyperlink w:anchor="_Toc357359963" w:history="1">
            <w:r w:rsidR="003A13C2" w:rsidRPr="002A7AA0">
              <w:rPr>
                <w:rStyle w:val="Hypertextovodkaz"/>
                <w:noProof/>
              </w:rPr>
              <w:t>11.2</w:t>
            </w:r>
            <w:r w:rsidR="003A13C2">
              <w:rPr>
                <w:rFonts w:eastAsiaTheme="minorEastAsia"/>
                <w:noProof/>
                <w:lang w:val="cs-CZ" w:eastAsia="cs-CZ"/>
              </w:rPr>
              <w:tab/>
            </w:r>
            <w:r w:rsidR="003A13C2" w:rsidRPr="002A7AA0">
              <w:rPr>
                <w:rStyle w:val="Hypertextovodkaz"/>
                <w:noProof/>
              </w:rPr>
              <w:t>Hrúbka</w:t>
            </w:r>
            <w:r w:rsidR="003A13C2">
              <w:rPr>
                <w:noProof/>
                <w:webHidden/>
              </w:rPr>
              <w:tab/>
            </w:r>
            <w:r w:rsidR="00452264">
              <w:rPr>
                <w:noProof/>
                <w:webHidden/>
              </w:rPr>
              <w:fldChar w:fldCharType="begin"/>
            </w:r>
            <w:r w:rsidR="003A13C2">
              <w:rPr>
                <w:noProof/>
                <w:webHidden/>
              </w:rPr>
              <w:instrText xml:space="preserve"> PAGEREF _Toc357359963 \h </w:instrText>
            </w:r>
            <w:r w:rsidR="00452264">
              <w:rPr>
                <w:noProof/>
                <w:webHidden/>
              </w:rPr>
            </w:r>
            <w:r w:rsidR="00452264">
              <w:rPr>
                <w:noProof/>
                <w:webHidden/>
              </w:rPr>
              <w:fldChar w:fldCharType="separate"/>
            </w:r>
            <w:r w:rsidR="00E05CD4">
              <w:rPr>
                <w:noProof/>
                <w:webHidden/>
              </w:rPr>
              <w:t>51</w:t>
            </w:r>
            <w:r w:rsidR="00452264">
              <w:rPr>
                <w:noProof/>
                <w:webHidden/>
              </w:rPr>
              <w:fldChar w:fldCharType="end"/>
            </w:r>
          </w:hyperlink>
        </w:p>
        <w:p w:rsidR="003A13C2" w:rsidRDefault="005A4C7C">
          <w:pPr>
            <w:pStyle w:val="Obsah1"/>
            <w:tabs>
              <w:tab w:val="left" w:pos="660"/>
              <w:tab w:val="right" w:leader="dot" w:pos="8493"/>
            </w:tabs>
            <w:rPr>
              <w:rFonts w:eastAsiaTheme="minorEastAsia"/>
              <w:noProof/>
              <w:lang w:val="cs-CZ" w:eastAsia="cs-CZ"/>
            </w:rPr>
          </w:pPr>
          <w:hyperlink w:anchor="_Toc357359964" w:history="1">
            <w:r w:rsidR="003A13C2" w:rsidRPr="002A7AA0">
              <w:rPr>
                <w:rStyle w:val="Hypertextovodkaz"/>
                <w:noProof/>
              </w:rPr>
              <w:t>12</w:t>
            </w:r>
            <w:r w:rsidR="003A13C2">
              <w:rPr>
                <w:rFonts w:eastAsiaTheme="minorEastAsia"/>
                <w:noProof/>
                <w:lang w:val="cs-CZ" w:eastAsia="cs-CZ"/>
              </w:rPr>
              <w:tab/>
            </w:r>
            <w:r w:rsidR="003A13C2" w:rsidRPr="002A7AA0">
              <w:rPr>
                <w:rStyle w:val="Hypertextovodkaz"/>
                <w:noProof/>
              </w:rPr>
              <w:t>Záver</w:t>
            </w:r>
            <w:r w:rsidR="003A13C2">
              <w:rPr>
                <w:noProof/>
                <w:webHidden/>
              </w:rPr>
              <w:tab/>
            </w:r>
            <w:r w:rsidR="00452264">
              <w:rPr>
                <w:noProof/>
                <w:webHidden/>
              </w:rPr>
              <w:fldChar w:fldCharType="begin"/>
            </w:r>
            <w:r w:rsidR="003A13C2">
              <w:rPr>
                <w:noProof/>
                <w:webHidden/>
              </w:rPr>
              <w:instrText xml:space="preserve"> PAGEREF _Toc357359964 \h </w:instrText>
            </w:r>
            <w:r w:rsidR="00452264">
              <w:rPr>
                <w:noProof/>
                <w:webHidden/>
              </w:rPr>
            </w:r>
            <w:r w:rsidR="00452264">
              <w:rPr>
                <w:noProof/>
                <w:webHidden/>
              </w:rPr>
              <w:fldChar w:fldCharType="separate"/>
            </w:r>
            <w:r w:rsidR="00E05CD4">
              <w:rPr>
                <w:noProof/>
                <w:webHidden/>
              </w:rPr>
              <w:t>59</w:t>
            </w:r>
            <w:r w:rsidR="00452264">
              <w:rPr>
                <w:noProof/>
                <w:webHidden/>
              </w:rPr>
              <w:fldChar w:fldCharType="end"/>
            </w:r>
          </w:hyperlink>
        </w:p>
        <w:p w:rsidR="00DC55E4" w:rsidRPr="00666B3F" w:rsidRDefault="00452264">
          <w:r w:rsidRPr="00666B3F">
            <w:rPr>
              <w:b/>
              <w:bCs/>
            </w:rPr>
            <w:fldChar w:fldCharType="end"/>
          </w:r>
        </w:p>
      </w:sdtContent>
    </w:sdt>
    <w:p w:rsidR="000410D5" w:rsidRPr="00DC692C" w:rsidRDefault="00DC692C" w:rsidP="00DC692C">
      <w:pPr>
        <w:pStyle w:val="graf"/>
        <w:jc w:val="left"/>
        <w:rPr>
          <w:sz w:val="28"/>
        </w:rPr>
      </w:pPr>
      <w:r w:rsidRPr="00DC692C">
        <w:rPr>
          <w:sz w:val="28"/>
        </w:rPr>
        <w:t>Zoznam grafov</w:t>
      </w:r>
    </w:p>
    <w:p w:rsidR="00DC692C" w:rsidRDefault="00452264">
      <w:pPr>
        <w:pStyle w:val="Seznamobrzk"/>
        <w:tabs>
          <w:tab w:val="right" w:leader="dot" w:pos="8493"/>
        </w:tabs>
        <w:rPr>
          <w:rFonts w:eastAsiaTheme="minorEastAsia"/>
          <w:caps w:val="0"/>
          <w:noProof/>
          <w:sz w:val="22"/>
          <w:szCs w:val="22"/>
          <w:lang w:val="cs-CZ" w:eastAsia="cs-CZ"/>
        </w:rPr>
      </w:pPr>
      <w:r>
        <w:fldChar w:fldCharType="begin"/>
      </w:r>
      <w:r w:rsidR="00DC692C">
        <w:instrText xml:space="preserve"> TOC \h \z \c "Graf" </w:instrText>
      </w:r>
      <w:r>
        <w:fldChar w:fldCharType="separate"/>
      </w:r>
      <w:hyperlink w:anchor="_Toc357360490" w:history="1">
        <w:r w:rsidR="00DC692C" w:rsidRPr="00A4497C">
          <w:rPr>
            <w:rStyle w:val="Hypertextovodkaz"/>
            <w:noProof/>
          </w:rPr>
          <w:t>Graf 1</w:t>
        </w:r>
        <w:r w:rsidR="00DC692C">
          <w:rPr>
            <w:noProof/>
            <w:webHidden/>
          </w:rPr>
          <w:tab/>
        </w:r>
        <w:r>
          <w:rPr>
            <w:noProof/>
            <w:webHidden/>
          </w:rPr>
          <w:fldChar w:fldCharType="begin"/>
        </w:r>
        <w:r w:rsidR="00DC692C">
          <w:rPr>
            <w:noProof/>
            <w:webHidden/>
          </w:rPr>
          <w:instrText xml:space="preserve"> PAGEREF _Toc357360490 \h </w:instrText>
        </w:r>
        <w:r>
          <w:rPr>
            <w:noProof/>
            <w:webHidden/>
          </w:rPr>
        </w:r>
        <w:r>
          <w:rPr>
            <w:noProof/>
            <w:webHidden/>
          </w:rPr>
          <w:fldChar w:fldCharType="separate"/>
        </w:r>
        <w:r w:rsidR="00E05CD4">
          <w:rPr>
            <w:noProof/>
            <w:webHidden/>
          </w:rPr>
          <w:t>23</w:t>
        </w:r>
        <w:r>
          <w:rPr>
            <w:noProof/>
            <w:webHidden/>
          </w:rPr>
          <w:fldChar w:fldCharType="end"/>
        </w:r>
      </w:hyperlink>
    </w:p>
    <w:p w:rsidR="00DC692C" w:rsidRDefault="005A4C7C">
      <w:pPr>
        <w:pStyle w:val="Seznamobrzk"/>
        <w:tabs>
          <w:tab w:val="right" w:leader="dot" w:pos="8493"/>
        </w:tabs>
        <w:rPr>
          <w:rFonts w:eastAsiaTheme="minorEastAsia"/>
          <w:caps w:val="0"/>
          <w:noProof/>
          <w:sz w:val="22"/>
          <w:szCs w:val="22"/>
          <w:lang w:val="cs-CZ" w:eastAsia="cs-CZ"/>
        </w:rPr>
      </w:pPr>
      <w:hyperlink w:anchor="_Toc357360491" w:history="1">
        <w:r w:rsidR="00DC692C" w:rsidRPr="00A4497C">
          <w:rPr>
            <w:rStyle w:val="Hypertextovodkaz"/>
            <w:noProof/>
          </w:rPr>
          <w:t>Graf 2</w:t>
        </w:r>
        <w:r w:rsidR="00DC692C">
          <w:rPr>
            <w:noProof/>
            <w:webHidden/>
          </w:rPr>
          <w:tab/>
        </w:r>
        <w:r w:rsidR="00452264">
          <w:rPr>
            <w:noProof/>
            <w:webHidden/>
          </w:rPr>
          <w:fldChar w:fldCharType="begin"/>
        </w:r>
        <w:r w:rsidR="00DC692C">
          <w:rPr>
            <w:noProof/>
            <w:webHidden/>
          </w:rPr>
          <w:instrText xml:space="preserve"> PAGEREF _Toc357360491 \h </w:instrText>
        </w:r>
        <w:r w:rsidR="00452264">
          <w:rPr>
            <w:noProof/>
            <w:webHidden/>
          </w:rPr>
        </w:r>
        <w:r w:rsidR="00452264">
          <w:rPr>
            <w:noProof/>
            <w:webHidden/>
          </w:rPr>
          <w:fldChar w:fldCharType="separate"/>
        </w:r>
        <w:r w:rsidR="00E05CD4">
          <w:rPr>
            <w:noProof/>
            <w:webHidden/>
          </w:rPr>
          <w:t>29</w:t>
        </w:r>
        <w:r w:rsidR="00452264">
          <w:rPr>
            <w:noProof/>
            <w:webHidden/>
          </w:rPr>
          <w:fldChar w:fldCharType="end"/>
        </w:r>
      </w:hyperlink>
    </w:p>
    <w:p w:rsidR="00DC692C" w:rsidRDefault="005A4C7C">
      <w:pPr>
        <w:pStyle w:val="Seznamobrzk"/>
        <w:tabs>
          <w:tab w:val="right" w:leader="dot" w:pos="8493"/>
        </w:tabs>
        <w:rPr>
          <w:rFonts w:eastAsiaTheme="minorEastAsia"/>
          <w:caps w:val="0"/>
          <w:noProof/>
          <w:sz w:val="22"/>
          <w:szCs w:val="22"/>
          <w:lang w:val="cs-CZ" w:eastAsia="cs-CZ"/>
        </w:rPr>
      </w:pPr>
      <w:hyperlink w:anchor="_Toc357360492" w:history="1">
        <w:r w:rsidR="00DC692C" w:rsidRPr="00A4497C">
          <w:rPr>
            <w:rStyle w:val="Hypertextovodkaz"/>
            <w:noProof/>
          </w:rPr>
          <w:t>Graf 3</w:t>
        </w:r>
        <w:r w:rsidR="00DC692C">
          <w:rPr>
            <w:noProof/>
            <w:webHidden/>
          </w:rPr>
          <w:tab/>
        </w:r>
        <w:r w:rsidR="00452264">
          <w:rPr>
            <w:noProof/>
            <w:webHidden/>
          </w:rPr>
          <w:fldChar w:fldCharType="begin"/>
        </w:r>
        <w:r w:rsidR="00DC692C">
          <w:rPr>
            <w:noProof/>
            <w:webHidden/>
          </w:rPr>
          <w:instrText xml:space="preserve"> PAGEREF _Toc357360492 \h </w:instrText>
        </w:r>
        <w:r w:rsidR="00452264">
          <w:rPr>
            <w:noProof/>
            <w:webHidden/>
          </w:rPr>
        </w:r>
        <w:r w:rsidR="00452264">
          <w:rPr>
            <w:noProof/>
            <w:webHidden/>
          </w:rPr>
          <w:fldChar w:fldCharType="separate"/>
        </w:r>
        <w:r w:rsidR="00E05CD4">
          <w:rPr>
            <w:noProof/>
            <w:webHidden/>
          </w:rPr>
          <w:t>29</w:t>
        </w:r>
        <w:r w:rsidR="00452264">
          <w:rPr>
            <w:noProof/>
            <w:webHidden/>
          </w:rPr>
          <w:fldChar w:fldCharType="end"/>
        </w:r>
      </w:hyperlink>
    </w:p>
    <w:p w:rsidR="00DC692C" w:rsidRDefault="005A4C7C">
      <w:pPr>
        <w:pStyle w:val="Seznamobrzk"/>
        <w:tabs>
          <w:tab w:val="right" w:leader="dot" w:pos="8493"/>
        </w:tabs>
        <w:rPr>
          <w:rFonts w:eastAsiaTheme="minorEastAsia"/>
          <w:caps w:val="0"/>
          <w:noProof/>
          <w:sz w:val="22"/>
          <w:szCs w:val="22"/>
          <w:lang w:val="cs-CZ" w:eastAsia="cs-CZ"/>
        </w:rPr>
      </w:pPr>
      <w:hyperlink w:anchor="_Toc357360493" w:history="1">
        <w:r w:rsidR="00DC692C" w:rsidRPr="00A4497C">
          <w:rPr>
            <w:rStyle w:val="Hypertextovodkaz"/>
            <w:noProof/>
          </w:rPr>
          <w:t>Graf 4</w:t>
        </w:r>
        <w:r w:rsidR="00DC692C">
          <w:rPr>
            <w:noProof/>
            <w:webHidden/>
          </w:rPr>
          <w:tab/>
        </w:r>
        <w:r w:rsidR="00452264">
          <w:rPr>
            <w:noProof/>
            <w:webHidden/>
          </w:rPr>
          <w:fldChar w:fldCharType="begin"/>
        </w:r>
        <w:r w:rsidR="00DC692C">
          <w:rPr>
            <w:noProof/>
            <w:webHidden/>
          </w:rPr>
          <w:instrText xml:space="preserve"> PAGEREF _Toc357360493 \h </w:instrText>
        </w:r>
        <w:r w:rsidR="00452264">
          <w:rPr>
            <w:noProof/>
            <w:webHidden/>
          </w:rPr>
        </w:r>
        <w:r w:rsidR="00452264">
          <w:rPr>
            <w:noProof/>
            <w:webHidden/>
          </w:rPr>
          <w:fldChar w:fldCharType="separate"/>
        </w:r>
        <w:r w:rsidR="00E05CD4">
          <w:rPr>
            <w:noProof/>
            <w:webHidden/>
          </w:rPr>
          <w:t>30</w:t>
        </w:r>
        <w:r w:rsidR="00452264">
          <w:rPr>
            <w:noProof/>
            <w:webHidden/>
          </w:rPr>
          <w:fldChar w:fldCharType="end"/>
        </w:r>
      </w:hyperlink>
    </w:p>
    <w:p w:rsidR="00DC692C" w:rsidRDefault="005A4C7C">
      <w:pPr>
        <w:pStyle w:val="Seznamobrzk"/>
        <w:tabs>
          <w:tab w:val="right" w:leader="dot" w:pos="8493"/>
        </w:tabs>
        <w:rPr>
          <w:rFonts w:eastAsiaTheme="minorEastAsia"/>
          <w:caps w:val="0"/>
          <w:noProof/>
          <w:sz w:val="22"/>
          <w:szCs w:val="22"/>
          <w:lang w:val="cs-CZ" w:eastAsia="cs-CZ"/>
        </w:rPr>
      </w:pPr>
      <w:hyperlink w:anchor="_Toc357360494" w:history="1">
        <w:r w:rsidR="00DC692C" w:rsidRPr="00A4497C">
          <w:rPr>
            <w:rStyle w:val="Hypertextovodkaz"/>
            <w:noProof/>
          </w:rPr>
          <w:t>Graf 5</w:t>
        </w:r>
        <w:r w:rsidR="00DC692C">
          <w:rPr>
            <w:noProof/>
            <w:webHidden/>
          </w:rPr>
          <w:tab/>
        </w:r>
        <w:r w:rsidR="00452264">
          <w:rPr>
            <w:noProof/>
            <w:webHidden/>
          </w:rPr>
          <w:fldChar w:fldCharType="begin"/>
        </w:r>
        <w:r w:rsidR="00DC692C">
          <w:rPr>
            <w:noProof/>
            <w:webHidden/>
          </w:rPr>
          <w:instrText xml:space="preserve"> PAGEREF _Toc357360494 \h </w:instrText>
        </w:r>
        <w:r w:rsidR="00452264">
          <w:rPr>
            <w:noProof/>
            <w:webHidden/>
          </w:rPr>
        </w:r>
        <w:r w:rsidR="00452264">
          <w:rPr>
            <w:noProof/>
            <w:webHidden/>
          </w:rPr>
          <w:fldChar w:fldCharType="separate"/>
        </w:r>
        <w:r w:rsidR="00E05CD4">
          <w:rPr>
            <w:noProof/>
            <w:webHidden/>
          </w:rPr>
          <w:t>30</w:t>
        </w:r>
        <w:r w:rsidR="00452264">
          <w:rPr>
            <w:noProof/>
            <w:webHidden/>
          </w:rPr>
          <w:fldChar w:fldCharType="end"/>
        </w:r>
      </w:hyperlink>
    </w:p>
    <w:p w:rsidR="00DC692C" w:rsidRDefault="005A4C7C">
      <w:pPr>
        <w:pStyle w:val="Seznamobrzk"/>
        <w:tabs>
          <w:tab w:val="right" w:leader="dot" w:pos="8493"/>
        </w:tabs>
        <w:rPr>
          <w:rFonts w:eastAsiaTheme="minorEastAsia"/>
          <w:caps w:val="0"/>
          <w:noProof/>
          <w:sz w:val="22"/>
          <w:szCs w:val="22"/>
          <w:lang w:val="cs-CZ" w:eastAsia="cs-CZ"/>
        </w:rPr>
      </w:pPr>
      <w:hyperlink w:anchor="_Toc357360495" w:history="1">
        <w:r w:rsidR="00DC692C" w:rsidRPr="00A4497C">
          <w:rPr>
            <w:rStyle w:val="Hypertextovodkaz"/>
            <w:noProof/>
          </w:rPr>
          <w:t>Graf 6</w:t>
        </w:r>
        <w:r w:rsidR="00DC692C">
          <w:rPr>
            <w:noProof/>
            <w:webHidden/>
          </w:rPr>
          <w:tab/>
        </w:r>
        <w:r w:rsidR="00452264">
          <w:rPr>
            <w:noProof/>
            <w:webHidden/>
          </w:rPr>
          <w:fldChar w:fldCharType="begin"/>
        </w:r>
        <w:r w:rsidR="00DC692C">
          <w:rPr>
            <w:noProof/>
            <w:webHidden/>
          </w:rPr>
          <w:instrText xml:space="preserve"> PAGEREF _Toc357360495 \h </w:instrText>
        </w:r>
        <w:r w:rsidR="00452264">
          <w:rPr>
            <w:noProof/>
            <w:webHidden/>
          </w:rPr>
        </w:r>
        <w:r w:rsidR="00452264">
          <w:rPr>
            <w:noProof/>
            <w:webHidden/>
          </w:rPr>
          <w:fldChar w:fldCharType="separate"/>
        </w:r>
        <w:r w:rsidR="00E05CD4">
          <w:rPr>
            <w:noProof/>
            <w:webHidden/>
          </w:rPr>
          <w:t>31</w:t>
        </w:r>
        <w:r w:rsidR="00452264">
          <w:rPr>
            <w:noProof/>
            <w:webHidden/>
          </w:rPr>
          <w:fldChar w:fldCharType="end"/>
        </w:r>
      </w:hyperlink>
    </w:p>
    <w:p w:rsidR="00DC692C" w:rsidRDefault="005A4C7C">
      <w:pPr>
        <w:pStyle w:val="Seznamobrzk"/>
        <w:tabs>
          <w:tab w:val="right" w:leader="dot" w:pos="8493"/>
        </w:tabs>
        <w:rPr>
          <w:rFonts w:eastAsiaTheme="minorEastAsia"/>
          <w:caps w:val="0"/>
          <w:noProof/>
          <w:sz w:val="22"/>
          <w:szCs w:val="22"/>
          <w:lang w:val="cs-CZ" w:eastAsia="cs-CZ"/>
        </w:rPr>
      </w:pPr>
      <w:hyperlink w:anchor="_Toc357360496" w:history="1">
        <w:r w:rsidR="00DC692C" w:rsidRPr="00A4497C">
          <w:rPr>
            <w:rStyle w:val="Hypertextovodkaz"/>
            <w:noProof/>
          </w:rPr>
          <w:t>Graf 7</w:t>
        </w:r>
        <w:r w:rsidR="00DC692C">
          <w:rPr>
            <w:noProof/>
            <w:webHidden/>
          </w:rPr>
          <w:tab/>
        </w:r>
        <w:r w:rsidR="00452264">
          <w:rPr>
            <w:noProof/>
            <w:webHidden/>
          </w:rPr>
          <w:fldChar w:fldCharType="begin"/>
        </w:r>
        <w:r w:rsidR="00DC692C">
          <w:rPr>
            <w:noProof/>
            <w:webHidden/>
          </w:rPr>
          <w:instrText xml:space="preserve"> PAGEREF _Toc357360496 \h </w:instrText>
        </w:r>
        <w:r w:rsidR="00452264">
          <w:rPr>
            <w:noProof/>
            <w:webHidden/>
          </w:rPr>
        </w:r>
        <w:r w:rsidR="00452264">
          <w:rPr>
            <w:noProof/>
            <w:webHidden/>
          </w:rPr>
          <w:fldChar w:fldCharType="separate"/>
        </w:r>
        <w:r w:rsidR="00E05CD4">
          <w:rPr>
            <w:noProof/>
            <w:webHidden/>
          </w:rPr>
          <w:t>31</w:t>
        </w:r>
        <w:r w:rsidR="00452264">
          <w:rPr>
            <w:noProof/>
            <w:webHidden/>
          </w:rPr>
          <w:fldChar w:fldCharType="end"/>
        </w:r>
      </w:hyperlink>
    </w:p>
    <w:p w:rsidR="00DC692C" w:rsidRDefault="005A4C7C">
      <w:pPr>
        <w:pStyle w:val="Seznamobrzk"/>
        <w:tabs>
          <w:tab w:val="right" w:leader="dot" w:pos="8493"/>
        </w:tabs>
        <w:rPr>
          <w:rFonts w:eastAsiaTheme="minorEastAsia"/>
          <w:caps w:val="0"/>
          <w:noProof/>
          <w:sz w:val="22"/>
          <w:szCs w:val="22"/>
          <w:lang w:val="cs-CZ" w:eastAsia="cs-CZ"/>
        </w:rPr>
      </w:pPr>
      <w:hyperlink w:anchor="_Toc357360497" w:history="1">
        <w:r w:rsidR="00DC692C" w:rsidRPr="00A4497C">
          <w:rPr>
            <w:rStyle w:val="Hypertextovodkaz"/>
            <w:noProof/>
          </w:rPr>
          <w:t>Graf 8</w:t>
        </w:r>
        <w:r w:rsidR="00DC692C">
          <w:rPr>
            <w:noProof/>
            <w:webHidden/>
          </w:rPr>
          <w:tab/>
        </w:r>
        <w:r w:rsidR="00452264">
          <w:rPr>
            <w:noProof/>
            <w:webHidden/>
          </w:rPr>
          <w:fldChar w:fldCharType="begin"/>
        </w:r>
        <w:r w:rsidR="00DC692C">
          <w:rPr>
            <w:noProof/>
            <w:webHidden/>
          </w:rPr>
          <w:instrText xml:space="preserve"> PAGEREF _Toc357360497 \h </w:instrText>
        </w:r>
        <w:r w:rsidR="00452264">
          <w:rPr>
            <w:noProof/>
            <w:webHidden/>
          </w:rPr>
        </w:r>
        <w:r w:rsidR="00452264">
          <w:rPr>
            <w:noProof/>
            <w:webHidden/>
          </w:rPr>
          <w:fldChar w:fldCharType="separate"/>
        </w:r>
        <w:r w:rsidR="00E05CD4">
          <w:rPr>
            <w:noProof/>
            <w:webHidden/>
          </w:rPr>
          <w:t>32</w:t>
        </w:r>
        <w:r w:rsidR="00452264">
          <w:rPr>
            <w:noProof/>
            <w:webHidden/>
          </w:rPr>
          <w:fldChar w:fldCharType="end"/>
        </w:r>
      </w:hyperlink>
    </w:p>
    <w:p w:rsidR="00DC692C" w:rsidRDefault="005A4C7C">
      <w:pPr>
        <w:pStyle w:val="Seznamobrzk"/>
        <w:tabs>
          <w:tab w:val="right" w:leader="dot" w:pos="8493"/>
        </w:tabs>
        <w:rPr>
          <w:rFonts w:eastAsiaTheme="minorEastAsia"/>
          <w:caps w:val="0"/>
          <w:noProof/>
          <w:sz w:val="22"/>
          <w:szCs w:val="22"/>
          <w:lang w:val="cs-CZ" w:eastAsia="cs-CZ"/>
        </w:rPr>
      </w:pPr>
      <w:hyperlink w:anchor="_Toc357360498" w:history="1">
        <w:r w:rsidR="00DC692C" w:rsidRPr="00A4497C">
          <w:rPr>
            <w:rStyle w:val="Hypertextovodkaz"/>
            <w:noProof/>
          </w:rPr>
          <w:t>Graf 9</w:t>
        </w:r>
        <w:r w:rsidR="00DC692C">
          <w:rPr>
            <w:noProof/>
            <w:webHidden/>
          </w:rPr>
          <w:tab/>
        </w:r>
        <w:r w:rsidR="00452264">
          <w:rPr>
            <w:noProof/>
            <w:webHidden/>
          </w:rPr>
          <w:fldChar w:fldCharType="begin"/>
        </w:r>
        <w:r w:rsidR="00DC692C">
          <w:rPr>
            <w:noProof/>
            <w:webHidden/>
          </w:rPr>
          <w:instrText xml:space="preserve"> PAGEREF _Toc357360498 \h </w:instrText>
        </w:r>
        <w:r w:rsidR="00452264">
          <w:rPr>
            <w:noProof/>
            <w:webHidden/>
          </w:rPr>
        </w:r>
        <w:r w:rsidR="00452264">
          <w:rPr>
            <w:noProof/>
            <w:webHidden/>
          </w:rPr>
          <w:fldChar w:fldCharType="separate"/>
        </w:r>
        <w:r w:rsidR="00E05CD4">
          <w:rPr>
            <w:noProof/>
            <w:webHidden/>
          </w:rPr>
          <w:t>32</w:t>
        </w:r>
        <w:r w:rsidR="00452264">
          <w:rPr>
            <w:noProof/>
            <w:webHidden/>
          </w:rPr>
          <w:fldChar w:fldCharType="end"/>
        </w:r>
      </w:hyperlink>
    </w:p>
    <w:p w:rsidR="00DC692C" w:rsidRDefault="005A4C7C">
      <w:pPr>
        <w:pStyle w:val="Seznamobrzk"/>
        <w:tabs>
          <w:tab w:val="right" w:leader="dot" w:pos="8493"/>
        </w:tabs>
        <w:rPr>
          <w:rFonts w:eastAsiaTheme="minorEastAsia"/>
          <w:caps w:val="0"/>
          <w:noProof/>
          <w:sz w:val="22"/>
          <w:szCs w:val="22"/>
          <w:lang w:val="cs-CZ" w:eastAsia="cs-CZ"/>
        </w:rPr>
      </w:pPr>
      <w:hyperlink w:anchor="_Toc357360499" w:history="1">
        <w:r w:rsidR="00DC692C" w:rsidRPr="00A4497C">
          <w:rPr>
            <w:rStyle w:val="Hypertextovodkaz"/>
            <w:noProof/>
          </w:rPr>
          <w:t>Graf 10</w:t>
        </w:r>
        <w:r w:rsidR="00DC692C">
          <w:rPr>
            <w:noProof/>
            <w:webHidden/>
          </w:rPr>
          <w:tab/>
        </w:r>
        <w:r w:rsidR="00452264">
          <w:rPr>
            <w:noProof/>
            <w:webHidden/>
          </w:rPr>
          <w:fldChar w:fldCharType="begin"/>
        </w:r>
        <w:r w:rsidR="00DC692C">
          <w:rPr>
            <w:noProof/>
            <w:webHidden/>
          </w:rPr>
          <w:instrText xml:space="preserve"> PAGEREF _Toc357360499 \h </w:instrText>
        </w:r>
        <w:r w:rsidR="00452264">
          <w:rPr>
            <w:noProof/>
            <w:webHidden/>
          </w:rPr>
        </w:r>
        <w:r w:rsidR="00452264">
          <w:rPr>
            <w:noProof/>
            <w:webHidden/>
          </w:rPr>
          <w:fldChar w:fldCharType="separate"/>
        </w:r>
        <w:r w:rsidR="00E05CD4">
          <w:rPr>
            <w:noProof/>
            <w:webHidden/>
          </w:rPr>
          <w:t>34</w:t>
        </w:r>
        <w:r w:rsidR="00452264">
          <w:rPr>
            <w:noProof/>
            <w:webHidden/>
          </w:rPr>
          <w:fldChar w:fldCharType="end"/>
        </w:r>
      </w:hyperlink>
    </w:p>
    <w:p w:rsidR="00DC692C" w:rsidRDefault="005A4C7C">
      <w:pPr>
        <w:pStyle w:val="Seznamobrzk"/>
        <w:tabs>
          <w:tab w:val="right" w:leader="dot" w:pos="8493"/>
        </w:tabs>
        <w:rPr>
          <w:rFonts w:eastAsiaTheme="minorEastAsia"/>
          <w:caps w:val="0"/>
          <w:noProof/>
          <w:sz w:val="22"/>
          <w:szCs w:val="22"/>
          <w:lang w:val="cs-CZ" w:eastAsia="cs-CZ"/>
        </w:rPr>
      </w:pPr>
      <w:hyperlink w:anchor="_Toc357360500" w:history="1">
        <w:r w:rsidR="00DC692C" w:rsidRPr="00A4497C">
          <w:rPr>
            <w:rStyle w:val="Hypertextovodkaz"/>
            <w:noProof/>
          </w:rPr>
          <w:t>Graf 11</w:t>
        </w:r>
        <w:r w:rsidR="00DC692C">
          <w:rPr>
            <w:noProof/>
            <w:webHidden/>
          </w:rPr>
          <w:tab/>
        </w:r>
        <w:r w:rsidR="00452264">
          <w:rPr>
            <w:noProof/>
            <w:webHidden/>
          </w:rPr>
          <w:fldChar w:fldCharType="begin"/>
        </w:r>
        <w:r w:rsidR="00DC692C">
          <w:rPr>
            <w:noProof/>
            <w:webHidden/>
          </w:rPr>
          <w:instrText xml:space="preserve"> PAGEREF _Toc357360500 \h </w:instrText>
        </w:r>
        <w:r w:rsidR="00452264">
          <w:rPr>
            <w:noProof/>
            <w:webHidden/>
          </w:rPr>
        </w:r>
        <w:r w:rsidR="00452264">
          <w:rPr>
            <w:noProof/>
            <w:webHidden/>
          </w:rPr>
          <w:fldChar w:fldCharType="separate"/>
        </w:r>
        <w:r w:rsidR="00E05CD4">
          <w:rPr>
            <w:noProof/>
            <w:webHidden/>
          </w:rPr>
          <w:t>34</w:t>
        </w:r>
        <w:r w:rsidR="00452264">
          <w:rPr>
            <w:noProof/>
            <w:webHidden/>
          </w:rPr>
          <w:fldChar w:fldCharType="end"/>
        </w:r>
      </w:hyperlink>
    </w:p>
    <w:p w:rsidR="00DC692C" w:rsidRDefault="005A4C7C">
      <w:pPr>
        <w:pStyle w:val="Seznamobrzk"/>
        <w:tabs>
          <w:tab w:val="right" w:leader="dot" w:pos="8493"/>
        </w:tabs>
        <w:rPr>
          <w:rFonts w:eastAsiaTheme="minorEastAsia"/>
          <w:caps w:val="0"/>
          <w:noProof/>
          <w:sz w:val="22"/>
          <w:szCs w:val="22"/>
          <w:lang w:val="cs-CZ" w:eastAsia="cs-CZ"/>
        </w:rPr>
      </w:pPr>
      <w:hyperlink w:anchor="_Toc357360501" w:history="1">
        <w:r w:rsidR="00DC692C" w:rsidRPr="00A4497C">
          <w:rPr>
            <w:rStyle w:val="Hypertextovodkaz"/>
            <w:noProof/>
          </w:rPr>
          <w:t>Graf 12</w:t>
        </w:r>
        <w:r w:rsidR="00DC692C">
          <w:rPr>
            <w:noProof/>
            <w:webHidden/>
          </w:rPr>
          <w:tab/>
        </w:r>
        <w:r w:rsidR="00452264">
          <w:rPr>
            <w:noProof/>
            <w:webHidden/>
          </w:rPr>
          <w:fldChar w:fldCharType="begin"/>
        </w:r>
        <w:r w:rsidR="00DC692C">
          <w:rPr>
            <w:noProof/>
            <w:webHidden/>
          </w:rPr>
          <w:instrText xml:space="preserve"> PAGEREF _Toc357360501 \h </w:instrText>
        </w:r>
        <w:r w:rsidR="00452264">
          <w:rPr>
            <w:noProof/>
            <w:webHidden/>
          </w:rPr>
        </w:r>
        <w:r w:rsidR="00452264">
          <w:rPr>
            <w:noProof/>
            <w:webHidden/>
          </w:rPr>
          <w:fldChar w:fldCharType="separate"/>
        </w:r>
        <w:r w:rsidR="00E05CD4">
          <w:rPr>
            <w:noProof/>
            <w:webHidden/>
          </w:rPr>
          <w:t>35</w:t>
        </w:r>
        <w:r w:rsidR="00452264">
          <w:rPr>
            <w:noProof/>
            <w:webHidden/>
          </w:rPr>
          <w:fldChar w:fldCharType="end"/>
        </w:r>
      </w:hyperlink>
    </w:p>
    <w:p w:rsidR="00DC692C" w:rsidRDefault="005A4C7C">
      <w:pPr>
        <w:pStyle w:val="Seznamobrzk"/>
        <w:tabs>
          <w:tab w:val="right" w:leader="dot" w:pos="8493"/>
        </w:tabs>
        <w:rPr>
          <w:rFonts w:eastAsiaTheme="minorEastAsia"/>
          <w:caps w:val="0"/>
          <w:noProof/>
          <w:sz w:val="22"/>
          <w:szCs w:val="22"/>
          <w:lang w:val="cs-CZ" w:eastAsia="cs-CZ"/>
        </w:rPr>
      </w:pPr>
      <w:hyperlink w:anchor="_Toc357360502" w:history="1">
        <w:r w:rsidR="00DC692C" w:rsidRPr="00A4497C">
          <w:rPr>
            <w:rStyle w:val="Hypertextovodkaz"/>
            <w:noProof/>
          </w:rPr>
          <w:t>Graf 13</w:t>
        </w:r>
        <w:r w:rsidR="00DC692C">
          <w:rPr>
            <w:noProof/>
            <w:webHidden/>
          </w:rPr>
          <w:tab/>
        </w:r>
        <w:r w:rsidR="00452264">
          <w:rPr>
            <w:noProof/>
            <w:webHidden/>
          </w:rPr>
          <w:fldChar w:fldCharType="begin"/>
        </w:r>
        <w:r w:rsidR="00DC692C">
          <w:rPr>
            <w:noProof/>
            <w:webHidden/>
          </w:rPr>
          <w:instrText xml:space="preserve"> PAGEREF _Toc357360502 \h </w:instrText>
        </w:r>
        <w:r w:rsidR="00452264">
          <w:rPr>
            <w:noProof/>
            <w:webHidden/>
          </w:rPr>
        </w:r>
        <w:r w:rsidR="00452264">
          <w:rPr>
            <w:noProof/>
            <w:webHidden/>
          </w:rPr>
          <w:fldChar w:fldCharType="separate"/>
        </w:r>
        <w:r w:rsidR="00E05CD4">
          <w:rPr>
            <w:noProof/>
            <w:webHidden/>
          </w:rPr>
          <w:t>35</w:t>
        </w:r>
        <w:r w:rsidR="00452264">
          <w:rPr>
            <w:noProof/>
            <w:webHidden/>
          </w:rPr>
          <w:fldChar w:fldCharType="end"/>
        </w:r>
      </w:hyperlink>
    </w:p>
    <w:p w:rsidR="00DC692C" w:rsidRDefault="005A4C7C">
      <w:pPr>
        <w:pStyle w:val="Seznamobrzk"/>
        <w:tabs>
          <w:tab w:val="right" w:leader="dot" w:pos="8493"/>
        </w:tabs>
        <w:rPr>
          <w:rFonts w:eastAsiaTheme="minorEastAsia"/>
          <w:caps w:val="0"/>
          <w:noProof/>
          <w:sz w:val="22"/>
          <w:szCs w:val="22"/>
          <w:lang w:val="cs-CZ" w:eastAsia="cs-CZ"/>
        </w:rPr>
      </w:pPr>
      <w:hyperlink w:anchor="_Toc357360503" w:history="1">
        <w:r w:rsidR="00DC692C" w:rsidRPr="00A4497C">
          <w:rPr>
            <w:rStyle w:val="Hypertextovodkaz"/>
            <w:noProof/>
          </w:rPr>
          <w:t>Graf 14</w:t>
        </w:r>
        <w:r w:rsidR="00DC692C">
          <w:rPr>
            <w:noProof/>
            <w:webHidden/>
          </w:rPr>
          <w:tab/>
        </w:r>
        <w:r w:rsidR="00452264">
          <w:rPr>
            <w:noProof/>
            <w:webHidden/>
          </w:rPr>
          <w:fldChar w:fldCharType="begin"/>
        </w:r>
        <w:r w:rsidR="00DC692C">
          <w:rPr>
            <w:noProof/>
            <w:webHidden/>
          </w:rPr>
          <w:instrText xml:space="preserve"> PAGEREF _Toc357360503 \h </w:instrText>
        </w:r>
        <w:r w:rsidR="00452264">
          <w:rPr>
            <w:noProof/>
            <w:webHidden/>
          </w:rPr>
        </w:r>
        <w:r w:rsidR="00452264">
          <w:rPr>
            <w:noProof/>
            <w:webHidden/>
          </w:rPr>
          <w:fldChar w:fldCharType="separate"/>
        </w:r>
        <w:r w:rsidR="00E05CD4">
          <w:rPr>
            <w:noProof/>
            <w:webHidden/>
          </w:rPr>
          <w:t>37</w:t>
        </w:r>
        <w:r w:rsidR="00452264">
          <w:rPr>
            <w:noProof/>
            <w:webHidden/>
          </w:rPr>
          <w:fldChar w:fldCharType="end"/>
        </w:r>
      </w:hyperlink>
    </w:p>
    <w:p w:rsidR="00DC692C" w:rsidRDefault="005A4C7C">
      <w:pPr>
        <w:pStyle w:val="Seznamobrzk"/>
        <w:tabs>
          <w:tab w:val="right" w:leader="dot" w:pos="8493"/>
        </w:tabs>
        <w:rPr>
          <w:rFonts w:eastAsiaTheme="minorEastAsia"/>
          <w:caps w:val="0"/>
          <w:noProof/>
          <w:sz w:val="22"/>
          <w:szCs w:val="22"/>
          <w:lang w:val="cs-CZ" w:eastAsia="cs-CZ"/>
        </w:rPr>
      </w:pPr>
      <w:hyperlink w:anchor="_Toc357360504" w:history="1">
        <w:r w:rsidR="00DC692C" w:rsidRPr="00A4497C">
          <w:rPr>
            <w:rStyle w:val="Hypertextovodkaz"/>
            <w:noProof/>
          </w:rPr>
          <w:t>Graf 15</w:t>
        </w:r>
        <w:r w:rsidR="00DC692C">
          <w:rPr>
            <w:noProof/>
            <w:webHidden/>
          </w:rPr>
          <w:tab/>
        </w:r>
        <w:r w:rsidR="00452264">
          <w:rPr>
            <w:noProof/>
            <w:webHidden/>
          </w:rPr>
          <w:fldChar w:fldCharType="begin"/>
        </w:r>
        <w:r w:rsidR="00DC692C">
          <w:rPr>
            <w:noProof/>
            <w:webHidden/>
          </w:rPr>
          <w:instrText xml:space="preserve"> PAGEREF _Toc357360504 \h </w:instrText>
        </w:r>
        <w:r w:rsidR="00452264">
          <w:rPr>
            <w:noProof/>
            <w:webHidden/>
          </w:rPr>
        </w:r>
        <w:r w:rsidR="00452264">
          <w:rPr>
            <w:noProof/>
            <w:webHidden/>
          </w:rPr>
          <w:fldChar w:fldCharType="separate"/>
        </w:r>
        <w:r w:rsidR="00E05CD4">
          <w:rPr>
            <w:noProof/>
            <w:webHidden/>
          </w:rPr>
          <w:t>37</w:t>
        </w:r>
        <w:r w:rsidR="00452264">
          <w:rPr>
            <w:noProof/>
            <w:webHidden/>
          </w:rPr>
          <w:fldChar w:fldCharType="end"/>
        </w:r>
      </w:hyperlink>
    </w:p>
    <w:p w:rsidR="00DC692C" w:rsidRDefault="005A4C7C">
      <w:pPr>
        <w:pStyle w:val="Seznamobrzk"/>
        <w:tabs>
          <w:tab w:val="right" w:leader="dot" w:pos="8493"/>
        </w:tabs>
        <w:rPr>
          <w:rFonts w:eastAsiaTheme="minorEastAsia"/>
          <w:caps w:val="0"/>
          <w:noProof/>
          <w:sz w:val="22"/>
          <w:szCs w:val="22"/>
          <w:lang w:val="cs-CZ" w:eastAsia="cs-CZ"/>
        </w:rPr>
      </w:pPr>
      <w:hyperlink w:anchor="_Toc357360505" w:history="1">
        <w:r w:rsidR="00DC692C" w:rsidRPr="00A4497C">
          <w:rPr>
            <w:rStyle w:val="Hypertextovodkaz"/>
            <w:noProof/>
          </w:rPr>
          <w:t>Graf 16</w:t>
        </w:r>
        <w:r w:rsidR="00DC692C">
          <w:rPr>
            <w:noProof/>
            <w:webHidden/>
          </w:rPr>
          <w:tab/>
        </w:r>
        <w:r w:rsidR="00452264">
          <w:rPr>
            <w:noProof/>
            <w:webHidden/>
          </w:rPr>
          <w:fldChar w:fldCharType="begin"/>
        </w:r>
        <w:r w:rsidR="00DC692C">
          <w:rPr>
            <w:noProof/>
            <w:webHidden/>
          </w:rPr>
          <w:instrText xml:space="preserve"> PAGEREF _Toc357360505 \h </w:instrText>
        </w:r>
        <w:r w:rsidR="00452264">
          <w:rPr>
            <w:noProof/>
            <w:webHidden/>
          </w:rPr>
        </w:r>
        <w:r w:rsidR="00452264">
          <w:rPr>
            <w:noProof/>
            <w:webHidden/>
          </w:rPr>
          <w:fldChar w:fldCharType="separate"/>
        </w:r>
        <w:r w:rsidR="00E05CD4">
          <w:rPr>
            <w:noProof/>
            <w:webHidden/>
          </w:rPr>
          <w:t>38</w:t>
        </w:r>
        <w:r w:rsidR="00452264">
          <w:rPr>
            <w:noProof/>
            <w:webHidden/>
          </w:rPr>
          <w:fldChar w:fldCharType="end"/>
        </w:r>
      </w:hyperlink>
    </w:p>
    <w:p w:rsidR="00DC692C" w:rsidRDefault="005A4C7C">
      <w:pPr>
        <w:pStyle w:val="Seznamobrzk"/>
        <w:tabs>
          <w:tab w:val="right" w:leader="dot" w:pos="8493"/>
        </w:tabs>
        <w:rPr>
          <w:rFonts w:eastAsiaTheme="minorEastAsia"/>
          <w:caps w:val="0"/>
          <w:noProof/>
          <w:sz w:val="22"/>
          <w:szCs w:val="22"/>
          <w:lang w:val="cs-CZ" w:eastAsia="cs-CZ"/>
        </w:rPr>
      </w:pPr>
      <w:hyperlink w:anchor="_Toc357360506" w:history="1">
        <w:r w:rsidR="00DC692C" w:rsidRPr="00A4497C">
          <w:rPr>
            <w:rStyle w:val="Hypertextovodkaz"/>
            <w:noProof/>
          </w:rPr>
          <w:t>Graf 17</w:t>
        </w:r>
        <w:r w:rsidR="00DC692C">
          <w:rPr>
            <w:noProof/>
            <w:webHidden/>
          </w:rPr>
          <w:tab/>
        </w:r>
        <w:r w:rsidR="00452264">
          <w:rPr>
            <w:noProof/>
            <w:webHidden/>
          </w:rPr>
          <w:fldChar w:fldCharType="begin"/>
        </w:r>
        <w:r w:rsidR="00DC692C">
          <w:rPr>
            <w:noProof/>
            <w:webHidden/>
          </w:rPr>
          <w:instrText xml:space="preserve"> PAGEREF _Toc357360506 \h </w:instrText>
        </w:r>
        <w:r w:rsidR="00452264">
          <w:rPr>
            <w:noProof/>
            <w:webHidden/>
          </w:rPr>
        </w:r>
        <w:r w:rsidR="00452264">
          <w:rPr>
            <w:noProof/>
            <w:webHidden/>
          </w:rPr>
          <w:fldChar w:fldCharType="separate"/>
        </w:r>
        <w:r w:rsidR="00E05CD4">
          <w:rPr>
            <w:noProof/>
            <w:webHidden/>
          </w:rPr>
          <w:t>39</w:t>
        </w:r>
        <w:r w:rsidR="00452264">
          <w:rPr>
            <w:noProof/>
            <w:webHidden/>
          </w:rPr>
          <w:fldChar w:fldCharType="end"/>
        </w:r>
      </w:hyperlink>
    </w:p>
    <w:p w:rsidR="00DC692C" w:rsidRDefault="005A4C7C">
      <w:pPr>
        <w:pStyle w:val="Seznamobrzk"/>
        <w:tabs>
          <w:tab w:val="right" w:leader="dot" w:pos="8493"/>
        </w:tabs>
        <w:rPr>
          <w:rFonts w:eastAsiaTheme="minorEastAsia"/>
          <w:caps w:val="0"/>
          <w:noProof/>
          <w:sz w:val="22"/>
          <w:szCs w:val="22"/>
          <w:lang w:val="cs-CZ" w:eastAsia="cs-CZ"/>
        </w:rPr>
      </w:pPr>
      <w:hyperlink w:anchor="_Toc357360507" w:history="1">
        <w:r w:rsidR="00DC692C" w:rsidRPr="00A4497C">
          <w:rPr>
            <w:rStyle w:val="Hypertextovodkaz"/>
            <w:noProof/>
          </w:rPr>
          <w:t>Graf 18</w:t>
        </w:r>
        <w:r w:rsidR="00DC692C">
          <w:rPr>
            <w:noProof/>
            <w:webHidden/>
          </w:rPr>
          <w:tab/>
        </w:r>
        <w:r w:rsidR="00452264">
          <w:rPr>
            <w:noProof/>
            <w:webHidden/>
          </w:rPr>
          <w:fldChar w:fldCharType="begin"/>
        </w:r>
        <w:r w:rsidR="00DC692C">
          <w:rPr>
            <w:noProof/>
            <w:webHidden/>
          </w:rPr>
          <w:instrText xml:space="preserve"> PAGEREF _Toc357360507 \h </w:instrText>
        </w:r>
        <w:r w:rsidR="00452264">
          <w:rPr>
            <w:noProof/>
            <w:webHidden/>
          </w:rPr>
        </w:r>
        <w:r w:rsidR="00452264">
          <w:rPr>
            <w:noProof/>
            <w:webHidden/>
          </w:rPr>
          <w:fldChar w:fldCharType="separate"/>
        </w:r>
        <w:r w:rsidR="00E05CD4">
          <w:rPr>
            <w:noProof/>
            <w:webHidden/>
          </w:rPr>
          <w:t>39</w:t>
        </w:r>
        <w:r w:rsidR="00452264">
          <w:rPr>
            <w:noProof/>
            <w:webHidden/>
          </w:rPr>
          <w:fldChar w:fldCharType="end"/>
        </w:r>
      </w:hyperlink>
    </w:p>
    <w:p w:rsidR="00DC692C" w:rsidRDefault="005A4C7C">
      <w:pPr>
        <w:pStyle w:val="Seznamobrzk"/>
        <w:tabs>
          <w:tab w:val="right" w:leader="dot" w:pos="8493"/>
        </w:tabs>
        <w:rPr>
          <w:rFonts w:eastAsiaTheme="minorEastAsia"/>
          <w:caps w:val="0"/>
          <w:noProof/>
          <w:sz w:val="22"/>
          <w:szCs w:val="22"/>
          <w:lang w:val="cs-CZ" w:eastAsia="cs-CZ"/>
        </w:rPr>
      </w:pPr>
      <w:hyperlink w:anchor="_Toc357360508" w:history="1">
        <w:r w:rsidR="00DC692C" w:rsidRPr="00A4497C">
          <w:rPr>
            <w:rStyle w:val="Hypertextovodkaz"/>
            <w:noProof/>
          </w:rPr>
          <w:t>Graf 19</w:t>
        </w:r>
        <w:r w:rsidR="00DC692C">
          <w:rPr>
            <w:noProof/>
            <w:webHidden/>
          </w:rPr>
          <w:tab/>
        </w:r>
        <w:r w:rsidR="00452264">
          <w:rPr>
            <w:noProof/>
            <w:webHidden/>
          </w:rPr>
          <w:fldChar w:fldCharType="begin"/>
        </w:r>
        <w:r w:rsidR="00DC692C">
          <w:rPr>
            <w:noProof/>
            <w:webHidden/>
          </w:rPr>
          <w:instrText xml:space="preserve"> PAGEREF _Toc357360508 \h </w:instrText>
        </w:r>
        <w:r w:rsidR="00452264">
          <w:rPr>
            <w:noProof/>
            <w:webHidden/>
          </w:rPr>
        </w:r>
        <w:r w:rsidR="00452264">
          <w:rPr>
            <w:noProof/>
            <w:webHidden/>
          </w:rPr>
          <w:fldChar w:fldCharType="separate"/>
        </w:r>
        <w:r w:rsidR="00E05CD4">
          <w:rPr>
            <w:noProof/>
            <w:webHidden/>
          </w:rPr>
          <w:t>40</w:t>
        </w:r>
        <w:r w:rsidR="00452264">
          <w:rPr>
            <w:noProof/>
            <w:webHidden/>
          </w:rPr>
          <w:fldChar w:fldCharType="end"/>
        </w:r>
      </w:hyperlink>
    </w:p>
    <w:p w:rsidR="00DC692C" w:rsidRDefault="005A4C7C">
      <w:pPr>
        <w:pStyle w:val="Seznamobrzk"/>
        <w:tabs>
          <w:tab w:val="right" w:leader="dot" w:pos="8493"/>
        </w:tabs>
        <w:rPr>
          <w:rFonts w:eastAsiaTheme="minorEastAsia"/>
          <w:caps w:val="0"/>
          <w:noProof/>
          <w:sz w:val="22"/>
          <w:szCs w:val="22"/>
          <w:lang w:val="cs-CZ" w:eastAsia="cs-CZ"/>
        </w:rPr>
      </w:pPr>
      <w:hyperlink w:anchor="_Toc357360509" w:history="1">
        <w:r w:rsidR="00DC692C" w:rsidRPr="00A4497C">
          <w:rPr>
            <w:rStyle w:val="Hypertextovodkaz"/>
            <w:noProof/>
          </w:rPr>
          <w:t>Graf 20</w:t>
        </w:r>
        <w:r w:rsidR="00DC692C">
          <w:rPr>
            <w:noProof/>
            <w:webHidden/>
          </w:rPr>
          <w:tab/>
        </w:r>
        <w:r w:rsidR="00452264">
          <w:rPr>
            <w:noProof/>
            <w:webHidden/>
          </w:rPr>
          <w:fldChar w:fldCharType="begin"/>
        </w:r>
        <w:r w:rsidR="00DC692C">
          <w:rPr>
            <w:noProof/>
            <w:webHidden/>
          </w:rPr>
          <w:instrText xml:space="preserve"> PAGEREF _Toc357360509 \h </w:instrText>
        </w:r>
        <w:r w:rsidR="00452264">
          <w:rPr>
            <w:noProof/>
            <w:webHidden/>
          </w:rPr>
        </w:r>
        <w:r w:rsidR="00452264">
          <w:rPr>
            <w:noProof/>
            <w:webHidden/>
          </w:rPr>
          <w:fldChar w:fldCharType="separate"/>
        </w:r>
        <w:r w:rsidR="00E05CD4">
          <w:rPr>
            <w:noProof/>
            <w:webHidden/>
          </w:rPr>
          <w:t>40</w:t>
        </w:r>
        <w:r w:rsidR="00452264">
          <w:rPr>
            <w:noProof/>
            <w:webHidden/>
          </w:rPr>
          <w:fldChar w:fldCharType="end"/>
        </w:r>
      </w:hyperlink>
    </w:p>
    <w:p w:rsidR="00DC692C" w:rsidRDefault="005A4C7C">
      <w:pPr>
        <w:pStyle w:val="Seznamobrzk"/>
        <w:tabs>
          <w:tab w:val="right" w:leader="dot" w:pos="8493"/>
        </w:tabs>
        <w:rPr>
          <w:rFonts w:eastAsiaTheme="minorEastAsia"/>
          <w:caps w:val="0"/>
          <w:noProof/>
          <w:sz w:val="22"/>
          <w:szCs w:val="22"/>
          <w:lang w:val="cs-CZ" w:eastAsia="cs-CZ"/>
        </w:rPr>
      </w:pPr>
      <w:hyperlink w:anchor="_Toc357360510" w:history="1">
        <w:r w:rsidR="00DC692C" w:rsidRPr="00A4497C">
          <w:rPr>
            <w:rStyle w:val="Hypertextovodkaz"/>
            <w:noProof/>
          </w:rPr>
          <w:t>Graf 21</w:t>
        </w:r>
        <w:r w:rsidR="00DC692C">
          <w:rPr>
            <w:noProof/>
            <w:webHidden/>
          </w:rPr>
          <w:tab/>
        </w:r>
        <w:r w:rsidR="00452264">
          <w:rPr>
            <w:noProof/>
            <w:webHidden/>
          </w:rPr>
          <w:fldChar w:fldCharType="begin"/>
        </w:r>
        <w:r w:rsidR="00DC692C">
          <w:rPr>
            <w:noProof/>
            <w:webHidden/>
          </w:rPr>
          <w:instrText xml:space="preserve"> PAGEREF _Toc357360510 \h </w:instrText>
        </w:r>
        <w:r w:rsidR="00452264">
          <w:rPr>
            <w:noProof/>
            <w:webHidden/>
          </w:rPr>
        </w:r>
        <w:r w:rsidR="00452264">
          <w:rPr>
            <w:noProof/>
            <w:webHidden/>
          </w:rPr>
          <w:fldChar w:fldCharType="separate"/>
        </w:r>
        <w:r w:rsidR="00E05CD4">
          <w:rPr>
            <w:noProof/>
            <w:webHidden/>
          </w:rPr>
          <w:t>41</w:t>
        </w:r>
        <w:r w:rsidR="00452264">
          <w:rPr>
            <w:noProof/>
            <w:webHidden/>
          </w:rPr>
          <w:fldChar w:fldCharType="end"/>
        </w:r>
      </w:hyperlink>
    </w:p>
    <w:p w:rsidR="00DC692C" w:rsidRDefault="005A4C7C">
      <w:pPr>
        <w:pStyle w:val="Seznamobrzk"/>
        <w:tabs>
          <w:tab w:val="right" w:leader="dot" w:pos="8493"/>
        </w:tabs>
        <w:rPr>
          <w:rFonts w:eastAsiaTheme="minorEastAsia"/>
          <w:caps w:val="0"/>
          <w:noProof/>
          <w:sz w:val="22"/>
          <w:szCs w:val="22"/>
          <w:lang w:val="cs-CZ" w:eastAsia="cs-CZ"/>
        </w:rPr>
      </w:pPr>
      <w:hyperlink w:anchor="_Toc357360511" w:history="1">
        <w:r w:rsidR="00DC692C" w:rsidRPr="00A4497C">
          <w:rPr>
            <w:rStyle w:val="Hypertextovodkaz"/>
            <w:noProof/>
          </w:rPr>
          <w:t>Graf 22</w:t>
        </w:r>
        <w:r w:rsidR="00DC692C">
          <w:rPr>
            <w:noProof/>
            <w:webHidden/>
          </w:rPr>
          <w:tab/>
        </w:r>
        <w:r w:rsidR="00452264">
          <w:rPr>
            <w:noProof/>
            <w:webHidden/>
          </w:rPr>
          <w:fldChar w:fldCharType="begin"/>
        </w:r>
        <w:r w:rsidR="00DC692C">
          <w:rPr>
            <w:noProof/>
            <w:webHidden/>
          </w:rPr>
          <w:instrText xml:space="preserve"> PAGEREF _Toc357360511 \h </w:instrText>
        </w:r>
        <w:r w:rsidR="00452264">
          <w:rPr>
            <w:noProof/>
            <w:webHidden/>
          </w:rPr>
        </w:r>
        <w:r w:rsidR="00452264">
          <w:rPr>
            <w:noProof/>
            <w:webHidden/>
          </w:rPr>
          <w:fldChar w:fldCharType="separate"/>
        </w:r>
        <w:r w:rsidR="00E05CD4">
          <w:rPr>
            <w:noProof/>
            <w:webHidden/>
          </w:rPr>
          <w:t>41</w:t>
        </w:r>
        <w:r w:rsidR="00452264">
          <w:rPr>
            <w:noProof/>
            <w:webHidden/>
          </w:rPr>
          <w:fldChar w:fldCharType="end"/>
        </w:r>
      </w:hyperlink>
    </w:p>
    <w:p w:rsidR="00DC692C" w:rsidRDefault="005A4C7C">
      <w:pPr>
        <w:pStyle w:val="Seznamobrzk"/>
        <w:tabs>
          <w:tab w:val="right" w:leader="dot" w:pos="8493"/>
        </w:tabs>
        <w:rPr>
          <w:rFonts w:eastAsiaTheme="minorEastAsia"/>
          <w:caps w:val="0"/>
          <w:noProof/>
          <w:sz w:val="22"/>
          <w:szCs w:val="22"/>
          <w:lang w:val="cs-CZ" w:eastAsia="cs-CZ"/>
        </w:rPr>
      </w:pPr>
      <w:hyperlink w:anchor="_Toc357360512" w:history="1">
        <w:r w:rsidR="00DC692C" w:rsidRPr="00A4497C">
          <w:rPr>
            <w:rStyle w:val="Hypertextovodkaz"/>
            <w:noProof/>
          </w:rPr>
          <w:t>Graf 23</w:t>
        </w:r>
        <w:r w:rsidR="00DC692C">
          <w:rPr>
            <w:noProof/>
            <w:webHidden/>
          </w:rPr>
          <w:tab/>
        </w:r>
        <w:r w:rsidR="00452264">
          <w:rPr>
            <w:noProof/>
            <w:webHidden/>
          </w:rPr>
          <w:fldChar w:fldCharType="begin"/>
        </w:r>
        <w:r w:rsidR="00DC692C">
          <w:rPr>
            <w:noProof/>
            <w:webHidden/>
          </w:rPr>
          <w:instrText xml:space="preserve"> PAGEREF _Toc357360512 \h </w:instrText>
        </w:r>
        <w:r w:rsidR="00452264">
          <w:rPr>
            <w:noProof/>
            <w:webHidden/>
          </w:rPr>
        </w:r>
        <w:r w:rsidR="00452264">
          <w:rPr>
            <w:noProof/>
            <w:webHidden/>
          </w:rPr>
          <w:fldChar w:fldCharType="separate"/>
        </w:r>
        <w:r w:rsidR="00E05CD4">
          <w:rPr>
            <w:noProof/>
            <w:webHidden/>
          </w:rPr>
          <w:t>42</w:t>
        </w:r>
        <w:r w:rsidR="00452264">
          <w:rPr>
            <w:noProof/>
            <w:webHidden/>
          </w:rPr>
          <w:fldChar w:fldCharType="end"/>
        </w:r>
      </w:hyperlink>
    </w:p>
    <w:p w:rsidR="00DC692C" w:rsidRDefault="005A4C7C">
      <w:pPr>
        <w:pStyle w:val="Seznamobrzk"/>
        <w:tabs>
          <w:tab w:val="right" w:leader="dot" w:pos="8493"/>
        </w:tabs>
        <w:rPr>
          <w:rFonts w:eastAsiaTheme="minorEastAsia"/>
          <w:caps w:val="0"/>
          <w:noProof/>
          <w:sz w:val="22"/>
          <w:szCs w:val="22"/>
          <w:lang w:val="cs-CZ" w:eastAsia="cs-CZ"/>
        </w:rPr>
      </w:pPr>
      <w:hyperlink w:anchor="_Toc357360513" w:history="1">
        <w:r w:rsidR="00DC692C" w:rsidRPr="00A4497C">
          <w:rPr>
            <w:rStyle w:val="Hypertextovodkaz"/>
            <w:noProof/>
          </w:rPr>
          <w:t>Graf 24</w:t>
        </w:r>
        <w:r w:rsidR="00DC692C">
          <w:rPr>
            <w:noProof/>
            <w:webHidden/>
          </w:rPr>
          <w:tab/>
        </w:r>
        <w:r w:rsidR="00452264">
          <w:rPr>
            <w:noProof/>
            <w:webHidden/>
          </w:rPr>
          <w:fldChar w:fldCharType="begin"/>
        </w:r>
        <w:r w:rsidR="00DC692C">
          <w:rPr>
            <w:noProof/>
            <w:webHidden/>
          </w:rPr>
          <w:instrText xml:space="preserve"> PAGEREF _Toc357360513 \h </w:instrText>
        </w:r>
        <w:r w:rsidR="00452264">
          <w:rPr>
            <w:noProof/>
            <w:webHidden/>
          </w:rPr>
        </w:r>
        <w:r w:rsidR="00452264">
          <w:rPr>
            <w:noProof/>
            <w:webHidden/>
          </w:rPr>
          <w:fldChar w:fldCharType="separate"/>
        </w:r>
        <w:r w:rsidR="00E05CD4">
          <w:rPr>
            <w:noProof/>
            <w:webHidden/>
          </w:rPr>
          <w:t>42</w:t>
        </w:r>
        <w:r w:rsidR="00452264">
          <w:rPr>
            <w:noProof/>
            <w:webHidden/>
          </w:rPr>
          <w:fldChar w:fldCharType="end"/>
        </w:r>
      </w:hyperlink>
    </w:p>
    <w:p w:rsidR="00DC692C" w:rsidRDefault="005A4C7C">
      <w:pPr>
        <w:pStyle w:val="Seznamobrzk"/>
        <w:tabs>
          <w:tab w:val="right" w:leader="dot" w:pos="8493"/>
        </w:tabs>
        <w:rPr>
          <w:rFonts w:eastAsiaTheme="minorEastAsia"/>
          <w:caps w:val="0"/>
          <w:noProof/>
          <w:sz w:val="22"/>
          <w:szCs w:val="22"/>
          <w:lang w:val="cs-CZ" w:eastAsia="cs-CZ"/>
        </w:rPr>
      </w:pPr>
      <w:hyperlink w:anchor="_Toc357360514" w:history="1">
        <w:r w:rsidR="00DC692C" w:rsidRPr="00A4497C">
          <w:rPr>
            <w:rStyle w:val="Hypertextovodkaz"/>
            <w:noProof/>
          </w:rPr>
          <w:t>Graf 25</w:t>
        </w:r>
        <w:r w:rsidR="00DC692C">
          <w:rPr>
            <w:noProof/>
            <w:webHidden/>
          </w:rPr>
          <w:tab/>
        </w:r>
        <w:r w:rsidR="00452264">
          <w:rPr>
            <w:noProof/>
            <w:webHidden/>
          </w:rPr>
          <w:fldChar w:fldCharType="begin"/>
        </w:r>
        <w:r w:rsidR="00DC692C">
          <w:rPr>
            <w:noProof/>
            <w:webHidden/>
          </w:rPr>
          <w:instrText xml:space="preserve"> PAGEREF _Toc357360514 \h </w:instrText>
        </w:r>
        <w:r w:rsidR="00452264">
          <w:rPr>
            <w:noProof/>
            <w:webHidden/>
          </w:rPr>
        </w:r>
        <w:r w:rsidR="00452264">
          <w:rPr>
            <w:noProof/>
            <w:webHidden/>
          </w:rPr>
          <w:fldChar w:fldCharType="separate"/>
        </w:r>
        <w:r w:rsidR="00E05CD4">
          <w:rPr>
            <w:noProof/>
            <w:webHidden/>
          </w:rPr>
          <w:t>43</w:t>
        </w:r>
        <w:r w:rsidR="00452264">
          <w:rPr>
            <w:noProof/>
            <w:webHidden/>
          </w:rPr>
          <w:fldChar w:fldCharType="end"/>
        </w:r>
      </w:hyperlink>
    </w:p>
    <w:p w:rsidR="00DC692C" w:rsidRDefault="005A4C7C">
      <w:pPr>
        <w:pStyle w:val="Seznamobrzk"/>
        <w:tabs>
          <w:tab w:val="right" w:leader="dot" w:pos="8493"/>
        </w:tabs>
        <w:rPr>
          <w:rFonts w:eastAsiaTheme="minorEastAsia"/>
          <w:caps w:val="0"/>
          <w:noProof/>
          <w:sz w:val="22"/>
          <w:szCs w:val="22"/>
          <w:lang w:val="cs-CZ" w:eastAsia="cs-CZ"/>
        </w:rPr>
      </w:pPr>
      <w:hyperlink w:anchor="_Toc357360515" w:history="1">
        <w:r w:rsidR="00DC692C" w:rsidRPr="00A4497C">
          <w:rPr>
            <w:rStyle w:val="Hypertextovodkaz"/>
            <w:noProof/>
          </w:rPr>
          <w:t>Graf 26</w:t>
        </w:r>
        <w:r w:rsidR="00DC692C">
          <w:rPr>
            <w:noProof/>
            <w:webHidden/>
          </w:rPr>
          <w:tab/>
        </w:r>
        <w:r w:rsidR="00452264">
          <w:rPr>
            <w:noProof/>
            <w:webHidden/>
          </w:rPr>
          <w:fldChar w:fldCharType="begin"/>
        </w:r>
        <w:r w:rsidR="00DC692C">
          <w:rPr>
            <w:noProof/>
            <w:webHidden/>
          </w:rPr>
          <w:instrText xml:space="preserve"> PAGEREF _Toc357360515 \h </w:instrText>
        </w:r>
        <w:r w:rsidR="00452264">
          <w:rPr>
            <w:noProof/>
            <w:webHidden/>
          </w:rPr>
        </w:r>
        <w:r w:rsidR="00452264">
          <w:rPr>
            <w:noProof/>
            <w:webHidden/>
          </w:rPr>
          <w:fldChar w:fldCharType="separate"/>
        </w:r>
        <w:r w:rsidR="00E05CD4">
          <w:rPr>
            <w:noProof/>
            <w:webHidden/>
          </w:rPr>
          <w:t>44</w:t>
        </w:r>
        <w:r w:rsidR="00452264">
          <w:rPr>
            <w:noProof/>
            <w:webHidden/>
          </w:rPr>
          <w:fldChar w:fldCharType="end"/>
        </w:r>
      </w:hyperlink>
    </w:p>
    <w:p w:rsidR="00DC692C" w:rsidRDefault="005A4C7C">
      <w:pPr>
        <w:pStyle w:val="Seznamobrzk"/>
        <w:tabs>
          <w:tab w:val="right" w:leader="dot" w:pos="8493"/>
        </w:tabs>
        <w:rPr>
          <w:rFonts w:eastAsiaTheme="minorEastAsia"/>
          <w:caps w:val="0"/>
          <w:noProof/>
          <w:sz w:val="22"/>
          <w:szCs w:val="22"/>
          <w:lang w:val="cs-CZ" w:eastAsia="cs-CZ"/>
        </w:rPr>
      </w:pPr>
      <w:hyperlink w:anchor="_Toc357360516" w:history="1">
        <w:r w:rsidR="00DC692C" w:rsidRPr="00A4497C">
          <w:rPr>
            <w:rStyle w:val="Hypertextovodkaz"/>
            <w:noProof/>
          </w:rPr>
          <w:t>Graf 27</w:t>
        </w:r>
        <w:r w:rsidR="00DC692C">
          <w:rPr>
            <w:noProof/>
            <w:webHidden/>
          </w:rPr>
          <w:tab/>
        </w:r>
        <w:r w:rsidR="00452264">
          <w:rPr>
            <w:noProof/>
            <w:webHidden/>
          </w:rPr>
          <w:fldChar w:fldCharType="begin"/>
        </w:r>
        <w:r w:rsidR="00DC692C">
          <w:rPr>
            <w:noProof/>
            <w:webHidden/>
          </w:rPr>
          <w:instrText xml:space="preserve"> PAGEREF _Toc357360516 \h </w:instrText>
        </w:r>
        <w:r w:rsidR="00452264">
          <w:rPr>
            <w:noProof/>
            <w:webHidden/>
          </w:rPr>
        </w:r>
        <w:r w:rsidR="00452264">
          <w:rPr>
            <w:noProof/>
            <w:webHidden/>
          </w:rPr>
          <w:fldChar w:fldCharType="separate"/>
        </w:r>
        <w:r w:rsidR="00E05CD4">
          <w:rPr>
            <w:noProof/>
            <w:webHidden/>
          </w:rPr>
          <w:t>44</w:t>
        </w:r>
        <w:r w:rsidR="00452264">
          <w:rPr>
            <w:noProof/>
            <w:webHidden/>
          </w:rPr>
          <w:fldChar w:fldCharType="end"/>
        </w:r>
      </w:hyperlink>
    </w:p>
    <w:p w:rsidR="00DC692C" w:rsidRDefault="005A4C7C">
      <w:pPr>
        <w:pStyle w:val="Seznamobrzk"/>
        <w:tabs>
          <w:tab w:val="right" w:leader="dot" w:pos="8493"/>
        </w:tabs>
        <w:rPr>
          <w:rFonts w:eastAsiaTheme="minorEastAsia"/>
          <w:caps w:val="0"/>
          <w:noProof/>
          <w:sz w:val="22"/>
          <w:szCs w:val="22"/>
          <w:lang w:val="cs-CZ" w:eastAsia="cs-CZ"/>
        </w:rPr>
      </w:pPr>
      <w:hyperlink w:anchor="_Toc357360517" w:history="1">
        <w:r w:rsidR="00DC692C" w:rsidRPr="00A4497C">
          <w:rPr>
            <w:rStyle w:val="Hypertextovodkaz"/>
            <w:noProof/>
          </w:rPr>
          <w:t>Graf 28</w:t>
        </w:r>
        <w:r w:rsidR="00DC692C">
          <w:rPr>
            <w:noProof/>
            <w:webHidden/>
          </w:rPr>
          <w:tab/>
        </w:r>
        <w:r w:rsidR="00452264">
          <w:rPr>
            <w:noProof/>
            <w:webHidden/>
          </w:rPr>
          <w:fldChar w:fldCharType="begin"/>
        </w:r>
        <w:r w:rsidR="00DC692C">
          <w:rPr>
            <w:noProof/>
            <w:webHidden/>
          </w:rPr>
          <w:instrText xml:space="preserve"> PAGEREF _Toc357360517 \h </w:instrText>
        </w:r>
        <w:r w:rsidR="00452264">
          <w:rPr>
            <w:noProof/>
            <w:webHidden/>
          </w:rPr>
        </w:r>
        <w:r w:rsidR="00452264">
          <w:rPr>
            <w:noProof/>
            <w:webHidden/>
          </w:rPr>
          <w:fldChar w:fldCharType="separate"/>
        </w:r>
        <w:r w:rsidR="00E05CD4">
          <w:rPr>
            <w:noProof/>
            <w:webHidden/>
          </w:rPr>
          <w:t>45</w:t>
        </w:r>
        <w:r w:rsidR="00452264">
          <w:rPr>
            <w:noProof/>
            <w:webHidden/>
          </w:rPr>
          <w:fldChar w:fldCharType="end"/>
        </w:r>
      </w:hyperlink>
    </w:p>
    <w:p w:rsidR="00DC692C" w:rsidRDefault="005A4C7C">
      <w:pPr>
        <w:pStyle w:val="Seznamobrzk"/>
        <w:tabs>
          <w:tab w:val="right" w:leader="dot" w:pos="8493"/>
        </w:tabs>
        <w:rPr>
          <w:rFonts w:eastAsiaTheme="minorEastAsia"/>
          <w:caps w:val="0"/>
          <w:noProof/>
          <w:sz w:val="22"/>
          <w:szCs w:val="22"/>
          <w:lang w:val="cs-CZ" w:eastAsia="cs-CZ"/>
        </w:rPr>
      </w:pPr>
      <w:hyperlink w:anchor="_Toc357360518" w:history="1">
        <w:r w:rsidR="00DC692C" w:rsidRPr="00A4497C">
          <w:rPr>
            <w:rStyle w:val="Hypertextovodkaz"/>
            <w:noProof/>
          </w:rPr>
          <w:t>Graf 29</w:t>
        </w:r>
        <w:r w:rsidR="00DC692C">
          <w:rPr>
            <w:noProof/>
            <w:webHidden/>
          </w:rPr>
          <w:tab/>
        </w:r>
        <w:r w:rsidR="00452264">
          <w:rPr>
            <w:noProof/>
            <w:webHidden/>
          </w:rPr>
          <w:fldChar w:fldCharType="begin"/>
        </w:r>
        <w:r w:rsidR="00DC692C">
          <w:rPr>
            <w:noProof/>
            <w:webHidden/>
          </w:rPr>
          <w:instrText xml:space="preserve"> PAGEREF _Toc357360518 \h </w:instrText>
        </w:r>
        <w:r w:rsidR="00452264">
          <w:rPr>
            <w:noProof/>
            <w:webHidden/>
          </w:rPr>
        </w:r>
        <w:r w:rsidR="00452264">
          <w:rPr>
            <w:noProof/>
            <w:webHidden/>
          </w:rPr>
          <w:fldChar w:fldCharType="separate"/>
        </w:r>
        <w:r w:rsidR="00E05CD4">
          <w:rPr>
            <w:noProof/>
            <w:webHidden/>
          </w:rPr>
          <w:t>46</w:t>
        </w:r>
        <w:r w:rsidR="00452264">
          <w:rPr>
            <w:noProof/>
            <w:webHidden/>
          </w:rPr>
          <w:fldChar w:fldCharType="end"/>
        </w:r>
      </w:hyperlink>
    </w:p>
    <w:p w:rsidR="00DC692C" w:rsidRDefault="005A4C7C">
      <w:pPr>
        <w:pStyle w:val="Seznamobrzk"/>
        <w:tabs>
          <w:tab w:val="right" w:leader="dot" w:pos="8493"/>
        </w:tabs>
        <w:rPr>
          <w:rFonts w:eastAsiaTheme="minorEastAsia"/>
          <w:caps w:val="0"/>
          <w:noProof/>
          <w:sz w:val="22"/>
          <w:szCs w:val="22"/>
          <w:lang w:val="cs-CZ" w:eastAsia="cs-CZ"/>
        </w:rPr>
      </w:pPr>
      <w:hyperlink w:anchor="_Toc357360519" w:history="1">
        <w:r w:rsidR="00DC692C" w:rsidRPr="00A4497C">
          <w:rPr>
            <w:rStyle w:val="Hypertextovodkaz"/>
            <w:noProof/>
          </w:rPr>
          <w:t>Graf 30</w:t>
        </w:r>
        <w:r w:rsidR="00DC692C">
          <w:rPr>
            <w:noProof/>
            <w:webHidden/>
          </w:rPr>
          <w:tab/>
        </w:r>
        <w:r w:rsidR="00452264">
          <w:rPr>
            <w:noProof/>
            <w:webHidden/>
          </w:rPr>
          <w:fldChar w:fldCharType="begin"/>
        </w:r>
        <w:r w:rsidR="00DC692C">
          <w:rPr>
            <w:noProof/>
            <w:webHidden/>
          </w:rPr>
          <w:instrText xml:space="preserve"> PAGEREF _Toc357360519 \h </w:instrText>
        </w:r>
        <w:r w:rsidR="00452264">
          <w:rPr>
            <w:noProof/>
            <w:webHidden/>
          </w:rPr>
        </w:r>
        <w:r w:rsidR="00452264">
          <w:rPr>
            <w:noProof/>
            <w:webHidden/>
          </w:rPr>
          <w:fldChar w:fldCharType="separate"/>
        </w:r>
        <w:r w:rsidR="00E05CD4">
          <w:rPr>
            <w:noProof/>
            <w:webHidden/>
          </w:rPr>
          <w:t>46</w:t>
        </w:r>
        <w:r w:rsidR="00452264">
          <w:rPr>
            <w:noProof/>
            <w:webHidden/>
          </w:rPr>
          <w:fldChar w:fldCharType="end"/>
        </w:r>
      </w:hyperlink>
    </w:p>
    <w:p w:rsidR="00DC692C" w:rsidRDefault="005A4C7C">
      <w:pPr>
        <w:pStyle w:val="Seznamobrzk"/>
        <w:tabs>
          <w:tab w:val="right" w:leader="dot" w:pos="8493"/>
        </w:tabs>
        <w:rPr>
          <w:rFonts w:eastAsiaTheme="minorEastAsia"/>
          <w:caps w:val="0"/>
          <w:noProof/>
          <w:sz w:val="22"/>
          <w:szCs w:val="22"/>
          <w:lang w:val="cs-CZ" w:eastAsia="cs-CZ"/>
        </w:rPr>
      </w:pPr>
      <w:hyperlink w:anchor="_Toc357360520" w:history="1">
        <w:r w:rsidR="00DC692C" w:rsidRPr="00A4497C">
          <w:rPr>
            <w:rStyle w:val="Hypertextovodkaz"/>
            <w:noProof/>
          </w:rPr>
          <w:t>Graf 31</w:t>
        </w:r>
        <w:r w:rsidR="00DC692C">
          <w:rPr>
            <w:noProof/>
            <w:webHidden/>
          </w:rPr>
          <w:tab/>
        </w:r>
        <w:r w:rsidR="00452264">
          <w:rPr>
            <w:noProof/>
            <w:webHidden/>
          </w:rPr>
          <w:fldChar w:fldCharType="begin"/>
        </w:r>
        <w:r w:rsidR="00DC692C">
          <w:rPr>
            <w:noProof/>
            <w:webHidden/>
          </w:rPr>
          <w:instrText xml:space="preserve"> PAGEREF _Toc357360520 \h </w:instrText>
        </w:r>
        <w:r w:rsidR="00452264">
          <w:rPr>
            <w:noProof/>
            <w:webHidden/>
          </w:rPr>
        </w:r>
        <w:r w:rsidR="00452264">
          <w:rPr>
            <w:noProof/>
            <w:webHidden/>
          </w:rPr>
          <w:fldChar w:fldCharType="separate"/>
        </w:r>
        <w:r w:rsidR="00E05CD4">
          <w:rPr>
            <w:noProof/>
            <w:webHidden/>
          </w:rPr>
          <w:t>47</w:t>
        </w:r>
        <w:r w:rsidR="00452264">
          <w:rPr>
            <w:noProof/>
            <w:webHidden/>
          </w:rPr>
          <w:fldChar w:fldCharType="end"/>
        </w:r>
      </w:hyperlink>
    </w:p>
    <w:p w:rsidR="00DC692C" w:rsidRDefault="005A4C7C">
      <w:pPr>
        <w:pStyle w:val="Seznamobrzk"/>
        <w:tabs>
          <w:tab w:val="right" w:leader="dot" w:pos="8493"/>
        </w:tabs>
        <w:rPr>
          <w:rFonts w:eastAsiaTheme="minorEastAsia"/>
          <w:caps w:val="0"/>
          <w:noProof/>
          <w:sz w:val="22"/>
          <w:szCs w:val="22"/>
          <w:lang w:val="cs-CZ" w:eastAsia="cs-CZ"/>
        </w:rPr>
      </w:pPr>
      <w:hyperlink w:anchor="_Toc357360521" w:history="1">
        <w:r w:rsidR="00DC692C" w:rsidRPr="00A4497C">
          <w:rPr>
            <w:rStyle w:val="Hypertextovodkaz"/>
            <w:noProof/>
          </w:rPr>
          <w:t>Graf 32</w:t>
        </w:r>
        <w:r w:rsidR="00DC692C">
          <w:rPr>
            <w:noProof/>
            <w:webHidden/>
          </w:rPr>
          <w:tab/>
        </w:r>
        <w:r w:rsidR="00452264">
          <w:rPr>
            <w:noProof/>
            <w:webHidden/>
          </w:rPr>
          <w:fldChar w:fldCharType="begin"/>
        </w:r>
        <w:r w:rsidR="00DC692C">
          <w:rPr>
            <w:noProof/>
            <w:webHidden/>
          </w:rPr>
          <w:instrText xml:space="preserve"> PAGEREF _Toc357360521 \h </w:instrText>
        </w:r>
        <w:r w:rsidR="00452264">
          <w:rPr>
            <w:noProof/>
            <w:webHidden/>
          </w:rPr>
        </w:r>
        <w:r w:rsidR="00452264">
          <w:rPr>
            <w:noProof/>
            <w:webHidden/>
          </w:rPr>
          <w:fldChar w:fldCharType="separate"/>
        </w:r>
        <w:r w:rsidR="00E05CD4">
          <w:rPr>
            <w:noProof/>
            <w:webHidden/>
          </w:rPr>
          <w:t>48</w:t>
        </w:r>
        <w:r w:rsidR="00452264">
          <w:rPr>
            <w:noProof/>
            <w:webHidden/>
          </w:rPr>
          <w:fldChar w:fldCharType="end"/>
        </w:r>
      </w:hyperlink>
    </w:p>
    <w:p w:rsidR="00DC692C" w:rsidRDefault="005A4C7C">
      <w:pPr>
        <w:pStyle w:val="Seznamobrzk"/>
        <w:tabs>
          <w:tab w:val="right" w:leader="dot" w:pos="8493"/>
        </w:tabs>
        <w:rPr>
          <w:rFonts w:eastAsiaTheme="minorEastAsia"/>
          <w:caps w:val="0"/>
          <w:noProof/>
          <w:sz w:val="22"/>
          <w:szCs w:val="22"/>
          <w:lang w:val="cs-CZ" w:eastAsia="cs-CZ"/>
        </w:rPr>
      </w:pPr>
      <w:hyperlink w:anchor="_Toc357360522" w:history="1">
        <w:r w:rsidR="00DC692C" w:rsidRPr="00A4497C">
          <w:rPr>
            <w:rStyle w:val="Hypertextovodkaz"/>
            <w:noProof/>
          </w:rPr>
          <w:t>Graf 33</w:t>
        </w:r>
        <w:r w:rsidR="00DC692C">
          <w:rPr>
            <w:noProof/>
            <w:webHidden/>
          </w:rPr>
          <w:tab/>
        </w:r>
        <w:r w:rsidR="00452264">
          <w:rPr>
            <w:noProof/>
            <w:webHidden/>
          </w:rPr>
          <w:fldChar w:fldCharType="begin"/>
        </w:r>
        <w:r w:rsidR="00DC692C">
          <w:rPr>
            <w:noProof/>
            <w:webHidden/>
          </w:rPr>
          <w:instrText xml:space="preserve"> PAGEREF _Toc357360522 \h </w:instrText>
        </w:r>
        <w:r w:rsidR="00452264">
          <w:rPr>
            <w:noProof/>
            <w:webHidden/>
          </w:rPr>
        </w:r>
        <w:r w:rsidR="00452264">
          <w:rPr>
            <w:noProof/>
            <w:webHidden/>
          </w:rPr>
          <w:fldChar w:fldCharType="separate"/>
        </w:r>
        <w:r w:rsidR="00E05CD4">
          <w:rPr>
            <w:noProof/>
            <w:webHidden/>
          </w:rPr>
          <w:t>48</w:t>
        </w:r>
        <w:r w:rsidR="00452264">
          <w:rPr>
            <w:noProof/>
            <w:webHidden/>
          </w:rPr>
          <w:fldChar w:fldCharType="end"/>
        </w:r>
      </w:hyperlink>
    </w:p>
    <w:p w:rsidR="00DC692C" w:rsidRDefault="005A4C7C">
      <w:pPr>
        <w:pStyle w:val="Seznamobrzk"/>
        <w:tabs>
          <w:tab w:val="right" w:leader="dot" w:pos="8493"/>
        </w:tabs>
        <w:rPr>
          <w:rFonts w:eastAsiaTheme="minorEastAsia"/>
          <w:caps w:val="0"/>
          <w:noProof/>
          <w:sz w:val="22"/>
          <w:szCs w:val="22"/>
          <w:lang w:val="cs-CZ" w:eastAsia="cs-CZ"/>
        </w:rPr>
      </w:pPr>
      <w:hyperlink w:anchor="_Toc357360523" w:history="1">
        <w:r w:rsidR="00DC692C" w:rsidRPr="00A4497C">
          <w:rPr>
            <w:rStyle w:val="Hypertextovodkaz"/>
            <w:noProof/>
          </w:rPr>
          <w:t>Graf 34</w:t>
        </w:r>
        <w:r w:rsidR="00DC692C">
          <w:rPr>
            <w:noProof/>
            <w:webHidden/>
          </w:rPr>
          <w:tab/>
        </w:r>
        <w:r w:rsidR="00452264">
          <w:rPr>
            <w:noProof/>
            <w:webHidden/>
          </w:rPr>
          <w:fldChar w:fldCharType="begin"/>
        </w:r>
        <w:r w:rsidR="00DC692C">
          <w:rPr>
            <w:noProof/>
            <w:webHidden/>
          </w:rPr>
          <w:instrText xml:space="preserve"> PAGEREF _Toc357360523 \h </w:instrText>
        </w:r>
        <w:r w:rsidR="00452264">
          <w:rPr>
            <w:noProof/>
            <w:webHidden/>
          </w:rPr>
        </w:r>
        <w:r w:rsidR="00452264">
          <w:rPr>
            <w:noProof/>
            <w:webHidden/>
          </w:rPr>
          <w:fldChar w:fldCharType="separate"/>
        </w:r>
        <w:r w:rsidR="00E05CD4">
          <w:rPr>
            <w:noProof/>
            <w:webHidden/>
          </w:rPr>
          <w:t>49</w:t>
        </w:r>
        <w:r w:rsidR="00452264">
          <w:rPr>
            <w:noProof/>
            <w:webHidden/>
          </w:rPr>
          <w:fldChar w:fldCharType="end"/>
        </w:r>
      </w:hyperlink>
    </w:p>
    <w:p w:rsidR="00DC692C" w:rsidRDefault="005A4C7C">
      <w:pPr>
        <w:pStyle w:val="Seznamobrzk"/>
        <w:tabs>
          <w:tab w:val="right" w:leader="dot" w:pos="8493"/>
        </w:tabs>
        <w:rPr>
          <w:rFonts w:eastAsiaTheme="minorEastAsia"/>
          <w:caps w:val="0"/>
          <w:noProof/>
          <w:sz w:val="22"/>
          <w:szCs w:val="22"/>
          <w:lang w:val="cs-CZ" w:eastAsia="cs-CZ"/>
        </w:rPr>
      </w:pPr>
      <w:hyperlink w:anchor="_Toc357360524" w:history="1">
        <w:r w:rsidR="00DC692C" w:rsidRPr="00A4497C">
          <w:rPr>
            <w:rStyle w:val="Hypertextovodkaz"/>
            <w:noProof/>
          </w:rPr>
          <w:t>Graf 35</w:t>
        </w:r>
        <w:r w:rsidR="00DC692C">
          <w:rPr>
            <w:noProof/>
            <w:webHidden/>
          </w:rPr>
          <w:tab/>
        </w:r>
        <w:r w:rsidR="00452264">
          <w:rPr>
            <w:noProof/>
            <w:webHidden/>
          </w:rPr>
          <w:fldChar w:fldCharType="begin"/>
        </w:r>
        <w:r w:rsidR="00DC692C">
          <w:rPr>
            <w:noProof/>
            <w:webHidden/>
          </w:rPr>
          <w:instrText xml:space="preserve"> PAGEREF _Toc357360524 \h </w:instrText>
        </w:r>
        <w:r w:rsidR="00452264">
          <w:rPr>
            <w:noProof/>
            <w:webHidden/>
          </w:rPr>
        </w:r>
        <w:r w:rsidR="00452264">
          <w:rPr>
            <w:noProof/>
            <w:webHidden/>
          </w:rPr>
          <w:fldChar w:fldCharType="separate"/>
        </w:r>
        <w:r w:rsidR="00E05CD4">
          <w:rPr>
            <w:noProof/>
            <w:webHidden/>
          </w:rPr>
          <w:t>50</w:t>
        </w:r>
        <w:r w:rsidR="00452264">
          <w:rPr>
            <w:noProof/>
            <w:webHidden/>
          </w:rPr>
          <w:fldChar w:fldCharType="end"/>
        </w:r>
      </w:hyperlink>
    </w:p>
    <w:p w:rsidR="00DC692C" w:rsidRDefault="005A4C7C">
      <w:pPr>
        <w:pStyle w:val="Seznamobrzk"/>
        <w:tabs>
          <w:tab w:val="right" w:leader="dot" w:pos="8493"/>
        </w:tabs>
        <w:rPr>
          <w:rFonts w:eastAsiaTheme="minorEastAsia"/>
          <w:caps w:val="0"/>
          <w:noProof/>
          <w:sz w:val="22"/>
          <w:szCs w:val="22"/>
          <w:lang w:val="cs-CZ" w:eastAsia="cs-CZ"/>
        </w:rPr>
      </w:pPr>
      <w:hyperlink w:anchor="_Toc357360525" w:history="1">
        <w:r w:rsidR="00DC692C" w:rsidRPr="00A4497C">
          <w:rPr>
            <w:rStyle w:val="Hypertextovodkaz"/>
            <w:noProof/>
          </w:rPr>
          <w:t>Graf 36</w:t>
        </w:r>
        <w:r w:rsidR="00DC692C">
          <w:rPr>
            <w:noProof/>
            <w:webHidden/>
          </w:rPr>
          <w:tab/>
        </w:r>
        <w:r w:rsidR="00452264">
          <w:rPr>
            <w:noProof/>
            <w:webHidden/>
          </w:rPr>
          <w:fldChar w:fldCharType="begin"/>
        </w:r>
        <w:r w:rsidR="00DC692C">
          <w:rPr>
            <w:noProof/>
            <w:webHidden/>
          </w:rPr>
          <w:instrText xml:space="preserve"> PAGEREF _Toc357360525 \h </w:instrText>
        </w:r>
        <w:r w:rsidR="00452264">
          <w:rPr>
            <w:noProof/>
            <w:webHidden/>
          </w:rPr>
        </w:r>
        <w:r w:rsidR="00452264">
          <w:rPr>
            <w:noProof/>
            <w:webHidden/>
          </w:rPr>
          <w:fldChar w:fldCharType="separate"/>
        </w:r>
        <w:r w:rsidR="00E05CD4">
          <w:rPr>
            <w:noProof/>
            <w:webHidden/>
          </w:rPr>
          <w:t>50</w:t>
        </w:r>
        <w:r w:rsidR="00452264">
          <w:rPr>
            <w:noProof/>
            <w:webHidden/>
          </w:rPr>
          <w:fldChar w:fldCharType="end"/>
        </w:r>
      </w:hyperlink>
    </w:p>
    <w:p w:rsidR="00DC692C" w:rsidRDefault="005A4C7C">
      <w:pPr>
        <w:pStyle w:val="Seznamobrzk"/>
        <w:tabs>
          <w:tab w:val="right" w:leader="dot" w:pos="8493"/>
        </w:tabs>
        <w:rPr>
          <w:rFonts w:eastAsiaTheme="minorEastAsia"/>
          <w:caps w:val="0"/>
          <w:noProof/>
          <w:sz w:val="22"/>
          <w:szCs w:val="22"/>
          <w:lang w:val="cs-CZ" w:eastAsia="cs-CZ"/>
        </w:rPr>
      </w:pPr>
      <w:hyperlink w:anchor="_Toc357360526" w:history="1">
        <w:r w:rsidR="00DC692C" w:rsidRPr="00A4497C">
          <w:rPr>
            <w:rStyle w:val="Hypertextovodkaz"/>
            <w:noProof/>
          </w:rPr>
          <w:t>Graf 37</w:t>
        </w:r>
        <w:r w:rsidR="00DC692C">
          <w:rPr>
            <w:noProof/>
            <w:webHidden/>
          </w:rPr>
          <w:tab/>
        </w:r>
        <w:r w:rsidR="00452264">
          <w:rPr>
            <w:noProof/>
            <w:webHidden/>
          </w:rPr>
          <w:fldChar w:fldCharType="begin"/>
        </w:r>
        <w:r w:rsidR="00DC692C">
          <w:rPr>
            <w:noProof/>
            <w:webHidden/>
          </w:rPr>
          <w:instrText xml:space="preserve"> PAGEREF _Toc357360526 \h </w:instrText>
        </w:r>
        <w:r w:rsidR="00452264">
          <w:rPr>
            <w:noProof/>
            <w:webHidden/>
          </w:rPr>
        </w:r>
        <w:r w:rsidR="00452264">
          <w:rPr>
            <w:noProof/>
            <w:webHidden/>
          </w:rPr>
          <w:fldChar w:fldCharType="separate"/>
        </w:r>
        <w:r w:rsidR="00E05CD4">
          <w:rPr>
            <w:noProof/>
            <w:webHidden/>
          </w:rPr>
          <w:t>51</w:t>
        </w:r>
        <w:r w:rsidR="00452264">
          <w:rPr>
            <w:noProof/>
            <w:webHidden/>
          </w:rPr>
          <w:fldChar w:fldCharType="end"/>
        </w:r>
      </w:hyperlink>
    </w:p>
    <w:p w:rsidR="00DC692C" w:rsidRDefault="005A4C7C">
      <w:pPr>
        <w:pStyle w:val="Seznamobrzk"/>
        <w:tabs>
          <w:tab w:val="right" w:leader="dot" w:pos="8493"/>
        </w:tabs>
        <w:rPr>
          <w:rFonts w:eastAsiaTheme="minorEastAsia"/>
          <w:caps w:val="0"/>
          <w:noProof/>
          <w:sz w:val="22"/>
          <w:szCs w:val="22"/>
          <w:lang w:val="cs-CZ" w:eastAsia="cs-CZ"/>
        </w:rPr>
      </w:pPr>
      <w:hyperlink w:anchor="_Toc357360527" w:history="1">
        <w:r w:rsidR="00DC692C" w:rsidRPr="00A4497C">
          <w:rPr>
            <w:rStyle w:val="Hypertextovodkaz"/>
            <w:noProof/>
          </w:rPr>
          <w:t>Graf 38</w:t>
        </w:r>
        <w:r w:rsidR="00DC692C">
          <w:rPr>
            <w:noProof/>
            <w:webHidden/>
          </w:rPr>
          <w:tab/>
        </w:r>
        <w:r w:rsidR="00452264">
          <w:rPr>
            <w:noProof/>
            <w:webHidden/>
          </w:rPr>
          <w:fldChar w:fldCharType="begin"/>
        </w:r>
        <w:r w:rsidR="00DC692C">
          <w:rPr>
            <w:noProof/>
            <w:webHidden/>
          </w:rPr>
          <w:instrText xml:space="preserve"> PAGEREF _Toc357360527 \h </w:instrText>
        </w:r>
        <w:r w:rsidR="00452264">
          <w:rPr>
            <w:noProof/>
            <w:webHidden/>
          </w:rPr>
        </w:r>
        <w:r w:rsidR="00452264">
          <w:rPr>
            <w:noProof/>
            <w:webHidden/>
          </w:rPr>
          <w:fldChar w:fldCharType="separate"/>
        </w:r>
        <w:r w:rsidR="00E05CD4">
          <w:rPr>
            <w:noProof/>
            <w:webHidden/>
          </w:rPr>
          <w:t>52</w:t>
        </w:r>
        <w:r w:rsidR="00452264">
          <w:rPr>
            <w:noProof/>
            <w:webHidden/>
          </w:rPr>
          <w:fldChar w:fldCharType="end"/>
        </w:r>
      </w:hyperlink>
    </w:p>
    <w:p w:rsidR="00DC692C" w:rsidRDefault="005A4C7C">
      <w:pPr>
        <w:pStyle w:val="Seznamobrzk"/>
        <w:tabs>
          <w:tab w:val="right" w:leader="dot" w:pos="8493"/>
        </w:tabs>
        <w:rPr>
          <w:rFonts w:eastAsiaTheme="minorEastAsia"/>
          <w:caps w:val="0"/>
          <w:noProof/>
          <w:sz w:val="22"/>
          <w:szCs w:val="22"/>
          <w:lang w:val="cs-CZ" w:eastAsia="cs-CZ"/>
        </w:rPr>
      </w:pPr>
      <w:hyperlink w:anchor="_Toc357360528" w:history="1">
        <w:r w:rsidR="00DC692C" w:rsidRPr="00A4497C">
          <w:rPr>
            <w:rStyle w:val="Hypertextovodkaz"/>
            <w:noProof/>
          </w:rPr>
          <w:t>Graf 39</w:t>
        </w:r>
        <w:r w:rsidR="00DC692C">
          <w:rPr>
            <w:noProof/>
            <w:webHidden/>
          </w:rPr>
          <w:tab/>
        </w:r>
        <w:r w:rsidR="00452264">
          <w:rPr>
            <w:noProof/>
            <w:webHidden/>
          </w:rPr>
          <w:fldChar w:fldCharType="begin"/>
        </w:r>
        <w:r w:rsidR="00DC692C">
          <w:rPr>
            <w:noProof/>
            <w:webHidden/>
          </w:rPr>
          <w:instrText xml:space="preserve"> PAGEREF _Toc357360528 \h </w:instrText>
        </w:r>
        <w:r w:rsidR="00452264">
          <w:rPr>
            <w:noProof/>
            <w:webHidden/>
          </w:rPr>
        </w:r>
        <w:r w:rsidR="00452264">
          <w:rPr>
            <w:noProof/>
            <w:webHidden/>
          </w:rPr>
          <w:fldChar w:fldCharType="separate"/>
        </w:r>
        <w:r w:rsidR="00E05CD4">
          <w:rPr>
            <w:noProof/>
            <w:webHidden/>
          </w:rPr>
          <w:t>52</w:t>
        </w:r>
        <w:r w:rsidR="00452264">
          <w:rPr>
            <w:noProof/>
            <w:webHidden/>
          </w:rPr>
          <w:fldChar w:fldCharType="end"/>
        </w:r>
      </w:hyperlink>
    </w:p>
    <w:p w:rsidR="00DC692C" w:rsidRDefault="005A4C7C">
      <w:pPr>
        <w:pStyle w:val="Seznamobrzk"/>
        <w:tabs>
          <w:tab w:val="right" w:leader="dot" w:pos="8493"/>
        </w:tabs>
        <w:rPr>
          <w:rFonts w:eastAsiaTheme="minorEastAsia"/>
          <w:caps w:val="0"/>
          <w:noProof/>
          <w:sz w:val="22"/>
          <w:szCs w:val="22"/>
          <w:lang w:val="cs-CZ" w:eastAsia="cs-CZ"/>
        </w:rPr>
      </w:pPr>
      <w:hyperlink w:anchor="_Toc357360529" w:history="1">
        <w:r w:rsidR="00DC692C" w:rsidRPr="00A4497C">
          <w:rPr>
            <w:rStyle w:val="Hypertextovodkaz"/>
            <w:noProof/>
          </w:rPr>
          <w:t>Graf 40</w:t>
        </w:r>
        <w:r w:rsidR="00DC692C">
          <w:rPr>
            <w:noProof/>
            <w:webHidden/>
          </w:rPr>
          <w:tab/>
        </w:r>
        <w:r w:rsidR="00452264">
          <w:rPr>
            <w:noProof/>
            <w:webHidden/>
          </w:rPr>
          <w:fldChar w:fldCharType="begin"/>
        </w:r>
        <w:r w:rsidR="00DC692C">
          <w:rPr>
            <w:noProof/>
            <w:webHidden/>
          </w:rPr>
          <w:instrText xml:space="preserve"> PAGEREF _Toc357360529 \h </w:instrText>
        </w:r>
        <w:r w:rsidR="00452264">
          <w:rPr>
            <w:noProof/>
            <w:webHidden/>
          </w:rPr>
        </w:r>
        <w:r w:rsidR="00452264">
          <w:rPr>
            <w:noProof/>
            <w:webHidden/>
          </w:rPr>
          <w:fldChar w:fldCharType="separate"/>
        </w:r>
        <w:r w:rsidR="00E05CD4">
          <w:rPr>
            <w:noProof/>
            <w:webHidden/>
          </w:rPr>
          <w:t>53</w:t>
        </w:r>
        <w:r w:rsidR="00452264">
          <w:rPr>
            <w:noProof/>
            <w:webHidden/>
          </w:rPr>
          <w:fldChar w:fldCharType="end"/>
        </w:r>
      </w:hyperlink>
    </w:p>
    <w:p w:rsidR="00DC692C" w:rsidRDefault="005A4C7C">
      <w:pPr>
        <w:pStyle w:val="Seznamobrzk"/>
        <w:tabs>
          <w:tab w:val="right" w:leader="dot" w:pos="8493"/>
        </w:tabs>
        <w:rPr>
          <w:rFonts w:eastAsiaTheme="minorEastAsia"/>
          <w:caps w:val="0"/>
          <w:noProof/>
          <w:sz w:val="22"/>
          <w:szCs w:val="22"/>
          <w:lang w:val="cs-CZ" w:eastAsia="cs-CZ"/>
        </w:rPr>
      </w:pPr>
      <w:hyperlink w:anchor="_Toc357360530" w:history="1">
        <w:r w:rsidR="00DC692C" w:rsidRPr="00A4497C">
          <w:rPr>
            <w:rStyle w:val="Hypertextovodkaz"/>
            <w:noProof/>
          </w:rPr>
          <w:t>Graf 41</w:t>
        </w:r>
        <w:r w:rsidR="00DC692C">
          <w:rPr>
            <w:noProof/>
            <w:webHidden/>
          </w:rPr>
          <w:tab/>
        </w:r>
        <w:r w:rsidR="00452264">
          <w:rPr>
            <w:noProof/>
            <w:webHidden/>
          </w:rPr>
          <w:fldChar w:fldCharType="begin"/>
        </w:r>
        <w:r w:rsidR="00DC692C">
          <w:rPr>
            <w:noProof/>
            <w:webHidden/>
          </w:rPr>
          <w:instrText xml:space="preserve"> PAGEREF _Toc357360530 \h </w:instrText>
        </w:r>
        <w:r w:rsidR="00452264">
          <w:rPr>
            <w:noProof/>
            <w:webHidden/>
          </w:rPr>
        </w:r>
        <w:r w:rsidR="00452264">
          <w:rPr>
            <w:noProof/>
            <w:webHidden/>
          </w:rPr>
          <w:fldChar w:fldCharType="separate"/>
        </w:r>
        <w:r w:rsidR="00E05CD4">
          <w:rPr>
            <w:noProof/>
            <w:webHidden/>
          </w:rPr>
          <w:t>53</w:t>
        </w:r>
        <w:r w:rsidR="00452264">
          <w:rPr>
            <w:noProof/>
            <w:webHidden/>
          </w:rPr>
          <w:fldChar w:fldCharType="end"/>
        </w:r>
      </w:hyperlink>
    </w:p>
    <w:p w:rsidR="00DC692C" w:rsidRDefault="005A4C7C">
      <w:pPr>
        <w:pStyle w:val="Seznamobrzk"/>
        <w:tabs>
          <w:tab w:val="right" w:leader="dot" w:pos="8493"/>
        </w:tabs>
        <w:rPr>
          <w:rFonts w:eastAsiaTheme="minorEastAsia"/>
          <w:caps w:val="0"/>
          <w:noProof/>
          <w:sz w:val="22"/>
          <w:szCs w:val="22"/>
          <w:lang w:val="cs-CZ" w:eastAsia="cs-CZ"/>
        </w:rPr>
      </w:pPr>
      <w:hyperlink w:anchor="_Toc357360531" w:history="1">
        <w:r w:rsidR="00DC692C" w:rsidRPr="00A4497C">
          <w:rPr>
            <w:rStyle w:val="Hypertextovodkaz"/>
            <w:noProof/>
          </w:rPr>
          <w:t>Graf 42</w:t>
        </w:r>
        <w:r w:rsidR="00DC692C">
          <w:rPr>
            <w:noProof/>
            <w:webHidden/>
          </w:rPr>
          <w:tab/>
        </w:r>
        <w:r w:rsidR="00452264">
          <w:rPr>
            <w:noProof/>
            <w:webHidden/>
          </w:rPr>
          <w:fldChar w:fldCharType="begin"/>
        </w:r>
        <w:r w:rsidR="00DC692C">
          <w:rPr>
            <w:noProof/>
            <w:webHidden/>
          </w:rPr>
          <w:instrText xml:space="preserve"> PAGEREF _Toc357360531 \h </w:instrText>
        </w:r>
        <w:r w:rsidR="00452264">
          <w:rPr>
            <w:noProof/>
            <w:webHidden/>
          </w:rPr>
        </w:r>
        <w:r w:rsidR="00452264">
          <w:rPr>
            <w:noProof/>
            <w:webHidden/>
          </w:rPr>
          <w:fldChar w:fldCharType="separate"/>
        </w:r>
        <w:r w:rsidR="00E05CD4">
          <w:rPr>
            <w:noProof/>
            <w:webHidden/>
          </w:rPr>
          <w:t>55</w:t>
        </w:r>
        <w:r w:rsidR="00452264">
          <w:rPr>
            <w:noProof/>
            <w:webHidden/>
          </w:rPr>
          <w:fldChar w:fldCharType="end"/>
        </w:r>
      </w:hyperlink>
    </w:p>
    <w:p w:rsidR="00DC692C" w:rsidRDefault="005A4C7C">
      <w:pPr>
        <w:pStyle w:val="Seznamobrzk"/>
        <w:tabs>
          <w:tab w:val="right" w:leader="dot" w:pos="8493"/>
        </w:tabs>
        <w:rPr>
          <w:rFonts w:eastAsiaTheme="minorEastAsia"/>
          <w:caps w:val="0"/>
          <w:noProof/>
          <w:sz w:val="22"/>
          <w:szCs w:val="22"/>
          <w:lang w:val="cs-CZ" w:eastAsia="cs-CZ"/>
        </w:rPr>
      </w:pPr>
      <w:hyperlink w:anchor="_Toc357360532" w:history="1">
        <w:r w:rsidR="00DC692C" w:rsidRPr="00A4497C">
          <w:rPr>
            <w:rStyle w:val="Hypertextovodkaz"/>
            <w:noProof/>
          </w:rPr>
          <w:t>Graf 43</w:t>
        </w:r>
        <w:r w:rsidR="00DC692C">
          <w:rPr>
            <w:noProof/>
            <w:webHidden/>
          </w:rPr>
          <w:tab/>
        </w:r>
        <w:r w:rsidR="00452264">
          <w:rPr>
            <w:noProof/>
            <w:webHidden/>
          </w:rPr>
          <w:fldChar w:fldCharType="begin"/>
        </w:r>
        <w:r w:rsidR="00DC692C">
          <w:rPr>
            <w:noProof/>
            <w:webHidden/>
          </w:rPr>
          <w:instrText xml:space="preserve"> PAGEREF _Toc357360532 \h </w:instrText>
        </w:r>
        <w:r w:rsidR="00452264">
          <w:rPr>
            <w:noProof/>
            <w:webHidden/>
          </w:rPr>
        </w:r>
        <w:r w:rsidR="00452264">
          <w:rPr>
            <w:noProof/>
            <w:webHidden/>
          </w:rPr>
          <w:fldChar w:fldCharType="separate"/>
        </w:r>
        <w:r w:rsidR="00E05CD4">
          <w:rPr>
            <w:noProof/>
            <w:webHidden/>
          </w:rPr>
          <w:t>55</w:t>
        </w:r>
        <w:r w:rsidR="00452264">
          <w:rPr>
            <w:noProof/>
            <w:webHidden/>
          </w:rPr>
          <w:fldChar w:fldCharType="end"/>
        </w:r>
      </w:hyperlink>
    </w:p>
    <w:p w:rsidR="00DC692C" w:rsidRDefault="005A4C7C">
      <w:pPr>
        <w:pStyle w:val="Seznamobrzk"/>
        <w:tabs>
          <w:tab w:val="right" w:leader="dot" w:pos="8493"/>
        </w:tabs>
        <w:rPr>
          <w:rFonts w:eastAsiaTheme="minorEastAsia"/>
          <w:caps w:val="0"/>
          <w:noProof/>
          <w:sz w:val="22"/>
          <w:szCs w:val="22"/>
          <w:lang w:val="cs-CZ" w:eastAsia="cs-CZ"/>
        </w:rPr>
      </w:pPr>
      <w:hyperlink w:anchor="_Toc357360533" w:history="1">
        <w:r w:rsidR="00DC692C" w:rsidRPr="00A4497C">
          <w:rPr>
            <w:rStyle w:val="Hypertextovodkaz"/>
            <w:noProof/>
          </w:rPr>
          <w:t>Graf 44</w:t>
        </w:r>
        <w:r w:rsidR="00DC692C">
          <w:rPr>
            <w:noProof/>
            <w:webHidden/>
          </w:rPr>
          <w:tab/>
        </w:r>
        <w:r w:rsidR="00452264">
          <w:rPr>
            <w:noProof/>
            <w:webHidden/>
          </w:rPr>
          <w:fldChar w:fldCharType="begin"/>
        </w:r>
        <w:r w:rsidR="00DC692C">
          <w:rPr>
            <w:noProof/>
            <w:webHidden/>
          </w:rPr>
          <w:instrText xml:space="preserve"> PAGEREF _Toc357360533 \h </w:instrText>
        </w:r>
        <w:r w:rsidR="00452264">
          <w:rPr>
            <w:noProof/>
            <w:webHidden/>
          </w:rPr>
        </w:r>
        <w:r w:rsidR="00452264">
          <w:rPr>
            <w:noProof/>
            <w:webHidden/>
          </w:rPr>
          <w:fldChar w:fldCharType="separate"/>
        </w:r>
        <w:r w:rsidR="00E05CD4">
          <w:rPr>
            <w:noProof/>
            <w:webHidden/>
          </w:rPr>
          <w:t>56</w:t>
        </w:r>
        <w:r w:rsidR="00452264">
          <w:rPr>
            <w:noProof/>
            <w:webHidden/>
          </w:rPr>
          <w:fldChar w:fldCharType="end"/>
        </w:r>
      </w:hyperlink>
    </w:p>
    <w:p w:rsidR="00DC692C" w:rsidRDefault="005A4C7C">
      <w:pPr>
        <w:pStyle w:val="Seznamobrzk"/>
        <w:tabs>
          <w:tab w:val="right" w:leader="dot" w:pos="8493"/>
        </w:tabs>
        <w:rPr>
          <w:rFonts w:eastAsiaTheme="minorEastAsia"/>
          <w:caps w:val="0"/>
          <w:noProof/>
          <w:sz w:val="22"/>
          <w:szCs w:val="22"/>
          <w:lang w:val="cs-CZ" w:eastAsia="cs-CZ"/>
        </w:rPr>
      </w:pPr>
      <w:hyperlink w:anchor="_Toc357360534" w:history="1">
        <w:r w:rsidR="00DC692C" w:rsidRPr="00A4497C">
          <w:rPr>
            <w:rStyle w:val="Hypertextovodkaz"/>
            <w:noProof/>
          </w:rPr>
          <w:t>Graf 45</w:t>
        </w:r>
        <w:r w:rsidR="00DC692C">
          <w:rPr>
            <w:noProof/>
            <w:webHidden/>
          </w:rPr>
          <w:tab/>
        </w:r>
        <w:r w:rsidR="00452264">
          <w:rPr>
            <w:noProof/>
            <w:webHidden/>
          </w:rPr>
          <w:fldChar w:fldCharType="begin"/>
        </w:r>
        <w:r w:rsidR="00DC692C">
          <w:rPr>
            <w:noProof/>
            <w:webHidden/>
          </w:rPr>
          <w:instrText xml:space="preserve"> PAGEREF _Toc357360534 \h </w:instrText>
        </w:r>
        <w:r w:rsidR="00452264">
          <w:rPr>
            <w:noProof/>
            <w:webHidden/>
          </w:rPr>
        </w:r>
        <w:r w:rsidR="00452264">
          <w:rPr>
            <w:noProof/>
            <w:webHidden/>
          </w:rPr>
          <w:fldChar w:fldCharType="separate"/>
        </w:r>
        <w:r w:rsidR="00E05CD4">
          <w:rPr>
            <w:noProof/>
            <w:webHidden/>
          </w:rPr>
          <w:t>57</w:t>
        </w:r>
        <w:r w:rsidR="00452264">
          <w:rPr>
            <w:noProof/>
            <w:webHidden/>
          </w:rPr>
          <w:fldChar w:fldCharType="end"/>
        </w:r>
      </w:hyperlink>
    </w:p>
    <w:p w:rsidR="00DC692C" w:rsidRDefault="005A4C7C">
      <w:pPr>
        <w:pStyle w:val="Seznamobrzk"/>
        <w:tabs>
          <w:tab w:val="right" w:leader="dot" w:pos="8493"/>
        </w:tabs>
        <w:rPr>
          <w:rFonts w:eastAsiaTheme="minorEastAsia"/>
          <w:caps w:val="0"/>
          <w:noProof/>
          <w:sz w:val="22"/>
          <w:szCs w:val="22"/>
          <w:lang w:val="cs-CZ" w:eastAsia="cs-CZ"/>
        </w:rPr>
      </w:pPr>
      <w:hyperlink w:anchor="_Toc357360535" w:history="1">
        <w:r w:rsidR="00DC692C" w:rsidRPr="00A4497C">
          <w:rPr>
            <w:rStyle w:val="Hypertextovodkaz"/>
            <w:noProof/>
          </w:rPr>
          <w:t>Graf 46</w:t>
        </w:r>
        <w:r w:rsidR="00DC692C">
          <w:rPr>
            <w:noProof/>
            <w:webHidden/>
          </w:rPr>
          <w:tab/>
        </w:r>
        <w:r w:rsidR="00452264">
          <w:rPr>
            <w:noProof/>
            <w:webHidden/>
          </w:rPr>
          <w:fldChar w:fldCharType="begin"/>
        </w:r>
        <w:r w:rsidR="00DC692C">
          <w:rPr>
            <w:noProof/>
            <w:webHidden/>
          </w:rPr>
          <w:instrText xml:space="preserve"> PAGEREF _Toc357360535 \h </w:instrText>
        </w:r>
        <w:r w:rsidR="00452264">
          <w:rPr>
            <w:noProof/>
            <w:webHidden/>
          </w:rPr>
        </w:r>
        <w:r w:rsidR="00452264">
          <w:rPr>
            <w:noProof/>
            <w:webHidden/>
          </w:rPr>
          <w:fldChar w:fldCharType="separate"/>
        </w:r>
        <w:r w:rsidR="00E05CD4">
          <w:rPr>
            <w:noProof/>
            <w:webHidden/>
          </w:rPr>
          <w:t>57</w:t>
        </w:r>
        <w:r w:rsidR="00452264">
          <w:rPr>
            <w:noProof/>
            <w:webHidden/>
          </w:rPr>
          <w:fldChar w:fldCharType="end"/>
        </w:r>
      </w:hyperlink>
    </w:p>
    <w:p w:rsidR="00DC692C" w:rsidRDefault="005A4C7C">
      <w:pPr>
        <w:pStyle w:val="Seznamobrzk"/>
        <w:tabs>
          <w:tab w:val="right" w:leader="dot" w:pos="8493"/>
        </w:tabs>
        <w:rPr>
          <w:rFonts w:eastAsiaTheme="minorEastAsia"/>
          <w:caps w:val="0"/>
          <w:noProof/>
          <w:sz w:val="22"/>
          <w:szCs w:val="22"/>
          <w:lang w:val="cs-CZ" w:eastAsia="cs-CZ"/>
        </w:rPr>
      </w:pPr>
      <w:hyperlink w:anchor="_Toc357360536" w:history="1">
        <w:r w:rsidR="00DC692C" w:rsidRPr="00A4497C">
          <w:rPr>
            <w:rStyle w:val="Hypertextovodkaz"/>
            <w:noProof/>
          </w:rPr>
          <w:t>Graf 47</w:t>
        </w:r>
        <w:r w:rsidR="00DC692C">
          <w:rPr>
            <w:noProof/>
            <w:webHidden/>
          </w:rPr>
          <w:tab/>
        </w:r>
        <w:r w:rsidR="00452264">
          <w:rPr>
            <w:noProof/>
            <w:webHidden/>
          </w:rPr>
          <w:fldChar w:fldCharType="begin"/>
        </w:r>
        <w:r w:rsidR="00DC692C">
          <w:rPr>
            <w:noProof/>
            <w:webHidden/>
          </w:rPr>
          <w:instrText xml:space="preserve"> PAGEREF _Toc357360536 \h </w:instrText>
        </w:r>
        <w:r w:rsidR="00452264">
          <w:rPr>
            <w:noProof/>
            <w:webHidden/>
          </w:rPr>
        </w:r>
        <w:r w:rsidR="00452264">
          <w:rPr>
            <w:noProof/>
            <w:webHidden/>
          </w:rPr>
          <w:fldChar w:fldCharType="separate"/>
        </w:r>
        <w:r w:rsidR="00E05CD4">
          <w:rPr>
            <w:noProof/>
            <w:webHidden/>
          </w:rPr>
          <w:t>58</w:t>
        </w:r>
        <w:r w:rsidR="00452264">
          <w:rPr>
            <w:noProof/>
            <w:webHidden/>
          </w:rPr>
          <w:fldChar w:fldCharType="end"/>
        </w:r>
      </w:hyperlink>
    </w:p>
    <w:p w:rsidR="00DC692C" w:rsidRDefault="00452264">
      <w:r>
        <w:fldChar w:fldCharType="end"/>
      </w:r>
    </w:p>
    <w:p w:rsidR="00DC692C" w:rsidRDefault="00DC692C" w:rsidP="00DC692C">
      <w:pPr>
        <w:pStyle w:val="graf"/>
        <w:jc w:val="left"/>
        <w:rPr>
          <w:sz w:val="28"/>
        </w:rPr>
      </w:pPr>
      <w:r w:rsidRPr="00DC692C">
        <w:rPr>
          <w:sz w:val="28"/>
        </w:rPr>
        <w:t xml:space="preserve">Zoznam </w:t>
      </w:r>
      <w:r>
        <w:rPr>
          <w:sz w:val="28"/>
        </w:rPr>
        <w:t>tabuliek</w:t>
      </w:r>
    </w:p>
    <w:p w:rsidR="00DC692C" w:rsidRDefault="00452264">
      <w:pPr>
        <w:pStyle w:val="Seznamobrzk"/>
        <w:tabs>
          <w:tab w:val="right" w:leader="dot" w:pos="8493"/>
        </w:tabs>
        <w:rPr>
          <w:rFonts w:eastAsiaTheme="minorEastAsia"/>
          <w:caps w:val="0"/>
          <w:noProof/>
          <w:sz w:val="22"/>
          <w:szCs w:val="22"/>
          <w:lang w:val="cs-CZ" w:eastAsia="cs-CZ"/>
        </w:rPr>
      </w:pPr>
      <w:r>
        <w:rPr>
          <w:sz w:val="28"/>
        </w:rPr>
        <w:fldChar w:fldCharType="begin"/>
      </w:r>
      <w:r w:rsidR="00DC692C">
        <w:rPr>
          <w:sz w:val="28"/>
        </w:rPr>
        <w:instrText xml:space="preserve"> TOC \h \z \c "Tabuľka" </w:instrText>
      </w:r>
      <w:r>
        <w:rPr>
          <w:sz w:val="28"/>
        </w:rPr>
        <w:fldChar w:fldCharType="separate"/>
      </w:r>
      <w:hyperlink w:anchor="_Toc357360537" w:history="1">
        <w:r w:rsidR="00DC692C" w:rsidRPr="0087738C">
          <w:rPr>
            <w:rStyle w:val="Hypertextovodkaz"/>
            <w:noProof/>
          </w:rPr>
          <w:t>Tabuľka 1 [10]</w:t>
        </w:r>
        <w:r w:rsidR="00DC692C">
          <w:rPr>
            <w:noProof/>
            <w:webHidden/>
          </w:rPr>
          <w:tab/>
        </w:r>
        <w:r>
          <w:rPr>
            <w:noProof/>
            <w:webHidden/>
          </w:rPr>
          <w:fldChar w:fldCharType="begin"/>
        </w:r>
        <w:r w:rsidR="00DC692C">
          <w:rPr>
            <w:noProof/>
            <w:webHidden/>
          </w:rPr>
          <w:instrText xml:space="preserve"> PAGEREF _Toc357360537 \h </w:instrText>
        </w:r>
        <w:r>
          <w:rPr>
            <w:noProof/>
            <w:webHidden/>
          </w:rPr>
        </w:r>
        <w:r>
          <w:rPr>
            <w:noProof/>
            <w:webHidden/>
          </w:rPr>
          <w:fldChar w:fldCharType="separate"/>
        </w:r>
        <w:r w:rsidR="00E05CD4">
          <w:rPr>
            <w:noProof/>
            <w:webHidden/>
          </w:rPr>
          <w:t>24</w:t>
        </w:r>
        <w:r>
          <w:rPr>
            <w:noProof/>
            <w:webHidden/>
          </w:rPr>
          <w:fldChar w:fldCharType="end"/>
        </w:r>
      </w:hyperlink>
    </w:p>
    <w:p w:rsidR="00DC692C" w:rsidRDefault="005A4C7C">
      <w:pPr>
        <w:pStyle w:val="Seznamobrzk"/>
        <w:tabs>
          <w:tab w:val="right" w:leader="dot" w:pos="8493"/>
        </w:tabs>
        <w:rPr>
          <w:rFonts w:eastAsiaTheme="minorEastAsia"/>
          <w:caps w:val="0"/>
          <w:noProof/>
          <w:sz w:val="22"/>
          <w:szCs w:val="22"/>
          <w:lang w:val="cs-CZ" w:eastAsia="cs-CZ"/>
        </w:rPr>
      </w:pPr>
      <w:hyperlink w:anchor="_Toc357360538" w:history="1">
        <w:r w:rsidR="00DC692C" w:rsidRPr="0087738C">
          <w:rPr>
            <w:rStyle w:val="Hypertextovodkaz"/>
            <w:noProof/>
          </w:rPr>
          <w:t xml:space="preserve">Tabuľka 2 </w:t>
        </w:r>
        <w:r w:rsidR="00DC692C" w:rsidRPr="0087738C">
          <w:rPr>
            <w:rStyle w:val="Hypertextovodkaz"/>
            <w:noProof/>
            <w:lang w:val="cs-CZ"/>
          </w:rPr>
          <w:t>[10]</w:t>
        </w:r>
        <w:r w:rsidR="00DC692C">
          <w:rPr>
            <w:noProof/>
            <w:webHidden/>
          </w:rPr>
          <w:tab/>
        </w:r>
        <w:r w:rsidR="00452264">
          <w:rPr>
            <w:noProof/>
            <w:webHidden/>
          </w:rPr>
          <w:fldChar w:fldCharType="begin"/>
        </w:r>
        <w:r w:rsidR="00DC692C">
          <w:rPr>
            <w:noProof/>
            <w:webHidden/>
          </w:rPr>
          <w:instrText xml:space="preserve"> PAGEREF _Toc357360538 \h </w:instrText>
        </w:r>
        <w:r w:rsidR="00452264">
          <w:rPr>
            <w:noProof/>
            <w:webHidden/>
          </w:rPr>
        </w:r>
        <w:r w:rsidR="00452264">
          <w:rPr>
            <w:noProof/>
            <w:webHidden/>
          </w:rPr>
          <w:fldChar w:fldCharType="separate"/>
        </w:r>
        <w:r w:rsidR="00E05CD4">
          <w:rPr>
            <w:noProof/>
            <w:webHidden/>
          </w:rPr>
          <w:t>25</w:t>
        </w:r>
        <w:r w:rsidR="00452264">
          <w:rPr>
            <w:noProof/>
            <w:webHidden/>
          </w:rPr>
          <w:fldChar w:fldCharType="end"/>
        </w:r>
      </w:hyperlink>
    </w:p>
    <w:p w:rsidR="00DC692C" w:rsidRDefault="005A4C7C">
      <w:pPr>
        <w:pStyle w:val="Seznamobrzk"/>
        <w:tabs>
          <w:tab w:val="right" w:leader="dot" w:pos="8493"/>
        </w:tabs>
        <w:rPr>
          <w:rFonts w:eastAsiaTheme="minorEastAsia"/>
          <w:caps w:val="0"/>
          <w:noProof/>
          <w:sz w:val="22"/>
          <w:szCs w:val="22"/>
          <w:lang w:val="cs-CZ" w:eastAsia="cs-CZ"/>
        </w:rPr>
      </w:pPr>
      <w:hyperlink w:anchor="_Toc357360539" w:history="1">
        <w:r w:rsidR="00DC692C" w:rsidRPr="0087738C">
          <w:rPr>
            <w:rStyle w:val="Hypertextovodkaz"/>
            <w:noProof/>
          </w:rPr>
          <w:t>Tabuľka 3</w:t>
        </w:r>
        <w:r w:rsidR="00DC692C">
          <w:rPr>
            <w:noProof/>
            <w:webHidden/>
          </w:rPr>
          <w:tab/>
        </w:r>
        <w:r w:rsidR="00452264">
          <w:rPr>
            <w:noProof/>
            <w:webHidden/>
          </w:rPr>
          <w:fldChar w:fldCharType="begin"/>
        </w:r>
        <w:r w:rsidR="00DC692C">
          <w:rPr>
            <w:noProof/>
            <w:webHidden/>
          </w:rPr>
          <w:instrText xml:space="preserve"> PAGEREF _Toc357360539 \h </w:instrText>
        </w:r>
        <w:r w:rsidR="00452264">
          <w:rPr>
            <w:noProof/>
            <w:webHidden/>
          </w:rPr>
        </w:r>
        <w:r w:rsidR="00452264">
          <w:rPr>
            <w:noProof/>
            <w:webHidden/>
          </w:rPr>
          <w:fldChar w:fldCharType="separate"/>
        </w:r>
        <w:r w:rsidR="00E05CD4">
          <w:rPr>
            <w:noProof/>
            <w:webHidden/>
          </w:rPr>
          <w:t>28</w:t>
        </w:r>
        <w:r w:rsidR="00452264">
          <w:rPr>
            <w:noProof/>
            <w:webHidden/>
          </w:rPr>
          <w:fldChar w:fldCharType="end"/>
        </w:r>
      </w:hyperlink>
    </w:p>
    <w:p w:rsidR="00DC692C" w:rsidRDefault="005A4C7C">
      <w:pPr>
        <w:pStyle w:val="Seznamobrzk"/>
        <w:tabs>
          <w:tab w:val="right" w:leader="dot" w:pos="8493"/>
        </w:tabs>
        <w:rPr>
          <w:rFonts w:eastAsiaTheme="minorEastAsia"/>
          <w:caps w:val="0"/>
          <w:noProof/>
          <w:sz w:val="22"/>
          <w:szCs w:val="22"/>
          <w:lang w:val="cs-CZ" w:eastAsia="cs-CZ"/>
        </w:rPr>
      </w:pPr>
      <w:hyperlink w:anchor="_Toc357360540" w:history="1">
        <w:r w:rsidR="00DC692C" w:rsidRPr="0087738C">
          <w:rPr>
            <w:rStyle w:val="Hypertextovodkaz"/>
            <w:noProof/>
          </w:rPr>
          <w:t>Tabuľka 4</w:t>
        </w:r>
        <w:r w:rsidR="00DC692C">
          <w:rPr>
            <w:noProof/>
            <w:webHidden/>
          </w:rPr>
          <w:tab/>
        </w:r>
        <w:r w:rsidR="00452264">
          <w:rPr>
            <w:noProof/>
            <w:webHidden/>
          </w:rPr>
          <w:fldChar w:fldCharType="begin"/>
        </w:r>
        <w:r w:rsidR="00DC692C">
          <w:rPr>
            <w:noProof/>
            <w:webHidden/>
          </w:rPr>
          <w:instrText xml:space="preserve"> PAGEREF _Toc357360540 \h </w:instrText>
        </w:r>
        <w:r w:rsidR="00452264">
          <w:rPr>
            <w:noProof/>
            <w:webHidden/>
          </w:rPr>
        </w:r>
        <w:r w:rsidR="00452264">
          <w:rPr>
            <w:noProof/>
            <w:webHidden/>
          </w:rPr>
          <w:fldChar w:fldCharType="separate"/>
        </w:r>
        <w:r w:rsidR="00E05CD4">
          <w:rPr>
            <w:noProof/>
            <w:webHidden/>
          </w:rPr>
          <w:t>33</w:t>
        </w:r>
        <w:r w:rsidR="00452264">
          <w:rPr>
            <w:noProof/>
            <w:webHidden/>
          </w:rPr>
          <w:fldChar w:fldCharType="end"/>
        </w:r>
      </w:hyperlink>
    </w:p>
    <w:p w:rsidR="00DC692C" w:rsidRDefault="005A4C7C">
      <w:pPr>
        <w:pStyle w:val="Seznamobrzk"/>
        <w:tabs>
          <w:tab w:val="right" w:leader="dot" w:pos="8493"/>
        </w:tabs>
        <w:rPr>
          <w:rFonts w:eastAsiaTheme="minorEastAsia"/>
          <w:caps w:val="0"/>
          <w:noProof/>
          <w:sz w:val="22"/>
          <w:szCs w:val="22"/>
          <w:lang w:val="cs-CZ" w:eastAsia="cs-CZ"/>
        </w:rPr>
      </w:pPr>
      <w:hyperlink w:anchor="_Toc357360541" w:history="1">
        <w:r w:rsidR="00DC692C" w:rsidRPr="0087738C">
          <w:rPr>
            <w:rStyle w:val="Hypertextovodkaz"/>
            <w:noProof/>
          </w:rPr>
          <w:t>Tabuľka 5</w:t>
        </w:r>
        <w:r w:rsidR="00DC692C">
          <w:rPr>
            <w:noProof/>
            <w:webHidden/>
          </w:rPr>
          <w:tab/>
        </w:r>
        <w:r w:rsidR="00452264">
          <w:rPr>
            <w:noProof/>
            <w:webHidden/>
          </w:rPr>
          <w:fldChar w:fldCharType="begin"/>
        </w:r>
        <w:r w:rsidR="00DC692C">
          <w:rPr>
            <w:noProof/>
            <w:webHidden/>
          </w:rPr>
          <w:instrText xml:space="preserve"> PAGEREF _Toc357360541 \h </w:instrText>
        </w:r>
        <w:r w:rsidR="00452264">
          <w:rPr>
            <w:noProof/>
            <w:webHidden/>
          </w:rPr>
        </w:r>
        <w:r w:rsidR="00452264">
          <w:rPr>
            <w:noProof/>
            <w:webHidden/>
          </w:rPr>
          <w:fldChar w:fldCharType="separate"/>
        </w:r>
        <w:r w:rsidR="00E05CD4">
          <w:rPr>
            <w:noProof/>
            <w:webHidden/>
          </w:rPr>
          <w:t>36</w:t>
        </w:r>
        <w:r w:rsidR="00452264">
          <w:rPr>
            <w:noProof/>
            <w:webHidden/>
          </w:rPr>
          <w:fldChar w:fldCharType="end"/>
        </w:r>
      </w:hyperlink>
    </w:p>
    <w:p w:rsidR="00DC692C" w:rsidRDefault="005A4C7C">
      <w:pPr>
        <w:pStyle w:val="Seznamobrzk"/>
        <w:tabs>
          <w:tab w:val="right" w:leader="dot" w:pos="8493"/>
        </w:tabs>
        <w:rPr>
          <w:rFonts w:eastAsiaTheme="minorEastAsia"/>
          <w:caps w:val="0"/>
          <w:noProof/>
          <w:sz w:val="22"/>
          <w:szCs w:val="22"/>
          <w:lang w:val="cs-CZ" w:eastAsia="cs-CZ"/>
        </w:rPr>
      </w:pPr>
      <w:hyperlink w:anchor="_Toc357360542" w:history="1">
        <w:r w:rsidR="00DC692C" w:rsidRPr="0087738C">
          <w:rPr>
            <w:rStyle w:val="Hypertextovodkaz"/>
            <w:noProof/>
          </w:rPr>
          <w:t>Tabuľka 6</w:t>
        </w:r>
        <w:r w:rsidR="00DC692C">
          <w:rPr>
            <w:noProof/>
            <w:webHidden/>
          </w:rPr>
          <w:tab/>
        </w:r>
        <w:r w:rsidR="00452264">
          <w:rPr>
            <w:noProof/>
            <w:webHidden/>
          </w:rPr>
          <w:fldChar w:fldCharType="begin"/>
        </w:r>
        <w:r w:rsidR="00DC692C">
          <w:rPr>
            <w:noProof/>
            <w:webHidden/>
          </w:rPr>
          <w:instrText xml:space="preserve"> PAGEREF _Toc357360542 \h </w:instrText>
        </w:r>
        <w:r w:rsidR="00452264">
          <w:rPr>
            <w:noProof/>
            <w:webHidden/>
          </w:rPr>
        </w:r>
        <w:r w:rsidR="00452264">
          <w:rPr>
            <w:noProof/>
            <w:webHidden/>
          </w:rPr>
          <w:fldChar w:fldCharType="separate"/>
        </w:r>
        <w:r w:rsidR="00E05CD4">
          <w:rPr>
            <w:noProof/>
            <w:webHidden/>
          </w:rPr>
          <w:t>38</w:t>
        </w:r>
        <w:r w:rsidR="00452264">
          <w:rPr>
            <w:noProof/>
            <w:webHidden/>
          </w:rPr>
          <w:fldChar w:fldCharType="end"/>
        </w:r>
      </w:hyperlink>
    </w:p>
    <w:p w:rsidR="00DC692C" w:rsidRDefault="005A4C7C">
      <w:pPr>
        <w:pStyle w:val="Seznamobrzk"/>
        <w:tabs>
          <w:tab w:val="right" w:leader="dot" w:pos="8493"/>
        </w:tabs>
        <w:rPr>
          <w:rFonts w:eastAsiaTheme="minorEastAsia"/>
          <w:caps w:val="0"/>
          <w:noProof/>
          <w:sz w:val="22"/>
          <w:szCs w:val="22"/>
          <w:lang w:val="cs-CZ" w:eastAsia="cs-CZ"/>
        </w:rPr>
      </w:pPr>
      <w:hyperlink w:anchor="_Toc357360543" w:history="1">
        <w:r w:rsidR="00DC692C" w:rsidRPr="0087738C">
          <w:rPr>
            <w:rStyle w:val="Hypertextovodkaz"/>
            <w:noProof/>
          </w:rPr>
          <w:t>Tabuľka 7</w:t>
        </w:r>
        <w:r w:rsidR="00DC692C">
          <w:rPr>
            <w:noProof/>
            <w:webHidden/>
          </w:rPr>
          <w:tab/>
        </w:r>
        <w:r w:rsidR="00452264">
          <w:rPr>
            <w:noProof/>
            <w:webHidden/>
          </w:rPr>
          <w:fldChar w:fldCharType="begin"/>
        </w:r>
        <w:r w:rsidR="00DC692C">
          <w:rPr>
            <w:noProof/>
            <w:webHidden/>
          </w:rPr>
          <w:instrText xml:space="preserve"> PAGEREF _Toc357360543 \h </w:instrText>
        </w:r>
        <w:r w:rsidR="00452264">
          <w:rPr>
            <w:noProof/>
            <w:webHidden/>
          </w:rPr>
        </w:r>
        <w:r w:rsidR="00452264">
          <w:rPr>
            <w:noProof/>
            <w:webHidden/>
          </w:rPr>
          <w:fldChar w:fldCharType="separate"/>
        </w:r>
        <w:r w:rsidR="00E05CD4">
          <w:rPr>
            <w:noProof/>
            <w:webHidden/>
          </w:rPr>
          <w:t>43</w:t>
        </w:r>
        <w:r w:rsidR="00452264">
          <w:rPr>
            <w:noProof/>
            <w:webHidden/>
          </w:rPr>
          <w:fldChar w:fldCharType="end"/>
        </w:r>
      </w:hyperlink>
    </w:p>
    <w:p w:rsidR="00DC692C" w:rsidRDefault="005A4C7C">
      <w:pPr>
        <w:pStyle w:val="Seznamobrzk"/>
        <w:tabs>
          <w:tab w:val="right" w:leader="dot" w:pos="8493"/>
        </w:tabs>
        <w:rPr>
          <w:rFonts w:eastAsiaTheme="minorEastAsia"/>
          <w:caps w:val="0"/>
          <w:noProof/>
          <w:sz w:val="22"/>
          <w:szCs w:val="22"/>
          <w:lang w:val="cs-CZ" w:eastAsia="cs-CZ"/>
        </w:rPr>
      </w:pPr>
      <w:hyperlink w:anchor="_Toc357360544" w:history="1">
        <w:r w:rsidR="00DC692C" w:rsidRPr="0087738C">
          <w:rPr>
            <w:rStyle w:val="Hypertextovodkaz"/>
            <w:noProof/>
          </w:rPr>
          <w:t>Tabuľka 8</w:t>
        </w:r>
        <w:r w:rsidR="00DC692C">
          <w:rPr>
            <w:noProof/>
            <w:webHidden/>
          </w:rPr>
          <w:tab/>
        </w:r>
        <w:r w:rsidR="00452264">
          <w:rPr>
            <w:noProof/>
            <w:webHidden/>
          </w:rPr>
          <w:fldChar w:fldCharType="begin"/>
        </w:r>
        <w:r w:rsidR="00DC692C">
          <w:rPr>
            <w:noProof/>
            <w:webHidden/>
          </w:rPr>
          <w:instrText xml:space="preserve"> PAGEREF _Toc357360544 \h </w:instrText>
        </w:r>
        <w:r w:rsidR="00452264">
          <w:rPr>
            <w:noProof/>
            <w:webHidden/>
          </w:rPr>
        </w:r>
        <w:r w:rsidR="00452264">
          <w:rPr>
            <w:noProof/>
            <w:webHidden/>
          </w:rPr>
          <w:fldChar w:fldCharType="separate"/>
        </w:r>
        <w:r w:rsidR="00E05CD4">
          <w:rPr>
            <w:noProof/>
            <w:webHidden/>
          </w:rPr>
          <w:t>45</w:t>
        </w:r>
        <w:r w:rsidR="00452264">
          <w:rPr>
            <w:noProof/>
            <w:webHidden/>
          </w:rPr>
          <w:fldChar w:fldCharType="end"/>
        </w:r>
      </w:hyperlink>
    </w:p>
    <w:p w:rsidR="00DC692C" w:rsidRDefault="005A4C7C">
      <w:pPr>
        <w:pStyle w:val="Seznamobrzk"/>
        <w:tabs>
          <w:tab w:val="right" w:leader="dot" w:pos="8493"/>
        </w:tabs>
        <w:rPr>
          <w:rFonts w:eastAsiaTheme="minorEastAsia"/>
          <w:caps w:val="0"/>
          <w:noProof/>
          <w:sz w:val="22"/>
          <w:szCs w:val="22"/>
          <w:lang w:val="cs-CZ" w:eastAsia="cs-CZ"/>
        </w:rPr>
      </w:pPr>
      <w:hyperlink w:anchor="_Toc357360545" w:history="1">
        <w:r w:rsidR="00DC692C" w:rsidRPr="0087738C">
          <w:rPr>
            <w:rStyle w:val="Hypertextovodkaz"/>
            <w:noProof/>
          </w:rPr>
          <w:t>Tabuľka 9</w:t>
        </w:r>
        <w:r w:rsidR="00DC692C">
          <w:rPr>
            <w:noProof/>
            <w:webHidden/>
          </w:rPr>
          <w:tab/>
        </w:r>
        <w:r w:rsidR="00452264">
          <w:rPr>
            <w:noProof/>
            <w:webHidden/>
          </w:rPr>
          <w:fldChar w:fldCharType="begin"/>
        </w:r>
        <w:r w:rsidR="00DC692C">
          <w:rPr>
            <w:noProof/>
            <w:webHidden/>
          </w:rPr>
          <w:instrText xml:space="preserve"> PAGEREF _Toc357360545 \h </w:instrText>
        </w:r>
        <w:r w:rsidR="00452264">
          <w:rPr>
            <w:noProof/>
            <w:webHidden/>
          </w:rPr>
        </w:r>
        <w:r w:rsidR="00452264">
          <w:rPr>
            <w:noProof/>
            <w:webHidden/>
          </w:rPr>
          <w:fldChar w:fldCharType="separate"/>
        </w:r>
        <w:r w:rsidR="00E05CD4">
          <w:rPr>
            <w:noProof/>
            <w:webHidden/>
          </w:rPr>
          <w:t>47</w:t>
        </w:r>
        <w:r w:rsidR="00452264">
          <w:rPr>
            <w:noProof/>
            <w:webHidden/>
          </w:rPr>
          <w:fldChar w:fldCharType="end"/>
        </w:r>
      </w:hyperlink>
    </w:p>
    <w:p w:rsidR="00DC692C" w:rsidRDefault="005A4C7C">
      <w:pPr>
        <w:pStyle w:val="Seznamobrzk"/>
        <w:tabs>
          <w:tab w:val="right" w:leader="dot" w:pos="8493"/>
        </w:tabs>
        <w:rPr>
          <w:rFonts w:eastAsiaTheme="minorEastAsia"/>
          <w:caps w:val="0"/>
          <w:noProof/>
          <w:sz w:val="22"/>
          <w:szCs w:val="22"/>
          <w:lang w:val="cs-CZ" w:eastAsia="cs-CZ"/>
        </w:rPr>
      </w:pPr>
      <w:hyperlink w:anchor="_Toc357360546" w:history="1">
        <w:r w:rsidR="00DC692C" w:rsidRPr="0087738C">
          <w:rPr>
            <w:rStyle w:val="Hypertextovodkaz"/>
            <w:noProof/>
          </w:rPr>
          <w:t>Tabuľka 10</w:t>
        </w:r>
        <w:r w:rsidR="00DC692C">
          <w:rPr>
            <w:noProof/>
            <w:webHidden/>
          </w:rPr>
          <w:tab/>
        </w:r>
        <w:r w:rsidR="00452264">
          <w:rPr>
            <w:noProof/>
            <w:webHidden/>
          </w:rPr>
          <w:fldChar w:fldCharType="begin"/>
        </w:r>
        <w:r w:rsidR="00DC692C">
          <w:rPr>
            <w:noProof/>
            <w:webHidden/>
          </w:rPr>
          <w:instrText xml:space="preserve"> PAGEREF _Toc357360546 \h </w:instrText>
        </w:r>
        <w:r w:rsidR="00452264">
          <w:rPr>
            <w:noProof/>
            <w:webHidden/>
          </w:rPr>
        </w:r>
        <w:r w:rsidR="00452264">
          <w:rPr>
            <w:noProof/>
            <w:webHidden/>
          </w:rPr>
          <w:fldChar w:fldCharType="separate"/>
        </w:r>
        <w:r w:rsidR="00E05CD4">
          <w:rPr>
            <w:noProof/>
            <w:webHidden/>
          </w:rPr>
          <w:t>49</w:t>
        </w:r>
        <w:r w:rsidR="00452264">
          <w:rPr>
            <w:noProof/>
            <w:webHidden/>
          </w:rPr>
          <w:fldChar w:fldCharType="end"/>
        </w:r>
      </w:hyperlink>
    </w:p>
    <w:p w:rsidR="00DC692C" w:rsidRDefault="005A4C7C">
      <w:pPr>
        <w:pStyle w:val="Seznamobrzk"/>
        <w:tabs>
          <w:tab w:val="right" w:leader="dot" w:pos="8493"/>
        </w:tabs>
        <w:rPr>
          <w:rFonts w:eastAsiaTheme="minorEastAsia"/>
          <w:caps w:val="0"/>
          <w:noProof/>
          <w:sz w:val="22"/>
          <w:szCs w:val="22"/>
          <w:lang w:val="cs-CZ" w:eastAsia="cs-CZ"/>
        </w:rPr>
      </w:pPr>
      <w:hyperlink w:anchor="_Toc357360547" w:history="1">
        <w:r w:rsidR="00DC692C" w:rsidRPr="0087738C">
          <w:rPr>
            <w:rStyle w:val="Hypertextovodkaz"/>
            <w:noProof/>
          </w:rPr>
          <w:t>Tabuľka 11</w:t>
        </w:r>
        <w:r w:rsidR="00DC692C">
          <w:rPr>
            <w:noProof/>
            <w:webHidden/>
          </w:rPr>
          <w:tab/>
        </w:r>
        <w:r w:rsidR="00452264">
          <w:rPr>
            <w:noProof/>
            <w:webHidden/>
          </w:rPr>
          <w:fldChar w:fldCharType="begin"/>
        </w:r>
        <w:r w:rsidR="00DC692C">
          <w:rPr>
            <w:noProof/>
            <w:webHidden/>
          </w:rPr>
          <w:instrText xml:space="preserve"> PAGEREF _Toc357360547 \h </w:instrText>
        </w:r>
        <w:r w:rsidR="00452264">
          <w:rPr>
            <w:noProof/>
            <w:webHidden/>
          </w:rPr>
        </w:r>
        <w:r w:rsidR="00452264">
          <w:rPr>
            <w:noProof/>
            <w:webHidden/>
          </w:rPr>
          <w:fldChar w:fldCharType="separate"/>
        </w:r>
        <w:r w:rsidR="00E05CD4">
          <w:rPr>
            <w:noProof/>
            <w:webHidden/>
          </w:rPr>
          <w:t>51</w:t>
        </w:r>
        <w:r w:rsidR="00452264">
          <w:rPr>
            <w:noProof/>
            <w:webHidden/>
          </w:rPr>
          <w:fldChar w:fldCharType="end"/>
        </w:r>
      </w:hyperlink>
    </w:p>
    <w:p w:rsidR="00DC692C" w:rsidRDefault="005A4C7C">
      <w:pPr>
        <w:pStyle w:val="Seznamobrzk"/>
        <w:tabs>
          <w:tab w:val="right" w:leader="dot" w:pos="8493"/>
        </w:tabs>
        <w:rPr>
          <w:rFonts w:eastAsiaTheme="minorEastAsia"/>
          <w:caps w:val="0"/>
          <w:noProof/>
          <w:sz w:val="22"/>
          <w:szCs w:val="22"/>
          <w:lang w:val="cs-CZ" w:eastAsia="cs-CZ"/>
        </w:rPr>
      </w:pPr>
      <w:hyperlink w:anchor="_Toc357360548" w:history="1">
        <w:r w:rsidR="00DC692C" w:rsidRPr="0087738C">
          <w:rPr>
            <w:rStyle w:val="Hypertextovodkaz"/>
            <w:noProof/>
          </w:rPr>
          <w:t>Tabuľka 12</w:t>
        </w:r>
        <w:r w:rsidR="00DC692C">
          <w:rPr>
            <w:noProof/>
            <w:webHidden/>
          </w:rPr>
          <w:tab/>
        </w:r>
        <w:r w:rsidR="00452264">
          <w:rPr>
            <w:noProof/>
            <w:webHidden/>
          </w:rPr>
          <w:fldChar w:fldCharType="begin"/>
        </w:r>
        <w:r w:rsidR="00DC692C">
          <w:rPr>
            <w:noProof/>
            <w:webHidden/>
          </w:rPr>
          <w:instrText xml:space="preserve"> PAGEREF _Toc357360548 \h </w:instrText>
        </w:r>
        <w:r w:rsidR="00452264">
          <w:rPr>
            <w:noProof/>
            <w:webHidden/>
          </w:rPr>
        </w:r>
        <w:r w:rsidR="00452264">
          <w:rPr>
            <w:noProof/>
            <w:webHidden/>
          </w:rPr>
          <w:fldChar w:fldCharType="separate"/>
        </w:r>
        <w:r w:rsidR="00E05CD4">
          <w:rPr>
            <w:noProof/>
            <w:webHidden/>
          </w:rPr>
          <w:t>54</w:t>
        </w:r>
        <w:r w:rsidR="00452264">
          <w:rPr>
            <w:noProof/>
            <w:webHidden/>
          </w:rPr>
          <w:fldChar w:fldCharType="end"/>
        </w:r>
      </w:hyperlink>
    </w:p>
    <w:p w:rsidR="00DC692C" w:rsidRDefault="005A4C7C">
      <w:pPr>
        <w:pStyle w:val="Seznamobrzk"/>
        <w:tabs>
          <w:tab w:val="right" w:leader="dot" w:pos="8493"/>
        </w:tabs>
        <w:rPr>
          <w:rFonts w:eastAsiaTheme="minorEastAsia"/>
          <w:caps w:val="0"/>
          <w:noProof/>
          <w:sz w:val="22"/>
          <w:szCs w:val="22"/>
          <w:lang w:val="cs-CZ" w:eastAsia="cs-CZ"/>
        </w:rPr>
      </w:pPr>
      <w:hyperlink w:anchor="_Toc357360549" w:history="1">
        <w:r w:rsidR="00DC692C" w:rsidRPr="0087738C">
          <w:rPr>
            <w:rStyle w:val="Hypertextovodkaz"/>
            <w:noProof/>
          </w:rPr>
          <w:t>Tabuľka 13</w:t>
        </w:r>
        <w:r w:rsidR="00DC692C">
          <w:rPr>
            <w:noProof/>
            <w:webHidden/>
          </w:rPr>
          <w:tab/>
        </w:r>
        <w:r w:rsidR="00452264">
          <w:rPr>
            <w:noProof/>
            <w:webHidden/>
          </w:rPr>
          <w:fldChar w:fldCharType="begin"/>
        </w:r>
        <w:r w:rsidR="00DC692C">
          <w:rPr>
            <w:noProof/>
            <w:webHidden/>
          </w:rPr>
          <w:instrText xml:space="preserve"> PAGEREF _Toc357360549 \h </w:instrText>
        </w:r>
        <w:r w:rsidR="00452264">
          <w:rPr>
            <w:noProof/>
            <w:webHidden/>
          </w:rPr>
        </w:r>
        <w:r w:rsidR="00452264">
          <w:rPr>
            <w:noProof/>
            <w:webHidden/>
          </w:rPr>
          <w:fldChar w:fldCharType="separate"/>
        </w:r>
        <w:r w:rsidR="00E05CD4">
          <w:rPr>
            <w:noProof/>
            <w:webHidden/>
          </w:rPr>
          <w:t>56</w:t>
        </w:r>
        <w:r w:rsidR="00452264">
          <w:rPr>
            <w:noProof/>
            <w:webHidden/>
          </w:rPr>
          <w:fldChar w:fldCharType="end"/>
        </w:r>
      </w:hyperlink>
    </w:p>
    <w:p w:rsidR="00DC692C" w:rsidRDefault="00452264" w:rsidP="00DC692C">
      <w:pPr>
        <w:pStyle w:val="graf"/>
        <w:jc w:val="left"/>
        <w:rPr>
          <w:sz w:val="28"/>
        </w:rPr>
      </w:pPr>
      <w:r>
        <w:rPr>
          <w:sz w:val="28"/>
        </w:rPr>
        <w:fldChar w:fldCharType="end"/>
      </w:r>
    </w:p>
    <w:p w:rsidR="00DC692C" w:rsidRDefault="00DC692C" w:rsidP="00DC692C">
      <w:pPr>
        <w:pStyle w:val="graf"/>
        <w:jc w:val="left"/>
        <w:rPr>
          <w:sz w:val="28"/>
        </w:rPr>
      </w:pPr>
      <w:r w:rsidRPr="00DC692C">
        <w:rPr>
          <w:sz w:val="28"/>
        </w:rPr>
        <w:t xml:space="preserve">Zoznam </w:t>
      </w:r>
      <w:r>
        <w:rPr>
          <w:sz w:val="28"/>
        </w:rPr>
        <w:t>obrázkov</w:t>
      </w:r>
    </w:p>
    <w:p w:rsidR="00DC692C" w:rsidRDefault="00452264">
      <w:pPr>
        <w:pStyle w:val="Seznamobrzk"/>
        <w:tabs>
          <w:tab w:val="right" w:leader="dot" w:pos="8493"/>
        </w:tabs>
        <w:rPr>
          <w:rFonts w:eastAsiaTheme="minorEastAsia"/>
          <w:caps w:val="0"/>
          <w:noProof/>
          <w:sz w:val="22"/>
          <w:szCs w:val="22"/>
          <w:lang w:val="cs-CZ" w:eastAsia="cs-CZ"/>
        </w:rPr>
      </w:pPr>
      <w:r>
        <w:rPr>
          <w:sz w:val="28"/>
        </w:rPr>
        <w:fldChar w:fldCharType="begin"/>
      </w:r>
      <w:r w:rsidR="00DC692C">
        <w:rPr>
          <w:sz w:val="28"/>
        </w:rPr>
        <w:instrText xml:space="preserve"> TOC \h \z \c "Obrázok" </w:instrText>
      </w:r>
      <w:r>
        <w:rPr>
          <w:sz w:val="28"/>
        </w:rPr>
        <w:fldChar w:fldCharType="separate"/>
      </w:r>
      <w:hyperlink w:anchor="_Toc357360550" w:history="1">
        <w:r w:rsidR="00DC692C" w:rsidRPr="00862FA8">
          <w:rPr>
            <w:rStyle w:val="Hypertextovodkaz"/>
            <w:noProof/>
          </w:rPr>
          <w:t>Obrázok 1 [5]</w:t>
        </w:r>
        <w:r w:rsidR="00DC692C">
          <w:rPr>
            <w:noProof/>
            <w:webHidden/>
          </w:rPr>
          <w:tab/>
        </w:r>
        <w:r>
          <w:rPr>
            <w:noProof/>
            <w:webHidden/>
          </w:rPr>
          <w:fldChar w:fldCharType="begin"/>
        </w:r>
        <w:r w:rsidR="00DC692C">
          <w:rPr>
            <w:noProof/>
            <w:webHidden/>
          </w:rPr>
          <w:instrText xml:space="preserve"> PAGEREF _Toc357360550 \h </w:instrText>
        </w:r>
        <w:r>
          <w:rPr>
            <w:noProof/>
            <w:webHidden/>
          </w:rPr>
        </w:r>
        <w:r>
          <w:rPr>
            <w:noProof/>
            <w:webHidden/>
          </w:rPr>
          <w:fldChar w:fldCharType="separate"/>
        </w:r>
        <w:r w:rsidR="00E05CD4">
          <w:rPr>
            <w:noProof/>
            <w:webHidden/>
          </w:rPr>
          <w:t>14</w:t>
        </w:r>
        <w:r>
          <w:rPr>
            <w:noProof/>
            <w:webHidden/>
          </w:rPr>
          <w:fldChar w:fldCharType="end"/>
        </w:r>
      </w:hyperlink>
    </w:p>
    <w:p w:rsidR="00DC692C" w:rsidRDefault="005A4C7C">
      <w:pPr>
        <w:pStyle w:val="Seznamobrzk"/>
        <w:tabs>
          <w:tab w:val="right" w:leader="dot" w:pos="8493"/>
        </w:tabs>
        <w:rPr>
          <w:rFonts w:eastAsiaTheme="minorEastAsia"/>
          <w:caps w:val="0"/>
          <w:noProof/>
          <w:sz w:val="22"/>
          <w:szCs w:val="22"/>
          <w:lang w:val="cs-CZ" w:eastAsia="cs-CZ"/>
        </w:rPr>
      </w:pPr>
      <w:hyperlink w:anchor="_Toc357360551" w:history="1">
        <w:r w:rsidR="00DC692C" w:rsidRPr="00862FA8">
          <w:rPr>
            <w:rStyle w:val="Hypertextovodkaz"/>
            <w:noProof/>
          </w:rPr>
          <w:t>Obrázok 2</w:t>
        </w:r>
        <w:r w:rsidR="00DC692C">
          <w:rPr>
            <w:noProof/>
            <w:webHidden/>
          </w:rPr>
          <w:tab/>
        </w:r>
        <w:r w:rsidR="00452264">
          <w:rPr>
            <w:noProof/>
            <w:webHidden/>
          </w:rPr>
          <w:fldChar w:fldCharType="begin"/>
        </w:r>
        <w:r w:rsidR="00DC692C">
          <w:rPr>
            <w:noProof/>
            <w:webHidden/>
          </w:rPr>
          <w:instrText xml:space="preserve"> PAGEREF _Toc357360551 \h </w:instrText>
        </w:r>
        <w:r w:rsidR="00452264">
          <w:rPr>
            <w:noProof/>
            <w:webHidden/>
          </w:rPr>
        </w:r>
        <w:r w:rsidR="00452264">
          <w:rPr>
            <w:noProof/>
            <w:webHidden/>
          </w:rPr>
          <w:fldChar w:fldCharType="separate"/>
        </w:r>
        <w:r w:rsidR="00E05CD4">
          <w:rPr>
            <w:noProof/>
            <w:webHidden/>
          </w:rPr>
          <w:t>20</w:t>
        </w:r>
        <w:r w:rsidR="00452264">
          <w:rPr>
            <w:noProof/>
            <w:webHidden/>
          </w:rPr>
          <w:fldChar w:fldCharType="end"/>
        </w:r>
      </w:hyperlink>
    </w:p>
    <w:p w:rsidR="00DC692C" w:rsidRDefault="005A4C7C">
      <w:pPr>
        <w:pStyle w:val="Seznamobrzk"/>
        <w:tabs>
          <w:tab w:val="right" w:leader="dot" w:pos="8493"/>
        </w:tabs>
        <w:rPr>
          <w:rFonts w:eastAsiaTheme="minorEastAsia"/>
          <w:caps w:val="0"/>
          <w:noProof/>
          <w:sz w:val="22"/>
          <w:szCs w:val="22"/>
          <w:lang w:val="cs-CZ" w:eastAsia="cs-CZ"/>
        </w:rPr>
      </w:pPr>
      <w:hyperlink w:anchor="_Toc357360552" w:history="1">
        <w:r w:rsidR="00DC692C" w:rsidRPr="00862FA8">
          <w:rPr>
            <w:rStyle w:val="Hypertextovodkaz"/>
            <w:noProof/>
          </w:rPr>
          <w:t>Obrázok 3</w:t>
        </w:r>
        <w:r w:rsidR="00DC692C">
          <w:rPr>
            <w:noProof/>
            <w:webHidden/>
          </w:rPr>
          <w:tab/>
        </w:r>
        <w:r w:rsidR="00452264">
          <w:rPr>
            <w:noProof/>
            <w:webHidden/>
          </w:rPr>
          <w:fldChar w:fldCharType="begin"/>
        </w:r>
        <w:r w:rsidR="00DC692C">
          <w:rPr>
            <w:noProof/>
            <w:webHidden/>
          </w:rPr>
          <w:instrText xml:space="preserve"> PAGEREF _Toc357360552 \h </w:instrText>
        </w:r>
        <w:r w:rsidR="00452264">
          <w:rPr>
            <w:noProof/>
            <w:webHidden/>
          </w:rPr>
        </w:r>
        <w:r w:rsidR="00452264">
          <w:rPr>
            <w:noProof/>
            <w:webHidden/>
          </w:rPr>
          <w:fldChar w:fldCharType="separate"/>
        </w:r>
        <w:r w:rsidR="00E05CD4">
          <w:rPr>
            <w:noProof/>
            <w:webHidden/>
          </w:rPr>
          <w:t>20</w:t>
        </w:r>
        <w:r w:rsidR="00452264">
          <w:rPr>
            <w:noProof/>
            <w:webHidden/>
          </w:rPr>
          <w:fldChar w:fldCharType="end"/>
        </w:r>
      </w:hyperlink>
    </w:p>
    <w:p w:rsidR="00DC692C" w:rsidRDefault="005A4C7C">
      <w:pPr>
        <w:pStyle w:val="Seznamobrzk"/>
        <w:tabs>
          <w:tab w:val="right" w:leader="dot" w:pos="8493"/>
        </w:tabs>
        <w:rPr>
          <w:rFonts w:eastAsiaTheme="minorEastAsia"/>
          <w:caps w:val="0"/>
          <w:noProof/>
          <w:sz w:val="22"/>
          <w:szCs w:val="22"/>
          <w:lang w:val="cs-CZ" w:eastAsia="cs-CZ"/>
        </w:rPr>
      </w:pPr>
      <w:hyperlink w:anchor="_Toc357360553" w:history="1">
        <w:r w:rsidR="00DC692C" w:rsidRPr="00862FA8">
          <w:rPr>
            <w:rStyle w:val="Hypertextovodkaz"/>
            <w:noProof/>
          </w:rPr>
          <w:t>Obrázok 4 [5]</w:t>
        </w:r>
        <w:r w:rsidR="00DC692C">
          <w:rPr>
            <w:noProof/>
            <w:webHidden/>
          </w:rPr>
          <w:tab/>
        </w:r>
        <w:r w:rsidR="00452264">
          <w:rPr>
            <w:noProof/>
            <w:webHidden/>
          </w:rPr>
          <w:fldChar w:fldCharType="begin"/>
        </w:r>
        <w:r w:rsidR="00DC692C">
          <w:rPr>
            <w:noProof/>
            <w:webHidden/>
          </w:rPr>
          <w:instrText xml:space="preserve"> PAGEREF _Toc357360553 \h </w:instrText>
        </w:r>
        <w:r w:rsidR="00452264">
          <w:rPr>
            <w:noProof/>
            <w:webHidden/>
          </w:rPr>
        </w:r>
        <w:r w:rsidR="00452264">
          <w:rPr>
            <w:noProof/>
            <w:webHidden/>
          </w:rPr>
          <w:fldChar w:fldCharType="separate"/>
        </w:r>
        <w:r w:rsidR="00E05CD4">
          <w:rPr>
            <w:noProof/>
            <w:webHidden/>
          </w:rPr>
          <w:t>21</w:t>
        </w:r>
        <w:r w:rsidR="00452264">
          <w:rPr>
            <w:noProof/>
            <w:webHidden/>
          </w:rPr>
          <w:fldChar w:fldCharType="end"/>
        </w:r>
      </w:hyperlink>
    </w:p>
    <w:p w:rsidR="00DC692C" w:rsidRDefault="005A4C7C">
      <w:pPr>
        <w:pStyle w:val="Seznamobrzk"/>
        <w:tabs>
          <w:tab w:val="right" w:leader="dot" w:pos="8493"/>
        </w:tabs>
        <w:rPr>
          <w:rFonts w:eastAsiaTheme="minorEastAsia"/>
          <w:caps w:val="0"/>
          <w:noProof/>
          <w:sz w:val="22"/>
          <w:szCs w:val="22"/>
          <w:lang w:val="cs-CZ" w:eastAsia="cs-CZ"/>
        </w:rPr>
      </w:pPr>
      <w:hyperlink w:anchor="_Toc357360554" w:history="1">
        <w:r w:rsidR="00DC692C" w:rsidRPr="00862FA8">
          <w:rPr>
            <w:rStyle w:val="Hypertextovodkaz"/>
            <w:noProof/>
          </w:rPr>
          <w:t>Obrázok 5 [5]</w:t>
        </w:r>
        <w:r w:rsidR="00DC692C">
          <w:rPr>
            <w:noProof/>
            <w:webHidden/>
          </w:rPr>
          <w:tab/>
        </w:r>
        <w:r w:rsidR="00452264">
          <w:rPr>
            <w:noProof/>
            <w:webHidden/>
          </w:rPr>
          <w:fldChar w:fldCharType="begin"/>
        </w:r>
        <w:r w:rsidR="00DC692C">
          <w:rPr>
            <w:noProof/>
            <w:webHidden/>
          </w:rPr>
          <w:instrText xml:space="preserve"> PAGEREF _Toc357360554 \h </w:instrText>
        </w:r>
        <w:r w:rsidR="00452264">
          <w:rPr>
            <w:noProof/>
            <w:webHidden/>
          </w:rPr>
        </w:r>
        <w:r w:rsidR="00452264">
          <w:rPr>
            <w:noProof/>
            <w:webHidden/>
          </w:rPr>
          <w:fldChar w:fldCharType="separate"/>
        </w:r>
        <w:r w:rsidR="00E05CD4">
          <w:rPr>
            <w:noProof/>
            <w:webHidden/>
          </w:rPr>
          <w:t>22</w:t>
        </w:r>
        <w:r w:rsidR="00452264">
          <w:rPr>
            <w:noProof/>
            <w:webHidden/>
          </w:rPr>
          <w:fldChar w:fldCharType="end"/>
        </w:r>
      </w:hyperlink>
    </w:p>
    <w:p w:rsidR="00DC692C" w:rsidRPr="00DC692C" w:rsidRDefault="00452264" w:rsidP="00DC692C">
      <w:pPr>
        <w:pStyle w:val="graf"/>
        <w:jc w:val="left"/>
        <w:rPr>
          <w:sz w:val="28"/>
        </w:rPr>
      </w:pPr>
      <w:r>
        <w:rPr>
          <w:sz w:val="28"/>
        </w:rPr>
        <w:fldChar w:fldCharType="end"/>
      </w:r>
    </w:p>
    <w:p w:rsidR="00DC692C" w:rsidRPr="00DC692C" w:rsidRDefault="00DC692C" w:rsidP="00DC692C">
      <w:pPr>
        <w:pStyle w:val="graf"/>
        <w:jc w:val="left"/>
        <w:rPr>
          <w:sz w:val="28"/>
        </w:rPr>
      </w:pPr>
    </w:p>
    <w:p w:rsidR="000410D5" w:rsidRPr="00666B3F" w:rsidRDefault="000410D5">
      <w:r w:rsidRPr="00666B3F">
        <w:br w:type="page"/>
      </w:r>
    </w:p>
    <w:p w:rsidR="000410D5" w:rsidRPr="00666B3F" w:rsidRDefault="000410D5" w:rsidP="000410D5">
      <w:pPr>
        <w:pStyle w:val="StylTNRB14"/>
      </w:pPr>
      <w:r w:rsidRPr="00666B3F">
        <w:lastRenderedPageBreak/>
        <w:t>Úvod</w:t>
      </w:r>
    </w:p>
    <w:p w:rsidR="000410D5" w:rsidRPr="00666B3F" w:rsidRDefault="000410D5" w:rsidP="000410D5">
      <w:pPr>
        <w:spacing w:line="360" w:lineRule="auto"/>
        <w:ind w:firstLine="708"/>
        <w:jc w:val="both"/>
        <w:rPr>
          <w:rFonts w:ascii="Times New Roman" w:hAnsi="Times New Roman" w:cs="Times New Roman"/>
          <w:sz w:val="24"/>
          <w:szCs w:val="24"/>
        </w:rPr>
      </w:pPr>
      <w:r w:rsidRPr="00666B3F">
        <w:rPr>
          <w:rFonts w:ascii="Times New Roman" w:hAnsi="Times New Roman" w:cs="Times New Roman"/>
          <w:sz w:val="24"/>
          <w:szCs w:val="24"/>
        </w:rPr>
        <w:t xml:space="preserve">Pračka a sušička sa stávajú súčasťou každej domácnosti. Užívatelia pri výbere pračky do domácnosti zohľadňujú aj sušičku prádla, ktorá umožňuje nielen krátiť čas ale aj kvalitu vysušenia prádla. V dnešnej dobe sa sušička dá zabudovať do práčky, či zakúpiť samostatne. Na trhu sa však nachádza obrovské množstvo sušičiek ponúkajúcich rôzne funkcie a prevedenia. </w:t>
      </w:r>
    </w:p>
    <w:p w:rsidR="000410D5" w:rsidRPr="00666B3F" w:rsidRDefault="000410D5" w:rsidP="000410D5">
      <w:pPr>
        <w:spacing w:line="360" w:lineRule="auto"/>
        <w:ind w:firstLine="708"/>
        <w:jc w:val="both"/>
        <w:rPr>
          <w:rFonts w:ascii="Times New Roman" w:hAnsi="Times New Roman" w:cs="Times New Roman"/>
          <w:sz w:val="24"/>
          <w:szCs w:val="24"/>
        </w:rPr>
      </w:pPr>
      <w:r w:rsidRPr="00666B3F">
        <w:rPr>
          <w:rFonts w:ascii="Times New Roman" w:hAnsi="Times New Roman" w:cs="Times New Roman"/>
          <w:sz w:val="24"/>
          <w:szCs w:val="24"/>
        </w:rPr>
        <w:t xml:space="preserve">Cieľom tejto bakalárskej práce je poukázať na rozdiely v sušení textílií v sušičke a vo voľnom stave. Pretože sa dnes na trhu ponúka veľké množstvo možností, verejnosť môže strácať prehľad a skôr ako na svoj úsudok stavia na úsudok predávajúceho, ktorý sa môže orientovať podľa ceny. V tejto bakalárskej práci sa nachádza prehľadný zoznam sušičiek podľa najnovších testov, kde si vyberie každý záujemca o tento produkt. Pokiaľ si už užívateľ vybral sušičku a zvážil svoje pre a proti, je na mieste zamyslieť sa nad tým, pre ktoré textílie je sušička vhodná. Kľúčovým pri výbere správneho spôsobu sušenia textílií je preto zhodnotenie silných a slabých stránok sušičky a klasického sušenia vo voľnom stave. Na základe experimentu, ktorý sa nachádza v tejto bakalárskej práci je potreba zistiť či je  sušička pre obyčajnú domácnosť ozajstnou potrebou. </w:t>
      </w:r>
    </w:p>
    <w:p w:rsidR="00DB7741" w:rsidRPr="00666B3F" w:rsidRDefault="000410D5" w:rsidP="000410D5">
      <w:pPr>
        <w:spacing w:line="360" w:lineRule="auto"/>
        <w:ind w:firstLine="708"/>
        <w:jc w:val="both"/>
        <w:rPr>
          <w:rFonts w:ascii="Times New Roman" w:hAnsi="Times New Roman" w:cs="Times New Roman"/>
          <w:sz w:val="24"/>
          <w:szCs w:val="24"/>
        </w:rPr>
      </w:pPr>
      <w:r w:rsidRPr="00666B3F">
        <w:rPr>
          <w:rFonts w:ascii="Times New Roman" w:hAnsi="Times New Roman" w:cs="Times New Roman"/>
          <w:sz w:val="24"/>
          <w:szCs w:val="24"/>
        </w:rPr>
        <w:t>Zámerom bakalárskej práce je zistiť pre koho a prečo sa sušička do  domácnosti hodí, aké sú možnosti na našom trhu, ako pôsobí sušička na textílie a ako vníma spoločnosť tento produkt.</w:t>
      </w:r>
    </w:p>
    <w:p w:rsidR="00DB7741" w:rsidRPr="00666B3F" w:rsidRDefault="00DB7741">
      <w:pPr>
        <w:rPr>
          <w:rFonts w:ascii="Times New Roman" w:hAnsi="Times New Roman" w:cs="Times New Roman"/>
          <w:sz w:val="24"/>
          <w:szCs w:val="24"/>
        </w:rPr>
      </w:pPr>
      <w:r w:rsidRPr="00666B3F">
        <w:rPr>
          <w:rFonts w:ascii="Times New Roman" w:hAnsi="Times New Roman" w:cs="Times New Roman"/>
          <w:sz w:val="24"/>
          <w:szCs w:val="24"/>
        </w:rPr>
        <w:br w:type="page"/>
      </w:r>
    </w:p>
    <w:p w:rsidR="00DB7741" w:rsidRPr="00666B3F" w:rsidRDefault="00DB7741" w:rsidP="00DB7741">
      <w:pPr>
        <w:spacing w:line="360" w:lineRule="auto"/>
        <w:ind w:firstLine="708"/>
        <w:jc w:val="center"/>
        <w:rPr>
          <w:rFonts w:ascii="Times New Roman" w:hAnsi="Times New Roman" w:cs="Times New Roman"/>
          <w:b/>
          <w:sz w:val="40"/>
          <w:szCs w:val="32"/>
        </w:rPr>
      </w:pPr>
    </w:p>
    <w:p w:rsidR="00DB7741" w:rsidRPr="00666B3F" w:rsidRDefault="00DB7741" w:rsidP="00DB7741">
      <w:pPr>
        <w:spacing w:line="360" w:lineRule="auto"/>
        <w:ind w:firstLine="708"/>
        <w:jc w:val="center"/>
        <w:rPr>
          <w:rFonts w:ascii="Times New Roman" w:hAnsi="Times New Roman" w:cs="Times New Roman"/>
          <w:b/>
          <w:sz w:val="40"/>
          <w:szCs w:val="32"/>
        </w:rPr>
      </w:pPr>
    </w:p>
    <w:p w:rsidR="00DB7741" w:rsidRPr="00666B3F" w:rsidRDefault="00DB7741" w:rsidP="00DB7741">
      <w:pPr>
        <w:spacing w:line="360" w:lineRule="auto"/>
        <w:ind w:firstLine="708"/>
        <w:jc w:val="center"/>
        <w:rPr>
          <w:rFonts w:ascii="Times New Roman" w:hAnsi="Times New Roman" w:cs="Times New Roman"/>
          <w:b/>
          <w:sz w:val="40"/>
          <w:szCs w:val="32"/>
        </w:rPr>
      </w:pPr>
    </w:p>
    <w:p w:rsidR="00DB7741" w:rsidRPr="00666B3F" w:rsidRDefault="00DB7741" w:rsidP="00DB7741">
      <w:pPr>
        <w:spacing w:line="360" w:lineRule="auto"/>
        <w:ind w:firstLine="708"/>
        <w:jc w:val="center"/>
        <w:rPr>
          <w:rFonts w:ascii="Times New Roman" w:hAnsi="Times New Roman" w:cs="Times New Roman"/>
          <w:b/>
          <w:sz w:val="40"/>
          <w:szCs w:val="32"/>
        </w:rPr>
      </w:pPr>
    </w:p>
    <w:p w:rsidR="00DB7741" w:rsidRPr="00666B3F" w:rsidRDefault="00DB7741" w:rsidP="00DB7741">
      <w:pPr>
        <w:spacing w:line="360" w:lineRule="auto"/>
        <w:ind w:firstLine="708"/>
        <w:jc w:val="center"/>
        <w:rPr>
          <w:rFonts w:ascii="Times New Roman" w:hAnsi="Times New Roman" w:cs="Times New Roman"/>
          <w:b/>
          <w:sz w:val="40"/>
          <w:szCs w:val="32"/>
        </w:rPr>
      </w:pPr>
    </w:p>
    <w:p w:rsidR="00DB7741" w:rsidRPr="00666B3F" w:rsidRDefault="00DB7741" w:rsidP="00DB7741">
      <w:pPr>
        <w:spacing w:line="360" w:lineRule="auto"/>
        <w:ind w:firstLine="708"/>
        <w:jc w:val="center"/>
        <w:rPr>
          <w:rFonts w:ascii="Times New Roman" w:hAnsi="Times New Roman" w:cs="Times New Roman"/>
          <w:b/>
          <w:sz w:val="40"/>
          <w:szCs w:val="32"/>
        </w:rPr>
      </w:pPr>
    </w:p>
    <w:p w:rsidR="00DB7741" w:rsidRPr="00666B3F" w:rsidRDefault="00DB7741" w:rsidP="00DB7741">
      <w:pPr>
        <w:spacing w:line="360" w:lineRule="auto"/>
        <w:ind w:firstLine="708"/>
        <w:jc w:val="center"/>
        <w:rPr>
          <w:rFonts w:ascii="Times New Roman" w:hAnsi="Times New Roman" w:cs="Times New Roman"/>
          <w:b/>
          <w:sz w:val="40"/>
          <w:szCs w:val="32"/>
        </w:rPr>
      </w:pPr>
      <w:r w:rsidRPr="00666B3F">
        <w:rPr>
          <w:rFonts w:ascii="Times New Roman" w:hAnsi="Times New Roman" w:cs="Times New Roman"/>
          <w:b/>
          <w:sz w:val="40"/>
          <w:szCs w:val="32"/>
        </w:rPr>
        <w:t>TEORETICKÁ ČASŤ</w:t>
      </w:r>
    </w:p>
    <w:p w:rsidR="00DB7741" w:rsidRPr="00666B3F" w:rsidRDefault="00DB7741">
      <w:pPr>
        <w:rPr>
          <w:rFonts w:ascii="Times New Roman" w:hAnsi="Times New Roman" w:cs="Times New Roman"/>
          <w:b/>
          <w:sz w:val="40"/>
          <w:szCs w:val="32"/>
        </w:rPr>
      </w:pPr>
      <w:r w:rsidRPr="00666B3F">
        <w:rPr>
          <w:rFonts w:ascii="Times New Roman" w:hAnsi="Times New Roman" w:cs="Times New Roman"/>
          <w:b/>
          <w:sz w:val="40"/>
          <w:szCs w:val="32"/>
        </w:rPr>
        <w:br w:type="page"/>
      </w:r>
    </w:p>
    <w:p w:rsidR="00DB7741" w:rsidRPr="00666B3F" w:rsidRDefault="00DB7741" w:rsidP="00DB7741">
      <w:pPr>
        <w:pStyle w:val="Nadpis1"/>
        <w:numPr>
          <w:ilvl w:val="0"/>
          <w:numId w:val="1"/>
        </w:numPr>
      </w:pPr>
      <w:bookmarkStart w:id="1" w:name="_Toc357359932"/>
      <w:r w:rsidRPr="00666B3F">
        <w:lastRenderedPageBreak/>
        <w:t xml:space="preserve">Sušička </w:t>
      </w:r>
      <w:r w:rsidR="00637127" w:rsidRPr="00666B3F">
        <w:t>bielizne</w:t>
      </w:r>
      <w:bookmarkEnd w:id="1"/>
    </w:p>
    <w:p w:rsidR="00DB7741" w:rsidRPr="00666B3F" w:rsidRDefault="00DB7741" w:rsidP="00DB7741"/>
    <w:p w:rsidR="00DB7741" w:rsidRPr="00666B3F" w:rsidRDefault="00DB7741" w:rsidP="00DB7741">
      <w:pPr>
        <w:spacing w:line="360" w:lineRule="auto"/>
        <w:ind w:firstLine="360"/>
        <w:jc w:val="both"/>
        <w:rPr>
          <w:rFonts w:ascii="Times New Roman" w:hAnsi="Times New Roman" w:cs="Times New Roman"/>
          <w:color w:val="000000" w:themeColor="text1"/>
          <w:sz w:val="24"/>
          <w:szCs w:val="24"/>
          <w:shd w:val="clear" w:color="auto" w:fill="FFFFFF"/>
        </w:rPr>
      </w:pPr>
      <w:r w:rsidRPr="00666B3F">
        <w:rPr>
          <w:rFonts w:ascii="Times New Roman" w:hAnsi="Times New Roman" w:cs="Times New Roman"/>
          <w:color w:val="000000" w:themeColor="text1"/>
          <w:sz w:val="24"/>
          <w:szCs w:val="24"/>
          <w:shd w:val="clear" w:color="auto" w:fill="FFFFFF"/>
        </w:rPr>
        <w:t>Sušička ešte stále nie je úplne bežným spotrebičom, ale jej obľuba stále s</w:t>
      </w:r>
      <w:r w:rsidR="00637127" w:rsidRPr="00666B3F">
        <w:rPr>
          <w:rFonts w:ascii="Times New Roman" w:hAnsi="Times New Roman" w:cs="Times New Roman"/>
          <w:color w:val="000000" w:themeColor="text1"/>
          <w:sz w:val="24"/>
          <w:szCs w:val="24"/>
          <w:shd w:val="clear" w:color="auto" w:fill="FFFFFF"/>
        </w:rPr>
        <w:t>túpa. Šetrí čas, pretože vypranúbielizeň</w:t>
      </w:r>
      <w:r w:rsidRPr="00666B3F">
        <w:rPr>
          <w:rFonts w:ascii="Times New Roman" w:hAnsi="Times New Roman" w:cs="Times New Roman"/>
          <w:color w:val="000000" w:themeColor="text1"/>
          <w:sz w:val="24"/>
          <w:szCs w:val="24"/>
          <w:shd w:val="clear" w:color="auto" w:fill="FFFFFF"/>
        </w:rPr>
        <w:t xml:space="preserve"> nie je potrebné zavesiť a navyše</w:t>
      </w:r>
      <w:r w:rsidR="00637127" w:rsidRPr="00666B3F">
        <w:rPr>
          <w:rFonts w:ascii="Times New Roman" w:hAnsi="Times New Roman" w:cs="Times New Roman"/>
          <w:color w:val="000000" w:themeColor="text1"/>
          <w:sz w:val="24"/>
          <w:szCs w:val="24"/>
          <w:shd w:val="clear" w:color="auto" w:fill="FFFFFF"/>
        </w:rPr>
        <w:t xml:space="preserve"> nemusíte čakať, kým sa</w:t>
      </w:r>
      <w:r w:rsidRPr="00666B3F">
        <w:rPr>
          <w:rFonts w:ascii="Times New Roman" w:hAnsi="Times New Roman" w:cs="Times New Roman"/>
          <w:color w:val="000000" w:themeColor="text1"/>
          <w:sz w:val="24"/>
          <w:szCs w:val="24"/>
          <w:shd w:val="clear" w:color="auto" w:fill="FFFFFF"/>
        </w:rPr>
        <w:t xml:space="preserve"> usuší. Veľkou výhodou je rýchlosť, s ktorou dokáže </w:t>
      </w:r>
      <w:r w:rsidR="00637127" w:rsidRPr="00666B3F">
        <w:rPr>
          <w:rFonts w:ascii="Times New Roman" w:hAnsi="Times New Roman" w:cs="Times New Roman"/>
          <w:color w:val="000000" w:themeColor="text1"/>
          <w:sz w:val="24"/>
          <w:szCs w:val="24"/>
          <w:shd w:val="clear" w:color="auto" w:fill="FFFFFF"/>
        </w:rPr>
        <w:t>bielizeň</w:t>
      </w:r>
      <w:r w:rsidRPr="00666B3F">
        <w:rPr>
          <w:rFonts w:ascii="Times New Roman" w:hAnsi="Times New Roman" w:cs="Times New Roman"/>
          <w:color w:val="000000" w:themeColor="text1"/>
          <w:sz w:val="24"/>
          <w:szCs w:val="24"/>
          <w:shd w:val="clear" w:color="auto" w:fill="FFFFFF"/>
        </w:rPr>
        <w:t xml:space="preserve"> usušiť, ale aj zmäkčiť a takmer vyžehliť [3].</w:t>
      </w:r>
    </w:p>
    <w:p w:rsidR="00DB7741" w:rsidRPr="00666B3F" w:rsidRDefault="00DB7741" w:rsidP="00DB7741">
      <w:pPr>
        <w:pStyle w:val="Nadpis2"/>
        <w:rPr>
          <w:rFonts w:eastAsia="Times New Roman"/>
          <w:lang w:eastAsia="sk-SK"/>
        </w:rPr>
      </w:pPr>
      <w:bookmarkStart w:id="2" w:name="_Toc357075155"/>
      <w:bookmarkStart w:id="3" w:name="_Toc357359933"/>
      <w:r w:rsidRPr="00666B3F">
        <w:rPr>
          <w:rFonts w:eastAsia="Times New Roman"/>
          <w:lang w:eastAsia="sk-SK"/>
        </w:rPr>
        <w:t>Rozdelenie podľa spôsobu umiestnenia</w:t>
      </w:r>
      <w:bookmarkEnd w:id="2"/>
      <w:bookmarkEnd w:id="3"/>
    </w:p>
    <w:p w:rsidR="00DB7741" w:rsidRPr="00666B3F" w:rsidRDefault="00DB7741" w:rsidP="00DB7741">
      <w:pPr>
        <w:rPr>
          <w:lang w:eastAsia="sk-SK"/>
        </w:rPr>
      </w:pPr>
    </w:p>
    <w:p w:rsidR="00637127" w:rsidRPr="00666B3F" w:rsidRDefault="00DB7741" w:rsidP="009B3F8F">
      <w:pPr>
        <w:shd w:val="clear" w:color="auto" w:fill="FFFFFF"/>
        <w:spacing w:after="300" w:line="360" w:lineRule="auto"/>
        <w:ind w:firstLine="360"/>
        <w:jc w:val="both"/>
        <w:rPr>
          <w:rFonts w:ascii="Times New Roman" w:eastAsia="Times New Roman" w:hAnsi="Times New Roman" w:cs="Times New Roman"/>
          <w:color w:val="000000" w:themeColor="text1"/>
          <w:sz w:val="24"/>
          <w:szCs w:val="24"/>
          <w:lang w:eastAsia="sk-SK"/>
        </w:rPr>
        <w:sectPr w:rsidR="00637127" w:rsidRPr="00666B3F" w:rsidSect="00BE3358">
          <w:footerReference w:type="default" r:id="rId14"/>
          <w:pgSz w:w="11906" w:h="16838"/>
          <w:pgMar w:top="1418" w:right="1418" w:bottom="1418" w:left="1985" w:header="737" w:footer="709" w:gutter="0"/>
          <w:pgNumType w:start="6" w:chapSep="period"/>
          <w:cols w:space="708"/>
          <w:titlePg/>
          <w:docGrid w:linePitch="360"/>
        </w:sectPr>
      </w:pPr>
      <w:r w:rsidRPr="00666B3F">
        <w:rPr>
          <w:rFonts w:ascii="Times New Roman" w:eastAsia="Times New Roman" w:hAnsi="Times New Roman" w:cs="Times New Roman"/>
          <w:color w:val="000000" w:themeColor="text1"/>
          <w:sz w:val="24"/>
          <w:szCs w:val="24"/>
          <w:lang w:eastAsia="sk-SK"/>
        </w:rPr>
        <w:t xml:space="preserve">V súčasnosti nájdeme v ponuke </w:t>
      </w:r>
      <w:r w:rsidR="00637127" w:rsidRPr="00666B3F">
        <w:rPr>
          <w:rFonts w:ascii="Times New Roman" w:eastAsia="Times New Roman" w:hAnsi="Times New Roman" w:cs="Times New Roman"/>
          <w:color w:val="000000" w:themeColor="text1"/>
          <w:sz w:val="24"/>
          <w:szCs w:val="24"/>
          <w:lang w:eastAsia="sk-SK"/>
        </w:rPr>
        <w:t xml:space="preserve">sušičky </w:t>
      </w:r>
      <w:r w:rsidRPr="00666B3F">
        <w:rPr>
          <w:rFonts w:ascii="Times New Roman" w:eastAsia="Times New Roman" w:hAnsi="Times New Roman" w:cs="Times New Roman"/>
          <w:color w:val="000000" w:themeColor="text1"/>
          <w:sz w:val="24"/>
          <w:szCs w:val="24"/>
          <w:lang w:eastAsia="sk-SK"/>
        </w:rPr>
        <w:t>veľkosti 60 a 40 cm s možnosťou plnenia ako spredu, tak zhora. Prioritné je maximálne pohodlie pri vkladaní prádla. Ľuďom s menším priestorom v kúpeľni bude vyhovovať plnenie spredu, ktoré ale musí mať k dispozícii dostatočný manipulačný priestor. Plnenie zvrchu je určené napr. pre malé kúpeľne. Ak máme skutočne nedostatok miesta, ponúka sa možnosť skombinovať práčku so sušičkou. Spotrebič ponúkne porovnateľné možnosti využitia, malou nevýhodou je nutnosť pred sušením časť vypraného prádla odobrať, pretože sušička má menšiu kapacitu než práčka. Nejde o fatálny problém, pretože nie všetky tkaniny vhodné pre pranie je možné vložiť do sušičky. Jediná nevýhoda, ktorá vyplýva z tejto kombinácie je spotreba studenej vody porovnateľná s praním [2].</w:t>
      </w:r>
    </w:p>
    <w:p w:rsidR="00DB7741" w:rsidRPr="00666B3F" w:rsidRDefault="009B3F8F" w:rsidP="009B3F8F">
      <w:pPr>
        <w:pStyle w:val="Nadpis1"/>
        <w:rPr>
          <w:lang w:eastAsia="sk-SK"/>
        </w:rPr>
      </w:pPr>
      <w:bookmarkStart w:id="4" w:name="_Toc357359934"/>
      <w:r w:rsidRPr="00666B3F">
        <w:rPr>
          <w:rFonts w:eastAsia="Times New Roman"/>
          <w:lang w:eastAsia="sk-SK"/>
        </w:rPr>
        <w:lastRenderedPageBreak/>
        <w:t>Typy sušičiek</w:t>
      </w:r>
      <w:bookmarkEnd w:id="4"/>
    </w:p>
    <w:p w:rsidR="00DB7741" w:rsidRPr="00666B3F" w:rsidRDefault="00DB7741" w:rsidP="00DB7741"/>
    <w:p w:rsidR="009B3F8F" w:rsidRPr="00666B3F" w:rsidRDefault="009B3F8F" w:rsidP="009B3F8F">
      <w:pPr>
        <w:shd w:val="clear" w:color="auto" w:fill="FFFFFF"/>
        <w:spacing w:after="300" w:line="360" w:lineRule="auto"/>
        <w:ind w:firstLine="360"/>
        <w:jc w:val="both"/>
        <w:rPr>
          <w:rFonts w:ascii="Times New Roman" w:eastAsia="Times New Roman" w:hAnsi="Times New Roman" w:cs="Times New Roman"/>
          <w:color w:val="000000" w:themeColor="text1"/>
          <w:sz w:val="24"/>
          <w:szCs w:val="24"/>
          <w:lang w:eastAsia="sk-SK"/>
        </w:rPr>
      </w:pPr>
      <w:r w:rsidRPr="00666B3F">
        <w:rPr>
          <w:rFonts w:ascii="Times New Roman" w:eastAsia="Times New Roman" w:hAnsi="Times New Roman" w:cs="Times New Roman"/>
          <w:color w:val="000000" w:themeColor="text1"/>
          <w:sz w:val="24"/>
          <w:szCs w:val="24"/>
          <w:lang w:eastAsia="sk-SK"/>
        </w:rPr>
        <w:t>Rozlišujeme dva základné typy sušičiek:</w:t>
      </w:r>
    </w:p>
    <w:p w:rsidR="009B3F8F" w:rsidRPr="00666B3F" w:rsidRDefault="009B3F8F" w:rsidP="001159BF">
      <w:pPr>
        <w:pStyle w:val="pomlcky"/>
      </w:pPr>
      <w:r w:rsidRPr="00666B3F">
        <w:t xml:space="preserve">ventilačnú </w:t>
      </w:r>
    </w:p>
    <w:p w:rsidR="009B3F8F" w:rsidRPr="00666B3F" w:rsidRDefault="009B3F8F" w:rsidP="001159BF">
      <w:pPr>
        <w:pStyle w:val="pomlcky"/>
      </w:pPr>
      <w:r w:rsidRPr="00666B3F">
        <w:t xml:space="preserve">kondenzačnú. </w:t>
      </w:r>
    </w:p>
    <w:p w:rsidR="009B3F8F" w:rsidRPr="00666B3F" w:rsidRDefault="009B3F8F" w:rsidP="009B3F8F">
      <w:pPr>
        <w:shd w:val="clear" w:color="auto" w:fill="FFFFFF"/>
        <w:spacing w:after="300" w:line="360" w:lineRule="auto"/>
        <w:ind w:firstLine="360"/>
        <w:jc w:val="both"/>
        <w:rPr>
          <w:rFonts w:ascii="Times New Roman" w:hAnsi="Times New Roman" w:cs="Times New Roman"/>
          <w:noProof/>
          <w:color w:val="000000" w:themeColor="text1"/>
          <w:sz w:val="24"/>
          <w:szCs w:val="24"/>
        </w:rPr>
      </w:pPr>
      <w:r w:rsidRPr="00666B3F">
        <w:rPr>
          <w:rFonts w:ascii="Times New Roman" w:eastAsia="Times New Roman" w:hAnsi="Times New Roman" w:cs="Times New Roman"/>
          <w:color w:val="000000" w:themeColor="text1"/>
          <w:sz w:val="24"/>
          <w:szCs w:val="24"/>
          <w:lang w:eastAsia="sk-SK"/>
        </w:rPr>
        <w:t xml:space="preserve">Parametrami, funkciami aj výkonom sú oba typy totožné. Jediný rozdiel spočíva v tom, akým spôsobom sa zo spotrebiča odvádza horúci vzduch, ktorý odoberá vlhkosť </w:t>
      </w:r>
      <w:r w:rsidR="00813707" w:rsidRPr="00666B3F">
        <w:rPr>
          <w:rFonts w:ascii="Times New Roman" w:eastAsia="Times New Roman" w:hAnsi="Times New Roman" w:cs="Times New Roman"/>
          <w:color w:val="000000" w:themeColor="text1"/>
          <w:sz w:val="24"/>
          <w:szCs w:val="24"/>
          <w:lang w:eastAsia="sk-SK"/>
        </w:rPr>
        <w:t>bielizne</w:t>
      </w:r>
      <w:r w:rsidRPr="00666B3F">
        <w:rPr>
          <w:rFonts w:ascii="Times New Roman" w:eastAsia="Times New Roman" w:hAnsi="Times New Roman" w:cs="Times New Roman"/>
          <w:color w:val="000000" w:themeColor="text1"/>
          <w:sz w:val="24"/>
          <w:szCs w:val="24"/>
          <w:lang w:eastAsia="sk-SK"/>
        </w:rPr>
        <w:t>. Môže byť kondenzovaný priamo v sušičke alebo odvádzaný do priestoru.</w:t>
      </w:r>
      <w:r w:rsidRPr="00666B3F">
        <w:rPr>
          <w:rFonts w:ascii="Times New Roman" w:hAnsi="Times New Roman" w:cs="Times New Roman"/>
          <w:noProof/>
          <w:color w:val="000000" w:themeColor="text1"/>
          <w:sz w:val="24"/>
          <w:szCs w:val="24"/>
        </w:rPr>
        <w:t xml:space="preserve"> [1]</w:t>
      </w:r>
    </w:p>
    <w:p w:rsidR="00190745" w:rsidRPr="00666B3F" w:rsidRDefault="00190745" w:rsidP="00190745">
      <w:pPr>
        <w:pStyle w:val="Nadpis2"/>
        <w:rPr>
          <w:rFonts w:eastAsia="Times New Roman"/>
          <w:lang w:eastAsia="sk-SK"/>
        </w:rPr>
      </w:pPr>
      <w:bookmarkStart w:id="5" w:name="_Toc357075157"/>
      <w:bookmarkStart w:id="6" w:name="_Toc357359935"/>
      <w:r w:rsidRPr="00666B3F">
        <w:t>Kondenzačné sušičky</w:t>
      </w:r>
      <w:bookmarkEnd w:id="5"/>
      <w:bookmarkEnd w:id="6"/>
    </w:p>
    <w:p w:rsidR="009B3F8F" w:rsidRPr="00666B3F" w:rsidRDefault="009B3F8F" w:rsidP="00DB7741"/>
    <w:p w:rsidR="00190745" w:rsidRPr="00666B3F" w:rsidRDefault="00190745" w:rsidP="00190745">
      <w:pPr>
        <w:pStyle w:val="Normlnweb"/>
        <w:shd w:val="clear" w:color="auto" w:fill="FFFFFF"/>
        <w:spacing w:before="0" w:beforeAutospacing="0" w:after="300" w:afterAutospacing="0" w:line="360" w:lineRule="auto"/>
        <w:ind w:firstLine="360"/>
        <w:jc w:val="both"/>
        <w:rPr>
          <w:color w:val="000000" w:themeColor="text1"/>
        </w:rPr>
      </w:pPr>
      <w:r w:rsidRPr="00666B3F">
        <w:rPr>
          <w:color w:val="000000" w:themeColor="text1"/>
        </w:rPr>
        <w:t>Kondenzačné sušičky pracujú na princípe kondenzácie pary na vodu. Para vzniknutá pri sušení prádla sa premieňa (kondenzuje) na vodu a ukladá sa do zásobníkov. To znamená, že domácnosť nemusí riešiť odvod vodných pár.[3]</w:t>
      </w:r>
    </w:p>
    <w:p w:rsidR="00190745" w:rsidRPr="00666B3F" w:rsidRDefault="00190745" w:rsidP="00190745">
      <w:pPr>
        <w:pStyle w:val="Normlnweb"/>
        <w:shd w:val="clear" w:color="auto" w:fill="FFFFFF"/>
        <w:spacing w:before="0" w:beforeAutospacing="0" w:after="300" w:afterAutospacing="0" w:line="360" w:lineRule="auto"/>
        <w:ind w:firstLine="360"/>
        <w:jc w:val="both"/>
        <w:rPr>
          <w:color w:val="000000" w:themeColor="text1"/>
        </w:rPr>
      </w:pPr>
      <w:r w:rsidRPr="00666B3F">
        <w:rPr>
          <w:color w:val="000000" w:themeColor="text1"/>
        </w:rPr>
        <w:t>Bežná kondenzačná sušičky má dva obvody – sušiaci a chladiaci. Tieto prúdy sa stretávajú v kondenzátore, kde sa teplý vzduch ochladzuje. Potom sa vzduch znova ohrieva a ženie sa do bubna, kde sa prádlo suší. [9]</w:t>
      </w:r>
    </w:p>
    <w:p w:rsidR="00190745" w:rsidRPr="00666B3F" w:rsidRDefault="00190745" w:rsidP="00190745">
      <w:pPr>
        <w:pStyle w:val="Normlnweb"/>
        <w:shd w:val="clear" w:color="auto" w:fill="FFFFFF"/>
        <w:spacing w:before="0" w:beforeAutospacing="0" w:after="300" w:afterAutospacing="0" w:line="360" w:lineRule="auto"/>
        <w:ind w:firstLine="360"/>
        <w:jc w:val="both"/>
        <w:rPr>
          <w:color w:val="000000" w:themeColor="text1"/>
        </w:rPr>
      </w:pPr>
      <w:r w:rsidRPr="00666B3F">
        <w:rPr>
          <w:color w:val="000000" w:themeColor="text1"/>
        </w:rPr>
        <w:t>Pri všetkých kondenzačných sušičkách sa voda zadržuje v zásobníku. Pri niektorých modeloch je možné sušičku napojiť priamo na odpad pomocou odvodu kondenzátu (ktorý býva pri niektorých modeloch súčasťou). U starších modelov bol zavedený odvod ohriateho chladiaceho vzduchu do priestoru, viz. obr. č. 2.</w:t>
      </w:r>
    </w:p>
    <w:p w:rsidR="00190745" w:rsidRPr="00666B3F" w:rsidRDefault="00190745" w:rsidP="00190745">
      <w:pPr>
        <w:pStyle w:val="Normlnweb"/>
        <w:shd w:val="clear" w:color="auto" w:fill="FFFFFF"/>
        <w:spacing w:before="0" w:beforeAutospacing="0" w:after="300" w:afterAutospacing="0" w:line="360" w:lineRule="auto"/>
        <w:ind w:firstLine="360"/>
        <w:jc w:val="both"/>
        <w:rPr>
          <w:color w:val="000000" w:themeColor="text1"/>
        </w:rPr>
      </w:pPr>
      <w:r w:rsidRPr="00666B3F">
        <w:rPr>
          <w:color w:val="000000" w:themeColor="text1"/>
        </w:rPr>
        <w:t>Vďaka tomu je umiestnenie možné prakticky kamkoľvek s minimálnymi požiadavkami na montáž, bez nutnosti akéhokoľvek stavebného zásahu. Z tohto dôvodu je tento typ veľmi populárny a je neustále inovovaný.[2]</w:t>
      </w:r>
    </w:p>
    <w:p w:rsidR="00190745" w:rsidRPr="00666B3F" w:rsidRDefault="00190745" w:rsidP="00190745">
      <w:pPr>
        <w:pStyle w:val="Nadpis2"/>
      </w:pPr>
      <w:bookmarkStart w:id="7" w:name="_Toc357075158"/>
      <w:bookmarkStart w:id="8" w:name="_Toc357359936"/>
      <w:r w:rsidRPr="00666B3F">
        <w:t>Kondenzačné sušičky s tepelným čerpadlom</w:t>
      </w:r>
      <w:bookmarkEnd w:id="7"/>
      <w:bookmarkEnd w:id="8"/>
    </w:p>
    <w:p w:rsidR="00190745" w:rsidRPr="00666B3F" w:rsidRDefault="00190745" w:rsidP="00DB7741"/>
    <w:p w:rsidR="00190745" w:rsidRPr="00666B3F" w:rsidRDefault="00190745" w:rsidP="00190745">
      <w:pPr>
        <w:pStyle w:val="Normlnweb"/>
        <w:shd w:val="clear" w:color="auto" w:fill="FFFFFF"/>
        <w:spacing w:before="0" w:beforeAutospacing="0" w:after="300" w:afterAutospacing="0" w:line="360" w:lineRule="auto"/>
        <w:ind w:firstLine="360"/>
        <w:jc w:val="both"/>
        <w:rPr>
          <w:color w:val="000000" w:themeColor="text1"/>
        </w:rPr>
      </w:pPr>
      <w:r w:rsidRPr="00666B3F">
        <w:rPr>
          <w:color w:val="000000" w:themeColor="text1"/>
        </w:rPr>
        <w:t xml:space="preserve">V sušičke s tepelným čerpadlom je ohriaty vzduch následne schladený, čím sa odstraňuje vlhkosť. Vznikne tak uzavretý obvod, v ktorom sa teplo (energia) nestráca. Spotreba môže byť nižšia až o 50% oproti bežnej kondenzačnej sušičke. Teplota sušenia </w:t>
      </w:r>
      <w:r w:rsidRPr="00666B3F">
        <w:rPr>
          <w:color w:val="000000" w:themeColor="text1"/>
        </w:rPr>
        <w:lastRenderedPageBreak/>
        <w:t xml:space="preserve">sa pohybuje </w:t>
      </w:r>
      <w:r w:rsidRPr="00666B3F">
        <w:rPr>
          <w:rStyle w:val="Styl1TextChar"/>
        </w:rPr>
        <w:t xml:space="preserve">v rozmedzí 50-55°C, čo je asi o tretinu menej než je potrebné pri bežnej kondenzačnej sušičke pri rovnakej rýchlosti sušenia. Proces sušenia je veľmi jemný, zvlášť vhodný pre sušenie citlivých textílií a to vďaka kontrole teploty a zvyškovej vlhkosti, postupnému ochladzovaniu </w:t>
      </w:r>
      <w:r w:rsidR="000F744E" w:rsidRPr="00666B3F">
        <w:rPr>
          <w:rStyle w:val="Styl1TextChar"/>
        </w:rPr>
        <w:t>bielizne</w:t>
      </w:r>
      <w:r w:rsidRPr="00666B3F">
        <w:rPr>
          <w:rStyle w:val="Styl1TextChar"/>
        </w:rPr>
        <w:t>, špeciálnou</w:t>
      </w:r>
      <w:r w:rsidRPr="00666B3F">
        <w:rPr>
          <w:color w:val="000000" w:themeColor="text1"/>
        </w:rPr>
        <w:t xml:space="preserve"> fázou pokrčenia a obojstrannému chodu bubnu.[2]</w:t>
      </w:r>
    </w:p>
    <w:p w:rsidR="004B43B5" w:rsidRPr="00666B3F" w:rsidRDefault="004B43B5" w:rsidP="004B43B5">
      <w:pPr>
        <w:pStyle w:val="Nadpis2"/>
      </w:pPr>
      <w:bookmarkStart w:id="9" w:name="_Toc357359937"/>
      <w:r w:rsidRPr="00666B3F">
        <w:t>Kondenzačné sušičky s parnou funkciou</w:t>
      </w:r>
      <w:bookmarkEnd w:id="9"/>
    </w:p>
    <w:p w:rsidR="00190745" w:rsidRPr="00666B3F" w:rsidRDefault="00190745" w:rsidP="00DB7741"/>
    <w:p w:rsidR="004B43B5" w:rsidRPr="00666B3F" w:rsidRDefault="004B43B5" w:rsidP="004B43B5">
      <w:pPr>
        <w:pStyle w:val="Styl1Text"/>
        <w:rPr>
          <w:noProof/>
        </w:rPr>
      </w:pPr>
      <w:r w:rsidRPr="00666B3F">
        <w:t>V tomto prípade je bielizeň nie len usušená, ale aj takmer vyžehlená. Z prádla sú pomocou pary odstránené záhyby bez ohľadu na to, či je suché alebo vlhké. Ďalej je možné odstrániť prípadný zápach zo suchého prádla. Chúlostivé tkaniny v tomto prípade nie sú poškodené, na niektoré z nich je myslené aj špeciálnym programom. Vždy sa však musíme spoliehať na odporučený postup výrobcov. Mnohí z nich dodávajú špeciálny nástavec, na ktorý prádlo rozložíte, vložíte do bubna a zvolíte odpovedajúci program. V priebehu sušenia sa bubon neotáča, bielizeň sa suší len horúcim vzduchom, je nadýchaná, hebká a voňavá. Všetky parné cykly využívajú vodu kondenzovanú pri sušení a ich spotreba sa pohybuje okolo 0,2 kWh energie.</w:t>
      </w:r>
      <w:r w:rsidRPr="00666B3F">
        <w:rPr>
          <w:noProof/>
        </w:rPr>
        <w:t xml:space="preserve"> [4]</w:t>
      </w:r>
    </w:p>
    <w:p w:rsidR="00C3518D" w:rsidRPr="00666B3F" w:rsidRDefault="00C3518D" w:rsidP="00C3518D">
      <w:pPr>
        <w:pStyle w:val="Styl1Text"/>
        <w:jc w:val="center"/>
      </w:pPr>
      <w:r w:rsidRPr="00666B3F">
        <w:rPr>
          <w:noProof/>
          <w:lang w:val="cs-CZ" w:eastAsia="cs-CZ"/>
        </w:rPr>
        <w:drawing>
          <wp:inline distT="0" distB="0" distL="0" distR="0">
            <wp:extent cx="4379595" cy="2943225"/>
            <wp:effectExtent l="19050" t="0" r="1905" b="0"/>
            <wp:docPr id="5"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srcRect/>
                    <a:stretch>
                      <a:fillRect/>
                    </a:stretch>
                  </pic:blipFill>
                  <pic:spPr bwMode="auto">
                    <a:xfrm>
                      <a:off x="0" y="0"/>
                      <a:ext cx="4379595" cy="2943225"/>
                    </a:xfrm>
                    <a:prstGeom prst="rect">
                      <a:avLst/>
                    </a:prstGeom>
                    <a:noFill/>
                    <a:ln w="9525">
                      <a:noFill/>
                      <a:miter lim="800000"/>
                      <a:headEnd/>
                      <a:tailEnd/>
                    </a:ln>
                  </pic:spPr>
                </pic:pic>
              </a:graphicData>
            </a:graphic>
          </wp:inline>
        </w:drawing>
      </w:r>
    </w:p>
    <w:p w:rsidR="009C0DBC" w:rsidRPr="00666B3F" w:rsidRDefault="00E85000" w:rsidP="00E85000">
      <w:pPr>
        <w:pStyle w:val="Titulek"/>
        <w:jc w:val="center"/>
        <w:rPr>
          <w:sz w:val="22"/>
        </w:rPr>
      </w:pPr>
      <w:bookmarkStart w:id="10" w:name="_Toc357360550"/>
      <w:r w:rsidRPr="00666B3F">
        <w:rPr>
          <w:sz w:val="22"/>
        </w:rPr>
        <w:t xml:space="preserve">Obrázok </w:t>
      </w:r>
      <w:r w:rsidR="00452264" w:rsidRPr="00666B3F">
        <w:rPr>
          <w:sz w:val="22"/>
        </w:rPr>
        <w:fldChar w:fldCharType="begin"/>
      </w:r>
      <w:r w:rsidRPr="00666B3F">
        <w:rPr>
          <w:sz w:val="22"/>
        </w:rPr>
        <w:instrText xml:space="preserve"> SEQ Obrázok \* ARABIC </w:instrText>
      </w:r>
      <w:r w:rsidR="00452264" w:rsidRPr="00666B3F">
        <w:rPr>
          <w:sz w:val="22"/>
        </w:rPr>
        <w:fldChar w:fldCharType="separate"/>
      </w:r>
      <w:r w:rsidR="00E05CD4">
        <w:rPr>
          <w:noProof/>
          <w:sz w:val="22"/>
        </w:rPr>
        <w:t>1</w:t>
      </w:r>
      <w:r w:rsidR="00452264" w:rsidRPr="00666B3F">
        <w:rPr>
          <w:sz w:val="22"/>
        </w:rPr>
        <w:fldChar w:fldCharType="end"/>
      </w:r>
      <w:r w:rsidRPr="00666B3F">
        <w:rPr>
          <w:b w:val="0"/>
          <w:color w:val="auto"/>
          <w:sz w:val="22"/>
        </w:rPr>
        <w:t>[5]</w:t>
      </w:r>
      <w:bookmarkEnd w:id="10"/>
    </w:p>
    <w:p w:rsidR="000410D5" w:rsidRPr="00666B3F" w:rsidRDefault="000410D5" w:rsidP="00DB7741">
      <w:pPr>
        <w:spacing w:line="360" w:lineRule="auto"/>
        <w:ind w:firstLine="708"/>
        <w:jc w:val="center"/>
        <w:rPr>
          <w:rFonts w:ascii="Times New Roman" w:hAnsi="Times New Roman" w:cs="Times New Roman"/>
          <w:sz w:val="24"/>
          <w:szCs w:val="24"/>
        </w:rPr>
      </w:pPr>
    </w:p>
    <w:p w:rsidR="005B38D7" w:rsidRPr="00666B3F" w:rsidRDefault="005B38D7" w:rsidP="00DB7741">
      <w:pPr>
        <w:spacing w:line="360" w:lineRule="auto"/>
        <w:ind w:firstLine="708"/>
        <w:jc w:val="center"/>
        <w:rPr>
          <w:rFonts w:ascii="Times New Roman" w:hAnsi="Times New Roman" w:cs="Times New Roman"/>
          <w:sz w:val="24"/>
          <w:szCs w:val="24"/>
        </w:rPr>
      </w:pPr>
    </w:p>
    <w:p w:rsidR="005B38D7" w:rsidRPr="00666B3F" w:rsidRDefault="005B38D7" w:rsidP="005B38D7">
      <w:pPr>
        <w:pStyle w:val="Nadpis2"/>
      </w:pPr>
      <w:bookmarkStart w:id="11" w:name="_Toc357359938"/>
      <w:r w:rsidRPr="00666B3F">
        <w:lastRenderedPageBreak/>
        <w:t>Ventilačné sušičky</w:t>
      </w:r>
      <w:bookmarkEnd w:id="11"/>
    </w:p>
    <w:p w:rsidR="000410D5" w:rsidRPr="00666B3F" w:rsidRDefault="000410D5" w:rsidP="000410D5"/>
    <w:p w:rsidR="005B38D7" w:rsidRPr="00666B3F" w:rsidRDefault="005B38D7" w:rsidP="005B38D7">
      <w:pPr>
        <w:pStyle w:val="Normlnweb"/>
        <w:shd w:val="clear" w:color="auto" w:fill="FFFFFF"/>
        <w:spacing w:before="0" w:beforeAutospacing="0" w:after="300" w:afterAutospacing="0" w:line="360" w:lineRule="auto"/>
        <w:ind w:firstLine="360"/>
        <w:jc w:val="both"/>
        <w:rPr>
          <w:color w:val="000000" w:themeColor="text1"/>
        </w:rPr>
      </w:pPr>
      <w:r w:rsidRPr="00666B3F">
        <w:rPr>
          <w:color w:val="000000" w:themeColor="text1"/>
        </w:rPr>
        <w:t>Ventilačné sušičky (hovorí sa im tiež odťahové alebo odvetrávacie) pracujú na princípe odvodu pary ventilačnou trubicou do vonkajšieho priestoru. Sušička využíva najjednoduchší princíp sušenia, kedy naberá vzduch z miestnosti, ohrieva ho a ženie do bubna s textilom. V tejto časti teplý vzduch príjme vodné pary a je následne odvádzaný plastovou hadicou von zo sušičky. Z toho je zjavné, že sú vhodné do samostatných práčovní, kde nadbytok vlhkosti nie je problémom alebo do miest, kde je možný drobný stavebný zásah z dôvodu inštalácie ventilačnej rúrky. Tým, čo rekonštruujú alebo stavajú nový dom a môžu všetky rozvody prispôsobiť, je možné tento typ sušičky odporučiť, pretože je nižšia ako obstarávacia cena, tak prevádzkové náklady.[2]</w:t>
      </w:r>
    </w:p>
    <w:p w:rsidR="005B38D7" w:rsidRPr="00666B3F" w:rsidRDefault="005B38D7" w:rsidP="005B38D7"/>
    <w:p w:rsidR="005B38D7" w:rsidRPr="00666B3F" w:rsidRDefault="005B38D7" w:rsidP="005B38D7">
      <w:pPr>
        <w:pStyle w:val="Nadpis1"/>
      </w:pPr>
      <w:bookmarkStart w:id="12" w:name="_Toc357359939"/>
      <w:r w:rsidRPr="00666B3F">
        <w:t>Prevádzkové náklady</w:t>
      </w:r>
      <w:bookmarkEnd w:id="12"/>
    </w:p>
    <w:p w:rsidR="005B38D7" w:rsidRPr="00666B3F" w:rsidRDefault="005B38D7" w:rsidP="005B38D7"/>
    <w:p w:rsidR="005B38D7" w:rsidRPr="00666B3F" w:rsidRDefault="005B38D7" w:rsidP="005B38D7">
      <w:pPr>
        <w:pStyle w:val="Normlnweb"/>
        <w:shd w:val="clear" w:color="auto" w:fill="FFFFFF"/>
        <w:spacing w:before="0" w:beforeAutospacing="0" w:after="300" w:afterAutospacing="0" w:line="360" w:lineRule="auto"/>
        <w:ind w:firstLine="360"/>
        <w:jc w:val="both"/>
        <w:rPr>
          <w:color w:val="000000" w:themeColor="text1"/>
        </w:rPr>
      </w:pPr>
      <w:r w:rsidRPr="00666B3F">
        <w:rPr>
          <w:color w:val="000000" w:themeColor="text1"/>
        </w:rPr>
        <w:t xml:space="preserve">Sušičku sa vyplatí zaobstarať k moderným typom automatických práčok. Ak máte doma staršiu automatickú práčku, ktorá </w:t>
      </w:r>
      <w:r w:rsidR="0090111F" w:rsidRPr="00666B3F">
        <w:rPr>
          <w:color w:val="000000" w:themeColor="text1"/>
        </w:rPr>
        <w:t>bielizeň</w:t>
      </w:r>
      <w:r w:rsidRPr="00666B3F">
        <w:rPr>
          <w:color w:val="000000" w:themeColor="text1"/>
        </w:rPr>
        <w:t xml:space="preserve"> dokonale nevyžmýka, potom je prevádzka sušičky veľmi neekonomická! Nie len pre ľahšie spojenie oboch prístrojov je výhodné zakúpiť práčku a sušičku naraz a od jedného výrobcu. Existujú dokonca sušičky, ktoré využívajú ovládací panel práčky, ku ktorej sú pripojené prepojovacím káblom. Je to výhodné, pretože pranie aj sušenie môžete ovládať z jediného programátora, aj keď periete a sušíte súčasne. Sušička je vďaka tomu technicky jednoduchšia a tým aj lacnejšia. Nie je ju však možné použiť bez k nej určenej práčky.[9]</w:t>
      </w:r>
    </w:p>
    <w:p w:rsidR="005B38D7" w:rsidRPr="00666B3F" w:rsidRDefault="005B38D7" w:rsidP="005B38D7">
      <w:pPr>
        <w:pStyle w:val="Normlnweb"/>
        <w:shd w:val="clear" w:color="auto" w:fill="FFFFFF"/>
        <w:spacing w:before="0" w:beforeAutospacing="0" w:after="300" w:afterAutospacing="0" w:line="360" w:lineRule="auto"/>
        <w:ind w:firstLine="360"/>
        <w:jc w:val="both"/>
        <w:rPr>
          <w:color w:val="000000" w:themeColor="text1"/>
        </w:rPr>
      </w:pPr>
      <w:r w:rsidRPr="00666B3F">
        <w:rPr>
          <w:color w:val="000000" w:themeColor="text1"/>
        </w:rPr>
        <w:t>Sušičky prádla sú energeticky náročnejšie a preto je pri kúpe veľmi dôležitým ukazovateľom energetická trieda, ktorá musí byť uvedená na energetickom štítku. Náročnosť je predpisom EÚ určovaná v dvoch skupinách. Prvú tvoria sušičky odvetrávacie (ventilačné) a druhú sušičky kondenzačné. Prevažná väčšina dnešných sušičiek je zaradená do energetickej triedy A.[2]</w:t>
      </w:r>
    </w:p>
    <w:p w:rsidR="005B38D7" w:rsidRPr="00666B3F" w:rsidRDefault="005B38D7" w:rsidP="005B38D7"/>
    <w:p w:rsidR="0090111F" w:rsidRPr="00666B3F" w:rsidRDefault="0090111F" w:rsidP="005B38D7"/>
    <w:p w:rsidR="005B38D7" w:rsidRPr="00666B3F" w:rsidRDefault="005B38D7" w:rsidP="000410D5"/>
    <w:p w:rsidR="0090111F" w:rsidRPr="00666B3F" w:rsidRDefault="0090111F" w:rsidP="0090111F">
      <w:pPr>
        <w:pStyle w:val="Nadpis1"/>
      </w:pPr>
      <w:bookmarkStart w:id="13" w:name="_Toc357359940"/>
      <w:r w:rsidRPr="00666B3F">
        <w:t>Ovládanie sušičky</w:t>
      </w:r>
      <w:bookmarkEnd w:id="13"/>
    </w:p>
    <w:p w:rsidR="0090111F" w:rsidRPr="00666B3F" w:rsidRDefault="0090111F" w:rsidP="000410D5"/>
    <w:p w:rsidR="0090111F" w:rsidRPr="00666B3F" w:rsidRDefault="0090111F" w:rsidP="0090111F">
      <w:pPr>
        <w:pStyle w:val="Styl1Text"/>
      </w:pPr>
      <w:r w:rsidRPr="00666B3F">
        <w:t>Jednoduchšie a lacnejšie sušičky majú ovládanie mechanické, kedy si sami nastavujete zodpovedajúcu teplotu aj približnú dobu sušenia. Je veľmi ťažké všetko odhadnúť aj napriek tomu, že v návode býva priložená orientačná tabuľka. V zásade platí že rýchlosť sušenia závisí na vlhkosti, množstve a druhu prádla a veľkosti bubnu. Posledné modely využívajú inteligentnú elektroniku, ktorá riadi všetky pracovné procesy. Výsledkom je okrem úspory energie aj ochrana bielizne proti nadmernému vysušeniu a väčšie pohodlie pri obsluhe spotrebiča.[1]</w:t>
      </w:r>
    </w:p>
    <w:p w:rsidR="00DF151C" w:rsidRPr="00666B3F" w:rsidRDefault="00DF151C" w:rsidP="00DF151C">
      <w:pPr>
        <w:pStyle w:val="Nadpis2"/>
      </w:pPr>
      <w:bookmarkStart w:id="14" w:name="_Toc357359941"/>
      <w:r w:rsidRPr="00666B3F">
        <w:t>Triedenie bielizne</w:t>
      </w:r>
      <w:bookmarkEnd w:id="14"/>
    </w:p>
    <w:p w:rsidR="00DF151C" w:rsidRPr="00666B3F" w:rsidRDefault="00DF151C" w:rsidP="00DF151C"/>
    <w:p w:rsidR="00DF151C" w:rsidRPr="00666B3F" w:rsidRDefault="00DF151C" w:rsidP="00DF151C">
      <w:pPr>
        <w:pStyle w:val="Normlnweb"/>
        <w:shd w:val="clear" w:color="auto" w:fill="FFFFFF"/>
        <w:spacing w:before="0" w:beforeAutospacing="0" w:after="300" w:afterAutospacing="0" w:line="360" w:lineRule="auto"/>
        <w:ind w:firstLine="360"/>
        <w:jc w:val="both"/>
        <w:rPr>
          <w:color w:val="000000" w:themeColor="text1"/>
        </w:rPr>
      </w:pPr>
      <w:r w:rsidRPr="00666B3F">
        <w:rPr>
          <w:color w:val="000000" w:themeColor="text1"/>
        </w:rPr>
        <w:t>Tak, ako je potrebné triediť prádlo do práčok, triedime aj do sušičky. Vhodnosť použitia je vyznačená symbolmi na štítku textílie. Výkon sušičky sa znižuje, ak prekročíme jej kapacitu. Tiež spoločne nesušíme odlišné materiály. Nemiešame bavlnu, ľan a syntetické vlákna. Do sušičky vkladáme bielizeň dôkladne odstredenú. Čím je suchšie, tým je výsledok lepší.[4]</w:t>
      </w:r>
    </w:p>
    <w:p w:rsidR="00E10CC5" w:rsidRPr="00666B3F" w:rsidRDefault="00E10CC5" w:rsidP="00E10CC5">
      <w:pPr>
        <w:pStyle w:val="Styl1Text"/>
        <w:rPr>
          <w:b/>
          <w:bCs/>
        </w:rPr>
      </w:pPr>
      <w:r w:rsidRPr="00666B3F">
        <w:rPr>
          <w:b/>
        </w:rPr>
        <w:t>Čo je dôležité viac a čo menej</w:t>
      </w:r>
    </w:p>
    <w:p w:rsidR="00E10CC5" w:rsidRPr="00666B3F" w:rsidRDefault="00E10CC5" w:rsidP="00E10CC5">
      <w:pPr>
        <w:pStyle w:val="Normlnweb"/>
        <w:shd w:val="clear" w:color="auto" w:fill="FFFFFF"/>
        <w:spacing w:before="0" w:beforeAutospacing="0" w:after="300" w:afterAutospacing="0" w:line="360" w:lineRule="auto"/>
        <w:ind w:firstLine="360"/>
        <w:jc w:val="both"/>
        <w:rPr>
          <w:color w:val="000000" w:themeColor="text1"/>
        </w:rPr>
      </w:pPr>
      <w:r w:rsidRPr="00666B3F">
        <w:rPr>
          <w:color w:val="000000" w:themeColor="text1"/>
        </w:rPr>
        <w:t>To, čo využije jeden je pre druhého nadbytočné. Ponuka rôznych programov je rozličná, záleží na tom, aké nosíte prádlo, či sa chystáte sušiť vždy alebo len v prípade sychravého počasia. Samozrejmosťou by mala byť voliteľná úroveň sušenia. Vlhkú bielizeň môžeme ľahšie vyžehliť, suchú ihneď odložiť do skrine.[3]</w:t>
      </w:r>
    </w:p>
    <w:p w:rsidR="001159BF" w:rsidRPr="00666B3F" w:rsidRDefault="001159BF" w:rsidP="001159BF">
      <w:pPr>
        <w:pStyle w:val="Nadpis2"/>
      </w:pPr>
      <w:bookmarkStart w:id="15" w:name="_Toc357359942"/>
      <w:r w:rsidRPr="00666B3F">
        <w:t>Čo sa hodí  vždy</w:t>
      </w:r>
      <w:bookmarkEnd w:id="15"/>
    </w:p>
    <w:p w:rsidR="00DF151C" w:rsidRPr="00666B3F" w:rsidRDefault="00DF151C" w:rsidP="00DF151C"/>
    <w:p w:rsidR="001159BF" w:rsidRPr="00666B3F" w:rsidRDefault="001159BF" w:rsidP="001159BF">
      <w:pPr>
        <w:pStyle w:val="pomlcky"/>
      </w:pPr>
      <w:r w:rsidRPr="00666B3F">
        <w:t>senzor teploty, otvorenie dvierok</w:t>
      </w:r>
    </w:p>
    <w:p w:rsidR="001159BF" w:rsidRPr="00666B3F" w:rsidRDefault="001159BF" w:rsidP="001159BF">
      <w:pPr>
        <w:pStyle w:val="pomlcky"/>
      </w:pPr>
      <w:r w:rsidRPr="00666B3F">
        <w:t>obojstranné dvierka</w:t>
      </w:r>
    </w:p>
    <w:p w:rsidR="001159BF" w:rsidRPr="00666B3F" w:rsidRDefault="001159BF" w:rsidP="001159BF">
      <w:pPr>
        <w:pStyle w:val="pomlcky"/>
      </w:pPr>
      <w:r w:rsidRPr="00666B3F">
        <w:t>indikátor zostávajúceho času</w:t>
      </w:r>
    </w:p>
    <w:p w:rsidR="001159BF" w:rsidRPr="00666B3F" w:rsidRDefault="001159BF" w:rsidP="001159BF">
      <w:pPr>
        <w:pStyle w:val="pomlcky"/>
      </w:pPr>
      <w:r w:rsidRPr="00666B3F">
        <w:t>osvetlený bubon [2]</w:t>
      </w:r>
    </w:p>
    <w:p w:rsidR="00D475AF" w:rsidRPr="00666B3F" w:rsidRDefault="00D475AF" w:rsidP="00D475AF">
      <w:pPr>
        <w:pStyle w:val="pomlcky"/>
        <w:numPr>
          <w:ilvl w:val="0"/>
          <w:numId w:val="0"/>
        </w:numPr>
        <w:ind w:left="1080" w:hanging="360"/>
      </w:pPr>
    </w:p>
    <w:p w:rsidR="00D475AF" w:rsidRPr="00666B3F" w:rsidRDefault="00D475AF" w:rsidP="00D475AF">
      <w:pPr>
        <w:pStyle w:val="pomlcky"/>
        <w:numPr>
          <w:ilvl w:val="0"/>
          <w:numId w:val="0"/>
        </w:numPr>
        <w:ind w:left="1080" w:hanging="360"/>
      </w:pPr>
    </w:p>
    <w:p w:rsidR="001159BF" w:rsidRPr="00666B3F" w:rsidRDefault="001159BF" w:rsidP="001159BF">
      <w:pPr>
        <w:pStyle w:val="Nadpis2"/>
      </w:pPr>
      <w:bookmarkStart w:id="16" w:name="_Toc357359943"/>
      <w:r w:rsidRPr="00666B3F">
        <w:t>Množstvová automatika (môžete poznať ako fuzzylogic, či 6. zmysel)</w:t>
      </w:r>
      <w:bookmarkEnd w:id="16"/>
    </w:p>
    <w:p w:rsidR="001159BF" w:rsidRPr="00666B3F" w:rsidRDefault="001159BF" w:rsidP="00DF151C"/>
    <w:p w:rsidR="00D475AF" w:rsidRPr="00666B3F" w:rsidRDefault="00D475AF" w:rsidP="00D475AF">
      <w:pPr>
        <w:pStyle w:val="Normlnweb"/>
        <w:shd w:val="clear" w:color="auto" w:fill="FFFFFF"/>
        <w:spacing w:before="0" w:beforeAutospacing="0" w:after="300" w:afterAutospacing="0" w:line="360" w:lineRule="auto"/>
        <w:ind w:firstLine="360"/>
        <w:jc w:val="both"/>
        <w:rPr>
          <w:color w:val="000000" w:themeColor="text1"/>
        </w:rPr>
      </w:pPr>
      <w:r w:rsidRPr="00666B3F">
        <w:rPr>
          <w:color w:val="000000" w:themeColor="text1"/>
        </w:rPr>
        <w:t>Automatický systém pomocou senzorov sám určí dĺžku programu aj vhodnú teplotu. Pokiaľ je šatstvo vysušené v požadovanej miere, elektronika, aj vďaka tomu, že neustále monitoruje hladinu vlhkosti, cyklus zastaví. Výsledkom je dokonalý výsledok s minimálnymi nákladmi. Celková prevádzka je vďaka elektronike tiež veľmi tichá.[3]</w:t>
      </w:r>
    </w:p>
    <w:p w:rsidR="00D475AF" w:rsidRPr="00666B3F" w:rsidRDefault="00D475AF" w:rsidP="00D475AF">
      <w:pPr>
        <w:pStyle w:val="Nadpis2"/>
      </w:pPr>
      <w:bookmarkStart w:id="17" w:name="_Toc357359944"/>
      <w:r w:rsidRPr="00666B3F">
        <w:t>Ľahké žehlenie a žehliaca funkcia nie sú to isté</w:t>
      </w:r>
      <w:bookmarkEnd w:id="17"/>
    </w:p>
    <w:p w:rsidR="00D475AF" w:rsidRPr="00666B3F" w:rsidRDefault="00D475AF" w:rsidP="00DF151C"/>
    <w:p w:rsidR="00D475AF" w:rsidRPr="00666B3F" w:rsidRDefault="00D475AF" w:rsidP="00D475AF">
      <w:pPr>
        <w:pStyle w:val="Normlnweb"/>
        <w:shd w:val="clear" w:color="auto" w:fill="FFFFFF"/>
        <w:spacing w:before="0" w:beforeAutospacing="0" w:after="300" w:afterAutospacing="0" w:line="360" w:lineRule="auto"/>
        <w:ind w:firstLine="360"/>
        <w:jc w:val="both"/>
        <w:rPr>
          <w:color w:val="000000" w:themeColor="text1"/>
        </w:rPr>
      </w:pPr>
      <w:r w:rsidRPr="00666B3F">
        <w:rPr>
          <w:color w:val="000000" w:themeColor="text1"/>
        </w:rPr>
        <w:t>Funkcia ľahké žehlenie chráni prádlo pred pokrčením. Tento systém prádlo krátko pred dosušením ochladzuje a načechráva. Robí tak aj v prípade, že prádlo zabudnete vybrať, bubon sa v určitých časových intervaloch otáča.[2]</w:t>
      </w:r>
    </w:p>
    <w:p w:rsidR="00D475AF" w:rsidRPr="00666B3F" w:rsidRDefault="00D475AF" w:rsidP="00D475AF">
      <w:pPr>
        <w:pStyle w:val="Normlnweb"/>
        <w:shd w:val="clear" w:color="auto" w:fill="FFFFFF"/>
        <w:spacing w:before="0" w:beforeAutospacing="0" w:after="300" w:afterAutospacing="0" w:line="360" w:lineRule="auto"/>
        <w:jc w:val="both"/>
        <w:rPr>
          <w:color w:val="000000" w:themeColor="text1"/>
        </w:rPr>
      </w:pPr>
      <w:r w:rsidRPr="00666B3F">
        <w:rPr>
          <w:color w:val="000000" w:themeColor="text1"/>
        </w:rPr>
        <w:t>Žehliaca funkcia narovnáva záhyby na prádle tým, že do prádla vháňa vodnú paru. Túto funkciu môžete využiť aj pre prádlo sušené mimo sušičky. Oživí sa tak už nosené prádlo, napríklad svetre, jemné prádlo alebo obleky, ktoré stačí po cykle žehlenia narovnať na vešiak.[2]</w:t>
      </w:r>
    </w:p>
    <w:p w:rsidR="00D475AF" w:rsidRPr="00666B3F" w:rsidRDefault="00D475AF" w:rsidP="00D475AF">
      <w:pPr>
        <w:pStyle w:val="Normlnweb"/>
        <w:shd w:val="clear" w:color="auto" w:fill="FFFFFF"/>
        <w:spacing w:before="0" w:beforeAutospacing="0" w:after="300" w:afterAutospacing="0" w:line="360" w:lineRule="auto"/>
        <w:jc w:val="both"/>
      </w:pPr>
      <w:r w:rsidRPr="00666B3F">
        <w:rPr>
          <w:shd w:val="clear" w:color="auto" w:fill="FFFFFF"/>
        </w:rPr>
        <w:t>Úspora času závisí od druhu a úpravy odevov Skúsenosti z praxe a laboratórnych testov ukazujú, že žehlenie po použití sušičky s naparovaním trvá o približne polovicu času menej oproti bežnému žehleniu. Berúc do úvahy, že niektoré odevy sa vôbec nemusia žehliť, úspora je ešte vyššia</w:t>
      </w:r>
      <w:r w:rsidRPr="00666B3F">
        <w:rPr>
          <w:rFonts w:ascii="Arial" w:hAnsi="Arial" w:cs="Arial"/>
          <w:color w:val="76787B"/>
          <w:sz w:val="18"/>
          <w:szCs w:val="18"/>
          <w:shd w:val="clear" w:color="auto" w:fill="FFFFFF"/>
        </w:rPr>
        <w:t>.</w:t>
      </w:r>
      <w:r w:rsidRPr="00666B3F">
        <w:rPr>
          <w:shd w:val="clear" w:color="auto" w:fill="FFFFFF"/>
        </w:rPr>
        <w:t>[1]</w:t>
      </w:r>
    </w:p>
    <w:p w:rsidR="00D475AF" w:rsidRPr="00666B3F" w:rsidRDefault="00D475AF" w:rsidP="00D475AF">
      <w:pPr>
        <w:pStyle w:val="Nadpis2"/>
      </w:pPr>
      <w:bookmarkStart w:id="18" w:name="_Toc357359945"/>
      <w:r w:rsidRPr="00666B3F">
        <w:t>Odloženie času sušenia</w:t>
      </w:r>
      <w:bookmarkEnd w:id="18"/>
    </w:p>
    <w:p w:rsidR="00D475AF" w:rsidRPr="00666B3F" w:rsidRDefault="00D475AF" w:rsidP="00DF151C"/>
    <w:p w:rsidR="00D475AF" w:rsidRPr="00666B3F" w:rsidRDefault="00D475AF" w:rsidP="00D475AF">
      <w:pPr>
        <w:pStyle w:val="Normlnweb"/>
        <w:shd w:val="clear" w:color="auto" w:fill="FFFFFF"/>
        <w:spacing w:before="0" w:beforeAutospacing="0" w:after="300" w:afterAutospacing="0" w:line="360" w:lineRule="auto"/>
        <w:ind w:firstLine="360"/>
        <w:jc w:val="both"/>
        <w:rPr>
          <w:color w:val="000000" w:themeColor="text1"/>
        </w:rPr>
      </w:pPr>
      <w:r w:rsidRPr="00666B3F">
        <w:rPr>
          <w:color w:val="000000" w:themeColor="text1"/>
        </w:rPr>
        <w:t>Pre dokonalý výsledok sa odporúča prádlo vybrať hneď po sušení, čo však denné plány veľakrát nemusia dovoliť. Ideálnym riešením je teda možnosť odloženia času sušenia. Pokiaľ užívateľ vie, v ktorú hodinu sa vráti domov, môže si sušičku nastaviť tak, aby v dobe príchodu bola so sušením prádla na konci.[3]</w:t>
      </w:r>
    </w:p>
    <w:p w:rsidR="00D475AF" w:rsidRPr="00666B3F" w:rsidRDefault="00D475AF" w:rsidP="00D475AF">
      <w:pPr>
        <w:pStyle w:val="Normlnweb"/>
        <w:shd w:val="clear" w:color="auto" w:fill="FFFFFF"/>
        <w:spacing w:before="0" w:beforeAutospacing="0" w:after="300" w:afterAutospacing="0" w:line="360" w:lineRule="auto"/>
        <w:jc w:val="both"/>
        <w:rPr>
          <w:color w:val="000000" w:themeColor="text1"/>
        </w:rPr>
      </w:pPr>
      <w:r w:rsidRPr="00666B3F">
        <w:rPr>
          <w:color w:val="000000" w:themeColor="text1"/>
        </w:rPr>
        <w:t xml:space="preserve">Výsledkom včasného vybratia prádla je to, že pokiaľ si prádlo včas zložíte, dorovnajú sa prípadné záhyby a prádlo nemusíte žehliť, prípadne si pri žehlení nebudete zbytočne </w:t>
      </w:r>
      <w:r w:rsidRPr="00666B3F">
        <w:rPr>
          <w:color w:val="000000" w:themeColor="text1"/>
        </w:rPr>
        <w:lastRenderedPageBreak/>
        <w:t>prirábať prácu. Prádlo, ktoré je vybraté po dlhšej dobe, už od prípadných záhybov neuchránite a musíte o to viac času tráviť jeho žehlením.[2]</w:t>
      </w:r>
    </w:p>
    <w:p w:rsidR="00D475AF" w:rsidRPr="00666B3F" w:rsidRDefault="00D475AF" w:rsidP="00D475AF">
      <w:pPr>
        <w:pStyle w:val="Nadpis2"/>
      </w:pPr>
      <w:bookmarkStart w:id="19" w:name="_Toc357359946"/>
      <w:r w:rsidRPr="00666B3F">
        <w:t>Detská poistka</w:t>
      </w:r>
      <w:bookmarkEnd w:id="19"/>
    </w:p>
    <w:p w:rsidR="00D475AF" w:rsidRPr="00666B3F" w:rsidRDefault="00D475AF" w:rsidP="00D475AF"/>
    <w:p w:rsidR="00D475AF" w:rsidRPr="00666B3F" w:rsidRDefault="00D475AF" w:rsidP="00D475AF">
      <w:pPr>
        <w:pStyle w:val="Styl1Text"/>
      </w:pPr>
      <w:r w:rsidRPr="00666B3F">
        <w:t xml:space="preserve">Tá býva aplikovaná pri pokročilých elektronických programátoroch, </w:t>
      </w:r>
      <w:r w:rsidRPr="00666B3F">
        <w:rPr>
          <w:shd w:val="clear" w:color="auto" w:fill="FFFFFF"/>
        </w:rPr>
        <w:t>keď je aktívna funkcia detskej poistky, programy a voliteľné funkcie sa nedajú zmeniť.[1]</w:t>
      </w:r>
    </w:p>
    <w:p w:rsidR="00D475AF" w:rsidRPr="00666B3F" w:rsidRDefault="00D475AF" w:rsidP="00D475AF">
      <w:pPr>
        <w:pStyle w:val="Nadpis1"/>
      </w:pPr>
      <w:bookmarkStart w:id="20" w:name="_Toc357359947"/>
      <w:r w:rsidRPr="00666B3F">
        <w:t>Sušenie prádla vo voľnom stave</w:t>
      </w:r>
      <w:bookmarkEnd w:id="20"/>
    </w:p>
    <w:p w:rsidR="00D475AF" w:rsidRPr="00666B3F" w:rsidRDefault="00D475AF" w:rsidP="00DF151C"/>
    <w:p w:rsidR="00D475AF" w:rsidRPr="00666B3F" w:rsidRDefault="00D475AF" w:rsidP="00D475AF">
      <w:pPr>
        <w:spacing w:line="360" w:lineRule="auto"/>
        <w:ind w:firstLine="360"/>
        <w:jc w:val="both"/>
        <w:rPr>
          <w:rFonts w:ascii="Times New Roman" w:hAnsi="Times New Roman" w:cs="Times New Roman"/>
          <w:sz w:val="24"/>
          <w:szCs w:val="24"/>
        </w:rPr>
      </w:pPr>
      <w:r w:rsidRPr="00666B3F">
        <w:rPr>
          <w:rFonts w:ascii="Times New Roman" w:hAnsi="Times New Roman" w:cs="Times New Roman"/>
          <w:sz w:val="24"/>
          <w:szCs w:val="24"/>
        </w:rPr>
        <w:t>V dnešných českých domácnostiach ešte stále pretrváva klasické sušenie na „šnúre“. Jednak z ekonomických príčin, ale možno aj z nedostatočného presvedčenia spotrebiteľov o nutnosti tohto spotrebiča.[2]</w:t>
      </w:r>
    </w:p>
    <w:p w:rsidR="00D475AF" w:rsidRPr="00666B3F" w:rsidRDefault="00D475AF" w:rsidP="00D475AF">
      <w:pPr>
        <w:spacing w:line="360" w:lineRule="auto"/>
        <w:jc w:val="both"/>
        <w:rPr>
          <w:rFonts w:ascii="Times New Roman" w:hAnsi="Times New Roman" w:cs="Times New Roman"/>
          <w:sz w:val="24"/>
          <w:szCs w:val="24"/>
        </w:rPr>
      </w:pPr>
      <w:r w:rsidRPr="00666B3F">
        <w:rPr>
          <w:rFonts w:ascii="Times New Roman" w:hAnsi="Times New Roman" w:cs="Times New Roman"/>
          <w:sz w:val="24"/>
          <w:szCs w:val="24"/>
        </w:rPr>
        <w:tab/>
        <w:t>Sušenie vo voľnom stave je pre spotrebiteľa časovo náročnejšie, textílie sa musia po usušení žehliť.  Na textílii však môžu zostať nežiaduce záhyby. Nedokážeme  veľmi ovplyvňovať čas a teplotu sušenia, iba ak zvýšime teplotu v miestnosti, či pokiaľ ide o sezónu dokážeme využiť slnečné lúče k našim účelom. Prádlo sušené vonku vo voľnom stave príjemne vonia, no hrozí hlavne u tmavších materiálov vyťahanie, vyblednutie farby pôsobením priameho žiarenia slnka. Naopak sa prádlo nemusí triediť ako u sušičky.[8]</w:t>
      </w:r>
    </w:p>
    <w:p w:rsidR="00D475AF" w:rsidRPr="00666B3F" w:rsidRDefault="00D475AF" w:rsidP="00D475AF">
      <w:pPr>
        <w:spacing w:line="360" w:lineRule="auto"/>
        <w:jc w:val="both"/>
        <w:rPr>
          <w:rFonts w:ascii="Times New Roman" w:hAnsi="Times New Roman" w:cs="Times New Roman"/>
          <w:sz w:val="24"/>
          <w:szCs w:val="24"/>
        </w:rPr>
      </w:pPr>
      <w:r w:rsidRPr="00666B3F">
        <w:rPr>
          <w:rFonts w:ascii="Times New Roman" w:hAnsi="Times New Roman" w:cs="Times New Roman"/>
          <w:sz w:val="24"/>
          <w:szCs w:val="24"/>
        </w:rPr>
        <w:tab/>
        <w:t>Z ekonomického hľadiska je sušenie vo voľnom stave samozrejme výhodnejšie, pretože spotrebiteľ nemusí investovať do sušičky peniaze Nie je to len samotná kúpa, čo sa investície týka, ale aj jej údržba a zvýšená spotreba elektrickej energie. Na trhu sa však objavujú čoraz častejšie nové technológie a modely sušičiek, ktoré šetria energiu a čas.</w:t>
      </w:r>
    </w:p>
    <w:p w:rsidR="00D475AF" w:rsidRPr="00666B3F" w:rsidRDefault="00D475AF" w:rsidP="00D475AF">
      <w:pPr>
        <w:pStyle w:val="Nadpis1"/>
      </w:pPr>
      <w:bookmarkStart w:id="21" w:name="_Toc357359948"/>
      <w:r w:rsidRPr="00666B3F">
        <w:t>Miele Professional PT 7135 C Plus (Condenser)</w:t>
      </w:r>
      <w:bookmarkEnd w:id="21"/>
    </w:p>
    <w:p w:rsidR="00D475AF" w:rsidRPr="00666B3F" w:rsidRDefault="00D475AF" w:rsidP="00DF151C"/>
    <w:p w:rsidR="00D475AF" w:rsidRPr="00666B3F" w:rsidRDefault="00D475AF" w:rsidP="00D475AF">
      <w:pPr>
        <w:pStyle w:val="Styl1Text"/>
      </w:pPr>
      <w:r w:rsidRPr="00666B3F">
        <w:t>Pri testovaní vzorkov v tejto bakalárskej práci sa používala sušička Miele Professional PT 7135 C Plus (Condenser), LittleGiant, to je jej výrobný názov. Spomedzi ostatných voľne dostupných sušičiek prádla na našom trhu sa umiestnila na dobrom mieste, viz. D-Test.</w:t>
      </w:r>
    </w:p>
    <w:p w:rsidR="00D475AF" w:rsidRPr="00666B3F" w:rsidRDefault="00D475AF" w:rsidP="00D475AF">
      <w:pPr>
        <w:pStyle w:val="Nadpis2"/>
      </w:pPr>
      <w:bookmarkStart w:id="22" w:name="_Toc357359949"/>
      <w:r w:rsidRPr="00666B3F">
        <w:lastRenderedPageBreak/>
        <w:t>Popis výkonu a funkcií sušičky MieleProfesional PT 7135 C Plus (Condenser), Little Giant[6]</w:t>
      </w:r>
      <w:bookmarkEnd w:id="22"/>
    </w:p>
    <w:p w:rsidR="00D475AF" w:rsidRPr="00666B3F" w:rsidRDefault="00D475AF" w:rsidP="00D475AF"/>
    <w:p w:rsidR="00D475AF" w:rsidRPr="00666B3F" w:rsidRDefault="00D475AF" w:rsidP="00D475AF">
      <w:pPr>
        <w:pStyle w:val="pomlcky"/>
      </w:pPr>
      <w:r w:rsidRPr="00666B3F">
        <w:t>Pomer zaťaženia: 6.5 kg</w:t>
      </w:r>
    </w:p>
    <w:p w:rsidR="00D475AF" w:rsidRPr="00666B3F" w:rsidRDefault="00D475AF" w:rsidP="00D475AF">
      <w:pPr>
        <w:pStyle w:val="pomlcky"/>
      </w:pPr>
      <w:r w:rsidRPr="00666B3F">
        <w:t>Objem bubna: 130 l</w:t>
      </w:r>
    </w:p>
    <w:p w:rsidR="00D475AF" w:rsidRPr="00666B3F" w:rsidRDefault="00D475AF" w:rsidP="00D475AF">
      <w:pPr>
        <w:pStyle w:val="pomlcky"/>
      </w:pPr>
      <w:r w:rsidRPr="00666B3F">
        <w:t>Riadiaci systém - Profitronic L a Profitronic L PLUS</w:t>
      </w:r>
    </w:p>
    <w:p w:rsidR="00D475AF" w:rsidRPr="00666B3F" w:rsidRDefault="00D475AF" w:rsidP="00D475AF">
      <w:pPr>
        <w:pStyle w:val="pomlcky"/>
      </w:pPr>
      <w:r w:rsidRPr="00666B3F">
        <w:t>Elektronické ovládanie s high-end LCD displejom</w:t>
      </w:r>
    </w:p>
    <w:p w:rsidR="00D475AF" w:rsidRPr="00666B3F" w:rsidRDefault="00D475AF" w:rsidP="00D475AF">
      <w:pPr>
        <w:pStyle w:val="pomlcky"/>
      </w:pPr>
      <w:r w:rsidRPr="00666B3F">
        <w:t>Sušiace programy s rôznymi stupňami sušenia, 2 načasované sušenia</w:t>
      </w:r>
    </w:p>
    <w:p w:rsidR="00D475AF" w:rsidRPr="00666B3F" w:rsidRDefault="00D475AF" w:rsidP="00D475AF">
      <w:pPr>
        <w:pStyle w:val="pomlcky"/>
      </w:pPr>
      <w:r w:rsidRPr="00666B3F">
        <w:t>7 špeciálnych programov</w:t>
      </w:r>
    </w:p>
    <w:p w:rsidR="00D475AF" w:rsidRPr="00666B3F" w:rsidRDefault="00D475AF" w:rsidP="00D475AF">
      <w:pPr>
        <w:pStyle w:val="pomlcky"/>
      </w:pPr>
      <w:r w:rsidRPr="00666B3F">
        <w:t>Jednoduchá navigácia s multifunkčným voličom</w:t>
      </w:r>
    </w:p>
    <w:p w:rsidR="00D475AF" w:rsidRPr="00666B3F" w:rsidRDefault="00D475AF" w:rsidP="00D475AF">
      <w:pPr>
        <w:pStyle w:val="pomlcky"/>
      </w:pPr>
      <w:r w:rsidRPr="00666B3F">
        <w:t xml:space="preserve">4 priame prístupové klávesy </w:t>
      </w:r>
    </w:p>
    <w:p w:rsidR="00D475AF" w:rsidRPr="00666B3F" w:rsidRDefault="00D475AF" w:rsidP="00D475AF">
      <w:pPr>
        <w:pStyle w:val="pomlcky"/>
      </w:pPr>
      <w:r w:rsidRPr="00666B3F">
        <w:t>Program prispôsobenia možností</w:t>
      </w:r>
    </w:p>
    <w:p w:rsidR="00D475AF" w:rsidRPr="00666B3F" w:rsidRDefault="00D475AF" w:rsidP="00D475AF">
      <w:pPr>
        <w:pStyle w:val="pomlcky"/>
      </w:pPr>
      <w:r w:rsidRPr="00666B3F">
        <w:t>Viacjazyčné používateľské rozhranie (21 jazykov k dispozícii)</w:t>
      </w:r>
    </w:p>
    <w:p w:rsidR="00D475AF" w:rsidRPr="00666B3F" w:rsidRDefault="00D475AF" w:rsidP="00D475AF">
      <w:pPr>
        <w:pStyle w:val="pomlcky"/>
      </w:pPr>
      <w:r w:rsidRPr="00666B3F">
        <w:t>Senzor sušenia</w:t>
      </w:r>
    </w:p>
    <w:p w:rsidR="00D475AF" w:rsidRPr="00666B3F" w:rsidRDefault="00D475AF" w:rsidP="00D475AF">
      <w:pPr>
        <w:pStyle w:val="pomlcky"/>
      </w:pPr>
      <w:r w:rsidRPr="00666B3F">
        <w:t>Odpočítavanie doby trvania sušenia</w:t>
      </w:r>
    </w:p>
    <w:p w:rsidR="00D475AF" w:rsidRPr="00666B3F" w:rsidRDefault="00D475AF" w:rsidP="00D475AF">
      <w:pPr>
        <w:pStyle w:val="pomlcky"/>
      </w:pPr>
      <w:r w:rsidRPr="00666B3F">
        <w:t>Osvetlenie bubna</w:t>
      </w:r>
    </w:p>
    <w:p w:rsidR="00D475AF" w:rsidRPr="00666B3F" w:rsidRDefault="00D475AF" w:rsidP="00D475AF">
      <w:pPr>
        <w:pStyle w:val="pomlcky"/>
      </w:pPr>
      <w:r w:rsidRPr="00666B3F">
        <w:t>Funkcie- Optické PC rozhranie, sériové rozhranie RS 232, možnosť mince, mechanizmus pripojenia</w:t>
      </w:r>
    </w:p>
    <w:p w:rsidR="00D475AF" w:rsidRPr="00666B3F" w:rsidRDefault="00D475AF" w:rsidP="00D475AF">
      <w:pPr>
        <w:pStyle w:val="pomlcky"/>
      </w:pPr>
      <w:r w:rsidRPr="00666B3F">
        <w:t>Elektrický ohrev</w:t>
      </w:r>
    </w:p>
    <w:p w:rsidR="00D475AF" w:rsidRPr="00666B3F" w:rsidRDefault="00D475AF" w:rsidP="00D475AF">
      <w:pPr>
        <w:pStyle w:val="pomlcky"/>
      </w:pPr>
      <w:r w:rsidRPr="00666B3F">
        <w:t xml:space="preserve"> Technológia sušenia- patentovaný voštinový bubon; citlivý systém sušenia</w:t>
      </w:r>
    </w:p>
    <w:p w:rsidR="00D475AF" w:rsidRPr="00666B3F" w:rsidRDefault="00D475AF" w:rsidP="00D475AF">
      <w:pPr>
        <w:pStyle w:val="pomlcky"/>
      </w:pPr>
      <w:r w:rsidRPr="00666B3F">
        <w:t>Dizajn- robustné spaceframe puzdro; voliteľné predné a bočné panely z nerezovej ocele alebo smaltované v bielej farbe, strieborné plátno, prístrojové veko s nerezovo-oceľovou vložkou; možnosť kombinovať práčku a sušičku ako zásobník; rozmery: V x Š x D: 85,0 x 59,5 x 70,0 cm.</w:t>
      </w:r>
    </w:p>
    <w:p w:rsidR="00D475AF" w:rsidRPr="00666B3F" w:rsidRDefault="00D475AF" w:rsidP="00D475AF">
      <w:pPr>
        <w:pStyle w:val="pomlcky"/>
      </w:pPr>
      <w:r w:rsidRPr="00666B3F">
        <w:t>skúšobné osvedčenie- VDE, EMV [6]</w:t>
      </w:r>
    </w:p>
    <w:p w:rsidR="00D475AF" w:rsidRPr="00666B3F" w:rsidRDefault="00D475AF" w:rsidP="00D475AF"/>
    <w:p w:rsidR="00D475AF" w:rsidRPr="00666B3F" w:rsidRDefault="00D475AF" w:rsidP="00D475AF">
      <w:pPr>
        <w:jc w:val="center"/>
      </w:pPr>
      <w:r w:rsidRPr="00666B3F">
        <w:rPr>
          <w:rFonts w:ascii="Times New Roman" w:hAnsi="Times New Roman" w:cs="Times New Roman"/>
          <w:b/>
          <w:noProof/>
          <w:sz w:val="24"/>
          <w:szCs w:val="24"/>
          <w:lang w:val="cs-CZ" w:eastAsia="cs-CZ"/>
        </w:rPr>
        <w:lastRenderedPageBreak/>
        <w:drawing>
          <wp:inline distT="0" distB="0" distL="0" distR="0">
            <wp:extent cx="2463800" cy="3175000"/>
            <wp:effectExtent l="19050" t="0" r="0" b="0"/>
            <wp:docPr id="7" name="Obrázek 0" descr="PT7135CPLU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T7135CPLUS.jpg"/>
                    <pic:cNvPicPr/>
                  </pic:nvPicPr>
                  <pic:blipFill>
                    <a:blip r:embed="rId16"/>
                    <a:stretch>
                      <a:fillRect/>
                    </a:stretch>
                  </pic:blipFill>
                  <pic:spPr>
                    <a:xfrm>
                      <a:off x="0" y="0"/>
                      <a:ext cx="2463800" cy="3175000"/>
                    </a:xfrm>
                    <a:prstGeom prst="rect">
                      <a:avLst/>
                    </a:prstGeom>
                  </pic:spPr>
                </pic:pic>
              </a:graphicData>
            </a:graphic>
          </wp:inline>
        </w:drawing>
      </w:r>
    </w:p>
    <w:p w:rsidR="00D475AF" w:rsidRPr="00666B3F" w:rsidRDefault="00D475AF" w:rsidP="00D475AF">
      <w:pPr>
        <w:pStyle w:val="Titulek"/>
        <w:jc w:val="center"/>
        <w:rPr>
          <w:sz w:val="22"/>
        </w:rPr>
      </w:pPr>
      <w:bookmarkStart w:id="23" w:name="_Toc357360551"/>
      <w:r w:rsidRPr="00666B3F">
        <w:rPr>
          <w:sz w:val="22"/>
        </w:rPr>
        <w:t xml:space="preserve">Obrázok </w:t>
      </w:r>
      <w:r w:rsidR="00452264" w:rsidRPr="00666B3F">
        <w:rPr>
          <w:sz w:val="22"/>
        </w:rPr>
        <w:fldChar w:fldCharType="begin"/>
      </w:r>
      <w:r w:rsidRPr="00666B3F">
        <w:rPr>
          <w:sz w:val="22"/>
        </w:rPr>
        <w:instrText xml:space="preserve"> SEQ Obrázok \* ARABIC </w:instrText>
      </w:r>
      <w:r w:rsidR="00452264" w:rsidRPr="00666B3F">
        <w:rPr>
          <w:sz w:val="22"/>
        </w:rPr>
        <w:fldChar w:fldCharType="separate"/>
      </w:r>
      <w:r w:rsidR="00E05CD4">
        <w:rPr>
          <w:noProof/>
          <w:sz w:val="22"/>
        </w:rPr>
        <w:t>2</w:t>
      </w:r>
      <w:bookmarkEnd w:id="23"/>
      <w:r w:rsidR="00452264" w:rsidRPr="00666B3F">
        <w:rPr>
          <w:sz w:val="22"/>
        </w:rPr>
        <w:fldChar w:fldCharType="end"/>
      </w:r>
    </w:p>
    <w:p w:rsidR="00D475AF" w:rsidRPr="00666B3F" w:rsidRDefault="00D475AF" w:rsidP="00D475AF">
      <w:pPr>
        <w:jc w:val="center"/>
      </w:pPr>
      <w:r w:rsidRPr="00666B3F">
        <w:rPr>
          <w:rFonts w:ascii="Times New Roman" w:hAnsi="Times New Roman" w:cs="Times New Roman"/>
          <w:b/>
          <w:noProof/>
          <w:sz w:val="24"/>
          <w:szCs w:val="24"/>
          <w:lang w:val="cs-CZ" w:eastAsia="cs-CZ"/>
        </w:rPr>
        <w:drawing>
          <wp:inline distT="0" distB="0" distL="0" distR="0">
            <wp:extent cx="3551406" cy="2811293"/>
            <wp:effectExtent l="19050" t="0" r="0" b="0"/>
            <wp:docPr id="3" name="Obrázek 2" descr="little-giants-38283_4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ittle-giants-38283_4b.jpg"/>
                    <pic:cNvPicPr/>
                  </pic:nvPicPr>
                  <pic:blipFill>
                    <a:blip r:embed="rId17"/>
                    <a:srcRect l="11227" t="15054" r="27741" b="50418"/>
                    <a:stretch>
                      <a:fillRect/>
                    </a:stretch>
                  </pic:blipFill>
                  <pic:spPr>
                    <a:xfrm>
                      <a:off x="0" y="0"/>
                      <a:ext cx="3551406" cy="2811293"/>
                    </a:xfrm>
                    <a:prstGeom prst="rect">
                      <a:avLst/>
                    </a:prstGeom>
                  </pic:spPr>
                </pic:pic>
              </a:graphicData>
            </a:graphic>
          </wp:inline>
        </w:drawing>
      </w:r>
    </w:p>
    <w:p w:rsidR="00D475AF" w:rsidRPr="00666B3F" w:rsidRDefault="00D475AF" w:rsidP="00D475AF">
      <w:pPr>
        <w:pStyle w:val="Titulek"/>
        <w:jc w:val="center"/>
        <w:rPr>
          <w:sz w:val="22"/>
        </w:rPr>
      </w:pPr>
      <w:bookmarkStart w:id="24" w:name="_Toc357360552"/>
      <w:r w:rsidRPr="00666B3F">
        <w:rPr>
          <w:sz w:val="22"/>
        </w:rPr>
        <w:t xml:space="preserve">Obrázok </w:t>
      </w:r>
      <w:r w:rsidR="00452264" w:rsidRPr="00666B3F">
        <w:rPr>
          <w:sz w:val="22"/>
        </w:rPr>
        <w:fldChar w:fldCharType="begin"/>
      </w:r>
      <w:r w:rsidRPr="00666B3F">
        <w:rPr>
          <w:sz w:val="22"/>
        </w:rPr>
        <w:instrText xml:space="preserve"> SEQ Obrázok \* ARABIC </w:instrText>
      </w:r>
      <w:r w:rsidR="00452264" w:rsidRPr="00666B3F">
        <w:rPr>
          <w:sz w:val="22"/>
        </w:rPr>
        <w:fldChar w:fldCharType="separate"/>
      </w:r>
      <w:r w:rsidR="00E05CD4">
        <w:rPr>
          <w:noProof/>
          <w:sz w:val="22"/>
        </w:rPr>
        <w:t>3</w:t>
      </w:r>
      <w:bookmarkEnd w:id="24"/>
      <w:r w:rsidR="00452264" w:rsidRPr="00666B3F">
        <w:rPr>
          <w:sz w:val="22"/>
        </w:rPr>
        <w:fldChar w:fldCharType="end"/>
      </w:r>
    </w:p>
    <w:p w:rsidR="00B526CF" w:rsidRPr="00666B3F" w:rsidRDefault="00B526CF" w:rsidP="00B526CF"/>
    <w:p w:rsidR="00B526CF" w:rsidRPr="00666B3F" w:rsidRDefault="00B526CF" w:rsidP="00B526CF">
      <w:pPr>
        <w:pStyle w:val="Nadpis1"/>
      </w:pPr>
      <w:bookmarkStart w:id="25" w:name="_Toc357359950"/>
      <w:r w:rsidRPr="00666B3F">
        <w:t>D-Test</w:t>
      </w:r>
      <w:bookmarkEnd w:id="25"/>
    </w:p>
    <w:p w:rsidR="00B526CF" w:rsidRPr="00666B3F" w:rsidRDefault="00B526CF" w:rsidP="00B526CF"/>
    <w:p w:rsidR="00B526CF" w:rsidRPr="00666B3F" w:rsidRDefault="00B526CF" w:rsidP="00B526CF">
      <w:pPr>
        <w:pStyle w:val="Styl1Text"/>
      </w:pPr>
      <w:r w:rsidRPr="00666B3F">
        <w:t xml:space="preserve">V tejto bakalárskej práci sa používala sušička Miele Professional. Aby sa predošlo pochybnostiam o nepresných výsledkoch, využili sa poznatky z D-testu, ktorý sa </w:t>
      </w:r>
      <w:r w:rsidRPr="00666B3F">
        <w:lastRenderedPageBreak/>
        <w:t>zameral práve na sušičky a ich výkony. MieleProfesional dopadol v D-teste dobre, viz podľa tabuľky hodnotení spomedzi sušičiek dostupných na európskom trhu.</w:t>
      </w:r>
    </w:p>
    <w:p w:rsidR="00B526CF" w:rsidRPr="00666B3F" w:rsidRDefault="00B526CF" w:rsidP="00B526CF">
      <w:pPr>
        <w:jc w:val="center"/>
      </w:pPr>
      <w:r w:rsidRPr="00666B3F">
        <w:rPr>
          <w:rFonts w:ascii="Times New Roman" w:hAnsi="Times New Roman" w:cs="Times New Roman"/>
          <w:b/>
          <w:noProof/>
          <w:sz w:val="24"/>
          <w:szCs w:val="24"/>
          <w:lang w:val="cs-CZ" w:eastAsia="cs-CZ"/>
        </w:rPr>
        <w:drawing>
          <wp:inline distT="0" distB="0" distL="0" distR="0">
            <wp:extent cx="5760720" cy="5560958"/>
            <wp:effectExtent l="0" t="0" r="0" b="1905"/>
            <wp:docPr id="8" name="obráze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srcRect/>
                    <a:stretch>
                      <a:fillRect/>
                    </a:stretch>
                  </pic:blipFill>
                  <pic:spPr bwMode="auto">
                    <a:xfrm>
                      <a:off x="0" y="0"/>
                      <a:ext cx="5760720" cy="5560958"/>
                    </a:xfrm>
                    <a:prstGeom prst="rect">
                      <a:avLst/>
                    </a:prstGeom>
                    <a:noFill/>
                    <a:ln w="9525">
                      <a:noFill/>
                      <a:miter lim="800000"/>
                      <a:headEnd/>
                      <a:tailEnd/>
                    </a:ln>
                  </pic:spPr>
                </pic:pic>
              </a:graphicData>
            </a:graphic>
          </wp:inline>
        </w:drawing>
      </w:r>
    </w:p>
    <w:p w:rsidR="00B526CF" w:rsidRPr="00666B3F" w:rsidRDefault="00B526CF" w:rsidP="00B526CF">
      <w:pPr>
        <w:pStyle w:val="Titulek"/>
        <w:jc w:val="center"/>
        <w:rPr>
          <w:color w:val="auto"/>
          <w:sz w:val="22"/>
        </w:rPr>
      </w:pPr>
      <w:bookmarkStart w:id="26" w:name="_Toc357360553"/>
      <w:r w:rsidRPr="00666B3F">
        <w:rPr>
          <w:sz w:val="22"/>
        </w:rPr>
        <w:t xml:space="preserve">Obrázok </w:t>
      </w:r>
      <w:r w:rsidR="00452264" w:rsidRPr="00666B3F">
        <w:rPr>
          <w:sz w:val="22"/>
        </w:rPr>
        <w:fldChar w:fldCharType="begin"/>
      </w:r>
      <w:r w:rsidRPr="00666B3F">
        <w:rPr>
          <w:sz w:val="22"/>
        </w:rPr>
        <w:instrText xml:space="preserve"> SEQ Obrázok \* ARABIC </w:instrText>
      </w:r>
      <w:r w:rsidR="00452264" w:rsidRPr="00666B3F">
        <w:rPr>
          <w:sz w:val="22"/>
        </w:rPr>
        <w:fldChar w:fldCharType="separate"/>
      </w:r>
      <w:r w:rsidR="00E05CD4">
        <w:rPr>
          <w:noProof/>
          <w:sz w:val="22"/>
        </w:rPr>
        <w:t>4</w:t>
      </w:r>
      <w:r w:rsidR="00452264" w:rsidRPr="00666B3F">
        <w:rPr>
          <w:sz w:val="22"/>
        </w:rPr>
        <w:fldChar w:fldCharType="end"/>
      </w:r>
      <w:r w:rsidR="00666B3F" w:rsidRPr="00666B3F">
        <w:rPr>
          <w:color w:val="auto"/>
          <w:sz w:val="22"/>
        </w:rPr>
        <w:t>[5]</w:t>
      </w:r>
      <w:bookmarkEnd w:id="26"/>
    </w:p>
    <w:p w:rsidR="00666B3F" w:rsidRPr="00666B3F" w:rsidRDefault="00666B3F" w:rsidP="00666B3F">
      <w:pPr>
        <w:jc w:val="center"/>
      </w:pPr>
      <w:r w:rsidRPr="00666B3F">
        <w:rPr>
          <w:rFonts w:ascii="Times New Roman" w:hAnsi="Times New Roman" w:cs="Times New Roman"/>
          <w:noProof/>
          <w:sz w:val="24"/>
          <w:szCs w:val="24"/>
          <w:lang w:val="cs-CZ" w:eastAsia="cs-CZ"/>
        </w:rPr>
        <w:lastRenderedPageBreak/>
        <w:drawing>
          <wp:inline distT="0" distB="0" distL="0" distR="0">
            <wp:extent cx="2046658" cy="4697567"/>
            <wp:effectExtent l="19050" t="0" r="0" b="0"/>
            <wp:docPr id="14" name="obráze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9"/>
                    <a:srcRect/>
                    <a:stretch>
                      <a:fillRect/>
                    </a:stretch>
                  </pic:blipFill>
                  <pic:spPr bwMode="auto">
                    <a:xfrm>
                      <a:off x="0" y="0"/>
                      <a:ext cx="2046658" cy="4697567"/>
                    </a:xfrm>
                    <a:prstGeom prst="rect">
                      <a:avLst/>
                    </a:prstGeom>
                    <a:noFill/>
                    <a:ln w="9525">
                      <a:noFill/>
                      <a:miter lim="800000"/>
                      <a:headEnd/>
                      <a:tailEnd/>
                    </a:ln>
                  </pic:spPr>
                </pic:pic>
              </a:graphicData>
            </a:graphic>
          </wp:inline>
        </w:drawing>
      </w:r>
    </w:p>
    <w:p w:rsidR="00666B3F" w:rsidRPr="00666B3F" w:rsidRDefault="00666B3F" w:rsidP="00666B3F">
      <w:pPr>
        <w:pStyle w:val="Titulek"/>
        <w:jc w:val="center"/>
        <w:rPr>
          <w:color w:val="auto"/>
          <w:sz w:val="22"/>
        </w:rPr>
      </w:pPr>
      <w:bookmarkStart w:id="27" w:name="_Toc357360554"/>
      <w:r w:rsidRPr="00666B3F">
        <w:rPr>
          <w:sz w:val="22"/>
        </w:rPr>
        <w:t xml:space="preserve">Obrázok </w:t>
      </w:r>
      <w:r w:rsidR="00452264" w:rsidRPr="00666B3F">
        <w:rPr>
          <w:sz w:val="22"/>
        </w:rPr>
        <w:fldChar w:fldCharType="begin"/>
      </w:r>
      <w:r w:rsidRPr="00666B3F">
        <w:rPr>
          <w:sz w:val="22"/>
        </w:rPr>
        <w:instrText xml:space="preserve"> SEQ Obrázok \* ARABIC </w:instrText>
      </w:r>
      <w:r w:rsidR="00452264" w:rsidRPr="00666B3F">
        <w:rPr>
          <w:sz w:val="22"/>
        </w:rPr>
        <w:fldChar w:fldCharType="separate"/>
      </w:r>
      <w:r w:rsidR="00E05CD4">
        <w:rPr>
          <w:noProof/>
          <w:sz w:val="22"/>
        </w:rPr>
        <w:t>5</w:t>
      </w:r>
      <w:r w:rsidR="00452264" w:rsidRPr="00666B3F">
        <w:rPr>
          <w:sz w:val="22"/>
        </w:rPr>
        <w:fldChar w:fldCharType="end"/>
      </w:r>
      <w:r w:rsidRPr="00666B3F">
        <w:rPr>
          <w:color w:val="auto"/>
          <w:sz w:val="22"/>
        </w:rPr>
        <w:t>[5]</w:t>
      </w:r>
      <w:bookmarkEnd w:id="27"/>
    </w:p>
    <w:p w:rsidR="00666B3F" w:rsidRPr="00666B3F" w:rsidRDefault="00666B3F" w:rsidP="00666B3F">
      <w:pPr>
        <w:spacing w:line="360" w:lineRule="auto"/>
        <w:ind w:firstLine="708"/>
        <w:jc w:val="both"/>
        <w:rPr>
          <w:rFonts w:ascii="Times New Roman" w:hAnsi="Times New Roman" w:cs="Times New Roman"/>
          <w:sz w:val="24"/>
          <w:szCs w:val="24"/>
        </w:rPr>
      </w:pPr>
      <w:r w:rsidRPr="00666B3F">
        <w:rPr>
          <w:rFonts w:ascii="Times New Roman" w:hAnsi="Times New Roman" w:cs="Times New Roman"/>
          <w:sz w:val="24"/>
          <w:szCs w:val="24"/>
        </w:rPr>
        <w:t>V teste bolo použitých 9 kondenzačných sušičiek prádla a z toho dve s tepelných čerpadlom.  Hodnotilo sa samotné sušenie, z hľadiska životného prostredia, hluk a obluha.[6]</w:t>
      </w:r>
    </w:p>
    <w:p w:rsidR="00666B3F" w:rsidRPr="00666B3F" w:rsidRDefault="00666B3F" w:rsidP="00666B3F">
      <w:pPr>
        <w:spacing w:line="360" w:lineRule="auto"/>
        <w:ind w:firstLine="360"/>
        <w:jc w:val="both"/>
        <w:rPr>
          <w:rFonts w:ascii="Times New Roman" w:hAnsi="Times New Roman" w:cs="Times New Roman"/>
          <w:sz w:val="24"/>
          <w:szCs w:val="24"/>
        </w:rPr>
      </w:pPr>
      <w:r w:rsidRPr="00666B3F">
        <w:rPr>
          <w:rFonts w:ascii="Times New Roman" w:hAnsi="Times New Roman" w:cs="Times New Roman"/>
          <w:sz w:val="24"/>
          <w:szCs w:val="24"/>
        </w:rPr>
        <w:t xml:space="preserve">Sušenie:  Testy prebehli  s použitím  EN 61121:2005 s množstvom náplne podľa návodov na použite. Pre bavlnu suchú, ktorú môžeme uložiť do skrine- plná a polovičná náplň bubna, počiatočná zbytková vlhkosť je 60%. Bavlna vlhká pre žehlenie- plná náplň bubna a počiatočná vlhkosť 60%. Ľahko ošetrovateľnéprádlo, vhodné pre uloženie do skrine, maximálna náplň bubna a 40% počiatočná zbytková vlhkosť. Pri skúškach sa hodnotilo, či bola dodržaná konečná zbytková vlhkosť, či sa dosiahlo rovnakých výsledkov pri opakovanom sušení teda 5 skúšok. </w:t>
      </w:r>
    </w:p>
    <w:p w:rsidR="00B54D05" w:rsidRPr="00335DFF" w:rsidRDefault="00B54D05" w:rsidP="00B54D05">
      <w:pPr>
        <w:spacing w:line="360" w:lineRule="auto"/>
        <w:ind w:firstLine="360"/>
        <w:jc w:val="both"/>
        <w:rPr>
          <w:rFonts w:ascii="Times New Roman" w:hAnsi="Times New Roman" w:cs="Times New Roman"/>
          <w:sz w:val="24"/>
          <w:szCs w:val="24"/>
          <w:lang w:val="en-US"/>
        </w:rPr>
      </w:pPr>
      <w:r w:rsidRPr="00D64781">
        <w:rPr>
          <w:rFonts w:ascii="Times New Roman" w:hAnsi="Times New Roman" w:cs="Times New Roman"/>
          <w:sz w:val="24"/>
          <w:szCs w:val="24"/>
        </w:rPr>
        <w:t>Hodnotilo sa taktiež dodržanie doby trvania sušenia k 1kg prádla. Pri programe vlhké pre žehlenie a ľahko ošetrovateľné sa hodnotila rovnomernosť vysušenia jednej náplne prádla.</w:t>
      </w:r>
      <w:r>
        <w:rPr>
          <w:rFonts w:ascii="Times New Roman" w:hAnsi="Times New Roman" w:cs="Times New Roman"/>
          <w:sz w:val="24"/>
          <w:szCs w:val="24"/>
        </w:rPr>
        <w:t>[6]</w:t>
      </w:r>
    </w:p>
    <w:p w:rsidR="00B54D05" w:rsidRPr="00171CDF" w:rsidRDefault="00B54D05" w:rsidP="00B54D05">
      <w:pPr>
        <w:pStyle w:val="pomlcky"/>
      </w:pPr>
      <w:r w:rsidRPr="00171CDF">
        <w:lastRenderedPageBreak/>
        <w:t>Z hľadiska životného prostredia: merala sa spotreba energie prevádzky a následne sa prepočítavala na 1kg suchého prádla. Spotreba v režime Stan</w:t>
      </w:r>
      <w:r>
        <w:t>d</w:t>
      </w:r>
      <w:r w:rsidRPr="00171CDF">
        <w:t>by bola meraná vo vypnuto stave s časovou predvoľbou a po skončení programu. Hodnotila sa ešte účinnosť kondenzácie u sušičiek s nádobami na kondenzát.</w:t>
      </w:r>
    </w:p>
    <w:p w:rsidR="00B54D05" w:rsidRPr="00171CDF" w:rsidRDefault="00B54D05" w:rsidP="00B54D05">
      <w:pPr>
        <w:pStyle w:val="pomlcky"/>
      </w:pPr>
      <w:r w:rsidRPr="00171CDF">
        <w:t>Hluk: meral sa subjektívne troma odborníkmi, okrem toho sa meral akustický výkon v dB(A) s použitím DIN EN 60704-2-6: 2004.</w:t>
      </w:r>
      <w:r>
        <w:rPr>
          <w:lang w:val="en-US"/>
        </w:rPr>
        <w:t>[6]</w:t>
      </w:r>
    </w:p>
    <w:p w:rsidR="00666B3F" w:rsidRDefault="00B54D05" w:rsidP="00B54D05">
      <w:pPr>
        <w:pStyle w:val="pomlcky"/>
      </w:pPr>
      <w:r w:rsidRPr="00171CDF">
        <w:t>Obsluha: traja odborníci a dvaja laici hodnotili návod na použitie, ovládacie prvky, náplň a vyprázdňovanie, prístupnosť a čistenie sýt, vyprázdňovanie a nasadzovanie nádobky na kondenzát.</w:t>
      </w:r>
      <w:r>
        <w:t>[6]</w:t>
      </w:r>
    </w:p>
    <w:p w:rsidR="00010C82" w:rsidRPr="00171CDF" w:rsidRDefault="00010C82" w:rsidP="00010C82">
      <w:pPr>
        <w:pStyle w:val="Styl1Text"/>
      </w:pPr>
      <w:r w:rsidRPr="00171CDF">
        <w:t>Rozdelenie skúšok v D-teste percentuálne :</w:t>
      </w:r>
    </w:p>
    <w:p w:rsidR="00010C82" w:rsidRDefault="00010C82" w:rsidP="00010C82">
      <w:pPr>
        <w:jc w:val="center"/>
      </w:pPr>
      <w:r w:rsidRPr="00171CDF">
        <w:rPr>
          <w:rFonts w:ascii="Times New Roman" w:hAnsi="Times New Roman" w:cs="Times New Roman"/>
          <w:noProof/>
          <w:sz w:val="24"/>
          <w:szCs w:val="24"/>
          <w:lang w:val="cs-CZ" w:eastAsia="cs-CZ"/>
        </w:rPr>
        <w:drawing>
          <wp:inline distT="0" distB="0" distL="0" distR="0">
            <wp:extent cx="5486400" cy="3200400"/>
            <wp:effectExtent l="19050" t="0" r="19050" b="0"/>
            <wp:docPr id="13" name="Graf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010C82" w:rsidRDefault="00010C82" w:rsidP="00C756E0">
      <w:pPr>
        <w:pStyle w:val="Titulek"/>
        <w:jc w:val="center"/>
        <w:rPr>
          <w:sz w:val="22"/>
        </w:rPr>
      </w:pPr>
      <w:bookmarkStart w:id="28" w:name="_Toc357360490"/>
      <w:r w:rsidRPr="00C756E0">
        <w:rPr>
          <w:sz w:val="22"/>
        </w:rPr>
        <w:t xml:space="preserve">Graf </w:t>
      </w:r>
      <w:r w:rsidR="00452264" w:rsidRPr="00C756E0">
        <w:rPr>
          <w:sz w:val="22"/>
        </w:rPr>
        <w:fldChar w:fldCharType="begin"/>
      </w:r>
      <w:r w:rsidRPr="00C756E0">
        <w:rPr>
          <w:sz w:val="22"/>
        </w:rPr>
        <w:instrText xml:space="preserve"> SEQ Graf \* ARABIC </w:instrText>
      </w:r>
      <w:r w:rsidR="00452264" w:rsidRPr="00C756E0">
        <w:rPr>
          <w:sz w:val="22"/>
        </w:rPr>
        <w:fldChar w:fldCharType="separate"/>
      </w:r>
      <w:r w:rsidR="00E05CD4">
        <w:rPr>
          <w:noProof/>
          <w:sz w:val="22"/>
        </w:rPr>
        <w:t>1</w:t>
      </w:r>
      <w:bookmarkEnd w:id="28"/>
      <w:r w:rsidR="00452264" w:rsidRPr="00C756E0">
        <w:rPr>
          <w:sz w:val="22"/>
        </w:rPr>
        <w:fldChar w:fldCharType="end"/>
      </w:r>
    </w:p>
    <w:p w:rsidR="002140C4" w:rsidRPr="002140C4" w:rsidRDefault="002140C4" w:rsidP="002140C4"/>
    <w:p w:rsidR="002140C4" w:rsidRPr="00434751" w:rsidRDefault="002140C4" w:rsidP="002140C4">
      <w:pPr>
        <w:pStyle w:val="Nadpis1"/>
      </w:pPr>
      <w:bookmarkStart w:id="29" w:name="_Toc357359951"/>
      <w:r w:rsidRPr="00434751">
        <w:t>Symboly údržby textílií</w:t>
      </w:r>
      <w:bookmarkEnd w:id="29"/>
    </w:p>
    <w:p w:rsidR="002140C4" w:rsidRDefault="002140C4" w:rsidP="002140C4"/>
    <w:p w:rsidR="007E1F83" w:rsidRPr="00A41D25" w:rsidRDefault="00FE7B85" w:rsidP="00A41D25">
      <w:pPr>
        <w:pStyle w:val="Styl1Text"/>
      </w:pPr>
      <w:r w:rsidRPr="00171CDF">
        <w:t xml:space="preserve">Pre každú textíliu musí byť určený vhodný postup ošetrovania, ako je to u prania v práčke, žehlenia, či bielenia, tak je to aj pri používaní sušičky. Niektoré textílie niesú vhodné pre sušenie v sušičke, naopak sa môžu sušiť len vo voľnom stave a aj u toho je </w:t>
      </w:r>
      <w:r w:rsidRPr="00171CDF">
        <w:lastRenderedPageBreak/>
        <w:t>pre spotrebiteľov predpísaná vhodná úprava. Sušenie všeobecne má symbol štvorca. Ďalšie symboly sušenia a prehľad ostatných znakov úd</w:t>
      </w:r>
      <w:r>
        <w:t>r</w:t>
      </w:r>
      <w:r w:rsidRPr="00171CDF">
        <w:t>žby sú popísané v tabuľke.</w:t>
      </w:r>
    </w:p>
    <w:tbl>
      <w:tblPr>
        <w:tblW w:w="7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2043"/>
        <w:gridCol w:w="5478"/>
      </w:tblGrid>
      <w:tr w:rsidR="00FE7B85" w:rsidRPr="0085163F" w:rsidTr="00FE7B85">
        <w:trPr>
          <w:trHeight w:val="267"/>
          <w:jc w:val="center"/>
        </w:trPr>
        <w:tc>
          <w:tcPr>
            <w:tcW w:w="0" w:type="auto"/>
            <w:gridSpan w:val="2"/>
            <w:shd w:val="clear" w:color="auto" w:fill="FFFFFF"/>
            <w:vAlign w:val="center"/>
            <w:hideMark/>
          </w:tcPr>
          <w:p w:rsidR="00FE7B85" w:rsidRPr="0085163F" w:rsidRDefault="00A41D25" w:rsidP="004E34F2">
            <w:pPr>
              <w:spacing w:after="187" w:line="240" w:lineRule="auto"/>
              <w:jc w:val="center"/>
              <w:rPr>
                <w:rFonts w:ascii="Times New Roman" w:eastAsia="Times New Roman" w:hAnsi="Times New Roman" w:cs="Times New Roman"/>
                <w:color w:val="000000"/>
                <w:sz w:val="28"/>
                <w:szCs w:val="21"/>
                <w:lang w:eastAsia="sk-SK"/>
              </w:rPr>
            </w:pPr>
            <w:r w:rsidRPr="0085163F">
              <w:rPr>
                <w:rFonts w:ascii="Times New Roman" w:hAnsi="Times New Roman" w:cs="Times New Roman"/>
                <w:b/>
                <w:sz w:val="24"/>
              </w:rPr>
              <w:t>Sušenie na vzduchu</w:t>
            </w:r>
          </w:p>
        </w:tc>
      </w:tr>
      <w:tr w:rsidR="00FE7B85" w:rsidRPr="0085163F" w:rsidTr="00FE7B85">
        <w:trPr>
          <w:trHeight w:val="256"/>
          <w:jc w:val="center"/>
        </w:trPr>
        <w:tc>
          <w:tcPr>
            <w:tcW w:w="0" w:type="auto"/>
            <w:shd w:val="clear" w:color="auto" w:fill="FFFFFF"/>
            <w:vAlign w:val="center"/>
            <w:hideMark/>
          </w:tcPr>
          <w:p w:rsidR="00FE7B85" w:rsidRPr="0085163F" w:rsidRDefault="00FE7B85" w:rsidP="004E34F2">
            <w:pPr>
              <w:spacing w:after="187" w:line="240" w:lineRule="auto"/>
              <w:jc w:val="center"/>
              <w:rPr>
                <w:rFonts w:ascii="Times New Roman" w:eastAsia="Times New Roman" w:hAnsi="Times New Roman" w:cs="Times New Roman"/>
                <w:b/>
                <w:bCs/>
                <w:color w:val="000000"/>
                <w:sz w:val="21"/>
                <w:szCs w:val="21"/>
                <w:lang w:eastAsia="sk-SK"/>
              </w:rPr>
            </w:pPr>
            <w:r w:rsidRPr="0085163F">
              <w:rPr>
                <w:rFonts w:ascii="Times New Roman" w:eastAsia="Times New Roman" w:hAnsi="Times New Roman" w:cs="Times New Roman"/>
                <w:b/>
                <w:bCs/>
                <w:color w:val="000000"/>
                <w:sz w:val="21"/>
                <w:szCs w:val="21"/>
                <w:lang w:eastAsia="sk-SK"/>
              </w:rPr>
              <w:t>Symbol</w:t>
            </w:r>
          </w:p>
        </w:tc>
        <w:tc>
          <w:tcPr>
            <w:tcW w:w="0" w:type="auto"/>
            <w:shd w:val="clear" w:color="auto" w:fill="FFFFFF"/>
            <w:vAlign w:val="center"/>
            <w:hideMark/>
          </w:tcPr>
          <w:p w:rsidR="00FE7B85" w:rsidRPr="0085163F" w:rsidRDefault="00FE7B85" w:rsidP="004E34F2">
            <w:pPr>
              <w:spacing w:after="187" w:line="240" w:lineRule="auto"/>
              <w:jc w:val="center"/>
              <w:rPr>
                <w:rFonts w:ascii="Times New Roman" w:eastAsia="Times New Roman" w:hAnsi="Times New Roman" w:cs="Times New Roman"/>
                <w:b/>
                <w:bCs/>
                <w:color w:val="000000"/>
                <w:sz w:val="21"/>
                <w:szCs w:val="21"/>
                <w:lang w:eastAsia="sk-SK"/>
              </w:rPr>
            </w:pPr>
            <w:r w:rsidRPr="0085163F">
              <w:rPr>
                <w:rFonts w:ascii="Times New Roman" w:eastAsia="Times New Roman" w:hAnsi="Times New Roman" w:cs="Times New Roman"/>
                <w:b/>
                <w:bCs/>
                <w:color w:val="000000"/>
                <w:sz w:val="21"/>
                <w:szCs w:val="21"/>
                <w:lang w:eastAsia="sk-SK"/>
              </w:rPr>
              <w:t>Postup sušenia</w:t>
            </w:r>
          </w:p>
        </w:tc>
      </w:tr>
      <w:tr w:rsidR="00FE7B85" w:rsidRPr="0085163F" w:rsidTr="00FE7B85">
        <w:trPr>
          <w:trHeight w:val="683"/>
          <w:jc w:val="center"/>
        </w:trPr>
        <w:tc>
          <w:tcPr>
            <w:tcW w:w="0" w:type="auto"/>
            <w:shd w:val="clear" w:color="auto" w:fill="FFFFFF"/>
            <w:vAlign w:val="center"/>
            <w:hideMark/>
          </w:tcPr>
          <w:p w:rsidR="00FE7B85" w:rsidRPr="0085163F" w:rsidRDefault="00FE7B85" w:rsidP="004E34F2">
            <w:pPr>
              <w:spacing w:before="100" w:beforeAutospacing="1" w:after="100" w:afterAutospacing="1" w:line="240" w:lineRule="auto"/>
              <w:jc w:val="center"/>
              <w:rPr>
                <w:rFonts w:ascii="Times New Roman" w:eastAsia="Times New Roman" w:hAnsi="Times New Roman" w:cs="Times New Roman"/>
                <w:color w:val="000000"/>
                <w:sz w:val="21"/>
                <w:szCs w:val="21"/>
                <w:lang w:eastAsia="sk-SK"/>
              </w:rPr>
            </w:pPr>
            <w:r w:rsidRPr="0085163F">
              <w:rPr>
                <w:rFonts w:ascii="Times New Roman" w:eastAsia="Times New Roman" w:hAnsi="Times New Roman" w:cs="Times New Roman"/>
                <w:noProof/>
                <w:color w:val="000000"/>
                <w:sz w:val="21"/>
                <w:szCs w:val="21"/>
                <w:lang w:val="cs-CZ" w:eastAsia="cs-CZ"/>
              </w:rPr>
              <w:drawing>
                <wp:inline distT="0" distB="0" distL="0" distR="0">
                  <wp:extent cx="748030" cy="760095"/>
                  <wp:effectExtent l="0" t="0" r="0" b="0"/>
                  <wp:docPr id="48" name="obrázek 1" descr="http://groupware.tzu.cz/img/59.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groupware.tzu.cz/img/59.gif"/>
                          <pic:cNvPicPr>
                            <a:picLocks noChangeAspect="1" noChangeArrowheads="1"/>
                          </pic:cNvPicPr>
                        </pic:nvPicPr>
                        <pic:blipFill>
                          <a:blip r:embed="rId21"/>
                          <a:srcRect/>
                          <a:stretch>
                            <a:fillRect/>
                          </a:stretch>
                        </pic:blipFill>
                        <pic:spPr bwMode="auto">
                          <a:xfrm>
                            <a:off x="0" y="0"/>
                            <a:ext cx="748030" cy="760095"/>
                          </a:xfrm>
                          <a:prstGeom prst="rect">
                            <a:avLst/>
                          </a:prstGeom>
                          <a:noFill/>
                          <a:ln w="9525">
                            <a:noFill/>
                            <a:miter lim="800000"/>
                            <a:headEnd/>
                            <a:tailEnd/>
                          </a:ln>
                        </pic:spPr>
                      </pic:pic>
                    </a:graphicData>
                  </a:graphic>
                </wp:inline>
              </w:drawing>
            </w:r>
          </w:p>
        </w:tc>
        <w:tc>
          <w:tcPr>
            <w:tcW w:w="0" w:type="auto"/>
            <w:shd w:val="clear" w:color="auto" w:fill="FFFFFF"/>
            <w:vAlign w:val="center"/>
            <w:hideMark/>
          </w:tcPr>
          <w:p w:rsidR="00FE7B85" w:rsidRPr="0085163F" w:rsidRDefault="00FE7B85" w:rsidP="004E34F2">
            <w:pPr>
              <w:spacing w:after="0" w:line="240" w:lineRule="auto"/>
              <w:rPr>
                <w:rFonts w:ascii="Times New Roman" w:eastAsia="Times New Roman" w:hAnsi="Times New Roman" w:cs="Times New Roman"/>
                <w:color w:val="000000"/>
                <w:sz w:val="21"/>
                <w:szCs w:val="21"/>
                <w:lang w:eastAsia="sk-SK"/>
              </w:rPr>
            </w:pPr>
            <w:r w:rsidRPr="0085163F">
              <w:rPr>
                <w:rFonts w:ascii="Times New Roman" w:eastAsia="Times New Roman" w:hAnsi="Times New Roman" w:cs="Times New Roman"/>
                <w:color w:val="000000"/>
                <w:sz w:val="21"/>
                <w:szCs w:val="21"/>
                <w:lang w:eastAsia="sk-SK"/>
              </w:rPr>
              <w:t>Sušenie v rozprostrenom stave.</w:t>
            </w:r>
          </w:p>
        </w:tc>
      </w:tr>
      <w:tr w:rsidR="00FE7B85" w:rsidRPr="0085163F" w:rsidTr="00FE7B85">
        <w:trPr>
          <w:trHeight w:val="693"/>
          <w:jc w:val="center"/>
        </w:trPr>
        <w:tc>
          <w:tcPr>
            <w:tcW w:w="0" w:type="auto"/>
            <w:shd w:val="clear" w:color="auto" w:fill="FFFFFF"/>
            <w:vAlign w:val="center"/>
            <w:hideMark/>
          </w:tcPr>
          <w:p w:rsidR="00FE7B85" w:rsidRPr="0085163F" w:rsidRDefault="00FE7B85" w:rsidP="004E34F2">
            <w:pPr>
              <w:spacing w:before="100" w:beforeAutospacing="1" w:after="100" w:afterAutospacing="1" w:line="240" w:lineRule="auto"/>
              <w:jc w:val="center"/>
              <w:rPr>
                <w:rFonts w:ascii="Times New Roman" w:eastAsia="Times New Roman" w:hAnsi="Times New Roman" w:cs="Times New Roman"/>
                <w:color w:val="000000"/>
                <w:sz w:val="21"/>
                <w:szCs w:val="21"/>
                <w:lang w:eastAsia="sk-SK"/>
              </w:rPr>
            </w:pPr>
            <w:r w:rsidRPr="0085163F">
              <w:rPr>
                <w:rFonts w:ascii="Times New Roman" w:eastAsia="Times New Roman" w:hAnsi="Times New Roman" w:cs="Times New Roman"/>
                <w:noProof/>
                <w:color w:val="000000"/>
                <w:sz w:val="21"/>
                <w:szCs w:val="21"/>
                <w:lang w:val="cs-CZ" w:eastAsia="cs-CZ"/>
              </w:rPr>
              <w:drawing>
                <wp:inline distT="0" distB="0" distL="0" distR="0">
                  <wp:extent cx="748030" cy="760095"/>
                  <wp:effectExtent l="0" t="0" r="0" b="0"/>
                  <wp:docPr id="34" name="obrázek 2" descr="http://groupware.tzu.cz/img/60.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groupware.tzu.cz/img/60.gif"/>
                          <pic:cNvPicPr>
                            <a:picLocks noChangeAspect="1" noChangeArrowheads="1"/>
                          </pic:cNvPicPr>
                        </pic:nvPicPr>
                        <pic:blipFill>
                          <a:blip r:embed="rId22"/>
                          <a:srcRect/>
                          <a:stretch>
                            <a:fillRect/>
                          </a:stretch>
                        </pic:blipFill>
                        <pic:spPr bwMode="auto">
                          <a:xfrm>
                            <a:off x="0" y="0"/>
                            <a:ext cx="748030" cy="760095"/>
                          </a:xfrm>
                          <a:prstGeom prst="rect">
                            <a:avLst/>
                          </a:prstGeom>
                          <a:noFill/>
                          <a:ln w="9525">
                            <a:noFill/>
                            <a:miter lim="800000"/>
                            <a:headEnd/>
                            <a:tailEnd/>
                          </a:ln>
                        </pic:spPr>
                      </pic:pic>
                    </a:graphicData>
                  </a:graphic>
                </wp:inline>
              </w:drawing>
            </w:r>
          </w:p>
        </w:tc>
        <w:tc>
          <w:tcPr>
            <w:tcW w:w="0" w:type="auto"/>
            <w:shd w:val="clear" w:color="auto" w:fill="FFFFFF"/>
            <w:vAlign w:val="center"/>
            <w:hideMark/>
          </w:tcPr>
          <w:p w:rsidR="00FE7B85" w:rsidRPr="0085163F" w:rsidRDefault="00FE7B85" w:rsidP="004E34F2">
            <w:pPr>
              <w:spacing w:after="0" w:line="240" w:lineRule="auto"/>
              <w:rPr>
                <w:rFonts w:ascii="Times New Roman" w:eastAsia="Times New Roman" w:hAnsi="Times New Roman" w:cs="Times New Roman"/>
                <w:color w:val="000000"/>
                <w:sz w:val="21"/>
                <w:szCs w:val="21"/>
                <w:lang w:eastAsia="sk-SK"/>
              </w:rPr>
            </w:pPr>
            <w:r w:rsidRPr="0085163F">
              <w:rPr>
                <w:rFonts w:ascii="Times New Roman" w:eastAsia="Times New Roman" w:hAnsi="Times New Roman" w:cs="Times New Roman"/>
                <w:color w:val="000000"/>
                <w:sz w:val="21"/>
                <w:szCs w:val="21"/>
                <w:lang w:eastAsia="sk-SK"/>
              </w:rPr>
              <w:t>Sušenie odkvapkaním.</w:t>
            </w:r>
          </w:p>
        </w:tc>
      </w:tr>
      <w:tr w:rsidR="00FE7B85" w:rsidRPr="0085163F" w:rsidTr="00FE7B85">
        <w:trPr>
          <w:trHeight w:val="693"/>
          <w:jc w:val="center"/>
        </w:trPr>
        <w:tc>
          <w:tcPr>
            <w:tcW w:w="0" w:type="auto"/>
            <w:shd w:val="clear" w:color="auto" w:fill="FFFFFF"/>
            <w:vAlign w:val="center"/>
            <w:hideMark/>
          </w:tcPr>
          <w:p w:rsidR="00FE7B85" w:rsidRPr="0085163F" w:rsidRDefault="00FE7B85" w:rsidP="004E34F2">
            <w:pPr>
              <w:spacing w:before="100" w:beforeAutospacing="1" w:after="100" w:afterAutospacing="1" w:line="240" w:lineRule="auto"/>
              <w:jc w:val="center"/>
              <w:rPr>
                <w:rFonts w:ascii="Times New Roman" w:eastAsia="Times New Roman" w:hAnsi="Times New Roman" w:cs="Times New Roman"/>
                <w:color w:val="000000"/>
                <w:sz w:val="21"/>
                <w:szCs w:val="21"/>
                <w:lang w:eastAsia="sk-SK"/>
              </w:rPr>
            </w:pPr>
            <w:r w:rsidRPr="0085163F">
              <w:rPr>
                <w:rFonts w:ascii="Times New Roman" w:eastAsia="Times New Roman" w:hAnsi="Times New Roman" w:cs="Times New Roman"/>
                <w:noProof/>
                <w:color w:val="000000"/>
                <w:sz w:val="21"/>
                <w:szCs w:val="21"/>
                <w:lang w:val="cs-CZ" w:eastAsia="cs-CZ"/>
              </w:rPr>
              <w:drawing>
                <wp:inline distT="0" distB="0" distL="0" distR="0">
                  <wp:extent cx="748030" cy="760095"/>
                  <wp:effectExtent l="0" t="0" r="0" b="0"/>
                  <wp:docPr id="27" name="obrázek 3" descr="http://groupware.tzu.cz/img/6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groupware.tzu.cz/img/61.gif"/>
                          <pic:cNvPicPr>
                            <a:picLocks noChangeAspect="1" noChangeArrowheads="1"/>
                          </pic:cNvPicPr>
                        </pic:nvPicPr>
                        <pic:blipFill>
                          <a:blip r:embed="rId23"/>
                          <a:srcRect/>
                          <a:stretch>
                            <a:fillRect/>
                          </a:stretch>
                        </pic:blipFill>
                        <pic:spPr bwMode="auto">
                          <a:xfrm>
                            <a:off x="0" y="0"/>
                            <a:ext cx="748030" cy="760095"/>
                          </a:xfrm>
                          <a:prstGeom prst="rect">
                            <a:avLst/>
                          </a:prstGeom>
                          <a:noFill/>
                          <a:ln w="9525">
                            <a:noFill/>
                            <a:miter lim="800000"/>
                            <a:headEnd/>
                            <a:tailEnd/>
                          </a:ln>
                        </pic:spPr>
                      </pic:pic>
                    </a:graphicData>
                  </a:graphic>
                </wp:inline>
              </w:drawing>
            </w:r>
          </w:p>
        </w:tc>
        <w:tc>
          <w:tcPr>
            <w:tcW w:w="0" w:type="auto"/>
            <w:shd w:val="clear" w:color="auto" w:fill="FFFFFF"/>
            <w:vAlign w:val="center"/>
            <w:hideMark/>
          </w:tcPr>
          <w:p w:rsidR="00FE7B85" w:rsidRPr="0085163F" w:rsidRDefault="00FE7B85" w:rsidP="004E34F2">
            <w:pPr>
              <w:spacing w:after="0" w:line="240" w:lineRule="auto"/>
              <w:rPr>
                <w:rFonts w:ascii="Times New Roman" w:eastAsia="Times New Roman" w:hAnsi="Times New Roman" w:cs="Times New Roman"/>
                <w:color w:val="000000"/>
                <w:sz w:val="21"/>
                <w:szCs w:val="21"/>
                <w:lang w:eastAsia="sk-SK"/>
              </w:rPr>
            </w:pPr>
            <w:r w:rsidRPr="0085163F">
              <w:rPr>
                <w:rFonts w:ascii="Times New Roman" w:eastAsia="Times New Roman" w:hAnsi="Times New Roman" w:cs="Times New Roman"/>
                <w:color w:val="000000"/>
                <w:sz w:val="21"/>
                <w:szCs w:val="21"/>
                <w:lang w:eastAsia="sk-SK"/>
              </w:rPr>
              <w:t>Sušení v závese.</w:t>
            </w:r>
          </w:p>
        </w:tc>
      </w:tr>
      <w:tr w:rsidR="00FE7B85" w:rsidRPr="0085163F" w:rsidTr="00FE7B85">
        <w:trPr>
          <w:trHeight w:val="683"/>
          <w:jc w:val="center"/>
        </w:trPr>
        <w:tc>
          <w:tcPr>
            <w:tcW w:w="0" w:type="auto"/>
            <w:shd w:val="clear" w:color="auto" w:fill="FFFFFF"/>
            <w:vAlign w:val="center"/>
            <w:hideMark/>
          </w:tcPr>
          <w:p w:rsidR="00FE7B85" w:rsidRPr="0085163F" w:rsidRDefault="00FE7B85" w:rsidP="004E34F2">
            <w:pPr>
              <w:spacing w:before="100" w:beforeAutospacing="1" w:after="100" w:afterAutospacing="1" w:line="240" w:lineRule="auto"/>
              <w:jc w:val="center"/>
              <w:rPr>
                <w:rFonts w:ascii="Times New Roman" w:eastAsia="Times New Roman" w:hAnsi="Times New Roman" w:cs="Times New Roman"/>
                <w:color w:val="000000"/>
                <w:sz w:val="21"/>
                <w:szCs w:val="21"/>
                <w:lang w:eastAsia="sk-SK"/>
              </w:rPr>
            </w:pPr>
            <w:r w:rsidRPr="0085163F">
              <w:rPr>
                <w:rFonts w:ascii="Times New Roman" w:eastAsia="Times New Roman" w:hAnsi="Times New Roman" w:cs="Times New Roman"/>
                <w:noProof/>
                <w:color w:val="000000"/>
                <w:sz w:val="21"/>
                <w:szCs w:val="21"/>
                <w:lang w:val="cs-CZ" w:eastAsia="cs-CZ"/>
              </w:rPr>
              <w:drawing>
                <wp:inline distT="0" distB="0" distL="0" distR="0">
                  <wp:extent cx="748030" cy="760095"/>
                  <wp:effectExtent l="0" t="0" r="0" b="0"/>
                  <wp:docPr id="26" name="obrázek 4" descr="http://groupware.tzu.cz/img/67.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groupware.tzu.cz/img/67.gif"/>
                          <pic:cNvPicPr>
                            <a:picLocks noChangeAspect="1" noChangeArrowheads="1"/>
                          </pic:cNvPicPr>
                        </pic:nvPicPr>
                        <pic:blipFill>
                          <a:blip r:embed="rId24"/>
                          <a:srcRect/>
                          <a:stretch>
                            <a:fillRect/>
                          </a:stretch>
                        </pic:blipFill>
                        <pic:spPr bwMode="auto">
                          <a:xfrm>
                            <a:off x="0" y="0"/>
                            <a:ext cx="748030" cy="760095"/>
                          </a:xfrm>
                          <a:prstGeom prst="rect">
                            <a:avLst/>
                          </a:prstGeom>
                          <a:noFill/>
                          <a:ln w="9525">
                            <a:noFill/>
                            <a:miter lim="800000"/>
                            <a:headEnd/>
                            <a:tailEnd/>
                          </a:ln>
                        </pic:spPr>
                      </pic:pic>
                    </a:graphicData>
                  </a:graphic>
                </wp:inline>
              </w:drawing>
            </w:r>
          </w:p>
        </w:tc>
        <w:tc>
          <w:tcPr>
            <w:tcW w:w="0" w:type="auto"/>
            <w:shd w:val="clear" w:color="auto" w:fill="FFFFFF"/>
            <w:vAlign w:val="center"/>
            <w:hideMark/>
          </w:tcPr>
          <w:p w:rsidR="00FE7B85" w:rsidRPr="0085163F" w:rsidRDefault="00FE7B85" w:rsidP="004E34F2">
            <w:pPr>
              <w:spacing w:after="0" w:line="240" w:lineRule="auto"/>
              <w:rPr>
                <w:rFonts w:ascii="Times New Roman" w:eastAsia="Times New Roman" w:hAnsi="Times New Roman" w:cs="Times New Roman"/>
                <w:color w:val="000000"/>
                <w:sz w:val="21"/>
                <w:szCs w:val="21"/>
                <w:lang w:eastAsia="sk-SK"/>
              </w:rPr>
            </w:pPr>
            <w:r w:rsidRPr="0085163F">
              <w:rPr>
                <w:rFonts w:ascii="Times New Roman" w:eastAsia="Times New Roman" w:hAnsi="Times New Roman" w:cs="Times New Roman"/>
                <w:color w:val="000000"/>
                <w:sz w:val="21"/>
                <w:szCs w:val="21"/>
                <w:lang w:eastAsia="sk-SK"/>
              </w:rPr>
              <w:t>Sušenie v tieni.</w:t>
            </w:r>
          </w:p>
        </w:tc>
      </w:tr>
      <w:tr w:rsidR="00FE7B85" w:rsidRPr="0085163F" w:rsidTr="00FE7B85">
        <w:trPr>
          <w:trHeight w:val="693"/>
          <w:jc w:val="center"/>
        </w:trPr>
        <w:tc>
          <w:tcPr>
            <w:tcW w:w="0" w:type="auto"/>
            <w:shd w:val="clear" w:color="auto" w:fill="FFFFFF"/>
            <w:vAlign w:val="center"/>
            <w:hideMark/>
          </w:tcPr>
          <w:p w:rsidR="00FE7B85" w:rsidRPr="0085163F" w:rsidRDefault="00FE7B85" w:rsidP="004E34F2">
            <w:pPr>
              <w:spacing w:before="100" w:beforeAutospacing="1" w:after="100" w:afterAutospacing="1" w:line="240" w:lineRule="auto"/>
              <w:jc w:val="center"/>
              <w:rPr>
                <w:rFonts w:ascii="Times New Roman" w:eastAsia="Times New Roman" w:hAnsi="Times New Roman" w:cs="Times New Roman"/>
                <w:color w:val="000000"/>
                <w:sz w:val="21"/>
                <w:szCs w:val="21"/>
                <w:lang w:eastAsia="sk-SK"/>
              </w:rPr>
            </w:pPr>
            <w:r w:rsidRPr="0085163F">
              <w:rPr>
                <w:rFonts w:ascii="Times New Roman" w:eastAsia="Times New Roman" w:hAnsi="Times New Roman" w:cs="Times New Roman"/>
                <w:noProof/>
                <w:color w:val="000000"/>
                <w:sz w:val="21"/>
                <w:szCs w:val="21"/>
                <w:lang w:val="cs-CZ" w:eastAsia="cs-CZ"/>
              </w:rPr>
              <w:drawing>
                <wp:inline distT="0" distB="0" distL="0" distR="0">
                  <wp:extent cx="748030" cy="760095"/>
                  <wp:effectExtent l="0" t="0" r="0" b="0"/>
                  <wp:docPr id="24" name="obrázek 5" descr="http://groupware.tzu.cz/img/6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groupware.tzu.cz/img/62.gif"/>
                          <pic:cNvPicPr>
                            <a:picLocks noChangeAspect="1" noChangeArrowheads="1"/>
                          </pic:cNvPicPr>
                        </pic:nvPicPr>
                        <pic:blipFill>
                          <a:blip r:embed="rId25"/>
                          <a:srcRect/>
                          <a:stretch>
                            <a:fillRect/>
                          </a:stretch>
                        </pic:blipFill>
                        <pic:spPr bwMode="auto">
                          <a:xfrm>
                            <a:off x="0" y="0"/>
                            <a:ext cx="748030" cy="760095"/>
                          </a:xfrm>
                          <a:prstGeom prst="rect">
                            <a:avLst/>
                          </a:prstGeom>
                          <a:noFill/>
                          <a:ln w="9525">
                            <a:noFill/>
                            <a:miter lim="800000"/>
                            <a:headEnd/>
                            <a:tailEnd/>
                          </a:ln>
                        </pic:spPr>
                      </pic:pic>
                    </a:graphicData>
                  </a:graphic>
                </wp:inline>
              </w:drawing>
            </w:r>
          </w:p>
        </w:tc>
        <w:tc>
          <w:tcPr>
            <w:tcW w:w="0" w:type="auto"/>
            <w:shd w:val="clear" w:color="auto" w:fill="FFFFFF"/>
            <w:vAlign w:val="center"/>
            <w:hideMark/>
          </w:tcPr>
          <w:p w:rsidR="00FE7B85" w:rsidRPr="0085163F" w:rsidRDefault="00FE7B85" w:rsidP="004E34F2">
            <w:pPr>
              <w:spacing w:after="0" w:line="240" w:lineRule="auto"/>
              <w:rPr>
                <w:rFonts w:ascii="Times New Roman" w:eastAsia="Times New Roman" w:hAnsi="Times New Roman" w:cs="Times New Roman"/>
                <w:color w:val="000000"/>
                <w:sz w:val="21"/>
                <w:szCs w:val="21"/>
                <w:lang w:eastAsia="sk-SK"/>
              </w:rPr>
            </w:pPr>
            <w:r w:rsidRPr="0085163F">
              <w:rPr>
                <w:rFonts w:ascii="Times New Roman" w:eastAsia="Times New Roman" w:hAnsi="Times New Roman" w:cs="Times New Roman"/>
                <w:color w:val="000000"/>
                <w:sz w:val="21"/>
                <w:szCs w:val="21"/>
                <w:lang w:eastAsia="sk-SK"/>
              </w:rPr>
              <w:t>Sušenie v rozprostrenom stave v tieni.</w:t>
            </w:r>
          </w:p>
        </w:tc>
      </w:tr>
      <w:tr w:rsidR="00FE7B85" w:rsidRPr="0085163F" w:rsidTr="00FE7B85">
        <w:trPr>
          <w:trHeight w:val="693"/>
          <w:jc w:val="center"/>
        </w:trPr>
        <w:tc>
          <w:tcPr>
            <w:tcW w:w="0" w:type="auto"/>
            <w:shd w:val="clear" w:color="auto" w:fill="FFFFFF"/>
            <w:vAlign w:val="center"/>
            <w:hideMark/>
          </w:tcPr>
          <w:p w:rsidR="00FE7B85" w:rsidRPr="0085163F" w:rsidRDefault="00FE7B85" w:rsidP="004E34F2">
            <w:pPr>
              <w:spacing w:before="100" w:beforeAutospacing="1" w:after="100" w:afterAutospacing="1" w:line="240" w:lineRule="auto"/>
              <w:jc w:val="center"/>
              <w:rPr>
                <w:rFonts w:ascii="Times New Roman" w:eastAsia="Times New Roman" w:hAnsi="Times New Roman" w:cs="Times New Roman"/>
                <w:color w:val="000000"/>
                <w:sz w:val="24"/>
                <w:szCs w:val="24"/>
                <w:lang w:eastAsia="sk-SK"/>
              </w:rPr>
            </w:pPr>
            <w:r w:rsidRPr="0085163F">
              <w:rPr>
                <w:rFonts w:ascii="Times New Roman" w:eastAsia="Times New Roman" w:hAnsi="Times New Roman" w:cs="Times New Roman"/>
                <w:noProof/>
                <w:color w:val="000000"/>
                <w:sz w:val="24"/>
                <w:szCs w:val="24"/>
                <w:lang w:val="cs-CZ" w:eastAsia="cs-CZ"/>
              </w:rPr>
              <w:drawing>
                <wp:inline distT="0" distB="0" distL="0" distR="0">
                  <wp:extent cx="748030" cy="760095"/>
                  <wp:effectExtent l="0" t="0" r="0" b="0"/>
                  <wp:docPr id="21" name="obrázek 6" descr="http://groupware.tzu.cz/img/68.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groupware.tzu.cz/img/68.gif"/>
                          <pic:cNvPicPr>
                            <a:picLocks noChangeAspect="1" noChangeArrowheads="1"/>
                          </pic:cNvPicPr>
                        </pic:nvPicPr>
                        <pic:blipFill>
                          <a:blip r:embed="rId26"/>
                          <a:srcRect/>
                          <a:stretch>
                            <a:fillRect/>
                          </a:stretch>
                        </pic:blipFill>
                        <pic:spPr bwMode="auto">
                          <a:xfrm>
                            <a:off x="0" y="0"/>
                            <a:ext cx="748030" cy="760095"/>
                          </a:xfrm>
                          <a:prstGeom prst="rect">
                            <a:avLst/>
                          </a:prstGeom>
                          <a:noFill/>
                          <a:ln w="9525">
                            <a:noFill/>
                            <a:miter lim="800000"/>
                            <a:headEnd/>
                            <a:tailEnd/>
                          </a:ln>
                        </pic:spPr>
                      </pic:pic>
                    </a:graphicData>
                  </a:graphic>
                </wp:inline>
              </w:drawing>
            </w:r>
          </w:p>
        </w:tc>
        <w:tc>
          <w:tcPr>
            <w:tcW w:w="0" w:type="auto"/>
            <w:shd w:val="clear" w:color="auto" w:fill="FFFFFF"/>
            <w:vAlign w:val="center"/>
            <w:hideMark/>
          </w:tcPr>
          <w:p w:rsidR="00FE7B85" w:rsidRPr="0085163F" w:rsidRDefault="00FE7B85" w:rsidP="004E34F2">
            <w:pPr>
              <w:spacing w:after="0" w:line="240" w:lineRule="auto"/>
              <w:rPr>
                <w:rFonts w:ascii="Times New Roman" w:eastAsia="Times New Roman" w:hAnsi="Times New Roman" w:cs="Times New Roman"/>
                <w:color w:val="000000"/>
                <w:sz w:val="24"/>
                <w:szCs w:val="24"/>
                <w:lang w:eastAsia="sk-SK"/>
              </w:rPr>
            </w:pPr>
            <w:r w:rsidRPr="0085163F">
              <w:rPr>
                <w:rFonts w:ascii="Times New Roman" w:eastAsia="Times New Roman" w:hAnsi="Times New Roman" w:cs="Times New Roman"/>
                <w:color w:val="000000"/>
                <w:sz w:val="24"/>
                <w:szCs w:val="24"/>
                <w:lang w:eastAsia="sk-SK"/>
              </w:rPr>
              <w:t>Sušenie odkvapkaním v tieni.</w:t>
            </w:r>
          </w:p>
        </w:tc>
      </w:tr>
      <w:tr w:rsidR="00FE7B85" w:rsidRPr="0085163F" w:rsidTr="00FE7B85">
        <w:trPr>
          <w:trHeight w:val="683"/>
          <w:jc w:val="center"/>
        </w:trPr>
        <w:tc>
          <w:tcPr>
            <w:tcW w:w="0" w:type="auto"/>
            <w:shd w:val="clear" w:color="auto" w:fill="FFFFFF"/>
            <w:vAlign w:val="center"/>
            <w:hideMark/>
          </w:tcPr>
          <w:p w:rsidR="00FE7B85" w:rsidRPr="0085163F" w:rsidRDefault="00FE7B85" w:rsidP="004E34F2">
            <w:pPr>
              <w:spacing w:before="100" w:beforeAutospacing="1" w:after="100" w:afterAutospacing="1" w:line="240" w:lineRule="auto"/>
              <w:jc w:val="center"/>
              <w:rPr>
                <w:rFonts w:ascii="Times New Roman" w:eastAsia="Times New Roman" w:hAnsi="Times New Roman" w:cs="Times New Roman"/>
                <w:color w:val="000000"/>
                <w:sz w:val="21"/>
                <w:szCs w:val="21"/>
                <w:lang w:eastAsia="sk-SK"/>
              </w:rPr>
            </w:pPr>
            <w:r w:rsidRPr="0085163F">
              <w:rPr>
                <w:rFonts w:ascii="Times New Roman" w:eastAsia="Times New Roman" w:hAnsi="Times New Roman" w:cs="Times New Roman"/>
                <w:noProof/>
                <w:color w:val="000000"/>
                <w:sz w:val="21"/>
                <w:szCs w:val="21"/>
                <w:lang w:val="cs-CZ" w:eastAsia="cs-CZ"/>
              </w:rPr>
              <w:drawing>
                <wp:inline distT="0" distB="0" distL="0" distR="0">
                  <wp:extent cx="748030" cy="760095"/>
                  <wp:effectExtent l="0" t="0" r="0" b="0"/>
                  <wp:docPr id="19" name="obrázek 7" descr="http://groupware.tzu.cz/img/69.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groupware.tzu.cz/img/69.gif"/>
                          <pic:cNvPicPr>
                            <a:picLocks noChangeAspect="1" noChangeArrowheads="1"/>
                          </pic:cNvPicPr>
                        </pic:nvPicPr>
                        <pic:blipFill>
                          <a:blip r:embed="rId27"/>
                          <a:srcRect/>
                          <a:stretch>
                            <a:fillRect/>
                          </a:stretch>
                        </pic:blipFill>
                        <pic:spPr bwMode="auto">
                          <a:xfrm>
                            <a:off x="0" y="0"/>
                            <a:ext cx="748030" cy="760095"/>
                          </a:xfrm>
                          <a:prstGeom prst="rect">
                            <a:avLst/>
                          </a:prstGeom>
                          <a:noFill/>
                          <a:ln w="9525">
                            <a:noFill/>
                            <a:miter lim="800000"/>
                            <a:headEnd/>
                            <a:tailEnd/>
                          </a:ln>
                        </pic:spPr>
                      </pic:pic>
                    </a:graphicData>
                  </a:graphic>
                </wp:inline>
              </w:drawing>
            </w:r>
          </w:p>
        </w:tc>
        <w:tc>
          <w:tcPr>
            <w:tcW w:w="0" w:type="auto"/>
            <w:shd w:val="clear" w:color="auto" w:fill="FFFFFF"/>
            <w:vAlign w:val="center"/>
            <w:hideMark/>
          </w:tcPr>
          <w:p w:rsidR="00FE7B85" w:rsidRPr="0085163F" w:rsidRDefault="00FE7B85" w:rsidP="004E34F2">
            <w:pPr>
              <w:spacing w:after="0" w:line="240" w:lineRule="auto"/>
              <w:rPr>
                <w:rFonts w:ascii="Times New Roman" w:eastAsia="Times New Roman" w:hAnsi="Times New Roman" w:cs="Times New Roman"/>
                <w:color w:val="000000"/>
                <w:sz w:val="21"/>
                <w:szCs w:val="21"/>
                <w:lang w:eastAsia="sk-SK"/>
              </w:rPr>
            </w:pPr>
            <w:r w:rsidRPr="0085163F">
              <w:rPr>
                <w:rFonts w:ascii="Times New Roman" w:eastAsia="Times New Roman" w:hAnsi="Times New Roman" w:cs="Times New Roman"/>
                <w:color w:val="000000"/>
                <w:sz w:val="21"/>
                <w:szCs w:val="21"/>
                <w:lang w:eastAsia="sk-SK"/>
              </w:rPr>
              <w:t>Sušenie v závese v tieni.</w:t>
            </w:r>
          </w:p>
        </w:tc>
      </w:tr>
    </w:tbl>
    <w:p w:rsidR="00FE7B85" w:rsidRDefault="00FE7B85" w:rsidP="00FE7B85">
      <w:pPr>
        <w:pStyle w:val="Titulek"/>
      </w:pPr>
    </w:p>
    <w:p w:rsidR="00FE7B85" w:rsidRDefault="00FE7B85" w:rsidP="00FE7B85">
      <w:pPr>
        <w:pStyle w:val="Titulek"/>
        <w:jc w:val="center"/>
        <w:rPr>
          <w:color w:val="auto"/>
          <w:sz w:val="22"/>
        </w:rPr>
      </w:pPr>
      <w:bookmarkStart w:id="30" w:name="_Toc357360537"/>
      <w:r w:rsidRPr="00FE7B85">
        <w:rPr>
          <w:sz w:val="22"/>
        </w:rPr>
        <w:t xml:space="preserve">Tabuľka </w:t>
      </w:r>
      <w:r w:rsidR="00452264" w:rsidRPr="00FE7B85">
        <w:rPr>
          <w:sz w:val="22"/>
        </w:rPr>
        <w:fldChar w:fldCharType="begin"/>
      </w:r>
      <w:r w:rsidRPr="00FE7B85">
        <w:rPr>
          <w:sz w:val="22"/>
        </w:rPr>
        <w:instrText xml:space="preserve"> SEQ Tabuľka \* ARABIC </w:instrText>
      </w:r>
      <w:r w:rsidR="00452264" w:rsidRPr="00FE7B85">
        <w:rPr>
          <w:sz w:val="22"/>
        </w:rPr>
        <w:fldChar w:fldCharType="separate"/>
      </w:r>
      <w:r w:rsidR="00E05CD4">
        <w:rPr>
          <w:noProof/>
          <w:sz w:val="22"/>
        </w:rPr>
        <w:t>1</w:t>
      </w:r>
      <w:r w:rsidR="00452264" w:rsidRPr="00FE7B85">
        <w:rPr>
          <w:sz w:val="22"/>
        </w:rPr>
        <w:fldChar w:fldCharType="end"/>
      </w:r>
      <w:r w:rsidR="007E1F83" w:rsidRPr="007E1F83">
        <w:rPr>
          <w:color w:val="auto"/>
          <w:sz w:val="22"/>
        </w:rPr>
        <w:t>[10]</w:t>
      </w:r>
      <w:bookmarkEnd w:id="30"/>
    </w:p>
    <w:p w:rsidR="0085163F" w:rsidRDefault="0085163F" w:rsidP="0085163F"/>
    <w:p w:rsidR="0085163F" w:rsidRDefault="0085163F" w:rsidP="0085163F"/>
    <w:p w:rsidR="0085163F" w:rsidRDefault="0085163F" w:rsidP="0085163F"/>
    <w:p w:rsidR="0085163F" w:rsidRDefault="0085163F" w:rsidP="0085163F"/>
    <w:tbl>
      <w:tblPr>
        <w:tblW w:w="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089"/>
        <w:gridCol w:w="6292"/>
      </w:tblGrid>
      <w:tr w:rsidR="0085163F" w:rsidRPr="00D2796A" w:rsidTr="0085163F">
        <w:trPr>
          <w:jc w:val="center"/>
        </w:trPr>
        <w:tc>
          <w:tcPr>
            <w:tcW w:w="0" w:type="auto"/>
            <w:gridSpan w:val="2"/>
            <w:vAlign w:val="center"/>
            <w:hideMark/>
          </w:tcPr>
          <w:p w:rsidR="0085163F" w:rsidRPr="00D2796A" w:rsidRDefault="0085163F" w:rsidP="0085163F">
            <w:pPr>
              <w:spacing w:after="187" w:line="240" w:lineRule="auto"/>
              <w:jc w:val="center"/>
              <w:rPr>
                <w:rFonts w:ascii="Times New Roman" w:eastAsia="Times New Roman" w:hAnsi="Times New Roman" w:cs="Times New Roman"/>
                <w:b/>
                <w:sz w:val="24"/>
                <w:szCs w:val="24"/>
                <w:lang w:eastAsia="sk-SK"/>
              </w:rPr>
            </w:pPr>
            <w:r w:rsidRPr="0085163F">
              <w:rPr>
                <w:rFonts w:ascii="Times New Roman" w:eastAsia="Times New Roman" w:hAnsi="Times New Roman" w:cs="Times New Roman"/>
                <w:b/>
                <w:sz w:val="24"/>
                <w:szCs w:val="24"/>
                <w:lang w:eastAsia="sk-SK"/>
              </w:rPr>
              <w:lastRenderedPageBreak/>
              <w:t>Sušenie v bubnovej sušičke</w:t>
            </w:r>
          </w:p>
        </w:tc>
      </w:tr>
      <w:tr w:rsidR="0085163F" w:rsidRPr="00D2796A" w:rsidTr="0085163F">
        <w:trPr>
          <w:jc w:val="center"/>
        </w:trPr>
        <w:tc>
          <w:tcPr>
            <w:tcW w:w="0" w:type="auto"/>
            <w:vAlign w:val="center"/>
            <w:hideMark/>
          </w:tcPr>
          <w:p w:rsidR="0085163F" w:rsidRPr="0085163F" w:rsidRDefault="0085163F" w:rsidP="004E34F2">
            <w:pPr>
              <w:spacing w:after="187" w:line="240" w:lineRule="auto"/>
              <w:jc w:val="center"/>
              <w:rPr>
                <w:rFonts w:ascii="Times New Roman" w:eastAsia="Times New Roman" w:hAnsi="Times New Roman" w:cs="Times New Roman"/>
                <w:b/>
                <w:bCs/>
                <w:sz w:val="21"/>
                <w:szCs w:val="21"/>
                <w:lang w:eastAsia="sk-SK"/>
              </w:rPr>
            </w:pPr>
            <w:r w:rsidRPr="0085163F">
              <w:rPr>
                <w:rFonts w:ascii="Times New Roman" w:eastAsia="Times New Roman" w:hAnsi="Times New Roman" w:cs="Times New Roman"/>
                <w:b/>
                <w:bCs/>
                <w:sz w:val="21"/>
                <w:szCs w:val="21"/>
                <w:lang w:eastAsia="sk-SK"/>
              </w:rPr>
              <w:t>Symbol</w:t>
            </w:r>
          </w:p>
        </w:tc>
        <w:tc>
          <w:tcPr>
            <w:tcW w:w="0" w:type="auto"/>
            <w:vAlign w:val="center"/>
            <w:hideMark/>
          </w:tcPr>
          <w:p w:rsidR="0085163F" w:rsidRPr="0085163F" w:rsidRDefault="0085163F" w:rsidP="004E34F2">
            <w:pPr>
              <w:spacing w:after="187" w:line="240" w:lineRule="auto"/>
              <w:jc w:val="center"/>
              <w:rPr>
                <w:rFonts w:ascii="Times New Roman" w:eastAsia="Times New Roman" w:hAnsi="Times New Roman" w:cs="Times New Roman"/>
                <w:b/>
                <w:bCs/>
                <w:sz w:val="21"/>
                <w:szCs w:val="21"/>
                <w:lang w:eastAsia="sk-SK"/>
              </w:rPr>
            </w:pPr>
            <w:r w:rsidRPr="0085163F">
              <w:rPr>
                <w:rFonts w:ascii="Times New Roman" w:eastAsia="Times New Roman" w:hAnsi="Times New Roman" w:cs="Times New Roman"/>
                <w:b/>
                <w:bCs/>
                <w:sz w:val="21"/>
                <w:szCs w:val="21"/>
                <w:lang w:eastAsia="sk-SK"/>
              </w:rPr>
              <w:t>Postup sušenia</w:t>
            </w:r>
          </w:p>
        </w:tc>
      </w:tr>
      <w:tr w:rsidR="0085163F" w:rsidRPr="00D2796A" w:rsidTr="0085163F">
        <w:trPr>
          <w:jc w:val="center"/>
        </w:trPr>
        <w:tc>
          <w:tcPr>
            <w:tcW w:w="0" w:type="auto"/>
            <w:vAlign w:val="center"/>
            <w:hideMark/>
          </w:tcPr>
          <w:p w:rsidR="0085163F" w:rsidRPr="00D2796A" w:rsidRDefault="0085163F" w:rsidP="004E34F2">
            <w:pPr>
              <w:spacing w:before="100" w:beforeAutospacing="1" w:after="100" w:afterAutospacing="1"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noProof/>
                <w:sz w:val="24"/>
                <w:szCs w:val="24"/>
                <w:lang w:val="cs-CZ" w:eastAsia="cs-CZ"/>
              </w:rPr>
              <w:drawing>
                <wp:inline distT="0" distB="0" distL="0" distR="0">
                  <wp:extent cx="653415" cy="605790"/>
                  <wp:effectExtent l="19050" t="0" r="0" b="0"/>
                  <wp:docPr id="51" name="obrázek 16" descr="http://groupware.tzu.cz/img/160.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groupware.tzu.cz/img/160.gif"/>
                          <pic:cNvPicPr>
                            <a:picLocks noChangeAspect="1" noChangeArrowheads="1"/>
                          </pic:cNvPicPr>
                        </pic:nvPicPr>
                        <pic:blipFill>
                          <a:blip r:embed="rId28"/>
                          <a:srcRect/>
                          <a:stretch>
                            <a:fillRect/>
                          </a:stretch>
                        </pic:blipFill>
                        <pic:spPr bwMode="auto">
                          <a:xfrm>
                            <a:off x="0" y="0"/>
                            <a:ext cx="653415" cy="605790"/>
                          </a:xfrm>
                          <a:prstGeom prst="rect">
                            <a:avLst/>
                          </a:prstGeom>
                          <a:noFill/>
                          <a:ln w="9525">
                            <a:noFill/>
                            <a:miter lim="800000"/>
                            <a:headEnd/>
                            <a:tailEnd/>
                          </a:ln>
                        </pic:spPr>
                      </pic:pic>
                    </a:graphicData>
                  </a:graphic>
                </wp:inline>
              </w:drawing>
            </w:r>
          </w:p>
        </w:tc>
        <w:tc>
          <w:tcPr>
            <w:tcW w:w="0" w:type="auto"/>
            <w:vAlign w:val="center"/>
            <w:hideMark/>
          </w:tcPr>
          <w:p w:rsidR="0085163F" w:rsidRPr="00D2796A" w:rsidRDefault="0085163F" w:rsidP="004E34F2">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Výrobok sa môže sušiť pri normálnej teplote v bubnovej sušičke.</w:t>
            </w:r>
          </w:p>
        </w:tc>
      </w:tr>
      <w:tr w:rsidR="0085163F" w:rsidRPr="00D2796A" w:rsidTr="0085163F">
        <w:trPr>
          <w:jc w:val="center"/>
        </w:trPr>
        <w:tc>
          <w:tcPr>
            <w:tcW w:w="0" w:type="auto"/>
            <w:vAlign w:val="center"/>
            <w:hideMark/>
          </w:tcPr>
          <w:p w:rsidR="0085163F" w:rsidRPr="00D2796A" w:rsidRDefault="0085163F" w:rsidP="004E34F2">
            <w:pPr>
              <w:spacing w:before="100" w:beforeAutospacing="1" w:after="100" w:afterAutospacing="1"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noProof/>
                <w:sz w:val="24"/>
                <w:szCs w:val="24"/>
                <w:lang w:val="cs-CZ" w:eastAsia="cs-CZ"/>
              </w:rPr>
              <w:drawing>
                <wp:inline distT="0" distB="0" distL="0" distR="0">
                  <wp:extent cx="605790" cy="605790"/>
                  <wp:effectExtent l="19050" t="0" r="3810" b="0"/>
                  <wp:docPr id="50" name="obrázek 17" descr="http://groupware.tzu.cz/img/159.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groupware.tzu.cz/img/159.gif"/>
                          <pic:cNvPicPr>
                            <a:picLocks noChangeAspect="1" noChangeArrowheads="1"/>
                          </pic:cNvPicPr>
                        </pic:nvPicPr>
                        <pic:blipFill>
                          <a:blip r:embed="rId29"/>
                          <a:srcRect/>
                          <a:stretch>
                            <a:fillRect/>
                          </a:stretch>
                        </pic:blipFill>
                        <pic:spPr bwMode="auto">
                          <a:xfrm>
                            <a:off x="0" y="0"/>
                            <a:ext cx="605790" cy="605790"/>
                          </a:xfrm>
                          <a:prstGeom prst="rect">
                            <a:avLst/>
                          </a:prstGeom>
                          <a:noFill/>
                          <a:ln w="9525">
                            <a:noFill/>
                            <a:miter lim="800000"/>
                            <a:headEnd/>
                            <a:tailEnd/>
                          </a:ln>
                        </pic:spPr>
                      </pic:pic>
                    </a:graphicData>
                  </a:graphic>
                </wp:inline>
              </w:drawing>
            </w:r>
          </w:p>
        </w:tc>
        <w:tc>
          <w:tcPr>
            <w:tcW w:w="0" w:type="auto"/>
            <w:vAlign w:val="center"/>
            <w:hideMark/>
          </w:tcPr>
          <w:p w:rsidR="0085163F" w:rsidRPr="00D2796A" w:rsidRDefault="0085163F" w:rsidP="004E34F2">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Výrobok sa môže sušiť pri nižšej  teplote v bubnovej sušičke.</w:t>
            </w:r>
          </w:p>
        </w:tc>
      </w:tr>
      <w:tr w:rsidR="0085163F" w:rsidRPr="00D2796A" w:rsidTr="0085163F">
        <w:trPr>
          <w:jc w:val="center"/>
        </w:trPr>
        <w:tc>
          <w:tcPr>
            <w:tcW w:w="0" w:type="auto"/>
            <w:vAlign w:val="center"/>
            <w:hideMark/>
          </w:tcPr>
          <w:p w:rsidR="0085163F" w:rsidRPr="00D2796A" w:rsidRDefault="0085163F" w:rsidP="004E34F2">
            <w:pPr>
              <w:spacing w:before="100" w:beforeAutospacing="1" w:after="100" w:afterAutospacing="1"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noProof/>
                <w:sz w:val="24"/>
                <w:szCs w:val="24"/>
                <w:lang w:val="cs-CZ" w:eastAsia="cs-CZ"/>
              </w:rPr>
              <w:drawing>
                <wp:inline distT="0" distB="0" distL="0" distR="0">
                  <wp:extent cx="653415" cy="581660"/>
                  <wp:effectExtent l="19050" t="0" r="0" b="0"/>
                  <wp:docPr id="49" name="obrázek 18" descr="http://groupware.tzu.cz/img/157.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groupware.tzu.cz/img/157.gif"/>
                          <pic:cNvPicPr>
                            <a:picLocks noChangeAspect="1" noChangeArrowheads="1"/>
                          </pic:cNvPicPr>
                        </pic:nvPicPr>
                        <pic:blipFill>
                          <a:blip r:embed="rId30"/>
                          <a:srcRect/>
                          <a:stretch>
                            <a:fillRect/>
                          </a:stretch>
                        </pic:blipFill>
                        <pic:spPr bwMode="auto">
                          <a:xfrm>
                            <a:off x="0" y="0"/>
                            <a:ext cx="653415" cy="581660"/>
                          </a:xfrm>
                          <a:prstGeom prst="rect">
                            <a:avLst/>
                          </a:prstGeom>
                          <a:noFill/>
                          <a:ln w="9525">
                            <a:noFill/>
                            <a:miter lim="800000"/>
                            <a:headEnd/>
                            <a:tailEnd/>
                          </a:ln>
                        </pic:spPr>
                      </pic:pic>
                    </a:graphicData>
                  </a:graphic>
                </wp:inline>
              </w:drawing>
            </w:r>
          </w:p>
        </w:tc>
        <w:tc>
          <w:tcPr>
            <w:tcW w:w="0" w:type="auto"/>
            <w:vAlign w:val="center"/>
            <w:hideMark/>
          </w:tcPr>
          <w:p w:rsidR="0085163F" w:rsidRPr="00D2796A" w:rsidRDefault="0085163F" w:rsidP="004E34F2">
            <w:pPr>
              <w:spacing w:after="0" w:line="240" w:lineRule="auto"/>
              <w:rPr>
                <w:rFonts w:ascii="Times New Roman" w:eastAsia="Times New Roman" w:hAnsi="Times New Roman" w:cs="Times New Roman"/>
                <w:sz w:val="24"/>
                <w:szCs w:val="24"/>
                <w:lang w:eastAsia="sk-SK"/>
              </w:rPr>
            </w:pPr>
            <w:r w:rsidRPr="00D2796A">
              <w:rPr>
                <w:rFonts w:ascii="Times New Roman" w:eastAsia="Times New Roman" w:hAnsi="Times New Roman" w:cs="Times New Roman"/>
                <w:sz w:val="24"/>
                <w:szCs w:val="24"/>
                <w:lang w:eastAsia="sk-SK"/>
              </w:rPr>
              <w:t>Výro</w:t>
            </w:r>
            <w:r>
              <w:rPr>
                <w:rFonts w:ascii="Times New Roman" w:eastAsia="Times New Roman" w:hAnsi="Times New Roman" w:cs="Times New Roman"/>
                <w:sz w:val="24"/>
                <w:szCs w:val="24"/>
                <w:lang w:eastAsia="sk-SK"/>
              </w:rPr>
              <w:t>bok sa nesmie sušiť v bubnovej sušičke.</w:t>
            </w:r>
          </w:p>
        </w:tc>
      </w:tr>
    </w:tbl>
    <w:p w:rsidR="0085163F" w:rsidRDefault="0085163F" w:rsidP="0085163F">
      <w:pPr>
        <w:pStyle w:val="Titulek"/>
        <w:rPr>
          <w:sz w:val="22"/>
        </w:rPr>
      </w:pPr>
    </w:p>
    <w:p w:rsidR="00BF5CEC" w:rsidRDefault="0085163F" w:rsidP="0085163F">
      <w:pPr>
        <w:pStyle w:val="Titulek"/>
        <w:jc w:val="center"/>
        <w:rPr>
          <w:color w:val="auto"/>
          <w:sz w:val="22"/>
          <w:lang w:val="cs-CZ"/>
        </w:rPr>
      </w:pPr>
      <w:bookmarkStart w:id="31" w:name="_Toc357360538"/>
      <w:r w:rsidRPr="0085163F">
        <w:rPr>
          <w:sz w:val="22"/>
        </w:rPr>
        <w:t xml:space="preserve">Tabuľka </w:t>
      </w:r>
      <w:r w:rsidR="00452264" w:rsidRPr="0085163F">
        <w:rPr>
          <w:sz w:val="22"/>
        </w:rPr>
        <w:fldChar w:fldCharType="begin"/>
      </w:r>
      <w:r w:rsidRPr="0085163F">
        <w:rPr>
          <w:sz w:val="22"/>
        </w:rPr>
        <w:instrText xml:space="preserve"> SEQ Tabuľka \* ARABIC </w:instrText>
      </w:r>
      <w:r w:rsidR="00452264" w:rsidRPr="0085163F">
        <w:rPr>
          <w:sz w:val="22"/>
        </w:rPr>
        <w:fldChar w:fldCharType="separate"/>
      </w:r>
      <w:r w:rsidR="00E05CD4">
        <w:rPr>
          <w:noProof/>
          <w:sz w:val="22"/>
        </w:rPr>
        <w:t>2</w:t>
      </w:r>
      <w:r w:rsidR="00452264" w:rsidRPr="0085163F">
        <w:rPr>
          <w:sz w:val="22"/>
        </w:rPr>
        <w:fldChar w:fldCharType="end"/>
      </w:r>
      <w:r w:rsidRPr="0085163F">
        <w:rPr>
          <w:color w:val="auto"/>
          <w:sz w:val="22"/>
          <w:lang w:val="cs-CZ"/>
        </w:rPr>
        <w:t>[10]</w:t>
      </w:r>
      <w:bookmarkEnd w:id="31"/>
    </w:p>
    <w:p w:rsidR="00BF5CEC" w:rsidRDefault="00BF5CEC" w:rsidP="00BF5CEC">
      <w:pPr>
        <w:rPr>
          <w:szCs w:val="18"/>
          <w:lang w:val="cs-CZ"/>
        </w:rPr>
      </w:pPr>
      <w:r>
        <w:rPr>
          <w:lang w:val="cs-CZ"/>
        </w:rPr>
        <w:br w:type="page"/>
      </w:r>
    </w:p>
    <w:p w:rsidR="00BF5CEC" w:rsidRDefault="00BF5CEC" w:rsidP="00BF5CEC">
      <w:pPr>
        <w:spacing w:line="360" w:lineRule="auto"/>
        <w:ind w:firstLine="708"/>
        <w:jc w:val="center"/>
        <w:rPr>
          <w:rFonts w:ascii="Times New Roman" w:hAnsi="Times New Roman" w:cs="Times New Roman"/>
          <w:b/>
          <w:sz w:val="40"/>
          <w:szCs w:val="32"/>
        </w:rPr>
      </w:pPr>
    </w:p>
    <w:p w:rsidR="00BF5CEC" w:rsidRDefault="00BF5CEC" w:rsidP="00BF5CEC">
      <w:pPr>
        <w:spacing w:line="360" w:lineRule="auto"/>
        <w:ind w:firstLine="708"/>
        <w:jc w:val="center"/>
        <w:rPr>
          <w:rFonts w:ascii="Times New Roman" w:hAnsi="Times New Roman" w:cs="Times New Roman"/>
          <w:b/>
          <w:sz w:val="40"/>
          <w:szCs w:val="32"/>
        </w:rPr>
      </w:pPr>
    </w:p>
    <w:p w:rsidR="00BF5CEC" w:rsidRDefault="00BF5CEC" w:rsidP="00BF5CEC">
      <w:pPr>
        <w:spacing w:line="360" w:lineRule="auto"/>
        <w:ind w:firstLine="708"/>
        <w:jc w:val="center"/>
        <w:rPr>
          <w:rFonts w:ascii="Times New Roman" w:hAnsi="Times New Roman" w:cs="Times New Roman"/>
          <w:b/>
          <w:sz w:val="40"/>
          <w:szCs w:val="32"/>
        </w:rPr>
      </w:pPr>
    </w:p>
    <w:p w:rsidR="00BF5CEC" w:rsidRDefault="00BF5CEC" w:rsidP="00BF5CEC">
      <w:pPr>
        <w:spacing w:line="360" w:lineRule="auto"/>
        <w:ind w:firstLine="708"/>
        <w:jc w:val="center"/>
        <w:rPr>
          <w:rFonts w:ascii="Times New Roman" w:hAnsi="Times New Roman" w:cs="Times New Roman"/>
          <w:b/>
          <w:sz w:val="40"/>
          <w:szCs w:val="32"/>
        </w:rPr>
      </w:pPr>
    </w:p>
    <w:p w:rsidR="00BF5CEC" w:rsidRDefault="00BF5CEC" w:rsidP="00BF5CEC">
      <w:pPr>
        <w:spacing w:line="360" w:lineRule="auto"/>
        <w:ind w:firstLine="708"/>
        <w:jc w:val="center"/>
        <w:rPr>
          <w:rFonts w:ascii="Times New Roman" w:hAnsi="Times New Roman" w:cs="Times New Roman"/>
          <w:b/>
          <w:sz w:val="40"/>
          <w:szCs w:val="32"/>
        </w:rPr>
      </w:pPr>
    </w:p>
    <w:p w:rsidR="00BF5CEC" w:rsidRDefault="00BF5CEC" w:rsidP="00BF5CEC">
      <w:pPr>
        <w:spacing w:line="360" w:lineRule="auto"/>
        <w:ind w:firstLine="708"/>
        <w:jc w:val="center"/>
        <w:rPr>
          <w:rFonts w:ascii="Times New Roman" w:hAnsi="Times New Roman" w:cs="Times New Roman"/>
          <w:b/>
          <w:sz w:val="40"/>
          <w:szCs w:val="32"/>
        </w:rPr>
      </w:pPr>
    </w:p>
    <w:p w:rsidR="00BF5CEC" w:rsidRDefault="00BF5CEC" w:rsidP="00BF5CEC">
      <w:pPr>
        <w:spacing w:line="360" w:lineRule="auto"/>
        <w:ind w:firstLine="708"/>
        <w:jc w:val="center"/>
        <w:rPr>
          <w:rFonts w:ascii="Times New Roman" w:hAnsi="Times New Roman" w:cs="Times New Roman"/>
          <w:b/>
          <w:sz w:val="40"/>
          <w:szCs w:val="32"/>
        </w:rPr>
      </w:pPr>
    </w:p>
    <w:p w:rsidR="00BF5CEC" w:rsidRDefault="00BF5CEC" w:rsidP="00BF5CEC">
      <w:pPr>
        <w:spacing w:line="360" w:lineRule="auto"/>
        <w:ind w:firstLine="708"/>
        <w:jc w:val="center"/>
        <w:rPr>
          <w:rFonts w:ascii="Times New Roman" w:hAnsi="Times New Roman" w:cs="Times New Roman"/>
          <w:b/>
          <w:sz w:val="40"/>
          <w:szCs w:val="32"/>
        </w:rPr>
      </w:pPr>
    </w:p>
    <w:p w:rsidR="00BF5CEC" w:rsidRPr="00BF5CEC" w:rsidRDefault="00BF5CEC" w:rsidP="00BF5CEC">
      <w:pPr>
        <w:spacing w:line="360" w:lineRule="auto"/>
        <w:ind w:firstLine="708"/>
        <w:jc w:val="center"/>
        <w:rPr>
          <w:rFonts w:ascii="Times New Roman" w:hAnsi="Times New Roman" w:cs="Times New Roman"/>
          <w:b/>
          <w:sz w:val="40"/>
          <w:szCs w:val="32"/>
        </w:rPr>
      </w:pPr>
      <w:r w:rsidRPr="00BF5CEC">
        <w:rPr>
          <w:rFonts w:ascii="Times New Roman" w:hAnsi="Times New Roman" w:cs="Times New Roman"/>
          <w:b/>
          <w:sz w:val="40"/>
          <w:szCs w:val="32"/>
        </w:rPr>
        <w:t>PRAKTICKÁ ČASŤ</w:t>
      </w:r>
    </w:p>
    <w:p w:rsidR="00BF5CEC" w:rsidRDefault="00BF5CEC">
      <w:pPr>
        <w:rPr>
          <w:b/>
          <w:bCs/>
          <w:color w:val="4F81BD" w:themeColor="accent1"/>
          <w:szCs w:val="18"/>
          <w:lang w:val="cs-CZ"/>
        </w:rPr>
      </w:pPr>
      <w:r>
        <w:rPr>
          <w:lang w:val="cs-CZ"/>
        </w:rPr>
        <w:br w:type="page"/>
      </w:r>
    </w:p>
    <w:p w:rsidR="0085163F" w:rsidRDefault="00BF5CEC" w:rsidP="00BF5CEC">
      <w:pPr>
        <w:pStyle w:val="Styl1Text"/>
      </w:pPr>
      <w:r w:rsidRPr="00D11511">
        <w:lastRenderedPageBreak/>
        <w:t xml:space="preserve">V tejto časti sa </w:t>
      </w:r>
      <w:r>
        <w:t>bakalárska práca zaoberá experimentom, ktorý bol prevedený v laboratóriách Technickej univerzity v Liberci pod vedením vedúcej projektu Ing. Pavly Těšínovej. Táto časť obsahuje presný a detailný popis experimentu, jeho namerané výsledky zhodnotené v tabuľkách a v grafoch. Ku každej tabuľke a grafu je uvedený popis a výsledok merania.</w:t>
      </w:r>
    </w:p>
    <w:p w:rsidR="00BF5CEC" w:rsidRDefault="00BF5CEC" w:rsidP="00BF5CEC">
      <w:pPr>
        <w:pStyle w:val="Nadpis1"/>
      </w:pPr>
      <w:bookmarkStart w:id="32" w:name="_Toc357359952"/>
      <w:r w:rsidRPr="008742B4">
        <w:t>Popis experimentálnej časti</w:t>
      </w:r>
      <w:bookmarkEnd w:id="32"/>
    </w:p>
    <w:p w:rsidR="00BF5CEC" w:rsidRDefault="00BF5CEC" w:rsidP="00BF5CEC">
      <w:pPr>
        <w:rPr>
          <w:lang w:val="cs-CZ"/>
        </w:rPr>
      </w:pPr>
    </w:p>
    <w:p w:rsidR="004E34F2" w:rsidRDefault="004E34F2" w:rsidP="004E34F2">
      <w:pPr>
        <w:pStyle w:val="Styl1Text"/>
      </w:pPr>
      <w:r>
        <w:t xml:space="preserve">V tejto časti bakalárskej práce sa nachádza výskum, ktorý sa sústreďuje na porovnávanie textílií pred sušením v šušičke a sušením vo voľnom stave. V experimente sa skúmali tri bavlnené vzorce, rozdelené každá na 20 malých častí. Tieto bavlnené vzorce neboli predtým nikdy používané, prané, ani inak chemicky či mechanicky ošetrované. Každý vzorec má rozmery 15x15 cm. Všetky vzorce boli v pôvodnom stave po odvzdušňovacej komore zmerané a zvážené, aby sa zbavili prebytočnej vlhkosti z prostredia. Merala sa 3x dĺžka osnovy,3x dĺžka útku, 3x hrúbka a váha každého vzorca. Výsledky boli zaznamenané a spriemerované do prehľadnej tabuľky. Aby boli výsledky merania lepšie porovnateľné s pranými vzorcami, boli vytvorené grafy zaznamenávajúce každý údaj. Tieto vzorce po meraní prešli procesom máchania v pračke ,aby ku zmočeniu a odstredeniu vody došlo v každom prípade rovnako, použil sa program 8- máchanie. Neboli použité žiadne pracie prostriedky ani zmäkčovadlá, aby neovplyvnili vlastnosti testovaných textílií. Prvá časť, respektíve prvých 10 vzorcov sa sušilo postupne na sušiaku vo voľnom stave. Ďalších 10 vzorcov sa sušilo v sušičke postupne. Prvý vzorec bol teda praný a sušený len raz, posledný desiaty vzorec prešiel 10x praním a 10x sušením. Vzorce sa zase merali a výsledky zaznamenávali do tabuliek. Výsledkom sú prehľadné tabuľky a grafy, ktoré zaznamenávajú zmeny vlastností textílií sušených vo voľnom stave a v sušičke. </w:t>
      </w:r>
    </w:p>
    <w:p w:rsidR="004E34F2" w:rsidRDefault="004E34F2" w:rsidP="004E34F2">
      <w:pPr>
        <w:pStyle w:val="Styl1Text"/>
        <w:sectPr w:rsidR="004E34F2" w:rsidSect="004E34F2">
          <w:pgSz w:w="11906" w:h="16838"/>
          <w:pgMar w:top="1418" w:right="1418" w:bottom="1418" w:left="1985" w:header="737" w:footer="709" w:gutter="0"/>
          <w:cols w:space="708"/>
          <w:docGrid w:linePitch="360"/>
        </w:sectPr>
      </w:pPr>
      <w:r>
        <w:t xml:space="preserve">Na zisťovanie váhy vzorcov bola použitá elektronická váha. Na meranie zmien dĺžky osnovy a útku pravítko a na meranie hrúbky(česky tloušťky) zase na Louis SchopperLeizigovom automatickom mikrometri. </w:t>
      </w:r>
    </w:p>
    <w:p w:rsidR="004E34F2" w:rsidRDefault="004E34F2" w:rsidP="004E34F2">
      <w:pPr>
        <w:pStyle w:val="Nadpis2"/>
      </w:pPr>
      <w:bookmarkStart w:id="33" w:name="_Toc357359953"/>
      <w:r w:rsidRPr="00F356D9">
        <w:lastRenderedPageBreak/>
        <w:t>Vzorec č.1</w:t>
      </w:r>
      <w:bookmarkEnd w:id="33"/>
    </w:p>
    <w:p w:rsidR="004E34F2" w:rsidRPr="004E34F2" w:rsidRDefault="004E34F2" w:rsidP="004E34F2"/>
    <w:p w:rsidR="004E34F2" w:rsidRPr="007C2935" w:rsidRDefault="004E34F2" w:rsidP="004E34F2">
      <w:pPr>
        <w:pStyle w:val="Styl1Text"/>
      </w:pPr>
      <w:r>
        <w:t>Pri experimente boli namerané tieto výsledky.</w:t>
      </w:r>
    </w:p>
    <w:p w:rsidR="004E34F2" w:rsidRPr="007C2935" w:rsidRDefault="004E34F2" w:rsidP="004E34F2">
      <w:pPr>
        <w:pStyle w:val="Nadpis2"/>
      </w:pPr>
      <w:bookmarkStart w:id="34" w:name="_Toc357359954"/>
      <w:r w:rsidRPr="007C2935">
        <w:t>Váha</w:t>
      </w:r>
      <w:bookmarkEnd w:id="34"/>
    </w:p>
    <w:p w:rsidR="00BF5CEC" w:rsidRDefault="00BF5CEC" w:rsidP="00BF5CEC">
      <w:pPr>
        <w:rPr>
          <w:lang w:val="cs-CZ"/>
        </w:rPr>
      </w:pPr>
    </w:p>
    <w:tbl>
      <w:tblPr>
        <w:tblpPr w:leftFromText="141" w:rightFromText="141" w:vertAnchor="text" w:horzAnchor="margin" w:tblpXSpec="center" w:tblpY="450"/>
        <w:tblW w:w="7273" w:type="dxa"/>
        <w:tblCellMar>
          <w:left w:w="70" w:type="dxa"/>
          <w:right w:w="70" w:type="dxa"/>
        </w:tblCellMar>
        <w:tblLook w:val="04A0" w:firstRow="1" w:lastRow="0" w:firstColumn="1" w:lastColumn="0" w:noHBand="0" w:noVBand="1"/>
      </w:tblPr>
      <w:tblGrid>
        <w:gridCol w:w="1511"/>
        <w:gridCol w:w="1511"/>
        <w:gridCol w:w="1511"/>
        <w:gridCol w:w="1511"/>
        <w:gridCol w:w="1229"/>
      </w:tblGrid>
      <w:tr w:rsidR="004E34F2" w:rsidRPr="007C2935" w:rsidTr="004E34F2">
        <w:trPr>
          <w:trHeight w:val="297"/>
        </w:trPr>
        <w:tc>
          <w:tcPr>
            <w:tcW w:w="1511" w:type="dxa"/>
            <w:tcBorders>
              <w:top w:val="nil"/>
              <w:left w:val="nil"/>
              <w:bottom w:val="single" w:sz="12" w:space="0" w:color="FFFFFF"/>
              <w:right w:val="single" w:sz="4" w:space="0" w:color="FFFFFF"/>
            </w:tcBorders>
            <w:shd w:val="clear" w:color="4F81BD" w:fill="4F81BD"/>
            <w:noWrap/>
            <w:vAlign w:val="bottom"/>
            <w:hideMark/>
          </w:tcPr>
          <w:p w:rsidR="004E34F2" w:rsidRPr="002E1675" w:rsidRDefault="004E34F2" w:rsidP="004E34F2">
            <w:pPr>
              <w:spacing w:after="0" w:line="240" w:lineRule="auto"/>
              <w:rPr>
                <w:rFonts w:ascii="Times New Roman" w:eastAsia="Times New Roman" w:hAnsi="Times New Roman" w:cs="Times New Roman"/>
                <w:b/>
                <w:bCs/>
                <w:color w:val="FFFFFF"/>
                <w:sz w:val="24"/>
                <w:szCs w:val="24"/>
                <w:lang w:eastAsia="sk-SK"/>
              </w:rPr>
            </w:pPr>
            <w:r w:rsidRPr="007C2935">
              <w:rPr>
                <w:rFonts w:ascii="Times New Roman" w:eastAsia="Times New Roman" w:hAnsi="Times New Roman" w:cs="Times New Roman"/>
                <w:b/>
                <w:bCs/>
                <w:color w:val="FFFFFF"/>
                <w:sz w:val="24"/>
                <w:szCs w:val="24"/>
                <w:lang w:eastAsia="sk-SK"/>
              </w:rPr>
              <w:t>Mera</w:t>
            </w:r>
            <w:r w:rsidRPr="002E1675">
              <w:rPr>
                <w:rFonts w:ascii="Times New Roman" w:eastAsia="Times New Roman" w:hAnsi="Times New Roman" w:cs="Times New Roman"/>
                <w:b/>
                <w:bCs/>
                <w:color w:val="FFFFFF"/>
                <w:sz w:val="24"/>
                <w:szCs w:val="24"/>
                <w:lang w:eastAsia="sk-SK"/>
              </w:rPr>
              <w:t>n</w:t>
            </w:r>
            <w:r w:rsidRPr="007C2935">
              <w:rPr>
                <w:rFonts w:ascii="Times New Roman" w:eastAsia="Times New Roman" w:hAnsi="Times New Roman" w:cs="Times New Roman"/>
                <w:b/>
                <w:bCs/>
                <w:color w:val="FFFFFF"/>
                <w:sz w:val="24"/>
                <w:szCs w:val="24"/>
                <w:lang w:eastAsia="sk-SK"/>
              </w:rPr>
              <w:t>ie</w:t>
            </w:r>
          </w:p>
        </w:tc>
        <w:tc>
          <w:tcPr>
            <w:tcW w:w="1511" w:type="dxa"/>
            <w:tcBorders>
              <w:top w:val="nil"/>
              <w:left w:val="nil"/>
              <w:bottom w:val="nil"/>
              <w:right w:val="single" w:sz="4" w:space="0" w:color="FFFFFF"/>
            </w:tcBorders>
            <w:shd w:val="clear" w:color="4F81BD" w:fill="4F81BD"/>
            <w:noWrap/>
            <w:vAlign w:val="bottom"/>
            <w:hideMark/>
          </w:tcPr>
          <w:p w:rsidR="004E34F2" w:rsidRPr="002E1675" w:rsidRDefault="004E34F2" w:rsidP="004E34F2">
            <w:pPr>
              <w:spacing w:after="0" w:line="240" w:lineRule="auto"/>
              <w:rPr>
                <w:rFonts w:ascii="Times New Roman" w:eastAsia="Times New Roman" w:hAnsi="Times New Roman" w:cs="Times New Roman"/>
                <w:b/>
                <w:bCs/>
                <w:color w:val="FFFFFF"/>
                <w:sz w:val="24"/>
                <w:szCs w:val="24"/>
                <w:lang w:eastAsia="sk-SK"/>
              </w:rPr>
            </w:pPr>
            <w:r w:rsidRPr="002E1675">
              <w:rPr>
                <w:rFonts w:ascii="Times New Roman" w:eastAsia="Times New Roman" w:hAnsi="Times New Roman" w:cs="Times New Roman"/>
                <w:b/>
                <w:bCs/>
                <w:color w:val="FFFFFF"/>
                <w:sz w:val="24"/>
                <w:szCs w:val="24"/>
                <w:lang w:eastAsia="sk-SK"/>
              </w:rPr>
              <w:t>Váha č.1</w:t>
            </w:r>
          </w:p>
        </w:tc>
        <w:tc>
          <w:tcPr>
            <w:tcW w:w="1511" w:type="dxa"/>
            <w:tcBorders>
              <w:top w:val="nil"/>
              <w:left w:val="nil"/>
              <w:bottom w:val="single" w:sz="12" w:space="0" w:color="FFFFFF"/>
              <w:right w:val="single" w:sz="4" w:space="0" w:color="FFFFFF"/>
            </w:tcBorders>
            <w:shd w:val="clear" w:color="4F81BD" w:fill="4F81BD"/>
            <w:noWrap/>
            <w:vAlign w:val="bottom"/>
            <w:hideMark/>
          </w:tcPr>
          <w:p w:rsidR="004E34F2" w:rsidRPr="002E1675" w:rsidRDefault="004E34F2" w:rsidP="004E34F2">
            <w:pPr>
              <w:spacing w:after="0" w:line="240" w:lineRule="auto"/>
              <w:rPr>
                <w:rFonts w:ascii="Times New Roman" w:eastAsia="Times New Roman" w:hAnsi="Times New Roman" w:cs="Times New Roman"/>
                <w:b/>
                <w:bCs/>
                <w:color w:val="FFFFFF"/>
                <w:sz w:val="24"/>
                <w:szCs w:val="24"/>
                <w:lang w:eastAsia="sk-SK"/>
              </w:rPr>
            </w:pPr>
            <w:r w:rsidRPr="002E1675">
              <w:rPr>
                <w:rFonts w:ascii="Times New Roman" w:eastAsia="Times New Roman" w:hAnsi="Times New Roman" w:cs="Times New Roman"/>
                <w:b/>
                <w:bCs/>
                <w:color w:val="FFFFFF"/>
                <w:sz w:val="24"/>
                <w:szCs w:val="24"/>
                <w:lang w:eastAsia="sk-SK"/>
              </w:rPr>
              <w:t>Váha č. 2</w:t>
            </w:r>
          </w:p>
        </w:tc>
        <w:tc>
          <w:tcPr>
            <w:tcW w:w="1511" w:type="dxa"/>
            <w:tcBorders>
              <w:top w:val="nil"/>
              <w:left w:val="nil"/>
              <w:bottom w:val="single" w:sz="12" w:space="0" w:color="FFFFFF"/>
              <w:right w:val="single" w:sz="4" w:space="0" w:color="FFFFFF"/>
            </w:tcBorders>
            <w:shd w:val="clear" w:color="4F81BD" w:fill="4F81BD"/>
            <w:noWrap/>
            <w:vAlign w:val="bottom"/>
            <w:hideMark/>
          </w:tcPr>
          <w:p w:rsidR="004E34F2" w:rsidRPr="002E1675" w:rsidRDefault="004E34F2" w:rsidP="004E34F2">
            <w:pPr>
              <w:spacing w:after="0" w:line="240" w:lineRule="auto"/>
              <w:rPr>
                <w:rFonts w:ascii="Times New Roman" w:eastAsia="Times New Roman" w:hAnsi="Times New Roman" w:cs="Times New Roman"/>
                <w:b/>
                <w:bCs/>
                <w:color w:val="FFFFFF"/>
                <w:sz w:val="24"/>
                <w:szCs w:val="24"/>
                <w:lang w:eastAsia="sk-SK"/>
              </w:rPr>
            </w:pPr>
            <w:r w:rsidRPr="002E1675">
              <w:rPr>
                <w:rFonts w:ascii="Times New Roman" w:eastAsia="Times New Roman" w:hAnsi="Times New Roman" w:cs="Times New Roman"/>
                <w:b/>
                <w:bCs/>
                <w:color w:val="FFFFFF"/>
                <w:sz w:val="24"/>
                <w:szCs w:val="24"/>
                <w:lang w:eastAsia="sk-SK"/>
              </w:rPr>
              <w:t>Váha č. 3</w:t>
            </w:r>
          </w:p>
        </w:tc>
        <w:tc>
          <w:tcPr>
            <w:tcW w:w="1229" w:type="dxa"/>
            <w:tcBorders>
              <w:top w:val="nil"/>
              <w:left w:val="nil"/>
              <w:bottom w:val="single" w:sz="12" w:space="0" w:color="FFFFFF"/>
              <w:right w:val="nil"/>
            </w:tcBorders>
            <w:shd w:val="clear" w:color="4F81BD" w:fill="4F81BD"/>
            <w:noWrap/>
            <w:vAlign w:val="bottom"/>
            <w:hideMark/>
          </w:tcPr>
          <w:p w:rsidR="004E34F2" w:rsidRPr="002E1675" w:rsidRDefault="004E34F2" w:rsidP="004E34F2">
            <w:pPr>
              <w:spacing w:after="0" w:line="240" w:lineRule="auto"/>
              <w:rPr>
                <w:rFonts w:ascii="Times New Roman" w:eastAsia="Times New Roman" w:hAnsi="Times New Roman" w:cs="Times New Roman"/>
                <w:b/>
                <w:bCs/>
                <w:color w:val="FFFFFF"/>
                <w:sz w:val="24"/>
                <w:szCs w:val="24"/>
                <w:lang w:eastAsia="sk-SK"/>
              </w:rPr>
            </w:pPr>
            <w:r w:rsidRPr="007C2935">
              <w:rPr>
                <w:rFonts w:ascii="Times New Roman" w:eastAsia="Times New Roman" w:hAnsi="Times New Roman" w:cs="Times New Roman"/>
                <w:b/>
                <w:bCs/>
                <w:color w:val="FFFFFF"/>
                <w:sz w:val="24"/>
                <w:szCs w:val="24"/>
                <w:lang w:eastAsia="sk-SK"/>
              </w:rPr>
              <w:t>Váha č.</w:t>
            </w:r>
            <w:r w:rsidRPr="002E1675">
              <w:rPr>
                <w:rFonts w:ascii="Times New Roman" w:eastAsia="Times New Roman" w:hAnsi="Times New Roman" w:cs="Times New Roman"/>
                <w:b/>
                <w:bCs/>
                <w:color w:val="FFFFFF"/>
                <w:sz w:val="24"/>
                <w:szCs w:val="24"/>
                <w:lang w:eastAsia="sk-SK"/>
              </w:rPr>
              <w:t>4</w:t>
            </w:r>
          </w:p>
        </w:tc>
      </w:tr>
      <w:tr w:rsidR="004E34F2" w:rsidRPr="007C2935" w:rsidTr="004E34F2">
        <w:trPr>
          <w:trHeight w:val="297"/>
        </w:trPr>
        <w:tc>
          <w:tcPr>
            <w:tcW w:w="1511" w:type="dxa"/>
            <w:tcBorders>
              <w:top w:val="nil"/>
              <w:left w:val="nil"/>
              <w:bottom w:val="single" w:sz="4" w:space="0" w:color="FFFFFF"/>
              <w:right w:val="nil"/>
            </w:tcBorders>
            <w:shd w:val="clear" w:color="B8CCE4" w:fill="B8CCE4"/>
            <w:noWrap/>
            <w:vAlign w:val="bottom"/>
            <w:hideMark/>
          </w:tcPr>
          <w:p w:rsidR="004E34F2" w:rsidRPr="002E1675" w:rsidRDefault="004E34F2" w:rsidP="004E34F2">
            <w:pPr>
              <w:spacing w:after="0" w:line="240" w:lineRule="auto"/>
              <w:jc w:val="right"/>
              <w:rPr>
                <w:rFonts w:ascii="Times New Roman" w:eastAsia="Times New Roman" w:hAnsi="Times New Roman" w:cs="Times New Roman"/>
                <w:color w:val="000000"/>
                <w:sz w:val="24"/>
                <w:szCs w:val="24"/>
                <w:lang w:eastAsia="sk-SK"/>
              </w:rPr>
            </w:pPr>
            <w:r w:rsidRPr="002E1675">
              <w:rPr>
                <w:rFonts w:ascii="Times New Roman" w:eastAsia="Times New Roman" w:hAnsi="Times New Roman" w:cs="Times New Roman"/>
                <w:color w:val="000000"/>
                <w:sz w:val="24"/>
                <w:szCs w:val="24"/>
                <w:lang w:eastAsia="sk-SK"/>
              </w:rPr>
              <w:t>1</w:t>
            </w:r>
          </w:p>
        </w:tc>
        <w:tc>
          <w:tcPr>
            <w:tcW w:w="1511" w:type="dxa"/>
            <w:tcBorders>
              <w:top w:val="single" w:sz="4" w:space="0" w:color="auto"/>
              <w:left w:val="single" w:sz="4" w:space="0" w:color="auto"/>
              <w:bottom w:val="single" w:sz="4" w:space="0" w:color="auto"/>
              <w:right w:val="single" w:sz="4" w:space="0" w:color="auto"/>
            </w:tcBorders>
            <w:shd w:val="clear" w:color="B8CCE4" w:fill="B8CCE4"/>
            <w:noWrap/>
            <w:vAlign w:val="bottom"/>
            <w:hideMark/>
          </w:tcPr>
          <w:p w:rsidR="004E34F2" w:rsidRPr="002E1675" w:rsidRDefault="004E34F2" w:rsidP="004E34F2">
            <w:pPr>
              <w:spacing w:after="0" w:line="240" w:lineRule="auto"/>
              <w:jc w:val="right"/>
              <w:rPr>
                <w:rFonts w:ascii="Times New Roman" w:eastAsia="Times New Roman" w:hAnsi="Times New Roman" w:cs="Times New Roman"/>
                <w:color w:val="000000"/>
                <w:sz w:val="24"/>
                <w:szCs w:val="24"/>
                <w:lang w:eastAsia="sk-SK"/>
              </w:rPr>
            </w:pPr>
            <w:r w:rsidRPr="002E1675">
              <w:rPr>
                <w:rFonts w:ascii="Times New Roman" w:eastAsia="Times New Roman" w:hAnsi="Times New Roman" w:cs="Times New Roman"/>
                <w:color w:val="000000"/>
                <w:sz w:val="24"/>
                <w:szCs w:val="24"/>
                <w:lang w:eastAsia="sk-SK"/>
              </w:rPr>
              <w:t>2,55</w:t>
            </w:r>
          </w:p>
        </w:tc>
        <w:tc>
          <w:tcPr>
            <w:tcW w:w="1511" w:type="dxa"/>
            <w:tcBorders>
              <w:top w:val="nil"/>
              <w:left w:val="nil"/>
              <w:bottom w:val="single" w:sz="4" w:space="0" w:color="FFFFFF"/>
              <w:right w:val="single" w:sz="4" w:space="0" w:color="FFFFFF"/>
            </w:tcBorders>
            <w:shd w:val="clear" w:color="B8CCE4" w:fill="B8CCE4"/>
            <w:noWrap/>
            <w:vAlign w:val="bottom"/>
            <w:hideMark/>
          </w:tcPr>
          <w:p w:rsidR="004E34F2" w:rsidRPr="002E1675" w:rsidRDefault="004E34F2" w:rsidP="004E34F2">
            <w:pPr>
              <w:spacing w:after="0" w:line="240" w:lineRule="auto"/>
              <w:jc w:val="right"/>
              <w:rPr>
                <w:rFonts w:ascii="Times New Roman" w:eastAsia="Times New Roman" w:hAnsi="Times New Roman" w:cs="Times New Roman"/>
                <w:color w:val="000000"/>
                <w:sz w:val="24"/>
                <w:szCs w:val="24"/>
                <w:lang w:eastAsia="sk-SK"/>
              </w:rPr>
            </w:pPr>
            <w:r w:rsidRPr="002E1675">
              <w:rPr>
                <w:rFonts w:ascii="Times New Roman" w:eastAsia="Times New Roman" w:hAnsi="Times New Roman" w:cs="Times New Roman"/>
                <w:color w:val="000000"/>
                <w:sz w:val="24"/>
                <w:szCs w:val="24"/>
                <w:lang w:eastAsia="sk-SK"/>
              </w:rPr>
              <w:t>2,48</w:t>
            </w:r>
          </w:p>
        </w:tc>
        <w:tc>
          <w:tcPr>
            <w:tcW w:w="1511" w:type="dxa"/>
            <w:tcBorders>
              <w:top w:val="nil"/>
              <w:left w:val="nil"/>
              <w:bottom w:val="single" w:sz="4" w:space="0" w:color="FFFFFF"/>
              <w:right w:val="single" w:sz="4" w:space="0" w:color="FFFFFF"/>
            </w:tcBorders>
            <w:shd w:val="clear" w:color="B8CCE4" w:fill="B8CCE4"/>
            <w:noWrap/>
            <w:vAlign w:val="bottom"/>
            <w:hideMark/>
          </w:tcPr>
          <w:p w:rsidR="004E34F2" w:rsidRPr="002E1675" w:rsidRDefault="004E34F2" w:rsidP="004E34F2">
            <w:pPr>
              <w:spacing w:after="0" w:line="240" w:lineRule="auto"/>
              <w:jc w:val="right"/>
              <w:rPr>
                <w:rFonts w:ascii="Times New Roman" w:eastAsia="Times New Roman" w:hAnsi="Times New Roman" w:cs="Times New Roman"/>
                <w:color w:val="000000"/>
                <w:sz w:val="24"/>
                <w:szCs w:val="24"/>
                <w:lang w:eastAsia="sk-SK"/>
              </w:rPr>
            </w:pPr>
            <w:r w:rsidRPr="002E1675">
              <w:rPr>
                <w:rFonts w:ascii="Times New Roman" w:eastAsia="Times New Roman" w:hAnsi="Times New Roman" w:cs="Times New Roman"/>
                <w:color w:val="000000"/>
                <w:sz w:val="24"/>
                <w:szCs w:val="24"/>
                <w:lang w:eastAsia="sk-SK"/>
              </w:rPr>
              <w:t>2,39</w:t>
            </w:r>
          </w:p>
        </w:tc>
        <w:tc>
          <w:tcPr>
            <w:tcW w:w="1229" w:type="dxa"/>
            <w:tcBorders>
              <w:top w:val="nil"/>
              <w:left w:val="nil"/>
              <w:bottom w:val="single" w:sz="4" w:space="0" w:color="FFFFFF"/>
              <w:right w:val="nil"/>
            </w:tcBorders>
            <w:shd w:val="clear" w:color="B8CCE4" w:fill="B8CCE4"/>
            <w:noWrap/>
            <w:vAlign w:val="bottom"/>
            <w:hideMark/>
          </w:tcPr>
          <w:p w:rsidR="004E34F2" w:rsidRPr="002E1675" w:rsidRDefault="004E34F2" w:rsidP="004E34F2">
            <w:pPr>
              <w:spacing w:after="0" w:line="240" w:lineRule="auto"/>
              <w:jc w:val="right"/>
              <w:rPr>
                <w:rFonts w:ascii="Times New Roman" w:eastAsia="Times New Roman" w:hAnsi="Times New Roman" w:cs="Times New Roman"/>
                <w:color w:val="000000"/>
                <w:sz w:val="24"/>
                <w:szCs w:val="24"/>
                <w:lang w:eastAsia="sk-SK"/>
              </w:rPr>
            </w:pPr>
            <w:r w:rsidRPr="002E1675">
              <w:rPr>
                <w:rFonts w:ascii="Times New Roman" w:eastAsia="Times New Roman" w:hAnsi="Times New Roman" w:cs="Times New Roman"/>
                <w:color w:val="000000"/>
                <w:sz w:val="24"/>
                <w:szCs w:val="24"/>
                <w:lang w:eastAsia="sk-SK"/>
              </w:rPr>
              <w:t>2,48</w:t>
            </w:r>
          </w:p>
        </w:tc>
      </w:tr>
      <w:tr w:rsidR="004E34F2" w:rsidRPr="007C2935" w:rsidTr="004E34F2">
        <w:trPr>
          <w:trHeight w:val="297"/>
        </w:trPr>
        <w:tc>
          <w:tcPr>
            <w:tcW w:w="1511" w:type="dxa"/>
            <w:tcBorders>
              <w:top w:val="nil"/>
              <w:left w:val="nil"/>
              <w:bottom w:val="single" w:sz="4" w:space="0" w:color="FFFFFF"/>
              <w:right w:val="nil"/>
            </w:tcBorders>
            <w:shd w:val="clear" w:color="DBE5F1" w:fill="DBE5F1"/>
            <w:noWrap/>
            <w:vAlign w:val="bottom"/>
            <w:hideMark/>
          </w:tcPr>
          <w:p w:rsidR="004E34F2" w:rsidRPr="002E1675" w:rsidRDefault="004E34F2" w:rsidP="004E34F2">
            <w:pPr>
              <w:spacing w:after="0" w:line="240" w:lineRule="auto"/>
              <w:jc w:val="right"/>
              <w:rPr>
                <w:rFonts w:ascii="Times New Roman" w:eastAsia="Times New Roman" w:hAnsi="Times New Roman" w:cs="Times New Roman"/>
                <w:color w:val="000000"/>
                <w:sz w:val="24"/>
                <w:szCs w:val="24"/>
                <w:lang w:eastAsia="sk-SK"/>
              </w:rPr>
            </w:pPr>
            <w:r w:rsidRPr="002E1675">
              <w:rPr>
                <w:rFonts w:ascii="Times New Roman" w:eastAsia="Times New Roman" w:hAnsi="Times New Roman" w:cs="Times New Roman"/>
                <w:color w:val="000000"/>
                <w:sz w:val="24"/>
                <w:szCs w:val="24"/>
                <w:lang w:eastAsia="sk-SK"/>
              </w:rPr>
              <w:t>2</w:t>
            </w:r>
          </w:p>
        </w:tc>
        <w:tc>
          <w:tcPr>
            <w:tcW w:w="1511" w:type="dxa"/>
            <w:tcBorders>
              <w:top w:val="single" w:sz="4" w:space="0" w:color="auto"/>
              <w:left w:val="single" w:sz="4" w:space="0" w:color="auto"/>
              <w:bottom w:val="single" w:sz="4" w:space="0" w:color="auto"/>
              <w:right w:val="single" w:sz="4" w:space="0" w:color="auto"/>
            </w:tcBorders>
            <w:shd w:val="clear" w:color="DBE5F1" w:fill="DBE5F1"/>
            <w:noWrap/>
            <w:vAlign w:val="bottom"/>
            <w:hideMark/>
          </w:tcPr>
          <w:p w:rsidR="004E34F2" w:rsidRPr="002E1675" w:rsidRDefault="004E34F2" w:rsidP="004E34F2">
            <w:pPr>
              <w:spacing w:after="0" w:line="240" w:lineRule="auto"/>
              <w:jc w:val="right"/>
              <w:rPr>
                <w:rFonts w:ascii="Times New Roman" w:eastAsia="Times New Roman" w:hAnsi="Times New Roman" w:cs="Times New Roman"/>
                <w:color w:val="000000"/>
                <w:sz w:val="24"/>
                <w:szCs w:val="24"/>
                <w:lang w:eastAsia="sk-SK"/>
              </w:rPr>
            </w:pPr>
            <w:r w:rsidRPr="002E1675">
              <w:rPr>
                <w:rFonts w:ascii="Times New Roman" w:eastAsia="Times New Roman" w:hAnsi="Times New Roman" w:cs="Times New Roman"/>
                <w:color w:val="000000"/>
                <w:sz w:val="24"/>
                <w:szCs w:val="24"/>
                <w:lang w:eastAsia="sk-SK"/>
              </w:rPr>
              <w:t>2,47</w:t>
            </w:r>
          </w:p>
        </w:tc>
        <w:tc>
          <w:tcPr>
            <w:tcW w:w="1511" w:type="dxa"/>
            <w:tcBorders>
              <w:top w:val="nil"/>
              <w:left w:val="nil"/>
              <w:bottom w:val="single" w:sz="4" w:space="0" w:color="FFFFFF"/>
              <w:right w:val="single" w:sz="4" w:space="0" w:color="FFFFFF"/>
            </w:tcBorders>
            <w:shd w:val="clear" w:color="DBE5F1" w:fill="DBE5F1"/>
            <w:noWrap/>
            <w:vAlign w:val="bottom"/>
            <w:hideMark/>
          </w:tcPr>
          <w:p w:rsidR="004E34F2" w:rsidRPr="002E1675" w:rsidRDefault="004E34F2" w:rsidP="004E34F2">
            <w:pPr>
              <w:spacing w:after="0" w:line="240" w:lineRule="auto"/>
              <w:jc w:val="right"/>
              <w:rPr>
                <w:rFonts w:ascii="Times New Roman" w:eastAsia="Times New Roman" w:hAnsi="Times New Roman" w:cs="Times New Roman"/>
                <w:color w:val="000000"/>
                <w:sz w:val="24"/>
                <w:szCs w:val="24"/>
                <w:lang w:eastAsia="sk-SK"/>
              </w:rPr>
            </w:pPr>
            <w:r w:rsidRPr="002E1675">
              <w:rPr>
                <w:rFonts w:ascii="Times New Roman" w:eastAsia="Times New Roman" w:hAnsi="Times New Roman" w:cs="Times New Roman"/>
                <w:color w:val="000000"/>
                <w:sz w:val="24"/>
                <w:szCs w:val="24"/>
                <w:lang w:eastAsia="sk-SK"/>
              </w:rPr>
              <w:t>2,52</w:t>
            </w:r>
          </w:p>
        </w:tc>
        <w:tc>
          <w:tcPr>
            <w:tcW w:w="1511" w:type="dxa"/>
            <w:tcBorders>
              <w:top w:val="nil"/>
              <w:left w:val="nil"/>
              <w:bottom w:val="single" w:sz="4" w:space="0" w:color="FFFFFF"/>
              <w:right w:val="single" w:sz="4" w:space="0" w:color="FFFFFF"/>
            </w:tcBorders>
            <w:shd w:val="clear" w:color="DBE5F1" w:fill="DBE5F1"/>
            <w:noWrap/>
            <w:vAlign w:val="bottom"/>
            <w:hideMark/>
          </w:tcPr>
          <w:p w:rsidR="004E34F2" w:rsidRPr="002E1675" w:rsidRDefault="004E34F2" w:rsidP="004E34F2">
            <w:pPr>
              <w:spacing w:after="0" w:line="240" w:lineRule="auto"/>
              <w:jc w:val="right"/>
              <w:rPr>
                <w:rFonts w:ascii="Times New Roman" w:eastAsia="Times New Roman" w:hAnsi="Times New Roman" w:cs="Times New Roman"/>
                <w:color w:val="000000"/>
                <w:sz w:val="24"/>
                <w:szCs w:val="24"/>
                <w:lang w:eastAsia="sk-SK"/>
              </w:rPr>
            </w:pPr>
            <w:r w:rsidRPr="002E1675">
              <w:rPr>
                <w:rFonts w:ascii="Times New Roman" w:eastAsia="Times New Roman" w:hAnsi="Times New Roman" w:cs="Times New Roman"/>
                <w:color w:val="000000"/>
                <w:sz w:val="24"/>
                <w:szCs w:val="24"/>
                <w:lang w:eastAsia="sk-SK"/>
              </w:rPr>
              <w:t>2,51</w:t>
            </w:r>
          </w:p>
        </w:tc>
        <w:tc>
          <w:tcPr>
            <w:tcW w:w="1229" w:type="dxa"/>
            <w:tcBorders>
              <w:top w:val="nil"/>
              <w:left w:val="nil"/>
              <w:bottom w:val="single" w:sz="4" w:space="0" w:color="FFFFFF"/>
              <w:right w:val="nil"/>
            </w:tcBorders>
            <w:shd w:val="clear" w:color="DBE5F1" w:fill="DBE5F1"/>
            <w:noWrap/>
            <w:vAlign w:val="bottom"/>
            <w:hideMark/>
          </w:tcPr>
          <w:p w:rsidR="004E34F2" w:rsidRPr="002E1675" w:rsidRDefault="004E34F2" w:rsidP="004E34F2">
            <w:pPr>
              <w:spacing w:after="0" w:line="240" w:lineRule="auto"/>
              <w:jc w:val="right"/>
              <w:rPr>
                <w:rFonts w:ascii="Times New Roman" w:eastAsia="Times New Roman" w:hAnsi="Times New Roman" w:cs="Times New Roman"/>
                <w:color w:val="000000"/>
                <w:sz w:val="24"/>
                <w:szCs w:val="24"/>
                <w:lang w:eastAsia="sk-SK"/>
              </w:rPr>
            </w:pPr>
            <w:r w:rsidRPr="002E1675">
              <w:rPr>
                <w:rFonts w:ascii="Times New Roman" w:eastAsia="Times New Roman" w:hAnsi="Times New Roman" w:cs="Times New Roman"/>
                <w:color w:val="000000"/>
                <w:sz w:val="24"/>
                <w:szCs w:val="24"/>
                <w:lang w:eastAsia="sk-SK"/>
              </w:rPr>
              <w:t>2,48</w:t>
            </w:r>
          </w:p>
        </w:tc>
      </w:tr>
      <w:tr w:rsidR="004E34F2" w:rsidRPr="007C2935" w:rsidTr="004E34F2">
        <w:trPr>
          <w:trHeight w:val="297"/>
        </w:trPr>
        <w:tc>
          <w:tcPr>
            <w:tcW w:w="1511" w:type="dxa"/>
            <w:tcBorders>
              <w:top w:val="nil"/>
              <w:left w:val="nil"/>
              <w:bottom w:val="single" w:sz="4" w:space="0" w:color="FFFFFF"/>
              <w:right w:val="nil"/>
            </w:tcBorders>
            <w:shd w:val="clear" w:color="B8CCE4" w:fill="B8CCE4"/>
            <w:noWrap/>
            <w:vAlign w:val="bottom"/>
            <w:hideMark/>
          </w:tcPr>
          <w:p w:rsidR="004E34F2" w:rsidRPr="002E1675" w:rsidRDefault="004E34F2" w:rsidP="004E34F2">
            <w:pPr>
              <w:spacing w:after="0" w:line="240" w:lineRule="auto"/>
              <w:jc w:val="right"/>
              <w:rPr>
                <w:rFonts w:ascii="Times New Roman" w:eastAsia="Times New Roman" w:hAnsi="Times New Roman" w:cs="Times New Roman"/>
                <w:color w:val="000000"/>
                <w:sz w:val="24"/>
                <w:szCs w:val="24"/>
                <w:lang w:eastAsia="sk-SK"/>
              </w:rPr>
            </w:pPr>
            <w:r w:rsidRPr="002E1675">
              <w:rPr>
                <w:rFonts w:ascii="Times New Roman" w:eastAsia="Times New Roman" w:hAnsi="Times New Roman" w:cs="Times New Roman"/>
                <w:color w:val="000000"/>
                <w:sz w:val="24"/>
                <w:szCs w:val="24"/>
                <w:lang w:eastAsia="sk-SK"/>
              </w:rPr>
              <w:t>3</w:t>
            </w:r>
          </w:p>
        </w:tc>
        <w:tc>
          <w:tcPr>
            <w:tcW w:w="1511" w:type="dxa"/>
            <w:tcBorders>
              <w:top w:val="single" w:sz="4" w:space="0" w:color="auto"/>
              <w:left w:val="single" w:sz="4" w:space="0" w:color="auto"/>
              <w:bottom w:val="single" w:sz="4" w:space="0" w:color="auto"/>
              <w:right w:val="single" w:sz="4" w:space="0" w:color="auto"/>
            </w:tcBorders>
            <w:shd w:val="clear" w:color="B8CCE4" w:fill="B8CCE4"/>
            <w:noWrap/>
            <w:vAlign w:val="bottom"/>
            <w:hideMark/>
          </w:tcPr>
          <w:p w:rsidR="004E34F2" w:rsidRPr="002E1675" w:rsidRDefault="004E34F2" w:rsidP="004E34F2">
            <w:pPr>
              <w:spacing w:after="0" w:line="240" w:lineRule="auto"/>
              <w:jc w:val="right"/>
              <w:rPr>
                <w:rFonts w:ascii="Times New Roman" w:eastAsia="Times New Roman" w:hAnsi="Times New Roman" w:cs="Times New Roman"/>
                <w:color w:val="000000"/>
                <w:sz w:val="24"/>
                <w:szCs w:val="24"/>
                <w:lang w:eastAsia="sk-SK"/>
              </w:rPr>
            </w:pPr>
            <w:r w:rsidRPr="002E1675">
              <w:rPr>
                <w:rFonts w:ascii="Times New Roman" w:eastAsia="Times New Roman" w:hAnsi="Times New Roman" w:cs="Times New Roman"/>
                <w:color w:val="000000"/>
                <w:sz w:val="24"/>
                <w:szCs w:val="24"/>
                <w:lang w:eastAsia="sk-SK"/>
              </w:rPr>
              <w:t>2,55</w:t>
            </w:r>
          </w:p>
        </w:tc>
        <w:tc>
          <w:tcPr>
            <w:tcW w:w="1511" w:type="dxa"/>
            <w:tcBorders>
              <w:top w:val="nil"/>
              <w:left w:val="nil"/>
              <w:bottom w:val="single" w:sz="4" w:space="0" w:color="FFFFFF"/>
              <w:right w:val="single" w:sz="4" w:space="0" w:color="FFFFFF"/>
            </w:tcBorders>
            <w:shd w:val="clear" w:color="B8CCE4" w:fill="B8CCE4"/>
            <w:noWrap/>
            <w:vAlign w:val="bottom"/>
            <w:hideMark/>
          </w:tcPr>
          <w:p w:rsidR="004E34F2" w:rsidRPr="002E1675" w:rsidRDefault="004E34F2" w:rsidP="004E34F2">
            <w:pPr>
              <w:spacing w:after="0" w:line="240" w:lineRule="auto"/>
              <w:jc w:val="right"/>
              <w:rPr>
                <w:rFonts w:ascii="Times New Roman" w:eastAsia="Times New Roman" w:hAnsi="Times New Roman" w:cs="Times New Roman"/>
                <w:color w:val="000000"/>
                <w:sz w:val="24"/>
                <w:szCs w:val="24"/>
                <w:lang w:eastAsia="sk-SK"/>
              </w:rPr>
            </w:pPr>
            <w:r w:rsidRPr="002E1675">
              <w:rPr>
                <w:rFonts w:ascii="Times New Roman" w:eastAsia="Times New Roman" w:hAnsi="Times New Roman" w:cs="Times New Roman"/>
                <w:color w:val="000000"/>
                <w:sz w:val="24"/>
                <w:szCs w:val="24"/>
                <w:lang w:eastAsia="sk-SK"/>
              </w:rPr>
              <w:t>2,55</w:t>
            </w:r>
          </w:p>
        </w:tc>
        <w:tc>
          <w:tcPr>
            <w:tcW w:w="1511" w:type="dxa"/>
            <w:tcBorders>
              <w:top w:val="nil"/>
              <w:left w:val="nil"/>
              <w:bottom w:val="single" w:sz="4" w:space="0" w:color="FFFFFF"/>
              <w:right w:val="single" w:sz="4" w:space="0" w:color="FFFFFF"/>
            </w:tcBorders>
            <w:shd w:val="clear" w:color="B8CCE4" w:fill="B8CCE4"/>
            <w:noWrap/>
            <w:vAlign w:val="bottom"/>
            <w:hideMark/>
          </w:tcPr>
          <w:p w:rsidR="004E34F2" w:rsidRPr="002E1675" w:rsidRDefault="004E34F2" w:rsidP="004E34F2">
            <w:pPr>
              <w:spacing w:after="0" w:line="240" w:lineRule="auto"/>
              <w:jc w:val="right"/>
              <w:rPr>
                <w:rFonts w:ascii="Times New Roman" w:eastAsia="Times New Roman" w:hAnsi="Times New Roman" w:cs="Times New Roman"/>
                <w:color w:val="000000"/>
                <w:sz w:val="24"/>
                <w:szCs w:val="24"/>
                <w:lang w:eastAsia="sk-SK"/>
              </w:rPr>
            </w:pPr>
            <w:r w:rsidRPr="002E1675">
              <w:rPr>
                <w:rFonts w:ascii="Times New Roman" w:eastAsia="Times New Roman" w:hAnsi="Times New Roman" w:cs="Times New Roman"/>
                <w:color w:val="000000"/>
                <w:sz w:val="24"/>
                <w:szCs w:val="24"/>
                <w:lang w:eastAsia="sk-SK"/>
              </w:rPr>
              <w:t>2,57</w:t>
            </w:r>
          </w:p>
        </w:tc>
        <w:tc>
          <w:tcPr>
            <w:tcW w:w="1229" w:type="dxa"/>
            <w:tcBorders>
              <w:top w:val="nil"/>
              <w:left w:val="nil"/>
              <w:bottom w:val="single" w:sz="4" w:space="0" w:color="FFFFFF"/>
              <w:right w:val="nil"/>
            </w:tcBorders>
            <w:shd w:val="clear" w:color="B8CCE4" w:fill="B8CCE4"/>
            <w:noWrap/>
            <w:vAlign w:val="bottom"/>
            <w:hideMark/>
          </w:tcPr>
          <w:p w:rsidR="004E34F2" w:rsidRPr="002E1675" w:rsidRDefault="004E34F2" w:rsidP="004E34F2">
            <w:pPr>
              <w:spacing w:after="0" w:line="240" w:lineRule="auto"/>
              <w:jc w:val="right"/>
              <w:rPr>
                <w:rFonts w:ascii="Times New Roman" w:eastAsia="Times New Roman" w:hAnsi="Times New Roman" w:cs="Times New Roman"/>
                <w:color w:val="000000"/>
                <w:sz w:val="24"/>
                <w:szCs w:val="24"/>
                <w:lang w:eastAsia="sk-SK"/>
              </w:rPr>
            </w:pPr>
            <w:r w:rsidRPr="002E1675">
              <w:rPr>
                <w:rFonts w:ascii="Times New Roman" w:eastAsia="Times New Roman" w:hAnsi="Times New Roman" w:cs="Times New Roman"/>
                <w:color w:val="000000"/>
                <w:sz w:val="24"/>
                <w:szCs w:val="24"/>
                <w:lang w:eastAsia="sk-SK"/>
              </w:rPr>
              <w:t>2,61</w:t>
            </w:r>
          </w:p>
        </w:tc>
      </w:tr>
      <w:tr w:rsidR="004E34F2" w:rsidRPr="007C2935" w:rsidTr="004E34F2">
        <w:trPr>
          <w:trHeight w:val="297"/>
        </w:trPr>
        <w:tc>
          <w:tcPr>
            <w:tcW w:w="1511" w:type="dxa"/>
            <w:tcBorders>
              <w:top w:val="nil"/>
              <w:left w:val="nil"/>
              <w:bottom w:val="single" w:sz="4" w:space="0" w:color="FFFFFF"/>
              <w:right w:val="nil"/>
            </w:tcBorders>
            <w:shd w:val="clear" w:color="DBE5F1" w:fill="DBE5F1"/>
            <w:noWrap/>
            <w:vAlign w:val="bottom"/>
            <w:hideMark/>
          </w:tcPr>
          <w:p w:rsidR="004E34F2" w:rsidRPr="002E1675" w:rsidRDefault="004E34F2" w:rsidP="004E34F2">
            <w:pPr>
              <w:spacing w:after="0" w:line="240" w:lineRule="auto"/>
              <w:jc w:val="right"/>
              <w:rPr>
                <w:rFonts w:ascii="Times New Roman" w:eastAsia="Times New Roman" w:hAnsi="Times New Roman" w:cs="Times New Roman"/>
                <w:color w:val="000000"/>
                <w:sz w:val="24"/>
                <w:szCs w:val="24"/>
                <w:lang w:eastAsia="sk-SK"/>
              </w:rPr>
            </w:pPr>
            <w:r w:rsidRPr="002E1675">
              <w:rPr>
                <w:rFonts w:ascii="Times New Roman" w:eastAsia="Times New Roman" w:hAnsi="Times New Roman" w:cs="Times New Roman"/>
                <w:color w:val="000000"/>
                <w:sz w:val="24"/>
                <w:szCs w:val="24"/>
                <w:lang w:eastAsia="sk-SK"/>
              </w:rPr>
              <w:t>4</w:t>
            </w:r>
          </w:p>
        </w:tc>
        <w:tc>
          <w:tcPr>
            <w:tcW w:w="1511" w:type="dxa"/>
            <w:tcBorders>
              <w:top w:val="single" w:sz="4" w:space="0" w:color="auto"/>
              <w:left w:val="single" w:sz="4" w:space="0" w:color="auto"/>
              <w:bottom w:val="single" w:sz="4" w:space="0" w:color="auto"/>
              <w:right w:val="single" w:sz="4" w:space="0" w:color="auto"/>
            </w:tcBorders>
            <w:shd w:val="clear" w:color="DBE5F1" w:fill="DBE5F1"/>
            <w:noWrap/>
            <w:vAlign w:val="bottom"/>
            <w:hideMark/>
          </w:tcPr>
          <w:p w:rsidR="004E34F2" w:rsidRPr="002E1675" w:rsidRDefault="004E34F2" w:rsidP="004E34F2">
            <w:pPr>
              <w:spacing w:after="0" w:line="240" w:lineRule="auto"/>
              <w:jc w:val="right"/>
              <w:rPr>
                <w:rFonts w:ascii="Times New Roman" w:eastAsia="Times New Roman" w:hAnsi="Times New Roman" w:cs="Times New Roman"/>
                <w:color w:val="000000"/>
                <w:sz w:val="24"/>
                <w:szCs w:val="24"/>
                <w:lang w:eastAsia="sk-SK"/>
              </w:rPr>
            </w:pPr>
            <w:r w:rsidRPr="002E1675">
              <w:rPr>
                <w:rFonts w:ascii="Times New Roman" w:eastAsia="Times New Roman" w:hAnsi="Times New Roman" w:cs="Times New Roman"/>
                <w:color w:val="000000"/>
                <w:sz w:val="24"/>
                <w:szCs w:val="24"/>
                <w:lang w:eastAsia="sk-SK"/>
              </w:rPr>
              <w:t>2,52</w:t>
            </w:r>
          </w:p>
        </w:tc>
        <w:tc>
          <w:tcPr>
            <w:tcW w:w="1511" w:type="dxa"/>
            <w:tcBorders>
              <w:top w:val="nil"/>
              <w:left w:val="nil"/>
              <w:bottom w:val="single" w:sz="4" w:space="0" w:color="FFFFFF"/>
              <w:right w:val="single" w:sz="4" w:space="0" w:color="FFFFFF"/>
            </w:tcBorders>
            <w:shd w:val="clear" w:color="DBE5F1" w:fill="DBE5F1"/>
            <w:noWrap/>
            <w:vAlign w:val="bottom"/>
            <w:hideMark/>
          </w:tcPr>
          <w:p w:rsidR="004E34F2" w:rsidRPr="002E1675" w:rsidRDefault="004E34F2" w:rsidP="004E34F2">
            <w:pPr>
              <w:spacing w:after="0" w:line="240" w:lineRule="auto"/>
              <w:jc w:val="right"/>
              <w:rPr>
                <w:rFonts w:ascii="Times New Roman" w:eastAsia="Times New Roman" w:hAnsi="Times New Roman" w:cs="Times New Roman"/>
                <w:color w:val="000000"/>
                <w:sz w:val="24"/>
                <w:szCs w:val="24"/>
                <w:lang w:eastAsia="sk-SK"/>
              </w:rPr>
            </w:pPr>
            <w:r w:rsidRPr="002E1675">
              <w:rPr>
                <w:rFonts w:ascii="Times New Roman" w:eastAsia="Times New Roman" w:hAnsi="Times New Roman" w:cs="Times New Roman"/>
                <w:color w:val="000000"/>
                <w:sz w:val="24"/>
                <w:szCs w:val="24"/>
                <w:lang w:eastAsia="sk-SK"/>
              </w:rPr>
              <w:t>2,45</w:t>
            </w:r>
          </w:p>
        </w:tc>
        <w:tc>
          <w:tcPr>
            <w:tcW w:w="1511" w:type="dxa"/>
            <w:tcBorders>
              <w:top w:val="nil"/>
              <w:left w:val="nil"/>
              <w:bottom w:val="single" w:sz="4" w:space="0" w:color="FFFFFF"/>
              <w:right w:val="single" w:sz="4" w:space="0" w:color="FFFFFF"/>
            </w:tcBorders>
            <w:shd w:val="clear" w:color="DBE5F1" w:fill="DBE5F1"/>
            <w:noWrap/>
            <w:vAlign w:val="bottom"/>
            <w:hideMark/>
          </w:tcPr>
          <w:p w:rsidR="004E34F2" w:rsidRPr="002E1675" w:rsidRDefault="004E34F2" w:rsidP="004E34F2">
            <w:pPr>
              <w:spacing w:after="0" w:line="240" w:lineRule="auto"/>
              <w:jc w:val="right"/>
              <w:rPr>
                <w:rFonts w:ascii="Times New Roman" w:eastAsia="Times New Roman" w:hAnsi="Times New Roman" w:cs="Times New Roman"/>
                <w:color w:val="000000"/>
                <w:sz w:val="24"/>
                <w:szCs w:val="24"/>
                <w:lang w:eastAsia="sk-SK"/>
              </w:rPr>
            </w:pPr>
            <w:r w:rsidRPr="002E1675">
              <w:rPr>
                <w:rFonts w:ascii="Times New Roman" w:eastAsia="Times New Roman" w:hAnsi="Times New Roman" w:cs="Times New Roman"/>
                <w:color w:val="000000"/>
                <w:sz w:val="24"/>
                <w:szCs w:val="24"/>
                <w:lang w:eastAsia="sk-SK"/>
              </w:rPr>
              <w:t>2,51</w:t>
            </w:r>
          </w:p>
        </w:tc>
        <w:tc>
          <w:tcPr>
            <w:tcW w:w="1229" w:type="dxa"/>
            <w:tcBorders>
              <w:top w:val="nil"/>
              <w:left w:val="nil"/>
              <w:bottom w:val="single" w:sz="4" w:space="0" w:color="FFFFFF"/>
              <w:right w:val="nil"/>
            </w:tcBorders>
            <w:shd w:val="clear" w:color="DBE5F1" w:fill="DBE5F1"/>
            <w:noWrap/>
            <w:vAlign w:val="bottom"/>
            <w:hideMark/>
          </w:tcPr>
          <w:p w:rsidR="004E34F2" w:rsidRPr="002E1675" w:rsidRDefault="004E34F2" w:rsidP="004E34F2">
            <w:pPr>
              <w:spacing w:after="0" w:line="240" w:lineRule="auto"/>
              <w:jc w:val="right"/>
              <w:rPr>
                <w:rFonts w:ascii="Times New Roman" w:eastAsia="Times New Roman" w:hAnsi="Times New Roman" w:cs="Times New Roman"/>
                <w:color w:val="000000"/>
                <w:sz w:val="24"/>
                <w:szCs w:val="24"/>
                <w:lang w:eastAsia="sk-SK"/>
              </w:rPr>
            </w:pPr>
            <w:r w:rsidRPr="002E1675">
              <w:rPr>
                <w:rFonts w:ascii="Times New Roman" w:eastAsia="Times New Roman" w:hAnsi="Times New Roman" w:cs="Times New Roman"/>
                <w:color w:val="000000"/>
                <w:sz w:val="24"/>
                <w:szCs w:val="24"/>
                <w:lang w:eastAsia="sk-SK"/>
              </w:rPr>
              <w:t>2,44</w:t>
            </w:r>
          </w:p>
        </w:tc>
      </w:tr>
      <w:tr w:rsidR="004E34F2" w:rsidRPr="007C2935" w:rsidTr="004E34F2">
        <w:trPr>
          <w:trHeight w:val="297"/>
        </w:trPr>
        <w:tc>
          <w:tcPr>
            <w:tcW w:w="1511" w:type="dxa"/>
            <w:tcBorders>
              <w:top w:val="nil"/>
              <w:left w:val="nil"/>
              <w:bottom w:val="single" w:sz="4" w:space="0" w:color="FFFFFF"/>
              <w:right w:val="nil"/>
            </w:tcBorders>
            <w:shd w:val="clear" w:color="B8CCE4" w:fill="B8CCE4"/>
            <w:noWrap/>
            <w:vAlign w:val="bottom"/>
            <w:hideMark/>
          </w:tcPr>
          <w:p w:rsidR="004E34F2" w:rsidRPr="002E1675" w:rsidRDefault="004E34F2" w:rsidP="004E34F2">
            <w:pPr>
              <w:spacing w:after="0" w:line="240" w:lineRule="auto"/>
              <w:jc w:val="right"/>
              <w:rPr>
                <w:rFonts w:ascii="Times New Roman" w:eastAsia="Times New Roman" w:hAnsi="Times New Roman" w:cs="Times New Roman"/>
                <w:color w:val="000000"/>
                <w:sz w:val="24"/>
                <w:szCs w:val="24"/>
                <w:lang w:eastAsia="sk-SK"/>
              </w:rPr>
            </w:pPr>
            <w:r w:rsidRPr="002E1675">
              <w:rPr>
                <w:rFonts w:ascii="Times New Roman" w:eastAsia="Times New Roman" w:hAnsi="Times New Roman" w:cs="Times New Roman"/>
                <w:color w:val="000000"/>
                <w:sz w:val="24"/>
                <w:szCs w:val="24"/>
                <w:lang w:eastAsia="sk-SK"/>
              </w:rPr>
              <w:t>5</w:t>
            </w:r>
          </w:p>
        </w:tc>
        <w:tc>
          <w:tcPr>
            <w:tcW w:w="1511" w:type="dxa"/>
            <w:tcBorders>
              <w:top w:val="single" w:sz="4" w:space="0" w:color="auto"/>
              <w:left w:val="single" w:sz="4" w:space="0" w:color="auto"/>
              <w:bottom w:val="single" w:sz="4" w:space="0" w:color="auto"/>
              <w:right w:val="single" w:sz="4" w:space="0" w:color="auto"/>
            </w:tcBorders>
            <w:shd w:val="clear" w:color="B8CCE4" w:fill="B8CCE4"/>
            <w:noWrap/>
            <w:vAlign w:val="bottom"/>
            <w:hideMark/>
          </w:tcPr>
          <w:p w:rsidR="004E34F2" w:rsidRPr="002E1675" w:rsidRDefault="004E34F2" w:rsidP="004E34F2">
            <w:pPr>
              <w:spacing w:after="0" w:line="240" w:lineRule="auto"/>
              <w:jc w:val="right"/>
              <w:rPr>
                <w:rFonts w:ascii="Times New Roman" w:eastAsia="Times New Roman" w:hAnsi="Times New Roman" w:cs="Times New Roman"/>
                <w:color w:val="000000"/>
                <w:sz w:val="24"/>
                <w:szCs w:val="24"/>
                <w:lang w:eastAsia="sk-SK"/>
              </w:rPr>
            </w:pPr>
            <w:r w:rsidRPr="002E1675">
              <w:rPr>
                <w:rFonts w:ascii="Times New Roman" w:eastAsia="Times New Roman" w:hAnsi="Times New Roman" w:cs="Times New Roman"/>
                <w:color w:val="000000"/>
                <w:sz w:val="24"/>
                <w:szCs w:val="24"/>
                <w:lang w:eastAsia="sk-SK"/>
              </w:rPr>
              <w:t>2,51</w:t>
            </w:r>
          </w:p>
        </w:tc>
        <w:tc>
          <w:tcPr>
            <w:tcW w:w="1511" w:type="dxa"/>
            <w:tcBorders>
              <w:top w:val="nil"/>
              <w:left w:val="nil"/>
              <w:bottom w:val="single" w:sz="4" w:space="0" w:color="FFFFFF"/>
              <w:right w:val="single" w:sz="4" w:space="0" w:color="FFFFFF"/>
            </w:tcBorders>
            <w:shd w:val="clear" w:color="B8CCE4" w:fill="B8CCE4"/>
            <w:noWrap/>
            <w:vAlign w:val="bottom"/>
            <w:hideMark/>
          </w:tcPr>
          <w:p w:rsidR="004E34F2" w:rsidRPr="002E1675" w:rsidRDefault="004E34F2" w:rsidP="004E34F2">
            <w:pPr>
              <w:spacing w:after="0" w:line="240" w:lineRule="auto"/>
              <w:jc w:val="right"/>
              <w:rPr>
                <w:rFonts w:ascii="Times New Roman" w:eastAsia="Times New Roman" w:hAnsi="Times New Roman" w:cs="Times New Roman"/>
                <w:color w:val="000000"/>
                <w:sz w:val="24"/>
                <w:szCs w:val="24"/>
                <w:lang w:eastAsia="sk-SK"/>
              </w:rPr>
            </w:pPr>
            <w:r w:rsidRPr="002E1675">
              <w:rPr>
                <w:rFonts w:ascii="Times New Roman" w:eastAsia="Times New Roman" w:hAnsi="Times New Roman" w:cs="Times New Roman"/>
                <w:color w:val="000000"/>
                <w:sz w:val="24"/>
                <w:szCs w:val="24"/>
                <w:lang w:eastAsia="sk-SK"/>
              </w:rPr>
              <w:t>2,46</w:t>
            </w:r>
          </w:p>
        </w:tc>
        <w:tc>
          <w:tcPr>
            <w:tcW w:w="1511" w:type="dxa"/>
            <w:tcBorders>
              <w:top w:val="nil"/>
              <w:left w:val="nil"/>
              <w:bottom w:val="single" w:sz="4" w:space="0" w:color="FFFFFF"/>
              <w:right w:val="single" w:sz="4" w:space="0" w:color="FFFFFF"/>
            </w:tcBorders>
            <w:shd w:val="clear" w:color="B8CCE4" w:fill="B8CCE4"/>
            <w:noWrap/>
            <w:vAlign w:val="bottom"/>
            <w:hideMark/>
          </w:tcPr>
          <w:p w:rsidR="004E34F2" w:rsidRPr="002E1675" w:rsidRDefault="004E34F2" w:rsidP="004E34F2">
            <w:pPr>
              <w:spacing w:after="0" w:line="240" w:lineRule="auto"/>
              <w:jc w:val="right"/>
              <w:rPr>
                <w:rFonts w:ascii="Times New Roman" w:eastAsia="Times New Roman" w:hAnsi="Times New Roman" w:cs="Times New Roman"/>
                <w:color w:val="000000"/>
                <w:sz w:val="24"/>
                <w:szCs w:val="24"/>
                <w:lang w:eastAsia="sk-SK"/>
              </w:rPr>
            </w:pPr>
            <w:r w:rsidRPr="002E1675">
              <w:rPr>
                <w:rFonts w:ascii="Times New Roman" w:eastAsia="Times New Roman" w:hAnsi="Times New Roman" w:cs="Times New Roman"/>
                <w:color w:val="000000"/>
                <w:sz w:val="24"/>
                <w:szCs w:val="24"/>
                <w:lang w:eastAsia="sk-SK"/>
              </w:rPr>
              <w:t>2,6</w:t>
            </w:r>
          </w:p>
        </w:tc>
        <w:tc>
          <w:tcPr>
            <w:tcW w:w="1229" w:type="dxa"/>
            <w:tcBorders>
              <w:top w:val="nil"/>
              <w:left w:val="nil"/>
              <w:bottom w:val="single" w:sz="4" w:space="0" w:color="FFFFFF"/>
              <w:right w:val="nil"/>
            </w:tcBorders>
            <w:shd w:val="clear" w:color="B8CCE4" w:fill="B8CCE4"/>
            <w:noWrap/>
            <w:vAlign w:val="bottom"/>
            <w:hideMark/>
          </w:tcPr>
          <w:p w:rsidR="004E34F2" w:rsidRPr="002E1675" w:rsidRDefault="004E34F2" w:rsidP="004E34F2">
            <w:pPr>
              <w:spacing w:after="0" w:line="240" w:lineRule="auto"/>
              <w:jc w:val="right"/>
              <w:rPr>
                <w:rFonts w:ascii="Times New Roman" w:eastAsia="Times New Roman" w:hAnsi="Times New Roman" w:cs="Times New Roman"/>
                <w:color w:val="000000"/>
                <w:sz w:val="24"/>
                <w:szCs w:val="24"/>
                <w:lang w:eastAsia="sk-SK"/>
              </w:rPr>
            </w:pPr>
            <w:r w:rsidRPr="002E1675">
              <w:rPr>
                <w:rFonts w:ascii="Times New Roman" w:eastAsia="Times New Roman" w:hAnsi="Times New Roman" w:cs="Times New Roman"/>
                <w:color w:val="000000"/>
                <w:sz w:val="24"/>
                <w:szCs w:val="24"/>
                <w:lang w:eastAsia="sk-SK"/>
              </w:rPr>
              <w:t>2,63</w:t>
            </w:r>
          </w:p>
        </w:tc>
      </w:tr>
      <w:tr w:rsidR="004E34F2" w:rsidRPr="007C2935" w:rsidTr="004E34F2">
        <w:trPr>
          <w:trHeight w:val="297"/>
        </w:trPr>
        <w:tc>
          <w:tcPr>
            <w:tcW w:w="1511" w:type="dxa"/>
            <w:tcBorders>
              <w:top w:val="nil"/>
              <w:left w:val="nil"/>
              <w:bottom w:val="single" w:sz="4" w:space="0" w:color="FFFFFF"/>
              <w:right w:val="nil"/>
            </w:tcBorders>
            <w:shd w:val="clear" w:color="DBE5F1" w:fill="DBE5F1"/>
            <w:noWrap/>
            <w:vAlign w:val="bottom"/>
            <w:hideMark/>
          </w:tcPr>
          <w:p w:rsidR="004E34F2" w:rsidRPr="002E1675" w:rsidRDefault="004E34F2" w:rsidP="004E34F2">
            <w:pPr>
              <w:spacing w:after="0" w:line="240" w:lineRule="auto"/>
              <w:jc w:val="right"/>
              <w:rPr>
                <w:rFonts w:ascii="Times New Roman" w:eastAsia="Times New Roman" w:hAnsi="Times New Roman" w:cs="Times New Roman"/>
                <w:color w:val="000000"/>
                <w:sz w:val="24"/>
                <w:szCs w:val="24"/>
                <w:lang w:eastAsia="sk-SK"/>
              </w:rPr>
            </w:pPr>
            <w:r w:rsidRPr="002E1675">
              <w:rPr>
                <w:rFonts w:ascii="Times New Roman" w:eastAsia="Times New Roman" w:hAnsi="Times New Roman" w:cs="Times New Roman"/>
                <w:color w:val="000000"/>
                <w:sz w:val="24"/>
                <w:szCs w:val="24"/>
                <w:lang w:eastAsia="sk-SK"/>
              </w:rPr>
              <w:t>6</w:t>
            </w:r>
          </w:p>
        </w:tc>
        <w:tc>
          <w:tcPr>
            <w:tcW w:w="1511" w:type="dxa"/>
            <w:tcBorders>
              <w:top w:val="single" w:sz="4" w:space="0" w:color="auto"/>
              <w:left w:val="single" w:sz="4" w:space="0" w:color="auto"/>
              <w:bottom w:val="single" w:sz="4" w:space="0" w:color="auto"/>
              <w:right w:val="single" w:sz="4" w:space="0" w:color="auto"/>
            </w:tcBorders>
            <w:shd w:val="clear" w:color="DBE5F1" w:fill="DBE5F1"/>
            <w:noWrap/>
            <w:vAlign w:val="bottom"/>
            <w:hideMark/>
          </w:tcPr>
          <w:p w:rsidR="004E34F2" w:rsidRPr="002E1675" w:rsidRDefault="004E34F2" w:rsidP="004E34F2">
            <w:pPr>
              <w:spacing w:after="0" w:line="240" w:lineRule="auto"/>
              <w:jc w:val="right"/>
              <w:rPr>
                <w:rFonts w:ascii="Times New Roman" w:eastAsia="Times New Roman" w:hAnsi="Times New Roman" w:cs="Times New Roman"/>
                <w:color w:val="000000"/>
                <w:sz w:val="24"/>
                <w:szCs w:val="24"/>
                <w:lang w:eastAsia="sk-SK"/>
              </w:rPr>
            </w:pPr>
            <w:r w:rsidRPr="002E1675">
              <w:rPr>
                <w:rFonts w:ascii="Times New Roman" w:eastAsia="Times New Roman" w:hAnsi="Times New Roman" w:cs="Times New Roman"/>
                <w:color w:val="000000"/>
                <w:sz w:val="24"/>
                <w:szCs w:val="24"/>
                <w:lang w:eastAsia="sk-SK"/>
              </w:rPr>
              <w:t>2,56</w:t>
            </w:r>
          </w:p>
        </w:tc>
        <w:tc>
          <w:tcPr>
            <w:tcW w:w="1511" w:type="dxa"/>
            <w:tcBorders>
              <w:top w:val="nil"/>
              <w:left w:val="nil"/>
              <w:bottom w:val="single" w:sz="4" w:space="0" w:color="FFFFFF"/>
              <w:right w:val="single" w:sz="4" w:space="0" w:color="FFFFFF"/>
            </w:tcBorders>
            <w:shd w:val="clear" w:color="DBE5F1" w:fill="DBE5F1"/>
            <w:noWrap/>
            <w:vAlign w:val="bottom"/>
            <w:hideMark/>
          </w:tcPr>
          <w:p w:rsidR="004E34F2" w:rsidRPr="002E1675" w:rsidRDefault="004E34F2" w:rsidP="004E34F2">
            <w:pPr>
              <w:spacing w:after="0" w:line="240" w:lineRule="auto"/>
              <w:jc w:val="right"/>
              <w:rPr>
                <w:rFonts w:ascii="Times New Roman" w:eastAsia="Times New Roman" w:hAnsi="Times New Roman" w:cs="Times New Roman"/>
                <w:color w:val="000000"/>
                <w:sz w:val="24"/>
                <w:szCs w:val="24"/>
                <w:lang w:eastAsia="sk-SK"/>
              </w:rPr>
            </w:pPr>
            <w:r w:rsidRPr="002E1675">
              <w:rPr>
                <w:rFonts w:ascii="Times New Roman" w:eastAsia="Times New Roman" w:hAnsi="Times New Roman" w:cs="Times New Roman"/>
                <w:color w:val="000000"/>
                <w:sz w:val="24"/>
                <w:szCs w:val="24"/>
                <w:lang w:eastAsia="sk-SK"/>
              </w:rPr>
              <w:t>2,58</w:t>
            </w:r>
          </w:p>
        </w:tc>
        <w:tc>
          <w:tcPr>
            <w:tcW w:w="1511" w:type="dxa"/>
            <w:tcBorders>
              <w:top w:val="nil"/>
              <w:left w:val="nil"/>
              <w:bottom w:val="single" w:sz="4" w:space="0" w:color="FFFFFF"/>
              <w:right w:val="single" w:sz="4" w:space="0" w:color="FFFFFF"/>
            </w:tcBorders>
            <w:shd w:val="clear" w:color="DBE5F1" w:fill="DBE5F1"/>
            <w:noWrap/>
            <w:vAlign w:val="bottom"/>
            <w:hideMark/>
          </w:tcPr>
          <w:p w:rsidR="004E34F2" w:rsidRPr="002E1675" w:rsidRDefault="004E34F2" w:rsidP="004E34F2">
            <w:pPr>
              <w:spacing w:after="0" w:line="240" w:lineRule="auto"/>
              <w:jc w:val="right"/>
              <w:rPr>
                <w:rFonts w:ascii="Times New Roman" w:eastAsia="Times New Roman" w:hAnsi="Times New Roman" w:cs="Times New Roman"/>
                <w:color w:val="000000"/>
                <w:sz w:val="24"/>
                <w:szCs w:val="24"/>
                <w:lang w:eastAsia="sk-SK"/>
              </w:rPr>
            </w:pPr>
            <w:r w:rsidRPr="002E1675">
              <w:rPr>
                <w:rFonts w:ascii="Times New Roman" w:eastAsia="Times New Roman" w:hAnsi="Times New Roman" w:cs="Times New Roman"/>
                <w:color w:val="000000"/>
                <w:sz w:val="24"/>
                <w:szCs w:val="24"/>
                <w:lang w:eastAsia="sk-SK"/>
              </w:rPr>
              <w:t>2,48</w:t>
            </w:r>
          </w:p>
        </w:tc>
        <w:tc>
          <w:tcPr>
            <w:tcW w:w="1229" w:type="dxa"/>
            <w:tcBorders>
              <w:top w:val="nil"/>
              <w:left w:val="nil"/>
              <w:bottom w:val="single" w:sz="4" w:space="0" w:color="FFFFFF"/>
              <w:right w:val="nil"/>
            </w:tcBorders>
            <w:shd w:val="clear" w:color="DBE5F1" w:fill="DBE5F1"/>
            <w:noWrap/>
            <w:vAlign w:val="bottom"/>
            <w:hideMark/>
          </w:tcPr>
          <w:p w:rsidR="004E34F2" w:rsidRPr="002E1675" w:rsidRDefault="004E34F2" w:rsidP="004E34F2">
            <w:pPr>
              <w:spacing w:after="0" w:line="240" w:lineRule="auto"/>
              <w:jc w:val="right"/>
              <w:rPr>
                <w:rFonts w:ascii="Times New Roman" w:eastAsia="Times New Roman" w:hAnsi="Times New Roman" w:cs="Times New Roman"/>
                <w:color w:val="000000"/>
                <w:sz w:val="24"/>
                <w:szCs w:val="24"/>
                <w:lang w:eastAsia="sk-SK"/>
              </w:rPr>
            </w:pPr>
            <w:r w:rsidRPr="002E1675">
              <w:rPr>
                <w:rFonts w:ascii="Times New Roman" w:eastAsia="Times New Roman" w:hAnsi="Times New Roman" w:cs="Times New Roman"/>
                <w:color w:val="000000"/>
                <w:sz w:val="24"/>
                <w:szCs w:val="24"/>
                <w:lang w:eastAsia="sk-SK"/>
              </w:rPr>
              <w:t>2,61</w:t>
            </w:r>
          </w:p>
        </w:tc>
      </w:tr>
      <w:tr w:rsidR="004E34F2" w:rsidRPr="007C2935" w:rsidTr="004E34F2">
        <w:trPr>
          <w:trHeight w:val="297"/>
        </w:trPr>
        <w:tc>
          <w:tcPr>
            <w:tcW w:w="1511" w:type="dxa"/>
            <w:tcBorders>
              <w:top w:val="nil"/>
              <w:left w:val="nil"/>
              <w:bottom w:val="single" w:sz="4" w:space="0" w:color="FFFFFF"/>
              <w:right w:val="nil"/>
            </w:tcBorders>
            <w:shd w:val="clear" w:color="B8CCE4" w:fill="B8CCE4"/>
            <w:noWrap/>
            <w:vAlign w:val="bottom"/>
            <w:hideMark/>
          </w:tcPr>
          <w:p w:rsidR="004E34F2" w:rsidRPr="002E1675" w:rsidRDefault="004E34F2" w:rsidP="004E34F2">
            <w:pPr>
              <w:spacing w:after="0" w:line="240" w:lineRule="auto"/>
              <w:jc w:val="right"/>
              <w:rPr>
                <w:rFonts w:ascii="Times New Roman" w:eastAsia="Times New Roman" w:hAnsi="Times New Roman" w:cs="Times New Roman"/>
                <w:color w:val="000000"/>
                <w:sz w:val="24"/>
                <w:szCs w:val="24"/>
                <w:lang w:eastAsia="sk-SK"/>
              </w:rPr>
            </w:pPr>
            <w:r w:rsidRPr="002E1675">
              <w:rPr>
                <w:rFonts w:ascii="Times New Roman" w:eastAsia="Times New Roman" w:hAnsi="Times New Roman" w:cs="Times New Roman"/>
                <w:color w:val="000000"/>
                <w:sz w:val="24"/>
                <w:szCs w:val="24"/>
                <w:lang w:eastAsia="sk-SK"/>
              </w:rPr>
              <w:t>7</w:t>
            </w:r>
          </w:p>
        </w:tc>
        <w:tc>
          <w:tcPr>
            <w:tcW w:w="1511" w:type="dxa"/>
            <w:tcBorders>
              <w:top w:val="single" w:sz="4" w:space="0" w:color="auto"/>
              <w:left w:val="single" w:sz="4" w:space="0" w:color="auto"/>
              <w:bottom w:val="single" w:sz="4" w:space="0" w:color="auto"/>
              <w:right w:val="single" w:sz="4" w:space="0" w:color="auto"/>
            </w:tcBorders>
            <w:shd w:val="clear" w:color="B8CCE4" w:fill="B8CCE4"/>
            <w:noWrap/>
            <w:vAlign w:val="bottom"/>
            <w:hideMark/>
          </w:tcPr>
          <w:p w:rsidR="004E34F2" w:rsidRPr="002E1675" w:rsidRDefault="004E34F2" w:rsidP="004E34F2">
            <w:pPr>
              <w:spacing w:after="0" w:line="240" w:lineRule="auto"/>
              <w:jc w:val="right"/>
              <w:rPr>
                <w:rFonts w:ascii="Times New Roman" w:eastAsia="Times New Roman" w:hAnsi="Times New Roman" w:cs="Times New Roman"/>
                <w:color w:val="000000"/>
                <w:sz w:val="24"/>
                <w:szCs w:val="24"/>
                <w:lang w:eastAsia="sk-SK"/>
              </w:rPr>
            </w:pPr>
            <w:r w:rsidRPr="002E1675">
              <w:rPr>
                <w:rFonts w:ascii="Times New Roman" w:eastAsia="Times New Roman" w:hAnsi="Times New Roman" w:cs="Times New Roman"/>
                <w:color w:val="000000"/>
                <w:sz w:val="24"/>
                <w:szCs w:val="24"/>
                <w:lang w:eastAsia="sk-SK"/>
              </w:rPr>
              <w:t>2,45</w:t>
            </w:r>
          </w:p>
        </w:tc>
        <w:tc>
          <w:tcPr>
            <w:tcW w:w="1511" w:type="dxa"/>
            <w:tcBorders>
              <w:top w:val="nil"/>
              <w:left w:val="nil"/>
              <w:bottom w:val="single" w:sz="4" w:space="0" w:color="FFFFFF"/>
              <w:right w:val="single" w:sz="4" w:space="0" w:color="FFFFFF"/>
            </w:tcBorders>
            <w:shd w:val="clear" w:color="B8CCE4" w:fill="B8CCE4"/>
            <w:noWrap/>
            <w:vAlign w:val="bottom"/>
            <w:hideMark/>
          </w:tcPr>
          <w:p w:rsidR="004E34F2" w:rsidRPr="002E1675" w:rsidRDefault="004E34F2" w:rsidP="004E34F2">
            <w:pPr>
              <w:spacing w:after="0" w:line="240" w:lineRule="auto"/>
              <w:jc w:val="right"/>
              <w:rPr>
                <w:rFonts w:ascii="Times New Roman" w:eastAsia="Times New Roman" w:hAnsi="Times New Roman" w:cs="Times New Roman"/>
                <w:color w:val="000000"/>
                <w:sz w:val="24"/>
                <w:szCs w:val="24"/>
                <w:lang w:eastAsia="sk-SK"/>
              </w:rPr>
            </w:pPr>
            <w:r w:rsidRPr="002E1675">
              <w:rPr>
                <w:rFonts w:ascii="Times New Roman" w:eastAsia="Times New Roman" w:hAnsi="Times New Roman" w:cs="Times New Roman"/>
                <w:color w:val="000000"/>
                <w:sz w:val="24"/>
                <w:szCs w:val="24"/>
                <w:lang w:eastAsia="sk-SK"/>
              </w:rPr>
              <w:t>2,56</w:t>
            </w:r>
          </w:p>
        </w:tc>
        <w:tc>
          <w:tcPr>
            <w:tcW w:w="1511" w:type="dxa"/>
            <w:tcBorders>
              <w:top w:val="nil"/>
              <w:left w:val="nil"/>
              <w:bottom w:val="single" w:sz="4" w:space="0" w:color="FFFFFF"/>
              <w:right w:val="single" w:sz="4" w:space="0" w:color="FFFFFF"/>
            </w:tcBorders>
            <w:shd w:val="clear" w:color="B8CCE4" w:fill="B8CCE4"/>
            <w:noWrap/>
            <w:vAlign w:val="bottom"/>
            <w:hideMark/>
          </w:tcPr>
          <w:p w:rsidR="004E34F2" w:rsidRPr="002E1675" w:rsidRDefault="004E34F2" w:rsidP="004E34F2">
            <w:pPr>
              <w:spacing w:after="0" w:line="240" w:lineRule="auto"/>
              <w:jc w:val="right"/>
              <w:rPr>
                <w:rFonts w:ascii="Times New Roman" w:eastAsia="Times New Roman" w:hAnsi="Times New Roman" w:cs="Times New Roman"/>
                <w:color w:val="000000"/>
                <w:sz w:val="24"/>
                <w:szCs w:val="24"/>
                <w:lang w:eastAsia="sk-SK"/>
              </w:rPr>
            </w:pPr>
            <w:r w:rsidRPr="002E1675">
              <w:rPr>
                <w:rFonts w:ascii="Times New Roman" w:eastAsia="Times New Roman" w:hAnsi="Times New Roman" w:cs="Times New Roman"/>
                <w:color w:val="000000"/>
                <w:sz w:val="24"/>
                <w:szCs w:val="24"/>
                <w:lang w:eastAsia="sk-SK"/>
              </w:rPr>
              <w:t>2,53</w:t>
            </w:r>
          </w:p>
        </w:tc>
        <w:tc>
          <w:tcPr>
            <w:tcW w:w="1229" w:type="dxa"/>
            <w:tcBorders>
              <w:top w:val="nil"/>
              <w:left w:val="nil"/>
              <w:bottom w:val="single" w:sz="4" w:space="0" w:color="FFFFFF"/>
              <w:right w:val="nil"/>
            </w:tcBorders>
            <w:shd w:val="clear" w:color="B8CCE4" w:fill="B8CCE4"/>
            <w:noWrap/>
            <w:vAlign w:val="bottom"/>
            <w:hideMark/>
          </w:tcPr>
          <w:p w:rsidR="004E34F2" w:rsidRPr="002E1675" w:rsidRDefault="004E34F2" w:rsidP="004E34F2">
            <w:pPr>
              <w:spacing w:after="0" w:line="240" w:lineRule="auto"/>
              <w:jc w:val="right"/>
              <w:rPr>
                <w:rFonts w:ascii="Times New Roman" w:eastAsia="Times New Roman" w:hAnsi="Times New Roman" w:cs="Times New Roman"/>
                <w:color w:val="000000"/>
                <w:sz w:val="24"/>
                <w:szCs w:val="24"/>
                <w:lang w:eastAsia="sk-SK"/>
              </w:rPr>
            </w:pPr>
            <w:r w:rsidRPr="002E1675">
              <w:rPr>
                <w:rFonts w:ascii="Times New Roman" w:eastAsia="Times New Roman" w:hAnsi="Times New Roman" w:cs="Times New Roman"/>
                <w:color w:val="000000"/>
                <w:sz w:val="24"/>
                <w:szCs w:val="24"/>
                <w:lang w:eastAsia="sk-SK"/>
              </w:rPr>
              <w:t>2,56</w:t>
            </w:r>
          </w:p>
        </w:tc>
      </w:tr>
      <w:tr w:rsidR="004E34F2" w:rsidRPr="007C2935" w:rsidTr="004E34F2">
        <w:trPr>
          <w:trHeight w:val="297"/>
        </w:trPr>
        <w:tc>
          <w:tcPr>
            <w:tcW w:w="1511" w:type="dxa"/>
            <w:tcBorders>
              <w:top w:val="nil"/>
              <w:left w:val="nil"/>
              <w:bottom w:val="single" w:sz="4" w:space="0" w:color="FFFFFF"/>
              <w:right w:val="nil"/>
            </w:tcBorders>
            <w:shd w:val="clear" w:color="DBE5F1" w:fill="DBE5F1"/>
            <w:noWrap/>
            <w:vAlign w:val="bottom"/>
            <w:hideMark/>
          </w:tcPr>
          <w:p w:rsidR="004E34F2" w:rsidRPr="002E1675" w:rsidRDefault="004E34F2" w:rsidP="004E34F2">
            <w:pPr>
              <w:spacing w:after="0" w:line="240" w:lineRule="auto"/>
              <w:jc w:val="right"/>
              <w:rPr>
                <w:rFonts w:ascii="Times New Roman" w:eastAsia="Times New Roman" w:hAnsi="Times New Roman" w:cs="Times New Roman"/>
                <w:color w:val="000000"/>
                <w:sz w:val="24"/>
                <w:szCs w:val="24"/>
                <w:lang w:eastAsia="sk-SK"/>
              </w:rPr>
            </w:pPr>
            <w:r w:rsidRPr="002E1675">
              <w:rPr>
                <w:rFonts w:ascii="Times New Roman" w:eastAsia="Times New Roman" w:hAnsi="Times New Roman" w:cs="Times New Roman"/>
                <w:color w:val="000000"/>
                <w:sz w:val="24"/>
                <w:szCs w:val="24"/>
                <w:lang w:eastAsia="sk-SK"/>
              </w:rPr>
              <w:t>8</w:t>
            </w:r>
          </w:p>
        </w:tc>
        <w:tc>
          <w:tcPr>
            <w:tcW w:w="1511" w:type="dxa"/>
            <w:tcBorders>
              <w:top w:val="single" w:sz="4" w:space="0" w:color="auto"/>
              <w:left w:val="single" w:sz="4" w:space="0" w:color="auto"/>
              <w:bottom w:val="single" w:sz="4" w:space="0" w:color="auto"/>
              <w:right w:val="single" w:sz="4" w:space="0" w:color="auto"/>
            </w:tcBorders>
            <w:shd w:val="clear" w:color="DBE5F1" w:fill="DBE5F1"/>
            <w:noWrap/>
            <w:vAlign w:val="bottom"/>
            <w:hideMark/>
          </w:tcPr>
          <w:p w:rsidR="004E34F2" w:rsidRPr="002E1675" w:rsidRDefault="004E34F2" w:rsidP="004E34F2">
            <w:pPr>
              <w:spacing w:after="0" w:line="240" w:lineRule="auto"/>
              <w:jc w:val="right"/>
              <w:rPr>
                <w:rFonts w:ascii="Times New Roman" w:eastAsia="Times New Roman" w:hAnsi="Times New Roman" w:cs="Times New Roman"/>
                <w:color w:val="000000"/>
                <w:sz w:val="24"/>
                <w:szCs w:val="24"/>
                <w:lang w:eastAsia="sk-SK"/>
              </w:rPr>
            </w:pPr>
            <w:r w:rsidRPr="002E1675">
              <w:rPr>
                <w:rFonts w:ascii="Times New Roman" w:eastAsia="Times New Roman" w:hAnsi="Times New Roman" w:cs="Times New Roman"/>
                <w:color w:val="000000"/>
                <w:sz w:val="24"/>
                <w:szCs w:val="24"/>
                <w:lang w:eastAsia="sk-SK"/>
              </w:rPr>
              <w:t>2,48</w:t>
            </w:r>
          </w:p>
        </w:tc>
        <w:tc>
          <w:tcPr>
            <w:tcW w:w="1511" w:type="dxa"/>
            <w:tcBorders>
              <w:top w:val="nil"/>
              <w:left w:val="nil"/>
              <w:bottom w:val="single" w:sz="4" w:space="0" w:color="FFFFFF"/>
              <w:right w:val="single" w:sz="4" w:space="0" w:color="FFFFFF"/>
            </w:tcBorders>
            <w:shd w:val="clear" w:color="DBE5F1" w:fill="DBE5F1"/>
            <w:noWrap/>
            <w:vAlign w:val="bottom"/>
            <w:hideMark/>
          </w:tcPr>
          <w:p w:rsidR="004E34F2" w:rsidRPr="002E1675" w:rsidRDefault="004E34F2" w:rsidP="004E34F2">
            <w:pPr>
              <w:spacing w:after="0" w:line="240" w:lineRule="auto"/>
              <w:jc w:val="right"/>
              <w:rPr>
                <w:rFonts w:ascii="Times New Roman" w:eastAsia="Times New Roman" w:hAnsi="Times New Roman" w:cs="Times New Roman"/>
                <w:color w:val="000000"/>
                <w:sz w:val="24"/>
                <w:szCs w:val="24"/>
                <w:lang w:eastAsia="sk-SK"/>
              </w:rPr>
            </w:pPr>
            <w:r w:rsidRPr="002E1675">
              <w:rPr>
                <w:rFonts w:ascii="Times New Roman" w:eastAsia="Times New Roman" w:hAnsi="Times New Roman" w:cs="Times New Roman"/>
                <w:color w:val="000000"/>
                <w:sz w:val="24"/>
                <w:szCs w:val="24"/>
                <w:lang w:eastAsia="sk-SK"/>
              </w:rPr>
              <w:t>2,49</w:t>
            </w:r>
          </w:p>
        </w:tc>
        <w:tc>
          <w:tcPr>
            <w:tcW w:w="1511" w:type="dxa"/>
            <w:tcBorders>
              <w:top w:val="nil"/>
              <w:left w:val="nil"/>
              <w:bottom w:val="single" w:sz="4" w:space="0" w:color="FFFFFF"/>
              <w:right w:val="single" w:sz="4" w:space="0" w:color="FFFFFF"/>
            </w:tcBorders>
            <w:shd w:val="clear" w:color="DBE5F1" w:fill="DBE5F1"/>
            <w:noWrap/>
            <w:vAlign w:val="bottom"/>
            <w:hideMark/>
          </w:tcPr>
          <w:p w:rsidR="004E34F2" w:rsidRPr="002E1675" w:rsidRDefault="004E34F2" w:rsidP="004E34F2">
            <w:pPr>
              <w:spacing w:after="0" w:line="240" w:lineRule="auto"/>
              <w:jc w:val="right"/>
              <w:rPr>
                <w:rFonts w:ascii="Times New Roman" w:eastAsia="Times New Roman" w:hAnsi="Times New Roman" w:cs="Times New Roman"/>
                <w:color w:val="000000"/>
                <w:sz w:val="24"/>
                <w:szCs w:val="24"/>
                <w:lang w:eastAsia="sk-SK"/>
              </w:rPr>
            </w:pPr>
            <w:r w:rsidRPr="002E1675">
              <w:rPr>
                <w:rFonts w:ascii="Times New Roman" w:eastAsia="Times New Roman" w:hAnsi="Times New Roman" w:cs="Times New Roman"/>
                <w:color w:val="000000"/>
                <w:sz w:val="24"/>
                <w:szCs w:val="24"/>
                <w:lang w:eastAsia="sk-SK"/>
              </w:rPr>
              <w:t>2,48</w:t>
            </w:r>
          </w:p>
        </w:tc>
        <w:tc>
          <w:tcPr>
            <w:tcW w:w="1229" w:type="dxa"/>
            <w:tcBorders>
              <w:top w:val="nil"/>
              <w:left w:val="nil"/>
              <w:bottom w:val="single" w:sz="4" w:space="0" w:color="FFFFFF"/>
              <w:right w:val="nil"/>
            </w:tcBorders>
            <w:shd w:val="clear" w:color="DBE5F1" w:fill="DBE5F1"/>
            <w:noWrap/>
            <w:vAlign w:val="bottom"/>
            <w:hideMark/>
          </w:tcPr>
          <w:p w:rsidR="004E34F2" w:rsidRPr="002E1675" w:rsidRDefault="004E34F2" w:rsidP="004E34F2">
            <w:pPr>
              <w:spacing w:after="0" w:line="240" w:lineRule="auto"/>
              <w:jc w:val="right"/>
              <w:rPr>
                <w:rFonts w:ascii="Times New Roman" w:eastAsia="Times New Roman" w:hAnsi="Times New Roman" w:cs="Times New Roman"/>
                <w:color w:val="000000"/>
                <w:sz w:val="24"/>
                <w:szCs w:val="24"/>
                <w:lang w:eastAsia="sk-SK"/>
              </w:rPr>
            </w:pPr>
            <w:r w:rsidRPr="002E1675">
              <w:rPr>
                <w:rFonts w:ascii="Times New Roman" w:eastAsia="Times New Roman" w:hAnsi="Times New Roman" w:cs="Times New Roman"/>
                <w:color w:val="000000"/>
                <w:sz w:val="24"/>
                <w:szCs w:val="24"/>
                <w:lang w:eastAsia="sk-SK"/>
              </w:rPr>
              <w:t>2,48</w:t>
            </w:r>
          </w:p>
        </w:tc>
      </w:tr>
      <w:tr w:rsidR="004E34F2" w:rsidRPr="007C2935" w:rsidTr="004E34F2">
        <w:trPr>
          <w:trHeight w:val="297"/>
        </w:trPr>
        <w:tc>
          <w:tcPr>
            <w:tcW w:w="1511" w:type="dxa"/>
            <w:tcBorders>
              <w:top w:val="nil"/>
              <w:left w:val="nil"/>
              <w:bottom w:val="single" w:sz="4" w:space="0" w:color="FFFFFF"/>
              <w:right w:val="nil"/>
            </w:tcBorders>
            <w:shd w:val="clear" w:color="B8CCE4" w:fill="B8CCE4"/>
            <w:noWrap/>
            <w:vAlign w:val="bottom"/>
            <w:hideMark/>
          </w:tcPr>
          <w:p w:rsidR="004E34F2" w:rsidRPr="002E1675" w:rsidRDefault="004E34F2" w:rsidP="004E34F2">
            <w:pPr>
              <w:spacing w:after="0" w:line="240" w:lineRule="auto"/>
              <w:jc w:val="right"/>
              <w:rPr>
                <w:rFonts w:ascii="Times New Roman" w:eastAsia="Times New Roman" w:hAnsi="Times New Roman" w:cs="Times New Roman"/>
                <w:color w:val="000000"/>
                <w:sz w:val="24"/>
                <w:szCs w:val="24"/>
                <w:lang w:eastAsia="sk-SK"/>
              </w:rPr>
            </w:pPr>
            <w:r w:rsidRPr="002E1675">
              <w:rPr>
                <w:rFonts w:ascii="Times New Roman" w:eastAsia="Times New Roman" w:hAnsi="Times New Roman" w:cs="Times New Roman"/>
                <w:color w:val="000000"/>
                <w:sz w:val="24"/>
                <w:szCs w:val="24"/>
                <w:lang w:eastAsia="sk-SK"/>
              </w:rPr>
              <w:t>9</w:t>
            </w:r>
          </w:p>
        </w:tc>
        <w:tc>
          <w:tcPr>
            <w:tcW w:w="1511" w:type="dxa"/>
            <w:tcBorders>
              <w:top w:val="single" w:sz="4" w:space="0" w:color="auto"/>
              <w:left w:val="single" w:sz="4" w:space="0" w:color="auto"/>
              <w:bottom w:val="single" w:sz="4" w:space="0" w:color="auto"/>
              <w:right w:val="single" w:sz="4" w:space="0" w:color="auto"/>
            </w:tcBorders>
            <w:shd w:val="clear" w:color="B8CCE4" w:fill="B8CCE4"/>
            <w:noWrap/>
            <w:vAlign w:val="bottom"/>
            <w:hideMark/>
          </w:tcPr>
          <w:p w:rsidR="004E34F2" w:rsidRPr="002E1675" w:rsidRDefault="004E34F2" w:rsidP="004E34F2">
            <w:pPr>
              <w:spacing w:after="0" w:line="240" w:lineRule="auto"/>
              <w:jc w:val="right"/>
              <w:rPr>
                <w:rFonts w:ascii="Times New Roman" w:eastAsia="Times New Roman" w:hAnsi="Times New Roman" w:cs="Times New Roman"/>
                <w:color w:val="000000"/>
                <w:sz w:val="24"/>
                <w:szCs w:val="24"/>
                <w:lang w:eastAsia="sk-SK"/>
              </w:rPr>
            </w:pPr>
            <w:r w:rsidRPr="002E1675">
              <w:rPr>
                <w:rFonts w:ascii="Times New Roman" w:eastAsia="Times New Roman" w:hAnsi="Times New Roman" w:cs="Times New Roman"/>
                <w:color w:val="000000"/>
                <w:sz w:val="24"/>
                <w:szCs w:val="24"/>
                <w:lang w:eastAsia="sk-SK"/>
              </w:rPr>
              <w:t>2,49</w:t>
            </w:r>
          </w:p>
        </w:tc>
        <w:tc>
          <w:tcPr>
            <w:tcW w:w="1511" w:type="dxa"/>
            <w:tcBorders>
              <w:top w:val="nil"/>
              <w:left w:val="nil"/>
              <w:bottom w:val="single" w:sz="4" w:space="0" w:color="FFFFFF"/>
              <w:right w:val="single" w:sz="4" w:space="0" w:color="FFFFFF"/>
            </w:tcBorders>
            <w:shd w:val="clear" w:color="B8CCE4" w:fill="B8CCE4"/>
            <w:noWrap/>
            <w:vAlign w:val="bottom"/>
            <w:hideMark/>
          </w:tcPr>
          <w:p w:rsidR="004E34F2" w:rsidRPr="002E1675" w:rsidRDefault="004E34F2" w:rsidP="004E34F2">
            <w:pPr>
              <w:spacing w:after="0" w:line="240" w:lineRule="auto"/>
              <w:jc w:val="right"/>
              <w:rPr>
                <w:rFonts w:ascii="Times New Roman" w:eastAsia="Times New Roman" w:hAnsi="Times New Roman" w:cs="Times New Roman"/>
                <w:color w:val="000000"/>
                <w:sz w:val="24"/>
                <w:szCs w:val="24"/>
                <w:lang w:eastAsia="sk-SK"/>
              </w:rPr>
            </w:pPr>
            <w:r w:rsidRPr="002E1675">
              <w:rPr>
                <w:rFonts w:ascii="Times New Roman" w:eastAsia="Times New Roman" w:hAnsi="Times New Roman" w:cs="Times New Roman"/>
                <w:color w:val="000000"/>
                <w:sz w:val="24"/>
                <w:szCs w:val="24"/>
                <w:lang w:eastAsia="sk-SK"/>
              </w:rPr>
              <w:t>2,46</w:t>
            </w:r>
          </w:p>
        </w:tc>
        <w:tc>
          <w:tcPr>
            <w:tcW w:w="1511" w:type="dxa"/>
            <w:tcBorders>
              <w:top w:val="nil"/>
              <w:left w:val="nil"/>
              <w:bottom w:val="single" w:sz="4" w:space="0" w:color="FFFFFF"/>
              <w:right w:val="single" w:sz="4" w:space="0" w:color="FFFFFF"/>
            </w:tcBorders>
            <w:shd w:val="clear" w:color="B8CCE4" w:fill="B8CCE4"/>
            <w:noWrap/>
            <w:vAlign w:val="bottom"/>
            <w:hideMark/>
          </w:tcPr>
          <w:p w:rsidR="004E34F2" w:rsidRPr="002E1675" w:rsidRDefault="004E34F2" w:rsidP="004E34F2">
            <w:pPr>
              <w:spacing w:after="0" w:line="240" w:lineRule="auto"/>
              <w:jc w:val="right"/>
              <w:rPr>
                <w:rFonts w:ascii="Times New Roman" w:eastAsia="Times New Roman" w:hAnsi="Times New Roman" w:cs="Times New Roman"/>
                <w:color w:val="000000"/>
                <w:sz w:val="24"/>
                <w:szCs w:val="24"/>
                <w:lang w:eastAsia="sk-SK"/>
              </w:rPr>
            </w:pPr>
            <w:r w:rsidRPr="002E1675">
              <w:rPr>
                <w:rFonts w:ascii="Times New Roman" w:eastAsia="Times New Roman" w:hAnsi="Times New Roman" w:cs="Times New Roman"/>
                <w:color w:val="000000"/>
                <w:sz w:val="24"/>
                <w:szCs w:val="24"/>
                <w:lang w:eastAsia="sk-SK"/>
              </w:rPr>
              <w:t>2,51</w:t>
            </w:r>
          </w:p>
        </w:tc>
        <w:tc>
          <w:tcPr>
            <w:tcW w:w="1229" w:type="dxa"/>
            <w:tcBorders>
              <w:top w:val="nil"/>
              <w:left w:val="nil"/>
              <w:bottom w:val="single" w:sz="4" w:space="0" w:color="FFFFFF"/>
              <w:right w:val="nil"/>
            </w:tcBorders>
            <w:shd w:val="clear" w:color="B8CCE4" w:fill="B8CCE4"/>
            <w:noWrap/>
            <w:vAlign w:val="bottom"/>
            <w:hideMark/>
          </w:tcPr>
          <w:p w:rsidR="004E34F2" w:rsidRPr="002E1675" w:rsidRDefault="004E34F2" w:rsidP="004E34F2">
            <w:pPr>
              <w:spacing w:after="0" w:line="240" w:lineRule="auto"/>
              <w:jc w:val="right"/>
              <w:rPr>
                <w:rFonts w:ascii="Times New Roman" w:eastAsia="Times New Roman" w:hAnsi="Times New Roman" w:cs="Times New Roman"/>
                <w:color w:val="000000"/>
                <w:sz w:val="24"/>
                <w:szCs w:val="24"/>
                <w:lang w:eastAsia="sk-SK"/>
              </w:rPr>
            </w:pPr>
            <w:r w:rsidRPr="002E1675">
              <w:rPr>
                <w:rFonts w:ascii="Times New Roman" w:eastAsia="Times New Roman" w:hAnsi="Times New Roman" w:cs="Times New Roman"/>
                <w:color w:val="000000"/>
                <w:sz w:val="24"/>
                <w:szCs w:val="24"/>
                <w:lang w:eastAsia="sk-SK"/>
              </w:rPr>
              <w:t>2,53</w:t>
            </w:r>
          </w:p>
        </w:tc>
      </w:tr>
      <w:tr w:rsidR="004E34F2" w:rsidRPr="007C2935" w:rsidTr="004E34F2">
        <w:trPr>
          <w:trHeight w:val="297"/>
        </w:trPr>
        <w:tc>
          <w:tcPr>
            <w:tcW w:w="1511" w:type="dxa"/>
            <w:tcBorders>
              <w:top w:val="nil"/>
              <w:left w:val="nil"/>
              <w:bottom w:val="single" w:sz="4" w:space="0" w:color="FFFFFF"/>
              <w:right w:val="nil"/>
            </w:tcBorders>
            <w:shd w:val="clear" w:color="DBE5F1" w:fill="DBE5F1"/>
            <w:noWrap/>
            <w:vAlign w:val="bottom"/>
            <w:hideMark/>
          </w:tcPr>
          <w:p w:rsidR="004E34F2" w:rsidRPr="002E1675" w:rsidRDefault="004E34F2" w:rsidP="004E34F2">
            <w:pPr>
              <w:spacing w:after="0" w:line="240" w:lineRule="auto"/>
              <w:jc w:val="right"/>
              <w:rPr>
                <w:rFonts w:ascii="Times New Roman" w:eastAsia="Times New Roman" w:hAnsi="Times New Roman" w:cs="Times New Roman"/>
                <w:color w:val="000000"/>
                <w:sz w:val="24"/>
                <w:szCs w:val="24"/>
                <w:lang w:eastAsia="sk-SK"/>
              </w:rPr>
            </w:pPr>
            <w:r w:rsidRPr="002E1675">
              <w:rPr>
                <w:rFonts w:ascii="Times New Roman" w:eastAsia="Times New Roman" w:hAnsi="Times New Roman" w:cs="Times New Roman"/>
                <w:color w:val="000000"/>
                <w:sz w:val="24"/>
                <w:szCs w:val="24"/>
                <w:lang w:eastAsia="sk-SK"/>
              </w:rPr>
              <w:t>10</w:t>
            </w:r>
          </w:p>
        </w:tc>
        <w:tc>
          <w:tcPr>
            <w:tcW w:w="1511" w:type="dxa"/>
            <w:tcBorders>
              <w:top w:val="single" w:sz="4" w:space="0" w:color="auto"/>
              <w:left w:val="single" w:sz="4" w:space="0" w:color="auto"/>
              <w:bottom w:val="single" w:sz="4" w:space="0" w:color="auto"/>
              <w:right w:val="single" w:sz="4" w:space="0" w:color="auto"/>
            </w:tcBorders>
            <w:shd w:val="clear" w:color="DBE5F1" w:fill="DBE5F1"/>
            <w:noWrap/>
            <w:vAlign w:val="bottom"/>
            <w:hideMark/>
          </w:tcPr>
          <w:p w:rsidR="004E34F2" w:rsidRPr="002E1675" w:rsidRDefault="004E34F2" w:rsidP="004E34F2">
            <w:pPr>
              <w:spacing w:after="0" w:line="240" w:lineRule="auto"/>
              <w:jc w:val="right"/>
              <w:rPr>
                <w:rFonts w:ascii="Times New Roman" w:eastAsia="Times New Roman" w:hAnsi="Times New Roman" w:cs="Times New Roman"/>
                <w:color w:val="000000"/>
                <w:sz w:val="24"/>
                <w:szCs w:val="24"/>
                <w:lang w:eastAsia="sk-SK"/>
              </w:rPr>
            </w:pPr>
            <w:r w:rsidRPr="002E1675">
              <w:rPr>
                <w:rFonts w:ascii="Times New Roman" w:eastAsia="Times New Roman" w:hAnsi="Times New Roman" w:cs="Times New Roman"/>
                <w:color w:val="000000"/>
                <w:sz w:val="24"/>
                <w:szCs w:val="24"/>
                <w:lang w:eastAsia="sk-SK"/>
              </w:rPr>
              <w:t>2,52</w:t>
            </w:r>
          </w:p>
        </w:tc>
        <w:tc>
          <w:tcPr>
            <w:tcW w:w="1511" w:type="dxa"/>
            <w:tcBorders>
              <w:top w:val="nil"/>
              <w:left w:val="nil"/>
              <w:bottom w:val="single" w:sz="4" w:space="0" w:color="FFFFFF"/>
              <w:right w:val="single" w:sz="4" w:space="0" w:color="FFFFFF"/>
            </w:tcBorders>
            <w:shd w:val="clear" w:color="DBE5F1" w:fill="DBE5F1"/>
            <w:noWrap/>
            <w:vAlign w:val="bottom"/>
            <w:hideMark/>
          </w:tcPr>
          <w:p w:rsidR="004E34F2" w:rsidRPr="002E1675" w:rsidRDefault="004E34F2" w:rsidP="004E34F2">
            <w:pPr>
              <w:spacing w:after="0" w:line="240" w:lineRule="auto"/>
              <w:jc w:val="right"/>
              <w:rPr>
                <w:rFonts w:ascii="Times New Roman" w:eastAsia="Times New Roman" w:hAnsi="Times New Roman" w:cs="Times New Roman"/>
                <w:color w:val="000000"/>
                <w:sz w:val="24"/>
                <w:szCs w:val="24"/>
                <w:lang w:eastAsia="sk-SK"/>
              </w:rPr>
            </w:pPr>
            <w:r w:rsidRPr="002E1675">
              <w:rPr>
                <w:rFonts w:ascii="Times New Roman" w:eastAsia="Times New Roman" w:hAnsi="Times New Roman" w:cs="Times New Roman"/>
                <w:color w:val="000000"/>
                <w:sz w:val="24"/>
                <w:szCs w:val="24"/>
                <w:lang w:eastAsia="sk-SK"/>
              </w:rPr>
              <w:t>2,48</w:t>
            </w:r>
          </w:p>
        </w:tc>
        <w:tc>
          <w:tcPr>
            <w:tcW w:w="1511" w:type="dxa"/>
            <w:tcBorders>
              <w:top w:val="nil"/>
              <w:left w:val="nil"/>
              <w:bottom w:val="single" w:sz="4" w:space="0" w:color="FFFFFF"/>
              <w:right w:val="single" w:sz="4" w:space="0" w:color="FFFFFF"/>
            </w:tcBorders>
            <w:shd w:val="clear" w:color="DBE5F1" w:fill="DBE5F1"/>
            <w:noWrap/>
            <w:vAlign w:val="bottom"/>
            <w:hideMark/>
          </w:tcPr>
          <w:p w:rsidR="004E34F2" w:rsidRPr="002E1675" w:rsidRDefault="004E34F2" w:rsidP="004E34F2">
            <w:pPr>
              <w:spacing w:after="0" w:line="240" w:lineRule="auto"/>
              <w:jc w:val="right"/>
              <w:rPr>
                <w:rFonts w:ascii="Times New Roman" w:eastAsia="Times New Roman" w:hAnsi="Times New Roman" w:cs="Times New Roman"/>
                <w:color w:val="000000"/>
                <w:sz w:val="24"/>
                <w:szCs w:val="24"/>
                <w:lang w:eastAsia="sk-SK"/>
              </w:rPr>
            </w:pPr>
            <w:r w:rsidRPr="002E1675">
              <w:rPr>
                <w:rFonts w:ascii="Times New Roman" w:eastAsia="Times New Roman" w:hAnsi="Times New Roman" w:cs="Times New Roman"/>
                <w:color w:val="000000"/>
                <w:sz w:val="24"/>
                <w:szCs w:val="24"/>
                <w:lang w:eastAsia="sk-SK"/>
              </w:rPr>
              <w:t>2,51</w:t>
            </w:r>
          </w:p>
        </w:tc>
        <w:tc>
          <w:tcPr>
            <w:tcW w:w="1229" w:type="dxa"/>
            <w:tcBorders>
              <w:top w:val="nil"/>
              <w:left w:val="nil"/>
              <w:bottom w:val="single" w:sz="4" w:space="0" w:color="FFFFFF"/>
              <w:right w:val="nil"/>
            </w:tcBorders>
            <w:shd w:val="clear" w:color="DBE5F1" w:fill="DBE5F1"/>
            <w:noWrap/>
            <w:vAlign w:val="bottom"/>
            <w:hideMark/>
          </w:tcPr>
          <w:p w:rsidR="004E34F2" w:rsidRPr="002E1675" w:rsidRDefault="004E34F2" w:rsidP="004E34F2">
            <w:pPr>
              <w:spacing w:after="0" w:line="240" w:lineRule="auto"/>
              <w:jc w:val="right"/>
              <w:rPr>
                <w:rFonts w:ascii="Times New Roman" w:eastAsia="Times New Roman" w:hAnsi="Times New Roman" w:cs="Times New Roman"/>
                <w:color w:val="000000"/>
                <w:sz w:val="24"/>
                <w:szCs w:val="24"/>
                <w:lang w:eastAsia="sk-SK"/>
              </w:rPr>
            </w:pPr>
            <w:r w:rsidRPr="002E1675">
              <w:rPr>
                <w:rFonts w:ascii="Times New Roman" w:eastAsia="Times New Roman" w:hAnsi="Times New Roman" w:cs="Times New Roman"/>
                <w:color w:val="000000"/>
                <w:sz w:val="24"/>
                <w:szCs w:val="24"/>
                <w:lang w:eastAsia="sk-SK"/>
              </w:rPr>
              <w:t>2,53</w:t>
            </w:r>
          </w:p>
        </w:tc>
      </w:tr>
      <w:tr w:rsidR="004E34F2" w:rsidRPr="007C2935" w:rsidTr="004E34F2">
        <w:trPr>
          <w:trHeight w:val="297"/>
        </w:trPr>
        <w:tc>
          <w:tcPr>
            <w:tcW w:w="1511" w:type="dxa"/>
            <w:tcBorders>
              <w:top w:val="nil"/>
              <w:left w:val="nil"/>
              <w:bottom w:val="nil"/>
              <w:right w:val="single" w:sz="4" w:space="0" w:color="FFFFFF"/>
            </w:tcBorders>
            <w:shd w:val="clear" w:color="B8CCE4" w:fill="B8CCE4"/>
            <w:noWrap/>
            <w:vAlign w:val="bottom"/>
            <w:hideMark/>
          </w:tcPr>
          <w:p w:rsidR="004E34F2" w:rsidRPr="002E1675" w:rsidRDefault="004E34F2" w:rsidP="004E34F2">
            <w:pPr>
              <w:spacing w:after="0" w:line="240" w:lineRule="auto"/>
              <w:rPr>
                <w:rFonts w:ascii="Times New Roman" w:eastAsia="Times New Roman" w:hAnsi="Times New Roman" w:cs="Times New Roman"/>
                <w:color w:val="000000"/>
                <w:sz w:val="24"/>
                <w:szCs w:val="24"/>
                <w:lang w:eastAsia="sk-SK"/>
              </w:rPr>
            </w:pPr>
            <w:r w:rsidRPr="002E1675">
              <w:rPr>
                <w:rFonts w:ascii="Times New Roman" w:eastAsia="Times New Roman" w:hAnsi="Times New Roman" w:cs="Times New Roman"/>
                <w:color w:val="000000"/>
                <w:sz w:val="24"/>
                <w:szCs w:val="24"/>
                <w:lang w:eastAsia="sk-SK"/>
              </w:rPr>
              <w:t>priemer</w:t>
            </w:r>
          </w:p>
        </w:tc>
        <w:tc>
          <w:tcPr>
            <w:tcW w:w="1511" w:type="dxa"/>
            <w:tcBorders>
              <w:top w:val="nil"/>
              <w:left w:val="nil"/>
              <w:bottom w:val="nil"/>
              <w:right w:val="single" w:sz="4" w:space="0" w:color="FFFFFF"/>
            </w:tcBorders>
            <w:shd w:val="clear" w:color="B8CCE4" w:fill="B8CCE4"/>
            <w:noWrap/>
            <w:vAlign w:val="bottom"/>
            <w:hideMark/>
          </w:tcPr>
          <w:p w:rsidR="004E34F2" w:rsidRPr="002E1675" w:rsidRDefault="004E34F2" w:rsidP="004E34F2">
            <w:pPr>
              <w:spacing w:after="0" w:line="240" w:lineRule="auto"/>
              <w:jc w:val="right"/>
              <w:rPr>
                <w:rFonts w:ascii="Times New Roman" w:eastAsia="Times New Roman" w:hAnsi="Times New Roman" w:cs="Times New Roman"/>
                <w:color w:val="000000"/>
                <w:sz w:val="24"/>
                <w:szCs w:val="24"/>
                <w:lang w:eastAsia="sk-SK"/>
              </w:rPr>
            </w:pPr>
            <w:r w:rsidRPr="002E1675">
              <w:rPr>
                <w:rFonts w:ascii="Times New Roman" w:eastAsia="Times New Roman" w:hAnsi="Times New Roman" w:cs="Times New Roman"/>
                <w:color w:val="000000"/>
                <w:sz w:val="24"/>
                <w:szCs w:val="24"/>
                <w:lang w:eastAsia="sk-SK"/>
              </w:rPr>
              <w:t>2,51</w:t>
            </w:r>
          </w:p>
        </w:tc>
        <w:tc>
          <w:tcPr>
            <w:tcW w:w="1511" w:type="dxa"/>
            <w:tcBorders>
              <w:top w:val="nil"/>
              <w:left w:val="nil"/>
              <w:bottom w:val="nil"/>
              <w:right w:val="single" w:sz="4" w:space="0" w:color="FFFFFF"/>
            </w:tcBorders>
            <w:shd w:val="clear" w:color="B8CCE4" w:fill="B8CCE4"/>
            <w:noWrap/>
            <w:vAlign w:val="bottom"/>
            <w:hideMark/>
          </w:tcPr>
          <w:p w:rsidR="004E34F2" w:rsidRPr="002E1675" w:rsidRDefault="004E34F2" w:rsidP="004E34F2">
            <w:pPr>
              <w:spacing w:after="0" w:line="240" w:lineRule="auto"/>
              <w:jc w:val="right"/>
              <w:rPr>
                <w:rFonts w:ascii="Times New Roman" w:eastAsia="Times New Roman" w:hAnsi="Times New Roman" w:cs="Times New Roman"/>
                <w:color w:val="000000"/>
                <w:sz w:val="24"/>
                <w:szCs w:val="24"/>
                <w:lang w:eastAsia="sk-SK"/>
              </w:rPr>
            </w:pPr>
            <w:r w:rsidRPr="002E1675">
              <w:rPr>
                <w:rFonts w:ascii="Times New Roman" w:eastAsia="Times New Roman" w:hAnsi="Times New Roman" w:cs="Times New Roman"/>
                <w:color w:val="000000"/>
                <w:sz w:val="24"/>
                <w:szCs w:val="24"/>
                <w:lang w:eastAsia="sk-SK"/>
              </w:rPr>
              <w:t>2,503</w:t>
            </w:r>
          </w:p>
        </w:tc>
        <w:tc>
          <w:tcPr>
            <w:tcW w:w="1511" w:type="dxa"/>
            <w:tcBorders>
              <w:top w:val="nil"/>
              <w:left w:val="nil"/>
              <w:bottom w:val="nil"/>
              <w:right w:val="single" w:sz="4" w:space="0" w:color="FFFFFF"/>
            </w:tcBorders>
            <w:shd w:val="clear" w:color="B8CCE4" w:fill="B8CCE4"/>
            <w:noWrap/>
            <w:vAlign w:val="bottom"/>
            <w:hideMark/>
          </w:tcPr>
          <w:p w:rsidR="004E34F2" w:rsidRPr="002E1675" w:rsidRDefault="004E34F2" w:rsidP="004E34F2">
            <w:pPr>
              <w:spacing w:after="0" w:line="240" w:lineRule="auto"/>
              <w:jc w:val="right"/>
              <w:rPr>
                <w:rFonts w:ascii="Times New Roman" w:eastAsia="Times New Roman" w:hAnsi="Times New Roman" w:cs="Times New Roman"/>
                <w:color w:val="000000"/>
                <w:sz w:val="24"/>
                <w:szCs w:val="24"/>
                <w:lang w:eastAsia="sk-SK"/>
              </w:rPr>
            </w:pPr>
            <w:r w:rsidRPr="002E1675">
              <w:rPr>
                <w:rFonts w:ascii="Times New Roman" w:eastAsia="Times New Roman" w:hAnsi="Times New Roman" w:cs="Times New Roman"/>
                <w:color w:val="000000"/>
                <w:sz w:val="24"/>
                <w:szCs w:val="24"/>
                <w:lang w:eastAsia="sk-SK"/>
              </w:rPr>
              <w:t>2,509</w:t>
            </w:r>
          </w:p>
        </w:tc>
        <w:tc>
          <w:tcPr>
            <w:tcW w:w="1229" w:type="dxa"/>
            <w:tcBorders>
              <w:top w:val="nil"/>
              <w:left w:val="nil"/>
              <w:bottom w:val="nil"/>
              <w:right w:val="nil"/>
            </w:tcBorders>
            <w:shd w:val="clear" w:color="B8CCE4" w:fill="B8CCE4"/>
            <w:noWrap/>
            <w:vAlign w:val="bottom"/>
            <w:hideMark/>
          </w:tcPr>
          <w:p w:rsidR="004E34F2" w:rsidRPr="002E1675" w:rsidRDefault="004E34F2" w:rsidP="004E34F2">
            <w:pPr>
              <w:spacing w:after="0" w:line="240" w:lineRule="auto"/>
              <w:jc w:val="right"/>
              <w:rPr>
                <w:rFonts w:ascii="Times New Roman" w:eastAsia="Times New Roman" w:hAnsi="Times New Roman" w:cs="Times New Roman"/>
                <w:color w:val="000000"/>
                <w:sz w:val="24"/>
                <w:szCs w:val="24"/>
                <w:lang w:eastAsia="sk-SK"/>
              </w:rPr>
            </w:pPr>
            <w:r w:rsidRPr="002E1675">
              <w:rPr>
                <w:rFonts w:ascii="Times New Roman" w:eastAsia="Times New Roman" w:hAnsi="Times New Roman" w:cs="Times New Roman"/>
                <w:color w:val="000000"/>
                <w:sz w:val="24"/>
                <w:szCs w:val="24"/>
                <w:lang w:eastAsia="sk-SK"/>
              </w:rPr>
              <w:t>2,535</w:t>
            </w:r>
          </w:p>
        </w:tc>
      </w:tr>
      <w:tr w:rsidR="004E34F2" w:rsidRPr="002E1675" w:rsidTr="004E34F2">
        <w:trPr>
          <w:trHeight w:val="297"/>
        </w:trPr>
        <w:tc>
          <w:tcPr>
            <w:tcW w:w="1511" w:type="dxa"/>
            <w:tcBorders>
              <w:top w:val="nil"/>
              <w:left w:val="nil"/>
              <w:bottom w:val="nil"/>
              <w:right w:val="nil"/>
            </w:tcBorders>
            <w:shd w:val="clear" w:color="auto" w:fill="auto"/>
            <w:noWrap/>
            <w:vAlign w:val="bottom"/>
            <w:hideMark/>
          </w:tcPr>
          <w:p w:rsidR="004E34F2" w:rsidRPr="002E1675" w:rsidRDefault="004E34F2" w:rsidP="004E34F2">
            <w:pPr>
              <w:spacing w:after="0" w:line="240" w:lineRule="auto"/>
              <w:rPr>
                <w:rFonts w:ascii="Times New Roman" w:eastAsia="Times New Roman" w:hAnsi="Times New Roman" w:cs="Times New Roman"/>
                <w:color w:val="000000"/>
                <w:sz w:val="24"/>
                <w:szCs w:val="24"/>
                <w:lang w:eastAsia="sk-SK"/>
              </w:rPr>
            </w:pPr>
          </w:p>
        </w:tc>
        <w:tc>
          <w:tcPr>
            <w:tcW w:w="1511" w:type="dxa"/>
            <w:tcBorders>
              <w:top w:val="nil"/>
              <w:left w:val="nil"/>
              <w:bottom w:val="nil"/>
              <w:right w:val="nil"/>
            </w:tcBorders>
            <w:shd w:val="clear" w:color="auto" w:fill="auto"/>
            <w:noWrap/>
            <w:vAlign w:val="bottom"/>
            <w:hideMark/>
          </w:tcPr>
          <w:p w:rsidR="004E34F2" w:rsidRPr="002E1675" w:rsidRDefault="004E34F2" w:rsidP="004E34F2">
            <w:pPr>
              <w:spacing w:after="0" w:line="240" w:lineRule="auto"/>
              <w:rPr>
                <w:rFonts w:ascii="Times New Roman" w:eastAsia="Times New Roman" w:hAnsi="Times New Roman" w:cs="Times New Roman"/>
                <w:color w:val="000000"/>
                <w:sz w:val="24"/>
                <w:szCs w:val="24"/>
                <w:lang w:eastAsia="sk-SK"/>
              </w:rPr>
            </w:pPr>
          </w:p>
        </w:tc>
        <w:tc>
          <w:tcPr>
            <w:tcW w:w="1511" w:type="dxa"/>
            <w:tcBorders>
              <w:top w:val="nil"/>
              <w:left w:val="nil"/>
              <w:bottom w:val="nil"/>
              <w:right w:val="nil"/>
            </w:tcBorders>
            <w:shd w:val="clear" w:color="auto" w:fill="auto"/>
            <w:noWrap/>
            <w:vAlign w:val="bottom"/>
            <w:hideMark/>
          </w:tcPr>
          <w:p w:rsidR="004E34F2" w:rsidRPr="002E1675" w:rsidRDefault="004E34F2" w:rsidP="004E34F2">
            <w:pPr>
              <w:spacing w:after="0" w:line="240" w:lineRule="auto"/>
              <w:rPr>
                <w:rFonts w:ascii="Times New Roman" w:eastAsia="Times New Roman" w:hAnsi="Times New Roman" w:cs="Times New Roman"/>
                <w:color w:val="000000"/>
                <w:sz w:val="24"/>
                <w:szCs w:val="24"/>
                <w:lang w:eastAsia="sk-SK"/>
              </w:rPr>
            </w:pPr>
          </w:p>
        </w:tc>
        <w:tc>
          <w:tcPr>
            <w:tcW w:w="1511" w:type="dxa"/>
            <w:tcBorders>
              <w:top w:val="nil"/>
              <w:left w:val="nil"/>
              <w:bottom w:val="nil"/>
              <w:right w:val="nil"/>
            </w:tcBorders>
            <w:shd w:val="clear" w:color="auto" w:fill="auto"/>
            <w:noWrap/>
            <w:vAlign w:val="bottom"/>
            <w:hideMark/>
          </w:tcPr>
          <w:p w:rsidR="004E34F2" w:rsidRPr="002E1675" w:rsidRDefault="004E34F2" w:rsidP="004E34F2">
            <w:pPr>
              <w:spacing w:after="0" w:line="240" w:lineRule="auto"/>
              <w:rPr>
                <w:rFonts w:ascii="Times New Roman" w:eastAsia="Times New Roman" w:hAnsi="Times New Roman" w:cs="Times New Roman"/>
                <w:color w:val="000000"/>
                <w:sz w:val="24"/>
                <w:szCs w:val="24"/>
                <w:lang w:eastAsia="sk-SK"/>
              </w:rPr>
            </w:pPr>
          </w:p>
        </w:tc>
        <w:tc>
          <w:tcPr>
            <w:tcW w:w="1229" w:type="dxa"/>
            <w:tcBorders>
              <w:top w:val="nil"/>
              <w:left w:val="nil"/>
              <w:bottom w:val="nil"/>
              <w:right w:val="nil"/>
            </w:tcBorders>
            <w:shd w:val="clear" w:color="auto" w:fill="auto"/>
            <w:noWrap/>
            <w:vAlign w:val="bottom"/>
            <w:hideMark/>
          </w:tcPr>
          <w:p w:rsidR="004E34F2" w:rsidRPr="002E1675" w:rsidRDefault="004E34F2" w:rsidP="004E34F2">
            <w:pPr>
              <w:spacing w:after="0" w:line="240" w:lineRule="auto"/>
              <w:rPr>
                <w:rFonts w:ascii="Times New Roman" w:eastAsia="Times New Roman" w:hAnsi="Times New Roman" w:cs="Times New Roman"/>
                <w:color w:val="000000"/>
                <w:sz w:val="24"/>
                <w:szCs w:val="24"/>
                <w:lang w:eastAsia="sk-SK"/>
              </w:rPr>
            </w:pPr>
          </w:p>
        </w:tc>
      </w:tr>
    </w:tbl>
    <w:p w:rsidR="004E34F2" w:rsidRDefault="004E34F2" w:rsidP="00BF5CEC">
      <w:pPr>
        <w:rPr>
          <w:lang w:val="cs-CZ"/>
        </w:rPr>
      </w:pPr>
    </w:p>
    <w:p w:rsidR="004E34F2" w:rsidRPr="004E34F2" w:rsidRDefault="004E34F2" w:rsidP="004E34F2">
      <w:pPr>
        <w:rPr>
          <w:lang w:val="cs-CZ"/>
        </w:rPr>
      </w:pPr>
    </w:p>
    <w:p w:rsidR="004E34F2" w:rsidRPr="004E34F2" w:rsidRDefault="004E34F2" w:rsidP="004E34F2">
      <w:pPr>
        <w:rPr>
          <w:lang w:val="cs-CZ"/>
        </w:rPr>
      </w:pPr>
    </w:p>
    <w:p w:rsidR="004E34F2" w:rsidRPr="004E34F2" w:rsidRDefault="004E34F2" w:rsidP="004E34F2">
      <w:pPr>
        <w:rPr>
          <w:lang w:val="cs-CZ"/>
        </w:rPr>
      </w:pPr>
    </w:p>
    <w:p w:rsidR="004E34F2" w:rsidRPr="004E34F2" w:rsidRDefault="004E34F2" w:rsidP="004E34F2">
      <w:pPr>
        <w:rPr>
          <w:lang w:val="cs-CZ"/>
        </w:rPr>
      </w:pPr>
    </w:p>
    <w:p w:rsidR="004E34F2" w:rsidRPr="004E34F2" w:rsidRDefault="004E34F2" w:rsidP="004E34F2">
      <w:pPr>
        <w:rPr>
          <w:lang w:val="cs-CZ"/>
        </w:rPr>
      </w:pPr>
    </w:p>
    <w:p w:rsidR="004E34F2" w:rsidRPr="004E34F2" w:rsidRDefault="004E34F2" w:rsidP="004E34F2">
      <w:pPr>
        <w:rPr>
          <w:lang w:val="cs-CZ"/>
        </w:rPr>
      </w:pPr>
    </w:p>
    <w:p w:rsidR="004E34F2" w:rsidRPr="004E34F2" w:rsidRDefault="004E34F2" w:rsidP="004E34F2">
      <w:pPr>
        <w:rPr>
          <w:lang w:val="cs-CZ"/>
        </w:rPr>
      </w:pPr>
    </w:p>
    <w:p w:rsidR="004E34F2" w:rsidRDefault="004E34F2" w:rsidP="004E34F2">
      <w:pPr>
        <w:rPr>
          <w:lang w:val="cs-CZ"/>
        </w:rPr>
      </w:pPr>
    </w:p>
    <w:p w:rsidR="004E34F2" w:rsidRDefault="004E34F2" w:rsidP="004E34F2">
      <w:pPr>
        <w:pStyle w:val="Titulek"/>
        <w:jc w:val="center"/>
        <w:rPr>
          <w:sz w:val="22"/>
        </w:rPr>
      </w:pPr>
      <w:bookmarkStart w:id="35" w:name="_Toc357360539"/>
      <w:r w:rsidRPr="004E34F2">
        <w:rPr>
          <w:sz w:val="22"/>
        </w:rPr>
        <w:t xml:space="preserve">Tabuľka </w:t>
      </w:r>
      <w:r w:rsidR="00452264" w:rsidRPr="004E34F2">
        <w:rPr>
          <w:sz w:val="22"/>
        </w:rPr>
        <w:fldChar w:fldCharType="begin"/>
      </w:r>
      <w:r w:rsidRPr="004E34F2">
        <w:rPr>
          <w:sz w:val="22"/>
        </w:rPr>
        <w:instrText xml:space="preserve"> SEQ Tabuľka \* ARABIC </w:instrText>
      </w:r>
      <w:r w:rsidR="00452264" w:rsidRPr="004E34F2">
        <w:rPr>
          <w:sz w:val="22"/>
        </w:rPr>
        <w:fldChar w:fldCharType="separate"/>
      </w:r>
      <w:r w:rsidR="00E05CD4">
        <w:rPr>
          <w:noProof/>
          <w:sz w:val="22"/>
        </w:rPr>
        <w:t>3</w:t>
      </w:r>
      <w:bookmarkEnd w:id="35"/>
      <w:r w:rsidR="00452264" w:rsidRPr="004E34F2">
        <w:rPr>
          <w:sz w:val="22"/>
        </w:rPr>
        <w:fldChar w:fldCharType="end"/>
      </w:r>
    </w:p>
    <w:p w:rsidR="004E34F2" w:rsidRPr="007C2935" w:rsidRDefault="004E34F2" w:rsidP="00335817">
      <w:pPr>
        <w:pStyle w:val="Styl1Text"/>
      </w:pPr>
      <w:r w:rsidRPr="007C2935">
        <w:t>Váha č. 1 v tabuľke prestavuje vzorec meraný po odvzdušňovacej komore a následne použitý v praniu a sušeniu vo voľnom stave.</w:t>
      </w:r>
    </w:p>
    <w:p w:rsidR="004E34F2" w:rsidRPr="007C2935" w:rsidRDefault="004E34F2" w:rsidP="00335817">
      <w:pPr>
        <w:pStyle w:val="Styl1Text"/>
      </w:pPr>
      <w:r w:rsidRPr="007C2935">
        <w:t>Váha č. 2 v tabuľke predstavuje hodnoty namerané na vzorci po odvzdušňovacej komore a následne použitý na pranie a sušenie v sušičke.</w:t>
      </w:r>
    </w:p>
    <w:p w:rsidR="004E34F2" w:rsidRPr="007C2935" w:rsidRDefault="004E34F2" w:rsidP="00335817">
      <w:pPr>
        <w:pStyle w:val="Styl1Text"/>
      </w:pPr>
      <w:r w:rsidRPr="007C2935">
        <w:t>Váha č.3 predstavuje hodnoty namerané na vzorci po použití pračky a sušení vo voľnom stave.</w:t>
      </w:r>
    </w:p>
    <w:p w:rsidR="004E34F2" w:rsidRPr="007C2935" w:rsidRDefault="004E34F2" w:rsidP="00335817">
      <w:pPr>
        <w:pStyle w:val="Styl1Text"/>
      </w:pPr>
      <w:r w:rsidRPr="007C2935">
        <w:t>Váha č.4 predstavuje hodnoty namerané po sušení v sušičke.</w:t>
      </w:r>
    </w:p>
    <w:p w:rsidR="004E34F2" w:rsidRDefault="004E34F2" w:rsidP="00335817">
      <w:pPr>
        <w:pStyle w:val="Styl1Text"/>
        <w:rPr>
          <w:noProof/>
        </w:rPr>
      </w:pPr>
      <w:r w:rsidRPr="007C2935">
        <w:t xml:space="preserve">Pod nameranými hodnotami sa nachádza priemerná váha vzorcov. Ako je vidieť váha vzorcov po sušení vo voľnom stave sa od pôvodného stavu príliš nezmenila, rovnako ako váha vzorcov po sušení v sušičke. Následné zmeny a priebeh merania sú zaznamenané v tabuľkách. </w:t>
      </w:r>
    </w:p>
    <w:p w:rsidR="00C740D9" w:rsidRDefault="00C740D9" w:rsidP="00C740D9">
      <w:pPr>
        <w:pStyle w:val="Styl1Text"/>
        <w:jc w:val="center"/>
        <w:rPr>
          <w:lang w:val="cs-CZ"/>
        </w:rPr>
      </w:pPr>
      <w:r w:rsidRPr="007C2935">
        <w:rPr>
          <w:noProof/>
          <w:lang w:val="cs-CZ" w:eastAsia="cs-CZ"/>
        </w:rPr>
        <w:lastRenderedPageBreak/>
        <w:drawing>
          <wp:inline distT="0" distB="0" distL="0" distR="0">
            <wp:extent cx="4572000" cy="2743200"/>
            <wp:effectExtent l="19050" t="0" r="19050" b="0"/>
            <wp:docPr id="2" name="Graf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C740D9" w:rsidRPr="00C740D9" w:rsidRDefault="00C740D9" w:rsidP="00C740D9">
      <w:pPr>
        <w:pStyle w:val="Titulek"/>
        <w:jc w:val="center"/>
        <w:rPr>
          <w:sz w:val="22"/>
          <w:lang w:val="cs-CZ"/>
        </w:rPr>
      </w:pPr>
      <w:bookmarkStart w:id="36" w:name="_Toc357360491"/>
      <w:r w:rsidRPr="00C740D9">
        <w:rPr>
          <w:sz w:val="22"/>
        </w:rPr>
        <w:t xml:space="preserve">Graf </w:t>
      </w:r>
      <w:r w:rsidR="00452264" w:rsidRPr="00C740D9">
        <w:rPr>
          <w:sz w:val="22"/>
        </w:rPr>
        <w:fldChar w:fldCharType="begin"/>
      </w:r>
      <w:r w:rsidRPr="00C740D9">
        <w:rPr>
          <w:sz w:val="22"/>
        </w:rPr>
        <w:instrText xml:space="preserve"> SEQ Graf \* ARABIC </w:instrText>
      </w:r>
      <w:r w:rsidR="00452264" w:rsidRPr="00C740D9">
        <w:rPr>
          <w:sz w:val="22"/>
        </w:rPr>
        <w:fldChar w:fldCharType="separate"/>
      </w:r>
      <w:r w:rsidR="00E05CD4">
        <w:rPr>
          <w:noProof/>
          <w:sz w:val="22"/>
        </w:rPr>
        <w:t>2</w:t>
      </w:r>
      <w:bookmarkEnd w:id="36"/>
      <w:r w:rsidR="00452264" w:rsidRPr="00C740D9">
        <w:rPr>
          <w:sz w:val="22"/>
        </w:rPr>
        <w:fldChar w:fldCharType="end"/>
      </w:r>
    </w:p>
    <w:p w:rsidR="00C740D9" w:rsidRDefault="00452464" w:rsidP="00C740D9">
      <w:pPr>
        <w:jc w:val="center"/>
        <w:rPr>
          <w:lang w:val="cs-CZ" w:eastAsia="sk-SK"/>
        </w:rPr>
      </w:pPr>
      <w:r w:rsidRPr="007C2935">
        <w:rPr>
          <w:rFonts w:ascii="Times New Roman" w:hAnsi="Times New Roman" w:cs="Times New Roman"/>
          <w:noProof/>
          <w:sz w:val="24"/>
          <w:szCs w:val="24"/>
          <w:lang w:val="cs-CZ" w:eastAsia="cs-CZ"/>
        </w:rPr>
        <w:drawing>
          <wp:inline distT="0" distB="0" distL="0" distR="0">
            <wp:extent cx="4572000" cy="2743200"/>
            <wp:effectExtent l="19050" t="0" r="19050" b="0"/>
            <wp:docPr id="9" name="Graf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452464" w:rsidRDefault="00452464" w:rsidP="00452464">
      <w:pPr>
        <w:pStyle w:val="Titulek"/>
        <w:jc w:val="center"/>
        <w:rPr>
          <w:sz w:val="22"/>
        </w:rPr>
      </w:pPr>
      <w:bookmarkStart w:id="37" w:name="_Toc357360492"/>
      <w:r w:rsidRPr="00452464">
        <w:rPr>
          <w:sz w:val="22"/>
        </w:rPr>
        <w:t xml:space="preserve">Graf </w:t>
      </w:r>
      <w:r w:rsidR="00452264" w:rsidRPr="00452464">
        <w:rPr>
          <w:sz w:val="22"/>
        </w:rPr>
        <w:fldChar w:fldCharType="begin"/>
      </w:r>
      <w:r w:rsidRPr="00452464">
        <w:rPr>
          <w:sz w:val="22"/>
        </w:rPr>
        <w:instrText xml:space="preserve"> SEQ Graf \* ARABIC </w:instrText>
      </w:r>
      <w:r w:rsidR="00452264" w:rsidRPr="00452464">
        <w:rPr>
          <w:sz w:val="22"/>
        </w:rPr>
        <w:fldChar w:fldCharType="separate"/>
      </w:r>
      <w:r w:rsidR="00E05CD4">
        <w:rPr>
          <w:noProof/>
          <w:sz w:val="22"/>
        </w:rPr>
        <w:t>3</w:t>
      </w:r>
      <w:bookmarkEnd w:id="37"/>
      <w:r w:rsidR="00452264" w:rsidRPr="00452464">
        <w:rPr>
          <w:sz w:val="22"/>
        </w:rPr>
        <w:fldChar w:fldCharType="end"/>
      </w:r>
    </w:p>
    <w:p w:rsidR="00452464" w:rsidRDefault="00452464" w:rsidP="00452464">
      <w:pPr>
        <w:jc w:val="center"/>
        <w:rPr>
          <w:lang w:val="cs-CZ" w:eastAsia="sk-SK"/>
        </w:rPr>
      </w:pPr>
      <w:r w:rsidRPr="007C2935">
        <w:rPr>
          <w:rFonts w:ascii="Times New Roman" w:hAnsi="Times New Roman" w:cs="Times New Roman"/>
          <w:noProof/>
          <w:sz w:val="24"/>
          <w:szCs w:val="24"/>
          <w:lang w:val="cs-CZ" w:eastAsia="cs-CZ"/>
        </w:rPr>
        <w:lastRenderedPageBreak/>
        <w:drawing>
          <wp:inline distT="0" distB="0" distL="0" distR="0">
            <wp:extent cx="4572000" cy="2743200"/>
            <wp:effectExtent l="19050" t="0" r="19050" b="0"/>
            <wp:docPr id="6" name="Graf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452464" w:rsidRDefault="00452464" w:rsidP="00452464">
      <w:pPr>
        <w:pStyle w:val="Titulek"/>
        <w:jc w:val="center"/>
        <w:rPr>
          <w:sz w:val="22"/>
        </w:rPr>
      </w:pPr>
      <w:bookmarkStart w:id="38" w:name="_Toc357360493"/>
      <w:r w:rsidRPr="00452464">
        <w:rPr>
          <w:sz w:val="22"/>
        </w:rPr>
        <w:t xml:space="preserve">Graf </w:t>
      </w:r>
      <w:r w:rsidR="00452264" w:rsidRPr="00452464">
        <w:rPr>
          <w:sz w:val="22"/>
        </w:rPr>
        <w:fldChar w:fldCharType="begin"/>
      </w:r>
      <w:r w:rsidRPr="00452464">
        <w:rPr>
          <w:sz w:val="22"/>
        </w:rPr>
        <w:instrText xml:space="preserve"> SEQ Graf \* ARABIC </w:instrText>
      </w:r>
      <w:r w:rsidR="00452264" w:rsidRPr="00452464">
        <w:rPr>
          <w:sz w:val="22"/>
        </w:rPr>
        <w:fldChar w:fldCharType="separate"/>
      </w:r>
      <w:r w:rsidR="00E05CD4">
        <w:rPr>
          <w:noProof/>
          <w:sz w:val="22"/>
        </w:rPr>
        <w:t>4</w:t>
      </w:r>
      <w:bookmarkEnd w:id="38"/>
      <w:r w:rsidR="00452264" w:rsidRPr="00452464">
        <w:rPr>
          <w:sz w:val="22"/>
        </w:rPr>
        <w:fldChar w:fldCharType="end"/>
      </w:r>
    </w:p>
    <w:p w:rsidR="00452464" w:rsidRDefault="00452464" w:rsidP="00452464">
      <w:pPr>
        <w:jc w:val="center"/>
        <w:rPr>
          <w:lang w:val="cs-CZ" w:eastAsia="sk-SK"/>
        </w:rPr>
      </w:pPr>
      <w:r w:rsidRPr="007C2935">
        <w:rPr>
          <w:rFonts w:ascii="Times New Roman" w:hAnsi="Times New Roman" w:cs="Times New Roman"/>
          <w:noProof/>
          <w:sz w:val="24"/>
          <w:szCs w:val="24"/>
          <w:lang w:val="cs-CZ" w:eastAsia="cs-CZ"/>
        </w:rPr>
        <w:drawing>
          <wp:inline distT="0" distB="0" distL="0" distR="0">
            <wp:extent cx="4572000" cy="2743200"/>
            <wp:effectExtent l="19050" t="0" r="19050" b="0"/>
            <wp:docPr id="10" name="Graf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452464" w:rsidRDefault="00452464" w:rsidP="00452464">
      <w:pPr>
        <w:pStyle w:val="Titulek"/>
        <w:jc w:val="center"/>
        <w:rPr>
          <w:sz w:val="22"/>
        </w:rPr>
      </w:pPr>
      <w:bookmarkStart w:id="39" w:name="_Toc357360494"/>
      <w:r w:rsidRPr="00452464">
        <w:rPr>
          <w:sz w:val="22"/>
        </w:rPr>
        <w:t xml:space="preserve">Graf </w:t>
      </w:r>
      <w:r w:rsidR="00452264" w:rsidRPr="00452464">
        <w:rPr>
          <w:sz w:val="22"/>
        </w:rPr>
        <w:fldChar w:fldCharType="begin"/>
      </w:r>
      <w:r w:rsidRPr="00452464">
        <w:rPr>
          <w:sz w:val="22"/>
        </w:rPr>
        <w:instrText xml:space="preserve"> SEQ Graf \* ARABIC </w:instrText>
      </w:r>
      <w:r w:rsidR="00452264" w:rsidRPr="00452464">
        <w:rPr>
          <w:sz w:val="22"/>
        </w:rPr>
        <w:fldChar w:fldCharType="separate"/>
      </w:r>
      <w:r w:rsidR="00E05CD4">
        <w:rPr>
          <w:noProof/>
          <w:sz w:val="22"/>
        </w:rPr>
        <w:t>5</w:t>
      </w:r>
      <w:bookmarkEnd w:id="39"/>
      <w:r w:rsidR="00452264" w:rsidRPr="00452464">
        <w:rPr>
          <w:sz w:val="22"/>
        </w:rPr>
        <w:fldChar w:fldCharType="end"/>
      </w:r>
    </w:p>
    <w:p w:rsidR="00452464" w:rsidRDefault="00452464" w:rsidP="00452464">
      <w:pPr>
        <w:jc w:val="center"/>
        <w:rPr>
          <w:lang w:val="cs-CZ" w:eastAsia="sk-SK"/>
        </w:rPr>
      </w:pPr>
      <w:r w:rsidRPr="007C2935">
        <w:rPr>
          <w:rFonts w:ascii="Times New Roman" w:hAnsi="Times New Roman" w:cs="Times New Roman"/>
          <w:noProof/>
          <w:sz w:val="24"/>
          <w:szCs w:val="24"/>
          <w:lang w:val="cs-CZ" w:eastAsia="cs-CZ"/>
        </w:rPr>
        <w:lastRenderedPageBreak/>
        <w:drawing>
          <wp:inline distT="0" distB="0" distL="0" distR="0">
            <wp:extent cx="4572000" cy="2743200"/>
            <wp:effectExtent l="19050" t="0" r="19050" b="0"/>
            <wp:docPr id="11" name="Graf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452464" w:rsidRPr="00452464" w:rsidRDefault="00452464" w:rsidP="00452464">
      <w:pPr>
        <w:pStyle w:val="Titulek"/>
        <w:jc w:val="center"/>
        <w:rPr>
          <w:sz w:val="22"/>
          <w:lang w:val="cs-CZ" w:eastAsia="sk-SK"/>
        </w:rPr>
      </w:pPr>
      <w:bookmarkStart w:id="40" w:name="_Toc357360495"/>
      <w:r w:rsidRPr="00452464">
        <w:rPr>
          <w:sz w:val="22"/>
        </w:rPr>
        <w:t xml:space="preserve">Graf </w:t>
      </w:r>
      <w:r w:rsidR="00452264" w:rsidRPr="00452464">
        <w:rPr>
          <w:sz w:val="22"/>
        </w:rPr>
        <w:fldChar w:fldCharType="begin"/>
      </w:r>
      <w:r w:rsidRPr="00452464">
        <w:rPr>
          <w:sz w:val="22"/>
        </w:rPr>
        <w:instrText xml:space="preserve"> SEQ Graf \* ARABIC </w:instrText>
      </w:r>
      <w:r w:rsidR="00452264" w:rsidRPr="00452464">
        <w:rPr>
          <w:sz w:val="22"/>
        </w:rPr>
        <w:fldChar w:fldCharType="separate"/>
      </w:r>
      <w:r w:rsidR="00E05CD4">
        <w:rPr>
          <w:noProof/>
          <w:sz w:val="22"/>
        </w:rPr>
        <w:t>6</w:t>
      </w:r>
      <w:bookmarkEnd w:id="40"/>
      <w:r w:rsidR="00452264" w:rsidRPr="00452464">
        <w:rPr>
          <w:sz w:val="22"/>
        </w:rPr>
        <w:fldChar w:fldCharType="end"/>
      </w:r>
    </w:p>
    <w:p w:rsidR="00452464" w:rsidRDefault="00452464" w:rsidP="00452464">
      <w:pPr>
        <w:jc w:val="center"/>
        <w:rPr>
          <w:lang w:val="cs-CZ" w:eastAsia="sk-SK"/>
        </w:rPr>
      </w:pPr>
      <w:r w:rsidRPr="007C2935">
        <w:rPr>
          <w:rFonts w:ascii="Times New Roman" w:hAnsi="Times New Roman" w:cs="Times New Roman"/>
          <w:noProof/>
          <w:sz w:val="24"/>
          <w:szCs w:val="24"/>
          <w:lang w:val="cs-CZ" w:eastAsia="cs-CZ"/>
        </w:rPr>
        <w:drawing>
          <wp:inline distT="0" distB="0" distL="0" distR="0">
            <wp:extent cx="4572000" cy="2743200"/>
            <wp:effectExtent l="19050" t="0" r="19050" b="0"/>
            <wp:docPr id="12" name="Graf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452464" w:rsidRDefault="00452464" w:rsidP="00452464">
      <w:pPr>
        <w:pStyle w:val="Titulek"/>
        <w:jc w:val="center"/>
        <w:rPr>
          <w:sz w:val="22"/>
        </w:rPr>
      </w:pPr>
      <w:bookmarkStart w:id="41" w:name="_Toc357360496"/>
      <w:r w:rsidRPr="00452464">
        <w:rPr>
          <w:sz w:val="22"/>
        </w:rPr>
        <w:t xml:space="preserve">Graf </w:t>
      </w:r>
      <w:r w:rsidR="00452264" w:rsidRPr="00452464">
        <w:rPr>
          <w:sz w:val="22"/>
        </w:rPr>
        <w:fldChar w:fldCharType="begin"/>
      </w:r>
      <w:r w:rsidRPr="00452464">
        <w:rPr>
          <w:sz w:val="22"/>
        </w:rPr>
        <w:instrText xml:space="preserve"> SEQ Graf \* ARABIC </w:instrText>
      </w:r>
      <w:r w:rsidR="00452264" w:rsidRPr="00452464">
        <w:rPr>
          <w:sz w:val="22"/>
        </w:rPr>
        <w:fldChar w:fldCharType="separate"/>
      </w:r>
      <w:r w:rsidR="00E05CD4">
        <w:rPr>
          <w:noProof/>
          <w:sz w:val="22"/>
        </w:rPr>
        <w:t>7</w:t>
      </w:r>
      <w:bookmarkEnd w:id="41"/>
      <w:r w:rsidR="00452264" w:rsidRPr="00452464">
        <w:rPr>
          <w:sz w:val="22"/>
        </w:rPr>
        <w:fldChar w:fldCharType="end"/>
      </w:r>
    </w:p>
    <w:p w:rsidR="00452464" w:rsidRDefault="00452464" w:rsidP="00452464">
      <w:pPr>
        <w:jc w:val="center"/>
        <w:rPr>
          <w:lang w:val="cs-CZ" w:eastAsia="sk-SK"/>
        </w:rPr>
      </w:pPr>
      <w:r w:rsidRPr="000C0268">
        <w:rPr>
          <w:rFonts w:ascii="Times New Roman" w:hAnsi="Times New Roman" w:cs="Times New Roman"/>
          <w:noProof/>
          <w:sz w:val="24"/>
          <w:szCs w:val="24"/>
          <w:lang w:val="cs-CZ" w:eastAsia="cs-CZ"/>
        </w:rPr>
        <w:lastRenderedPageBreak/>
        <w:drawing>
          <wp:inline distT="0" distB="0" distL="0" distR="0">
            <wp:extent cx="5262399" cy="2885090"/>
            <wp:effectExtent l="19050" t="0" r="14451" b="0"/>
            <wp:docPr id="36" name="Graf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452464" w:rsidRDefault="00452464" w:rsidP="00452464">
      <w:pPr>
        <w:pStyle w:val="Titulek"/>
        <w:jc w:val="center"/>
        <w:rPr>
          <w:sz w:val="22"/>
        </w:rPr>
      </w:pPr>
      <w:bookmarkStart w:id="42" w:name="_Toc357360497"/>
      <w:r w:rsidRPr="00452464">
        <w:rPr>
          <w:sz w:val="22"/>
        </w:rPr>
        <w:t xml:space="preserve">Graf </w:t>
      </w:r>
      <w:r w:rsidR="00452264" w:rsidRPr="00452464">
        <w:rPr>
          <w:sz w:val="22"/>
        </w:rPr>
        <w:fldChar w:fldCharType="begin"/>
      </w:r>
      <w:r w:rsidRPr="00452464">
        <w:rPr>
          <w:sz w:val="22"/>
        </w:rPr>
        <w:instrText xml:space="preserve"> SEQ Graf \* ARABIC </w:instrText>
      </w:r>
      <w:r w:rsidR="00452264" w:rsidRPr="00452464">
        <w:rPr>
          <w:sz w:val="22"/>
        </w:rPr>
        <w:fldChar w:fldCharType="separate"/>
      </w:r>
      <w:r w:rsidR="00E05CD4">
        <w:rPr>
          <w:noProof/>
          <w:sz w:val="22"/>
        </w:rPr>
        <w:t>8</w:t>
      </w:r>
      <w:bookmarkEnd w:id="42"/>
      <w:r w:rsidR="00452264" w:rsidRPr="00452464">
        <w:rPr>
          <w:sz w:val="22"/>
        </w:rPr>
        <w:fldChar w:fldCharType="end"/>
      </w:r>
    </w:p>
    <w:p w:rsidR="00452464" w:rsidRDefault="00452464" w:rsidP="00452464">
      <w:pPr>
        <w:jc w:val="center"/>
        <w:rPr>
          <w:lang w:val="cs-CZ" w:eastAsia="sk-SK"/>
        </w:rPr>
      </w:pPr>
      <w:r w:rsidRPr="000C0268">
        <w:rPr>
          <w:rFonts w:ascii="Times New Roman" w:hAnsi="Times New Roman" w:cs="Times New Roman"/>
          <w:noProof/>
          <w:sz w:val="24"/>
          <w:szCs w:val="24"/>
          <w:lang w:val="cs-CZ" w:eastAsia="cs-CZ"/>
        </w:rPr>
        <w:drawing>
          <wp:inline distT="0" distB="0" distL="0" distR="0">
            <wp:extent cx="5264194" cy="2822028"/>
            <wp:effectExtent l="19050" t="0" r="12656" b="0"/>
            <wp:docPr id="37" name="Graf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452464" w:rsidRDefault="00452464" w:rsidP="00452464">
      <w:pPr>
        <w:pStyle w:val="Titulek"/>
        <w:jc w:val="center"/>
        <w:rPr>
          <w:sz w:val="22"/>
        </w:rPr>
      </w:pPr>
      <w:bookmarkStart w:id="43" w:name="_Toc357360498"/>
      <w:r w:rsidRPr="00452464">
        <w:rPr>
          <w:sz w:val="22"/>
        </w:rPr>
        <w:t xml:space="preserve">Graf </w:t>
      </w:r>
      <w:r w:rsidR="00452264" w:rsidRPr="00452464">
        <w:rPr>
          <w:sz w:val="22"/>
        </w:rPr>
        <w:fldChar w:fldCharType="begin"/>
      </w:r>
      <w:r w:rsidRPr="00452464">
        <w:rPr>
          <w:sz w:val="22"/>
        </w:rPr>
        <w:instrText xml:space="preserve"> SEQ Graf \* ARABIC </w:instrText>
      </w:r>
      <w:r w:rsidR="00452264" w:rsidRPr="00452464">
        <w:rPr>
          <w:sz w:val="22"/>
        </w:rPr>
        <w:fldChar w:fldCharType="separate"/>
      </w:r>
      <w:r w:rsidR="00E05CD4">
        <w:rPr>
          <w:noProof/>
          <w:sz w:val="22"/>
        </w:rPr>
        <w:t>9</w:t>
      </w:r>
      <w:bookmarkEnd w:id="43"/>
      <w:r w:rsidR="00452264" w:rsidRPr="00452464">
        <w:rPr>
          <w:sz w:val="22"/>
        </w:rPr>
        <w:fldChar w:fldCharType="end"/>
      </w:r>
    </w:p>
    <w:p w:rsidR="00452464" w:rsidRPr="008F447B" w:rsidRDefault="00452464" w:rsidP="00452464">
      <w:pPr>
        <w:pStyle w:val="Nadpis2"/>
      </w:pPr>
      <w:bookmarkStart w:id="44" w:name="_Toc357359955"/>
      <w:r w:rsidRPr="008F447B">
        <w:t>Hrúbka</w:t>
      </w:r>
      <w:bookmarkEnd w:id="44"/>
    </w:p>
    <w:p w:rsidR="00452464" w:rsidRDefault="00452464" w:rsidP="00452464">
      <w:pPr>
        <w:rPr>
          <w:lang w:val="cs-CZ" w:eastAsia="sk-SK"/>
        </w:rPr>
      </w:pPr>
    </w:p>
    <w:p w:rsidR="00452464" w:rsidRDefault="00452464" w:rsidP="00452464">
      <w:pPr>
        <w:spacing w:line="360" w:lineRule="auto"/>
        <w:jc w:val="both"/>
        <w:rPr>
          <w:rFonts w:ascii="Times New Roman" w:hAnsi="Times New Roman" w:cs="Times New Roman"/>
          <w:sz w:val="24"/>
          <w:szCs w:val="24"/>
        </w:rPr>
      </w:pPr>
      <w:r w:rsidRPr="007C2935">
        <w:rPr>
          <w:rFonts w:ascii="Times New Roman" w:hAnsi="Times New Roman" w:cs="Times New Roman"/>
          <w:sz w:val="24"/>
          <w:szCs w:val="24"/>
        </w:rPr>
        <w:t>Po odvzdušňovacej komore a po sušení pri experimente boli namerané tieto výsledky.</w:t>
      </w:r>
    </w:p>
    <w:p w:rsidR="00452464" w:rsidRDefault="00452464" w:rsidP="00452464">
      <w:pPr>
        <w:spacing w:line="360" w:lineRule="auto"/>
        <w:jc w:val="both"/>
        <w:rPr>
          <w:rFonts w:ascii="Times New Roman" w:hAnsi="Times New Roman" w:cs="Times New Roman"/>
          <w:sz w:val="24"/>
          <w:szCs w:val="24"/>
        </w:rPr>
      </w:pPr>
    </w:p>
    <w:p w:rsidR="00452464" w:rsidRDefault="00452464" w:rsidP="00452464">
      <w:pPr>
        <w:spacing w:line="360" w:lineRule="auto"/>
        <w:jc w:val="both"/>
        <w:rPr>
          <w:rFonts w:ascii="Times New Roman" w:hAnsi="Times New Roman" w:cs="Times New Roman"/>
          <w:sz w:val="24"/>
          <w:szCs w:val="24"/>
        </w:rPr>
      </w:pPr>
    </w:p>
    <w:p w:rsidR="00452464" w:rsidRPr="007C2935" w:rsidRDefault="00452464" w:rsidP="00452464">
      <w:pPr>
        <w:spacing w:line="360" w:lineRule="auto"/>
        <w:jc w:val="both"/>
        <w:rPr>
          <w:rFonts w:ascii="Times New Roman" w:hAnsi="Times New Roman" w:cs="Times New Roman"/>
          <w:sz w:val="24"/>
          <w:szCs w:val="24"/>
        </w:rPr>
      </w:pPr>
    </w:p>
    <w:tbl>
      <w:tblPr>
        <w:tblW w:w="8633" w:type="dxa"/>
        <w:tblInd w:w="70" w:type="dxa"/>
        <w:tblCellMar>
          <w:left w:w="70" w:type="dxa"/>
          <w:right w:w="70" w:type="dxa"/>
        </w:tblCellMar>
        <w:tblLook w:val="04A0" w:firstRow="1" w:lastRow="0" w:firstColumn="1" w:lastColumn="0" w:noHBand="0" w:noVBand="1"/>
      </w:tblPr>
      <w:tblGrid>
        <w:gridCol w:w="1725"/>
        <w:gridCol w:w="1725"/>
        <w:gridCol w:w="1725"/>
        <w:gridCol w:w="1729"/>
        <w:gridCol w:w="1729"/>
      </w:tblGrid>
      <w:tr w:rsidR="00452464" w:rsidRPr="00ED15B0" w:rsidTr="00C52332">
        <w:trPr>
          <w:trHeight w:val="348"/>
        </w:trPr>
        <w:tc>
          <w:tcPr>
            <w:tcW w:w="1725" w:type="dxa"/>
            <w:tcBorders>
              <w:top w:val="nil"/>
              <w:left w:val="nil"/>
              <w:bottom w:val="single" w:sz="12" w:space="0" w:color="FFFFFF"/>
              <w:right w:val="nil"/>
            </w:tcBorders>
            <w:shd w:val="clear" w:color="4F81BD" w:fill="4F81BD"/>
            <w:noWrap/>
            <w:vAlign w:val="bottom"/>
            <w:hideMark/>
          </w:tcPr>
          <w:p w:rsidR="00452464" w:rsidRPr="00ED15B0" w:rsidRDefault="00452464" w:rsidP="00C52332">
            <w:pPr>
              <w:spacing w:after="0" w:line="240" w:lineRule="auto"/>
              <w:rPr>
                <w:rFonts w:ascii="Times New Roman" w:eastAsia="Times New Roman" w:hAnsi="Times New Roman" w:cs="Times New Roman"/>
                <w:bCs/>
                <w:color w:val="FFFFFF"/>
                <w:sz w:val="24"/>
                <w:szCs w:val="24"/>
                <w:lang w:eastAsia="sk-SK"/>
              </w:rPr>
            </w:pPr>
            <w:r w:rsidRPr="00ED15B0">
              <w:rPr>
                <w:rFonts w:ascii="Times New Roman" w:eastAsia="Times New Roman" w:hAnsi="Times New Roman" w:cs="Times New Roman"/>
                <w:bCs/>
                <w:color w:val="FFFFFF"/>
                <w:sz w:val="24"/>
                <w:szCs w:val="24"/>
                <w:lang w:eastAsia="sk-SK"/>
              </w:rPr>
              <w:lastRenderedPageBreak/>
              <w:t>meranie</w:t>
            </w:r>
          </w:p>
        </w:tc>
        <w:tc>
          <w:tcPr>
            <w:tcW w:w="1725" w:type="dxa"/>
            <w:tcBorders>
              <w:top w:val="nil"/>
              <w:left w:val="nil"/>
              <w:bottom w:val="single" w:sz="12" w:space="0" w:color="FFFFFF"/>
              <w:right w:val="single" w:sz="4" w:space="0" w:color="FFFFFF"/>
            </w:tcBorders>
            <w:shd w:val="clear" w:color="4F81BD" w:fill="4F81BD"/>
            <w:noWrap/>
            <w:vAlign w:val="bottom"/>
            <w:hideMark/>
          </w:tcPr>
          <w:p w:rsidR="00452464" w:rsidRPr="00ED15B0" w:rsidRDefault="00452464" w:rsidP="00C52332">
            <w:pPr>
              <w:spacing w:after="0" w:line="240" w:lineRule="auto"/>
              <w:rPr>
                <w:rFonts w:ascii="Times New Roman" w:eastAsia="Times New Roman" w:hAnsi="Times New Roman" w:cs="Times New Roman"/>
                <w:bCs/>
                <w:color w:val="FFFFFF"/>
                <w:sz w:val="24"/>
                <w:szCs w:val="24"/>
                <w:lang w:eastAsia="sk-SK"/>
              </w:rPr>
            </w:pPr>
            <w:r w:rsidRPr="00ED15B0">
              <w:rPr>
                <w:rFonts w:ascii="Times New Roman" w:eastAsia="Times New Roman" w:hAnsi="Times New Roman" w:cs="Times New Roman"/>
                <w:bCs/>
                <w:color w:val="FFFFFF"/>
                <w:sz w:val="24"/>
                <w:szCs w:val="24"/>
                <w:lang w:eastAsia="sk-SK"/>
              </w:rPr>
              <w:t>Hrúbka č 1</w:t>
            </w:r>
          </w:p>
        </w:tc>
        <w:tc>
          <w:tcPr>
            <w:tcW w:w="1725" w:type="dxa"/>
            <w:tcBorders>
              <w:top w:val="nil"/>
              <w:left w:val="nil"/>
              <w:bottom w:val="single" w:sz="12" w:space="0" w:color="FFFFFF"/>
              <w:right w:val="single" w:sz="4" w:space="0" w:color="FFFFFF"/>
            </w:tcBorders>
            <w:shd w:val="clear" w:color="4F81BD" w:fill="4F81BD"/>
            <w:noWrap/>
            <w:vAlign w:val="bottom"/>
            <w:hideMark/>
          </w:tcPr>
          <w:p w:rsidR="00452464" w:rsidRPr="00ED15B0" w:rsidRDefault="00452464" w:rsidP="00C52332">
            <w:pPr>
              <w:spacing w:after="0" w:line="240" w:lineRule="auto"/>
              <w:rPr>
                <w:rFonts w:ascii="Times New Roman" w:eastAsia="Times New Roman" w:hAnsi="Times New Roman" w:cs="Times New Roman"/>
                <w:bCs/>
                <w:color w:val="FFFFFF"/>
                <w:sz w:val="24"/>
                <w:szCs w:val="24"/>
                <w:lang w:eastAsia="sk-SK"/>
              </w:rPr>
            </w:pPr>
            <w:r w:rsidRPr="00ED15B0">
              <w:rPr>
                <w:rFonts w:ascii="Times New Roman" w:eastAsia="Times New Roman" w:hAnsi="Times New Roman" w:cs="Times New Roman"/>
                <w:bCs/>
                <w:color w:val="FFFFFF"/>
                <w:sz w:val="24"/>
                <w:szCs w:val="24"/>
                <w:lang w:eastAsia="sk-SK"/>
              </w:rPr>
              <w:t>Hrúbka č. 2</w:t>
            </w:r>
          </w:p>
        </w:tc>
        <w:tc>
          <w:tcPr>
            <w:tcW w:w="1729" w:type="dxa"/>
            <w:tcBorders>
              <w:top w:val="nil"/>
              <w:left w:val="nil"/>
              <w:bottom w:val="single" w:sz="12" w:space="0" w:color="FFFFFF"/>
              <w:right w:val="single" w:sz="4" w:space="0" w:color="FFFFFF"/>
            </w:tcBorders>
            <w:shd w:val="clear" w:color="4F81BD" w:fill="4F81BD"/>
            <w:noWrap/>
            <w:vAlign w:val="bottom"/>
            <w:hideMark/>
          </w:tcPr>
          <w:p w:rsidR="00452464" w:rsidRPr="00ED15B0" w:rsidRDefault="00452464" w:rsidP="00C52332">
            <w:pPr>
              <w:spacing w:after="0" w:line="240" w:lineRule="auto"/>
              <w:rPr>
                <w:rFonts w:ascii="Times New Roman" w:eastAsia="Times New Roman" w:hAnsi="Times New Roman" w:cs="Times New Roman"/>
                <w:bCs/>
                <w:color w:val="FFFFFF"/>
                <w:sz w:val="24"/>
                <w:szCs w:val="24"/>
                <w:lang w:eastAsia="sk-SK"/>
              </w:rPr>
            </w:pPr>
            <w:r w:rsidRPr="00ED15B0">
              <w:rPr>
                <w:rFonts w:ascii="Times New Roman" w:eastAsia="Times New Roman" w:hAnsi="Times New Roman" w:cs="Times New Roman"/>
                <w:bCs/>
                <w:color w:val="FFFFFF"/>
                <w:sz w:val="24"/>
                <w:szCs w:val="24"/>
                <w:lang w:eastAsia="sk-SK"/>
              </w:rPr>
              <w:t>Hrúbka č.3</w:t>
            </w:r>
          </w:p>
        </w:tc>
        <w:tc>
          <w:tcPr>
            <w:tcW w:w="1729" w:type="dxa"/>
            <w:tcBorders>
              <w:top w:val="nil"/>
              <w:left w:val="nil"/>
              <w:bottom w:val="single" w:sz="12" w:space="0" w:color="FFFFFF"/>
              <w:right w:val="nil"/>
            </w:tcBorders>
            <w:shd w:val="clear" w:color="4F81BD" w:fill="4F81BD"/>
            <w:noWrap/>
            <w:vAlign w:val="bottom"/>
            <w:hideMark/>
          </w:tcPr>
          <w:p w:rsidR="00452464" w:rsidRPr="00ED15B0" w:rsidRDefault="00452464" w:rsidP="00C52332">
            <w:pPr>
              <w:spacing w:after="0" w:line="240" w:lineRule="auto"/>
              <w:rPr>
                <w:rFonts w:ascii="Times New Roman" w:eastAsia="Times New Roman" w:hAnsi="Times New Roman" w:cs="Times New Roman"/>
                <w:bCs/>
                <w:color w:val="FFFFFF"/>
                <w:sz w:val="24"/>
                <w:szCs w:val="24"/>
                <w:lang w:eastAsia="sk-SK"/>
              </w:rPr>
            </w:pPr>
            <w:r w:rsidRPr="00ED15B0">
              <w:rPr>
                <w:rFonts w:ascii="Times New Roman" w:eastAsia="Times New Roman" w:hAnsi="Times New Roman" w:cs="Times New Roman"/>
                <w:bCs/>
                <w:color w:val="FFFFFF"/>
                <w:sz w:val="24"/>
                <w:szCs w:val="24"/>
                <w:lang w:eastAsia="sk-SK"/>
              </w:rPr>
              <w:t>Hrúbka č.4</w:t>
            </w:r>
          </w:p>
        </w:tc>
      </w:tr>
      <w:tr w:rsidR="00452464" w:rsidRPr="00ED15B0" w:rsidTr="00C52332">
        <w:trPr>
          <w:trHeight w:val="348"/>
        </w:trPr>
        <w:tc>
          <w:tcPr>
            <w:tcW w:w="1725" w:type="dxa"/>
            <w:tcBorders>
              <w:top w:val="nil"/>
              <w:left w:val="nil"/>
              <w:bottom w:val="single" w:sz="4" w:space="0" w:color="FFFFFF"/>
              <w:right w:val="nil"/>
            </w:tcBorders>
            <w:shd w:val="clear" w:color="B8CCE4" w:fill="B8CCE4"/>
            <w:noWrap/>
            <w:vAlign w:val="bottom"/>
            <w:hideMark/>
          </w:tcPr>
          <w:p w:rsidR="00452464" w:rsidRPr="00ED15B0"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ED15B0">
              <w:rPr>
                <w:rFonts w:ascii="Times New Roman" w:eastAsia="Times New Roman" w:hAnsi="Times New Roman" w:cs="Times New Roman"/>
                <w:color w:val="000000"/>
                <w:sz w:val="24"/>
                <w:szCs w:val="24"/>
                <w:lang w:eastAsia="sk-SK"/>
              </w:rPr>
              <w:t>1</w:t>
            </w:r>
          </w:p>
        </w:tc>
        <w:tc>
          <w:tcPr>
            <w:tcW w:w="1725" w:type="dxa"/>
            <w:tcBorders>
              <w:top w:val="nil"/>
              <w:left w:val="nil"/>
              <w:bottom w:val="single" w:sz="4" w:space="0" w:color="FFFFFF"/>
              <w:right w:val="single" w:sz="4" w:space="0" w:color="FFFFFF"/>
            </w:tcBorders>
            <w:shd w:val="clear" w:color="B8CCE4" w:fill="B8CCE4"/>
            <w:noWrap/>
            <w:vAlign w:val="bottom"/>
            <w:hideMark/>
          </w:tcPr>
          <w:p w:rsidR="00452464" w:rsidRPr="00ED15B0"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ED15B0">
              <w:rPr>
                <w:rFonts w:ascii="Times New Roman" w:eastAsia="Times New Roman" w:hAnsi="Times New Roman" w:cs="Times New Roman"/>
                <w:color w:val="000000"/>
                <w:sz w:val="24"/>
                <w:szCs w:val="24"/>
                <w:lang w:eastAsia="sk-SK"/>
              </w:rPr>
              <w:t>0,19</w:t>
            </w:r>
          </w:p>
        </w:tc>
        <w:tc>
          <w:tcPr>
            <w:tcW w:w="1725" w:type="dxa"/>
            <w:tcBorders>
              <w:top w:val="nil"/>
              <w:left w:val="nil"/>
              <w:bottom w:val="single" w:sz="4" w:space="0" w:color="FFFFFF"/>
              <w:right w:val="single" w:sz="4" w:space="0" w:color="FFFFFF"/>
            </w:tcBorders>
            <w:shd w:val="clear" w:color="B8CCE4" w:fill="B8CCE4"/>
            <w:noWrap/>
            <w:vAlign w:val="bottom"/>
            <w:hideMark/>
          </w:tcPr>
          <w:p w:rsidR="00452464" w:rsidRPr="00ED15B0"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ED15B0">
              <w:rPr>
                <w:rFonts w:ascii="Times New Roman" w:eastAsia="Times New Roman" w:hAnsi="Times New Roman" w:cs="Times New Roman"/>
                <w:color w:val="000000"/>
                <w:sz w:val="24"/>
                <w:szCs w:val="24"/>
                <w:lang w:eastAsia="sk-SK"/>
              </w:rPr>
              <w:t>0,19</w:t>
            </w:r>
          </w:p>
        </w:tc>
        <w:tc>
          <w:tcPr>
            <w:tcW w:w="1729" w:type="dxa"/>
            <w:tcBorders>
              <w:top w:val="nil"/>
              <w:left w:val="nil"/>
              <w:bottom w:val="single" w:sz="4" w:space="0" w:color="FFFFFF"/>
              <w:right w:val="single" w:sz="4" w:space="0" w:color="FFFFFF"/>
            </w:tcBorders>
            <w:shd w:val="clear" w:color="B8CCE4" w:fill="B8CCE4"/>
            <w:noWrap/>
            <w:vAlign w:val="bottom"/>
            <w:hideMark/>
          </w:tcPr>
          <w:p w:rsidR="00452464" w:rsidRPr="00ED15B0"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ED15B0">
              <w:rPr>
                <w:rFonts w:ascii="Times New Roman" w:eastAsia="Times New Roman" w:hAnsi="Times New Roman" w:cs="Times New Roman"/>
                <w:color w:val="000000"/>
                <w:sz w:val="24"/>
                <w:szCs w:val="24"/>
                <w:lang w:eastAsia="sk-SK"/>
              </w:rPr>
              <w:t>0,195</w:t>
            </w:r>
          </w:p>
        </w:tc>
        <w:tc>
          <w:tcPr>
            <w:tcW w:w="1729" w:type="dxa"/>
            <w:tcBorders>
              <w:top w:val="nil"/>
              <w:left w:val="nil"/>
              <w:bottom w:val="single" w:sz="4" w:space="0" w:color="FFFFFF"/>
              <w:right w:val="nil"/>
            </w:tcBorders>
            <w:shd w:val="clear" w:color="B8CCE4" w:fill="B8CCE4"/>
            <w:noWrap/>
            <w:vAlign w:val="bottom"/>
            <w:hideMark/>
          </w:tcPr>
          <w:p w:rsidR="00452464" w:rsidRPr="007C2935" w:rsidRDefault="00452464" w:rsidP="00C52332">
            <w:pPr>
              <w:jc w:val="right"/>
              <w:rPr>
                <w:rFonts w:ascii="Times New Roman" w:hAnsi="Times New Roman" w:cs="Times New Roman"/>
                <w:color w:val="000000"/>
                <w:sz w:val="24"/>
                <w:szCs w:val="24"/>
              </w:rPr>
            </w:pPr>
            <w:r w:rsidRPr="007C2935">
              <w:rPr>
                <w:rFonts w:ascii="Times New Roman" w:hAnsi="Times New Roman" w:cs="Times New Roman"/>
                <w:color w:val="000000"/>
                <w:sz w:val="24"/>
                <w:szCs w:val="24"/>
              </w:rPr>
              <w:t>0,2</w:t>
            </w:r>
          </w:p>
        </w:tc>
      </w:tr>
      <w:tr w:rsidR="00452464" w:rsidRPr="00ED15B0" w:rsidTr="00C52332">
        <w:trPr>
          <w:trHeight w:val="348"/>
        </w:trPr>
        <w:tc>
          <w:tcPr>
            <w:tcW w:w="1725" w:type="dxa"/>
            <w:tcBorders>
              <w:top w:val="nil"/>
              <w:left w:val="nil"/>
              <w:bottom w:val="single" w:sz="4" w:space="0" w:color="FFFFFF"/>
              <w:right w:val="nil"/>
            </w:tcBorders>
            <w:shd w:val="clear" w:color="DBE5F1" w:fill="DBE5F1"/>
            <w:noWrap/>
            <w:vAlign w:val="bottom"/>
            <w:hideMark/>
          </w:tcPr>
          <w:p w:rsidR="00452464" w:rsidRPr="00ED15B0"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ED15B0">
              <w:rPr>
                <w:rFonts w:ascii="Times New Roman" w:eastAsia="Times New Roman" w:hAnsi="Times New Roman" w:cs="Times New Roman"/>
                <w:color w:val="000000"/>
                <w:sz w:val="24"/>
                <w:szCs w:val="24"/>
                <w:lang w:eastAsia="sk-SK"/>
              </w:rPr>
              <w:t>2</w:t>
            </w:r>
          </w:p>
        </w:tc>
        <w:tc>
          <w:tcPr>
            <w:tcW w:w="1725" w:type="dxa"/>
            <w:tcBorders>
              <w:top w:val="nil"/>
              <w:left w:val="nil"/>
              <w:bottom w:val="single" w:sz="4" w:space="0" w:color="FFFFFF"/>
              <w:right w:val="single" w:sz="4" w:space="0" w:color="FFFFFF"/>
            </w:tcBorders>
            <w:shd w:val="clear" w:color="DBE5F1" w:fill="DBE5F1"/>
            <w:noWrap/>
            <w:vAlign w:val="bottom"/>
            <w:hideMark/>
          </w:tcPr>
          <w:p w:rsidR="00452464" w:rsidRPr="00ED15B0"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ED15B0">
              <w:rPr>
                <w:rFonts w:ascii="Times New Roman" w:eastAsia="Times New Roman" w:hAnsi="Times New Roman" w:cs="Times New Roman"/>
                <w:color w:val="000000"/>
                <w:sz w:val="24"/>
                <w:szCs w:val="24"/>
                <w:lang w:eastAsia="sk-SK"/>
              </w:rPr>
              <w:t>0,195</w:t>
            </w:r>
          </w:p>
        </w:tc>
        <w:tc>
          <w:tcPr>
            <w:tcW w:w="1725" w:type="dxa"/>
            <w:tcBorders>
              <w:top w:val="nil"/>
              <w:left w:val="nil"/>
              <w:bottom w:val="single" w:sz="4" w:space="0" w:color="FFFFFF"/>
              <w:right w:val="single" w:sz="4" w:space="0" w:color="FFFFFF"/>
            </w:tcBorders>
            <w:shd w:val="clear" w:color="DBE5F1" w:fill="DBE5F1"/>
            <w:noWrap/>
            <w:vAlign w:val="bottom"/>
            <w:hideMark/>
          </w:tcPr>
          <w:p w:rsidR="00452464" w:rsidRPr="00ED15B0"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ED15B0">
              <w:rPr>
                <w:rFonts w:ascii="Times New Roman" w:eastAsia="Times New Roman" w:hAnsi="Times New Roman" w:cs="Times New Roman"/>
                <w:color w:val="000000"/>
                <w:sz w:val="24"/>
                <w:szCs w:val="24"/>
                <w:lang w:eastAsia="sk-SK"/>
              </w:rPr>
              <w:t>0,187</w:t>
            </w:r>
          </w:p>
        </w:tc>
        <w:tc>
          <w:tcPr>
            <w:tcW w:w="1729" w:type="dxa"/>
            <w:tcBorders>
              <w:top w:val="nil"/>
              <w:left w:val="nil"/>
              <w:bottom w:val="single" w:sz="4" w:space="0" w:color="FFFFFF"/>
              <w:right w:val="single" w:sz="4" w:space="0" w:color="FFFFFF"/>
            </w:tcBorders>
            <w:shd w:val="clear" w:color="DBE5F1" w:fill="DBE5F1"/>
            <w:noWrap/>
            <w:vAlign w:val="bottom"/>
            <w:hideMark/>
          </w:tcPr>
          <w:p w:rsidR="00452464" w:rsidRPr="00ED15B0"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ED15B0">
              <w:rPr>
                <w:rFonts w:ascii="Times New Roman" w:eastAsia="Times New Roman" w:hAnsi="Times New Roman" w:cs="Times New Roman"/>
                <w:color w:val="000000"/>
                <w:sz w:val="24"/>
                <w:szCs w:val="24"/>
                <w:lang w:eastAsia="sk-SK"/>
              </w:rPr>
              <w:t>0,20333333</w:t>
            </w:r>
          </w:p>
        </w:tc>
        <w:tc>
          <w:tcPr>
            <w:tcW w:w="1729" w:type="dxa"/>
            <w:tcBorders>
              <w:top w:val="nil"/>
              <w:left w:val="nil"/>
              <w:bottom w:val="single" w:sz="4" w:space="0" w:color="FFFFFF"/>
              <w:right w:val="nil"/>
            </w:tcBorders>
            <w:shd w:val="clear" w:color="DBE5F1" w:fill="DBE5F1"/>
            <w:noWrap/>
            <w:vAlign w:val="bottom"/>
            <w:hideMark/>
          </w:tcPr>
          <w:p w:rsidR="00452464" w:rsidRPr="007C2935" w:rsidRDefault="00452464" w:rsidP="00C52332">
            <w:pPr>
              <w:jc w:val="right"/>
              <w:rPr>
                <w:rFonts w:ascii="Times New Roman" w:hAnsi="Times New Roman" w:cs="Times New Roman"/>
                <w:color w:val="000000"/>
                <w:sz w:val="24"/>
                <w:szCs w:val="24"/>
              </w:rPr>
            </w:pPr>
            <w:r w:rsidRPr="007C2935">
              <w:rPr>
                <w:rFonts w:ascii="Times New Roman" w:hAnsi="Times New Roman" w:cs="Times New Roman"/>
                <w:color w:val="000000"/>
                <w:sz w:val="24"/>
                <w:szCs w:val="24"/>
              </w:rPr>
              <w:t>0,2</w:t>
            </w:r>
          </w:p>
        </w:tc>
      </w:tr>
      <w:tr w:rsidR="00452464" w:rsidRPr="00ED15B0" w:rsidTr="00C52332">
        <w:trPr>
          <w:trHeight w:val="348"/>
        </w:trPr>
        <w:tc>
          <w:tcPr>
            <w:tcW w:w="1725" w:type="dxa"/>
            <w:tcBorders>
              <w:top w:val="nil"/>
              <w:left w:val="nil"/>
              <w:bottom w:val="single" w:sz="4" w:space="0" w:color="FFFFFF"/>
              <w:right w:val="nil"/>
            </w:tcBorders>
            <w:shd w:val="clear" w:color="B8CCE4" w:fill="B8CCE4"/>
            <w:noWrap/>
            <w:vAlign w:val="bottom"/>
            <w:hideMark/>
          </w:tcPr>
          <w:p w:rsidR="00452464" w:rsidRPr="00ED15B0"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ED15B0">
              <w:rPr>
                <w:rFonts w:ascii="Times New Roman" w:eastAsia="Times New Roman" w:hAnsi="Times New Roman" w:cs="Times New Roman"/>
                <w:color w:val="000000"/>
                <w:sz w:val="24"/>
                <w:szCs w:val="24"/>
                <w:lang w:eastAsia="sk-SK"/>
              </w:rPr>
              <w:t>3</w:t>
            </w:r>
          </w:p>
        </w:tc>
        <w:tc>
          <w:tcPr>
            <w:tcW w:w="1725" w:type="dxa"/>
            <w:tcBorders>
              <w:top w:val="nil"/>
              <w:left w:val="nil"/>
              <w:bottom w:val="single" w:sz="4" w:space="0" w:color="FFFFFF"/>
              <w:right w:val="single" w:sz="4" w:space="0" w:color="FFFFFF"/>
            </w:tcBorders>
            <w:shd w:val="clear" w:color="B8CCE4" w:fill="B8CCE4"/>
            <w:noWrap/>
            <w:vAlign w:val="bottom"/>
            <w:hideMark/>
          </w:tcPr>
          <w:p w:rsidR="00452464" w:rsidRPr="00ED15B0"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ED15B0">
              <w:rPr>
                <w:rFonts w:ascii="Times New Roman" w:eastAsia="Times New Roman" w:hAnsi="Times New Roman" w:cs="Times New Roman"/>
                <w:color w:val="000000"/>
                <w:sz w:val="24"/>
                <w:szCs w:val="24"/>
                <w:lang w:eastAsia="sk-SK"/>
              </w:rPr>
              <w:t>0,19</w:t>
            </w:r>
          </w:p>
        </w:tc>
        <w:tc>
          <w:tcPr>
            <w:tcW w:w="1725" w:type="dxa"/>
            <w:tcBorders>
              <w:top w:val="nil"/>
              <w:left w:val="nil"/>
              <w:bottom w:val="single" w:sz="4" w:space="0" w:color="FFFFFF"/>
              <w:right w:val="single" w:sz="4" w:space="0" w:color="FFFFFF"/>
            </w:tcBorders>
            <w:shd w:val="clear" w:color="B8CCE4" w:fill="B8CCE4"/>
            <w:noWrap/>
            <w:vAlign w:val="bottom"/>
            <w:hideMark/>
          </w:tcPr>
          <w:p w:rsidR="00452464" w:rsidRPr="00ED15B0"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ED15B0">
              <w:rPr>
                <w:rFonts w:ascii="Times New Roman" w:eastAsia="Times New Roman" w:hAnsi="Times New Roman" w:cs="Times New Roman"/>
                <w:color w:val="000000"/>
                <w:sz w:val="24"/>
                <w:szCs w:val="24"/>
                <w:lang w:eastAsia="sk-SK"/>
              </w:rPr>
              <w:t>0,185</w:t>
            </w:r>
          </w:p>
        </w:tc>
        <w:tc>
          <w:tcPr>
            <w:tcW w:w="1729" w:type="dxa"/>
            <w:tcBorders>
              <w:top w:val="nil"/>
              <w:left w:val="nil"/>
              <w:bottom w:val="single" w:sz="4" w:space="0" w:color="FFFFFF"/>
              <w:right w:val="single" w:sz="4" w:space="0" w:color="FFFFFF"/>
            </w:tcBorders>
            <w:shd w:val="clear" w:color="B8CCE4" w:fill="B8CCE4"/>
            <w:noWrap/>
            <w:vAlign w:val="bottom"/>
            <w:hideMark/>
          </w:tcPr>
          <w:p w:rsidR="00452464" w:rsidRPr="00ED15B0"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ED15B0">
              <w:rPr>
                <w:rFonts w:ascii="Times New Roman" w:eastAsia="Times New Roman" w:hAnsi="Times New Roman" w:cs="Times New Roman"/>
                <w:color w:val="000000"/>
                <w:sz w:val="24"/>
                <w:szCs w:val="24"/>
                <w:lang w:eastAsia="sk-SK"/>
              </w:rPr>
              <w:t>0,21</w:t>
            </w:r>
          </w:p>
        </w:tc>
        <w:tc>
          <w:tcPr>
            <w:tcW w:w="1729" w:type="dxa"/>
            <w:tcBorders>
              <w:top w:val="nil"/>
              <w:left w:val="nil"/>
              <w:bottom w:val="single" w:sz="4" w:space="0" w:color="FFFFFF"/>
              <w:right w:val="nil"/>
            </w:tcBorders>
            <w:shd w:val="clear" w:color="B8CCE4" w:fill="B8CCE4"/>
            <w:noWrap/>
            <w:vAlign w:val="bottom"/>
            <w:hideMark/>
          </w:tcPr>
          <w:p w:rsidR="00452464" w:rsidRPr="007C2935" w:rsidRDefault="00452464" w:rsidP="00C52332">
            <w:pPr>
              <w:jc w:val="right"/>
              <w:rPr>
                <w:rFonts w:ascii="Times New Roman" w:hAnsi="Times New Roman" w:cs="Times New Roman"/>
                <w:color w:val="000000"/>
                <w:sz w:val="24"/>
                <w:szCs w:val="24"/>
              </w:rPr>
            </w:pPr>
            <w:r w:rsidRPr="007C2935">
              <w:rPr>
                <w:rFonts w:ascii="Times New Roman" w:hAnsi="Times New Roman" w:cs="Times New Roman"/>
                <w:color w:val="000000"/>
                <w:sz w:val="24"/>
                <w:szCs w:val="24"/>
              </w:rPr>
              <w:t>0,21</w:t>
            </w:r>
          </w:p>
        </w:tc>
      </w:tr>
      <w:tr w:rsidR="00452464" w:rsidRPr="00ED15B0" w:rsidTr="00C52332">
        <w:trPr>
          <w:trHeight w:val="348"/>
        </w:trPr>
        <w:tc>
          <w:tcPr>
            <w:tcW w:w="1725" w:type="dxa"/>
            <w:tcBorders>
              <w:top w:val="nil"/>
              <w:left w:val="nil"/>
              <w:bottom w:val="single" w:sz="4" w:space="0" w:color="FFFFFF"/>
              <w:right w:val="nil"/>
            </w:tcBorders>
            <w:shd w:val="clear" w:color="DBE5F1" w:fill="DBE5F1"/>
            <w:noWrap/>
            <w:vAlign w:val="bottom"/>
            <w:hideMark/>
          </w:tcPr>
          <w:p w:rsidR="00452464" w:rsidRPr="00ED15B0"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ED15B0">
              <w:rPr>
                <w:rFonts w:ascii="Times New Roman" w:eastAsia="Times New Roman" w:hAnsi="Times New Roman" w:cs="Times New Roman"/>
                <w:color w:val="000000"/>
                <w:sz w:val="24"/>
                <w:szCs w:val="24"/>
                <w:lang w:eastAsia="sk-SK"/>
              </w:rPr>
              <w:t>4</w:t>
            </w:r>
          </w:p>
        </w:tc>
        <w:tc>
          <w:tcPr>
            <w:tcW w:w="1725" w:type="dxa"/>
            <w:tcBorders>
              <w:top w:val="nil"/>
              <w:left w:val="nil"/>
              <w:bottom w:val="single" w:sz="4" w:space="0" w:color="FFFFFF"/>
              <w:right w:val="single" w:sz="4" w:space="0" w:color="FFFFFF"/>
            </w:tcBorders>
            <w:shd w:val="clear" w:color="DBE5F1" w:fill="DBE5F1"/>
            <w:noWrap/>
            <w:vAlign w:val="bottom"/>
            <w:hideMark/>
          </w:tcPr>
          <w:p w:rsidR="00452464" w:rsidRPr="00ED15B0"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ED15B0">
              <w:rPr>
                <w:rFonts w:ascii="Times New Roman" w:eastAsia="Times New Roman" w:hAnsi="Times New Roman" w:cs="Times New Roman"/>
                <w:color w:val="000000"/>
                <w:sz w:val="24"/>
                <w:szCs w:val="24"/>
                <w:lang w:eastAsia="sk-SK"/>
              </w:rPr>
              <w:t>0,185</w:t>
            </w:r>
          </w:p>
        </w:tc>
        <w:tc>
          <w:tcPr>
            <w:tcW w:w="1725" w:type="dxa"/>
            <w:tcBorders>
              <w:top w:val="nil"/>
              <w:left w:val="nil"/>
              <w:bottom w:val="single" w:sz="4" w:space="0" w:color="FFFFFF"/>
              <w:right w:val="single" w:sz="4" w:space="0" w:color="FFFFFF"/>
            </w:tcBorders>
            <w:shd w:val="clear" w:color="DBE5F1" w:fill="DBE5F1"/>
            <w:noWrap/>
            <w:vAlign w:val="bottom"/>
            <w:hideMark/>
          </w:tcPr>
          <w:p w:rsidR="00452464" w:rsidRPr="00ED15B0"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ED15B0">
              <w:rPr>
                <w:rFonts w:ascii="Times New Roman" w:eastAsia="Times New Roman" w:hAnsi="Times New Roman" w:cs="Times New Roman"/>
                <w:color w:val="000000"/>
                <w:sz w:val="24"/>
                <w:szCs w:val="24"/>
                <w:lang w:eastAsia="sk-SK"/>
              </w:rPr>
              <w:t>0,187</w:t>
            </w:r>
          </w:p>
        </w:tc>
        <w:tc>
          <w:tcPr>
            <w:tcW w:w="1729" w:type="dxa"/>
            <w:tcBorders>
              <w:top w:val="nil"/>
              <w:left w:val="nil"/>
              <w:bottom w:val="single" w:sz="4" w:space="0" w:color="FFFFFF"/>
              <w:right w:val="single" w:sz="4" w:space="0" w:color="FFFFFF"/>
            </w:tcBorders>
            <w:shd w:val="clear" w:color="DBE5F1" w:fill="DBE5F1"/>
            <w:noWrap/>
            <w:vAlign w:val="bottom"/>
            <w:hideMark/>
          </w:tcPr>
          <w:p w:rsidR="00452464" w:rsidRPr="00ED15B0"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ED15B0">
              <w:rPr>
                <w:rFonts w:ascii="Times New Roman" w:eastAsia="Times New Roman" w:hAnsi="Times New Roman" w:cs="Times New Roman"/>
                <w:color w:val="000000"/>
                <w:sz w:val="24"/>
                <w:szCs w:val="24"/>
                <w:lang w:eastAsia="sk-SK"/>
              </w:rPr>
              <w:t>0,2</w:t>
            </w:r>
          </w:p>
        </w:tc>
        <w:tc>
          <w:tcPr>
            <w:tcW w:w="1729" w:type="dxa"/>
            <w:tcBorders>
              <w:top w:val="nil"/>
              <w:left w:val="nil"/>
              <w:bottom w:val="single" w:sz="4" w:space="0" w:color="FFFFFF"/>
              <w:right w:val="nil"/>
            </w:tcBorders>
            <w:shd w:val="clear" w:color="DBE5F1" w:fill="DBE5F1"/>
            <w:noWrap/>
            <w:vAlign w:val="bottom"/>
            <w:hideMark/>
          </w:tcPr>
          <w:p w:rsidR="00452464" w:rsidRPr="007C2935" w:rsidRDefault="00452464" w:rsidP="00C52332">
            <w:pPr>
              <w:jc w:val="right"/>
              <w:rPr>
                <w:rFonts w:ascii="Times New Roman" w:hAnsi="Times New Roman" w:cs="Times New Roman"/>
                <w:color w:val="000000"/>
                <w:sz w:val="24"/>
                <w:szCs w:val="24"/>
              </w:rPr>
            </w:pPr>
            <w:r w:rsidRPr="007C2935">
              <w:rPr>
                <w:rFonts w:ascii="Times New Roman" w:hAnsi="Times New Roman" w:cs="Times New Roman"/>
                <w:color w:val="000000"/>
                <w:sz w:val="24"/>
                <w:szCs w:val="24"/>
              </w:rPr>
              <w:t>0,21</w:t>
            </w:r>
          </w:p>
        </w:tc>
      </w:tr>
      <w:tr w:rsidR="00452464" w:rsidRPr="00ED15B0" w:rsidTr="00C52332">
        <w:trPr>
          <w:trHeight w:val="348"/>
        </w:trPr>
        <w:tc>
          <w:tcPr>
            <w:tcW w:w="1725" w:type="dxa"/>
            <w:tcBorders>
              <w:top w:val="nil"/>
              <w:left w:val="nil"/>
              <w:bottom w:val="single" w:sz="4" w:space="0" w:color="FFFFFF"/>
              <w:right w:val="nil"/>
            </w:tcBorders>
            <w:shd w:val="clear" w:color="B8CCE4" w:fill="B8CCE4"/>
            <w:noWrap/>
            <w:vAlign w:val="bottom"/>
            <w:hideMark/>
          </w:tcPr>
          <w:p w:rsidR="00452464" w:rsidRPr="00ED15B0"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ED15B0">
              <w:rPr>
                <w:rFonts w:ascii="Times New Roman" w:eastAsia="Times New Roman" w:hAnsi="Times New Roman" w:cs="Times New Roman"/>
                <w:color w:val="000000"/>
                <w:sz w:val="24"/>
                <w:szCs w:val="24"/>
                <w:lang w:eastAsia="sk-SK"/>
              </w:rPr>
              <w:t>5</w:t>
            </w:r>
          </w:p>
        </w:tc>
        <w:tc>
          <w:tcPr>
            <w:tcW w:w="1725" w:type="dxa"/>
            <w:tcBorders>
              <w:top w:val="nil"/>
              <w:left w:val="nil"/>
              <w:bottom w:val="single" w:sz="4" w:space="0" w:color="FFFFFF"/>
              <w:right w:val="single" w:sz="4" w:space="0" w:color="FFFFFF"/>
            </w:tcBorders>
            <w:shd w:val="clear" w:color="B8CCE4" w:fill="B8CCE4"/>
            <w:noWrap/>
            <w:vAlign w:val="bottom"/>
            <w:hideMark/>
          </w:tcPr>
          <w:p w:rsidR="00452464" w:rsidRPr="00ED15B0"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ED15B0">
              <w:rPr>
                <w:rFonts w:ascii="Times New Roman" w:eastAsia="Times New Roman" w:hAnsi="Times New Roman" w:cs="Times New Roman"/>
                <w:color w:val="000000"/>
                <w:sz w:val="24"/>
                <w:szCs w:val="24"/>
                <w:lang w:eastAsia="sk-SK"/>
              </w:rPr>
              <w:t>0,19</w:t>
            </w:r>
          </w:p>
        </w:tc>
        <w:tc>
          <w:tcPr>
            <w:tcW w:w="1725" w:type="dxa"/>
            <w:tcBorders>
              <w:top w:val="nil"/>
              <w:left w:val="nil"/>
              <w:bottom w:val="single" w:sz="4" w:space="0" w:color="FFFFFF"/>
              <w:right w:val="single" w:sz="4" w:space="0" w:color="FFFFFF"/>
            </w:tcBorders>
            <w:shd w:val="clear" w:color="B8CCE4" w:fill="B8CCE4"/>
            <w:noWrap/>
            <w:vAlign w:val="bottom"/>
            <w:hideMark/>
          </w:tcPr>
          <w:p w:rsidR="00452464" w:rsidRPr="00ED15B0"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ED15B0">
              <w:rPr>
                <w:rFonts w:ascii="Times New Roman" w:eastAsia="Times New Roman" w:hAnsi="Times New Roman" w:cs="Times New Roman"/>
                <w:color w:val="000000"/>
                <w:sz w:val="24"/>
                <w:szCs w:val="24"/>
                <w:lang w:eastAsia="sk-SK"/>
              </w:rPr>
              <w:t>0,19</w:t>
            </w:r>
          </w:p>
        </w:tc>
        <w:tc>
          <w:tcPr>
            <w:tcW w:w="1729" w:type="dxa"/>
            <w:tcBorders>
              <w:top w:val="nil"/>
              <w:left w:val="nil"/>
              <w:bottom w:val="single" w:sz="4" w:space="0" w:color="FFFFFF"/>
              <w:right w:val="single" w:sz="4" w:space="0" w:color="FFFFFF"/>
            </w:tcBorders>
            <w:shd w:val="clear" w:color="B8CCE4" w:fill="B8CCE4"/>
            <w:noWrap/>
            <w:vAlign w:val="bottom"/>
            <w:hideMark/>
          </w:tcPr>
          <w:p w:rsidR="00452464" w:rsidRPr="00ED15B0"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ED15B0">
              <w:rPr>
                <w:rFonts w:ascii="Times New Roman" w:eastAsia="Times New Roman" w:hAnsi="Times New Roman" w:cs="Times New Roman"/>
                <w:color w:val="000000"/>
                <w:sz w:val="24"/>
                <w:szCs w:val="24"/>
                <w:lang w:eastAsia="sk-SK"/>
              </w:rPr>
              <w:t>0,20333333</w:t>
            </w:r>
          </w:p>
        </w:tc>
        <w:tc>
          <w:tcPr>
            <w:tcW w:w="1729" w:type="dxa"/>
            <w:tcBorders>
              <w:top w:val="nil"/>
              <w:left w:val="nil"/>
              <w:bottom w:val="single" w:sz="4" w:space="0" w:color="FFFFFF"/>
              <w:right w:val="nil"/>
            </w:tcBorders>
            <w:shd w:val="clear" w:color="B8CCE4" w:fill="B8CCE4"/>
            <w:noWrap/>
            <w:vAlign w:val="bottom"/>
            <w:hideMark/>
          </w:tcPr>
          <w:p w:rsidR="00452464" w:rsidRPr="007C2935" w:rsidRDefault="00452464" w:rsidP="00C52332">
            <w:pPr>
              <w:jc w:val="right"/>
              <w:rPr>
                <w:rFonts w:ascii="Times New Roman" w:hAnsi="Times New Roman" w:cs="Times New Roman"/>
                <w:color w:val="000000"/>
                <w:sz w:val="24"/>
                <w:szCs w:val="24"/>
              </w:rPr>
            </w:pPr>
            <w:r w:rsidRPr="007C2935">
              <w:rPr>
                <w:rFonts w:ascii="Times New Roman" w:hAnsi="Times New Roman" w:cs="Times New Roman"/>
                <w:color w:val="000000"/>
                <w:sz w:val="24"/>
                <w:szCs w:val="24"/>
              </w:rPr>
              <w:t>0,2</w:t>
            </w:r>
          </w:p>
        </w:tc>
      </w:tr>
      <w:tr w:rsidR="00452464" w:rsidRPr="00ED15B0" w:rsidTr="00C52332">
        <w:trPr>
          <w:trHeight w:val="348"/>
        </w:trPr>
        <w:tc>
          <w:tcPr>
            <w:tcW w:w="1725" w:type="dxa"/>
            <w:tcBorders>
              <w:top w:val="nil"/>
              <w:left w:val="nil"/>
              <w:bottom w:val="single" w:sz="4" w:space="0" w:color="FFFFFF"/>
              <w:right w:val="nil"/>
            </w:tcBorders>
            <w:shd w:val="clear" w:color="DBE5F1" w:fill="DBE5F1"/>
            <w:noWrap/>
            <w:vAlign w:val="bottom"/>
            <w:hideMark/>
          </w:tcPr>
          <w:p w:rsidR="00452464" w:rsidRPr="00ED15B0"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ED15B0">
              <w:rPr>
                <w:rFonts w:ascii="Times New Roman" w:eastAsia="Times New Roman" w:hAnsi="Times New Roman" w:cs="Times New Roman"/>
                <w:color w:val="000000"/>
                <w:sz w:val="24"/>
                <w:szCs w:val="24"/>
                <w:lang w:eastAsia="sk-SK"/>
              </w:rPr>
              <w:t>6</w:t>
            </w:r>
          </w:p>
        </w:tc>
        <w:tc>
          <w:tcPr>
            <w:tcW w:w="1725" w:type="dxa"/>
            <w:tcBorders>
              <w:top w:val="nil"/>
              <w:left w:val="nil"/>
              <w:bottom w:val="single" w:sz="4" w:space="0" w:color="FFFFFF"/>
              <w:right w:val="single" w:sz="4" w:space="0" w:color="FFFFFF"/>
            </w:tcBorders>
            <w:shd w:val="clear" w:color="DBE5F1" w:fill="DBE5F1"/>
            <w:noWrap/>
            <w:vAlign w:val="bottom"/>
            <w:hideMark/>
          </w:tcPr>
          <w:p w:rsidR="00452464" w:rsidRPr="00ED15B0"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ED15B0">
              <w:rPr>
                <w:rFonts w:ascii="Times New Roman" w:eastAsia="Times New Roman" w:hAnsi="Times New Roman" w:cs="Times New Roman"/>
                <w:color w:val="000000"/>
                <w:sz w:val="24"/>
                <w:szCs w:val="24"/>
                <w:lang w:eastAsia="sk-SK"/>
              </w:rPr>
              <w:t>0,19</w:t>
            </w:r>
          </w:p>
        </w:tc>
        <w:tc>
          <w:tcPr>
            <w:tcW w:w="1725" w:type="dxa"/>
            <w:tcBorders>
              <w:top w:val="nil"/>
              <w:left w:val="nil"/>
              <w:bottom w:val="single" w:sz="4" w:space="0" w:color="FFFFFF"/>
              <w:right w:val="single" w:sz="4" w:space="0" w:color="FFFFFF"/>
            </w:tcBorders>
            <w:shd w:val="clear" w:color="DBE5F1" w:fill="DBE5F1"/>
            <w:noWrap/>
            <w:vAlign w:val="bottom"/>
            <w:hideMark/>
          </w:tcPr>
          <w:p w:rsidR="00452464" w:rsidRPr="00ED15B0"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ED15B0">
              <w:rPr>
                <w:rFonts w:ascii="Times New Roman" w:eastAsia="Times New Roman" w:hAnsi="Times New Roman" w:cs="Times New Roman"/>
                <w:color w:val="000000"/>
                <w:sz w:val="24"/>
                <w:szCs w:val="24"/>
                <w:lang w:eastAsia="sk-SK"/>
              </w:rPr>
              <w:t>0,19</w:t>
            </w:r>
          </w:p>
        </w:tc>
        <w:tc>
          <w:tcPr>
            <w:tcW w:w="1729" w:type="dxa"/>
            <w:tcBorders>
              <w:top w:val="nil"/>
              <w:left w:val="nil"/>
              <w:bottom w:val="single" w:sz="4" w:space="0" w:color="FFFFFF"/>
              <w:right w:val="single" w:sz="4" w:space="0" w:color="FFFFFF"/>
            </w:tcBorders>
            <w:shd w:val="clear" w:color="DBE5F1" w:fill="DBE5F1"/>
            <w:noWrap/>
            <w:vAlign w:val="bottom"/>
            <w:hideMark/>
          </w:tcPr>
          <w:p w:rsidR="00452464" w:rsidRPr="00ED15B0"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ED15B0">
              <w:rPr>
                <w:rFonts w:ascii="Times New Roman" w:eastAsia="Times New Roman" w:hAnsi="Times New Roman" w:cs="Times New Roman"/>
                <w:color w:val="000000"/>
                <w:sz w:val="24"/>
                <w:szCs w:val="24"/>
                <w:lang w:eastAsia="sk-SK"/>
              </w:rPr>
              <w:t>0,21666667</w:t>
            </w:r>
          </w:p>
        </w:tc>
        <w:tc>
          <w:tcPr>
            <w:tcW w:w="1729" w:type="dxa"/>
            <w:tcBorders>
              <w:top w:val="nil"/>
              <w:left w:val="nil"/>
              <w:bottom w:val="single" w:sz="4" w:space="0" w:color="FFFFFF"/>
              <w:right w:val="nil"/>
            </w:tcBorders>
            <w:shd w:val="clear" w:color="DBE5F1" w:fill="DBE5F1"/>
            <w:noWrap/>
            <w:vAlign w:val="bottom"/>
            <w:hideMark/>
          </w:tcPr>
          <w:p w:rsidR="00452464" w:rsidRPr="007C2935" w:rsidRDefault="00452464" w:rsidP="00C52332">
            <w:pPr>
              <w:jc w:val="right"/>
              <w:rPr>
                <w:rFonts w:ascii="Times New Roman" w:hAnsi="Times New Roman" w:cs="Times New Roman"/>
                <w:color w:val="000000"/>
                <w:sz w:val="24"/>
                <w:szCs w:val="24"/>
              </w:rPr>
            </w:pPr>
            <w:r w:rsidRPr="007C2935">
              <w:rPr>
                <w:rFonts w:ascii="Times New Roman" w:hAnsi="Times New Roman" w:cs="Times New Roman"/>
                <w:color w:val="000000"/>
                <w:sz w:val="24"/>
                <w:szCs w:val="24"/>
              </w:rPr>
              <w:t>0,23666667</w:t>
            </w:r>
          </w:p>
        </w:tc>
      </w:tr>
      <w:tr w:rsidR="00452464" w:rsidRPr="00ED15B0" w:rsidTr="00C52332">
        <w:trPr>
          <w:trHeight w:val="348"/>
        </w:trPr>
        <w:tc>
          <w:tcPr>
            <w:tcW w:w="1725" w:type="dxa"/>
            <w:tcBorders>
              <w:top w:val="nil"/>
              <w:left w:val="nil"/>
              <w:bottom w:val="single" w:sz="4" w:space="0" w:color="FFFFFF"/>
              <w:right w:val="nil"/>
            </w:tcBorders>
            <w:shd w:val="clear" w:color="B8CCE4" w:fill="B8CCE4"/>
            <w:noWrap/>
            <w:vAlign w:val="bottom"/>
            <w:hideMark/>
          </w:tcPr>
          <w:p w:rsidR="00452464" w:rsidRPr="00ED15B0"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ED15B0">
              <w:rPr>
                <w:rFonts w:ascii="Times New Roman" w:eastAsia="Times New Roman" w:hAnsi="Times New Roman" w:cs="Times New Roman"/>
                <w:color w:val="000000"/>
                <w:sz w:val="24"/>
                <w:szCs w:val="24"/>
                <w:lang w:eastAsia="sk-SK"/>
              </w:rPr>
              <w:t>7</w:t>
            </w:r>
          </w:p>
        </w:tc>
        <w:tc>
          <w:tcPr>
            <w:tcW w:w="1725" w:type="dxa"/>
            <w:tcBorders>
              <w:top w:val="nil"/>
              <w:left w:val="nil"/>
              <w:bottom w:val="single" w:sz="4" w:space="0" w:color="FFFFFF"/>
              <w:right w:val="single" w:sz="4" w:space="0" w:color="FFFFFF"/>
            </w:tcBorders>
            <w:shd w:val="clear" w:color="B8CCE4" w:fill="B8CCE4"/>
            <w:noWrap/>
            <w:vAlign w:val="bottom"/>
            <w:hideMark/>
          </w:tcPr>
          <w:p w:rsidR="00452464" w:rsidRPr="00ED15B0"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ED15B0">
              <w:rPr>
                <w:rFonts w:ascii="Times New Roman" w:eastAsia="Times New Roman" w:hAnsi="Times New Roman" w:cs="Times New Roman"/>
                <w:color w:val="000000"/>
                <w:sz w:val="24"/>
                <w:szCs w:val="24"/>
                <w:lang w:eastAsia="sk-SK"/>
              </w:rPr>
              <w:t>0,187</w:t>
            </w:r>
          </w:p>
        </w:tc>
        <w:tc>
          <w:tcPr>
            <w:tcW w:w="1725" w:type="dxa"/>
            <w:tcBorders>
              <w:top w:val="nil"/>
              <w:left w:val="nil"/>
              <w:bottom w:val="single" w:sz="4" w:space="0" w:color="FFFFFF"/>
              <w:right w:val="single" w:sz="4" w:space="0" w:color="FFFFFF"/>
            </w:tcBorders>
            <w:shd w:val="clear" w:color="B8CCE4" w:fill="B8CCE4"/>
            <w:noWrap/>
            <w:vAlign w:val="bottom"/>
            <w:hideMark/>
          </w:tcPr>
          <w:p w:rsidR="00452464" w:rsidRPr="00ED15B0"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ED15B0">
              <w:rPr>
                <w:rFonts w:ascii="Times New Roman" w:eastAsia="Times New Roman" w:hAnsi="Times New Roman" w:cs="Times New Roman"/>
                <w:color w:val="000000"/>
                <w:sz w:val="24"/>
                <w:szCs w:val="24"/>
                <w:lang w:eastAsia="sk-SK"/>
              </w:rPr>
              <w:t>0,187</w:t>
            </w:r>
          </w:p>
        </w:tc>
        <w:tc>
          <w:tcPr>
            <w:tcW w:w="1729" w:type="dxa"/>
            <w:tcBorders>
              <w:top w:val="nil"/>
              <w:left w:val="nil"/>
              <w:bottom w:val="single" w:sz="4" w:space="0" w:color="FFFFFF"/>
              <w:right w:val="single" w:sz="4" w:space="0" w:color="FFFFFF"/>
            </w:tcBorders>
            <w:shd w:val="clear" w:color="B8CCE4" w:fill="B8CCE4"/>
            <w:noWrap/>
            <w:vAlign w:val="bottom"/>
            <w:hideMark/>
          </w:tcPr>
          <w:p w:rsidR="00452464" w:rsidRPr="00ED15B0"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ED15B0">
              <w:rPr>
                <w:rFonts w:ascii="Times New Roman" w:eastAsia="Times New Roman" w:hAnsi="Times New Roman" w:cs="Times New Roman"/>
                <w:color w:val="000000"/>
                <w:sz w:val="24"/>
                <w:szCs w:val="24"/>
                <w:lang w:eastAsia="sk-SK"/>
              </w:rPr>
              <w:t>0,22</w:t>
            </w:r>
          </w:p>
        </w:tc>
        <w:tc>
          <w:tcPr>
            <w:tcW w:w="1729" w:type="dxa"/>
            <w:tcBorders>
              <w:top w:val="nil"/>
              <w:left w:val="nil"/>
              <w:bottom w:val="single" w:sz="4" w:space="0" w:color="FFFFFF"/>
              <w:right w:val="nil"/>
            </w:tcBorders>
            <w:shd w:val="clear" w:color="B8CCE4" w:fill="B8CCE4"/>
            <w:noWrap/>
            <w:vAlign w:val="bottom"/>
            <w:hideMark/>
          </w:tcPr>
          <w:p w:rsidR="00452464" w:rsidRPr="007C2935" w:rsidRDefault="00452464" w:rsidP="00C52332">
            <w:pPr>
              <w:jc w:val="right"/>
              <w:rPr>
                <w:rFonts w:ascii="Times New Roman" w:hAnsi="Times New Roman" w:cs="Times New Roman"/>
                <w:color w:val="000000"/>
                <w:sz w:val="24"/>
                <w:szCs w:val="24"/>
              </w:rPr>
            </w:pPr>
            <w:r w:rsidRPr="007C2935">
              <w:rPr>
                <w:rFonts w:ascii="Times New Roman" w:hAnsi="Times New Roman" w:cs="Times New Roman"/>
                <w:color w:val="000000"/>
                <w:sz w:val="24"/>
                <w:szCs w:val="24"/>
              </w:rPr>
              <w:t>0,21</w:t>
            </w:r>
          </w:p>
        </w:tc>
      </w:tr>
      <w:tr w:rsidR="00452464" w:rsidRPr="00ED15B0" w:rsidTr="00C52332">
        <w:trPr>
          <w:trHeight w:val="348"/>
        </w:trPr>
        <w:tc>
          <w:tcPr>
            <w:tcW w:w="1725" w:type="dxa"/>
            <w:tcBorders>
              <w:top w:val="nil"/>
              <w:left w:val="nil"/>
              <w:bottom w:val="single" w:sz="4" w:space="0" w:color="FFFFFF"/>
              <w:right w:val="nil"/>
            </w:tcBorders>
            <w:shd w:val="clear" w:color="DBE5F1" w:fill="DBE5F1"/>
            <w:noWrap/>
            <w:vAlign w:val="bottom"/>
            <w:hideMark/>
          </w:tcPr>
          <w:p w:rsidR="00452464" w:rsidRPr="00ED15B0"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ED15B0">
              <w:rPr>
                <w:rFonts w:ascii="Times New Roman" w:eastAsia="Times New Roman" w:hAnsi="Times New Roman" w:cs="Times New Roman"/>
                <w:color w:val="000000"/>
                <w:sz w:val="24"/>
                <w:szCs w:val="24"/>
                <w:lang w:eastAsia="sk-SK"/>
              </w:rPr>
              <w:t>8</w:t>
            </w:r>
          </w:p>
        </w:tc>
        <w:tc>
          <w:tcPr>
            <w:tcW w:w="1725" w:type="dxa"/>
            <w:tcBorders>
              <w:top w:val="nil"/>
              <w:left w:val="nil"/>
              <w:bottom w:val="single" w:sz="4" w:space="0" w:color="FFFFFF"/>
              <w:right w:val="single" w:sz="4" w:space="0" w:color="FFFFFF"/>
            </w:tcBorders>
            <w:shd w:val="clear" w:color="DBE5F1" w:fill="DBE5F1"/>
            <w:noWrap/>
            <w:vAlign w:val="bottom"/>
            <w:hideMark/>
          </w:tcPr>
          <w:p w:rsidR="00452464" w:rsidRPr="00ED15B0"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ED15B0">
              <w:rPr>
                <w:rFonts w:ascii="Times New Roman" w:eastAsia="Times New Roman" w:hAnsi="Times New Roman" w:cs="Times New Roman"/>
                <w:color w:val="000000"/>
                <w:sz w:val="24"/>
                <w:szCs w:val="24"/>
                <w:lang w:eastAsia="sk-SK"/>
              </w:rPr>
              <w:t>0,19</w:t>
            </w:r>
          </w:p>
        </w:tc>
        <w:tc>
          <w:tcPr>
            <w:tcW w:w="1725" w:type="dxa"/>
            <w:tcBorders>
              <w:top w:val="nil"/>
              <w:left w:val="nil"/>
              <w:bottom w:val="single" w:sz="4" w:space="0" w:color="FFFFFF"/>
              <w:right w:val="single" w:sz="4" w:space="0" w:color="FFFFFF"/>
            </w:tcBorders>
            <w:shd w:val="clear" w:color="DBE5F1" w:fill="DBE5F1"/>
            <w:noWrap/>
            <w:vAlign w:val="bottom"/>
            <w:hideMark/>
          </w:tcPr>
          <w:p w:rsidR="00452464" w:rsidRPr="00ED15B0"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ED15B0">
              <w:rPr>
                <w:rFonts w:ascii="Times New Roman" w:eastAsia="Times New Roman" w:hAnsi="Times New Roman" w:cs="Times New Roman"/>
                <w:color w:val="000000"/>
                <w:sz w:val="24"/>
                <w:szCs w:val="24"/>
                <w:lang w:eastAsia="sk-SK"/>
              </w:rPr>
              <w:t>0,187</w:t>
            </w:r>
          </w:p>
        </w:tc>
        <w:tc>
          <w:tcPr>
            <w:tcW w:w="1729" w:type="dxa"/>
            <w:tcBorders>
              <w:top w:val="nil"/>
              <w:left w:val="nil"/>
              <w:bottom w:val="single" w:sz="4" w:space="0" w:color="FFFFFF"/>
              <w:right w:val="single" w:sz="4" w:space="0" w:color="FFFFFF"/>
            </w:tcBorders>
            <w:shd w:val="clear" w:color="DBE5F1" w:fill="DBE5F1"/>
            <w:noWrap/>
            <w:vAlign w:val="bottom"/>
            <w:hideMark/>
          </w:tcPr>
          <w:p w:rsidR="00452464" w:rsidRPr="00ED15B0"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ED15B0">
              <w:rPr>
                <w:rFonts w:ascii="Times New Roman" w:eastAsia="Times New Roman" w:hAnsi="Times New Roman" w:cs="Times New Roman"/>
                <w:color w:val="000000"/>
                <w:sz w:val="24"/>
                <w:szCs w:val="24"/>
                <w:lang w:eastAsia="sk-SK"/>
              </w:rPr>
              <w:t>0,22</w:t>
            </w:r>
          </w:p>
        </w:tc>
        <w:tc>
          <w:tcPr>
            <w:tcW w:w="1729" w:type="dxa"/>
            <w:tcBorders>
              <w:top w:val="nil"/>
              <w:left w:val="nil"/>
              <w:bottom w:val="single" w:sz="4" w:space="0" w:color="FFFFFF"/>
              <w:right w:val="nil"/>
            </w:tcBorders>
            <w:shd w:val="clear" w:color="DBE5F1" w:fill="DBE5F1"/>
            <w:noWrap/>
            <w:vAlign w:val="bottom"/>
            <w:hideMark/>
          </w:tcPr>
          <w:p w:rsidR="00452464" w:rsidRPr="007C2935" w:rsidRDefault="00452464" w:rsidP="00C52332">
            <w:pPr>
              <w:jc w:val="right"/>
              <w:rPr>
                <w:rFonts w:ascii="Times New Roman" w:hAnsi="Times New Roman" w:cs="Times New Roman"/>
                <w:color w:val="000000"/>
                <w:sz w:val="24"/>
                <w:szCs w:val="24"/>
              </w:rPr>
            </w:pPr>
            <w:r w:rsidRPr="007C2935">
              <w:rPr>
                <w:rFonts w:ascii="Times New Roman" w:hAnsi="Times New Roman" w:cs="Times New Roman"/>
                <w:color w:val="000000"/>
                <w:sz w:val="24"/>
                <w:szCs w:val="24"/>
              </w:rPr>
              <w:t>0,21</w:t>
            </w:r>
          </w:p>
        </w:tc>
      </w:tr>
      <w:tr w:rsidR="00452464" w:rsidRPr="00ED15B0" w:rsidTr="00C52332">
        <w:trPr>
          <w:trHeight w:val="348"/>
        </w:trPr>
        <w:tc>
          <w:tcPr>
            <w:tcW w:w="1725" w:type="dxa"/>
            <w:tcBorders>
              <w:top w:val="nil"/>
              <w:left w:val="nil"/>
              <w:bottom w:val="single" w:sz="4" w:space="0" w:color="FFFFFF"/>
              <w:right w:val="nil"/>
            </w:tcBorders>
            <w:shd w:val="clear" w:color="B8CCE4" w:fill="B8CCE4"/>
            <w:noWrap/>
            <w:vAlign w:val="bottom"/>
            <w:hideMark/>
          </w:tcPr>
          <w:p w:rsidR="00452464" w:rsidRPr="00ED15B0"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ED15B0">
              <w:rPr>
                <w:rFonts w:ascii="Times New Roman" w:eastAsia="Times New Roman" w:hAnsi="Times New Roman" w:cs="Times New Roman"/>
                <w:color w:val="000000"/>
                <w:sz w:val="24"/>
                <w:szCs w:val="24"/>
                <w:lang w:eastAsia="sk-SK"/>
              </w:rPr>
              <w:t>9</w:t>
            </w:r>
          </w:p>
        </w:tc>
        <w:tc>
          <w:tcPr>
            <w:tcW w:w="1725" w:type="dxa"/>
            <w:tcBorders>
              <w:top w:val="nil"/>
              <w:left w:val="nil"/>
              <w:bottom w:val="single" w:sz="4" w:space="0" w:color="FFFFFF"/>
              <w:right w:val="single" w:sz="4" w:space="0" w:color="FFFFFF"/>
            </w:tcBorders>
            <w:shd w:val="clear" w:color="B8CCE4" w:fill="B8CCE4"/>
            <w:noWrap/>
            <w:vAlign w:val="bottom"/>
            <w:hideMark/>
          </w:tcPr>
          <w:p w:rsidR="00452464" w:rsidRPr="00ED15B0"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ED15B0">
              <w:rPr>
                <w:rFonts w:ascii="Times New Roman" w:eastAsia="Times New Roman" w:hAnsi="Times New Roman" w:cs="Times New Roman"/>
                <w:color w:val="000000"/>
                <w:sz w:val="24"/>
                <w:szCs w:val="24"/>
                <w:lang w:eastAsia="sk-SK"/>
              </w:rPr>
              <w:t>0,19</w:t>
            </w:r>
          </w:p>
        </w:tc>
        <w:tc>
          <w:tcPr>
            <w:tcW w:w="1725" w:type="dxa"/>
            <w:tcBorders>
              <w:top w:val="nil"/>
              <w:left w:val="nil"/>
              <w:bottom w:val="single" w:sz="4" w:space="0" w:color="FFFFFF"/>
              <w:right w:val="single" w:sz="4" w:space="0" w:color="FFFFFF"/>
            </w:tcBorders>
            <w:shd w:val="clear" w:color="B8CCE4" w:fill="B8CCE4"/>
            <w:noWrap/>
            <w:vAlign w:val="bottom"/>
            <w:hideMark/>
          </w:tcPr>
          <w:p w:rsidR="00452464" w:rsidRPr="00ED15B0"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ED15B0">
              <w:rPr>
                <w:rFonts w:ascii="Times New Roman" w:eastAsia="Times New Roman" w:hAnsi="Times New Roman" w:cs="Times New Roman"/>
                <w:color w:val="000000"/>
                <w:sz w:val="24"/>
                <w:szCs w:val="24"/>
                <w:lang w:eastAsia="sk-SK"/>
              </w:rPr>
              <w:t>0,19</w:t>
            </w:r>
          </w:p>
        </w:tc>
        <w:tc>
          <w:tcPr>
            <w:tcW w:w="1729" w:type="dxa"/>
            <w:tcBorders>
              <w:top w:val="nil"/>
              <w:left w:val="nil"/>
              <w:bottom w:val="single" w:sz="4" w:space="0" w:color="FFFFFF"/>
              <w:right w:val="single" w:sz="4" w:space="0" w:color="FFFFFF"/>
            </w:tcBorders>
            <w:shd w:val="clear" w:color="B8CCE4" w:fill="B8CCE4"/>
            <w:noWrap/>
            <w:vAlign w:val="bottom"/>
            <w:hideMark/>
          </w:tcPr>
          <w:p w:rsidR="00452464" w:rsidRPr="00ED15B0"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ED15B0">
              <w:rPr>
                <w:rFonts w:ascii="Times New Roman" w:eastAsia="Times New Roman" w:hAnsi="Times New Roman" w:cs="Times New Roman"/>
                <w:color w:val="000000"/>
                <w:sz w:val="24"/>
                <w:szCs w:val="24"/>
                <w:lang w:eastAsia="sk-SK"/>
              </w:rPr>
              <w:t>0,22333333</w:t>
            </w:r>
          </w:p>
        </w:tc>
        <w:tc>
          <w:tcPr>
            <w:tcW w:w="1729" w:type="dxa"/>
            <w:tcBorders>
              <w:top w:val="nil"/>
              <w:left w:val="nil"/>
              <w:bottom w:val="single" w:sz="4" w:space="0" w:color="FFFFFF"/>
              <w:right w:val="nil"/>
            </w:tcBorders>
            <w:shd w:val="clear" w:color="B8CCE4" w:fill="B8CCE4"/>
            <w:noWrap/>
            <w:vAlign w:val="bottom"/>
            <w:hideMark/>
          </w:tcPr>
          <w:p w:rsidR="00452464" w:rsidRPr="007C2935" w:rsidRDefault="00452464" w:rsidP="00C52332">
            <w:pPr>
              <w:jc w:val="right"/>
              <w:rPr>
                <w:rFonts w:ascii="Times New Roman" w:hAnsi="Times New Roman" w:cs="Times New Roman"/>
                <w:color w:val="000000"/>
                <w:sz w:val="24"/>
                <w:szCs w:val="24"/>
              </w:rPr>
            </w:pPr>
            <w:r w:rsidRPr="007C2935">
              <w:rPr>
                <w:rFonts w:ascii="Times New Roman" w:hAnsi="Times New Roman" w:cs="Times New Roman"/>
                <w:color w:val="000000"/>
                <w:sz w:val="24"/>
                <w:szCs w:val="24"/>
              </w:rPr>
              <w:t>0,25</w:t>
            </w:r>
          </w:p>
        </w:tc>
      </w:tr>
      <w:tr w:rsidR="00452464" w:rsidRPr="00ED15B0" w:rsidTr="00C52332">
        <w:trPr>
          <w:trHeight w:val="348"/>
        </w:trPr>
        <w:tc>
          <w:tcPr>
            <w:tcW w:w="1725" w:type="dxa"/>
            <w:tcBorders>
              <w:top w:val="nil"/>
              <w:left w:val="nil"/>
              <w:bottom w:val="single" w:sz="4" w:space="0" w:color="FFFFFF"/>
              <w:right w:val="nil"/>
            </w:tcBorders>
            <w:shd w:val="clear" w:color="DBE5F1" w:fill="DBE5F1"/>
            <w:noWrap/>
            <w:vAlign w:val="bottom"/>
            <w:hideMark/>
          </w:tcPr>
          <w:p w:rsidR="00452464" w:rsidRPr="00ED15B0"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ED15B0">
              <w:rPr>
                <w:rFonts w:ascii="Times New Roman" w:eastAsia="Times New Roman" w:hAnsi="Times New Roman" w:cs="Times New Roman"/>
                <w:color w:val="000000"/>
                <w:sz w:val="24"/>
                <w:szCs w:val="24"/>
                <w:lang w:eastAsia="sk-SK"/>
              </w:rPr>
              <w:t>10</w:t>
            </w:r>
          </w:p>
        </w:tc>
        <w:tc>
          <w:tcPr>
            <w:tcW w:w="1725" w:type="dxa"/>
            <w:tcBorders>
              <w:top w:val="nil"/>
              <w:left w:val="nil"/>
              <w:bottom w:val="single" w:sz="4" w:space="0" w:color="FFFFFF"/>
              <w:right w:val="single" w:sz="4" w:space="0" w:color="FFFFFF"/>
            </w:tcBorders>
            <w:shd w:val="clear" w:color="DBE5F1" w:fill="DBE5F1"/>
            <w:noWrap/>
            <w:vAlign w:val="bottom"/>
            <w:hideMark/>
          </w:tcPr>
          <w:p w:rsidR="00452464" w:rsidRPr="00ED15B0"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ED15B0">
              <w:rPr>
                <w:rFonts w:ascii="Times New Roman" w:eastAsia="Times New Roman" w:hAnsi="Times New Roman" w:cs="Times New Roman"/>
                <w:color w:val="000000"/>
                <w:sz w:val="24"/>
                <w:szCs w:val="24"/>
                <w:lang w:eastAsia="sk-SK"/>
              </w:rPr>
              <w:t>0,187</w:t>
            </w:r>
          </w:p>
        </w:tc>
        <w:tc>
          <w:tcPr>
            <w:tcW w:w="1725" w:type="dxa"/>
            <w:tcBorders>
              <w:top w:val="nil"/>
              <w:left w:val="nil"/>
              <w:bottom w:val="single" w:sz="4" w:space="0" w:color="FFFFFF"/>
              <w:right w:val="single" w:sz="4" w:space="0" w:color="FFFFFF"/>
            </w:tcBorders>
            <w:shd w:val="clear" w:color="DBE5F1" w:fill="DBE5F1"/>
            <w:noWrap/>
            <w:vAlign w:val="bottom"/>
            <w:hideMark/>
          </w:tcPr>
          <w:p w:rsidR="00452464" w:rsidRPr="00ED15B0"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ED15B0">
              <w:rPr>
                <w:rFonts w:ascii="Times New Roman" w:eastAsia="Times New Roman" w:hAnsi="Times New Roman" w:cs="Times New Roman"/>
                <w:color w:val="000000"/>
                <w:sz w:val="24"/>
                <w:szCs w:val="24"/>
                <w:lang w:eastAsia="sk-SK"/>
              </w:rPr>
              <w:t>0,187</w:t>
            </w:r>
          </w:p>
        </w:tc>
        <w:tc>
          <w:tcPr>
            <w:tcW w:w="1729" w:type="dxa"/>
            <w:tcBorders>
              <w:top w:val="nil"/>
              <w:left w:val="nil"/>
              <w:bottom w:val="single" w:sz="4" w:space="0" w:color="FFFFFF"/>
              <w:right w:val="single" w:sz="4" w:space="0" w:color="FFFFFF"/>
            </w:tcBorders>
            <w:shd w:val="clear" w:color="DBE5F1" w:fill="DBE5F1"/>
            <w:noWrap/>
            <w:vAlign w:val="bottom"/>
            <w:hideMark/>
          </w:tcPr>
          <w:p w:rsidR="00452464" w:rsidRPr="00ED15B0"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ED15B0">
              <w:rPr>
                <w:rFonts w:ascii="Times New Roman" w:eastAsia="Times New Roman" w:hAnsi="Times New Roman" w:cs="Times New Roman"/>
                <w:color w:val="000000"/>
                <w:sz w:val="24"/>
                <w:szCs w:val="24"/>
                <w:lang w:eastAsia="sk-SK"/>
              </w:rPr>
              <w:t>0,25</w:t>
            </w:r>
          </w:p>
        </w:tc>
        <w:tc>
          <w:tcPr>
            <w:tcW w:w="1729" w:type="dxa"/>
            <w:tcBorders>
              <w:top w:val="nil"/>
              <w:left w:val="nil"/>
              <w:bottom w:val="single" w:sz="4" w:space="0" w:color="FFFFFF"/>
              <w:right w:val="nil"/>
            </w:tcBorders>
            <w:shd w:val="clear" w:color="DBE5F1" w:fill="DBE5F1"/>
            <w:noWrap/>
            <w:vAlign w:val="bottom"/>
            <w:hideMark/>
          </w:tcPr>
          <w:p w:rsidR="00452464" w:rsidRPr="007C2935" w:rsidRDefault="00452464" w:rsidP="00C52332">
            <w:pPr>
              <w:jc w:val="right"/>
              <w:rPr>
                <w:rFonts w:ascii="Times New Roman" w:hAnsi="Times New Roman" w:cs="Times New Roman"/>
                <w:color w:val="000000"/>
                <w:sz w:val="24"/>
                <w:szCs w:val="24"/>
              </w:rPr>
            </w:pPr>
            <w:r w:rsidRPr="007C2935">
              <w:rPr>
                <w:rFonts w:ascii="Times New Roman" w:hAnsi="Times New Roman" w:cs="Times New Roman"/>
                <w:color w:val="000000"/>
                <w:sz w:val="24"/>
                <w:szCs w:val="24"/>
              </w:rPr>
              <w:t>0,25</w:t>
            </w:r>
          </w:p>
        </w:tc>
      </w:tr>
      <w:tr w:rsidR="00452464" w:rsidRPr="00ED15B0" w:rsidTr="00C52332">
        <w:trPr>
          <w:trHeight w:val="348"/>
        </w:trPr>
        <w:tc>
          <w:tcPr>
            <w:tcW w:w="1725" w:type="dxa"/>
            <w:tcBorders>
              <w:top w:val="nil"/>
              <w:left w:val="nil"/>
              <w:bottom w:val="single" w:sz="4" w:space="0" w:color="FFFFFF"/>
              <w:right w:val="nil"/>
            </w:tcBorders>
            <w:shd w:val="clear" w:color="B8CCE4" w:fill="B8CCE4"/>
            <w:noWrap/>
            <w:vAlign w:val="bottom"/>
            <w:hideMark/>
          </w:tcPr>
          <w:p w:rsidR="00452464" w:rsidRPr="00ED15B0" w:rsidRDefault="00452464" w:rsidP="00C52332">
            <w:pPr>
              <w:spacing w:after="0" w:line="240" w:lineRule="auto"/>
              <w:rPr>
                <w:rFonts w:ascii="Times New Roman" w:eastAsia="Times New Roman" w:hAnsi="Times New Roman" w:cs="Times New Roman"/>
                <w:color w:val="000000"/>
                <w:sz w:val="24"/>
                <w:szCs w:val="24"/>
                <w:lang w:eastAsia="sk-SK"/>
              </w:rPr>
            </w:pPr>
            <w:r w:rsidRPr="00ED15B0">
              <w:rPr>
                <w:rFonts w:ascii="Times New Roman" w:eastAsia="Times New Roman" w:hAnsi="Times New Roman" w:cs="Times New Roman"/>
                <w:color w:val="000000"/>
                <w:sz w:val="24"/>
                <w:szCs w:val="24"/>
                <w:lang w:eastAsia="sk-SK"/>
              </w:rPr>
              <w:t>priemer</w:t>
            </w:r>
          </w:p>
        </w:tc>
        <w:tc>
          <w:tcPr>
            <w:tcW w:w="1725" w:type="dxa"/>
            <w:tcBorders>
              <w:top w:val="nil"/>
              <w:left w:val="nil"/>
              <w:bottom w:val="nil"/>
              <w:right w:val="single" w:sz="4" w:space="0" w:color="FFFFFF"/>
            </w:tcBorders>
            <w:shd w:val="clear" w:color="B8CCE4" w:fill="B8CCE4"/>
            <w:noWrap/>
            <w:vAlign w:val="bottom"/>
            <w:hideMark/>
          </w:tcPr>
          <w:p w:rsidR="00452464" w:rsidRPr="00ED15B0"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ED15B0">
              <w:rPr>
                <w:rFonts w:ascii="Times New Roman" w:eastAsia="Times New Roman" w:hAnsi="Times New Roman" w:cs="Times New Roman"/>
                <w:color w:val="000000"/>
                <w:sz w:val="24"/>
                <w:szCs w:val="24"/>
                <w:lang w:eastAsia="sk-SK"/>
              </w:rPr>
              <w:t>0,1894</w:t>
            </w:r>
          </w:p>
        </w:tc>
        <w:tc>
          <w:tcPr>
            <w:tcW w:w="1725" w:type="dxa"/>
            <w:tcBorders>
              <w:top w:val="nil"/>
              <w:left w:val="nil"/>
              <w:bottom w:val="nil"/>
              <w:right w:val="single" w:sz="4" w:space="0" w:color="FFFFFF"/>
            </w:tcBorders>
            <w:shd w:val="clear" w:color="B8CCE4" w:fill="B8CCE4"/>
            <w:noWrap/>
            <w:vAlign w:val="bottom"/>
            <w:hideMark/>
          </w:tcPr>
          <w:p w:rsidR="00452464" w:rsidRPr="00ED15B0"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ED15B0">
              <w:rPr>
                <w:rFonts w:ascii="Times New Roman" w:eastAsia="Times New Roman" w:hAnsi="Times New Roman" w:cs="Times New Roman"/>
                <w:color w:val="000000"/>
                <w:sz w:val="24"/>
                <w:szCs w:val="24"/>
                <w:lang w:eastAsia="sk-SK"/>
              </w:rPr>
              <w:t>0,188</w:t>
            </w:r>
          </w:p>
        </w:tc>
        <w:tc>
          <w:tcPr>
            <w:tcW w:w="1729" w:type="dxa"/>
            <w:tcBorders>
              <w:top w:val="nil"/>
              <w:left w:val="nil"/>
              <w:bottom w:val="nil"/>
              <w:right w:val="single" w:sz="4" w:space="0" w:color="FFFFFF"/>
            </w:tcBorders>
            <w:shd w:val="clear" w:color="B8CCE4" w:fill="B8CCE4"/>
            <w:noWrap/>
            <w:vAlign w:val="bottom"/>
            <w:hideMark/>
          </w:tcPr>
          <w:p w:rsidR="00452464" w:rsidRPr="00ED15B0"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ED15B0">
              <w:rPr>
                <w:rFonts w:ascii="Times New Roman" w:eastAsia="Times New Roman" w:hAnsi="Times New Roman" w:cs="Times New Roman"/>
                <w:color w:val="000000"/>
                <w:sz w:val="24"/>
                <w:szCs w:val="24"/>
                <w:lang w:eastAsia="sk-SK"/>
              </w:rPr>
              <w:t>0,21416667</w:t>
            </w:r>
          </w:p>
        </w:tc>
        <w:tc>
          <w:tcPr>
            <w:tcW w:w="1729" w:type="dxa"/>
            <w:tcBorders>
              <w:top w:val="nil"/>
              <w:left w:val="nil"/>
              <w:bottom w:val="nil"/>
              <w:right w:val="nil"/>
            </w:tcBorders>
            <w:shd w:val="clear" w:color="B8CCE4" w:fill="B8CCE4"/>
            <w:noWrap/>
            <w:vAlign w:val="bottom"/>
            <w:hideMark/>
          </w:tcPr>
          <w:p w:rsidR="00452464" w:rsidRPr="007C2935" w:rsidRDefault="00452464" w:rsidP="00C52332">
            <w:pPr>
              <w:rPr>
                <w:rFonts w:ascii="Times New Roman" w:hAnsi="Times New Roman" w:cs="Times New Roman"/>
                <w:bCs/>
                <w:color w:val="FFFFFF"/>
                <w:sz w:val="24"/>
                <w:szCs w:val="24"/>
              </w:rPr>
            </w:pPr>
          </w:p>
          <w:p w:rsidR="00452464" w:rsidRPr="00ED15B0"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7C2935">
              <w:rPr>
                <w:rFonts w:ascii="Times New Roman" w:eastAsia="Times New Roman" w:hAnsi="Times New Roman" w:cs="Times New Roman"/>
                <w:color w:val="000000"/>
                <w:sz w:val="24"/>
                <w:szCs w:val="24"/>
                <w:lang w:eastAsia="sk-SK"/>
              </w:rPr>
              <w:t>0,21969697</w:t>
            </w:r>
          </w:p>
        </w:tc>
      </w:tr>
    </w:tbl>
    <w:p w:rsidR="00452464" w:rsidRDefault="00452464" w:rsidP="00452464">
      <w:pPr>
        <w:pStyle w:val="Titulek"/>
        <w:rPr>
          <w:lang w:val="cs-CZ" w:eastAsia="sk-SK"/>
        </w:rPr>
      </w:pPr>
      <w:r>
        <w:rPr>
          <w:lang w:val="cs-CZ" w:eastAsia="sk-SK"/>
        </w:rPr>
        <w:tab/>
      </w:r>
    </w:p>
    <w:p w:rsidR="00452464" w:rsidRDefault="00452464" w:rsidP="00452464">
      <w:pPr>
        <w:pStyle w:val="Titulek"/>
        <w:jc w:val="center"/>
        <w:rPr>
          <w:sz w:val="22"/>
        </w:rPr>
      </w:pPr>
      <w:bookmarkStart w:id="45" w:name="_Toc357360540"/>
      <w:r w:rsidRPr="00452464">
        <w:rPr>
          <w:sz w:val="22"/>
        </w:rPr>
        <w:t xml:space="preserve">Tabuľka </w:t>
      </w:r>
      <w:r w:rsidR="00452264" w:rsidRPr="00452464">
        <w:rPr>
          <w:sz w:val="22"/>
        </w:rPr>
        <w:fldChar w:fldCharType="begin"/>
      </w:r>
      <w:r w:rsidRPr="00452464">
        <w:rPr>
          <w:sz w:val="22"/>
        </w:rPr>
        <w:instrText xml:space="preserve"> SEQ Tabuľka \* ARABIC </w:instrText>
      </w:r>
      <w:r w:rsidR="00452264" w:rsidRPr="00452464">
        <w:rPr>
          <w:sz w:val="22"/>
        </w:rPr>
        <w:fldChar w:fldCharType="separate"/>
      </w:r>
      <w:r w:rsidR="00E05CD4">
        <w:rPr>
          <w:noProof/>
          <w:sz w:val="22"/>
        </w:rPr>
        <w:t>4</w:t>
      </w:r>
      <w:bookmarkEnd w:id="45"/>
      <w:r w:rsidR="00452264" w:rsidRPr="00452464">
        <w:rPr>
          <w:sz w:val="22"/>
        </w:rPr>
        <w:fldChar w:fldCharType="end"/>
      </w:r>
    </w:p>
    <w:p w:rsidR="00452464" w:rsidRPr="007C2935" w:rsidRDefault="00452464" w:rsidP="00452464">
      <w:pPr>
        <w:pStyle w:val="Styl1Text"/>
      </w:pPr>
      <w:r w:rsidRPr="007C2935">
        <w:t>Hrúbka č.1 v tabuľke označuje priemernú hodnotu hrúbky nameranej po odvzdušňovacej komore, vzorce boli následne prané a sušené vo voľnom stave.</w:t>
      </w:r>
    </w:p>
    <w:p w:rsidR="00452464" w:rsidRPr="007C2935" w:rsidRDefault="00452464" w:rsidP="00452464">
      <w:pPr>
        <w:pStyle w:val="Styl1Text"/>
      </w:pPr>
      <w:r w:rsidRPr="007C2935">
        <w:t>Hrúbka č. 2 v tabuľke predstavuje priemernú hodnotu hrúbky textílie nameranej po odvzdušňovacej komore a následne použitú na pranie a sušenie v sušičke.</w:t>
      </w:r>
    </w:p>
    <w:p w:rsidR="00452464" w:rsidRPr="007C2935" w:rsidRDefault="00452464" w:rsidP="00452464">
      <w:pPr>
        <w:pStyle w:val="Styl1Text"/>
      </w:pPr>
      <w:r w:rsidRPr="007C2935">
        <w:t>Hrúbka č. 3 predstavuje priemerné hodnoty textílie namerané po sušení vo voľnom stave.</w:t>
      </w:r>
    </w:p>
    <w:p w:rsidR="00452464" w:rsidRPr="007C2935" w:rsidRDefault="00452464" w:rsidP="00452464">
      <w:pPr>
        <w:pStyle w:val="Styl1Text"/>
      </w:pPr>
      <w:r w:rsidRPr="007C2935">
        <w:t>Hrúbka č. 4 v tabuľke predstavuje priemerné hodnoty namerané po sušení v sušičke.</w:t>
      </w:r>
    </w:p>
    <w:p w:rsidR="00452464" w:rsidRDefault="00452464" w:rsidP="00452464">
      <w:pPr>
        <w:rPr>
          <w:lang w:val="cs-CZ" w:eastAsia="sk-SK"/>
        </w:rPr>
      </w:pPr>
    </w:p>
    <w:p w:rsidR="00452464" w:rsidRPr="007C2935" w:rsidRDefault="00452464" w:rsidP="00452464">
      <w:pPr>
        <w:jc w:val="both"/>
        <w:rPr>
          <w:rFonts w:ascii="Times New Roman" w:hAnsi="Times New Roman" w:cs="Times New Roman"/>
          <w:b/>
          <w:sz w:val="24"/>
          <w:szCs w:val="24"/>
        </w:rPr>
      </w:pPr>
      <w:r w:rsidRPr="007C2935">
        <w:rPr>
          <w:rFonts w:ascii="Times New Roman" w:hAnsi="Times New Roman" w:cs="Times New Roman"/>
          <w:b/>
          <w:sz w:val="24"/>
          <w:szCs w:val="24"/>
        </w:rPr>
        <w:t>Grafy predstavujúce namerané hodnoty hrúbky textílie, vzorku č 1.</w:t>
      </w:r>
    </w:p>
    <w:p w:rsidR="00452464" w:rsidRDefault="00452464" w:rsidP="00452464">
      <w:pPr>
        <w:jc w:val="center"/>
        <w:rPr>
          <w:lang w:val="cs-CZ" w:eastAsia="sk-SK"/>
        </w:rPr>
      </w:pPr>
      <w:r w:rsidRPr="007C2935">
        <w:rPr>
          <w:rFonts w:ascii="Times New Roman" w:hAnsi="Times New Roman" w:cs="Times New Roman"/>
          <w:b/>
          <w:noProof/>
          <w:sz w:val="24"/>
          <w:szCs w:val="24"/>
          <w:lang w:val="cs-CZ" w:eastAsia="cs-CZ"/>
        </w:rPr>
        <w:lastRenderedPageBreak/>
        <w:drawing>
          <wp:inline distT="0" distB="0" distL="0" distR="0">
            <wp:extent cx="4572000" cy="2743200"/>
            <wp:effectExtent l="19050" t="0" r="19050" b="0"/>
            <wp:docPr id="15" name="Graf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452464" w:rsidRDefault="00452464" w:rsidP="00452464">
      <w:pPr>
        <w:pStyle w:val="Titulek"/>
        <w:jc w:val="center"/>
        <w:rPr>
          <w:sz w:val="22"/>
        </w:rPr>
      </w:pPr>
      <w:bookmarkStart w:id="46" w:name="_Toc357360499"/>
      <w:r w:rsidRPr="00452464">
        <w:rPr>
          <w:sz w:val="22"/>
        </w:rPr>
        <w:t xml:space="preserve">Graf </w:t>
      </w:r>
      <w:r w:rsidR="00452264" w:rsidRPr="00452464">
        <w:rPr>
          <w:sz w:val="22"/>
        </w:rPr>
        <w:fldChar w:fldCharType="begin"/>
      </w:r>
      <w:r w:rsidRPr="00452464">
        <w:rPr>
          <w:sz w:val="22"/>
        </w:rPr>
        <w:instrText xml:space="preserve"> SEQ Graf \* ARABIC </w:instrText>
      </w:r>
      <w:r w:rsidR="00452264" w:rsidRPr="00452464">
        <w:rPr>
          <w:sz w:val="22"/>
        </w:rPr>
        <w:fldChar w:fldCharType="separate"/>
      </w:r>
      <w:r w:rsidR="00E05CD4">
        <w:rPr>
          <w:noProof/>
          <w:sz w:val="22"/>
        </w:rPr>
        <w:t>10</w:t>
      </w:r>
      <w:bookmarkEnd w:id="46"/>
      <w:r w:rsidR="00452264" w:rsidRPr="00452464">
        <w:rPr>
          <w:sz w:val="22"/>
        </w:rPr>
        <w:fldChar w:fldCharType="end"/>
      </w:r>
    </w:p>
    <w:p w:rsidR="00452464" w:rsidRDefault="00452464" w:rsidP="00452464">
      <w:pPr>
        <w:jc w:val="center"/>
        <w:rPr>
          <w:lang w:val="cs-CZ" w:eastAsia="sk-SK"/>
        </w:rPr>
      </w:pPr>
      <w:r w:rsidRPr="007C2935">
        <w:rPr>
          <w:rFonts w:ascii="Times New Roman" w:hAnsi="Times New Roman" w:cs="Times New Roman"/>
          <w:b/>
          <w:noProof/>
          <w:sz w:val="24"/>
          <w:szCs w:val="24"/>
          <w:lang w:val="cs-CZ" w:eastAsia="cs-CZ"/>
        </w:rPr>
        <w:drawing>
          <wp:inline distT="0" distB="0" distL="0" distR="0">
            <wp:extent cx="4572000" cy="2743200"/>
            <wp:effectExtent l="19050" t="0" r="19050" b="0"/>
            <wp:docPr id="16" name="Graf 9"/>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452464" w:rsidRDefault="00452464" w:rsidP="00452464">
      <w:pPr>
        <w:pStyle w:val="graf"/>
      </w:pPr>
      <w:bookmarkStart w:id="47" w:name="_Toc357360500"/>
      <w:r w:rsidRPr="00452464">
        <w:t xml:space="preserve">Graf </w:t>
      </w:r>
      <w:r w:rsidR="00452264" w:rsidRPr="00452464">
        <w:fldChar w:fldCharType="begin"/>
      </w:r>
      <w:r w:rsidRPr="00452464">
        <w:instrText xml:space="preserve"> SEQ Graf \* ARABIC </w:instrText>
      </w:r>
      <w:r w:rsidR="00452264" w:rsidRPr="00452464">
        <w:fldChar w:fldCharType="separate"/>
      </w:r>
      <w:r w:rsidR="00E05CD4">
        <w:rPr>
          <w:noProof/>
        </w:rPr>
        <w:t>11</w:t>
      </w:r>
      <w:bookmarkEnd w:id="47"/>
      <w:r w:rsidR="00452264" w:rsidRPr="00452464">
        <w:fldChar w:fldCharType="end"/>
      </w:r>
    </w:p>
    <w:p w:rsidR="00452464" w:rsidRDefault="00452464" w:rsidP="00452464">
      <w:pPr>
        <w:pStyle w:val="graf"/>
        <w:rPr>
          <w:lang w:val="cs-CZ" w:eastAsia="sk-SK"/>
        </w:rPr>
      </w:pPr>
      <w:r w:rsidRPr="007C2935">
        <w:rPr>
          <w:rFonts w:ascii="Times New Roman" w:hAnsi="Times New Roman" w:cs="Times New Roman"/>
          <w:b w:val="0"/>
          <w:noProof/>
          <w:sz w:val="24"/>
          <w:szCs w:val="24"/>
          <w:lang w:val="cs-CZ" w:eastAsia="cs-CZ"/>
        </w:rPr>
        <w:lastRenderedPageBreak/>
        <w:drawing>
          <wp:inline distT="0" distB="0" distL="0" distR="0">
            <wp:extent cx="5324475" cy="2657475"/>
            <wp:effectExtent l="19050" t="0" r="9525" b="0"/>
            <wp:docPr id="17" name="Graf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452464" w:rsidRDefault="00452464" w:rsidP="00452464">
      <w:pPr>
        <w:pStyle w:val="graf"/>
      </w:pPr>
      <w:bookmarkStart w:id="48" w:name="_Toc357360501"/>
      <w:r>
        <w:t xml:space="preserve">Graf </w:t>
      </w:r>
      <w:r w:rsidR="00452264">
        <w:fldChar w:fldCharType="begin"/>
      </w:r>
      <w:r>
        <w:instrText xml:space="preserve"> SEQ Graf \* ARABIC </w:instrText>
      </w:r>
      <w:r w:rsidR="00452264">
        <w:fldChar w:fldCharType="separate"/>
      </w:r>
      <w:r w:rsidR="00E05CD4">
        <w:rPr>
          <w:noProof/>
        </w:rPr>
        <w:t>12</w:t>
      </w:r>
      <w:bookmarkEnd w:id="48"/>
      <w:r w:rsidR="00452264">
        <w:fldChar w:fldCharType="end"/>
      </w:r>
    </w:p>
    <w:p w:rsidR="00452464" w:rsidRDefault="00452464" w:rsidP="00452464">
      <w:pPr>
        <w:pStyle w:val="graf"/>
        <w:rPr>
          <w:lang w:val="cs-CZ" w:eastAsia="sk-SK"/>
        </w:rPr>
      </w:pPr>
      <w:r w:rsidRPr="007C2935">
        <w:rPr>
          <w:rFonts w:ascii="Times New Roman" w:hAnsi="Times New Roman" w:cs="Times New Roman"/>
          <w:b w:val="0"/>
          <w:noProof/>
          <w:sz w:val="24"/>
          <w:szCs w:val="24"/>
          <w:lang w:val="cs-CZ" w:eastAsia="cs-CZ"/>
        </w:rPr>
        <w:drawing>
          <wp:inline distT="0" distB="0" distL="0" distR="0">
            <wp:extent cx="5324475" cy="2676525"/>
            <wp:effectExtent l="19050" t="0" r="9525" b="0"/>
            <wp:docPr id="18" name="Graf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452464" w:rsidRDefault="00452464" w:rsidP="00452464">
      <w:pPr>
        <w:pStyle w:val="graf"/>
      </w:pPr>
      <w:bookmarkStart w:id="49" w:name="_Toc357360502"/>
      <w:r>
        <w:t xml:space="preserve">Graf </w:t>
      </w:r>
      <w:r w:rsidR="00452264">
        <w:fldChar w:fldCharType="begin"/>
      </w:r>
      <w:r>
        <w:instrText xml:space="preserve"> SEQ Graf \* ARABIC </w:instrText>
      </w:r>
      <w:r w:rsidR="00452264">
        <w:fldChar w:fldCharType="separate"/>
      </w:r>
      <w:r w:rsidR="00E05CD4">
        <w:rPr>
          <w:noProof/>
        </w:rPr>
        <w:t>13</w:t>
      </w:r>
      <w:bookmarkEnd w:id="49"/>
      <w:r w:rsidR="00452264">
        <w:fldChar w:fldCharType="end"/>
      </w:r>
    </w:p>
    <w:p w:rsidR="00452464" w:rsidRDefault="00452464" w:rsidP="00452464">
      <w:pPr>
        <w:pStyle w:val="graf"/>
        <w:rPr>
          <w:lang w:val="cs-CZ" w:eastAsia="sk-SK"/>
        </w:rPr>
      </w:pPr>
    </w:p>
    <w:p w:rsidR="00452464" w:rsidRDefault="00452464" w:rsidP="00452464">
      <w:pPr>
        <w:pStyle w:val="graf"/>
        <w:rPr>
          <w:lang w:val="cs-CZ" w:eastAsia="sk-SK"/>
        </w:rPr>
      </w:pPr>
    </w:p>
    <w:p w:rsidR="00452464" w:rsidRDefault="00452464" w:rsidP="00452464">
      <w:pPr>
        <w:pStyle w:val="graf"/>
        <w:rPr>
          <w:lang w:val="cs-CZ" w:eastAsia="sk-SK"/>
        </w:rPr>
      </w:pPr>
    </w:p>
    <w:p w:rsidR="00452464" w:rsidRDefault="00452464" w:rsidP="00452464">
      <w:pPr>
        <w:pStyle w:val="graf"/>
        <w:rPr>
          <w:lang w:val="cs-CZ" w:eastAsia="sk-SK"/>
        </w:rPr>
      </w:pPr>
    </w:p>
    <w:p w:rsidR="00452464" w:rsidRDefault="00452464" w:rsidP="00452464">
      <w:pPr>
        <w:pStyle w:val="graf"/>
        <w:rPr>
          <w:lang w:val="cs-CZ" w:eastAsia="sk-SK"/>
        </w:rPr>
      </w:pPr>
    </w:p>
    <w:p w:rsidR="00452464" w:rsidRDefault="00452464" w:rsidP="00452464">
      <w:pPr>
        <w:pStyle w:val="graf"/>
        <w:rPr>
          <w:lang w:val="cs-CZ" w:eastAsia="sk-SK"/>
        </w:rPr>
      </w:pPr>
    </w:p>
    <w:p w:rsidR="00452464" w:rsidRDefault="00452464" w:rsidP="00452464">
      <w:pPr>
        <w:pStyle w:val="graf"/>
        <w:rPr>
          <w:lang w:val="cs-CZ" w:eastAsia="sk-SK"/>
        </w:rPr>
      </w:pPr>
    </w:p>
    <w:p w:rsidR="00452464" w:rsidRDefault="00452464" w:rsidP="00452464">
      <w:pPr>
        <w:pStyle w:val="graf"/>
        <w:rPr>
          <w:lang w:val="cs-CZ" w:eastAsia="sk-SK"/>
        </w:rPr>
      </w:pPr>
    </w:p>
    <w:p w:rsidR="00452464" w:rsidRDefault="00452464" w:rsidP="00452464">
      <w:pPr>
        <w:pStyle w:val="Nadpis2"/>
      </w:pPr>
      <w:bookmarkStart w:id="50" w:name="_Toc357359956"/>
      <w:r w:rsidRPr="008F447B">
        <w:lastRenderedPageBreak/>
        <w:t>Rozmery osnovy a</w:t>
      </w:r>
      <w:r>
        <w:t> </w:t>
      </w:r>
      <w:r w:rsidRPr="008F447B">
        <w:t>útku</w:t>
      </w:r>
      <w:bookmarkEnd w:id="50"/>
    </w:p>
    <w:p w:rsidR="00452464" w:rsidRPr="00452464" w:rsidRDefault="00452464" w:rsidP="00452464"/>
    <w:tbl>
      <w:tblPr>
        <w:tblW w:w="8858" w:type="dxa"/>
        <w:tblInd w:w="45" w:type="dxa"/>
        <w:tblCellMar>
          <w:left w:w="70" w:type="dxa"/>
          <w:right w:w="70" w:type="dxa"/>
        </w:tblCellMar>
        <w:tblLook w:val="04A0" w:firstRow="1" w:lastRow="0" w:firstColumn="1" w:lastColumn="0" w:noHBand="0" w:noVBand="1"/>
      </w:tblPr>
      <w:tblGrid>
        <w:gridCol w:w="1829"/>
        <w:gridCol w:w="1829"/>
        <w:gridCol w:w="1829"/>
        <w:gridCol w:w="1858"/>
        <w:gridCol w:w="1513"/>
      </w:tblGrid>
      <w:tr w:rsidR="00452464" w:rsidRPr="00450E56" w:rsidTr="00C52332">
        <w:trPr>
          <w:trHeight w:val="302"/>
        </w:trPr>
        <w:tc>
          <w:tcPr>
            <w:tcW w:w="1829" w:type="dxa"/>
            <w:tcBorders>
              <w:top w:val="nil"/>
              <w:left w:val="single" w:sz="4" w:space="0" w:color="FFFFFF"/>
              <w:bottom w:val="single" w:sz="12" w:space="0" w:color="FFFFFF"/>
              <w:right w:val="nil"/>
            </w:tcBorders>
            <w:shd w:val="clear" w:color="4F81BD" w:fill="4F81BD"/>
            <w:noWrap/>
            <w:vAlign w:val="bottom"/>
            <w:hideMark/>
          </w:tcPr>
          <w:p w:rsidR="00452464" w:rsidRPr="00D864EF" w:rsidRDefault="00452464" w:rsidP="00C52332">
            <w:pPr>
              <w:spacing w:after="0" w:line="240" w:lineRule="auto"/>
              <w:rPr>
                <w:rFonts w:ascii="Times New Roman" w:eastAsia="Times New Roman" w:hAnsi="Times New Roman" w:cs="Times New Roman"/>
                <w:b/>
                <w:bCs/>
                <w:color w:val="FFFFFF"/>
                <w:sz w:val="24"/>
                <w:szCs w:val="24"/>
                <w:lang w:eastAsia="sk-SK"/>
              </w:rPr>
            </w:pPr>
            <w:r w:rsidRPr="00D864EF">
              <w:rPr>
                <w:rFonts w:ascii="Times New Roman" w:eastAsia="Times New Roman" w:hAnsi="Times New Roman" w:cs="Times New Roman"/>
                <w:b/>
                <w:bCs/>
                <w:color w:val="FFFFFF"/>
                <w:sz w:val="24"/>
                <w:szCs w:val="24"/>
                <w:lang w:eastAsia="sk-SK"/>
              </w:rPr>
              <w:t>Meranie</w:t>
            </w:r>
          </w:p>
        </w:tc>
        <w:tc>
          <w:tcPr>
            <w:tcW w:w="1829" w:type="dxa"/>
            <w:tcBorders>
              <w:top w:val="nil"/>
              <w:left w:val="nil"/>
              <w:bottom w:val="single" w:sz="12" w:space="0" w:color="FFFFFF"/>
              <w:right w:val="single" w:sz="4" w:space="0" w:color="FFFFFF"/>
            </w:tcBorders>
            <w:shd w:val="clear" w:color="4F81BD" w:fill="4F81BD"/>
            <w:noWrap/>
            <w:vAlign w:val="bottom"/>
            <w:hideMark/>
          </w:tcPr>
          <w:p w:rsidR="00452464" w:rsidRPr="00D864EF" w:rsidRDefault="00452464" w:rsidP="00C52332">
            <w:pPr>
              <w:spacing w:after="0" w:line="240" w:lineRule="auto"/>
              <w:rPr>
                <w:rFonts w:ascii="Times New Roman" w:eastAsia="Times New Roman" w:hAnsi="Times New Roman" w:cs="Times New Roman"/>
                <w:b/>
                <w:bCs/>
                <w:color w:val="FFFFFF"/>
                <w:sz w:val="24"/>
                <w:szCs w:val="24"/>
                <w:lang w:eastAsia="sk-SK"/>
              </w:rPr>
            </w:pPr>
            <w:r w:rsidRPr="00D864EF">
              <w:rPr>
                <w:rFonts w:ascii="Times New Roman" w:eastAsia="Times New Roman" w:hAnsi="Times New Roman" w:cs="Times New Roman"/>
                <w:b/>
                <w:bCs/>
                <w:color w:val="FFFFFF"/>
                <w:sz w:val="24"/>
                <w:szCs w:val="24"/>
                <w:lang w:eastAsia="sk-SK"/>
              </w:rPr>
              <w:t>Osnova č.1</w:t>
            </w:r>
          </w:p>
        </w:tc>
        <w:tc>
          <w:tcPr>
            <w:tcW w:w="1829" w:type="dxa"/>
            <w:tcBorders>
              <w:top w:val="nil"/>
              <w:left w:val="nil"/>
              <w:bottom w:val="single" w:sz="12" w:space="0" w:color="FFFFFF"/>
              <w:right w:val="single" w:sz="4" w:space="0" w:color="FFFFFF"/>
            </w:tcBorders>
            <w:shd w:val="clear" w:color="4F81BD" w:fill="4F81BD"/>
            <w:noWrap/>
            <w:vAlign w:val="bottom"/>
            <w:hideMark/>
          </w:tcPr>
          <w:p w:rsidR="00452464" w:rsidRPr="00D864EF" w:rsidRDefault="00452464" w:rsidP="00C52332">
            <w:pPr>
              <w:spacing w:after="0" w:line="240" w:lineRule="auto"/>
              <w:rPr>
                <w:rFonts w:ascii="Times New Roman" w:eastAsia="Times New Roman" w:hAnsi="Times New Roman" w:cs="Times New Roman"/>
                <w:b/>
                <w:bCs/>
                <w:color w:val="FFFFFF"/>
                <w:sz w:val="24"/>
                <w:szCs w:val="24"/>
                <w:lang w:eastAsia="sk-SK"/>
              </w:rPr>
            </w:pPr>
            <w:r w:rsidRPr="00D864EF">
              <w:rPr>
                <w:rFonts w:ascii="Times New Roman" w:eastAsia="Times New Roman" w:hAnsi="Times New Roman" w:cs="Times New Roman"/>
                <w:b/>
                <w:bCs/>
                <w:color w:val="FFFFFF"/>
                <w:sz w:val="24"/>
                <w:szCs w:val="24"/>
                <w:lang w:eastAsia="sk-SK"/>
              </w:rPr>
              <w:t>Osnova č.2</w:t>
            </w:r>
          </w:p>
        </w:tc>
        <w:tc>
          <w:tcPr>
            <w:tcW w:w="1858" w:type="dxa"/>
            <w:tcBorders>
              <w:top w:val="nil"/>
              <w:left w:val="nil"/>
              <w:bottom w:val="single" w:sz="12" w:space="0" w:color="FFFFFF"/>
              <w:right w:val="single" w:sz="4" w:space="0" w:color="FFFFFF"/>
            </w:tcBorders>
            <w:shd w:val="clear" w:color="4F81BD" w:fill="4F81BD"/>
            <w:noWrap/>
            <w:vAlign w:val="bottom"/>
            <w:hideMark/>
          </w:tcPr>
          <w:p w:rsidR="00452464" w:rsidRPr="00D864EF" w:rsidRDefault="00452464" w:rsidP="00C52332">
            <w:pPr>
              <w:spacing w:after="0" w:line="240" w:lineRule="auto"/>
              <w:rPr>
                <w:rFonts w:ascii="Times New Roman" w:eastAsia="Times New Roman" w:hAnsi="Times New Roman" w:cs="Times New Roman"/>
                <w:b/>
                <w:bCs/>
                <w:color w:val="FFFFFF"/>
                <w:sz w:val="24"/>
                <w:szCs w:val="24"/>
                <w:lang w:eastAsia="sk-SK"/>
              </w:rPr>
            </w:pPr>
            <w:r>
              <w:rPr>
                <w:rFonts w:ascii="Times New Roman" w:eastAsia="Times New Roman" w:hAnsi="Times New Roman" w:cs="Times New Roman"/>
                <w:b/>
                <w:bCs/>
                <w:color w:val="FFFFFF"/>
                <w:sz w:val="24"/>
                <w:szCs w:val="24"/>
                <w:lang w:eastAsia="sk-SK"/>
              </w:rPr>
              <w:t>Osnova č.3</w:t>
            </w:r>
          </w:p>
        </w:tc>
        <w:tc>
          <w:tcPr>
            <w:tcW w:w="1513" w:type="dxa"/>
            <w:tcBorders>
              <w:top w:val="nil"/>
              <w:left w:val="nil"/>
              <w:bottom w:val="single" w:sz="12" w:space="0" w:color="FFFFFF"/>
              <w:right w:val="nil"/>
            </w:tcBorders>
            <w:shd w:val="clear" w:color="4F81BD" w:fill="4F81BD"/>
            <w:noWrap/>
            <w:vAlign w:val="bottom"/>
            <w:hideMark/>
          </w:tcPr>
          <w:p w:rsidR="00452464" w:rsidRPr="00D864EF" w:rsidRDefault="00452464" w:rsidP="00C52332">
            <w:pPr>
              <w:spacing w:after="0" w:line="240" w:lineRule="auto"/>
              <w:rPr>
                <w:rFonts w:ascii="Times New Roman" w:eastAsia="Times New Roman" w:hAnsi="Times New Roman" w:cs="Times New Roman"/>
                <w:b/>
                <w:bCs/>
                <w:color w:val="FFFFFF"/>
                <w:sz w:val="24"/>
                <w:szCs w:val="24"/>
                <w:lang w:eastAsia="sk-SK"/>
              </w:rPr>
            </w:pPr>
            <w:r w:rsidRPr="00D864EF">
              <w:rPr>
                <w:rFonts w:ascii="Times New Roman" w:eastAsia="Times New Roman" w:hAnsi="Times New Roman" w:cs="Times New Roman"/>
                <w:b/>
                <w:bCs/>
                <w:color w:val="FFFFFF"/>
                <w:sz w:val="24"/>
                <w:szCs w:val="24"/>
                <w:lang w:eastAsia="sk-SK"/>
              </w:rPr>
              <w:t>Osnova č.4</w:t>
            </w:r>
          </w:p>
        </w:tc>
      </w:tr>
      <w:tr w:rsidR="00452464" w:rsidRPr="00450E56" w:rsidTr="00C52332">
        <w:trPr>
          <w:trHeight w:val="302"/>
        </w:trPr>
        <w:tc>
          <w:tcPr>
            <w:tcW w:w="1829" w:type="dxa"/>
            <w:tcBorders>
              <w:top w:val="nil"/>
              <w:left w:val="single" w:sz="4" w:space="0" w:color="FFFFFF"/>
              <w:bottom w:val="single" w:sz="4" w:space="0" w:color="FFFFFF"/>
              <w:right w:val="nil"/>
            </w:tcBorders>
            <w:shd w:val="clear" w:color="B8CCE4" w:fill="B8CCE4"/>
            <w:noWrap/>
            <w:vAlign w:val="bottom"/>
            <w:hideMark/>
          </w:tcPr>
          <w:p w:rsidR="00452464" w:rsidRPr="00D864EF"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D864EF">
              <w:rPr>
                <w:rFonts w:ascii="Times New Roman" w:eastAsia="Times New Roman" w:hAnsi="Times New Roman" w:cs="Times New Roman"/>
                <w:color w:val="000000"/>
                <w:sz w:val="24"/>
                <w:szCs w:val="24"/>
                <w:lang w:eastAsia="sk-SK"/>
              </w:rPr>
              <w:t>1</w:t>
            </w:r>
          </w:p>
        </w:tc>
        <w:tc>
          <w:tcPr>
            <w:tcW w:w="1829" w:type="dxa"/>
            <w:tcBorders>
              <w:top w:val="nil"/>
              <w:left w:val="nil"/>
              <w:bottom w:val="single" w:sz="4" w:space="0" w:color="FFFFFF"/>
              <w:right w:val="single" w:sz="4" w:space="0" w:color="FFFFFF"/>
            </w:tcBorders>
            <w:shd w:val="clear" w:color="B8CCE4" w:fill="B8CCE4"/>
            <w:noWrap/>
            <w:vAlign w:val="bottom"/>
            <w:hideMark/>
          </w:tcPr>
          <w:p w:rsidR="00452464" w:rsidRPr="00D864EF"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D864EF">
              <w:rPr>
                <w:rFonts w:ascii="Times New Roman" w:eastAsia="Times New Roman" w:hAnsi="Times New Roman" w:cs="Times New Roman"/>
                <w:color w:val="000000"/>
                <w:sz w:val="24"/>
                <w:szCs w:val="24"/>
                <w:lang w:eastAsia="sk-SK"/>
              </w:rPr>
              <w:t>10</w:t>
            </w:r>
          </w:p>
        </w:tc>
        <w:tc>
          <w:tcPr>
            <w:tcW w:w="1829" w:type="dxa"/>
            <w:tcBorders>
              <w:top w:val="nil"/>
              <w:left w:val="nil"/>
              <w:bottom w:val="single" w:sz="4" w:space="0" w:color="FFFFFF"/>
              <w:right w:val="single" w:sz="4" w:space="0" w:color="FFFFFF"/>
            </w:tcBorders>
            <w:shd w:val="clear" w:color="B8CCE4" w:fill="B8CCE4"/>
            <w:noWrap/>
            <w:vAlign w:val="bottom"/>
            <w:hideMark/>
          </w:tcPr>
          <w:p w:rsidR="00452464" w:rsidRPr="00D864EF"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D864EF">
              <w:rPr>
                <w:rFonts w:ascii="Times New Roman" w:eastAsia="Times New Roman" w:hAnsi="Times New Roman" w:cs="Times New Roman"/>
                <w:color w:val="000000"/>
                <w:sz w:val="24"/>
                <w:szCs w:val="24"/>
                <w:lang w:eastAsia="sk-SK"/>
              </w:rPr>
              <w:t>10</w:t>
            </w:r>
          </w:p>
        </w:tc>
        <w:tc>
          <w:tcPr>
            <w:tcW w:w="1858" w:type="dxa"/>
            <w:tcBorders>
              <w:top w:val="nil"/>
              <w:left w:val="nil"/>
              <w:bottom w:val="single" w:sz="4" w:space="0" w:color="FFFFFF"/>
              <w:right w:val="single" w:sz="4" w:space="0" w:color="FFFFFF"/>
            </w:tcBorders>
            <w:shd w:val="clear" w:color="B8CCE4" w:fill="B8CCE4"/>
            <w:noWrap/>
            <w:vAlign w:val="bottom"/>
            <w:hideMark/>
          </w:tcPr>
          <w:p w:rsidR="00452464" w:rsidRPr="00D864EF"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D864EF">
              <w:rPr>
                <w:rFonts w:ascii="Times New Roman" w:eastAsia="Times New Roman" w:hAnsi="Times New Roman" w:cs="Times New Roman"/>
                <w:color w:val="000000"/>
                <w:sz w:val="24"/>
                <w:szCs w:val="24"/>
                <w:lang w:eastAsia="sk-SK"/>
              </w:rPr>
              <w:t>9,8</w:t>
            </w:r>
          </w:p>
        </w:tc>
        <w:tc>
          <w:tcPr>
            <w:tcW w:w="1513" w:type="dxa"/>
            <w:tcBorders>
              <w:top w:val="nil"/>
              <w:left w:val="nil"/>
              <w:bottom w:val="single" w:sz="4" w:space="0" w:color="FFFFFF"/>
              <w:right w:val="nil"/>
            </w:tcBorders>
            <w:shd w:val="clear" w:color="B8CCE4" w:fill="B8CCE4"/>
            <w:noWrap/>
            <w:vAlign w:val="bottom"/>
            <w:hideMark/>
          </w:tcPr>
          <w:p w:rsidR="00452464" w:rsidRPr="00D864EF"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D864EF">
              <w:rPr>
                <w:rFonts w:ascii="Times New Roman" w:eastAsia="Times New Roman" w:hAnsi="Times New Roman" w:cs="Times New Roman"/>
                <w:color w:val="000000"/>
                <w:sz w:val="24"/>
                <w:szCs w:val="24"/>
                <w:lang w:eastAsia="sk-SK"/>
              </w:rPr>
              <w:t>9,933333</w:t>
            </w:r>
          </w:p>
        </w:tc>
      </w:tr>
      <w:tr w:rsidR="00452464" w:rsidRPr="00450E56" w:rsidTr="00C52332">
        <w:trPr>
          <w:trHeight w:val="302"/>
        </w:trPr>
        <w:tc>
          <w:tcPr>
            <w:tcW w:w="1829" w:type="dxa"/>
            <w:tcBorders>
              <w:top w:val="nil"/>
              <w:left w:val="single" w:sz="4" w:space="0" w:color="FFFFFF"/>
              <w:bottom w:val="single" w:sz="4" w:space="0" w:color="FFFFFF"/>
              <w:right w:val="nil"/>
            </w:tcBorders>
            <w:shd w:val="clear" w:color="DBE5F1" w:fill="DBE5F1"/>
            <w:noWrap/>
            <w:vAlign w:val="bottom"/>
            <w:hideMark/>
          </w:tcPr>
          <w:p w:rsidR="00452464" w:rsidRPr="00D864EF"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D864EF">
              <w:rPr>
                <w:rFonts w:ascii="Times New Roman" w:eastAsia="Times New Roman" w:hAnsi="Times New Roman" w:cs="Times New Roman"/>
                <w:color w:val="000000"/>
                <w:sz w:val="24"/>
                <w:szCs w:val="24"/>
                <w:lang w:eastAsia="sk-SK"/>
              </w:rPr>
              <w:t>2</w:t>
            </w:r>
          </w:p>
        </w:tc>
        <w:tc>
          <w:tcPr>
            <w:tcW w:w="1829" w:type="dxa"/>
            <w:tcBorders>
              <w:top w:val="nil"/>
              <w:left w:val="nil"/>
              <w:bottom w:val="single" w:sz="4" w:space="0" w:color="FFFFFF"/>
              <w:right w:val="single" w:sz="4" w:space="0" w:color="FFFFFF"/>
            </w:tcBorders>
            <w:shd w:val="clear" w:color="DBE5F1" w:fill="DBE5F1"/>
            <w:noWrap/>
            <w:vAlign w:val="bottom"/>
            <w:hideMark/>
          </w:tcPr>
          <w:p w:rsidR="00452464" w:rsidRPr="00D864EF"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D864EF">
              <w:rPr>
                <w:rFonts w:ascii="Times New Roman" w:eastAsia="Times New Roman" w:hAnsi="Times New Roman" w:cs="Times New Roman"/>
                <w:color w:val="000000"/>
                <w:sz w:val="24"/>
                <w:szCs w:val="24"/>
                <w:lang w:eastAsia="sk-SK"/>
              </w:rPr>
              <w:t>10</w:t>
            </w:r>
          </w:p>
        </w:tc>
        <w:tc>
          <w:tcPr>
            <w:tcW w:w="1829" w:type="dxa"/>
            <w:tcBorders>
              <w:top w:val="nil"/>
              <w:left w:val="nil"/>
              <w:bottom w:val="single" w:sz="4" w:space="0" w:color="FFFFFF"/>
              <w:right w:val="single" w:sz="4" w:space="0" w:color="FFFFFF"/>
            </w:tcBorders>
            <w:shd w:val="clear" w:color="DBE5F1" w:fill="DBE5F1"/>
            <w:noWrap/>
            <w:vAlign w:val="bottom"/>
            <w:hideMark/>
          </w:tcPr>
          <w:p w:rsidR="00452464" w:rsidRPr="00D864EF"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D864EF">
              <w:rPr>
                <w:rFonts w:ascii="Times New Roman" w:eastAsia="Times New Roman" w:hAnsi="Times New Roman" w:cs="Times New Roman"/>
                <w:color w:val="000000"/>
                <w:sz w:val="24"/>
                <w:szCs w:val="24"/>
                <w:lang w:eastAsia="sk-SK"/>
              </w:rPr>
              <w:t>10</w:t>
            </w:r>
          </w:p>
        </w:tc>
        <w:tc>
          <w:tcPr>
            <w:tcW w:w="1858" w:type="dxa"/>
            <w:tcBorders>
              <w:top w:val="nil"/>
              <w:left w:val="nil"/>
              <w:bottom w:val="single" w:sz="4" w:space="0" w:color="FFFFFF"/>
              <w:right w:val="single" w:sz="4" w:space="0" w:color="FFFFFF"/>
            </w:tcBorders>
            <w:shd w:val="clear" w:color="DBE5F1" w:fill="DBE5F1"/>
            <w:noWrap/>
            <w:vAlign w:val="bottom"/>
            <w:hideMark/>
          </w:tcPr>
          <w:p w:rsidR="00452464" w:rsidRPr="00D864EF"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D864EF">
              <w:rPr>
                <w:rFonts w:ascii="Times New Roman" w:eastAsia="Times New Roman" w:hAnsi="Times New Roman" w:cs="Times New Roman"/>
                <w:color w:val="000000"/>
                <w:sz w:val="24"/>
                <w:szCs w:val="24"/>
                <w:lang w:eastAsia="sk-SK"/>
              </w:rPr>
              <w:t>9,73333333</w:t>
            </w:r>
          </w:p>
        </w:tc>
        <w:tc>
          <w:tcPr>
            <w:tcW w:w="1513" w:type="dxa"/>
            <w:tcBorders>
              <w:top w:val="nil"/>
              <w:left w:val="nil"/>
              <w:bottom w:val="single" w:sz="4" w:space="0" w:color="FFFFFF"/>
              <w:right w:val="nil"/>
            </w:tcBorders>
            <w:shd w:val="clear" w:color="DBE5F1" w:fill="DBE5F1"/>
            <w:noWrap/>
            <w:vAlign w:val="bottom"/>
            <w:hideMark/>
          </w:tcPr>
          <w:p w:rsidR="00452464" w:rsidRPr="00D864EF"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D864EF">
              <w:rPr>
                <w:rFonts w:ascii="Times New Roman" w:eastAsia="Times New Roman" w:hAnsi="Times New Roman" w:cs="Times New Roman"/>
                <w:color w:val="000000"/>
                <w:sz w:val="24"/>
                <w:szCs w:val="24"/>
                <w:lang w:eastAsia="sk-SK"/>
              </w:rPr>
              <w:t>9,911111</w:t>
            </w:r>
          </w:p>
        </w:tc>
      </w:tr>
      <w:tr w:rsidR="00452464" w:rsidRPr="00450E56" w:rsidTr="00C52332">
        <w:trPr>
          <w:trHeight w:val="302"/>
        </w:trPr>
        <w:tc>
          <w:tcPr>
            <w:tcW w:w="1829" w:type="dxa"/>
            <w:tcBorders>
              <w:top w:val="nil"/>
              <w:left w:val="single" w:sz="4" w:space="0" w:color="FFFFFF"/>
              <w:bottom w:val="single" w:sz="4" w:space="0" w:color="FFFFFF"/>
              <w:right w:val="nil"/>
            </w:tcBorders>
            <w:shd w:val="clear" w:color="B8CCE4" w:fill="B8CCE4"/>
            <w:noWrap/>
            <w:vAlign w:val="bottom"/>
            <w:hideMark/>
          </w:tcPr>
          <w:p w:rsidR="00452464" w:rsidRPr="00D864EF"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D864EF">
              <w:rPr>
                <w:rFonts w:ascii="Times New Roman" w:eastAsia="Times New Roman" w:hAnsi="Times New Roman" w:cs="Times New Roman"/>
                <w:color w:val="000000"/>
                <w:sz w:val="24"/>
                <w:szCs w:val="24"/>
                <w:lang w:eastAsia="sk-SK"/>
              </w:rPr>
              <w:t>3</w:t>
            </w:r>
          </w:p>
        </w:tc>
        <w:tc>
          <w:tcPr>
            <w:tcW w:w="1829" w:type="dxa"/>
            <w:tcBorders>
              <w:top w:val="nil"/>
              <w:left w:val="nil"/>
              <w:bottom w:val="single" w:sz="4" w:space="0" w:color="FFFFFF"/>
              <w:right w:val="single" w:sz="4" w:space="0" w:color="FFFFFF"/>
            </w:tcBorders>
            <w:shd w:val="clear" w:color="B8CCE4" w:fill="B8CCE4"/>
            <w:noWrap/>
            <w:vAlign w:val="bottom"/>
            <w:hideMark/>
          </w:tcPr>
          <w:p w:rsidR="00452464" w:rsidRPr="00D864EF"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D864EF">
              <w:rPr>
                <w:rFonts w:ascii="Times New Roman" w:eastAsia="Times New Roman" w:hAnsi="Times New Roman" w:cs="Times New Roman"/>
                <w:color w:val="000000"/>
                <w:sz w:val="24"/>
                <w:szCs w:val="24"/>
                <w:lang w:eastAsia="sk-SK"/>
              </w:rPr>
              <w:t>10</w:t>
            </w:r>
          </w:p>
        </w:tc>
        <w:tc>
          <w:tcPr>
            <w:tcW w:w="1829" w:type="dxa"/>
            <w:tcBorders>
              <w:top w:val="nil"/>
              <w:left w:val="nil"/>
              <w:bottom w:val="single" w:sz="4" w:space="0" w:color="FFFFFF"/>
              <w:right w:val="single" w:sz="4" w:space="0" w:color="FFFFFF"/>
            </w:tcBorders>
            <w:shd w:val="clear" w:color="B8CCE4" w:fill="B8CCE4"/>
            <w:noWrap/>
            <w:vAlign w:val="bottom"/>
            <w:hideMark/>
          </w:tcPr>
          <w:p w:rsidR="00452464" w:rsidRPr="00D864EF"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D864EF">
              <w:rPr>
                <w:rFonts w:ascii="Times New Roman" w:eastAsia="Times New Roman" w:hAnsi="Times New Roman" w:cs="Times New Roman"/>
                <w:color w:val="000000"/>
                <w:sz w:val="24"/>
                <w:szCs w:val="24"/>
                <w:lang w:eastAsia="sk-SK"/>
              </w:rPr>
              <w:t>10</w:t>
            </w:r>
          </w:p>
        </w:tc>
        <w:tc>
          <w:tcPr>
            <w:tcW w:w="1858" w:type="dxa"/>
            <w:tcBorders>
              <w:top w:val="nil"/>
              <w:left w:val="nil"/>
              <w:bottom w:val="single" w:sz="4" w:space="0" w:color="FFFFFF"/>
              <w:right w:val="single" w:sz="4" w:space="0" w:color="FFFFFF"/>
            </w:tcBorders>
            <w:shd w:val="clear" w:color="B8CCE4" w:fill="B8CCE4"/>
            <w:noWrap/>
            <w:vAlign w:val="bottom"/>
            <w:hideMark/>
          </w:tcPr>
          <w:p w:rsidR="00452464" w:rsidRPr="00D864EF"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D864EF">
              <w:rPr>
                <w:rFonts w:ascii="Times New Roman" w:eastAsia="Times New Roman" w:hAnsi="Times New Roman" w:cs="Times New Roman"/>
                <w:color w:val="000000"/>
                <w:sz w:val="24"/>
                <w:szCs w:val="24"/>
                <w:lang w:eastAsia="sk-SK"/>
              </w:rPr>
              <w:t>9,63333333</w:t>
            </w:r>
          </w:p>
        </w:tc>
        <w:tc>
          <w:tcPr>
            <w:tcW w:w="1513" w:type="dxa"/>
            <w:tcBorders>
              <w:top w:val="nil"/>
              <w:left w:val="nil"/>
              <w:bottom w:val="single" w:sz="4" w:space="0" w:color="FFFFFF"/>
              <w:right w:val="nil"/>
            </w:tcBorders>
            <w:shd w:val="clear" w:color="B8CCE4" w:fill="B8CCE4"/>
            <w:noWrap/>
            <w:vAlign w:val="bottom"/>
            <w:hideMark/>
          </w:tcPr>
          <w:p w:rsidR="00452464" w:rsidRPr="00D864EF"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D864EF">
              <w:rPr>
                <w:rFonts w:ascii="Times New Roman" w:eastAsia="Times New Roman" w:hAnsi="Times New Roman" w:cs="Times New Roman"/>
                <w:color w:val="000000"/>
                <w:sz w:val="24"/>
                <w:szCs w:val="24"/>
                <w:lang w:eastAsia="sk-SK"/>
              </w:rPr>
              <w:t>9,877778</w:t>
            </w:r>
          </w:p>
        </w:tc>
      </w:tr>
      <w:tr w:rsidR="00452464" w:rsidRPr="00450E56" w:rsidTr="00C52332">
        <w:trPr>
          <w:trHeight w:val="302"/>
        </w:trPr>
        <w:tc>
          <w:tcPr>
            <w:tcW w:w="1829" w:type="dxa"/>
            <w:tcBorders>
              <w:top w:val="nil"/>
              <w:left w:val="single" w:sz="4" w:space="0" w:color="FFFFFF"/>
              <w:bottom w:val="single" w:sz="4" w:space="0" w:color="FFFFFF"/>
              <w:right w:val="nil"/>
            </w:tcBorders>
            <w:shd w:val="clear" w:color="DBE5F1" w:fill="DBE5F1"/>
            <w:noWrap/>
            <w:vAlign w:val="bottom"/>
            <w:hideMark/>
          </w:tcPr>
          <w:p w:rsidR="00452464" w:rsidRPr="00D864EF"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D864EF">
              <w:rPr>
                <w:rFonts w:ascii="Times New Roman" w:eastAsia="Times New Roman" w:hAnsi="Times New Roman" w:cs="Times New Roman"/>
                <w:color w:val="000000"/>
                <w:sz w:val="24"/>
                <w:szCs w:val="24"/>
                <w:lang w:eastAsia="sk-SK"/>
              </w:rPr>
              <w:t>4</w:t>
            </w:r>
          </w:p>
        </w:tc>
        <w:tc>
          <w:tcPr>
            <w:tcW w:w="1829" w:type="dxa"/>
            <w:tcBorders>
              <w:top w:val="nil"/>
              <w:left w:val="nil"/>
              <w:bottom w:val="single" w:sz="4" w:space="0" w:color="FFFFFF"/>
              <w:right w:val="single" w:sz="4" w:space="0" w:color="FFFFFF"/>
            </w:tcBorders>
            <w:shd w:val="clear" w:color="DBE5F1" w:fill="DBE5F1"/>
            <w:noWrap/>
            <w:vAlign w:val="bottom"/>
            <w:hideMark/>
          </w:tcPr>
          <w:p w:rsidR="00452464" w:rsidRPr="00D864EF"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D864EF">
              <w:rPr>
                <w:rFonts w:ascii="Times New Roman" w:eastAsia="Times New Roman" w:hAnsi="Times New Roman" w:cs="Times New Roman"/>
                <w:color w:val="000000"/>
                <w:sz w:val="24"/>
                <w:szCs w:val="24"/>
                <w:lang w:eastAsia="sk-SK"/>
              </w:rPr>
              <w:t>10</w:t>
            </w:r>
          </w:p>
        </w:tc>
        <w:tc>
          <w:tcPr>
            <w:tcW w:w="1829" w:type="dxa"/>
            <w:tcBorders>
              <w:top w:val="nil"/>
              <w:left w:val="nil"/>
              <w:bottom w:val="single" w:sz="4" w:space="0" w:color="FFFFFF"/>
              <w:right w:val="single" w:sz="4" w:space="0" w:color="FFFFFF"/>
            </w:tcBorders>
            <w:shd w:val="clear" w:color="DBE5F1" w:fill="DBE5F1"/>
            <w:noWrap/>
            <w:vAlign w:val="bottom"/>
            <w:hideMark/>
          </w:tcPr>
          <w:p w:rsidR="00452464" w:rsidRPr="00D864EF"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D864EF">
              <w:rPr>
                <w:rFonts w:ascii="Times New Roman" w:eastAsia="Times New Roman" w:hAnsi="Times New Roman" w:cs="Times New Roman"/>
                <w:color w:val="000000"/>
                <w:sz w:val="24"/>
                <w:szCs w:val="24"/>
                <w:lang w:eastAsia="sk-SK"/>
              </w:rPr>
              <w:t>10</w:t>
            </w:r>
          </w:p>
        </w:tc>
        <w:tc>
          <w:tcPr>
            <w:tcW w:w="1858" w:type="dxa"/>
            <w:tcBorders>
              <w:top w:val="nil"/>
              <w:left w:val="nil"/>
              <w:bottom w:val="single" w:sz="4" w:space="0" w:color="FFFFFF"/>
              <w:right w:val="single" w:sz="4" w:space="0" w:color="FFFFFF"/>
            </w:tcBorders>
            <w:shd w:val="clear" w:color="DBE5F1" w:fill="DBE5F1"/>
            <w:noWrap/>
            <w:vAlign w:val="bottom"/>
            <w:hideMark/>
          </w:tcPr>
          <w:p w:rsidR="00452464" w:rsidRPr="00D864EF"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D864EF">
              <w:rPr>
                <w:rFonts w:ascii="Times New Roman" w:eastAsia="Times New Roman" w:hAnsi="Times New Roman" w:cs="Times New Roman"/>
                <w:color w:val="000000"/>
                <w:sz w:val="24"/>
                <w:szCs w:val="24"/>
                <w:lang w:eastAsia="sk-SK"/>
              </w:rPr>
              <w:t>9,66666667</w:t>
            </w:r>
          </w:p>
        </w:tc>
        <w:tc>
          <w:tcPr>
            <w:tcW w:w="1513" w:type="dxa"/>
            <w:tcBorders>
              <w:top w:val="nil"/>
              <w:left w:val="nil"/>
              <w:bottom w:val="single" w:sz="4" w:space="0" w:color="FFFFFF"/>
              <w:right w:val="nil"/>
            </w:tcBorders>
            <w:shd w:val="clear" w:color="DBE5F1" w:fill="DBE5F1"/>
            <w:noWrap/>
            <w:vAlign w:val="bottom"/>
            <w:hideMark/>
          </w:tcPr>
          <w:p w:rsidR="00452464" w:rsidRPr="00D864EF"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D864EF">
              <w:rPr>
                <w:rFonts w:ascii="Times New Roman" w:eastAsia="Times New Roman" w:hAnsi="Times New Roman" w:cs="Times New Roman"/>
                <w:color w:val="000000"/>
                <w:sz w:val="24"/>
                <w:szCs w:val="24"/>
                <w:lang w:eastAsia="sk-SK"/>
              </w:rPr>
              <w:t>9,888889</w:t>
            </w:r>
          </w:p>
        </w:tc>
      </w:tr>
      <w:tr w:rsidR="00452464" w:rsidRPr="00450E56" w:rsidTr="00C52332">
        <w:trPr>
          <w:trHeight w:val="302"/>
        </w:trPr>
        <w:tc>
          <w:tcPr>
            <w:tcW w:w="1829" w:type="dxa"/>
            <w:tcBorders>
              <w:top w:val="nil"/>
              <w:left w:val="single" w:sz="4" w:space="0" w:color="FFFFFF"/>
              <w:bottom w:val="single" w:sz="4" w:space="0" w:color="FFFFFF"/>
              <w:right w:val="nil"/>
            </w:tcBorders>
            <w:shd w:val="clear" w:color="B8CCE4" w:fill="B8CCE4"/>
            <w:noWrap/>
            <w:vAlign w:val="bottom"/>
            <w:hideMark/>
          </w:tcPr>
          <w:p w:rsidR="00452464" w:rsidRPr="00D864EF"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D864EF">
              <w:rPr>
                <w:rFonts w:ascii="Times New Roman" w:eastAsia="Times New Roman" w:hAnsi="Times New Roman" w:cs="Times New Roman"/>
                <w:color w:val="000000"/>
                <w:sz w:val="24"/>
                <w:szCs w:val="24"/>
                <w:lang w:eastAsia="sk-SK"/>
              </w:rPr>
              <w:t>5</w:t>
            </w:r>
          </w:p>
        </w:tc>
        <w:tc>
          <w:tcPr>
            <w:tcW w:w="1829" w:type="dxa"/>
            <w:tcBorders>
              <w:top w:val="nil"/>
              <w:left w:val="nil"/>
              <w:bottom w:val="single" w:sz="4" w:space="0" w:color="FFFFFF"/>
              <w:right w:val="single" w:sz="4" w:space="0" w:color="FFFFFF"/>
            </w:tcBorders>
            <w:shd w:val="clear" w:color="B8CCE4" w:fill="B8CCE4"/>
            <w:noWrap/>
            <w:vAlign w:val="bottom"/>
            <w:hideMark/>
          </w:tcPr>
          <w:p w:rsidR="00452464" w:rsidRPr="00D864EF"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D864EF">
              <w:rPr>
                <w:rFonts w:ascii="Times New Roman" w:eastAsia="Times New Roman" w:hAnsi="Times New Roman" w:cs="Times New Roman"/>
                <w:color w:val="000000"/>
                <w:sz w:val="24"/>
                <w:szCs w:val="24"/>
                <w:lang w:eastAsia="sk-SK"/>
              </w:rPr>
              <w:t>10</w:t>
            </w:r>
          </w:p>
        </w:tc>
        <w:tc>
          <w:tcPr>
            <w:tcW w:w="1829" w:type="dxa"/>
            <w:tcBorders>
              <w:top w:val="nil"/>
              <w:left w:val="nil"/>
              <w:bottom w:val="single" w:sz="4" w:space="0" w:color="FFFFFF"/>
              <w:right w:val="single" w:sz="4" w:space="0" w:color="FFFFFF"/>
            </w:tcBorders>
            <w:shd w:val="clear" w:color="B8CCE4" w:fill="B8CCE4"/>
            <w:noWrap/>
            <w:vAlign w:val="bottom"/>
            <w:hideMark/>
          </w:tcPr>
          <w:p w:rsidR="00452464" w:rsidRPr="00D864EF"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D864EF">
              <w:rPr>
                <w:rFonts w:ascii="Times New Roman" w:eastAsia="Times New Roman" w:hAnsi="Times New Roman" w:cs="Times New Roman"/>
                <w:color w:val="000000"/>
                <w:sz w:val="24"/>
                <w:szCs w:val="24"/>
                <w:lang w:eastAsia="sk-SK"/>
              </w:rPr>
              <w:t>10</w:t>
            </w:r>
          </w:p>
        </w:tc>
        <w:tc>
          <w:tcPr>
            <w:tcW w:w="1858" w:type="dxa"/>
            <w:tcBorders>
              <w:top w:val="nil"/>
              <w:left w:val="nil"/>
              <w:bottom w:val="single" w:sz="4" w:space="0" w:color="FFFFFF"/>
              <w:right w:val="single" w:sz="4" w:space="0" w:color="FFFFFF"/>
            </w:tcBorders>
            <w:shd w:val="clear" w:color="B8CCE4" w:fill="B8CCE4"/>
            <w:noWrap/>
            <w:vAlign w:val="bottom"/>
            <w:hideMark/>
          </w:tcPr>
          <w:p w:rsidR="00452464" w:rsidRPr="00D864EF"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D864EF">
              <w:rPr>
                <w:rFonts w:ascii="Times New Roman" w:eastAsia="Times New Roman" w:hAnsi="Times New Roman" w:cs="Times New Roman"/>
                <w:color w:val="000000"/>
                <w:sz w:val="24"/>
                <w:szCs w:val="24"/>
                <w:lang w:eastAsia="sk-SK"/>
              </w:rPr>
              <w:t>9,7</w:t>
            </w:r>
          </w:p>
        </w:tc>
        <w:tc>
          <w:tcPr>
            <w:tcW w:w="1513" w:type="dxa"/>
            <w:tcBorders>
              <w:top w:val="nil"/>
              <w:left w:val="nil"/>
              <w:bottom w:val="single" w:sz="4" w:space="0" w:color="FFFFFF"/>
              <w:right w:val="nil"/>
            </w:tcBorders>
            <w:shd w:val="clear" w:color="B8CCE4" w:fill="B8CCE4"/>
            <w:noWrap/>
            <w:vAlign w:val="bottom"/>
            <w:hideMark/>
          </w:tcPr>
          <w:p w:rsidR="00452464" w:rsidRPr="00D864EF"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D864EF">
              <w:rPr>
                <w:rFonts w:ascii="Times New Roman" w:eastAsia="Times New Roman" w:hAnsi="Times New Roman" w:cs="Times New Roman"/>
                <w:color w:val="000000"/>
                <w:sz w:val="24"/>
                <w:szCs w:val="24"/>
                <w:lang w:eastAsia="sk-SK"/>
              </w:rPr>
              <w:t>9,9</w:t>
            </w:r>
          </w:p>
        </w:tc>
      </w:tr>
      <w:tr w:rsidR="00452464" w:rsidRPr="00450E56" w:rsidTr="00C52332">
        <w:trPr>
          <w:trHeight w:val="302"/>
        </w:trPr>
        <w:tc>
          <w:tcPr>
            <w:tcW w:w="1829" w:type="dxa"/>
            <w:tcBorders>
              <w:top w:val="nil"/>
              <w:left w:val="single" w:sz="4" w:space="0" w:color="FFFFFF"/>
              <w:bottom w:val="single" w:sz="4" w:space="0" w:color="FFFFFF"/>
              <w:right w:val="nil"/>
            </w:tcBorders>
            <w:shd w:val="clear" w:color="DBE5F1" w:fill="DBE5F1"/>
            <w:noWrap/>
            <w:vAlign w:val="bottom"/>
            <w:hideMark/>
          </w:tcPr>
          <w:p w:rsidR="00452464" w:rsidRPr="00D864EF"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D864EF">
              <w:rPr>
                <w:rFonts w:ascii="Times New Roman" w:eastAsia="Times New Roman" w:hAnsi="Times New Roman" w:cs="Times New Roman"/>
                <w:color w:val="000000"/>
                <w:sz w:val="24"/>
                <w:szCs w:val="24"/>
                <w:lang w:eastAsia="sk-SK"/>
              </w:rPr>
              <w:t>6</w:t>
            </w:r>
          </w:p>
        </w:tc>
        <w:tc>
          <w:tcPr>
            <w:tcW w:w="1829" w:type="dxa"/>
            <w:tcBorders>
              <w:top w:val="nil"/>
              <w:left w:val="nil"/>
              <w:bottom w:val="single" w:sz="4" w:space="0" w:color="FFFFFF"/>
              <w:right w:val="single" w:sz="4" w:space="0" w:color="FFFFFF"/>
            </w:tcBorders>
            <w:shd w:val="clear" w:color="DBE5F1" w:fill="DBE5F1"/>
            <w:noWrap/>
            <w:vAlign w:val="bottom"/>
            <w:hideMark/>
          </w:tcPr>
          <w:p w:rsidR="00452464" w:rsidRPr="00D864EF"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D864EF">
              <w:rPr>
                <w:rFonts w:ascii="Times New Roman" w:eastAsia="Times New Roman" w:hAnsi="Times New Roman" w:cs="Times New Roman"/>
                <w:color w:val="000000"/>
                <w:sz w:val="24"/>
                <w:szCs w:val="24"/>
                <w:lang w:eastAsia="sk-SK"/>
              </w:rPr>
              <w:t>10</w:t>
            </w:r>
          </w:p>
        </w:tc>
        <w:tc>
          <w:tcPr>
            <w:tcW w:w="1829" w:type="dxa"/>
            <w:tcBorders>
              <w:top w:val="nil"/>
              <w:left w:val="nil"/>
              <w:bottom w:val="single" w:sz="4" w:space="0" w:color="FFFFFF"/>
              <w:right w:val="single" w:sz="4" w:space="0" w:color="FFFFFF"/>
            </w:tcBorders>
            <w:shd w:val="clear" w:color="DBE5F1" w:fill="DBE5F1"/>
            <w:noWrap/>
            <w:vAlign w:val="bottom"/>
            <w:hideMark/>
          </w:tcPr>
          <w:p w:rsidR="00452464" w:rsidRPr="00D864EF"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D864EF">
              <w:rPr>
                <w:rFonts w:ascii="Times New Roman" w:eastAsia="Times New Roman" w:hAnsi="Times New Roman" w:cs="Times New Roman"/>
                <w:color w:val="000000"/>
                <w:sz w:val="24"/>
                <w:szCs w:val="24"/>
                <w:lang w:eastAsia="sk-SK"/>
              </w:rPr>
              <w:t>10</w:t>
            </w:r>
          </w:p>
        </w:tc>
        <w:tc>
          <w:tcPr>
            <w:tcW w:w="1858" w:type="dxa"/>
            <w:tcBorders>
              <w:top w:val="nil"/>
              <w:left w:val="nil"/>
              <w:bottom w:val="single" w:sz="4" w:space="0" w:color="FFFFFF"/>
              <w:right w:val="single" w:sz="4" w:space="0" w:color="FFFFFF"/>
            </w:tcBorders>
            <w:shd w:val="clear" w:color="DBE5F1" w:fill="DBE5F1"/>
            <w:noWrap/>
            <w:vAlign w:val="bottom"/>
            <w:hideMark/>
          </w:tcPr>
          <w:p w:rsidR="00452464" w:rsidRPr="00D864EF"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D864EF">
              <w:rPr>
                <w:rFonts w:ascii="Times New Roman" w:eastAsia="Times New Roman" w:hAnsi="Times New Roman" w:cs="Times New Roman"/>
                <w:color w:val="000000"/>
                <w:sz w:val="24"/>
                <w:szCs w:val="24"/>
                <w:lang w:eastAsia="sk-SK"/>
              </w:rPr>
              <w:t>9,7</w:t>
            </w:r>
          </w:p>
        </w:tc>
        <w:tc>
          <w:tcPr>
            <w:tcW w:w="1513" w:type="dxa"/>
            <w:tcBorders>
              <w:top w:val="nil"/>
              <w:left w:val="nil"/>
              <w:bottom w:val="single" w:sz="4" w:space="0" w:color="FFFFFF"/>
              <w:right w:val="nil"/>
            </w:tcBorders>
            <w:shd w:val="clear" w:color="DBE5F1" w:fill="DBE5F1"/>
            <w:noWrap/>
            <w:vAlign w:val="bottom"/>
            <w:hideMark/>
          </w:tcPr>
          <w:p w:rsidR="00452464" w:rsidRPr="00D864EF"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D864EF">
              <w:rPr>
                <w:rFonts w:ascii="Times New Roman" w:eastAsia="Times New Roman" w:hAnsi="Times New Roman" w:cs="Times New Roman"/>
                <w:color w:val="000000"/>
                <w:sz w:val="24"/>
                <w:szCs w:val="24"/>
                <w:lang w:eastAsia="sk-SK"/>
              </w:rPr>
              <w:t>9,9</w:t>
            </w:r>
          </w:p>
        </w:tc>
      </w:tr>
      <w:tr w:rsidR="00452464" w:rsidRPr="00450E56" w:rsidTr="00C52332">
        <w:trPr>
          <w:trHeight w:val="302"/>
        </w:trPr>
        <w:tc>
          <w:tcPr>
            <w:tcW w:w="1829" w:type="dxa"/>
            <w:tcBorders>
              <w:top w:val="nil"/>
              <w:left w:val="single" w:sz="4" w:space="0" w:color="FFFFFF"/>
              <w:bottom w:val="single" w:sz="4" w:space="0" w:color="FFFFFF"/>
              <w:right w:val="nil"/>
            </w:tcBorders>
            <w:shd w:val="clear" w:color="B8CCE4" w:fill="B8CCE4"/>
            <w:noWrap/>
            <w:vAlign w:val="bottom"/>
            <w:hideMark/>
          </w:tcPr>
          <w:p w:rsidR="00452464" w:rsidRPr="00D864EF"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D864EF">
              <w:rPr>
                <w:rFonts w:ascii="Times New Roman" w:eastAsia="Times New Roman" w:hAnsi="Times New Roman" w:cs="Times New Roman"/>
                <w:color w:val="000000"/>
                <w:sz w:val="24"/>
                <w:szCs w:val="24"/>
                <w:lang w:eastAsia="sk-SK"/>
              </w:rPr>
              <w:t>7</w:t>
            </w:r>
          </w:p>
        </w:tc>
        <w:tc>
          <w:tcPr>
            <w:tcW w:w="1829" w:type="dxa"/>
            <w:tcBorders>
              <w:top w:val="nil"/>
              <w:left w:val="nil"/>
              <w:bottom w:val="single" w:sz="4" w:space="0" w:color="FFFFFF"/>
              <w:right w:val="single" w:sz="4" w:space="0" w:color="FFFFFF"/>
            </w:tcBorders>
            <w:shd w:val="clear" w:color="B8CCE4" w:fill="B8CCE4"/>
            <w:noWrap/>
            <w:vAlign w:val="bottom"/>
            <w:hideMark/>
          </w:tcPr>
          <w:p w:rsidR="00452464" w:rsidRPr="00D864EF"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D864EF">
              <w:rPr>
                <w:rFonts w:ascii="Times New Roman" w:eastAsia="Times New Roman" w:hAnsi="Times New Roman" w:cs="Times New Roman"/>
                <w:color w:val="000000"/>
                <w:sz w:val="24"/>
                <w:szCs w:val="24"/>
                <w:lang w:eastAsia="sk-SK"/>
              </w:rPr>
              <w:t>10</w:t>
            </w:r>
          </w:p>
        </w:tc>
        <w:tc>
          <w:tcPr>
            <w:tcW w:w="1829" w:type="dxa"/>
            <w:tcBorders>
              <w:top w:val="nil"/>
              <w:left w:val="nil"/>
              <w:bottom w:val="single" w:sz="4" w:space="0" w:color="FFFFFF"/>
              <w:right w:val="single" w:sz="4" w:space="0" w:color="FFFFFF"/>
            </w:tcBorders>
            <w:shd w:val="clear" w:color="B8CCE4" w:fill="B8CCE4"/>
            <w:noWrap/>
            <w:vAlign w:val="bottom"/>
            <w:hideMark/>
          </w:tcPr>
          <w:p w:rsidR="00452464" w:rsidRPr="00D864EF"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D864EF">
              <w:rPr>
                <w:rFonts w:ascii="Times New Roman" w:eastAsia="Times New Roman" w:hAnsi="Times New Roman" w:cs="Times New Roman"/>
                <w:color w:val="000000"/>
                <w:sz w:val="24"/>
                <w:szCs w:val="24"/>
                <w:lang w:eastAsia="sk-SK"/>
              </w:rPr>
              <w:t>10</w:t>
            </w:r>
          </w:p>
        </w:tc>
        <w:tc>
          <w:tcPr>
            <w:tcW w:w="1858" w:type="dxa"/>
            <w:tcBorders>
              <w:top w:val="nil"/>
              <w:left w:val="nil"/>
              <w:bottom w:val="single" w:sz="4" w:space="0" w:color="FFFFFF"/>
              <w:right w:val="single" w:sz="4" w:space="0" w:color="FFFFFF"/>
            </w:tcBorders>
            <w:shd w:val="clear" w:color="B8CCE4" w:fill="B8CCE4"/>
            <w:noWrap/>
            <w:vAlign w:val="bottom"/>
            <w:hideMark/>
          </w:tcPr>
          <w:p w:rsidR="00452464" w:rsidRPr="00D864EF"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D864EF">
              <w:rPr>
                <w:rFonts w:ascii="Times New Roman" w:eastAsia="Times New Roman" w:hAnsi="Times New Roman" w:cs="Times New Roman"/>
                <w:color w:val="000000"/>
                <w:sz w:val="24"/>
                <w:szCs w:val="24"/>
                <w:lang w:eastAsia="sk-SK"/>
              </w:rPr>
              <w:t>9,63333333</w:t>
            </w:r>
          </w:p>
        </w:tc>
        <w:tc>
          <w:tcPr>
            <w:tcW w:w="1513" w:type="dxa"/>
            <w:tcBorders>
              <w:top w:val="nil"/>
              <w:left w:val="nil"/>
              <w:bottom w:val="single" w:sz="4" w:space="0" w:color="FFFFFF"/>
              <w:right w:val="nil"/>
            </w:tcBorders>
            <w:shd w:val="clear" w:color="B8CCE4" w:fill="B8CCE4"/>
            <w:noWrap/>
            <w:vAlign w:val="bottom"/>
            <w:hideMark/>
          </w:tcPr>
          <w:p w:rsidR="00452464" w:rsidRPr="00D864EF"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D864EF">
              <w:rPr>
                <w:rFonts w:ascii="Times New Roman" w:eastAsia="Times New Roman" w:hAnsi="Times New Roman" w:cs="Times New Roman"/>
                <w:color w:val="000000"/>
                <w:sz w:val="24"/>
                <w:szCs w:val="24"/>
                <w:lang w:eastAsia="sk-SK"/>
              </w:rPr>
              <w:t>9,877778</w:t>
            </w:r>
          </w:p>
        </w:tc>
      </w:tr>
      <w:tr w:rsidR="00452464" w:rsidRPr="00450E56" w:rsidTr="00C52332">
        <w:trPr>
          <w:trHeight w:val="302"/>
        </w:trPr>
        <w:tc>
          <w:tcPr>
            <w:tcW w:w="1829" w:type="dxa"/>
            <w:tcBorders>
              <w:top w:val="nil"/>
              <w:left w:val="single" w:sz="4" w:space="0" w:color="FFFFFF"/>
              <w:bottom w:val="single" w:sz="4" w:space="0" w:color="FFFFFF"/>
              <w:right w:val="nil"/>
            </w:tcBorders>
            <w:shd w:val="clear" w:color="DBE5F1" w:fill="DBE5F1"/>
            <w:noWrap/>
            <w:vAlign w:val="bottom"/>
            <w:hideMark/>
          </w:tcPr>
          <w:p w:rsidR="00452464" w:rsidRPr="00D864EF"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D864EF">
              <w:rPr>
                <w:rFonts w:ascii="Times New Roman" w:eastAsia="Times New Roman" w:hAnsi="Times New Roman" w:cs="Times New Roman"/>
                <w:color w:val="000000"/>
                <w:sz w:val="24"/>
                <w:szCs w:val="24"/>
                <w:lang w:eastAsia="sk-SK"/>
              </w:rPr>
              <w:t>8</w:t>
            </w:r>
          </w:p>
        </w:tc>
        <w:tc>
          <w:tcPr>
            <w:tcW w:w="1829" w:type="dxa"/>
            <w:tcBorders>
              <w:top w:val="nil"/>
              <w:left w:val="nil"/>
              <w:bottom w:val="single" w:sz="4" w:space="0" w:color="FFFFFF"/>
              <w:right w:val="single" w:sz="4" w:space="0" w:color="FFFFFF"/>
            </w:tcBorders>
            <w:shd w:val="clear" w:color="DBE5F1" w:fill="DBE5F1"/>
            <w:noWrap/>
            <w:vAlign w:val="bottom"/>
            <w:hideMark/>
          </w:tcPr>
          <w:p w:rsidR="00452464" w:rsidRPr="00D864EF"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D864EF">
              <w:rPr>
                <w:rFonts w:ascii="Times New Roman" w:eastAsia="Times New Roman" w:hAnsi="Times New Roman" w:cs="Times New Roman"/>
                <w:color w:val="000000"/>
                <w:sz w:val="24"/>
                <w:szCs w:val="24"/>
                <w:lang w:eastAsia="sk-SK"/>
              </w:rPr>
              <w:t>10</w:t>
            </w:r>
          </w:p>
        </w:tc>
        <w:tc>
          <w:tcPr>
            <w:tcW w:w="1829" w:type="dxa"/>
            <w:tcBorders>
              <w:top w:val="nil"/>
              <w:left w:val="nil"/>
              <w:bottom w:val="single" w:sz="4" w:space="0" w:color="FFFFFF"/>
              <w:right w:val="single" w:sz="4" w:space="0" w:color="FFFFFF"/>
            </w:tcBorders>
            <w:shd w:val="clear" w:color="DBE5F1" w:fill="DBE5F1"/>
            <w:noWrap/>
            <w:vAlign w:val="bottom"/>
            <w:hideMark/>
          </w:tcPr>
          <w:p w:rsidR="00452464" w:rsidRPr="00D864EF"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D864EF">
              <w:rPr>
                <w:rFonts w:ascii="Times New Roman" w:eastAsia="Times New Roman" w:hAnsi="Times New Roman" w:cs="Times New Roman"/>
                <w:color w:val="000000"/>
                <w:sz w:val="24"/>
                <w:szCs w:val="24"/>
                <w:lang w:eastAsia="sk-SK"/>
              </w:rPr>
              <w:t>10</w:t>
            </w:r>
          </w:p>
        </w:tc>
        <w:tc>
          <w:tcPr>
            <w:tcW w:w="1858" w:type="dxa"/>
            <w:tcBorders>
              <w:top w:val="nil"/>
              <w:left w:val="nil"/>
              <w:bottom w:val="single" w:sz="4" w:space="0" w:color="FFFFFF"/>
              <w:right w:val="single" w:sz="4" w:space="0" w:color="FFFFFF"/>
            </w:tcBorders>
            <w:shd w:val="clear" w:color="DBE5F1" w:fill="DBE5F1"/>
            <w:noWrap/>
            <w:vAlign w:val="bottom"/>
            <w:hideMark/>
          </w:tcPr>
          <w:p w:rsidR="00452464" w:rsidRPr="00D864EF"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D864EF">
              <w:rPr>
                <w:rFonts w:ascii="Times New Roman" w:eastAsia="Times New Roman" w:hAnsi="Times New Roman" w:cs="Times New Roman"/>
                <w:color w:val="000000"/>
                <w:sz w:val="24"/>
                <w:szCs w:val="24"/>
                <w:lang w:eastAsia="sk-SK"/>
              </w:rPr>
              <w:t>9,8</w:t>
            </w:r>
          </w:p>
        </w:tc>
        <w:tc>
          <w:tcPr>
            <w:tcW w:w="1513" w:type="dxa"/>
            <w:tcBorders>
              <w:top w:val="nil"/>
              <w:left w:val="nil"/>
              <w:bottom w:val="single" w:sz="4" w:space="0" w:color="FFFFFF"/>
              <w:right w:val="nil"/>
            </w:tcBorders>
            <w:shd w:val="clear" w:color="DBE5F1" w:fill="DBE5F1"/>
            <w:noWrap/>
            <w:vAlign w:val="bottom"/>
            <w:hideMark/>
          </w:tcPr>
          <w:p w:rsidR="00452464" w:rsidRPr="00D864EF"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D864EF">
              <w:rPr>
                <w:rFonts w:ascii="Times New Roman" w:eastAsia="Times New Roman" w:hAnsi="Times New Roman" w:cs="Times New Roman"/>
                <w:color w:val="000000"/>
                <w:sz w:val="24"/>
                <w:szCs w:val="24"/>
                <w:lang w:eastAsia="sk-SK"/>
              </w:rPr>
              <w:t>9,933333</w:t>
            </w:r>
          </w:p>
        </w:tc>
      </w:tr>
      <w:tr w:rsidR="00452464" w:rsidRPr="00450E56" w:rsidTr="00C52332">
        <w:trPr>
          <w:trHeight w:val="302"/>
        </w:trPr>
        <w:tc>
          <w:tcPr>
            <w:tcW w:w="1829" w:type="dxa"/>
            <w:tcBorders>
              <w:top w:val="nil"/>
              <w:left w:val="single" w:sz="4" w:space="0" w:color="FFFFFF"/>
              <w:bottom w:val="single" w:sz="4" w:space="0" w:color="FFFFFF"/>
              <w:right w:val="nil"/>
            </w:tcBorders>
            <w:shd w:val="clear" w:color="B8CCE4" w:fill="B8CCE4"/>
            <w:noWrap/>
            <w:vAlign w:val="bottom"/>
            <w:hideMark/>
          </w:tcPr>
          <w:p w:rsidR="00452464" w:rsidRPr="00D864EF"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D864EF">
              <w:rPr>
                <w:rFonts w:ascii="Times New Roman" w:eastAsia="Times New Roman" w:hAnsi="Times New Roman" w:cs="Times New Roman"/>
                <w:color w:val="000000"/>
                <w:sz w:val="24"/>
                <w:szCs w:val="24"/>
                <w:lang w:eastAsia="sk-SK"/>
              </w:rPr>
              <w:t>9</w:t>
            </w:r>
          </w:p>
        </w:tc>
        <w:tc>
          <w:tcPr>
            <w:tcW w:w="1829" w:type="dxa"/>
            <w:tcBorders>
              <w:top w:val="nil"/>
              <w:left w:val="nil"/>
              <w:bottom w:val="single" w:sz="4" w:space="0" w:color="FFFFFF"/>
              <w:right w:val="single" w:sz="4" w:space="0" w:color="FFFFFF"/>
            </w:tcBorders>
            <w:shd w:val="clear" w:color="B8CCE4" w:fill="B8CCE4"/>
            <w:noWrap/>
            <w:vAlign w:val="bottom"/>
            <w:hideMark/>
          </w:tcPr>
          <w:p w:rsidR="00452464" w:rsidRPr="00D864EF"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D864EF">
              <w:rPr>
                <w:rFonts w:ascii="Times New Roman" w:eastAsia="Times New Roman" w:hAnsi="Times New Roman" w:cs="Times New Roman"/>
                <w:color w:val="000000"/>
                <w:sz w:val="24"/>
                <w:szCs w:val="24"/>
                <w:lang w:eastAsia="sk-SK"/>
              </w:rPr>
              <w:t>10</w:t>
            </w:r>
          </w:p>
        </w:tc>
        <w:tc>
          <w:tcPr>
            <w:tcW w:w="1829" w:type="dxa"/>
            <w:tcBorders>
              <w:top w:val="nil"/>
              <w:left w:val="nil"/>
              <w:bottom w:val="single" w:sz="4" w:space="0" w:color="FFFFFF"/>
              <w:right w:val="single" w:sz="4" w:space="0" w:color="FFFFFF"/>
            </w:tcBorders>
            <w:shd w:val="clear" w:color="B8CCE4" w:fill="B8CCE4"/>
            <w:noWrap/>
            <w:vAlign w:val="bottom"/>
            <w:hideMark/>
          </w:tcPr>
          <w:p w:rsidR="00452464" w:rsidRPr="00D864EF"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D864EF">
              <w:rPr>
                <w:rFonts w:ascii="Times New Roman" w:eastAsia="Times New Roman" w:hAnsi="Times New Roman" w:cs="Times New Roman"/>
                <w:color w:val="000000"/>
                <w:sz w:val="24"/>
                <w:szCs w:val="24"/>
                <w:lang w:eastAsia="sk-SK"/>
              </w:rPr>
              <w:t>10</w:t>
            </w:r>
          </w:p>
        </w:tc>
        <w:tc>
          <w:tcPr>
            <w:tcW w:w="1858" w:type="dxa"/>
            <w:tcBorders>
              <w:top w:val="nil"/>
              <w:left w:val="nil"/>
              <w:bottom w:val="single" w:sz="4" w:space="0" w:color="FFFFFF"/>
              <w:right w:val="single" w:sz="4" w:space="0" w:color="FFFFFF"/>
            </w:tcBorders>
            <w:shd w:val="clear" w:color="B8CCE4" w:fill="B8CCE4"/>
            <w:noWrap/>
            <w:vAlign w:val="bottom"/>
            <w:hideMark/>
          </w:tcPr>
          <w:p w:rsidR="00452464" w:rsidRPr="00D864EF"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D864EF">
              <w:rPr>
                <w:rFonts w:ascii="Times New Roman" w:eastAsia="Times New Roman" w:hAnsi="Times New Roman" w:cs="Times New Roman"/>
                <w:color w:val="000000"/>
                <w:sz w:val="24"/>
                <w:szCs w:val="24"/>
                <w:lang w:eastAsia="sk-SK"/>
              </w:rPr>
              <w:t>9,7</w:t>
            </w:r>
          </w:p>
        </w:tc>
        <w:tc>
          <w:tcPr>
            <w:tcW w:w="1513" w:type="dxa"/>
            <w:tcBorders>
              <w:top w:val="nil"/>
              <w:left w:val="nil"/>
              <w:bottom w:val="single" w:sz="4" w:space="0" w:color="FFFFFF"/>
              <w:right w:val="nil"/>
            </w:tcBorders>
            <w:shd w:val="clear" w:color="B8CCE4" w:fill="B8CCE4"/>
            <w:noWrap/>
            <w:vAlign w:val="bottom"/>
            <w:hideMark/>
          </w:tcPr>
          <w:p w:rsidR="00452464" w:rsidRPr="00D864EF"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D864EF">
              <w:rPr>
                <w:rFonts w:ascii="Times New Roman" w:eastAsia="Times New Roman" w:hAnsi="Times New Roman" w:cs="Times New Roman"/>
                <w:color w:val="000000"/>
                <w:sz w:val="24"/>
                <w:szCs w:val="24"/>
                <w:lang w:eastAsia="sk-SK"/>
              </w:rPr>
              <w:t>9,9</w:t>
            </w:r>
          </w:p>
        </w:tc>
      </w:tr>
      <w:tr w:rsidR="00452464" w:rsidRPr="00450E56" w:rsidTr="00C52332">
        <w:trPr>
          <w:trHeight w:val="302"/>
        </w:trPr>
        <w:tc>
          <w:tcPr>
            <w:tcW w:w="1829" w:type="dxa"/>
            <w:tcBorders>
              <w:top w:val="nil"/>
              <w:left w:val="single" w:sz="4" w:space="0" w:color="FFFFFF"/>
              <w:bottom w:val="single" w:sz="4" w:space="0" w:color="FFFFFF"/>
              <w:right w:val="nil"/>
            </w:tcBorders>
            <w:shd w:val="clear" w:color="DBE5F1" w:fill="DBE5F1"/>
            <w:noWrap/>
            <w:vAlign w:val="bottom"/>
            <w:hideMark/>
          </w:tcPr>
          <w:p w:rsidR="00452464" w:rsidRPr="00D864EF"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D864EF">
              <w:rPr>
                <w:rFonts w:ascii="Times New Roman" w:eastAsia="Times New Roman" w:hAnsi="Times New Roman" w:cs="Times New Roman"/>
                <w:color w:val="000000"/>
                <w:sz w:val="24"/>
                <w:szCs w:val="24"/>
                <w:lang w:eastAsia="sk-SK"/>
              </w:rPr>
              <w:t>10</w:t>
            </w:r>
          </w:p>
        </w:tc>
        <w:tc>
          <w:tcPr>
            <w:tcW w:w="1829" w:type="dxa"/>
            <w:tcBorders>
              <w:top w:val="nil"/>
              <w:left w:val="nil"/>
              <w:bottom w:val="single" w:sz="4" w:space="0" w:color="FFFFFF"/>
              <w:right w:val="single" w:sz="4" w:space="0" w:color="FFFFFF"/>
            </w:tcBorders>
            <w:shd w:val="clear" w:color="DBE5F1" w:fill="DBE5F1"/>
            <w:noWrap/>
            <w:vAlign w:val="bottom"/>
            <w:hideMark/>
          </w:tcPr>
          <w:p w:rsidR="00452464" w:rsidRPr="00D864EF"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D864EF">
              <w:rPr>
                <w:rFonts w:ascii="Times New Roman" w:eastAsia="Times New Roman" w:hAnsi="Times New Roman" w:cs="Times New Roman"/>
                <w:color w:val="000000"/>
                <w:sz w:val="24"/>
                <w:szCs w:val="24"/>
                <w:lang w:eastAsia="sk-SK"/>
              </w:rPr>
              <w:t>10</w:t>
            </w:r>
          </w:p>
        </w:tc>
        <w:tc>
          <w:tcPr>
            <w:tcW w:w="1829" w:type="dxa"/>
            <w:tcBorders>
              <w:top w:val="nil"/>
              <w:left w:val="nil"/>
              <w:bottom w:val="single" w:sz="4" w:space="0" w:color="FFFFFF"/>
              <w:right w:val="single" w:sz="4" w:space="0" w:color="FFFFFF"/>
            </w:tcBorders>
            <w:shd w:val="clear" w:color="DBE5F1" w:fill="DBE5F1"/>
            <w:noWrap/>
            <w:vAlign w:val="bottom"/>
            <w:hideMark/>
          </w:tcPr>
          <w:p w:rsidR="00452464" w:rsidRPr="00D864EF"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D864EF">
              <w:rPr>
                <w:rFonts w:ascii="Times New Roman" w:eastAsia="Times New Roman" w:hAnsi="Times New Roman" w:cs="Times New Roman"/>
                <w:color w:val="000000"/>
                <w:sz w:val="24"/>
                <w:szCs w:val="24"/>
                <w:lang w:eastAsia="sk-SK"/>
              </w:rPr>
              <w:t>10</w:t>
            </w:r>
          </w:p>
        </w:tc>
        <w:tc>
          <w:tcPr>
            <w:tcW w:w="1858" w:type="dxa"/>
            <w:tcBorders>
              <w:top w:val="nil"/>
              <w:left w:val="nil"/>
              <w:bottom w:val="single" w:sz="4" w:space="0" w:color="FFFFFF"/>
              <w:right w:val="single" w:sz="4" w:space="0" w:color="FFFFFF"/>
            </w:tcBorders>
            <w:shd w:val="clear" w:color="DBE5F1" w:fill="DBE5F1"/>
            <w:noWrap/>
            <w:vAlign w:val="bottom"/>
            <w:hideMark/>
          </w:tcPr>
          <w:p w:rsidR="00452464" w:rsidRPr="00D864EF"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D864EF">
              <w:rPr>
                <w:rFonts w:ascii="Times New Roman" w:eastAsia="Times New Roman" w:hAnsi="Times New Roman" w:cs="Times New Roman"/>
                <w:color w:val="000000"/>
                <w:sz w:val="24"/>
                <w:szCs w:val="24"/>
                <w:lang w:eastAsia="sk-SK"/>
              </w:rPr>
              <w:t>9,8</w:t>
            </w:r>
          </w:p>
        </w:tc>
        <w:tc>
          <w:tcPr>
            <w:tcW w:w="1513" w:type="dxa"/>
            <w:tcBorders>
              <w:top w:val="nil"/>
              <w:left w:val="nil"/>
              <w:bottom w:val="single" w:sz="4" w:space="0" w:color="FFFFFF"/>
              <w:right w:val="nil"/>
            </w:tcBorders>
            <w:shd w:val="clear" w:color="DBE5F1" w:fill="DBE5F1"/>
            <w:noWrap/>
            <w:vAlign w:val="bottom"/>
            <w:hideMark/>
          </w:tcPr>
          <w:p w:rsidR="00452464" w:rsidRPr="00D864EF"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D864EF">
              <w:rPr>
                <w:rFonts w:ascii="Times New Roman" w:eastAsia="Times New Roman" w:hAnsi="Times New Roman" w:cs="Times New Roman"/>
                <w:color w:val="000000"/>
                <w:sz w:val="24"/>
                <w:szCs w:val="24"/>
                <w:lang w:eastAsia="sk-SK"/>
              </w:rPr>
              <w:t>9,933333</w:t>
            </w:r>
          </w:p>
        </w:tc>
      </w:tr>
      <w:tr w:rsidR="00452464" w:rsidRPr="00450E56" w:rsidTr="00C52332">
        <w:trPr>
          <w:trHeight w:val="302"/>
        </w:trPr>
        <w:tc>
          <w:tcPr>
            <w:tcW w:w="1829" w:type="dxa"/>
            <w:tcBorders>
              <w:top w:val="nil"/>
              <w:left w:val="single" w:sz="4" w:space="0" w:color="FFFFFF"/>
              <w:bottom w:val="single" w:sz="4" w:space="0" w:color="FFFFFF"/>
              <w:right w:val="nil"/>
            </w:tcBorders>
            <w:shd w:val="clear" w:color="B8CCE4" w:fill="B8CCE4"/>
            <w:noWrap/>
            <w:vAlign w:val="bottom"/>
            <w:hideMark/>
          </w:tcPr>
          <w:p w:rsidR="00452464" w:rsidRPr="00D864EF" w:rsidRDefault="00452464" w:rsidP="00C52332">
            <w:pPr>
              <w:spacing w:after="0" w:line="240" w:lineRule="auto"/>
              <w:rPr>
                <w:rFonts w:ascii="Times New Roman" w:eastAsia="Times New Roman" w:hAnsi="Times New Roman" w:cs="Times New Roman"/>
                <w:color w:val="000000"/>
                <w:sz w:val="24"/>
                <w:szCs w:val="24"/>
                <w:lang w:eastAsia="sk-SK"/>
              </w:rPr>
            </w:pPr>
            <w:r w:rsidRPr="00D864EF">
              <w:rPr>
                <w:rFonts w:ascii="Times New Roman" w:eastAsia="Times New Roman" w:hAnsi="Times New Roman" w:cs="Times New Roman"/>
                <w:color w:val="000000"/>
                <w:sz w:val="24"/>
                <w:szCs w:val="24"/>
                <w:lang w:eastAsia="sk-SK"/>
              </w:rPr>
              <w:t>priemer</w:t>
            </w:r>
          </w:p>
        </w:tc>
        <w:tc>
          <w:tcPr>
            <w:tcW w:w="1829" w:type="dxa"/>
            <w:tcBorders>
              <w:top w:val="nil"/>
              <w:left w:val="nil"/>
              <w:bottom w:val="nil"/>
              <w:right w:val="single" w:sz="4" w:space="0" w:color="FFFFFF"/>
            </w:tcBorders>
            <w:shd w:val="clear" w:color="B8CCE4" w:fill="B8CCE4"/>
            <w:noWrap/>
            <w:vAlign w:val="bottom"/>
            <w:hideMark/>
          </w:tcPr>
          <w:p w:rsidR="00452464" w:rsidRPr="00D864EF"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D864EF">
              <w:rPr>
                <w:rFonts w:ascii="Times New Roman" w:eastAsia="Times New Roman" w:hAnsi="Times New Roman" w:cs="Times New Roman"/>
                <w:color w:val="000000"/>
                <w:sz w:val="24"/>
                <w:szCs w:val="24"/>
                <w:lang w:eastAsia="sk-SK"/>
              </w:rPr>
              <w:t>10</w:t>
            </w:r>
          </w:p>
        </w:tc>
        <w:tc>
          <w:tcPr>
            <w:tcW w:w="1829" w:type="dxa"/>
            <w:tcBorders>
              <w:top w:val="nil"/>
              <w:left w:val="nil"/>
              <w:bottom w:val="nil"/>
              <w:right w:val="single" w:sz="4" w:space="0" w:color="FFFFFF"/>
            </w:tcBorders>
            <w:shd w:val="clear" w:color="B8CCE4" w:fill="B8CCE4"/>
            <w:noWrap/>
            <w:vAlign w:val="bottom"/>
            <w:hideMark/>
          </w:tcPr>
          <w:p w:rsidR="00452464" w:rsidRPr="00D864EF"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D864EF">
              <w:rPr>
                <w:rFonts w:ascii="Times New Roman" w:eastAsia="Times New Roman" w:hAnsi="Times New Roman" w:cs="Times New Roman"/>
                <w:color w:val="000000"/>
                <w:sz w:val="24"/>
                <w:szCs w:val="24"/>
                <w:lang w:eastAsia="sk-SK"/>
              </w:rPr>
              <w:t>10</w:t>
            </w:r>
          </w:p>
        </w:tc>
        <w:tc>
          <w:tcPr>
            <w:tcW w:w="1858" w:type="dxa"/>
            <w:tcBorders>
              <w:top w:val="nil"/>
              <w:left w:val="nil"/>
              <w:bottom w:val="nil"/>
              <w:right w:val="single" w:sz="4" w:space="0" w:color="FFFFFF"/>
            </w:tcBorders>
            <w:shd w:val="clear" w:color="B8CCE4" w:fill="B8CCE4"/>
            <w:noWrap/>
            <w:vAlign w:val="bottom"/>
            <w:hideMark/>
          </w:tcPr>
          <w:p w:rsidR="00452464" w:rsidRPr="00D864EF"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D864EF">
              <w:rPr>
                <w:rFonts w:ascii="Times New Roman" w:eastAsia="Times New Roman" w:hAnsi="Times New Roman" w:cs="Times New Roman"/>
                <w:color w:val="000000"/>
                <w:sz w:val="24"/>
                <w:szCs w:val="24"/>
                <w:lang w:eastAsia="sk-SK"/>
              </w:rPr>
              <w:t>9,71666667</w:t>
            </w:r>
          </w:p>
        </w:tc>
        <w:tc>
          <w:tcPr>
            <w:tcW w:w="1513" w:type="dxa"/>
            <w:tcBorders>
              <w:top w:val="nil"/>
              <w:left w:val="nil"/>
              <w:bottom w:val="nil"/>
              <w:right w:val="nil"/>
            </w:tcBorders>
            <w:shd w:val="clear" w:color="B8CCE4" w:fill="B8CCE4"/>
            <w:noWrap/>
            <w:vAlign w:val="bottom"/>
            <w:hideMark/>
          </w:tcPr>
          <w:p w:rsidR="00452464" w:rsidRPr="00D864EF" w:rsidRDefault="00452464" w:rsidP="00C52332">
            <w:pPr>
              <w:spacing w:after="0" w:line="240" w:lineRule="auto"/>
              <w:jc w:val="right"/>
              <w:rPr>
                <w:rFonts w:ascii="Times New Roman" w:eastAsia="Times New Roman" w:hAnsi="Times New Roman" w:cs="Times New Roman"/>
                <w:color w:val="000000"/>
                <w:sz w:val="24"/>
                <w:szCs w:val="24"/>
                <w:lang w:eastAsia="sk-SK"/>
              </w:rPr>
            </w:pPr>
            <w:r w:rsidRPr="00D864EF">
              <w:rPr>
                <w:rFonts w:ascii="Times New Roman" w:eastAsia="Times New Roman" w:hAnsi="Times New Roman" w:cs="Times New Roman"/>
                <w:color w:val="000000"/>
                <w:sz w:val="24"/>
                <w:szCs w:val="24"/>
                <w:lang w:eastAsia="sk-SK"/>
              </w:rPr>
              <w:t>9,905556</w:t>
            </w:r>
          </w:p>
        </w:tc>
      </w:tr>
    </w:tbl>
    <w:p w:rsidR="00E271D0" w:rsidRDefault="00E271D0" w:rsidP="00E271D0">
      <w:pPr>
        <w:pStyle w:val="graf"/>
      </w:pPr>
    </w:p>
    <w:p w:rsidR="00452464" w:rsidRDefault="00E271D0" w:rsidP="00F6515A">
      <w:pPr>
        <w:pStyle w:val="Styl1Text"/>
      </w:pPr>
      <w:bookmarkStart w:id="51" w:name="_Toc357360541"/>
      <w:r>
        <w:t xml:space="preserve">Tabuľka </w:t>
      </w:r>
      <w:r w:rsidR="00452264">
        <w:fldChar w:fldCharType="begin"/>
      </w:r>
      <w:r>
        <w:instrText xml:space="preserve"> SEQ Tabuľka \* ARABIC </w:instrText>
      </w:r>
      <w:r w:rsidR="00452264">
        <w:fldChar w:fldCharType="separate"/>
      </w:r>
      <w:r w:rsidR="00E05CD4">
        <w:rPr>
          <w:noProof/>
        </w:rPr>
        <w:t>5</w:t>
      </w:r>
      <w:bookmarkEnd w:id="51"/>
      <w:r w:rsidR="00452264">
        <w:fldChar w:fldCharType="end"/>
      </w:r>
    </w:p>
    <w:p w:rsidR="00F6515A" w:rsidRPr="007C2935" w:rsidRDefault="00F6515A" w:rsidP="00F6515A">
      <w:pPr>
        <w:pStyle w:val="Styl1Text"/>
      </w:pPr>
      <w:r>
        <w:t>Osnova</w:t>
      </w:r>
      <w:r w:rsidRPr="007C2935">
        <w:t xml:space="preserve"> č.1 v tabuľke o</w:t>
      </w:r>
      <w:r>
        <w:t>značuje priemernú dĺžku osnovy</w:t>
      </w:r>
      <w:r w:rsidRPr="007C2935">
        <w:t xml:space="preserve"> nameranej po odvzdušňovacej komore, vzorce boli následne prané a sušené vo voľnom stave.</w:t>
      </w:r>
    </w:p>
    <w:p w:rsidR="00F6515A" w:rsidRPr="007C2935" w:rsidRDefault="00F6515A" w:rsidP="00F6515A">
      <w:pPr>
        <w:pStyle w:val="Styl1Text"/>
      </w:pPr>
      <w:r>
        <w:t>Osnova</w:t>
      </w:r>
      <w:r w:rsidRPr="007C2935">
        <w:t xml:space="preserve"> č. 2 v tabuľke pred</w:t>
      </w:r>
      <w:r>
        <w:t>stavuje priemernú dĺžku osnovy</w:t>
      </w:r>
      <w:r w:rsidRPr="007C2935">
        <w:t xml:space="preserve"> textílie nameranej po odvzdušňovacej komore a následne použitú na pranie a sušenie v sušičke.</w:t>
      </w:r>
    </w:p>
    <w:p w:rsidR="00F6515A" w:rsidRPr="007C2935" w:rsidRDefault="00F6515A" w:rsidP="00F6515A">
      <w:pPr>
        <w:pStyle w:val="Styl1Text"/>
      </w:pPr>
      <w:r>
        <w:t>Osnova</w:t>
      </w:r>
      <w:r w:rsidRPr="007C2935">
        <w:t xml:space="preserve"> č. 3 predstavuje priemerné hodnoty </w:t>
      </w:r>
      <w:r>
        <w:t xml:space="preserve">dĺžky osnovy </w:t>
      </w:r>
      <w:r w:rsidRPr="007C2935">
        <w:t>textílie namerané po sušení vo voľnom stave.</w:t>
      </w:r>
    </w:p>
    <w:p w:rsidR="00F6515A" w:rsidRDefault="00F6515A" w:rsidP="00F6515A">
      <w:pPr>
        <w:pStyle w:val="Styl1Text"/>
      </w:pPr>
      <w:r>
        <w:t>Osnova</w:t>
      </w:r>
      <w:r w:rsidRPr="007C2935">
        <w:t xml:space="preserve"> č. 4 v tabuľke predstavuje priemerné hodnoty</w:t>
      </w:r>
      <w:r>
        <w:t xml:space="preserve"> dĺžky osnovy</w:t>
      </w:r>
      <w:r w:rsidRPr="007C2935">
        <w:t xml:space="preserve"> namerané po sušení v sušičke.</w:t>
      </w:r>
    </w:p>
    <w:p w:rsidR="00F6515A" w:rsidRDefault="00F6515A" w:rsidP="00F6515A">
      <w:pPr>
        <w:pStyle w:val="Styl1Text"/>
      </w:pPr>
      <w:r w:rsidRPr="00FA4214">
        <w:rPr>
          <w:b/>
          <w:noProof/>
          <w:lang w:val="cs-CZ" w:eastAsia="cs-CZ"/>
        </w:rPr>
        <w:lastRenderedPageBreak/>
        <w:drawing>
          <wp:inline distT="0" distB="0" distL="0" distR="0">
            <wp:extent cx="5477130" cy="2838202"/>
            <wp:effectExtent l="19050" t="0" r="28320" b="248"/>
            <wp:docPr id="22" name="Graf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F6515A" w:rsidRDefault="00F6515A" w:rsidP="00F6515A">
      <w:pPr>
        <w:pStyle w:val="graf"/>
      </w:pPr>
      <w:bookmarkStart w:id="52" w:name="_Toc357360503"/>
      <w:r>
        <w:t xml:space="preserve">Graf </w:t>
      </w:r>
      <w:r w:rsidR="00452264">
        <w:fldChar w:fldCharType="begin"/>
      </w:r>
      <w:r>
        <w:instrText xml:space="preserve"> SEQ Graf \* ARABIC </w:instrText>
      </w:r>
      <w:r w:rsidR="00452264">
        <w:fldChar w:fldCharType="separate"/>
      </w:r>
      <w:r w:rsidR="00E05CD4">
        <w:rPr>
          <w:noProof/>
        </w:rPr>
        <w:t>14</w:t>
      </w:r>
      <w:bookmarkEnd w:id="52"/>
      <w:r w:rsidR="00452264">
        <w:fldChar w:fldCharType="end"/>
      </w:r>
    </w:p>
    <w:p w:rsidR="00F6515A" w:rsidRDefault="00F6515A" w:rsidP="00F6515A">
      <w:pPr>
        <w:pStyle w:val="graf"/>
      </w:pPr>
      <w:r w:rsidRPr="00FE4486">
        <w:rPr>
          <w:rFonts w:ascii="Times New Roman" w:hAnsi="Times New Roman" w:cs="Times New Roman"/>
          <w:b w:val="0"/>
          <w:noProof/>
          <w:sz w:val="24"/>
          <w:szCs w:val="24"/>
          <w:lang w:val="cs-CZ" w:eastAsia="cs-CZ"/>
        </w:rPr>
        <w:drawing>
          <wp:inline distT="0" distB="0" distL="0" distR="0">
            <wp:extent cx="5657355" cy="2743200"/>
            <wp:effectExtent l="19050" t="0" r="19545" b="0"/>
            <wp:docPr id="20" name="Graf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F6515A" w:rsidRDefault="00F6515A" w:rsidP="00F6515A">
      <w:pPr>
        <w:pStyle w:val="graf"/>
      </w:pPr>
      <w:bookmarkStart w:id="53" w:name="_Toc357360504"/>
      <w:r>
        <w:t xml:space="preserve">Graf </w:t>
      </w:r>
      <w:r w:rsidR="00452264">
        <w:fldChar w:fldCharType="begin"/>
      </w:r>
      <w:r>
        <w:instrText xml:space="preserve"> SEQ Graf \* ARABIC </w:instrText>
      </w:r>
      <w:r w:rsidR="00452264">
        <w:fldChar w:fldCharType="separate"/>
      </w:r>
      <w:r w:rsidR="00E05CD4">
        <w:rPr>
          <w:noProof/>
        </w:rPr>
        <w:t>15</w:t>
      </w:r>
      <w:bookmarkEnd w:id="53"/>
      <w:r w:rsidR="00452264">
        <w:fldChar w:fldCharType="end"/>
      </w:r>
    </w:p>
    <w:p w:rsidR="00F6515A" w:rsidRDefault="00F6515A" w:rsidP="00F6515A">
      <w:pPr>
        <w:pStyle w:val="graf"/>
      </w:pPr>
      <w:r w:rsidRPr="00FA4214">
        <w:rPr>
          <w:rFonts w:ascii="Times New Roman" w:hAnsi="Times New Roman" w:cs="Times New Roman"/>
          <w:b w:val="0"/>
          <w:noProof/>
          <w:sz w:val="24"/>
          <w:szCs w:val="24"/>
          <w:lang w:val="cs-CZ" w:eastAsia="cs-CZ"/>
        </w:rPr>
        <w:lastRenderedPageBreak/>
        <w:drawing>
          <wp:inline distT="0" distB="0" distL="0" distR="0">
            <wp:extent cx="5760720" cy="2854710"/>
            <wp:effectExtent l="0" t="0" r="11430" b="22225"/>
            <wp:docPr id="23" name="Graf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F6515A" w:rsidRDefault="00FC735E" w:rsidP="00FC735E">
      <w:pPr>
        <w:pStyle w:val="graf"/>
      </w:pPr>
      <w:bookmarkStart w:id="54" w:name="_Toc357360505"/>
      <w:r>
        <w:t xml:space="preserve">Graf </w:t>
      </w:r>
      <w:r w:rsidR="00452264">
        <w:fldChar w:fldCharType="begin"/>
      </w:r>
      <w:r>
        <w:instrText xml:space="preserve"> SEQ Graf \* ARABIC </w:instrText>
      </w:r>
      <w:r w:rsidR="00452264">
        <w:fldChar w:fldCharType="separate"/>
      </w:r>
      <w:r w:rsidR="00E05CD4">
        <w:rPr>
          <w:noProof/>
        </w:rPr>
        <w:t>16</w:t>
      </w:r>
      <w:bookmarkEnd w:id="54"/>
      <w:r w:rsidR="00452264">
        <w:fldChar w:fldCharType="end"/>
      </w:r>
    </w:p>
    <w:p w:rsidR="00FC735E" w:rsidRPr="008F447B" w:rsidRDefault="00FC735E" w:rsidP="00FC735E">
      <w:pPr>
        <w:pStyle w:val="Nadpis1"/>
      </w:pPr>
      <w:bookmarkStart w:id="55" w:name="_Toc357359957"/>
      <w:r w:rsidRPr="008F447B">
        <w:t>Vzorec č.2</w:t>
      </w:r>
      <w:bookmarkEnd w:id="55"/>
    </w:p>
    <w:p w:rsidR="00FC735E" w:rsidRDefault="00FC735E" w:rsidP="00FC735E"/>
    <w:p w:rsidR="00FC735E" w:rsidRPr="007C2935" w:rsidRDefault="00FC735E" w:rsidP="00FC735E">
      <w:pPr>
        <w:pStyle w:val="Styl1Text"/>
      </w:pPr>
      <w:r w:rsidRPr="00FC735E">
        <w:rPr>
          <w:rStyle w:val="Styl1TextChar"/>
        </w:rPr>
        <w:t>Pri experimente boli namerané tieto výsledky</w:t>
      </w:r>
      <w:r>
        <w:t>.</w:t>
      </w:r>
    </w:p>
    <w:p w:rsidR="00FC735E" w:rsidRDefault="00FC735E" w:rsidP="00FC735E">
      <w:pPr>
        <w:pStyle w:val="Nadpis2"/>
      </w:pPr>
      <w:bookmarkStart w:id="56" w:name="_Toc357359958"/>
      <w:r w:rsidRPr="007C2935">
        <w:t>Váha</w:t>
      </w:r>
      <w:bookmarkEnd w:id="56"/>
    </w:p>
    <w:p w:rsidR="00FC735E" w:rsidRDefault="00FC735E" w:rsidP="00FC735E"/>
    <w:tbl>
      <w:tblPr>
        <w:tblW w:w="9289" w:type="dxa"/>
        <w:tblInd w:w="70" w:type="dxa"/>
        <w:tblCellMar>
          <w:left w:w="70" w:type="dxa"/>
          <w:right w:w="70" w:type="dxa"/>
        </w:tblCellMar>
        <w:tblLook w:val="04A0" w:firstRow="1" w:lastRow="0" w:firstColumn="1" w:lastColumn="0" w:noHBand="0" w:noVBand="1"/>
      </w:tblPr>
      <w:tblGrid>
        <w:gridCol w:w="1851"/>
        <w:gridCol w:w="1851"/>
        <w:gridCol w:w="1851"/>
        <w:gridCol w:w="1868"/>
        <w:gridCol w:w="1868"/>
      </w:tblGrid>
      <w:tr w:rsidR="00FC735E" w:rsidRPr="003F7C7B" w:rsidTr="00C52332">
        <w:trPr>
          <w:trHeight w:val="307"/>
        </w:trPr>
        <w:tc>
          <w:tcPr>
            <w:tcW w:w="1851" w:type="dxa"/>
            <w:tcBorders>
              <w:top w:val="nil"/>
              <w:left w:val="nil"/>
              <w:bottom w:val="single" w:sz="12" w:space="0" w:color="FFFFFF"/>
              <w:right w:val="single" w:sz="4" w:space="0" w:color="FFFFFF"/>
            </w:tcBorders>
            <w:shd w:val="clear" w:color="4F81BD" w:fill="4F81BD"/>
            <w:noWrap/>
            <w:vAlign w:val="bottom"/>
            <w:hideMark/>
          </w:tcPr>
          <w:p w:rsidR="00FC735E" w:rsidRPr="003F7C7B" w:rsidRDefault="00FC735E" w:rsidP="00C52332">
            <w:pPr>
              <w:spacing w:after="0" w:line="240" w:lineRule="auto"/>
              <w:rPr>
                <w:rFonts w:ascii="Calibri" w:eastAsia="Times New Roman" w:hAnsi="Calibri" w:cs="Times New Roman"/>
                <w:b/>
                <w:bCs/>
                <w:color w:val="FFFFFF"/>
                <w:lang w:eastAsia="sk-SK"/>
              </w:rPr>
            </w:pPr>
            <w:r w:rsidRPr="003F7C7B">
              <w:rPr>
                <w:rFonts w:ascii="Calibri" w:eastAsia="Times New Roman" w:hAnsi="Calibri" w:cs="Times New Roman"/>
                <w:b/>
                <w:bCs/>
                <w:color w:val="FFFFFF"/>
                <w:lang w:eastAsia="sk-SK"/>
              </w:rPr>
              <w:t>meranie</w:t>
            </w:r>
          </w:p>
        </w:tc>
        <w:tc>
          <w:tcPr>
            <w:tcW w:w="1851" w:type="dxa"/>
            <w:tcBorders>
              <w:top w:val="nil"/>
              <w:left w:val="nil"/>
              <w:bottom w:val="single" w:sz="12" w:space="0" w:color="FFFFFF"/>
              <w:right w:val="single" w:sz="4" w:space="0" w:color="FFFFFF"/>
            </w:tcBorders>
            <w:shd w:val="clear" w:color="4F81BD" w:fill="4F81BD"/>
            <w:noWrap/>
            <w:vAlign w:val="bottom"/>
            <w:hideMark/>
          </w:tcPr>
          <w:p w:rsidR="00FC735E" w:rsidRPr="003F7C7B" w:rsidRDefault="00FC735E" w:rsidP="00C52332">
            <w:pPr>
              <w:spacing w:after="0" w:line="240" w:lineRule="auto"/>
              <w:rPr>
                <w:rFonts w:ascii="Calibri" w:eastAsia="Times New Roman" w:hAnsi="Calibri" w:cs="Times New Roman"/>
                <w:b/>
                <w:bCs/>
                <w:color w:val="FFFFFF"/>
                <w:lang w:eastAsia="sk-SK"/>
              </w:rPr>
            </w:pPr>
            <w:r w:rsidRPr="003F7C7B">
              <w:rPr>
                <w:rFonts w:ascii="Calibri" w:eastAsia="Times New Roman" w:hAnsi="Calibri" w:cs="Times New Roman"/>
                <w:b/>
                <w:bCs/>
                <w:color w:val="FFFFFF"/>
                <w:lang w:eastAsia="sk-SK"/>
              </w:rPr>
              <w:t>Váha č.1</w:t>
            </w:r>
          </w:p>
        </w:tc>
        <w:tc>
          <w:tcPr>
            <w:tcW w:w="1851" w:type="dxa"/>
            <w:tcBorders>
              <w:top w:val="nil"/>
              <w:left w:val="nil"/>
              <w:bottom w:val="single" w:sz="12" w:space="0" w:color="FFFFFF"/>
              <w:right w:val="single" w:sz="4" w:space="0" w:color="FFFFFF"/>
            </w:tcBorders>
            <w:shd w:val="clear" w:color="4F81BD" w:fill="4F81BD"/>
            <w:noWrap/>
            <w:vAlign w:val="bottom"/>
            <w:hideMark/>
          </w:tcPr>
          <w:p w:rsidR="00FC735E" w:rsidRPr="003F7C7B" w:rsidRDefault="00FC735E" w:rsidP="00C52332">
            <w:pPr>
              <w:spacing w:after="0" w:line="240" w:lineRule="auto"/>
              <w:rPr>
                <w:rFonts w:ascii="Calibri" w:eastAsia="Times New Roman" w:hAnsi="Calibri" w:cs="Times New Roman"/>
                <w:b/>
                <w:bCs/>
                <w:color w:val="FFFFFF"/>
                <w:lang w:eastAsia="sk-SK"/>
              </w:rPr>
            </w:pPr>
            <w:r w:rsidRPr="003F7C7B">
              <w:rPr>
                <w:rFonts w:ascii="Calibri" w:eastAsia="Times New Roman" w:hAnsi="Calibri" w:cs="Times New Roman"/>
                <w:b/>
                <w:bCs/>
                <w:color w:val="FFFFFF"/>
                <w:lang w:eastAsia="sk-SK"/>
              </w:rPr>
              <w:t>Váha č.2</w:t>
            </w:r>
          </w:p>
        </w:tc>
        <w:tc>
          <w:tcPr>
            <w:tcW w:w="1868" w:type="dxa"/>
            <w:tcBorders>
              <w:top w:val="nil"/>
              <w:left w:val="nil"/>
              <w:bottom w:val="single" w:sz="12" w:space="0" w:color="FFFFFF"/>
              <w:right w:val="single" w:sz="4" w:space="0" w:color="FFFFFF"/>
            </w:tcBorders>
            <w:shd w:val="clear" w:color="4F81BD" w:fill="4F81BD"/>
            <w:noWrap/>
            <w:vAlign w:val="bottom"/>
            <w:hideMark/>
          </w:tcPr>
          <w:p w:rsidR="00FC735E" w:rsidRPr="003F7C7B" w:rsidRDefault="00FC735E" w:rsidP="00C52332">
            <w:pPr>
              <w:spacing w:after="0" w:line="240" w:lineRule="auto"/>
              <w:rPr>
                <w:rFonts w:ascii="Calibri" w:eastAsia="Times New Roman" w:hAnsi="Calibri" w:cs="Times New Roman"/>
                <w:b/>
                <w:bCs/>
                <w:color w:val="FFFFFF"/>
                <w:lang w:eastAsia="sk-SK"/>
              </w:rPr>
            </w:pPr>
            <w:r w:rsidRPr="003F7C7B">
              <w:rPr>
                <w:rFonts w:ascii="Calibri" w:eastAsia="Times New Roman" w:hAnsi="Calibri" w:cs="Times New Roman"/>
                <w:b/>
                <w:bCs/>
                <w:color w:val="FFFFFF"/>
                <w:lang w:eastAsia="sk-SK"/>
              </w:rPr>
              <w:t>Váha č.3</w:t>
            </w:r>
          </w:p>
        </w:tc>
        <w:tc>
          <w:tcPr>
            <w:tcW w:w="1868" w:type="dxa"/>
            <w:tcBorders>
              <w:top w:val="nil"/>
              <w:left w:val="nil"/>
              <w:bottom w:val="single" w:sz="12" w:space="0" w:color="FFFFFF"/>
              <w:right w:val="nil"/>
            </w:tcBorders>
            <w:shd w:val="clear" w:color="4F81BD" w:fill="4F81BD"/>
            <w:noWrap/>
            <w:vAlign w:val="bottom"/>
            <w:hideMark/>
          </w:tcPr>
          <w:p w:rsidR="00FC735E" w:rsidRPr="003F7C7B" w:rsidRDefault="00FC735E" w:rsidP="00C52332">
            <w:pPr>
              <w:spacing w:after="0" w:line="240" w:lineRule="auto"/>
              <w:rPr>
                <w:rFonts w:ascii="Calibri" w:eastAsia="Times New Roman" w:hAnsi="Calibri" w:cs="Times New Roman"/>
                <w:b/>
                <w:bCs/>
                <w:color w:val="FFFFFF"/>
                <w:lang w:eastAsia="sk-SK"/>
              </w:rPr>
            </w:pPr>
            <w:r w:rsidRPr="003F7C7B">
              <w:rPr>
                <w:rFonts w:ascii="Calibri" w:eastAsia="Times New Roman" w:hAnsi="Calibri" w:cs="Times New Roman"/>
                <w:b/>
                <w:bCs/>
                <w:color w:val="FFFFFF"/>
                <w:lang w:eastAsia="sk-SK"/>
              </w:rPr>
              <w:t>Váha č.4</w:t>
            </w:r>
          </w:p>
        </w:tc>
      </w:tr>
      <w:tr w:rsidR="00FC735E" w:rsidRPr="003F7C7B" w:rsidTr="00C52332">
        <w:trPr>
          <w:trHeight w:val="307"/>
        </w:trPr>
        <w:tc>
          <w:tcPr>
            <w:tcW w:w="1851" w:type="dxa"/>
            <w:tcBorders>
              <w:top w:val="nil"/>
              <w:left w:val="nil"/>
              <w:bottom w:val="single" w:sz="4" w:space="0" w:color="FFFFFF"/>
              <w:right w:val="single" w:sz="4" w:space="0" w:color="FFFFFF"/>
            </w:tcBorders>
            <w:shd w:val="clear" w:color="B8CCE4" w:fill="B8CCE4"/>
            <w:noWrap/>
            <w:vAlign w:val="bottom"/>
            <w:hideMark/>
          </w:tcPr>
          <w:p w:rsidR="00FC735E" w:rsidRPr="003F7C7B" w:rsidRDefault="00FC735E" w:rsidP="00C52332">
            <w:pPr>
              <w:spacing w:after="0" w:line="240" w:lineRule="auto"/>
              <w:jc w:val="right"/>
              <w:rPr>
                <w:rFonts w:ascii="Calibri" w:eastAsia="Times New Roman" w:hAnsi="Calibri" w:cs="Times New Roman"/>
                <w:color w:val="000000"/>
                <w:lang w:eastAsia="sk-SK"/>
              </w:rPr>
            </w:pPr>
            <w:r w:rsidRPr="003F7C7B">
              <w:rPr>
                <w:rFonts w:ascii="Calibri" w:eastAsia="Times New Roman" w:hAnsi="Calibri" w:cs="Times New Roman"/>
                <w:color w:val="000000"/>
                <w:lang w:eastAsia="sk-SK"/>
              </w:rPr>
              <w:t>1</w:t>
            </w:r>
          </w:p>
        </w:tc>
        <w:tc>
          <w:tcPr>
            <w:tcW w:w="1851" w:type="dxa"/>
            <w:tcBorders>
              <w:top w:val="nil"/>
              <w:left w:val="nil"/>
              <w:bottom w:val="single" w:sz="4" w:space="0" w:color="FFFFFF"/>
              <w:right w:val="single" w:sz="4" w:space="0" w:color="FFFFFF"/>
            </w:tcBorders>
            <w:shd w:val="clear" w:color="B8CCE4" w:fill="B8CCE4"/>
            <w:noWrap/>
            <w:vAlign w:val="bottom"/>
            <w:hideMark/>
          </w:tcPr>
          <w:p w:rsidR="00FC735E" w:rsidRPr="003F7C7B" w:rsidRDefault="00FC735E" w:rsidP="00C52332">
            <w:pPr>
              <w:spacing w:after="0" w:line="240" w:lineRule="auto"/>
              <w:jc w:val="right"/>
              <w:rPr>
                <w:rFonts w:ascii="Calibri" w:eastAsia="Times New Roman" w:hAnsi="Calibri" w:cs="Times New Roman"/>
                <w:color w:val="000000"/>
                <w:lang w:eastAsia="sk-SK"/>
              </w:rPr>
            </w:pPr>
            <w:r w:rsidRPr="003F7C7B">
              <w:rPr>
                <w:rFonts w:ascii="Calibri" w:eastAsia="Times New Roman" w:hAnsi="Calibri" w:cs="Times New Roman"/>
                <w:color w:val="000000"/>
                <w:lang w:eastAsia="sk-SK"/>
              </w:rPr>
              <w:t>2,53</w:t>
            </w:r>
          </w:p>
        </w:tc>
        <w:tc>
          <w:tcPr>
            <w:tcW w:w="1851" w:type="dxa"/>
            <w:tcBorders>
              <w:top w:val="nil"/>
              <w:left w:val="nil"/>
              <w:bottom w:val="single" w:sz="4" w:space="0" w:color="FFFFFF"/>
              <w:right w:val="single" w:sz="4" w:space="0" w:color="FFFFFF"/>
            </w:tcBorders>
            <w:shd w:val="clear" w:color="B8CCE4" w:fill="B8CCE4"/>
            <w:noWrap/>
            <w:vAlign w:val="bottom"/>
            <w:hideMark/>
          </w:tcPr>
          <w:p w:rsidR="00FC735E" w:rsidRPr="003F7C7B" w:rsidRDefault="00FC735E" w:rsidP="00C52332">
            <w:pPr>
              <w:spacing w:after="0" w:line="240" w:lineRule="auto"/>
              <w:jc w:val="right"/>
              <w:rPr>
                <w:rFonts w:ascii="Calibri" w:eastAsia="Times New Roman" w:hAnsi="Calibri" w:cs="Times New Roman"/>
                <w:color w:val="000000"/>
                <w:lang w:eastAsia="sk-SK"/>
              </w:rPr>
            </w:pPr>
            <w:r w:rsidRPr="003F7C7B">
              <w:rPr>
                <w:rFonts w:ascii="Calibri" w:eastAsia="Times New Roman" w:hAnsi="Calibri" w:cs="Times New Roman"/>
                <w:color w:val="000000"/>
                <w:lang w:eastAsia="sk-SK"/>
              </w:rPr>
              <w:t>2,67</w:t>
            </w:r>
          </w:p>
        </w:tc>
        <w:tc>
          <w:tcPr>
            <w:tcW w:w="1868" w:type="dxa"/>
            <w:tcBorders>
              <w:top w:val="nil"/>
              <w:left w:val="nil"/>
              <w:bottom w:val="single" w:sz="4" w:space="0" w:color="FFFFFF"/>
              <w:right w:val="single" w:sz="4" w:space="0" w:color="FFFFFF"/>
            </w:tcBorders>
            <w:shd w:val="clear" w:color="B8CCE4" w:fill="B8CCE4"/>
            <w:noWrap/>
            <w:vAlign w:val="bottom"/>
            <w:hideMark/>
          </w:tcPr>
          <w:p w:rsidR="00FC735E" w:rsidRPr="003F7C7B" w:rsidRDefault="00FC735E" w:rsidP="00C52332">
            <w:pPr>
              <w:spacing w:after="0" w:line="240" w:lineRule="auto"/>
              <w:jc w:val="right"/>
              <w:rPr>
                <w:rFonts w:ascii="Calibri" w:eastAsia="Times New Roman" w:hAnsi="Calibri" w:cs="Times New Roman"/>
                <w:color w:val="000000"/>
                <w:lang w:eastAsia="sk-SK"/>
              </w:rPr>
            </w:pPr>
            <w:r w:rsidRPr="003F7C7B">
              <w:rPr>
                <w:rFonts w:ascii="Calibri" w:eastAsia="Times New Roman" w:hAnsi="Calibri" w:cs="Times New Roman"/>
                <w:color w:val="000000"/>
                <w:lang w:eastAsia="sk-SK"/>
              </w:rPr>
              <w:t>2,53</w:t>
            </w:r>
          </w:p>
        </w:tc>
        <w:tc>
          <w:tcPr>
            <w:tcW w:w="1868" w:type="dxa"/>
            <w:tcBorders>
              <w:top w:val="nil"/>
              <w:left w:val="nil"/>
              <w:bottom w:val="single" w:sz="4" w:space="0" w:color="FFFFFF"/>
              <w:right w:val="nil"/>
            </w:tcBorders>
            <w:shd w:val="clear" w:color="B8CCE4" w:fill="B8CCE4"/>
            <w:noWrap/>
            <w:vAlign w:val="bottom"/>
            <w:hideMark/>
          </w:tcPr>
          <w:p w:rsidR="00FC735E" w:rsidRPr="003F7C7B" w:rsidRDefault="00FC735E" w:rsidP="00C52332">
            <w:pPr>
              <w:spacing w:after="0" w:line="240" w:lineRule="auto"/>
              <w:jc w:val="right"/>
              <w:rPr>
                <w:rFonts w:ascii="Calibri" w:eastAsia="Times New Roman" w:hAnsi="Calibri" w:cs="Times New Roman"/>
                <w:color w:val="000000"/>
                <w:lang w:eastAsia="sk-SK"/>
              </w:rPr>
            </w:pPr>
            <w:r w:rsidRPr="003F7C7B">
              <w:rPr>
                <w:rFonts w:ascii="Calibri" w:eastAsia="Times New Roman" w:hAnsi="Calibri" w:cs="Times New Roman"/>
                <w:color w:val="000000"/>
                <w:lang w:eastAsia="sk-SK"/>
              </w:rPr>
              <w:t>2,52</w:t>
            </w:r>
          </w:p>
        </w:tc>
      </w:tr>
      <w:tr w:rsidR="00FC735E" w:rsidRPr="003F7C7B" w:rsidTr="00C52332">
        <w:trPr>
          <w:trHeight w:val="307"/>
        </w:trPr>
        <w:tc>
          <w:tcPr>
            <w:tcW w:w="1851" w:type="dxa"/>
            <w:tcBorders>
              <w:top w:val="nil"/>
              <w:left w:val="nil"/>
              <w:bottom w:val="single" w:sz="4" w:space="0" w:color="FFFFFF"/>
              <w:right w:val="single" w:sz="4" w:space="0" w:color="FFFFFF"/>
            </w:tcBorders>
            <w:shd w:val="clear" w:color="DBE5F1" w:fill="DBE5F1"/>
            <w:noWrap/>
            <w:vAlign w:val="bottom"/>
            <w:hideMark/>
          </w:tcPr>
          <w:p w:rsidR="00FC735E" w:rsidRPr="003F7C7B" w:rsidRDefault="00FC735E" w:rsidP="00C52332">
            <w:pPr>
              <w:spacing w:after="0" w:line="240" w:lineRule="auto"/>
              <w:jc w:val="right"/>
              <w:rPr>
                <w:rFonts w:ascii="Calibri" w:eastAsia="Times New Roman" w:hAnsi="Calibri" w:cs="Times New Roman"/>
                <w:color w:val="000000"/>
                <w:lang w:eastAsia="sk-SK"/>
              </w:rPr>
            </w:pPr>
            <w:r w:rsidRPr="003F7C7B">
              <w:rPr>
                <w:rFonts w:ascii="Calibri" w:eastAsia="Times New Roman" w:hAnsi="Calibri" w:cs="Times New Roman"/>
                <w:color w:val="000000"/>
                <w:lang w:eastAsia="sk-SK"/>
              </w:rPr>
              <w:t>2</w:t>
            </w:r>
          </w:p>
        </w:tc>
        <w:tc>
          <w:tcPr>
            <w:tcW w:w="1851" w:type="dxa"/>
            <w:tcBorders>
              <w:top w:val="nil"/>
              <w:left w:val="nil"/>
              <w:bottom w:val="single" w:sz="4" w:space="0" w:color="FFFFFF"/>
              <w:right w:val="single" w:sz="4" w:space="0" w:color="FFFFFF"/>
            </w:tcBorders>
            <w:shd w:val="clear" w:color="DBE5F1" w:fill="DBE5F1"/>
            <w:noWrap/>
            <w:vAlign w:val="bottom"/>
            <w:hideMark/>
          </w:tcPr>
          <w:p w:rsidR="00FC735E" w:rsidRPr="003F7C7B" w:rsidRDefault="00FC735E" w:rsidP="00C52332">
            <w:pPr>
              <w:spacing w:after="0" w:line="240" w:lineRule="auto"/>
              <w:jc w:val="right"/>
              <w:rPr>
                <w:rFonts w:ascii="Calibri" w:eastAsia="Times New Roman" w:hAnsi="Calibri" w:cs="Times New Roman"/>
                <w:color w:val="000000"/>
                <w:lang w:eastAsia="sk-SK"/>
              </w:rPr>
            </w:pPr>
            <w:r w:rsidRPr="003F7C7B">
              <w:rPr>
                <w:rFonts w:ascii="Calibri" w:eastAsia="Times New Roman" w:hAnsi="Calibri" w:cs="Times New Roman"/>
                <w:color w:val="000000"/>
                <w:lang w:eastAsia="sk-SK"/>
              </w:rPr>
              <w:t>2,53</w:t>
            </w:r>
          </w:p>
        </w:tc>
        <w:tc>
          <w:tcPr>
            <w:tcW w:w="1851" w:type="dxa"/>
            <w:tcBorders>
              <w:top w:val="nil"/>
              <w:left w:val="nil"/>
              <w:bottom w:val="single" w:sz="4" w:space="0" w:color="FFFFFF"/>
              <w:right w:val="single" w:sz="4" w:space="0" w:color="FFFFFF"/>
            </w:tcBorders>
            <w:shd w:val="clear" w:color="DBE5F1" w:fill="DBE5F1"/>
            <w:noWrap/>
            <w:vAlign w:val="bottom"/>
            <w:hideMark/>
          </w:tcPr>
          <w:p w:rsidR="00FC735E" w:rsidRPr="003F7C7B" w:rsidRDefault="00FC735E" w:rsidP="00C52332">
            <w:pPr>
              <w:spacing w:after="0" w:line="240" w:lineRule="auto"/>
              <w:jc w:val="right"/>
              <w:rPr>
                <w:rFonts w:ascii="Calibri" w:eastAsia="Times New Roman" w:hAnsi="Calibri" w:cs="Times New Roman"/>
                <w:color w:val="000000"/>
                <w:lang w:eastAsia="sk-SK"/>
              </w:rPr>
            </w:pPr>
            <w:r w:rsidRPr="003F7C7B">
              <w:rPr>
                <w:rFonts w:ascii="Calibri" w:eastAsia="Times New Roman" w:hAnsi="Calibri" w:cs="Times New Roman"/>
                <w:color w:val="000000"/>
                <w:lang w:eastAsia="sk-SK"/>
              </w:rPr>
              <w:t>2,52</w:t>
            </w:r>
          </w:p>
        </w:tc>
        <w:tc>
          <w:tcPr>
            <w:tcW w:w="1868" w:type="dxa"/>
            <w:tcBorders>
              <w:top w:val="nil"/>
              <w:left w:val="nil"/>
              <w:bottom w:val="single" w:sz="4" w:space="0" w:color="FFFFFF"/>
              <w:right w:val="single" w:sz="4" w:space="0" w:color="FFFFFF"/>
            </w:tcBorders>
            <w:shd w:val="clear" w:color="DBE5F1" w:fill="DBE5F1"/>
            <w:noWrap/>
            <w:vAlign w:val="bottom"/>
            <w:hideMark/>
          </w:tcPr>
          <w:p w:rsidR="00FC735E" w:rsidRPr="003F7C7B" w:rsidRDefault="00FC735E" w:rsidP="00C52332">
            <w:pPr>
              <w:spacing w:after="0" w:line="240" w:lineRule="auto"/>
              <w:jc w:val="right"/>
              <w:rPr>
                <w:rFonts w:ascii="Calibri" w:eastAsia="Times New Roman" w:hAnsi="Calibri" w:cs="Times New Roman"/>
                <w:color w:val="000000"/>
                <w:lang w:eastAsia="sk-SK"/>
              </w:rPr>
            </w:pPr>
            <w:r w:rsidRPr="003F7C7B">
              <w:rPr>
                <w:rFonts w:ascii="Calibri" w:eastAsia="Times New Roman" w:hAnsi="Calibri" w:cs="Times New Roman"/>
                <w:color w:val="000000"/>
                <w:lang w:eastAsia="sk-SK"/>
              </w:rPr>
              <w:t>2,56</w:t>
            </w:r>
          </w:p>
        </w:tc>
        <w:tc>
          <w:tcPr>
            <w:tcW w:w="1868" w:type="dxa"/>
            <w:tcBorders>
              <w:top w:val="nil"/>
              <w:left w:val="nil"/>
              <w:bottom w:val="single" w:sz="4" w:space="0" w:color="FFFFFF"/>
              <w:right w:val="nil"/>
            </w:tcBorders>
            <w:shd w:val="clear" w:color="DBE5F1" w:fill="DBE5F1"/>
            <w:noWrap/>
            <w:vAlign w:val="bottom"/>
            <w:hideMark/>
          </w:tcPr>
          <w:p w:rsidR="00FC735E" w:rsidRPr="003F7C7B" w:rsidRDefault="00FC735E" w:rsidP="00C52332">
            <w:pPr>
              <w:spacing w:after="0" w:line="240" w:lineRule="auto"/>
              <w:jc w:val="right"/>
              <w:rPr>
                <w:rFonts w:ascii="Calibri" w:eastAsia="Times New Roman" w:hAnsi="Calibri" w:cs="Times New Roman"/>
                <w:color w:val="000000"/>
                <w:lang w:eastAsia="sk-SK"/>
              </w:rPr>
            </w:pPr>
            <w:r w:rsidRPr="003F7C7B">
              <w:rPr>
                <w:rFonts w:ascii="Calibri" w:eastAsia="Times New Roman" w:hAnsi="Calibri" w:cs="Times New Roman"/>
                <w:color w:val="000000"/>
                <w:lang w:eastAsia="sk-SK"/>
              </w:rPr>
              <w:t>2,52</w:t>
            </w:r>
          </w:p>
        </w:tc>
      </w:tr>
      <w:tr w:rsidR="00FC735E" w:rsidRPr="003F7C7B" w:rsidTr="00C52332">
        <w:trPr>
          <w:trHeight w:val="307"/>
        </w:trPr>
        <w:tc>
          <w:tcPr>
            <w:tcW w:w="1851" w:type="dxa"/>
            <w:tcBorders>
              <w:top w:val="nil"/>
              <w:left w:val="nil"/>
              <w:bottom w:val="single" w:sz="4" w:space="0" w:color="FFFFFF"/>
              <w:right w:val="single" w:sz="4" w:space="0" w:color="FFFFFF"/>
            </w:tcBorders>
            <w:shd w:val="clear" w:color="B8CCE4" w:fill="B8CCE4"/>
            <w:noWrap/>
            <w:vAlign w:val="bottom"/>
            <w:hideMark/>
          </w:tcPr>
          <w:p w:rsidR="00FC735E" w:rsidRPr="003F7C7B" w:rsidRDefault="00FC735E" w:rsidP="00C52332">
            <w:pPr>
              <w:spacing w:after="0" w:line="240" w:lineRule="auto"/>
              <w:jc w:val="right"/>
              <w:rPr>
                <w:rFonts w:ascii="Calibri" w:eastAsia="Times New Roman" w:hAnsi="Calibri" w:cs="Times New Roman"/>
                <w:color w:val="000000"/>
                <w:lang w:eastAsia="sk-SK"/>
              </w:rPr>
            </w:pPr>
            <w:r w:rsidRPr="003F7C7B">
              <w:rPr>
                <w:rFonts w:ascii="Calibri" w:eastAsia="Times New Roman" w:hAnsi="Calibri" w:cs="Times New Roman"/>
                <w:color w:val="000000"/>
                <w:lang w:eastAsia="sk-SK"/>
              </w:rPr>
              <w:t>3</w:t>
            </w:r>
          </w:p>
        </w:tc>
        <w:tc>
          <w:tcPr>
            <w:tcW w:w="1851" w:type="dxa"/>
            <w:tcBorders>
              <w:top w:val="nil"/>
              <w:left w:val="nil"/>
              <w:bottom w:val="single" w:sz="4" w:space="0" w:color="FFFFFF"/>
              <w:right w:val="single" w:sz="4" w:space="0" w:color="FFFFFF"/>
            </w:tcBorders>
            <w:shd w:val="clear" w:color="B8CCE4" w:fill="B8CCE4"/>
            <w:noWrap/>
            <w:vAlign w:val="bottom"/>
            <w:hideMark/>
          </w:tcPr>
          <w:p w:rsidR="00FC735E" w:rsidRPr="003F7C7B" w:rsidRDefault="00FC735E" w:rsidP="00C52332">
            <w:pPr>
              <w:spacing w:after="0" w:line="240" w:lineRule="auto"/>
              <w:jc w:val="right"/>
              <w:rPr>
                <w:rFonts w:ascii="Calibri" w:eastAsia="Times New Roman" w:hAnsi="Calibri" w:cs="Times New Roman"/>
                <w:color w:val="000000"/>
                <w:lang w:eastAsia="sk-SK"/>
              </w:rPr>
            </w:pPr>
            <w:r w:rsidRPr="003F7C7B">
              <w:rPr>
                <w:rFonts w:ascii="Calibri" w:eastAsia="Times New Roman" w:hAnsi="Calibri" w:cs="Times New Roman"/>
                <w:color w:val="000000"/>
                <w:lang w:eastAsia="sk-SK"/>
              </w:rPr>
              <w:t>2,68</w:t>
            </w:r>
          </w:p>
        </w:tc>
        <w:tc>
          <w:tcPr>
            <w:tcW w:w="1851" w:type="dxa"/>
            <w:tcBorders>
              <w:top w:val="nil"/>
              <w:left w:val="nil"/>
              <w:bottom w:val="single" w:sz="4" w:space="0" w:color="FFFFFF"/>
              <w:right w:val="single" w:sz="4" w:space="0" w:color="FFFFFF"/>
            </w:tcBorders>
            <w:shd w:val="clear" w:color="B8CCE4" w:fill="B8CCE4"/>
            <w:noWrap/>
            <w:vAlign w:val="bottom"/>
            <w:hideMark/>
          </w:tcPr>
          <w:p w:rsidR="00FC735E" w:rsidRPr="003F7C7B" w:rsidRDefault="00FC735E" w:rsidP="00C52332">
            <w:pPr>
              <w:spacing w:after="0" w:line="240" w:lineRule="auto"/>
              <w:jc w:val="right"/>
              <w:rPr>
                <w:rFonts w:ascii="Calibri" w:eastAsia="Times New Roman" w:hAnsi="Calibri" w:cs="Times New Roman"/>
                <w:color w:val="000000"/>
                <w:lang w:eastAsia="sk-SK"/>
              </w:rPr>
            </w:pPr>
            <w:r w:rsidRPr="003F7C7B">
              <w:rPr>
                <w:rFonts w:ascii="Calibri" w:eastAsia="Times New Roman" w:hAnsi="Calibri" w:cs="Times New Roman"/>
                <w:color w:val="000000"/>
                <w:lang w:eastAsia="sk-SK"/>
              </w:rPr>
              <w:t>2,55</w:t>
            </w:r>
          </w:p>
        </w:tc>
        <w:tc>
          <w:tcPr>
            <w:tcW w:w="1868" w:type="dxa"/>
            <w:tcBorders>
              <w:top w:val="nil"/>
              <w:left w:val="nil"/>
              <w:bottom w:val="single" w:sz="4" w:space="0" w:color="FFFFFF"/>
              <w:right w:val="single" w:sz="4" w:space="0" w:color="FFFFFF"/>
            </w:tcBorders>
            <w:shd w:val="clear" w:color="B8CCE4" w:fill="B8CCE4"/>
            <w:noWrap/>
            <w:vAlign w:val="bottom"/>
            <w:hideMark/>
          </w:tcPr>
          <w:p w:rsidR="00FC735E" w:rsidRPr="003F7C7B" w:rsidRDefault="00FC735E" w:rsidP="00C52332">
            <w:pPr>
              <w:spacing w:after="0" w:line="240" w:lineRule="auto"/>
              <w:jc w:val="right"/>
              <w:rPr>
                <w:rFonts w:ascii="Calibri" w:eastAsia="Times New Roman" w:hAnsi="Calibri" w:cs="Times New Roman"/>
                <w:color w:val="000000"/>
                <w:lang w:eastAsia="sk-SK"/>
              </w:rPr>
            </w:pPr>
            <w:r w:rsidRPr="003F7C7B">
              <w:rPr>
                <w:rFonts w:ascii="Calibri" w:eastAsia="Times New Roman" w:hAnsi="Calibri" w:cs="Times New Roman"/>
                <w:color w:val="000000"/>
                <w:lang w:eastAsia="sk-SK"/>
              </w:rPr>
              <w:t>2,51</w:t>
            </w:r>
          </w:p>
        </w:tc>
        <w:tc>
          <w:tcPr>
            <w:tcW w:w="1868" w:type="dxa"/>
            <w:tcBorders>
              <w:top w:val="nil"/>
              <w:left w:val="nil"/>
              <w:bottom w:val="single" w:sz="4" w:space="0" w:color="FFFFFF"/>
              <w:right w:val="nil"/>
            </w:tcBorders>
            <w:shd w:val="clear" w:color="B8CCE4" w:fill="B8CCE4"/>
            <w:noWrap/>
            <w:vAlign w:val="bottom"/>
            <w:hideMark/>
          </w:tcPr>
          <w:p w:rsidR="00FC735E" w:rsidRPr="003F7C7B" w:rsidRDefault="00FC735E" w:rsidP="00C52332">
            <w:pPr>
              <w:spacing w:after="0" w:line="240" w:lineRule="auto"/>
              <w:jc w:val="right"/>
              <w:rPr>
                <w:rFonts w:ascii="Calibri" w:eastAsia="Times New Roman" w:hAnsi="Calibri" w:cs="Times New Roman"/>
                <w:color w:val="000000"/>
                <w:lang w:eastAsia="sk-SK"/>
              </w:rPr>
            </w:pPr>
            <w:r w:rsidRPr="003F7C7B">
              <w:rPr>
                <w:rFonts w:ascii="Calibri" w:eastAsia="Times New Roman" w:hAnsi="Calibri" w:cs="Times New Roman"/>
                <w:color w:val="000000"/>
                <w:lang w:eastAsia="sk-SK"/>
              </w:rPr>
              <w:t>2,55</w:t>
            </w:r>
          </w:p>
        </w:tc>
      </w:tr>
      <w:tr w:rsidR="00FC735E" w:rsidRPr="003F7C7B" w:rsidTr="00C52332">
        <w:trPr>
          <w:trHeight w:val="307"/>
        </w:trPr>
        <w:tc>
          <w:tcPr>
            <w:tcW w:w="1851" w:type="dxa"/>
            <w:tcBorders>
              <w:top w:val="nil"/>
              <w:left w:val="nil"/>
              <w:bottom w:val="single" w:sz="4" w:space="0" w:color="FFFFFF"/>
              <w:right w:val="single" w:sz="4" w:space="0" w:color="FFFFFF"/>
            </w:tcBorders>
            <w:shd w:val="clear" w:color="DBE5F1" w:fill="DBE5F1"/>
            <w:noWrap/>
            <w:vAlign w:val="bottom"/>
            <w:hideMark/>
          </w:tcPr>
          <w:p w:rsidR="00FC735E" w:rsidRPr="003F7C7B" w:rsidRDefault="00FC735E" w:rsidP="00C52332">
            <w:pPr>
              <w:spacing w:after="0" w:line="240" w:lineRule="auto"/>
              <w:jc w:val="right"/>
              <w:rPr>
                <w:rFonts w:ascii="Calibri" w:eastAsia="Times New Roman" w:hAnsi="Calibri" w:cs="Times New Roman"/>
                <w:color w:val="000000"/>
                <w:lang w:eastAsia="sk-SK"/>
              </w:rPr>
            </w:pPr>
            <w:r w:rsidRPr="003F7C7B">
              <w:rPr>
                <w:rFonts w:ascii="Calibri" w:eastAsia="Times New Roman" w:hAnsi="Calibri" w:cs="Times New Roman"/>
                <w:color w:val="000000"/>
                <w:lang w:eastAsia="sk-SK"/>
              </w:rPr>
              <w:t>4</w:t>
            </w:r>
          </w:p>
        </w:tc>
        <w:tc>
          <w:tcPr>
            <w:tcW w:w="1851" w:type="dxa"/>
            <w:tcBorders>
              <w:top w:val="nil"/>
              <w:left w:val="nil"/>
              <w:bottom w:val="single" w:sz="4" w:space="0" w:color="FFFFFF"/>
              <w:right w:val="single" w:sz="4" w:space="0" w:color="FFFFFF"/>
            </w:tcBorders>
            <w:shd w:val="clear" w:color="DBE5F1" w:fill="DBE5F1"/>
            <w:noWrap/>
            <w:vAlign w:val="bottom"/>
            <w:hideMark/>
          </w:tcPr>
          <w:p w:rsidR="00FC735E" w:rsidRPr="003F7C7B" w:rsidRDefault="00FC735E" w:rsidP="00C52332">
            <w:pPr>
              <w:spacing w:after="0" w:line="240" w:lineRule="auto"/>
              <w:jc w:val="right"/>
              <w:rPr>
                <w:rFonts w:ascii="Calibri" w:eastAsia="Times New Roman" w:hAnsi="Calibri" w:cs="Times New Roman"/>
                <w:color w:val="000000"/>
                <w:lang w:eastAsia="sk-SK"/>
              </w:rPr>
            </w:pPr>
            <w:r w:rsidRPr="003F7C7B">
              <w:rPr>
                <w:rFonts w:ascii="Calibri" w:eastAsia="Times New Roman" w:hAnsi="Calibri" w:cs="Times New Roman"/>
                <w:color w:val="000000"/>
                <w:lang w:eastAsia="sk-SK"/>
              </w:rPr>
              <w:t>2,66</w:t>
            </w:r>
          </w:p>
        </w:tc>
        <w:tc>
          <w:tcPr>
            <w:tcW w:w="1851" w:type="dxa"/>
            <w:tcBorders>
              <w:top w:val="nil"/>
              <w:left w:val="nil"/>
              <w:bottom w:val="single" w:sz="4" w:space="0" w:color="FFFFFF"/>
              <w:right w:val="single" w:sz="4" w:space="0" w:color="FFFFFF"/>
            </w:tcBorders>
            <w:shd w:val="clear" w:color="DBE5F1" w:fill="DBE5F1"/>
            <w:noWrap/>
            <w:vAlign w:val="bottom"/>
            <w:hideMark/>
          </w:tcPr>
          <w:p w:rsidR="00FC735E" w:rsidRPr="003F7C7B" w:rsidRDefault="00FC735E" w:rsidP="00C52332">
            <w:pPr>
              <w:spacing w:after="0" w:line="240" w:lineRule="auto"/>
              <w:jc w:val="right"/>
              <w:rPr>
                <w:rFonts w:ascii="Calibri" w:eastAsia="Times New Roman" w:hAnsi="Calibri" w:cs="Times New Roman"/>
                <w:color w:val="000000"/>
                <w:lang w:eastAsia="sk-SK"/>
              </w:rPr>
            </w:pPr>
            <w:r w:rsidRPr="003F7C7B">
              <w:rPr>
                <w:rFonts w:ascii="Calibri" w:eastAsia="Times New Roman" w:hAnsi="Calibri" w:cs="Times New Roman"/>
                <w:color w:val="000000"/>
                <w:lang w:eastAsia="sk-SK"/>
              </w:rPr>
              <w:t>2,53</w:t>
            </w:r>
          </w:p>
        </w:tc>
        <w:tc>
          <w:tcPr>
            <w:tcW w:w="1868" w:type="dxa"/>
            <w:tcBorders>
              <w:top w:val="nil"/>
              <w:left w:val="nil"/>
              <w:bottom w:val="single" w:sz="4" w:space="0" w:color="FFFFFF"/>
              <w:right w:val="single" w:sz="4" w:space="0" w:color="FFFFFF"/>
            </w:tcBorders>
            <w:shd w:val="clear" w:color="DBE5F1" w:fill="DBE5F1"/>
            <w:noWrap/>
            <w:vAlign w:val="bottom"/>
            <w:hideMark/>
          </w:tcPr>
          <w:p w:rsidR="00FC735E" w:rsidRPr="003F7C7B" w:rsidRDefault="00FC735E" w:rsidP="00C52332">
            <w:pPr>
              <w:spacing w:after="0" w:line="240" w:lineRule="auto"/>
              <w:jc w:val="right"/>
              <w:rPr>
                <w:rFonts w:ascii="Calibri" w:eastAsia="Times New Roman" w:hAnsi="Calibri" w:cs="Times New Roman"/>
                <w:color w:val="000000"/>
                <w:lang w:eastAsia="sk-SK"/>
              </w:rPr>
            </w:pPr>
            <w:r w:rsidRPr="003F7C7B">
              <w:rPr>
                <w:rFonts w:ascii="Calibri" w:eastAsia="Times New Roman" w:hAnsi="Calibri" w:cs="Times New Roman"/>
                <w:color w:val="000000"/>
                <w:lang w:eastAsia="sk-SK"/>
              </w:rPr>
              <w:t>2,58</w:t>
            </w:r>
          </w:p>
        </w:tc>
        <w:tc>
          <w:tcPr>
            <w:tcW w:w="1868" w:type="dxa"/>
            <w:tcBorders>
              <w:top w:val="nil"/>
              <w:left w:val="nil"/>
              <w:bottom w:val="single" w:sz="4" w:space="0" w:color="FFFFFF"/>
              <w:right w:val="nil"/>
            </w:tcBorders>
            <w:shd w:val="clear" w:color="DBE5F1" w:fill="DBE5F1"/>
            <w:noWrap/>
            <w:vAlign w:val="bottom"/>
            <w:hideMark/>
          </w:tcPr>
          <w:p w:rsidR="00FC735E" w:rsidRPr="003F7C7B" w:rsidRDefault="00FC735E" w:rsidP="00C52332">
            <w:pPr>
              <w:spacing w:after="0" w:line="240" w:lineRule="auto"/>
              <w:jc w:val="right"/>
              <w:rPr>
                <w:rFonts w:ascii="Calibri" w:eastAsia="Times New Roman" w:hAnsi="Calibri" w:cs="Times New Roman"/>
                <w:color w:val="000000"/>
                <w:lang w:eastAsia="sk-SK"/>
              </w:rPr>
            </w:pPr>
            <w:r w:rsidRPr="003F7C7B">
              <w:rPr>
                <w:rFonts w:ascii="Calibri" w:eastAsia="Times New Roman" w:hAnsi="Calibri" w:cs="Times New Roman"/>
                <w:color w:val="000000"/>
                <w:lang w:eastAsia="sk-SK"/>
              </w:rPr>
              <w:t>2,55</w:t>
            </w:r>
          </w:p>
        </w:tc>
      </w:tr>
      <w:tr w:rsidR="00FC735E" w:rsidRPr="003F7C7B" w:rsidTr="00C52332">
        <w:trPr>
          <w:trHeight w:val="307"/>
        </w:trPr>
        <w:tc>
          <w:tcPr>
            <w:tcW w:w="1851" w:type="dxa"/>
            <w:tcBorders>
              <w:top w:val="nil"/>
              <w:left w:val="nil"/>
              <w:bottom w:val="single" w:sz="4" w:space="0" w:color="FFFFFF"/>
              <w:right w:val="single" w:sz="4" w:space="0" w:color="FFFFFF"/>
            </w:tcBorders>
            <w:shd w:val="clear" w:color="B8CCE4" w:fill="B8CCE4"/>
            <w:noWrap/>
            <w:vAlign w:val="bottom"/>
            <w:hideMark/>
          </w:tcPr>
          <w:p w:rsidR="00FC735E" w:rsidRPr="003F7C7B" w:rsidRDefault="00FC735E" w:rsidP="00C52332">
            <w:pPr>
              <w:spacing w:after="0" w:line="240" w:lineRule="auto"/>
              <w:jc w:val="right"/>
              <w:rPr>
                <w:rFonts w:ascii="Calibri" w:eastAsia="Times New Roman" w:hAnsi="Calibri" w:cs="Times New Roman"/>
                <w:color w:val="000000"/>
                <w:lang w:eastAsia="sk-SK"/>
              </w:rPr>
            </w:pPr>
            <w:r w:rsidRPr="003F7C7B">
              <w:rPr>
                <w:rFonts w:ascii="Calibri" w:eastAsia="Times New Roman" w:hAnsi="Calibri" w:cs="Times New Roman"/>
                <w:color w:val="000000"/>
                <w:lang w:eastAsia="sk-SK"/>
              </w:rPr>
              <w:t>5</w:t>
            </w:r>
          </w:p>
        </w:tc>
        <w:tc>
          <w:tcPr>
            <w:tcW w:w="1851" w:type="dxa"/>
            <w:tcBorders>
              <w:top w:val="nil"/>
              <w:left w:val="nil"/>
              <w:bottom w:val="single" w:sz="4" w:space="0" w:color="FFFFFF"/>
              <w:right w:val="single" w:sz="4" w:space="0" w:color="FFFFFF"/>
            </w:tcBorders>
            <w:shd w:val="clear" w:color="B8CCE4" w:fill="B8CCE4"/>
            <w:noWrap/>
            <w:vAlign w:val="bottom"/>
            <w:hideMark/>
          </w:tcPr>
          <w:p w:rsidR="00FC735E" w:rsidRPr="003F7C7B" w:rsidRDefault="00FC735E" w:rsidP="00C52332">
            <w:pPr>
              <w:spacing w:after="0" w:line="240" w:lineRule="auto"/>
              <w:jc w:val="right"/>
              <w:rPr>
                <w:rFonts w:ascii="Calibri" w:eastAsia="Times New Roman" w:hAnsi="Calibri" w:cs="Times New Roman"/>
                <w:color w:val="000000"/>
                <w:lang w:eastAsia="sk-SK"/>
              </w:rPr>
            </w:pPr>
            <w:r w:rsidRPr="003F7C7B">
              <w:rPr>
                <w:rFonts w:ascii="Calibri" w:eastAsia="Times New Roman" w:hAnsi="Calibri" w:cs="Times New Roman"/>
                <w:color w:val="000000"/>
                <w:lang w:eastAsia="sk-SK"/>
              </w:rPr>
              <w:t>2,6</w:t>
            </w:r>
          </w:p>
        </w:tc>
        <w:tc>
          <w:tcPr>
            <w:tcW w:w="1851" w:type="dxa"/>
            <w:tcBorders>
              <w:top w:val="nil"/>
              <w:left w:val="nil"/>
              <w:bottom w:val="single" w:sz="4" w:space="0" w:color="FFFFFF"/>
              <w:right w:val="single" w:sz="4" w:space="0" w:color="FFFFFF"/>
            </w:tcBorders>
            <w:shd w:val="clear" w:color="B8CCE4" w:fill="B8CCE4"/>
            <w:noWrap/>
            <w:vAlign w:val="bottom"/>
            <w:hideMark/>
          </w:tcPr>
          <w:p w:rsidR="00FC735E" w:rsidRPr="003F7C7B" w:rsidRDefault="00FC735E" w:rsidP="00C52332">
            <w:pPr>
              <w:spacing w:after="0" w:line="240" w:lineRule="auto"/>
              <w:jc w:val="right"/>
              <w:rPr>
                <w:rFonts w:ascii="Calibri" w:eastAsia="Times New Roman" w:hAnsi="Calibri" w:cs="Times New Roman"/>
                <w:color w:val="000000"/>
                <w:lang w:eastAsia="sk-SK"/>
              </w:rPr>
            </w:pPr>
            <w:r w:rsidRPr="003F7C7B">
              <w:rPr>
                <w:rFonts w:ascii="Calibri" w:eastAsia="Times New Roman" w:hAnsi="Calibri" w:cs="Times New Roman"/>
                <w:color w:val="000000"/>
                <w:lang w:eastAsia="sk-SK"/>
              </w:rPr>
              <w:t>2,53</w:t>
            </w:r>
          </w:p>
        </w:tc>
        <w:tc>
          <w:tcPr>
            <w:tcW w:w="1868" w:type="dxa"/>
            <w:tcBorders>
              <w:top w:val="nil"/>
              <w:left w:val="nil"/>
              <w:bottom w:val="single" w:sz="4" w:space="0" w:color="FFFFFF"/>
              <w:right w:val="single" w:sz="4" w:space="0" w:color="FFFFFF"/>
            </w:tcBorders>
            <w:shd w:val="clear" w:color="B8CCE4" w:fill="B8CCE4"/>
            <w:noWrap/>
            <w:vAlign w:val="bottom"/>
            <w:hideMark/>
          </w:tcPr>
          <w:p w:rsidR="00FC735E" w:rsidRPr="003F7C7B" w:rsidRDefault="00FC735E" w:rsidP="00C52332">
            <w:pPr>
              <w:spacing w:after="0" w:line="240" w:lineRule="auto"/>
              <w:jc w:val="right"/>
              <w:rPr>
                <w:rFonts w:ascii="Calibri" w:eastAsia="Times New Roman" w:hAnsi="Calibri" w:cs="Times New Roman"/>
                <w:color w:val="000000"/>
                <w:lang w:eastAsia="sk-SK"/>
              </w:rPr>
            </w:pPr>
            <w:r w:rsidRPr="003F7C7B">
              <w:rPr>
                <w:rFonts w:ascii="Calibri" w:eastAsia="Times New Roman" w:hAnsi="Calibri" w:cs="Times New Roman"/>
                <w:color w:val="000000"/>
                <w:lang w:eastAsia="sk-SK"/>
              </w:rPr>
              <w:t>2,49</w:t>
            </w:r>
          </w:p>
        </w:tc>
        <w:tc>
          <w:tcPr>
            <w:tcW w:w="1868" w:type="dxa"/>
            <w:tcBorders>
              <w:top w:val="nil"/>
              <w:left w:val="nil"/>
              <w:bottom w:val="single" w:sz="4" w:space="0" w:color="FFFFFF"/>
              <w:right w:val="nil"/>
            </w:tcBorders>
            <w:shd w:val="clear" w:color="B8CCE4" w:fill="B8CCE4"/>
            <w:noWrap/>
            <w:vAlign w:val="bottom"/>
            <w:hideMark/>
          </w:tcPr>
          <w:p w:rsidR="00FC735E" w:rsidRPr="003F7C7B" w:rsidRDefault="00FC735E" w:rsidP="00C52332">
            <w:pPr>
              <w:spacing w:after="0" w:line="240" w:lineRule="auto"/>
              <w:jc w:val="right"/>
              <w:rPr>
                <w:rFonts w:ascii="Calibri" w:eastAsia="Times New Roman" w:hAnsi="Calibri" w:cs="Times New Roman"/>
                <w:color w:val="000000"/>
                <w:lang w:eastAsia="sk-SK"/>
              </w:rPr>
            </w:pPr>
            <w:r w:rsidRPr="003F7C7B">
              <w:rPr>
                <w:rFonts w:ascii="Calibri" w:eastAsia="Times New Roman" w:hAnsi="Calibri" w:cs="Times New Roman"/>
                <w:color w:val="000000"/>
                <w:lang w:eastAsia="sk-SK"/>
              </w:rPr>
              <w:t>2,61</w:t>
            </w:r>
          </w:p>
        </w:tc>
      </w:tr>
      <w:tr w:rsidR="00FC735E" w:rsidRPr="003F7C7B" w:rsidTr="00C52332">
        <w:trPr>
          <w:trHeight w:val="307"/>
        </w:trPr>
        <w:tc>
          <w:tcPr>
            <w:tcW w:w="1851" w:type="dxa"/>
            <w:tcBorders>
              <w:top w:val="nil"/>
              <w:left w:val="nil"/>
              <w:bottom w:val="single" w:sz="4" w:space="0" w:color="FFFFFF"/>
              <w:right w:val="single" w:sz="4" w:space="0" w:color="FFFFFF"/>
            </w:tcBorders>
            <w:shd w:val="clear" w:color="DBE5F1" w:fill="DBE5F1"/>
            <w:noWrap/>
            <w:vAlign w:val="bottom"/>
            <w:hideMark/>
          </w:tcPr>
          <w:p w:rsidR="00FC735E" w:rsidRPr="003F7C7B" w:rsidRDefault="00FC735E" w:rsidP="00C52332">
            <w:pPr>
              <w:spacing w:after="0" w:line="240" w:lineRule="auto"/>
              <w:jc w:val="right"/>
              <w:rPr>
                <w:rFonts w:ascii="Calibri" w:eastAsia="Times New Roman" w:hAnsi="Calibri" w:cs="Times New Roman"/>
                <w:color w:val="000000"/>
                <w:lang w:eastAsia="sk-SK"/>
              </w:rPr>
            </w:pPr>
            <w:r w:rsidRPr="003F7C7B">
              <w:rPr>
                <w:rFonts w:ascii="Calibri" w:eastAsia="Times New Roman" w:hAnsi="Calibri" w:cs="Times New Roman"/>
                <w:color w:val="000000"/>
                <w:lang w:eastAsia="sk-SK"/>
              </w:rPr>
              <w:t>6</w:t>
            </w:r>
          </w:p>
        </w:tc>
        <w:tc>
          <w:tcPr>
            <w:tcW w:w="1851" w:type="dxa"/>
            <w:tcBorders>
              <w:top w:val="nil"/>
              <w:left w:val="nil"/>
              <w:bottom w:val="single" w:sz="4" w:space="0" w:color="FFFFFF"/>
              <w:right w:val="single" w:sz="4" w:space="0" w:color="FFFFFF"/>
            </w:tcBorders>
            <w:shd w:val="clear" w:color="DBE5F1" w:fill="DBE5F1"/>
            <w:noWrap/>
            <w:vAlign w:val="bottom"/>
            <w:hideMark/>
          </w:tcPr>
          <w:p w:rsidR="00FC735E" w:rsidRPr="003F7C7B" w:rsidRDefault="00FC735E" w:rsidP="00C52332">
            <w:pPr>
              <w:spacing w:after="0" w:line="240" w:lineRule="auto"/>
              <w:jc w:val="right"/>
              <w:rPr>
                <w:rFonts w:ascii="Calibri" w:eastAsia="Times New Roman" w:hAnsi="Calibri" w:cs="Times New Roman"/>
                <w:color w:val="000000"/>
                <w:lang w:eastAsia="sk-SK"/>
              </w:rPr>
            </w:pPr>
            <w:r w:rsidRPr="003F7C7B">
              <w:rPr>
                <w:rFonts w:ascii="Calibri" w:eastAsia="Times New Roman" w:hAnsi="Calibri" w:cs="Times New Roman"/>
                <w:color w:val="000000"/>
                <w:lang w:eastAsia="sk-SK"/>
              </w:rPr>
              <w:t>2,51</w:t>
            </w:r>
          </w:p>
        </w:tc>
        <w:tc>
          <w:tcPr>
            <w:tcW w:w="1851" w:type="dxa"/>
            <w:tcBorders>
              <w:top w:val="nil"/>
              <w:left w:val="nil"/>
              <w:bottom w:val="single" w:sz="4" w:space="0" w:color="FFFFFF"/>
              <w:right w:val="single" w:sz="4" w:space="0" w:color="FFFFFF"/>
            </w:tcBorders>
            <w:shd w:val="clear" w:color="DBE5F1" w:fill="DBE5F1"/>
            <w:noWrap/>
            <w:vAlign w:val="bottom"/>
            <w:hideMark/>
          </w:tcPr>
          <w:p w:rsidR="00FC735E" w:rsidRPr="003F7C7B" w:rsidRDefault="00FC735E" w:rsidP="00C52332">
            <w:pPr>
              <w:spacing w:after="0" w:line="240" w:lineRule="auto"/>
              <w:jc w:val="right"/>
              <w:rPr>
                <w:rFonts w:ascii="Calibri" w:eastAsia="Times New Roman" w:hAnsi="Calibri" w:cs="Times New Roman"/>
                <w:color w:val="000000"/>
                <w:lang w:eastAsia="sk-SK"/>
              </w:rPr>
            </w:pPr>
            <w:r w:rsidRPr="003F7C7B">
              <w:rPr>
                <w:rFonts w:ascii="Calibri" w:eastAsia="Times New Roman" w:hAnsi="Calibri" w:cs="Times New Roman"/>
                <w:color w:val="000000"/>
                <w:lang w:eastAsia="sk-SK"/>
              </w:rPr>
              <w:t>2,51</w:t>
            </w:r>
          </w:p>
        </w:tc>
        <w:tc>
          <w:tcPr>
            <w:tcW w:w="1868" w:type="dxa"/>
            <w:tcBorders>
              <w:top w:val="nil"/>
              <w:left w:val="nil"/>
              <w:bottom w:val="single" w:sz="4" w:space="0" w:color="FFFFFF"/>
              <w:right w:val="single" w:sz="4" w:space="0" w:color="FFFFFF"/>
            </w:tcBorders>
            <w:shd w:val="clear" w:color="DBE5F1" w:fill="DBE5F1"/>
            <w:noWrap/>
            <w:vAlign w:val="bottom"/>
            <w:hideMark/>
          </w:tcPr>
          <w:p w:rsidR="00FC735E" w:rsidRPr="003F7C7B" w:rsidRDefault="00FC735E" w:rsidP="00C52332">
            <w:pPr>
              <w:spacing w:after="0" w:line="240" w:lineRule="auto"/>
              <w:jc w:val="right"/>
              <w:rPr>
                <w:rFonts w:ascii="Calibri" w:eastAsia="Times New Roman" w:hAnsi="Calibri" w:cs="Times New Roman"/>
                <w:color w:val="000000"/>
                <w:lang w:eastAsia="sk-SK"/>
              </w:rPr>
            </w:pPr>
            <w:r w:rsidRPr="003F7C7B">
              <w:rPr>
                <w:rFonts w:ascii="Calibri" w:eastAsia="Times New Roman" w:hAnsi="Calibri" w:cs="Times New Roman"/>
                <w:color w:val="000000"/>
                <w:lang w:eastAsia="sk-SK"/>
              </w:rPr>
              <w:t>2,53</w:t>
            </w:r>
          </w:p>
        </w:tc>
        <w:tc>
          <w:tcPr>
            <w:tcW w:w="1868" w:type="dxa"/>
            <w:tcBorders>
              <w:top w:val="nil"/>
              <w:left w:val="nil"/>
              <w:bottom w:val="single" w:sz="4" w:space="0" w:color="FFFFFF"/>
              <w:right w:val="nil"/>
            </w:tcBorders>
            <w:shd w:val="clear" w:color="DBE5F1" w:fill="DBE5F1"/>
            <w:noWrap/>
            <w:vAlign w:val="bottom"/>
            <w:hideMark/>
          </w:tcPr>
          <w:p w:rsidR="00FC735E" w:rsidRPr="003F7C7B" w:rsidRDefault="00FC735E" w:rsidP="00C52332">
            <w:pPr>
              <w:spacing w:after="0" w:line="240" w:lineRule="auto"/>
              <w:jc w:val="right"/>
              <w:rPr>
                <w:rFonts w:ascii="Calibri" w:eastAsia="Times New Roman" w:hAnsi="Calibri" w:cs="Times New Roman"/>
                <w:color w:val="000000"/>
                <w:lang w:eastAsia="sk-SK"/>
              </w:rPr>
            </w:pPr>
            <w:r w:rsidRPr="003F7C7B">
              <w:rPr>
                <w:rFonts w:ascii="Calibri" w:eastAsia="Times New Roman" w:hAnsi="Calibri" w:cs="Times New Roman"/>
                <w:color w:val="000000"/>
                <w:lang w:eastAsia="sk-SK"/>
              </w:rPr>
              <w:t>2,5</w:t>
            </w:r>
          </w:p>
        </w:tc>
      </w:tr>
      <w:tr w:rsidR="00FC735E" w:rsidRPr="003F7C7B" w:rsidTr="00C52332">
        <w:trPr>
          <w:trHeight w:val="307"/>
        </w:trPr>
        <w:tc>
          <w:tcPr>
            <w:tcW w:w="1851" w:type="dxa"/>
            <w:tcBorders>
              <w:top w:val="nil"/>
              <w:left w:val="nil"/>
              <w:bottom w:val="single" w:sz="4" w:space="0" w:color="FFFFFF"/>
              <w:right w:val="single" w:sz="4" w:space="0" w:color="FFFFFF"/>
            </w:tcBorders>
            <w:shd w:val="clear" w:color="B8CCE4" w:fill="B8CCE4"/>
            <w:noWrap/>
            <w:vAlign w:val="bottom"/>
            <w:hideMark/>
          </w:tcPr>
          <w:p w:rsidR="00FC735E" w:rsidRPr="003F7C7B" w:rsidRDefault="00FC735E" w:rsidP="00C52332">
            <w:pPr>
              <w:spacing w:after="0" w:line="240" w:lineRule="auto"/>
              <w:jc w:val="right"/>
              <w:rPr>
                <w:rFonts w:ascii="Calibri" w:eastAsia="Times New Roman" w:hAnsi="Calibri" w:cs="Times New Roman"/>
                <w:color w:val="000000"/>
                <w:lang w:eastAsia="sk-SK"/>
              </w:rPr>
            </w:pPr>
            <w:r w:rsidRPr="003F7C7B">
              <w:rPr>
                <w:rFonts w:ascii="Calibri" w:eastAsia="Times New Roman" w:hAnsi="Calibri" w:cs="Times New Roman"/>
                <w:color w:val="000000"/>
                <w:lang w:eastAsia="sk-SK"/>
              </w:rPr>
              <w:t>7</w:t>
            </w:r>
          </w:p>
        </w:tc>
        <w:tc>
          <w:tcPr>
            <w:tcW w:w="1851" w:type="dxa"/>
            <w:tcBorders>
              <w:top w:val="nil"/>
              <w:left w:val="nil"/>
              <w:bottom w:val="single" w:sz="4" w:space="0" w:color="FFFFFF"/>
              <w:right w:val="single" w:sz="4" w:space="0" w:color="FFFFFF"/>
            </w:tcBorders>
            <w:shd w:val="clear" w:color="B8CCE4" w:fill="B8CCE4"/>
            <w:noWrap/>
            <w:vAlign w:val="bottom"/>
            <w:hideMark/>
          </w:tcPr>
          <w:p w:rsidR="00FC735E" w:rsidRPr="003F7C7B" w:rsidRDefault="00FC735E" w:rsidP="00C52332">
            <w:pPr>
              <w:spacing w:after="0" w:line="240" w:lineRule="auto"/>
              <w:jc w:val="right"/>
              <w:rPr>
                <w:rFonts w:ascii="Calibri" w:eastAsia="Times New Roman" w:hAnsi="Calibri" w:cs="Times New Roman"/>
                <w:color w:val="000000"/>
                <w:lang w:eastAsia="sk-SK"/>
              </w:rPr>
            </w:pPr>
            <w:r w:rsidRPr="003F7C7B">
              <w:rPr>
                <w:rFonts w:ascii="Calibri" w:eastAsia="Times New Roman" w:hAnsi="Calibri" w:cs="Times New Roman"/>
                <w:color w:val="000000"/>
                <w:lang w:eastAsia="sk-SK"/>
              </w:rPr>
              <w:t>2,54</w:t>
            </w:r>
          </w:p>
        </w:tc>
        <w:tc>
          <w:tcPr>
            <w:tcW w:w="1851" w:type="dxa"/>
            <w:tcBorders>
              <w:top w:val="nil"/>
              <w:left w:val="nil"/>
              <w:bottom w:val="single" w:sz="4" w:space="0" w:color="FFFFFF"/>
              <w:right w:val="single" w:sz="4" w:space="0" w:color="FFFFFF"/>
            </w:tcBorders>
            <w:shd w:val="clear" w:color="B8CCE4" w:fill="B8CCE4"/>
            <w:noWrap/>
            <w:vAlign w:val="bottom"/>
            <w:hideMark/>
          </w:tcPr>
          <w:p w:rsidR="00FC735E" w:rsidRPr="003F7C7B" w:rsidRDefault="00FC735E" w:rsidP="00C52332">
            <w:pPr>
              <w:spacing w:after="0" w:line="240" w:lineRule="auto"/>
              <w:jc w:val="right"/>
              <w:rPr>
                <w:rFonts w:ascii="Calibri" w:eastAsia="Times New Roman" w:hAnsi="Calibri" w:cs="Times New Roman"/>
                <w:color w:val="000000"/>
                <w:lang w:eastAsia="sk-SK"/>
              </w:rPr>
            </w:pPr>
            <w:r w:rsidRPr="003F7C7B">
              <w:rPr>
                <w:rFonts w:ascii="Calibri" w:eastAsia="Times New Roman" w:hAnsi="Calibri" w:cs="Times New Roman"/>
                <w:color w:val="000000"/>
                <w:lang w:eastAsia="sk-SK"/>
              </w:rPr>
              <w:t>2,5</w:t>
            </w:r>
          </w:p>
        </w:tc>
        <w:tc>
          <w:tcPr>
            <w:tcW w:w="1868" w:type="dxa"/>
            <w:tcBorders>
              <w:top w:val="nil"/>
              <w:left w:val="nil"/>
              <w:bottom w:val="single" w:sz="4" w:space="0" w:color="FFFFFF"/>
              <w:right w:val="single" w:sz="4" w:space="0" w:color="FFFFFF"/>
            </w:tcBorders>
            <w:shd w:val="clear" w:color="B8CCE4" w:fill="B8CCE4"/>
            <w:noWrap/>
            <w:vAlign w:val="bottom"/>
            <w:hideMark/>
          </w:tcPr>
          <w:p w:rsidR="00FC735E" w:rsidRPr="003F7C7B" w:rsidRDefault="00FC735E" w:rsidP="00C52332">
            <w:pPr>
              <w:spacing w:after="0" w:line="240" w:lineRule="auto"/>
              <w:jc w:val="right"/>
              <w:rPr>
                <w:rFonts w:ascii="Calibri" w:eastAsia="Times New Roman" w:hAnsi="Calibri" w:cs="Times New Roman"/>
                <w:color w:val="000000"/>
                <w:lang w:eastAsia="sk-SK"/>
              </w:rPr>
            </w:pPr>
            <w:r w:rsidRPr="003F7C7B">
              <w:rPr>
                <w:rFonts w:ascii="Calibri" w:eastAsia="Times New Roman" w:hAnsi="Calibri" w:cs="Times New Roman"/>
                <w:color w:val="000000"/>
                <w:lang w:eastAsia="sk-SK"/>
              </w:rPr>
              <w:t>2,51</w:t>
            </w:r>
          </w:p>
        </w:tc>
        <w:tc>
          <w:tcPr>
            <w:tcW w:w="1868" w:type="dxa"/>
            <w:tcBorders>
              <w:top w:val="nil"/>
              <w:left w:val="nil"/>
              <w:bottom w:val="single" w:sz="4" w:space="0" w:color="FFFFFF"/>
              <w:right w:val="nil"/>
            </w:tcBorders>
            <w:shd w:val="clear" w:color="B8CCE4" w:fill="B8CCE4"/>
            <w:noWrap/>
            <w:vAlign w:val="bottom"/>
            <w:hideMark/>
          </w:tcPr>
          <w:p w:rsidR="00FC735E" w:rsidRPr="003F7C7B" w:rsidRDefault="00FC735E" w:rsidP="00C52332">
            <w:pPr>
              <w:spacing w:after="0" w:line="240" w:lineRule="auto"/>
              <w:jc w:val="right"/>
              <w:rPr>
                <w:rFonts w:ascii="Calibri" w:eastAsia="Times New Roman" w:hAnsi="Calibri" w:cs="Times New Roman"/>
                <w:color w:val="000000"/>
                <w:lang w:eastAsia="sk-SK"/>
              </w:rPr>
            </w:pPr>
            <w:r w:rsidRPr="003F7C7B">
              <w:rPr>
                <w:rFonts w:ascii="Calibri" w:eastAsia="Times New Roman" w:hAnsi="Calibri" w:cs="Times New Roman"/>
                <w:color w:val="000000"/>
                <w:lang w:eastAsia="sk-SK"/>
              </w:rPr>
              <w:t>2,56</w:t>
            </w:r>
          </w:p>
        </w:tc>
      </w:tr>
      <w:tr w:rsidR="00FC735E" w:rsidRPr="003F7C7B" w:rsidTr="00C52332">
        <w:trPr>
          <w:trHeight w:val="307"/>
        </w:trPr>
        <w:tc>
          <w:tcPr>
            <w:tcW w:w="1851" w:type="dxa"/>
            <w:tcBorders>
              <w:top w:val="nil"/>
              <w:left w:val="nil"/>
              <w:bottom w:val="single" w:sz="4" w:space="0" w:color="FFFFFF"/>
              <w:right w:val="single" w:sz="4" w:space="0" w:color="FFFFFF"/>
            </w:tcBorders>
            <w:shd w:val="clear" w:color="DBE5F1" w:fill="DBE5F1"/>
            <w:noWrap/>
            <w:vAlign w:val="bottom"/>
            <w:hideMark/>
          </w:tcPr>
          <w:p w:rsidR="00FC735E" w:rsidRPr="003F7C7B" w:rsidRDefault="00FC735E" w:rsidP="00C52332">
            <w:pPr>
              <w:spacing w:after="0" w:line="240" w:lineRule="auto"/>
              <w:jc w:val="right"/>
              <w:rPr>
                <w:rFonts w:ascii="Calibri" w:eastAsia="Times New Roman" w:hAnsi="Calibri" w:cs="Times New Roman"/>
                <w:color w:val="000000"/>
                <w:lang w:eastAsia="sk-SK"/>
              </w:rPr>
            </w:pPr>
            <w:r w:rsidRPr="003F7C7B">
              <w:rPr>
                <w:rFonts w:ascii="Calibri" w:eastAsia="Times New Roman" w:hAnsi="Calibri" w:cs="Times New Roman"/>
                <w:color w:val="000000"/>
                <w:lang w:eastAsia="sk-SK"/>
              </w:rPr>
              <w:t>8</w:t>
            </w:r>
          </w:p>
        </w:tc>
        <w:tc>
          <w:tcPr>
            <w:tcW w:w="1851" w:type="dxa"/>
            <w:tcBorders>
              <w:top w:val="nil"/>
              <w:left w:val="nil"/>
              <w:bottom w:val="single" w:sz="4" w:space="0" w:color="FFFFFF"/>
              <w:right w:val="single" w:sz="4" w:space="0" w:color="FFFFFF"/>
            </w:tcBorders>
            <w:shd w:val="clear" w:color="DBE5F1" w:fill="DBE5F1"/>
            <w:noWrap/>
            <w:vAlign w:val="bottom"/>
            <w:hideMark/>
          </w:tcPr>
          <w:p w:rsidR="00FC735E" w:rsidRPr="003F7C7B" w:rsidRDefault="00FC735E" w:rsidP="00C52332">
            <w:pPr>
              <w:spacing w:after="0" w:line="240" w:lineRule="auto"/>
              <w:jc w:val="right"/>
              <w:rPr>
                <w:rFonts w:ascii="Calibri" w:eastAsia="Times New Roman" w:hAnsi="Calibri" w:cs="Times New Roman"/>
                <w:color w:val="000000"/>
                <w:lang w:eastAsia="sk-SK"/>
              </w:rPr>
            </w:pPr>
            <w:r w:rsidRPr="003F7C7B">
              <w:rPr>
                <w:rFonts w:ascii="Calibri" w:eastAsia="Times New Roman" w:hAnsi="Calibri" w:cs="Times New Roman"/>
                <w:color w:val="000000"/>
                <w:lang w:eastAsia="sk-SK"/>
              </w:rPr>
              <w:t>2,54</w:t>
            </w:r>
          </w:p>
        </w:tc>
        <w:tc>
          <w:tcPr>
            <w:tcW w:w="1851" w:type="dxa"/>
            <w:tcBorders>
              <w:top w:val="nil"/>
              <w:left w:val="nil"/>
              <w:bottom w:val="single" w:sz="4" w:space="0" w:color="FFFFFF"/>
              <w:right w:val="single" w:sz="4" w:space="0" w:color="FFFFFF"/>
            </w:tcBorders>
            <w:shd w:val="clear" w:color="DBE5F1" w:fill="DBE5F1"/>
            <w:noWrap/>
            <w:vAlign w:val="bottom"/>
            <w:hideMark/>
          </w:tcPr>
          <w:p w:rsidR="00FC735E" w:rsidRPr="003F7C7B" w:rsidRDefault="00FC735E" w:rsidP="00C52332">
            <w:pPr>
              <w:spacing w:after="0" w:line="240" w:lineRule="auto"/>
              <w:jc w:val="right"/>
              <w:rPr>
                <w:rFonts w:ascii="Calibri" w:eastAsia="Times New Roman" w:hAnsi="Calibri" w:cs="Times New Roman"/>
                <w:color w:val="000000"/>
                <w:lang w:eastAsia="sk-SK"/>
              </w:rPr>
            </w:pPr>
            <w:r w:rsidRPr="003F7C7B">
              <w:rPr>
                <w:rFonts w:ascii="Calibri" w:eastAsia="Times New Roman" w:hAnsi="Calibri" w:cs="Times New Roman"/>
                <w:color w:val="000000"/>
                <w:lang w:eastAsia="sk-SK"/>
              </w:rPr>
              <w:t>2,53</w:t>
            </w:r>
          </w:p>
        </w:tc>
        <w:tc>
          <w:tcPr>
            <w:tcW w:w="1868" w:type="dxa"/>
            <w:tcBorders>
              <w:top w:val="nil"/>
              <w:left w:val="nil"/>
              <w:bottom w:val="single" w:sz="4" w:space="0" w:color="FFFFFF"/>
              <w:right w:val="single" w:sz="4" w:space="0" w:color="FFFFFF"/>
            </w:tcBorders>
            <w:shd w:val="clear" w:color="DBE5F1" w:fill="DBE5F1"/>
            <w:noWrap/>
            <w:vAlign w:val="bottom"/>
            <w:hideMark/>
          </w:tcPr>
          <w:p w:rsidR="00FC735E" w:rsidRPr="003F7C7B" w:rsidRDefault="00FC735E" w:rsidP="00C52332">
            <w:pPr>
              <w:spacing w:after="0" w:line="240" w:lineRule="auto"/>
              <w:jc w:val="right"/>
              <w:rPr>
                <w:rFonts w:ascii="Calibri" w:eastAsia="Times New Roman" w:hAnsi="Calibri" w:cs="Times New Roman"/>
                <w:color w:val="000000"/>
                <w:lang w:eastAsia="sk-SK"/>
              </w:rPr>
            </w:pPr>
            <w:r w:rsidRPr="003F7C7B">
              <w:rPr>
                <w:rFonts w:ascii="Calibri" w:eastAsia="Times New Roman" w:hAnsi="Calibri" w:cs="Times New Roman"/>
                <w:color w:val="000000"/>
                <w:lang w:eastAsia="sk-SK"/>
              </w:rPr>
              <w:t>2,49</w:t>
            </w:r>
          </w:p>
        </w:tc>
        <w:tc>
          <w:tcPr>
            <w:tcW w:w="1868" w:type="dxa"/>
            <w:tcBorders>
              <w:top w:val="nil"/>
              <w:left w:val="nil"/>
              <w:bottom w:val="single" w:sz="4" w:space="0" w:color="FFFFFF"/>
              <w:right w:val="nil"/>
            </w:tcBorders>
            <w:shd w:val="clear" w:color="DBE5F1" w:fill="DBE5F1"/>
            <w:noWrap/>
            <w:vAlign w:val="bottom"/>
            <w:hideMark/>
          </w:tcPr>
          <w:p w:rsidR="00FC735E" w:rsidRPr="003F7C7B" w:rsidRDefault="00FC735E" w:rsidP="00C52332">
            <w:pPr>
              <w:spacing w:after="0" w:line="240" w:lineRule="auto"/>
              <w:jc w:val="right"/>
              <w:rPr>
                <w:rFonts w:ascii="Calibri" w:eastAsia="Times New Roman" w:hAnsi="Calibri" w:cs="Times New Roman"/>
                <w:color w:val="000000"/>
                <w:lang w:eastAsia="sk-SK"/>
              </w:rPr>
            </w:pPr>
            <w:r w:rsidRPr="003F7C7B">
              <w:rPr>
                <w:rFonts w:ascii="Calibri" w:eastAsia="Times New Roman" w:hAnsi="Calibri" w:cs="Times New Roman"/>
                <w:color w:val="000000"/>
                <w:lang w:eastAsia="sk-SK"/>
              </w:rPr>
              <w:t>2,55</w:t>
            </w:r>
          </w:p>
        </w:tc>
      </w:tr>
      <w:tr w:rsidR="00FC735E" w:rsidRPr="003F7C7B" w:rsidTr="00C52332">
        <w:trPr>
          <w:trHeight w:val="307"/>
        </w:trPr>
        <w:tc>
          <w:tcPr>
            <w:tcW w:w="1851" w:type="dxa"/>
            <w:tcBorders>
              <w:top w:val="nil"/>
              <w:left w:val="nil"/>
              <w:bottom w:val="single" w:sz="4" w:space="0" w:color="FFFFFF"/>
              <w:right w:val="single" w:sz="4" w:space="0" w:color="FFFFFF"/>
            </w:tcBorders>
            <w:shd w:val="clear" w:color="B8CCE4" w:fill="B8CCE4"/>
            <w:noWrap/>
            <w:vAlign w:val="bottom"/>
            <w:hideMark/>
          </w:tcPr>
          <w:p w:rsidR="00FC735E" w:rsidRPr="003F7C7B" w:rsidRDefault="00FC735E" w:rsidP="00C52332">
            <w:pPr>
              <w:spacing w:after="0" w:line="240" w:lineRule="auto"/>
              <w:jc w:val="right"/>
              <w:rPr>
                <w:rFonts w:ascii="Calibri" w:eastAsia="Times New Roman" w:hAnsi="Calibri" w:cs="Times New Roman"/>
                <w:color w:val="000000"/>
                <w:lang w:eastAsia="sk-SK"/>
              </w:rPr>
            </w:pPr>
            <w:r w:rsidRPr="003F7C7B">
              <w:rPr>
                <w:rFonts w:ascii="Calibri" w:eastAsia="Times New Roman" w:hAnsi="Calibri" w:cs="Times New Roman"/>
                <w:color w:val="000000"/>
                <w:lang w:eastAsia="sk-SK"/>
              </w:rPr>
              <w:t>9</w:t>
            </w:r>
          </w:p>
        </w:tc>
        <w:tc>
          <w:tcPr>
            <w:tcW w:w="1851" w:type="dxa"/>
            <w:tcBorders>
              <w:top w:val="nil"/>
              <w:left w:val="nil"/>
              <w:bottom w:val="single" w:sz="4" w:space="0" w:color="FFFFFF"/>
              <w:right w:val="single" w:sz="4" w:space="0" w:color="FFFFFF"/>
            </w:tcBorders>
            <w:shd w:val="clear" w:color="B8CCE4" w:fill="B8CCE4"/>
            <w:noWrap/>
            <w:vAlign w:val="bottom"/>
            <w:hideMark/>
          </w:tcPr>
          <w:p w:rsidR="00FC735E" w:rsidRPr="003F7C7B" w:rsidRDefault="00FC735E" w:rsidP="00C52332">
            <w:pPr>
              <w:spacing w:after="0" w:line="240" w:lineRule="auto"/>
              <w:jc w:val="right"/>
              <w:rPr>
                <w:rFonts w:ascii="Calibri" w:eastAsia="Times New Roman" w:hAnsi="Calibri" w:cs="Times New Roman"/>
                <w:color w:val="000000"/>
                <w:lang w:eastAsia="sk-SK"/>
              </w:rPr>
            </w:pPr>
            <w:r w:rsidRPr="003F7C7B">
              <w:rPr>
                <w:rFonts w:ascii="Calibri" w:eastAsia="Times New Roman" w:hAnsi="Calibri" w:cs="Times New Roman"/>
                <w:color w:val="000000"/>
                <w:lang w:eastAsia="sk-SK"/>
              </w:rPr>
              <w:t>2,52</w:t>
            </w:r>
          </w:p>
        </w:tc>
        <w:tc>
          <w:tcPr>
            <w:tcW w:w="1851" w:type="dxa"/>
            <w:tcBorders>
              <w:top w:val="nil"/>
              <w:left w:val="nil"/>
              <w:bottom w:val="single" w:sz="4" w:space="0" w:color="FFFFFF"/>
              <w:right w:val="single" w:sz="4" w:space="0" w:color="FFFFFF"/>
            </w:tcBorders>
            <w:shd w:val="clear" w:color="B8CCE4" w:fill="B8CCE4"/>
            <w:noWrap/>
            <w:vAlign w:val="bottom"/>
            <w:hideMark/>
          </w:tcPr>
          <w:p w:rsidR="00FC735E" w:rsidRPr="003F7C7B" w:rsidRDefault="00FC735E" w:rsidP="00C52332">
            <w:pPr>
              <w:spacing w:after="0" w:line="240" w:lineRule="auto"/>
              <w:jc w:val="right"/>
              <w:rPr>
                <w:rFonts w:ascii="Calibri" w:eastAsia="Times New Roman" w:hAnsi="Calibri" w:cs="Times New Roman"/>
                <w:color w:val="000000"/>
                <w:lang w:eastAsia="sk-SK"/>
              </w:rPr>
            </w:pPr>
            <w:r w:rsidRPr="003F7C7B">
              <w:rPr>
                <w:rFonts w:ascii="Calibri" w:eastAsia="Times New Roman" w:hAnsi="Calibri" w:cs="Times New Roman"/>
                <w:color w:val="000000"/>
                <w:lang w:eastAsia="sk-SK"/>
              </w:rPr>
              <w:t>2,56</w:t>
            </w:r>
          </w:p>
        </w:tc>
        <w:tc>
          <w:tcPr>
            <w:tcW w:w="1868" w:type="dxa"/>
            <w:tcBorders>
              <w:top w:val="nil"/>
              <w:left w:val="nil"/>
              <w:bottom w:val="single" w:sz="4" w:space="0" w:color="FFFFFF"/>
              <w:right w:val="single" w:sz="4" w:space="0" w:color="FFFFFF"/>
            </w:tcBorders>
            <w:shd w:val="clear" w:color="B8CCE4" w:fill="B8CCE4"/>
            <w:noWrap/>
            <w:vAlign w:val="bottom"/>
            <w:hideMark/>
          </w:tcPr>
          <w:p w:rsidR="00FC735E" w:rsidRPr="003F7C7B" w:rsidRDefault="00FC735E" w:rsidP="00C52332">
            <w:pPr>
              <w:spacing w:after="0" w:line="240" w:lineRule="auto"/>
              <w:jc w:val="right"/>
              <w:rPr>
                <w:rFonts w:ascii="Calibri" w:eastAsia="Times New Roman" w:hAnsi="Calibri" w:cs="Times New Roman"/>
                <w:color w:val="000000"/>
                <w:lang w:eastAsia="sk-SK"/>
              </w:rPr>
            </w:pPr>
            <w:r w:rsidRPr="003F7C7B">
              <w:rPr>
                <w:rFonts w:ascii="Calibri" w:eastAsia="Times New Roman" w:hAnsi="Calibri" w:cs="Times New Roman"/>
                <w:color w:val="000000"/>
                <w:lang w:eastAsia="sk-SK"/>
              </w:rPr>
              <w:t>2,55</w:t>
            </w:r>
          </w:p>
        </w:tc>
        <w:tc>
          <w:tcPr>
            <w:tcW w:w="1868" w:type="dxa"/>
            <w:tcBorders>
              <w:top w:val="nil"/>
              <w:left w:val="nil"/>
              <w:bottom w:val="single" w:sz="4" w:space="0" w:color="FFFFFF"/>
              <w:right w:val="nil"/>
            </w:tcBorders>
            <w:shd w:val="clear" w:color="B8CCE4" w:fill="B8CCE4"/>
            <w:noWrap/>
            <w:vAlign w:val="bottom"/>
            <w:hideMark/>
          </w:tcPr>
          <w:p w:rsidR="00FC735E" w:rsidRPr="003F7C7B" w:rsidRDefault="00FC735E" w:rsidP="00C52332">
            <w:pPr>
              <w:spacing w:after="0" w:line="240" w:lineRule="auto"/>
              <w:jc w:val="right"/>
              <w:rPr>
                <w:rFonts w:ascii="Calibri" w:eastAsia="Times New Roman" w:hAnsi="Calibri" w:cs="Times New Roman"/>
                <w:color w:val="000000"/>
                <w:lang w:eastAsia="sk-SK"/>
              </w:rPr>
            </w:pPr>
            <w:r w:rsidRPr="003F7C7B">
              <w:rPr>
                <w:rFonts w:ascii="Calibri" w:eastAsia="Times New Roman" w:hAnsi="Calibri" w:cs="Times New Roman"/>
                <w:color w:val="000000"/>
                <w:lang w:eastAsia="sk-SK"/>
              </w:rPr>
              <w:t>2,55</w:t>
            </w:r>
          </w:p>
        </w:tc>
      </w:tr>
      <w:tr w:rsidR="00FC735E" w:rsidRPr="003F7C7B" w:rsidTr="00C52332">
        <w:trPr>
          <w:trHeight w:val="307"/>
        </w:trPr>
        <w:tc>
          <w:tcPr>
            <w:tcW w:w="1851" w:type="dxa"/>
            <w:tcBorders>
              <w:top w:val="nil"/>
              <w:left w:val="nil"/>
              <w:bottom w:val="single" w:sz="4" w:space="0" w:color="FFFFFF"/>
              <w:right w:val="single" w:sz="4" w:space="0" w:color="FFFFFF"/>
            </w:tcBorders>
            <w:shd w:val="clear" w:color="DBE5F1" w:fill="DBE5F1"/>
            <w:noWrap/>
            <w:vAlign w:val="bottom"/>
            <w:hideMark/>
          </w:tcPr>
          <w:p w:rsidR="00FC735E" w:rsidRPr="003F7C7B" w:rsidRDefault="00FC735E" w:rsidP="00C52332">
            <w:pPr>
              <w:spacing w:after="0" w:line="240" w:lineRule="auto"/>
              <w:jc w:val="right"/>
              <w:rPr>
                <w:rFonts w:ascii="Calibri" w:eastAsia="Times New Roman" w:hAnsi="Calibri" w:cs="Times New Roman"/>
                <w:color w:val="000000"/>
                <w:lang w:eastAsia="sk-SK"/>
              </w:rPr>
            </w:pPr>
            <w:r w:rsidRPr="003F7C7B">
              <w:rPr>
                <w:rFonts w:ascii="Calibri" w:eastAsia="Times New Roman" w:hAnsi="Calibri" w:cs="Times New Roman"/>
                <w:color w:val="000000"/>
                <w:lang w:eastAsia="sk-SK"/>
              </w:rPr>
              <w:t>10</w:t>
            </w:r>
          </w:p>
        </w:tc>
        <w:tc>
          <w:tcPr>
            <w:tcW w:w="1851" w:type="dxa"/>
            <w:tcBorders>
              <w:top w:val="nil"/>
              <w:left w:val="nil"/>
              <w:bottom w:val="single" w:sz="4" w:space="0" w:color="FFFFFF"/>
              <w:right w:val="single" w:sz="4" w:space="0" w:color="FFFFFF"/>
            </w:tcBorders>
            <w:shd w:val="clear" w:color="DBE5F1" w:fill="DBE5F1"/>
            <w:noWrap/>
            <w:vAlign w:val="bottom"/>
            <w:hideMark/>
          </w:tcPr>
          <w:p w:rsidR="00FC735E" w:rsidRPr="003F7C7B" w:rsidRDefault="00FC735E" w:rsidP="00C52332">
            <w:pPr>
              <w:spacing w:after="0" w:line="240" w:lineRule="auto"/>
              <w:jc w:val="right"/>
              <w:rPr>
                <w:rFonts w:ascii="Calibri" w:eastAsia="Times New Roman" w:hAnsi="Calibri" w:cs="Times New Roman"/>
                <w:color w:val="000000"/>
                <w:lang w:eastAsia="sk-SK"/>
              </w:rPr>
            </w:pPr>
            <w:r w:rsidRPr="003F7C7B">
              <w:rPr>
                <w:rFonts w:ascii="Calibri" w:eastAsia="Times New Roman" w:hAnsi="Calibri" w:cs="Times New Roman"/>
                <w:color w:val="000000"/>
                <w:lang w:eastAsia="sk-SK"/>
              </w:rPr>
              <w:t>2,55</w:t>
            </w:r>
          </w:p>
        </w:tc>
        <w:tc>
          <w:tcPr>
            <w:tcW w:w="1851" w:type="dxa"/>
            <w:tcBorders>
              <w:top w:val="nil"/>
              <w:left w:val="nil"/>
              <w:bottom w:val="single" w:sz="4" w:space="0" w:color="FFFFFF"/>
              <w:right w:val="single" w:sz="4" w:space="0" w:color="FFFFFF"/>
            </w:tcBorders>
            <w:shd w:val="clear" w:color="DBE5F1" w:fill="DBE5F1"/>
            <w:noWrap/>
            <w:vAlign w:val="bottom"/>
            <w:hideMark/>
          </w:tcPr>
          <w:p w:rsidR="00FC735E" w:rsidRPr="003F7C7B" w:rsidRDefault="00FC735E" w:rsidP="00C52332">
            <w:pPr>
              <w:spacing w:after="0" w:line="240" w:lineRule="auto"/>
              <w:jc w:val="right"/>
              <w:rPr>
                <w:rFonts w:ascii="Calibri" w:eastAsia="Times New Roman" w:hAnsi="Calibri" w:cs="Times New Roman"/>
                <w:color w:val="000000"/>
                <w:lang w:eastAsia="sk-SK"/>
              </w:rPr>
            </w:pPr>
            <w:r w:rsidRPr="003F7C7B">
              <w:rPr>
                <w:rFonts w:ascii="Calibri" w:eastAsia="Times New Roman" w:hAnsi="Calibri" w:cs="Times New Roman"/>
                <w:color w:val="000000"/>
                <w:lang w:eastAsia="sk-SK"/>
              </w:rPr>
              <w:t>2,6</w:t>
            </w:r>
          </w:p>
        </w:tc>
        <w:tc>
          <w:tcPr>
            <w:tcW w:w="1868" w:type="dxa"/>
            <w:tcBorders>
              <w:top w:val="nil"/>
              <w:left w:val="nil"/>
              <w:bottom w:val="single" w:sz="4" w:space="0" w:color="FFFFFF"/>
              <w:right w:val="single" w:sz="4" w:space="0" w:color="FFFFFF"/>
            </w:tcBorders>
            <w:shd w:val="clear" w:color="DBE5F1" w:fill="DBE5F1"/>
            <w:noWrap/>
            <w:vAlign w:val="bottom"/>
            <w:hideMark/>
          </w:tcPr>
          <w:p w:rsidR="00FC735E" w:rsidRPr="003F7C7B" w:rsidRDefault="00FC735E" w:rsidP="00C52332">
            <w:pPr>
              <w:spacing w:after="0" w:line="240" w:lineRule="auto"/>
              <w:jc w:val="right"/>
              <w:rPr>
                <w:rFonts w:ascii="Calibri" w:eastAsia="Times New Roman" w:hAnsi="Calibri" w:cs="Times New Roman"/>
                <w:color w:val="000000"/>
                <w:lang w:eastAsia="sk-SK"/>
              </w:rPr>
            </w:pPr>
            <w:r w:rsidRPr="003F7C7B">
              <w:rPr>
                <w:rFonts w:ascii="Calibri" w:eastAsia="Times New Roman" w:hAnsi="Calibri" w:cs="Times New Roman"/>
                <w:color w:val="000000"/>
                <w:lang w:eastAsia="sk-SK"/>
              </w:rPr>
              <w:t>2,53</w:t>
            </w:r>
          </w:p>
        </w:tc>
        <w:tc>
          <w:tcPr>
            <w:tcW w:w="1868" w:type="dxa"/>
            <w:tcBorders>
              <w:top w:val="nil"/>
              <w:left w:val="nil"/>
              <w:bottom w:val="single" w:sz="4" w:space="0" w:color="FFFFFF"/>
              <w:right w:val="nil"/>
            </w:tcBorders>
            <w:shd w:val="clear" w:color="DBE5F1" w:fill="DBE5F1"/>
            <w:noWrap/>
            <w:vAlign w:val="bottom"/>
            <w:hideMark/>
          </w:tcPr>
          <w:p w:rsidR="00FC735E" w:rsidRPr="003F7C7B" w:rsidRDefault="00FC735E" w:rsidP="00C52332">
            <w:pPr>
              <w:spacing w:after="0" w:line="240" w:lineRule="auto"/>
              <w:jc w:val="right"/>
              <w:rPr>
                <w:rFonts w:ascii="Calibri" w:eastAsia="Times New Roman" w:hAnsi="Calibri" w:cs="Times New Roman"/>
                <w:color w:val="000000"/>
                <w:lang w:eastAsia="sk-SK"/>
              </w:rPr>
            </w:pPr>
            <w:r w:rsidRPr="003F7C7B">
              <w:rPr>
                <w:rFonts w:ascii="Calibri" w:eastAsia="Times New Roman" w:hAnsi="Calibri" w:cs="Times New Roman"/>
                <w:color w:val="000000"/>
                <w:lang w:eastAsia="sk-SK"/>
              </w:rPr>
              <w:t>2,546</w:t>
            </w:r>
          </w:p>
        </w:tc>
      </w:tr>
      <w:tr w:rsidR="00FC735E" w:rsidRPr="003F7C7B" w:rsidTr="00C52332">
        <w:trPr>
          <w:trHeight w:val="307"/>
        </w:trPr>
        <w:tc>
          <w:tcPr>
            <w:tcW w:w="1851" w:type="dxa"/>
            <w:tcBorders>
              <w:top w:val="nil"/>
              <w:left w:val="nil"/>
              <w:bottom w:val="nil"/>
              <w:right w:val="single" w:sz="4" w:space="0" w:color="FFFFFF"/>
            </w:tcBorders>
            <w:shd w:val="clear" w:color="B8CCE4" w:fill="B8CCE4"/>
            <w:noWrap/>
            <w:vAlign w:val="bottom"/>
            <w:hideMark/>
          </w:tcPr>
          <w:p w:rsidR="00FC735E" w:rsidRPr="003F7C7B" w:rsidRDefault="00FC735E" w:rsidP="00C52332">
            <w:pPr>
              <w:spacing w:after="0" w:line="240" w:lineRule="auto"/>
              <w:rPr>
                <w:rFonts w:ascii="Calibri" w:eastAsia="Times New Roman" w:hAnsi="Calibri" w:cs="Times New Roman"/>
                <w:color w:val="000000"/>
                <w:lang w:eastAsia="sk-SK"/>
              </w:rPr>
            </w:pPr>
            <w:r w:rsidRPr="003F7C7B">
              <w:rPr>
                <w:rFonts w:ascii="Calibri" w:eastAsia="Times New Roman" w:hAnsi="Calibri" w:cs="Times New Roman"/>
                <w:color w:val="000000"/>
                <w:lang w:eastAsia="sk-SK"/>
              </w:rPr>
              <w:t>priemer</w:t>
            </w:r>
          </w:p>
        </w:tc>
        <w:tc>
          <w:tcPr>
            <w:tcW w:w="1851" w:type="dxa"/>
            <w:tcBorders>
              <w:top w:val="nil"/>
              <w:left w:val="nil"/>
              <w:bottom w:val="nil"/>
              <w:right w:val="single" w:sz="4" w:space="0" w:color="FFFFFF"/>
            </w:tcBorders>
            <w:shd w:val="clear" w:color="B8CCE4" w:fill="B8CCE4"/>
            <w:noWrap/>
            <w:vAlign w:val="bottom"/>
            <w:hideMark/>
          </w:tcPr>
          <w:p w:rsidR="00FC735E" w:rsidRPr="003F7C7B" w:rsidRDefault="00FC735E" w:rsidP="00C52332">
            <w:pPr>
              <w:spacing w:after="0" w:line="240" w:lineRule="auto"/>
              <w:jc w:val="right"/>
              <w:rPr>
                <w:rFonts w:ascii="Calibri" w:eastAsia="Times New Roman" w:hAnsi="Calibri" w:cs="Times New Roman"/>
                <w:color w:val="000000"/>
                <w:lang w:eastAsia="sk-SK"/>
              </w:rPr>
            </w:pPr>
            <w:r w:rsidRPr="003F7C7B">
              <w:rPr>
                <w:rFonts w:ascii="Calibri" w:eastAsia="Times New Roman" w:hAnsi="Calibri" w:cs="Times New Roman"/>
                <w:color w:val="000000"/>
                <w:lang w:eastAsia="sk-SK"/>
              </w:rPr>
              <w:t>2,566</w:t>
            </w:r>
          </w:p>
        </w:tc>
        <w:tc>
          <w:tcPr>
            <w:tcW w:w="1851" w:type="dxa"/>
            <w:tcBorders>
              <w:top w:val="nil"/>
              <w:left w:val="nil"/>
              <w:bottom w:val="nil"/>
              <w:right w:val="single" w:sz="4" w:space="0" w:color="FFFFFF"/>
            </w:tcBorders>
            <w:shd w:val="clear" w:color="B8CCE4" w:fill="B8CCE4"/>
            <w:noWrap/>
            <w:vAlign w:val="bottom"/>
            <w:hideMark/>
          </w:tcPr>
          <w:p w:rsidR="00FC735E" w:rsidRPr="003F7C7B" w:rsidRDefault="00FC735E" w:rsidP="00C52332">
            <w:pPr>
              <w:spacing w:after="0" w:line="240" w:lineRule="auto"/>
              <w:jc w:val="right"/>
              <w:rPr>
                <w:rFonts w:ascii="Calibri" w:eastAsia="Times New Roman" w:hAnsi="Calibri" w:cs="Times New Roman"/>
                <w:color w:val="000000"/>
                <w:lang w:eastAsia="sk-SK"/>
              </w:rPr>
            </w:pPr>
            <w:r w:rsidRPr="003F7C7B">
              <w:rPr>
                <w:rFonts w:ascii="Calibri" w:eastAsia="Times New Roman" w:hAnsi="Calibri" w:cs="Times New Roman"/>
                <w:color w:val="000000"/>
                <w:lang w:eastAsia="sk-SK"/>
              </w:rPr>
              <w:t>2,55</w:t>
            </w:r>
          </w:p>
        </w:tc>
        <w:tc>
          <w:tcPr>
            <w:tcW w:w="1868" w:type="dxa"/>
            <w:tcBorders>
              <w:top w:val="nil"/>
              <w:left w:val="nil"/>
              <w:bottom w:val="nil"/>
              <w:right w:val="single" w:sz="4" w:space="0" w:color="FFFFFF"/>
            </w:tcBorders>
            <w:shd w:val="clear" w:color="B8CCE4" w:fill="B8CCE4"/>
            <w:noWrap/>
            <w:vAlign w:val="bottom"/>
            <w:hideMark/>
          </w:tcPr>
          <w:p w:rsidR="00FC735E" w:rsidRPr="003F7C7B" w:rsidRDefault="00FC735E" w:rsidP="00C52332">
            <w:pPr>
              <w:spacing w:after="0" w:line="240" w:lineRule="auto"/>
              <w:jc w:val="right"/>
              <w:rPr>
                <w:rFonts w:ascii="Calibri" w:eastAsia="Times New Roman" w:hAnsi="Calibri" w:cs="Times New Roman"/>
                <w:color w:val="000000"/>
                <w:lang w:eastAsia="sk-SK"/>
              </w:rPr>
            </w:pPr>
            <w:r w:rsidRPr="003F7C7B">
              <w:rPr>
                <w:rFonts w:ascii="Calibri" w:eastAsia="Times New Roman" w:hAnsi="Calibri" w:cs="Times New Roman"/>
                <w:color w:val="000000"/>
                <w:lang w:eastAsia="sk-SK"/>
              </w:rPr>
              <w:t>2,52777778</w:t>
            </w:r>
          </w:p>
        </w:tc>
        <w:tc>
          <w:tcPr>
            <w:tcW w:w="1868" w:type="dxa"/>
            <w:tcBorders>
              <w:top w:val="nil"/>
              <w:left w:val="nil"/>
              <w:bottom w:val="nil"/>
              <w:right w:val="nil"/>
            </w:tcBorders>
            <w:shd w:val="clear" w:color="B8CCE4" w:fill="B8CCE4"/>
            <w:noWrap/>
            <w:vAlign w:val="bottom"/>
            <w:hideMark/>
          </w:tcPr>
          <w:p w:rsidR="00FC735E" w:rsidRPr="003F7C7B" w:rsidRDefault="00FC735E" w:rsidP="00C52332">
            <w:pPr>
              <w:spacing w:after="0" w:line="240" w:lineRule="auto"/>
              <w:jc w:val="right"/>
              <w:rPr>
                <w:rFonts w:ascii="Calibri" w:eastAsia="Times New Roman" w:hAnsi="Calibri" w:cs="Times New Roman"/>
                <w:color w:val="000000"/>
                <w:lang w:eastAsia="sk-SK"/>
              </w:rPr>
            </w:pPr>
            <w:r w:rsidRPr="003F7C7B">
              <w:rPr>
                <w:rFonts w:ascii="Calibri" w:eastAsia="Times New Roman" w:hAnsi="Calibri" w:cs="Times New Roman"/>
                <w:color w:val="000000"/>
                <w:lang w:eastAsia="sk-SK"/>
              </w:rPr>
              <w:t>2,54555556</w:t>
            </w:r>
          </w:p>
        </w:tc>
      </w:tr>
    </w:tbl>
    <w:p w:rsidR="00FC735E" w:rsidRDefault="00FC735E" w:rsidP="00FC735E">
      <w:pPr>
        <w:pStyle w:val="Titulek"/>
      </w:pPr>
    </w:p>
    <w:p w:rsidR="00FC735E" w:rsidRDefault="00FC735E" w:rsidP="00FC735E">
      <w:pPr>
        <w:pStyle w:val="graf"/>
      </w:pPr>
      <w:bookmarkStart w:id="57" w:name="_Toc357360542"/>
      <w:r>
        <w:t xml:space="preserve">Tabuľka </w:t>
      </w:r>
      <w:r w:rsidR="00452264">
        <w:fldChar w:fldCharType="begin"/>
      </w:r>
      <w:r>
        <w:instrText xml:space="preserve"> SEQ Tabuľka \* ARABIC </w:instrText>
      </w:r>
      <w:r w:rsidR="00452264">
        <w:fldChar w:fldCharType="separate"/>
      </w:r>
      <w:r w:rsidR="00E05CD4">
        <w:rPr>
          <w:noProof/>
        </w:rPr>
        <w:t>6</w:t>
      </w:r>
      <w:bookmarkEnd w:id="57"/>
      <w:r w:rsidR="00452264">
        <w:fldChar w:fldCharType="end"/>
      </w:r>
    </w:p>
    <w:p w:rsidR="00FC735E" w:rsidRPr="007C2935" w:rsidRDefault="00FC735E" w:rsidP="00FC735E">
      <w:pPr>
        <w:pStyle w:val="Styl1Text"/>
      </w:pPr>
      <w:r w:rsidRPr="007C2935">
        <w:t>Váha č. 1 v tabuľke prestavuje vzorec meraný po odvzdušňovacej komore a následne použitý v praniu a sušeniu vo voľnom stave.</w:t>
      </w:r>
    </w:p>
    <w:p w:rsidR="00FC735E" w:rsidRPr="007C2935" w:rsidRDefault="00FC735E" w:rsidP="00FC735E">
      <w:pPr>
        <w:pStyle w:val="Styl1Text"/>
      </w:pPr>
      <w:r w:rsidRPr="007C2935">
        <w:lastRenderedPageBreak/>
        <w:t>Váha č. 2 v tabuľke predstavuje hodnoty namerané na vzorci po odvzdušňovacej komore a následne použitý na pranie a sušenie v sušičke.</w:t>
      </w:r>
    </w:p>
    <w:p w:rsidR="00FC735E" w:rsidRPr="007C2935" w:rsidRDefault="00FC735E" w:rsidP="00FC735E">
      <w:pPr>
        <w:pStyle w:val="Styl1Text"/>
      </w:pPr>
      <w:r w:rsidRPr="007C2935">
        <w:t>Váha č.3 predstavuje hodnoty namerané na vzorci po použití pračky a sušení vo voľnom stave.</w:t>
      </w:r>
    </w:p>
    <w:p w:rsidR="00FC735E" w:rsidRPr="007C2935" w:rsidRDefault="00FC735E" w:rsidP="00FC735E">
      <w:pPr>
        <w:pStyle w:val="Styl1Text"/>
      </w:pPr>
      <w:r w:rsidRPr="007C2935">
        <w:t>Váha č.4 predstavuje hodnoty namerané po sušení v sušičke.</w:t>
      </w:r>
    </w:p>
    <w:p w:rsidR="00CC77A6" w:rsidRDefault="00CC77A6" w:rsidP="00CC77A6">
      <w:pPr>
        <w:jc w:val="both"/>
        <w:rPr>
          <w:rFonts w:ascii="Times New Roman" w:hAnsi="Times New Roman" w:cs="Times New Roman"/>
          <w:b/>
          <w:sz w:val="24"/>
          <w:szCs w:val="24"/>
        </w:rPr>
      </w:pPr>
      <w:r>
        <w:rPr>
          <w:rFonts w:ascii="Times New Roman" w:hAnsi="Times New Roman" w:cs="Times New Roman"/>
          <w:b/>
          <w:sz w:val="24"/>
          <w:szCs w:val="24"/>
        </w:rPr>
        <w:t>Grafy, Váha vzorca č.2</w:t>
      </w:r>
    </w:p>
    <w:p w:rsidR="00F6515A" w:rsidRDefault="00CC77A6" w:rsidP="00CC77A6">
      <w:pPr>
        <w:jc w:val="center"/>
      </w:pPr>
      <w:r w:rsidRPr="00FF3E87">
        <w:rPr>
          <w:noProof/>
          <w:lang w:val="cs-CZ" w:eastAsia="cs-CZ"/>
        </w:rPr>
        <w:drawing>
          <wp:inline distT="0" distB="0" distL="0" distR="0">
            <wp:extent cx="5356992" cy="2743200"/>
            <wp:effectExtent l="19050" t="0" r="15108" b="0"/>
            <wp:docPr id="30" name="Graf 6"/>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F6515A" w:rsidRDefault="00CC77A6" w:rsidP="00E271D0">
      <w:pPr>
        <w:pStyle w:val="graf"/>
      </w:pPr>
      <w:bookmarkStart w:id="58" w:name="_Toc357360506"/>
      <w:r>
        <w:t xml:space="preserve">Graf </w:t>
      </w:r>
      <w:r w:rsidR="00452264">
        <w:fldChar w:fldCharType="begin"/>
      </w:r>
      <w:r>
        <w:instrText xml:space="preserve"> SEQ Graf \* ARABIC </w:instrText>
      </w:r>
      <w:r w:rsidR="00452264">
        <w:fldChar w:fldCharType="separate"/>
      </w:r>
      <w:r w:rsidR="00E05CD4">
        <w:rPr>
          <w:noProof/>
        </w:rPr>
        <w:t>17</w:t>
      </w:r>
      <w:bookmarkEnd w:id="58"/>
      <w:r w:rsidR="00452264">
        <w:fldChar w:fldCharType="end"/>
      </w:r>
    </w:p>
    <w:p w:rsidR="00CC77A6" w:rsidRDefault="00CC77A6" w:rsidP="00E271D0">
      <w:pPr>
        <w:pStyle w:val="graf"/>
        <w:rPr>
          <w:lang w:val="cs-CZ" w:eastAsia="sk-SK"/>
        </w:rPr>
      </w:pPr>
      <w:r w:rsidRPr="00FF3E87">
        <w:rPr>
          <w:rFonts w:ascii="Times New Roman" w:hAnsi="Times New Roman" w:cs="Times New Roman"/>
          <w:b w:val="0"/>
          <w:noProof/>
          <w:sz w:val="24"/>
          <w:szCs w:val="24"/>
          <w:lang w:val="cs-CZ" w:eastAsia="cs-CZ"/>
        </w:rPr>
        <w:drawing>
          <wp:inline distT="0" distB="0" distL="0" distR="0">
            <wp:extent cx="5358152" cy="2837794"/>
            <wp:effectExtent l="19050" t="0" r="13948" b="656"/>
            <wp:docPr id="28" name="Graf 7"/>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CC77A6" w:rsidRDefault="00CC77A6" w:rsidP="00CC77A6">
      <w:pPr>
        <w:pStyle w:val="graf"/>
      </w:pPr>
      <w:bookmarkStart w:id="59" w:name="_Toc357360507"/>
      <w:r>
        <w:t xml:space="preserve">Graf </w:t>
      </w:r>
      <w:r w:rsidR="00452264">
        <w:fldChar w:fldCharType="begin"/>
      </w:r>
      <w:r>
        <w:instrText xml:space="preserve"> SEQ Graf \* ARABIC </w:instrText>
      </w:r>
      <w:r w:rsidR="00452264">
        <w:fldChar w:fldCharType="separate"/>
      </w:r>
      <w:r w:rsidR="00E05CD4">
        <w:rPr>
          <w:noProof/>
        </w:rPr>
        <w:t>18</w:t>
      </w:r>
      <w:bookmarkEnd w:id="59"/>
      <w:r w:rsidR="00452264">
        <w:fldChar w:fldCharType="end"/>
      </w:r>
    </w:p>
    <w:p w:rsidR="00CC77A6" w:rsidRDefault="00CC77A6" w:rsidP="00CC77A6">
      <w:pPr>
        <w:pStyle w:val="graf"/>
        <w:rPr>
          <w:lang w:val="cs-CZ" w:eastAsia="sk-SK"/>
        </w:rPr>
      </w:pPr>
      <w:r w:rsidRPr="00FF3E87">
        <w:rPr>
          <w:rFonts w:ascii="Times New Roman" w:hAnsi="Times New Roman" w:cs="Times New Roman"/>
          <w:b w:val="0"/>
          <w:noProof/>
          <w:sz w:val="24"/>
          <w:szCs w:val="24"/>
          <w:lang w:val="cs-CZ" w:eastAsia="cs-CZ"/>
        </w:rPr>
        <w:lastRenderedPageBreak/>
        <w:drawing>
          <wp:inline distT="0" distB="0" distL="0" distR="0">
            <wp:extent cx="5196052" cy="2743200"/>
            <wp:effectExtent l="19050" t="0" r="23648" b="0"/>
            <wp:docPr id="29" name="Graf 8"/>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CC77A6" w:rsidRDefault="00CC77A6" w:rsidP="00CC77A6">
      <w:pPr>
        <w:pStyle w:val="graf"/>
      </w:pPr>
      <w:bookmarkStart w:id="60" w:name="_Toc357360508"/>
      <w:r>
        <w:t xml:space="preserve">Graf </w:t>
      </w:r>
      <w:r w:rsidR="00452264">
        <w:fldChar w:fldCharType="begin"/>
      </w:r>
      <w:r>
        <w:instrText xml:space="preserve"> SEQ Graf \* ARABIC </w:instrText>
      </w:r>
      <w:r w:rsidR="00452264">
        <w:fldChar w:fldCharType="separate"/>
      </w:r>
      <w:r w:rsidR="00E05CD4">
        <w:rPr>
          <w:noProof/>
        </w:rPr>
        <w:t>19</w:t>
      </w:r>
      <w:bookmarkEnd w:id="60"/>
      <w:r w:rsidR="00452264">
        <w:fldChar w:fldCharType="end"/>
      </w:r>
    </w:p>
    <w:p w:rsidR="00CC77A6" w:rsidRDefault="00CC77A6" w:rsidP="00CC77A6">
      <w:pPr>
        <w:pStyle w:val="graf"/>
        <w:rPr>
          <w:lang w:val="cs-CZ" w:eastAsia="sk-SK"/>
        </w:rPr>
      </w:pPr>
      <w:r w:rsidRPr="00152B65">
        <w:rPr>
          <w:rFonts w:ascii="Times New Roman" w:hAnsi="Times New Roman" w:cs="Times New Roman"/>
          <w:b w:val="0"/>
          <w:noProof/>
          <w:sz w:val="24"/>
          <w:szCs w:val="24"/>
          <w:lang w:val="cs-CZ" w:eastAsia="cs-CZ"/>
        </w:rPr>
        <w:drawing>
          <wp:inline distT="0" distB="0" distL="0" distR="0">
            <wp:extent cx="5200650" cy="2857500"/>
            <wp:effectExtent l="19050" t="0" r="19050" b="0"/>
            <wp:docPr id="25" name="Graf 5"/>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CC77A6" w:rsidRDefault="00CC77A6" w:rsidP="00CC77A6">
      <w:pPr>
        <w:pStyle w:val="graf"/>
      </w:pPr>
      <w:bookmarkStart w:id="61" w:name="_Toc357360509"/>
      <w:r>
        <w:t xml:space="preserve">Graf </w:t>
      </w:r>
      <w:r w:rsidR="00452264">
        <w:fldChar w:fldCharType="begin"/>
      </w:r>
      <w:r>
        <w:instrText xml:space="preserve"> SEQ Graf \* ARABIC </w:instrText>
      </w:r>
      <w:r w:rsidR="00452264">
        <w:fldChar w:fldCharType="separate"/>
      </w:r>
      <w:r w:rsidR="00E05CD4">
        <w:rPr>
          <w:noProof/>
        </w:rPr>
        <w:t>20</w:t>
      </w:r>
      <w:bookmarkEnd w:id="61"/>
      <w:r w:rsidR="00452264">
        <w:fldChar w:fldCharType="end"/>
      </w:r>
    </w:p>
    <w:p w:rsidR="00CC77A6" w:rsidRDefault="00CC77A6" w:rsidP="00CC77A6">
      <w:pPr>
        <w:pStyle w:val="graf"/>
        <w:rPr>
          <w:lang w:val="cs-CZ" w:eastAsia="sk-SK"/>
        </w:rPr>
      </w:pPr>
      <w:r w:rsidRPr="00D87642">
        <w:rPr>
          <w:rFonts w:ascii="Times New Roman" w:hAnsi="Times New Roman" w:cs="Times New Roman"/>
          <w:b w:val="0"/>
          <w:noProof/>
          <w:sz w:val="24"/>
          <w:szCs w:val="24"/>
          <w:lang w:val="cs-CZ" w:eastAsia="cs-CZ"/>
        </w:rPr>
        <w:lastRenderedPageBreak/>
        <w:drawing>
          <wp:inline distT="0" distB="0" distL="0" distR="0">
            <wp:extent cx="5358152" cy="2885090"/>
            <wp:effectExtent l="19050" t="0" r="13948" b="0"/>
            <wp:docPr id="31" name="Graf 9"/>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CC77A6" w:rsidRDefault="00CC77A6" w:rsidP="00CC77A6">
      <w:pPr>
        <w:pStyle w:val="graf"/>
      </w:pPr>
      <w:bookmarkStart w:id="62" w:name="_Toc357360510"/>
      <w:r>
        <w:t xml:space="preserve">Graf </w:t>
      </w:r>
      <w:r w:rsidR="00452264">
        <w:fldChar w:fldCharType="begin"/>
      </w:r>
      <w:r>
        <w:instrText xml:space="preserve"> SEQ Graf \* ARABIC </w:instrText>
      </w:r>
      <w:r w:rsidR="00452264">
        <w:fldChar w:fldCharType="separate"/>
      </w:r>
      <w:r w:rsidR="00E05CD4">
        <w:rPr>
          <w:noProof/>
        </w:rPr>
        <w:t>21</w:t>
      </w:r>
      <w:bookmarkEnd w:id="62"/>
      <w:r w:rsidR="00452264">
        <w:fldChar w:fldCharType="end"/>
      </w:r>
    </w:p>
    <w:p w:rsidR="00CC77A6" w:rsidRDefault="00CC77A6" w:rsidP="00CC77A6">
      <w:pPr>
        <w:pStyle w:val="graf"/>
        <w:rPr>
          <w:lang w:val="cs-CZ" w:eastAsia="sk-SK"/>
        </w:rPr>
      </w:pPr>
      <w:r w:rsidRPr="00D87642">
        <w:rPr>
          <w:rFonts w:ascii="Times New Roman" w:hAnsi="Times New Roman" w:cs="Times New Roman"/>
          <w:b w:val="0"/>
          <w:noProof/>
          <w:sz w:val="24"/>
          <w:szCs w:val="24"/>
          <w:lang w:val="cs-CZ" w:eastAsia="cs-CZ"/>
        </w:rPr>
        <w:drawing>
          <wp:inline distT="0" distB="0" distL="0" distR="0">
            <wp:extent cx="5358152" cy="2743200"/>
            <wp:effectExtent l="19050" t="0" r="13948" b="0"/>
            <wp:docPr id="32" name="Graf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CC77A6" w:rsidRDefault="00CC77A6" w:rsidP="00CC77A6">
      <w:pPr>
        <w:pStyle w:val="graf"/>
      </w:pPr>
      <w:bookmarkStart w:id="63" w:name="_Toc357360511"/>
      <w:r>
        <w:t xml:space="preserve">Graf </w:t>
      </w:r>
      <w:r w:rsidR="00452264">
        <w:fldChar w:fldCharType="begin"/>
      </w:r>
      <w:r>
        <w:instrText xml:space="preserve"> SEQ Graf \* ARABIC </w:instrText>
      </w:r>
      <w:r w:rsidR="00452264">
        <w:fldChar w:fldCharType="separate"/>
      </w:r>
      <w:r w:rsidR="00E05CD4">
        <w:rPr>
          <w:noProof/>
        </w:rPr>
        <w:t>22</w:t>
      </w:r>
      <w:bookmarkEnd w:id="63"/>
      <w:r w:rsidR="00452264">
        <w:fldChar w:fldCharType="end"/>
      </w:r>
    </w:p>
    <w:p w:rsidR="00CC77A6" w:rsidRDefault="00CC77A6" w:rsidP="00CC77A6">
      <w:pPr>
        <w:pStyle w:val="Styl1Text"/>
      </w:pPr>
      <w:r w:rsidRPr="00CE216C">
        <w:t>Pre lepšie porovnanie výsledkov je váha meraných vzorcov zobrazená aj v stĺpcovom grafe:</w:t>
      </w:r>
    </w:p>
    <w:p w:rsidR="00CC77A6" w:rsidRDefault="00CC77A6" w:rsidP="00CC77A6">
      <w:pPr>
        <w:pStyle w:val="Styl1Text"/>
        <w:jc w:val="center"/>
      </w:pPr>
      <w:r w:rsidRPr="00CE216C">
        <w:rPr>
          <w:noProof/>
          <w:lang w:val="cs-CZ" w:eastAsia="cs-CZ"/>
        </w:rPr>
        <w:lastRenderedPageBreak/>
        <w:drawing>
          <wp:inline distT="0" distB="0" distL="0" distR="0">
            <wp:extent cx="5625006" cy="2569780"/>
            <wp:effectExtent l="19050" t="0" r="13794" b="1970"/>
            <wp:docPr id="35" name="Graf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CC77A6" w:rsidRDefault="00CC77A6" w:rsidP="00CC77A6">
      <w:pPr>
        <w:pStyle w:val="graf"/>
      </w:pPr>
      <w:bookmarkStart w:id="64" w:name="_Toc357360512"/>
      <w:r>
        <w:t xml:space="preserve">Graf </w:t>
      </w:r>
      <w:r w:rsidR="00452264">
        <w:fldChar w:fldCharType="begin"/>
      </w:r>
      <w:r>
        <w:instrText xml:space="preserve"> SEQ Graf \* ARABIC </w:instrText>
      </w:r>
      <w:r w:rsidR="00452264">
        <w:fldChar w:fldCharType="separate"/>
      </w:r>
      <w:r w:rsidR="00E05CD4">
        <w:rPr>
          <w:noProof/>
        </w:rPr>
        <w:t>23</w:t>
      </w:r>
      <w:bookmarkEnd w:id="64"/>
      <w:r w:rsidR="00452264">
        <w:fldChar w:fldCharType="end"/>
      </w:r>
    </w:p>
    <w:p w:rsidR="00CC77A6" w:rsidRDefault="00CC77A6" w:rsidP="00CC77A6">
      <w:pPr>
        <w:pStyle w:val="graf"/>
      </w:pPr>
      <w:r w:rsidRPr="00C01B6F">
        <w:rPr>
          <w:rFonts w:ascii="Times New Roman" w:hAnsi="Times New Roman" w:cs="Times New Roman"/>
          <w:b w:val="0"/>
          <w:noProof/>
          <w:sz w:val="24"/>
          <w:szCs w:val="24"/>
          <w:lang w:val="cs-CZ" w:eastAsia="cs-CZ"/>
        </w:rPr>
        <w:drawing>
          <wp:inline distT="0" distB="0" distL="0" distR="0">
            <wp:extent cx="5627436" cy="2837158"/>
            <wp:effectExtent l="19050" t="0" r="11364" b="1292"/>
            <wp:docPr id="33" name="Graf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CC77A6" w:rsidRDefault="00CC77A6" w:rsidP="00CC77A6">
      <w:pPr>
        <w:pStyle w:val="graf"/>
      </w:pPr>
      <w:bookmarkStart w:id="65" w:name="_Toc357360513"/>
      <w:r>
        <w:t xml:space="preserve">Graf </w:t>
      </w:r>
      <w:r w:rsidR="00452264">
        <w:fldChar w:fldCharType="begin"/>
      </w:r>
      <w:r>
        <w:instrText xml:space="preserve"> SEQ Graf \* ARABIC </w:instrText>
      </w:r>
      <w:r w:rsidR="00452264">
        <w:fldChar w:fldCharType="separate"/>
      </w:r>
      <w:r w:rsidR="00E05CD4">
        <w:rPr>
          <w:noProof/>
        </w:rPr>
        <w:t>24</w:t>
      </w:r>
      <w:bookmarkEnd w:id="65"/>
      <w:r w:rsidR="00452264">
        <w:fldChar w:fldCharType="end"/>
      </w:r>
    </w:p>
    <w:p w:rsidR="00CC77A6" w:rsidRDefault="00CC77A6" w:rsidP="00CC77A6">
      <w:pPr>
        <w:rPr>
          <w:lang w:val="cs-CZ" w:eastAsia="sk-SK"/>
        </w:rPr>
      </w:pPr>
    </w:p>
    <w:p w:rsidR="00CC77A6" w:rsidRPr="008F447B" w:rsidRDefault="00CC77A6" w:rsidP="00CC77A6">
      <w:pPr>
        <w:pStyle w:val="Nadpis2"/>
      </w:pPr>
      <w:bookmarkStart w:id="66" w:name="_Toc357359959"/>
      <w:r w:rsidRPr="008F447B">
        <w:t>Hrúbka</w:t>
      </w:r>
      <w:bookmarkEnd w:id="66"/>
    </w:p>
    <w:p w:rsidR="00CC77A6" w:rsidRDefault="00CC77A6" w:rsidP="00CC77A6">
      <w:pPr>
        <w:rPr>
          <w:lang w:val="cs-CZ" w:eastAsia="sk-SK"/>
        </w:rPr>
      </w:pPr>
    </w:p>
    <w:p w:rsidR="00CC77A6" w:rsidRDefault="00CC77A6" w:rsidP="00CC77A6">
      <w:pPr>
        <w:pStyle w:val="Styl1Text"/>
      </w:pPr>
      <w:r w:rsidRPr="007C2935">
        <w:t>Po odvzdušňovacej komore a po sušení pri experimente boli namerané tieto výsledky.</w:t>
      </w:r>
    </w:p>
    <w:p w:rsidR="00CC77A6" w:rsidRDefault="00CC77A6" w:rsidP="00CC77A6">
      <w:pPr>
        <w:pStyle w:val="Styl1Text"/>
      </w:pPr>
    </w:p>
    <w:p w:rsidR="00CC77A6" w:rsidRDefault="00CC77A6" w:rsidP="00CC77A6">
      <w:pPr>
        <w:pStyle w:val="Styl1Text"/>
      </w:pPr>
    </w:p>
    <w:p w:rsidR="00CC77A6" w:rsidRPr="007C2935" w:rsidRDefault="00CC77A6" w:rsidP="00CC77A6">
      <w:pPr>
        <w:pStyle w:val="Styl1Text"/>
      </w:pPr>
    </w:p>
    <w:tbl>
      <w:tblPr>
        <w:tblW w:w="7955" w:type="dxa"/>
        <w:jc w:val="center"/>
        <w:tblInd w:w="70" w:type="dxa"/>
        <w:tblCellMar>
          <w:left w:w="70" w:type="dxa"/>
          <w:right w:w="70" w:type="dxa"/>
        </w:tblCellMar>
        <w:tblLook w:val="04A0" w:firstRow="1" w:lastRow="0" w:firstColumn="1" w:lastColumn="0" w:noHBand="0" w:noVBand="1"/>
      </w:tblPr>
      <w:tblGrid>
        <w:gridCol w:w="1579"/>
        <w:gridCol w:w="1594"/>
        <w:gridCol w:w="1594"/>
        <w:gridCol w:w="1594"/>
        <w:gridCol w:w="1594"/>
      </w:tblGrid>
      <w:tr w:rsidR="00CC77A6" w:rsidRPr="00E1611D" w:rsidTr="00CC77A6">
        <w:trPr>
          <w:trHeight w:val="311"/>
          <w:jc w:val="center"/>
        </w:trPr>
        <w:tc>
          <w:tcPr>
            <w:tcW w:w="1579" w:type="dxa"/>
            <w:tcBorders>
              <w:top w:val="nil"/>
              <w:left w:val="nil"/>
              <w:bottom w:val="single" w:sz="12" w:space="0" w:color="FFFFFF"/>
              <w:right w:val="single" w:sz="4" w:space="0" w:color="FFFFFF"/>
            </w:tcBorders>
            <w:shd w:val="clear" w:color="4F81BD" w:fill="4F81BD"/>
            <w:noWrap/>
            <w:vAlign w:val="bottom"/>
            <w:hideMark/>
          </w:tcPr>
          <w:p w:rsidR="00CC77A6" w:rsidRPr="00E1611D" w:rsidRDefault="00CC77A6" w:rsidP="00C52332">
            <w:pPr>
              <w:spacing w:after="0" w:line="240" w:lineRule="auto"/>
              <w:rPr>
                <w:rFonts w:ascii="Calibri" w:eastAsia="Times New Roman" w:hAnsi="Calibri" w:cs="Times New Roman"/>
                <w:b/>
                <w:bCs/>
                <w:color w:val="FFFFFF"/>
                <w:lang w:eastAsia="sk-SK"/>
              </w:rPr>
            </w:pPr>
            <w:r w:rsidRPr="00E1611D">
              <w:rPr>
                <w:rFonts w:ascii="Calibri" w:eastAsia="Times New Roman" w:hAnsi="Calibri" w:cs="Times New Roman"/>
                <w:b/>
                <w:bCs/>
                <w:color w:val="FFFFFF"/>
                <w:lang w:eastAsia="sk-SK"/>
              </w:rPr>
              <w:lastRenderedPageBreak/>
              <w:t>meranie</w:t>
            </w:r>
          </w:p>
        </w:tc>
        <w:tc>
          <w:tcPr>
            <w:tcW w:w="1594" w:type="dxa"/>
            <w:tcBorders>
              <w:top w:val="nil"/>
              <w:left w:val="nil"/>
              <w:bottom w:val="single" w:sz="12" w:space="0" w:color="FFFFFF"/>
              <w:right w:val="single" w:sz="4" w:space="0" w:color="FFFFFF"/>
            </w:tcBorders>
            <w:shd w:val="clear" w:color="4F81BD" w:fill="4F81BD"/>
            <w:noWrap/>
            <w:vAlign w:val="bottom"/>
            <w:hideMark/>
          </w:tcPr>
          <w:p w:rsidR="00CC77A6" w:rsidRPr="00E1611D" w:rsidRDefault="00CC77A6" w:rsidP="00C52332">
            <w:pPr>
              <w:spacing w:after="0" w:line="240" w:lineRule="auto"/>
              <w:rPr>
                <w:rFonts w:ascii="Calibri" w:eastAsia="Times New Roman" w:hAnsi="Calibri" w:cs="Times New Roman"/>
                <w:b/>
                <w:bCs/>
                <w:color w:val="FFFFFF"/>
                <w:lang w:eastAsia="sk-SK"/>
              </w:rPr>
            </w:pPr>
            <w:r w:rsidRPr="00E1611D">
              <w:rPr>
                <w:rFonts w:ascii="Calibri" w:eastAsia="Times New Roman" w:hAnsi="Calibri" w:cs="Times New Roman"/>
                <w:b/>
                <w:bCs/>
                <w:color w:val="FFFFFF"/>
                <w:lang w:eastAsia="sk-SK"/>
              </w:rPr>
              <w:t>Hrúbka č.1</w:t>
            </w:r>
          </w:p>
        </w:tc>
        <w:tc>
          <w:tcPr>
            <w:tcW w:w="1594" w:type="dxa"/>
            <w:tcBorders>
              <w:top w:val="nil"/>
              <w:left w:val="nil"/>
              <w:bottom w:val="single" w:sz="12" w:space="0" w:color="FFFFFF"/>
              <w:right w:val="single" w:sz="4" w:space="0" w:color="FFFFFF"/>
            </w:tcBorders>
            <w:shd w:val="clear" w:color="4F81BD" w:fill="4F81BD"/>
            <w:noWrap/>
            <w:vAlign w:val="bottom"/>
            <w:hideMark/>
          </w:tcPr>
          <w:p w:rsidR="00CC77A6" w:rsidRPr="00E1611D" w:rsidRDefault="00CC77A6" w:rsidP="00C52332">
            <w:pPr>
              <w:spacing w:after="0" w:line="240" w:lineRule="auto"/>
              <w:rPr>
                <w:rFonts w:ascii="Calibri" w:eastAsia="Times New Roman" w:hAnsi="Calibri" w:cs="Times New Roman"/>
                <w:b/>
                <w:bCs/>
                <w:color w:val="FFFFFF"/>
                <w:lang w:eastAsia="sk-SK"/>
              </w:rPr>
            </w:pPr>
            <w:r w:rsidRPr="00E1611D">
              <w:rPr>
                <w:rFonts w:ascii="Calibri" w:eastAsia="Times New Roman" w:hAnsi="Calibri" w:cs="Times New Roman"/>
                <w:b/>
                <w:bCs/>
                <w:color w:val="FFFFFF"/>
                <w:lang w:eastAsia="sk-SK"/>
              </w:rPr>
              <w:t>Hrúbka č.12</w:t>
            </w:r>
          </w:p>
        </w:tc>
        <w:tc>
          <w:tcPr>
            <w:tcW w:w="1594" w:type="dxa"/>
            <w:tcBorders>
              <w:top w:val="nil"/>
              <w:left w:val="nil"/>
              <w:bottom w:val="single" w:sz="12" w:space="0" w:color="FFFFFF"/>
              <w:right w:val="single" w:sz="4" w:space="0" w:color="FFFFFF"/>
            </w:tcBorders>
            <w:shd w:val="clear" w:color="4F81BD" w:fill="4F81BD"/>
            <w:noWrap/>
            <w:vAlign w:val="bottom"/>
            <w:hideMark/>
          </w:tcPr>
          <w:p w:rsidR="00CC77A6" w:rsidRPr="00E1611D" w:rsidRDefault="00CC77A6" w:rsidP="00C52332">
            <w:pPr>
              <w:spacing w:after="0" w:line="240" w:lineRule="auto"/>
              <w:rPr>
                <w:rFonts w:ascii="Calibri" w:eastAsia="Times New Roman" w:hAnsi="Calibri" w:cs="Times New Roman"/>
                <w:b/>
                <w:bCs/>
                <w:color w:val="FFFFFF"/>
                <w:lang w:eastAsia="sk-SK"/>
              </w:rPr>
            </w:pPr>
            <w:r w:rsidRPr="00E1611D">
              <w:rPr>
                <w:rFonts w:ascii="Calibri" w:eastAsia="Times New Roman" w:hAnsi="Calibri" w:cs="Times New Roman"/>
                <w:b/>
                <w:bCs/>
                <w:color w:val="FFFFFF"/>
                <w:lang w:eastAsia="sk-SK"/>
              </w:rPr>
              <w:t>Hrúbka č.2</w:t>
            </w:r>
          </w:p>
        </w:tc>
        <w:tc>
          <w:tcPr>
            <w:tcW w:w="1594" w:type="dxa"/>
            <w:tcBorders>
              <w:top w:val="nil"/>
              <w:left w:val="nil"/>
              <w:bottom w:val="single" w:sz="12" w:space="0" w:color="FFFFFF"/>
              <w:right w:val="nil"/>
            </w:tcBorders>
            <w:shd w:val="clear" w:color="4F81BD" w:fill="4F81BD"/>
            <w:noWrap/>
            <w:vAlign w:val="bottom"/>
            <w:hideMark/>
          </w:tcPr>
          <w:p w:rsidR="00CC77A6" w:rsidRPr="00E1611D" w:rsidRDefault="00CC77A6" w:rsidP="00C52332">
            <w:pPr>
              <w:spacing w:after="0" w:line="240" w:lineRule="auto"/>
              <w:rPr>
                <w:rFonts w:ascii="Calibri" w:eastAsia="Times New Roman" w:hAnsi="Calibri" w:cs="Times New Roman"/>
                <w:b/>
                <w:bCs/>
                <w:color w:val="FFFFFF"/>
                <w:lang w:eastAsia="sk-SK"/>
              </w:rPr>
            </w:pPr>
            <w:r w:rsidRPr="00E1611D">
              <w:rPr>
                <w:rFonts w:ascii="Calibri" w:eastAsia="Times New Roman" w:hAnsi="Calibri" w:cs="Times New Roman"/>
                <w:b/>
                <w:bCs/>
                <w:color w:val="FFFFFF"/>
                <w:lang w:eastAsia="sk-SK"/>
              </w:rPr>
              <w:t>Hrúbka č.3</w:t>
            </w:r>
          </w:p>
        </w:tc>
      </w:tr>
      <w:tr w:rsidR="00CC77A6" w:rsidRPr="00E1611D" w:rsidTr="00CC77A6">
        <w:trPr>
          <w:trHeight w:val="311"/>
          <w:jc w:val="center"/>
        </w:trPr>
        <w:tc>
          <w:tcPr>
            <w:tcW w:w="1579" w:type="dxa"/>
            <w:tcBorders>
              <w:top w:val="nil"/>
              <w:left w:val="nil"/>
              <w:bottom w:val="single" w:sz="4" w:space="0" w:color="FFFFFF"/>
              <w:right w:val="single" w:sz="4" w:space="0" w:color="FFFFFF"/>
            </w:tcBorders>
            <w:shd w:val="clear" w:color="B8CCE4" w:fill="B8CCE4"/>
            <w:noWrap/>
            <w:vAlign w:val="bottom"/>
            <w:hideMark/>
          </w:tcPr>
          <w:p w:rsidR="00CC77A6" w:rsidRPr="00E1611D" w:rsidRDefault="00CC77A6" w:rsidP="00C52332">
            <w:pPr>
              <w:spacing w:after="0" w:line="240" w:lineRule="auto"/>
              <w:jc w:val="right"/>
              <w:rPr>
                <w:rFonts w:ascii="Calibri" w:eastAsia="Times New Roman" w:hAnsi="Calibri" w:cs="Times New Roman"/>
                <w:color w:val="000000"/>
                <w:lang w:eastAsia="sk-SK"/>
              </w:rPr>
            </w:pPr>
            <w:r w:rsidRPr="00E1611D">
              <w:rPr>
                <w:rFonts w:ascii="Calibri" w:eastAsia="Times New Roman" w:hAnsi="Calibri" w:cs="Times New Roman"/>
                <w:color w:val="000000"/>
                <w:lang w:eastAsia="sk-SK"/>
              </w:rPr>
              <w:t>1</w:t>
            </w:r>
          </w:p>
        </w:tc>
        <w:tc>
          <w:tcPr>
            <w:tcW w:w="1594" w:type="dxa"/>
            <w:tcBorders>
              <w:top w:val="nil"/>
              <w:left w:val="nil"/>
              <w:bottom w:val="single" w:sz="4" w:space="0" w:color="FFFFFF"/>
              <w:right w:val="single" w:sz="4" w:space="0" w:color="FFFFFF"/>
            </w:tcBorders>
            <w:shd w:val="clear" w:color="B8CCE4" w:fill="B8CCE4"/>
            <w:noWrap/>
            <w:vAlign w:val="bottom"/>
            <w:hideMark/>
          </w:tcPr>
          <w:p w:rsidR="00CC77A6" w:rsidRPr="00E1611D" w:rsidRDefault="00CC77A6" w:rsidP="00C52332">
            <w:pPr>
              <w:spacing w:after="0" w:line="240" w:lineRule="auto"/>
              <w:jc w:val="right"/>
              <w:rPr>
                <w:rFonts w:ascii="Calibri" w:eastAsia="Times New Roman" w:hAnsi="Calibri" w:cs="Times New Roman"/>
                <w:color w:val="000000"/>
                <w:lang w:eastAsia="sk-SK"/>
              </w:rPr>
            </w:pPr>
            <w:r w:rsidRPr="00E1611D">
              <w:rPr>
                <w:rFonts w:ascii="Calibri" w:eastAsia="Times New Roman" w:hAnsi="Calibri" w:cs="Times New Roman"/>
                <w:color w:val="000000"/>
                <w:lang w:eastAsia="sk-SK"/>
              </w:rPr>
              <w:t>0,22333333</w:t>
            </w:r>
          </w:p>
        </w:tc>
        <w:tc>
          <w:tcPr>
            <w:tcW w:w="1594" w:type="dxa"/>
            <w:tcBorders>
              <w:top w:val="nil"/>
              <w:left w:val="nil"/>
              <w:bottom w:val="single" w:sz="4" w:space="0" w:color="FFFFFF"/>
              <w:right w:val="single" w:sz="4" w:space="0" w:color="FFFFFF"/>
            </w:tcBorders>
            <w:shd w:val="clear" w:color="B8CCE4" w:fill="B8CCE4"/>
            <w:noWrap/>
            <w:vAlign w:val="bottom"/>
            <w:hideMark/>
          </w:tcPr>
          <w:p w:rsidR="00CC77A6" w:rsidRPr="00E1611D" w:rsidRDefault="00CC77A6" w:rsidP="00C52332">
            <w:pPr>
              <w:spacing w:after="0" w:line="240" w:lineRule="auto"/>
              <w:jc w:val="right"/>
              <w:rPr>
                <w:rFonts w:ascii="Calibri" w:eastAsia="Times New Roman" w:hAnsi="Calibri" w:cs="Times New Roman"/>
                <w:color w:val="000000"/>
                <w:lang w:eastAsia="sk-SK"/>
              </w:rPr>
            </w:pPr>
            <w:r w:rsidRPr="00E1611D">
              <w:rPr>
                <w:rFonts w:ascii="Calibri" w:eastAsia="Times New Roman" w:hAnsi="Calibri" w:cs="Times New Roman"/>
                <w:color w:val="000000"/>
                <w:lang w:eastAsia="sk-SK"/>
              </w:rPr>
              <w:t>0,22333333</w:t>
            </w:r>
          </w:p>
        </w:tc>
        <w:tc>
          <w:tcPr>
            <w:tcW w:w="1594" w:type="dxa"/>
            <w:tcBorders>
              <w:top w:val="nil"/>
              <w:left w:val="nil"/>
              <w:bottom w:val="single" w:sz="4" w:space="0" w:color="FFFFFF"/>
              <w:right w:val="single" w:sz="4" w:space="0" w:color="FFFFFF"/>
            </w:tcBorders>
            <w:shd w:val="clear" w:color="B8CCE4" w:fill="B8CCE4"/>
            <w:noWrap/>
            <w:vAlign w:val="bottom"/>
            <w:hideMark/>
          </w:tcPr>
          <w:p w:rsidR="00CC77A6" w:rsidRPr="00E1611D" w:rsidRDefault="00CC77A6" w:rsidP="00C52332">
            <w:pPr>
              <w:spacing w:after="0" w:line="240" w:lineRule="auto"/>
              <w:jc w:val="right"/>
              <w:rPr>
                <w:rFonts w:ascii="Calibri" w:eastAsia="Times New Roman" w:hAnsi="Calibri" w:cs="Times New Roman"/>
                <w:color w:val="000000"/>
                <w:lang w:eastAsia="sk-SK"/>
              </w:rPr>
            </w:pPr>
            <w:r w:rsidRPr="00E1611D">
              <w:rPr>
                <w:rFonts w:ascii="Calibri" w:eastAsia="Times New Roman" w:hAnsi="Calibri" w:cs="Times New Roman"/>
                <w:color w:val="000000"/>
                <w:lang w:eastAsia="sk-SK"/>
              </w:rPr>
              <w:t>0,22666667</w:t>
            </w:r>
          </w:p>
        </w:tc>
        <w:tc>
          <w:tcPr>
            <w:tcW w:w="1594" w:type="dxa"/>
            <w:tcBorders>
              <w:top w:val="nil"/>
              <w:left w:val="nil"/>
              <w:bottom w:val="single" w:sz="4" w:space="0" w:color="FFFFFF"/>
              <w:right w:val="nil"/>
            </w:tcBorders>
            <w:shd w:val="clear" w:color="B8CCE4" w:fill="B8CCE4"/>
            <w:noWrap/>
            <w:vAlign w:val="bottom"/>
            <w:hideMark/>
          </w:tcPr>
          <w:p w:rsidR="00CC77A6" w:rsidRPr="00E1611D" w:rsidRDefault="00CC77A6" w:rsidP="00C52332">
            <w:pPr>
              <w:spacing w:after="0" w:line="240" w:lineRule="auto"/>
              <w:jc w:val="right"/>
              <w:rPr>
                <w:rFonts w:ascii="Calibri" w:eastAsia="Times New Roman" w:hAnsi="Calibri" w:cs="Times New Roman"/>
                <w:color w:val="000000"/>
                <w:lang w:eastAsia="sk-SK"/>
              </w:rPr>
            </w:pPr>
            <w:r w:rsidRPr="00E1611D">
              <w:rPr>
                <w:rFonts w:ascii="Calibri" w:eastAsia="Times New Roman" w:hAnsi="Calibri" w:cs="Times New Roman"/>
                <w:color w:val="000000"/>
                <w:lang w:eastAsia="sk-SK"/>
              </w:rPr>
              <w:t>0,22666667</w:t>
            </w:r>
          </w:p>
        </w:tc>
      </w:tr>
      <w:tr w:rsidR="00CC77A6" w:rsidRPr="00E1611D" w:rsidTr="00CC77A6">
        <w:trPr>
          <w:trHeight w:val="311"/>
          <w:jc w:val="center"/>
        </w:trPr>
        <w:tc>
          <w:tcPr>
            <w:tcW w:w="1579" w:type="dxa"/>
            <w:tcBorders>
              <w:top w:val="nil"/>
              <w:left w:val="nil"/>
              <w:bottom w:val="single" w:sz="4" w:space="0" w:color="FFFFFF"/>
              <w:right w:val="single" w:sz="4" w:space="0" w:color="FFFFFF"/>
            </w:tcBorders>
            <w:shd w:val="clear" w:color="DBE5F1" w:fill="DBE5F1"/>
            <w:noWrap/>
            <w:vAlign w:val="bottom"/>
            <w:hideMark/>
          </w:tcPr>
          <w:p w:rsidR="00CC77A6" w:rsidRPr="00E1611D" w:rsidRDefault="00CC77A6" w:rsidP="00C52332">
            <w:pPr>
              <w:spacing w:after="0" w:line="240" w:lineRule="auto"/>
              <w:jc w:val="right"/>
              <w:rPr>
                <w:rFonts w:ascii="Calibri" w:eastAsia="Times New Roman" w:hAnsi="Calibri" w:cs="Times New Roman"/>
                <w:color w:val="000000"/>
                <w:lang w:eastAsia="sk-SK"/>
              </w:rPr>
            </w:pPr>
            <w:r w:rsidRPr="00E1611D">
              <w:rPr>
                <w:rFonts w:ascii="Calibri" w:eastAsia="Times New Roman" w:hAnsi="Calibri" w:cs="Times New Roman"/>
                <w:color w:val="000000"/>
                <w:lang w:eastAsia="sk-SK"/>
              </w:rPr>
              <w:t>2</w:t>
            </w:r>
          </w:p>
        </w:tc>
        <w:tc>
          <w:tcPr>
            <w:tcW w:w="1594" w:type="dxa"/>
            <w:tcBorders>
              <w:top w:val="nil"/>
              <w:left w:val="nil"/>
              <w:bottom w:val="single" w:sz="4" w:space="0" w:color="FFFFFF"/>
              <w:right w:val="single" w:sz="4" w:space="0" w:color="FFFFFF"/>
            </w:tcBorders>
            <w:shd w:val="clear" w:color="DBE5F1" w:fill="DBE5F1"/>
            <w:noWrap/>
            <w:vAlign w:val="bottom"/>
            <w:hideMark/>
          </w:tcPr>
          <w:p w:rsidR="00CC77A6" w:rsidRPr="00E1611D" w:rsidRDefault="00CC77A6" w:rsidP="00C52332">
            <w:pPr>
              <w:spacing w:after="0" w:line="240" w:lineRule="auto"/>
              <w:jc w:val="right"/>
              <w:rPr>
                <w:rFonts w:ascii="Calibri" w:eastAsia="Times New Roman" w:hAnsi="Calibri" w:cs="Times New Roman"/>
                <w:color w:val="000000"/>
                <w:lang w:eastAsia="sk-SK"/>
              </w:rPr>
            </w:pPr>
            <w:r w:rsidRPr="00E1611D">
              <w:rPr>
                <w:rFonts w:ascii="Calibri" w:eastAsia="Times New Roman" w:hAnsi="Calibri" w:cs="Times New Roman"/>
                <w:color w:val="000000"/>
                <w:lang w:eastAsia="sk-SK"/>
              </w:rPr>
              <w:t>0,22333333</w:t>
            </w:r>
          </w:p>
        </w:tc>
        <w:tc>
          <w:tcPr>
            <w:tcW w:w="1594" w:type="dxa"/>
            <w:tcBorders>
              <w:top w:val="nil"/>
              <w:left w:val="nil"/>
              <w:bottom w:val="single" w:sz="4" w:space="0" w:color="FFFFFF"/>
              <w:right w:val="single" w:sz="4" w:space="0" w:color="FFFFFF"/>
            </w:tcBorders>
            <w:shd w:val="clear" w:color="DBE5F1" w:fill="DBE5F1"/>
            <w:noWrap/>
            <w:vAlign w:val="bottom"/>
            <w:hideMark/>
          </w:tcPr>
          <w:p w:rsidR="00CC77A6" w:rsidRPr="00E1611D" w:rsidRDefault="00CC77A6" w:rsidP="00C52332">
            <w:pPr>
              <w:spacing w:after="0" w:line="240" w:lineRule="auto"/>
              <w:jc w:val="right"/>
              <w:rPr>
                <w:rFonts w:ascii="Calibri" w:eastAsia="Times New Roman" w:hAnsi="Calibri" w:cs="Times New Roman"/>
                <w:color w:val="000000"/>
                <w:lang w:eastAsia="sk-SK"/>
              </w:rPr>
            </w:pPr>
            <w:r w:rsidRPr="00E1611D">
              <w:rPr>
                <w:rFonts w:ascii="Calibri" w:eastAsia="Times New Roman" w:hAnsi="Calibri" w:cs="Times New Roman"/>
                <w:color w:val="000000"/>
                <w:lang w:eastAsia="sk-SK"/>
              </w:rPr>
              <w:t>0,22</w:t>
            </w:r>
          </w:p>
        </w:tc>
        <w:tc>
          <w:tcPr>
            <w:tcW w:w="1594" w:type="dxa"/>
            <w:tcBorders>
              <w:top w:val="nil"/>
              <w:left w:val="nil"/>
              <w:bottom w:val="single" w:sz="4" w:space="0" w:color="FFFFFF"/>
              <w:right w:val="single" w:sz="4" w:space="0" w:color="FFFFFF"/>
            </w:tcBorders>
            <w:shd w:val="clear" w:color="DBE5F1" w:fill="DBE5F1"/>
            <w:noWrap/>
            <w:vAlign w:val="bottom"/>
            <w:hideMark/>
          </w:tcPr>
          <w:p w:rsidR="00CC77A6" w:rsidRPr="00E1611D" w:rsidRDefault="00CC77A6" w:rsidP="00C52332">
            <w:pPr>
              <w:spacing w:after="0" w:line="240" w:lineRule="auto"/>
              <w:jc w:val="right"/>
              <w:rPr>
                <w:rFonts w:ascii="Calibri" w:eastAsia="Times New Roman" w:hAnsi="Calibri" w:cs="Times New Roman"/>
                <w:color w:val="000000"/>
                <w:lang w:eastAsia="sk-SK"/>
              </w:rPr>
            </w:pPr>
            <w:r w:rsidRPr="00E1611D">
              <w:rPr>
                <w:rFonts w:ascii="Calibri" w:eastAsia="Times New Roman" w:hAnsi="Calibri" w:cs="Times New Roman"/>
                <w:color w:val="000000"/>
                <w:lang w:eastAsia="sk-SK"/>
              </w:rPr>
              <w:t>0,22833333</w:t>
            </w:r>
          </w:p>
        </w:tc>
        <w:tc>
          <w:tcPr>
            <w:tcW w:w="1594" w:type="dxa"/>
            <w:tcBorders>
              <w:top w:val="nil"/>
              <w:left w:val="nil"/>
              <w:bottom w:val="single" w:sz="4" w:space="0" w:color="FFFFFF"/>
              <w:right w:val="nil"/>
            </w:tcBorders>
            <w:shd w:val="clear" w:color="DBE5F1" w:fill="DBE5F1"/>
            <w:noWrap/>
            <w:vAlign w:val="bottom"/>
            <w:hideMark/>
          </w:tcPr>
          <w:p w:rsidR="00CC77A6" w:rsidRPr="00E1611D" w:rsidRDefault="00CC77A6" w:rsidP="00C52332">
            <w:pPr>
              <w:spacing w:after="0" w:line="240" w:lineRule="auto"/>
              <w:jc w:val="right"/>
              <w:rPr>
                <w:rFonts w:ascii="Calibri" w:eastAsia="Times New Roman" w:hAnsi="Calibri" w:cs="Times New Roman"/>
                <w:color w:val="000000"/>
                <w:lang w:eastAsia="sk-SK"/>
              </w:rPr>
            </w:pPr>
            <w:r w:rsidRPr="00E1611D">
              <w:rPr>
                <w:rFonts w:ascii="Calibri" w:eastAsia="Times New Roman" w:hAnsi="Calibri" w:cs="Times New Roman"/>
                <w:color w:val="000000"/>
                <w:lang w:eastAsia="sk-SK"/>
              </w:rPr>
              <w:t>0,23833333</w:t>
            </w:r>
          </w:p>
        </w:tc>
      </w:tr>
      <w:tr w:rsidR="00CC77A6" w:rsidRPr="00E1611D" w:rsidTr="00CC77A6">
        <w:trPr>
          <w:trHeight w:val="311"/>
          <w:jc w:val="center"/>
        </w:trPr>
        <w:tc>
          <w:tcPr>
            <w:tcW w:w="1579" w:type="dxa"/>
            <w:tcBorders>
              <w:top w:val="nil"/>
              <w:left w:val="nil"/>
              <w:bottom w:val="single" w:sz="4" w:space="0" w:color="FFFFFF"/>
              <w:right w:val="single" w:sz="4" w:space="0" w:color="FFFFFF"/>
            </w:tcBorders>
            <w:shd w:val="clear" w:color="B8CCE4" w:fill="B8CCE4"/>
            <w:noWrap/>
            <w:vAlign w:val="bottom"/>
            <w:hideMark/>
          </w:tcPr>
          <w:p w:rsidR="00CC77A6" w:rsidRPr="00E1611D" w:rsidRDefault="00CC77A6" w:rsidP="00C52332">
            <w:pPr>
              <w:spacing w:after="0" w:line="240" w:lineRule="auto"/>
              <w:jc w:val="right"/>
              <w:rPr>
                <w:rFonts w:ascii="Calibri" w:eastAsia="Times New Roman" w:hAnsi="Calibri" w:cs="Times New Roman"/>
                <w:color w:val="000000"/>
                <w:lang w:eastAsia="sk-SK"/>
              </w:rPr>
            </w:pPr>
            <w:r w:rsidRPr="00E1611D">
              <w:rPr>
                <w:rFonts w:ascii="Calibri" w:eastAsia="Times New Roman" w:hAnsi="Calibri" w:cs="Times New Roman"/>
                <w:color w:val="000000"/>
                <w:lang w:eastAsia="sk-SK"/>
              </w:rPr>
              <w:t>3</w:t>
            </w:r>
          </w:p>
        </w:tc>
        <w:tc>
          <w:tcPr>
            <w:tcW w:w="1594" w:type="dxa"/>
            <w:tcBorders>
              <w:top w:val="nil"/>
              <w:left w:val="nil"/>
              <w:bottom w:val="single" w:sz="4" w:space="0" w:color="FFFFFF"/>
              <w:right w:val="single" w:sz="4" w:space="0" w:color="FFFFFF"/>
            </w:tcBorders>
            <w:shd w:val="clear" w:color="B8CCE4" w:fill="B8CCE4"/>
            <w:noWrap/>
            <w:vAlign w:val="bottom"/>
            <w:hideMark/>
          </w:tcPr>
          <w:p w:rsidR="00CC77A6" w:rsidRPr="00E1611D" w:rsidRDefault="00CC77A6" w:rsidP="00C52332">
            <w:pPr>
              <w:spacing w:after="0" w:line="240" w:lineRule="auto"/>
              <w:jc w:val="right"/>
              <w:rPr>
                <w:rFonts w:ascii="Calibri" w:eastAsia="Times New Roman" w:hAnsi="Calibri" w:cs="Times New Roman"/>
                <w:color w:val="000000"/>
                <w:lang w:eastAsia="sk-SK"/>
              </w:rPr>
            </w:pPr>
            <w:r w:rsidRPr="00E1611D">
              <w:rPr>
                <w:rFonts w:ascii="Calibri" w:eastAsia="Times New Roman" w:hAnsi="Calibri" w:cs="Times New Roman"/>
                <w:color w:val="000000"/>
                <w:lang w:eastAsia="sk-SK"/>
              </w:rPr>
              <w:t>0,22666667</w:t>
            </w:r>
          </w:p>
        </w:tc>
        <w:tc>
          <w:tcPr>
            <w:tcW w:w="1594" w:type="dxa"/>
            <w:tcBorders>
              <w:top w:val="nil"/>
              <w:left w:val="nil"/>
              <w:bottom w:val="single" w:sz="4" w:space="0" w:color="FFFFFF"/>
              <w:right w:val="single" w:sz="4" w:space="0" w:color="FFFFFF"/>
            </w:tcBorders>
            <w:shd w:val="clear" w:color="B8CCE4" w:fill="B8CCE4"/>
            <w:noWrap/>
            <w:vAlign w:val="bottom"/>
            <w:hideMark/>
          </w:tcPr>
          <w:p w:rsidR="00CC77A6" w:rsidRPr="00E1611D" w:rsidRDefault="00CC77A6" w:rsidP="00C52332">
            <w:pPr>
              <w:spacing w:after="0" w:line="240" w:lineRule="auto"/>
              <w:jc w:val="right"/>
              <w:rPr>
                <w:rFonts w:ascii="Calibri" w:eastAsia="Times New Roman" w:hAnsi="Calibri" w:cs="Times New Roman"/>
                <w:color w:val="000000"/>
                <w:lang w:eastAsia="sk-SK"/>
              </w:rPr>
            </w:pPr>
            <w:r w:rsidRPr="00E1611D">
              <w:rPr>
                <w:rFonts w:ascii="Calibri" w:eastAsia="Times New Roman" w:hAnsi="Calibri" w:cs="Times New Roman"/>
                <w:color w:val="000000"/>
                <w:lang w:eastAsia="sk-SK"/>
              </w:rPr>
              <w:t>0,22833333</w:t>
            </w:r>
          </w:p>
        </w:tc>
        <w:tc>
          <w:tcPr>
            <w:tcW w:w="1594" w:type="dxa"/>
            <w:tcBorders>
              <w:top w:val="nil"/>
              <w:left w:val="nil"/>
              <w:bottom w:val="single" w:sz="4" w:space="0" w:color="FFFFFF"/>
              <w:right w:val="single" w:sz="4" w:space="0" w:color="FFFFFF"/>
            </w:tcBorders>
            <w:shd w:val="clear" w:color="B8CCE4" w:fill="B8CCE4"/>
            <w:noWrap/>
            <w:vAlign w:val="bottom"/>
            <w:hideMark/>
          </w:tcPr>
          <w:p w:rsidR="00CC77A6" w:rsidRPr="00E1611D" w:rsidRDefault="00CC77A6" w:rsidP="00C52332">
            <w:pPr>
              <w:spacing w:after="0" w:line="240" w:lineRule="auto"/>
              <w:jc w:val="right"/>
              <w:rPr>
                <w:rFonts w:ascii="Calibri" w:eastAsia="Times New Roman" w:hAnsi="Calibri" w:cs="Times New Roman"/>
                <w:color w:val="000000"/>
                <w:lang w:eastAsia="sk-SK"/>
              </w:rPr>
            </w:pPr>
            <w:r w:rsidRPr="00E1611D">
              <w:rPr>
                <w:rFonts w:ascii="Calibri" w:eastAsia="Times New Roman" w:hAnsi="Calibri" w:cs="Times New Roman"/>
                <w:color w:val="000000"/>
                <w:lang w:eastAsia="sk-SK"/>
              </w:rPr>
              <w:t>0,23333333</w:t>
            </w:r>
          </w:p>
        </w:tc>
        <w:tc>
          <w:tcPr>
            <w:tcW w:w="1594" w:type="dxa"/>
            <w:tcBorders>
              <w:top w:val="nil"/>
              <w:left w:val="nil"/>
              <w:bottom w:val="single" w:sz="4" w:space="0" w:color="FFFFFF"/>
              <w:right w:val="nil"/>
            </w:tcBorders>
            <w:shd w:val="clear" w:color="B8CCE4" w:fill="B8CCE4"/>
            <w:noWrap/>
            <w:vAlign w:val="bottom"/>
            <w:hideMark/>
          </w:tcPr>
          <w:p w:rsidR="00CC77A6" w:rsidRPr="00E1611D" w:rsidRDefault="00CC77A6" w:rsidP="00C52332">
            <w:pPr>
              <w:spacing w:after="0" w:line="240" w:lineRule="auto"/>
              <w:jc w:val="right"/>
              <w:rPr>
                <w:rFonts w:ascii="Calibri" w:eastAsia="Times New Roman" w:hAnsi="Calibri" w:cs="Times New Roman"/>
                <w:color w:val="000000"/>
                <w:lang w:eastAsia="sk-SK"/>
              </w:rPr>
            </w:pPr>
            <w:r w:rsidRPr="00E1611D">
              <w:rPr>
                <w:rFonts w:ascii="Calibri" w:eastAsia="Times New Roman" w:hAnsi="Calibri" w:cs="Times New Roman"/>
                <w:color w:val="000000"/>
                <w:lang w:eastAsia="sk-SK"/>
              </w:rPr>
              <w:t>0,19666667</w:t>
            </w:r>
          </w:p>
        </w:tc>
      </w:tr>
      <w:tr w:rsidR="00CC77A6" w:rsidRPr="00E1611D" w:rsidTr="00CC77A6">
        <w:trPr>
          <w:trHeight w:val="311"/>
          <w:jc w:val="center"/>
        </w:trPr>
        <w:tc>
          <w:tcPr>
            <w:tcW w:w="1579" w:type="dxa"/>
            <w:tcBorders>
              <w:top w:val="nil"/>
              <w:left w:val="nil"/>
              <w:bottom w:val="single" w:sz="4" w:space="0" w:color="FFFFFF"/>
              <w:right w:val="single" w:sz="4" w:space="0" w:color="FFFFFF"/>
            </w:tcBorders>
            <w:shd w:val="clear" w:color="DBE5F1" w:fill="DBE5F1"/>
            <w:noWrap/>
            <w:vAlign w:val="bottom"/>
            <w:hideMark/>
          </w:tcPr>
          <w:p w:rsidR="00CC77A6" w:rsidRPr="00E1611D" w:rsidRDefault="00CC77A6" w:rsidP="00C52332">
            <w:pPr>
              <w:spacing w:after="0" w:line="240" w:lineRule="auto"/>
              <w:jc w:val="right"/>
              <w:rPr>
                <w:rFonts w:ascii="Calibri" w:eastAsia="Times New Roman" w:hAnsi="Calibri" w:cs="Times New Roman"/>
                <w:color w:val="000000"/>
                <w:lang w:eastAsia="sk-SK"/>
              </w:rPr>
            </w:pPr>
            <w:r w:rsidRPr="00E1611D">
              <w:rPr>
                <w:rFonts w:ascii="Calibri" w:eastAsia="Times New Roman" w:hAnsi="Calibri" w:cs="Times New Roman"/>
                <w:color w:val="000000"/>
                <w:lang w:eastAsia="sk-SK"/>
              </w:rPr>
              <w:t>4</w:t>
            </w:r>
          </w:p>
        </w:tc>
        <w:tc>
          <w:tcPr>
            <w:tcW w:w="1594" w:type="dxa"/>
            <w:tcBorders>
              <w:top w:val="nil"/>
              <w:left w:val="nil"/>
              <w:bottom w:val="single" w:sz="4" w:space="0" w:color="FFFFFF"/>
              <w:right w:val="single" w:sz="4" w:space="0" w:color="FFFFFF"/>
            </w:tcBorders>
            <w:shd w:val="clear" w:color="DBE5F1" w:fill="DBE5F1"/>
            <w:noWrap/>
            <w:vAlign w:val="bottom"/>
            <w:hideMark/>
          </w:tcPr>
          <w:p w:rsidR="00CC77A6" w:rsidRPr="00E1611D" w:rsidRDefault="00CC77A6" w:rsidP="00C52332">
            <w:pPr>
              <w:spacing w:after="0" w:line="240" w:lineRule="auto"/>
              <w:jc w:val="right"/>
              <w:rPr>
                <w:rFonts w:ascii="Calibri" w:eastAsia="Times New Roman" w:hAnsi="Calibri" w:cs="Times New Roman"/>
                <w:color w:val="000000"/>
                <w:lang w:eastAsia="sk-SK"/>
              </w:rPr>
            </w:pPr>
            <w:r w:rsidRPr="00E1611D">
              <w:rPr>
                <w:rFonts w:ascii="Calibri" w:eastAsia="Times New Roman" w:hAnsi="Calibri" w:cs="Times New Roman"/>
                <w:color w:val="000000"/>
                <w:lang w:eastAsia="sk-SK"/>
              </w:rPr>
              <w:t>0,22333333</w:t>
            </w:r>
          </w:p>
        </w:tc>
        <w:tc>
          <w:tcPr>
            <w:tcW w:w="1594" w:type="dxa"/>
            <w:tcBorders>
              <w:top w:val="nil"/>
              <w:left w:val="nil"/>
              <w:bottom w:val="single" w:sz="4" w:space="0" w:color="FFFFFF"/>
              <w:right w:val="single" w:sz="4" w:space="0" w:color="FFFFFF"/>
            </w:tcBorders>
            <w:shd w:val="clear" w:color="DBE5F1" w:fill="DBE5F1"/>
            <w:noWrap/>
            <w:vAlign w:val="bottom"/>
            <w:hideMark/>
          </w:tcPr>
          <w:p w:rsidR="00CC77A6" w:rsidRPr="00E1611D" w:rsidRDefault="00CC77A6" w:rsidP="00C52332">
            <w:pPr>
              <w:spacing w:after="0" w:line="240" w:lineRule="auto"/>
              <w:jc w:val="right"/>
              <w:rPr>
                <w:rFonts w:ascii="Calibri" w:eastAsia="Times New Roman" w:hAnsi="Calibri" w:cs="Times New Roman"/>
                <w:color w:val="000000"/>
                <w:lang w:eastAsia="sk-SK"/>
              </w:rPr>
            </w:pPr>
            <w:r w:rsidRPr="00E1611D">
              <w:rPr>
                <w:rFonts w:ascii="Calibri" w:eastAsia="Times New Roman" w:hAnsi="Calibri" w:cs="Times New Roman"/>
                <w:color w:val="000000"/>
                <w:lang w:eastAsia="sk-SK"/>
              </w:rPr>
              <w:t>0,22333333</w:t>
            </w:r>
          </w:p>
        </w:tc>
        <w:tc>
          <w:tcPr>
            <w:tcW w:w="1594" w:type="dxa"/>
            <w:tcBorders>
              <w:top w:val="nil"/>
              <w:left w:val="nil"/>
              <w:bottom w:val="single" w:sz="4" w:space="0" w:color="FFFFFF"/>
              <w:right w:val="single" w:sz="4" w:space="0" w:color="FFFFFF"/>
            </w:tcBorders>
            <w:shd w:val="clear" w:color="DBE5F1" w:fill="DBE5F1"/>
            <w:noWrap/>
            <w:vAlign w:val="bottom"/>
            <w:hideMark/>
          </w:tcPr>
          <w:p w:rsidR="00CC77A6" w:rsidRPr="00E1611D" w:rsidRDefault="00CC77A6" w:rsidP="00C52332">
            <w:pPr>
              <w:spacing w:after="0" w:line="240" w:lineRule="auto"/>
              <w:jc w:val="right"/>
              <w:rPr>
                <w:rFonts w:ascii="Calibri" w:eastAsia="Times New Roman" w:hAnsi="Calibri" w:cs="Times New Roman"/>
                <w:color w:val="000000"/>
                <w:lang w:eastAsia="sk-SK"/>
              </w:rPr>
            </w:pPr>
            <w:r w:rsidRPr="00E1611D">
              <w:rPr>
                <w:rFonts w:ascii="Calibri" w:eastAsia="Times New Roman" w:hAnsi="Calibri" w:cs="Times New Roman"/>
                <w:color w:val="000000"/>
                <w:lang w:eastAsia="sk-SK"/>
              </w:rPr>
              <w:t>0,23333333</w:t>
            </w:r>
          </w:p>
        </w:tc>
        <w:tc>
          <w:tcPr>
            <w:tcW w:w="1594" w:type="dxa"/>
            <w:tcBorders>
              <w:top w:val="nil"/>
              <w:left w:val="nil"/>
              <w:bottom w:val="single" w:sz="4" w:space="0" w:color="FFFFFF"/>
              <w:right w:val="nil"/>
            </w:tcBorders>
            <w:shd w:val="clear" w:color="DBE5F1" w:fill="DBE5F1"/>
            <w:noWrap/>
            <w:vAlign w:val="bottom"/>
            <w:hideMark/>
          </w:tcPr>
          <w:p w:rsidR="00CC77A6" w:rsidRPr="00E1611D" w:rsidRDefault="00CC77A6" w:rsidP="00C52332">
            <w:pPr>
              <w:spacing w:after="0" w:line="240" w:lineRule="auto"/>
              <w:jc w:val="right"/>
              <w:rPr>
                <w:rFonts w:ascii="Calibri" w:eastAsia="Times New Roman" w:hAnsi="Calibri" w:cs="Times New Roman"/>
                <w:color w:val="000000"/>
                <w:lang w:eastAsia="sk-SK"/>
              </w:rPr>
            </w:pPr>
            <w:r w:rsidRPr="00E1611D">
              <w:rPr>
                <w:rFonts w:ascii="Calibri" w:eastAsia="Times New Roman" w:hAnsi="Calibri" w:cs="Times New Roman"/>
                <w:color w:val="000000"/>
                <w:lang w:eastAsia="sk-SK"/>
              </w:rPr>
              <w:t>0,23333333</w:t>
            </w:r>
          </w:p>
        </w:tc>
      </w:tr>
      <w:tr w:rsidR="00CC77A6" w:rsidRPr="00E1611D" w:rsidTr="00CC77A6">
        <w:trPr>
          <w:trHeight w:val="311"/>
          <w:jc w:val="center"/>
        </w:trPr>
        <w:tc>
          <w:tcPr>
            <w:tcW w:w="1579" w:type="dxa"/>
            <w:tcBorders>
              <w:top w:val="nil"/>
              <w:left w:val="nil"/>
              <w:bottom w:val="single" w:sz="4" w:space="0" w:color="FFFFFF"/>
              <w:right w:val="single" w:sz="4" w:space="0" w:color="FFFFFF"/>
            </w:tcBorders>
            <w:shd w:val="clear" w:color="B8CCE4" w:fill="B8CCE4"/>
            <w:noWrap/>
            <w:vAlign w:val="bottom"/>
            <w:hideMark/>
          </w:tcPr>
          <w:p w:rsidR="00CC77A6" w:rsidRPr="00E1611D" w:rsidRDefault="00CC77A6" w:rsidP="00C52332">
            <w:pPr>
              <w:spacing w:after="0" w:line="240" w:lineRule="auto"/>
              <w:jc w:val="right"/>
              <w:rPr>
                <w:rFonts w:ascii="Calibri" w:eastAsia="Times New Roman" w:hAnsi="Calibri" w:cs="Times New Roman"/>
                <w:color w:val="000000"/>
                <w:lang w:eastAsia="sk-SK"/>
              </w:rPr>
            </w:pPr>
            <w:r w:rsidRPr="00E1611D">
              <w:rPr>
                <w:rFonts w:ascii="Calibri" w:eastAsia="Times New Roman" w:hAnsi="Calibri" w:cs="Times New Roman"/>
                <w:color w:val="000000"/>
                <w:lang w:eastAsia="sk-SK"/>
              </w:rPr>
              <w:t>5</w:t>
            </w:r>
          </w:p>
        </w:tc>
        <w:tc>
          <w:tcPr>
            <w:tcW w:w="1594" w:type="dxa"/>
            <w:tcBorders>
              <w:top w:val="nil"/>
              <w:left w:val="nil"/>
              <w:bottom w:val="single" w:sz="4" w:space="0" w:color="FFFFFF"/>
              <w:right w:val="single" w:sz="4" w:space="0" w:color="FFFFFF"/>
            </w:tcBorders>
            <w:shd w:val="clear" w:color="B8CCE4" w:fill="B8CCE4"/>
            <w:noWrap/>
            <w:vAlign w:val="bottom"/>
            <w:hideMark/>
          </w:tcPr>
          <w:p w:rsidR="00CC77A6" w:rsidRPr="00E1611D" w:rsidRDefault="00CC77A6" w:rsidP="00C52332">
            <w:pPr>
              <w:spacing w:after="0" w:line="240" w:lineRule="auto"/>
              <w:jc w:val="right"/>
              <w:rPr>
                <w:rFonts w:ascii="Calibri" w:eastAsia="Times New Roman" w:hAnsi="Calibri" w:cs="Times New Roman"/>
                <w:color w:val="000000"/>
                <w:lang w:eastAsia="sk-SK"/>
              </w:rPr>
            </w:pPr>
            <w:r w:rsidRPr="00E1611D">
              <w:rPr>
                <w:rFonts w:ascii="Calibri" w:eastAsia="Times New Roman" w:hAnsi="Calibri" w:cs="Times New Roman"/>
                <w:color w:val="000000"/>
                <w:lang w:eastAsia="sk-SK"/>
              </w:rPr>
              <w:t>0,22166667</w:t>
            </w:r>
          </w:p>
        </w:tc>
        <w:tc>
          <w:tcPr>
            <w:tcW w:w="1594" w:type="dxa"/>
            <w:tcBorders>
              <w:top w:val="nil"/>
              <w:left w:val="nil"/>
              <w:bottom w:val="single" w:sz="4" w:space="0" w:color="FFFFFF"/>
              <w:right w:val="single" w:sz="4" w:space="0" w:color="FFFFFF"/>
            </w:tcBorders>
            <w:shd w:val="clear" w:color="B8CCE4" w:fill="B8CCE4"/>
            <w:noWrap/>
            <w:vAlign w:val="bottom"/>
            <w:hideMark/>
          </w:tcPr>
          <w:p w:rsidR="00CC77A6" w:rsidRPr="00E1611D" w:rsidRDefault="00CC77A6" w:rsidP="00C52332">
            <w:pPr>
              <w:spacing w:after="0" w:line="240" w:lineRule="auto"/>
              <w:jc w:val="right"/>
              <w:rPr>
                <w:rFonts w:ascii="Calibri" w:eastAsia="Times New Roman" w:hAnsi="Calibri" w:cs="Times New Roman"/>
                <w:color w:val="000000"/>
                <w:lang w:eastAsia="sk-SK"/>
              </w:rPr>
            </w:pPr>
            <w:r w:rsidRPr="00E1611D">
              <w:rPr>
                <w:rFonts w:ascii="Calibri" w:eastAsia="Times New Roman" w:hAnsi="Calibri" w:cs="Times New Roman"/>
                <w:color w:val="000000"/>
                <w:lang w:eastAsia="sk-SK"/>
              </w:rPr>
              <w:t>0,22833333</w:t>
            </w:r>
          </w:p>
        </w:tc>
        <w:tc>
          <w:tcPr>
            <w:tcW w:w="1594" w:type="dxa"/>
            <w:tcBorders>
              <w:top w:val="nil"/>
              <w:left w:val="nil"/>
              <w:bottom w:val="single" w:sz="4" w:space="0" w:color="FFFFFF"/>
              <w:right w:val="single" w:sz="4" w:space="0" w:color="FFFFFF"/>
            </w:tcBorders>
            <w:shd w:val="clear" w:color="B8CCE4" w:fill="B8CCE4"/>
            <w:noWrap/>
            <w:vAlign w:val="bottom"/>
            <w:hideMark/>
          </w:tcPr>
          <w:p w:rsidR="00CC77A6" w:rsidRPr="00E1611D" w:rsidRDefault="00CC77A6" w:rsidP="00C52332">
            <w:pPr>
              <w:spacing w:after="0" w:line="240" w:lineRule="auto"/>
              <w:jc w:val="right"/>
              <w:rPr>
                <w:rFonts w:ascii="Calibri" w:eastAsia="Times New Roman" w:hAnsi="Calibri" w:cs="Times New Roman"/>
                <w:color w:val="000000"/>
                <w:lang w:eastAsia="sk-SK"/>
              </w:rPr>
            </w:pPr>
            <w:r w:rsidRPr="00E1611D">
              <w:rPr>
                <w:rFonts w:ascii="Calibri" w:eastAsia="Times New Roman" w:hAnsi="Calibri" w:cs="Times New Roman"/>
                <w:color w:val="000000"/>
                <w:lang w:eastAsia="sk-SK"/>
              </w:rPr>
              <w:t>0,235</w:t>
            </w:r>
          </w:p>
        </w:tc>
        <w:tc>
          <w:tcPr>
            <w:tcW w:w="1594" w:type="dxa"/>
            <w:tcBorders>
              <w:top w:val="nil"/>
              <w:left w:val="nil"/>
              <w:bottom w:val="single" w:sz="4" w:space="0" w:color="FFFFFF"/>
              <w:right w:val="nil"/>
            </w:tcBorders>
            <w:shd w:val="clear" w:color="B8CCE4" w:fill="B8CCE4"/>
            <w:noWrap/>
            <w:vAlign w:val="bottom"/>
            <w:hideMark/>
          </w:tcPr>
          <w:p w:rsidR="00CC77A6" w:rsidRPr="00E1611D" w:rsidRDefault="00CC77A6" w:rsidP="00C52332">
            <w:pPr>
              <w:spacing w:after="0" w:line="240" w:lineRule="auto"/>
              <w:jc w:val="right"/>
              <w:rPr>
                <w:rFonts w:ascii="Calibri" w:eastAsia="Times New Roman" w:hAnsi="Calibri" w:cs="Times New Roman"/>
                <w:color w:val="000000"/>
                <w:lang w:eastAsia="sk-SK"/>
              </w:rPr>
            </w:pPr>
            <w:r w:rsidRPr="00E1611D">
              <w:rPr>
                <w:rFonts w:ascii="Calibri" w:eastAsia="Times New Roman" w:hAnsi="Calibri" w:cs="Times New Roman"/>
                <w:color w:val="000000"/>
                <w:lang w:eastAsia="sk-SK"/>
              </w:rPr>
              <w:t>0,235</w:t>
            </w:r>
          </w:p>
        </w:tc>
      </w:tr>
      <w:tr w:rsidR="00CC77A6" w:rsidRPr="00E1611D" w:rsidTr="00CC77A6">
        <w:trPr>
          <w:trHeight w:val="311"/>
          <w:jc w:val="center"/>
        </w:trPr>
        <w:tc>
          <w:tcPr>
            <w:tcW w:w="1579" w:type="dxa"/>
            <w:tcBorders>
              <w:top w:val="nil"/>
              <w:left w:val="nil"/>
              <w:bottom w:val="single" w:sz="4" w:space="0" w:color="FFFFFF"/>
              <w:right w:val="single" w:sz="4" w:space="0" w:color="FFFFFF"/>
            </w:tcBorders>
            <w:shd w:val="clear" w:color="DBE5F1" w:fill="DBE5F1"/>
            <w:noWrap/>
            <w:vAlign w:val="bottom"/>
            <w:hideMark/>
          </w:tcPr>
          <w:p w:rsidR="00CC77A6" w:rsidRPr="00E1611D" w:rsidRDefault="00CC77A6" w:rsidP="00C52332">
            <w:pPr>
              <w:spacing w:after="0" w:line="240" w:lineRule="auto"/>
              <w:jc w:val="right"/>
              <w:rPr>
                <w:rFonts w:ascii="Calibri" w:eastAsia="Times New Roman" w:hAnsi="Calibri" w:cs="Times New Roman"/>
                <w:color w:val="000000"/>
                <w:lang w:eastAsia="sk-SK"/>
              </w:rPr>
            </w:pPr>
            <w:r w:rsidRPr="00E1611D">
              <w:rPr>
                <w:rFonts w:ascii="Calibri" w:eastAsia="Times New Roman" w:hAnsi="Calibri" w:cs="Times New Roman"/>
                <w:color w:val="000000"/>
                <w:lang w:eastAsia="sk-SK"/>
              </w:rPr>
              <w:t>6</w:t>
            </w:r>
          </w:p>
        </w:tc>
        <w:tc>
          <w:tcPr>
            <w:tcW w:w="1594" w:type="dxa"/>
            <w:tcBorders>
              <w:top w:val="nil"/>
              <w:left w:val="nil"/>
              <w:bottom w:val="single" w:sz="4" w:space="0" w:color="FFFFFF"/>
              <w:right w:val="single" w:sz="4" w:space="0" w:color="FFFFFF"/>
            </w:tcBorders>
            <w:shd w:val="clear" w:color="DBE5F1" w:fill="DBE5F1"/>
            <w:noWrap/>
            <w:vAlign w:val="bottom"/>
            <w:hideMark/>
          </w:tcPr>
          <w:p w:rsidR="00CC77A6" w:rsidRPr="00E1611D" w:rsidRDefault="00CC77A6" w:rsidP="00C52332">
            <w:pPr>
              <w:spacing w:after="0" w:line="240" w:lineRule="auto"/>
              <w:jc w:val="right"/>
              <w:rPr>
                <w:rFonts w:ascii="Calibri" w:eastAsia="Times New Roman" w:hAnsi="Calibri" w:cs="Times New Roman"/>
                <w:color w:val="000000"/>
                <w:lang w:eastAsia="sk-SK"/>
              </w:rPr>
            </w:pPr>
            <w:r w:rsidRPr="00E1611D">
              <w:rPr>
                <w:rFonts w:ascii="Calibri" w:eastAsia="Times New Roman" w:hAnsi="Calibri" w:cs="Times New Roman"/>
                <w:color w:val="000000"/>
                <w:lang w:eastAsia="sk-SK"/>
              </w:rPr>
              <w:t>0,22</w:t>
            </w:r>
          </w:p>
        </w:tc>
        <w:tc>
          <w:tcPr>
            <w:tcW w:w="1594" w:type="dxa"/>
            <w:tcBorders>
              <w:top w:val="nil"/>
              <w:left w:val="nil"/>
              <w:bottom w:val="single" w:sz="4" w:space="0" w:color="FFFFFF"/>
              <w:right w:val="single" w:sz="4" w:space="0" w:color="FFFFFF"/>
            </w:tcBorders>
            <w:shd w:val="clear" w:color="DBE5F1" w:fill="DBE5F1"/>
            <w:noWrap/>
            <w:vAlign w:val="bottom"/>
            <w:hideMark/>
          </w:tcPr>
          <w:p w:rsidR="00CC77A6" w:rsidRPr="00E1611D" w:rsidRDefault="00CC77A6" w:rsidP="00C52332">
            <w:pPr>
              <w:spacing w:after="0" w:line="240" w:lineRule="auto"/>
              <w:jc w:val="right"/>
              <w:rPr>
                <w:rFonts w:ascii="Calibri" w:eastAsia="Times New Roman" w:hAnsi="Calibri" w:cs="Times New Roman"/>
                <w:color w:val="000000"/>
                <w:lang w:eastAsia="sk-SK"/>
              </w:rPr>
            </w:pPr>
            <w:r w:rsidRPr="00E1611D">
              <w:rPr>
                <w:rFonts w:ascii="Calibri" w:eastAsia="Times New Roman" w:hAnsi="Calibri" w:cs="Times New Roman"/>
                <w:color w:val="000000"/>
                <w:lang w:eastAsia="sk-SK"/>
              </w:rPr>
              <w:t>0,23</w:t>
            </w:r>
          </w:p>
        </w:tc>
        <w:tc>
          <w:tcPr>
            <w:tcW w:w="1594" w:type="dxa"/>
            <w:tcBorders>
              <w:top w:val="nil"/>
              <w:left w:val="nil"/>
              <w:bottom w:val="single" w:sz="4" w:space="0" w:color="FFFFFF"/>
              <w:right w:val="single" w:sz="4" w:space="0" w:color="FFFFFF"/>
            </w:tcBorders>
            <w:shd w:val="clear" w:color="DBE5F1" w:fill="DBE5F1"/>
            <w:noWrap/>
            <w:vAlign w:val="bottom"/>
            <w:hideMark/>
          </w:tcPr>
          <w:p w:rsidR="00CC77A6" w:rsidRPr="00E1611D" w:rsidRDefault="00CC77A6" w:rsidP="00C52332">
            <w:pPr>
              <w:spacing w:after="0" w:line="240" w:lineRule="auto"/>
              <w:jc w:val="right"/>
              <w:rPr>
                <w:rFonts w:ascii="Calibri" w:eastAsia="Times New Roman" w:hAnsi="Calibri" w:cs="Times New Roman"/>
                <w:color w:val="000000"/>
                <w:lang w:eastAsia="sk-SK"/>
              </w:rPr>
            </w:pPr>
            <w:r w:rsidRPr="00E1611D">
              <w:rPr>
                <w:rFonts w:ascii="Calibri" w:eastAsia="Times New Roman" w:hAnsi="Calibri" w:cs="Times New Roman"/>
                <w:color w:val="000000"/>
                <w:lang w:eastAsia="sk-SK"/>
              </w:rPr>
              <w:t>0,235</w:t>
            </w:r>
          </w:p>
        </w:tc>
        <w:tc>
          <w:tcPr>
            <w:tcW w:w="1594" w:type="dxa"/>
            <w:tcBorders>
              <w:top w:val="nil"/>
              <w:left w:val="nil"/>
              <w:bottom w:val="single" w:sz="4" w:space="0" w:color="FFFFFF"/>
              <w:right w:val="nil"/>
            </w:tcBorders>
            <w:shd w:val="clear" w:color="DBE5F1" w:fill="DBE5F1"/>
            <w:noWrap/>
            <w:vAlign w:val="bottom"/>
            <w:hideMark/>
          </w:tcPr>
          <w:p w:rsidR="00CC77A6" w:rsidRPr="00E1611D" w:rsidRDefault="00CC77A6" w:rsidP="00C52332">
            <w:pPr>
              <w:spacing w:after="0" w:line="240" w:lineRule="auto"/>
              <w:jc w:val="right"/>
              <w:rPr>
                <w:rFonts w:ascii="Calibri" w:eastAsia="Times New Roman" w:hAnsi="Calibri" w:cs="Times New Roman"/>
                <w:color w:val="000000"/>
                <w:lang w:eastAsia="sk-SK"/>
              </w:rPr>
            </w:pPr>
            <w:r w:rsidRPr="00E1611D">
              <w:rPr>
                <w:rFonts w:ascii="Calibri" w:eastAsia="Times New Roman" w:hAnsi="Calibri" w:cs="Times New Roman"/>
                <w:color w:val="000000"/>
                <w:lang w:eastAsia="sk-SK"/>
              </w:rPr>
              <w:t>0,23833333</w:t>
            </w:r>
          </w:p>
        </w:tc>
      </w:tr>
      <w:tr w:rsidR="00CC77A6" w:rsidRPr="00E1611D" w:rsidTr="00CC77A6">
        <w:trPr>
          <w:trHeight w:val="311"/>
          <w:jc w:val="center"/>
        </w:trPr>
        <w:tc>
          <w:tcPr>
            <w:tcW w:w="1579" w:type="dxa"/>
            <w:tcBorders>
              <w:top w:val="nil"/>
              <w:left w:val="nil"/>
              <w:bottom w:val="single" w:sz="4" w:space="0" w:color="FFFFFF"/>
              <w:right w:val="single" w:sz="4" w:space="0" w:color="FFFFFF"/>
            </w:tcBorders>
            <w:shd w:val="clear" w:color="B8CCE4" w:fill="B8CCE4"/>
            <w:noWrap/>
            <w:vAlign w:val="bottom"/>
            <w:hideMark/>
          </w:tcPr>
          <w:p w:rsidR="00CC77A6" w:rsidRPr="00E1611D" w:rsidRDefault="00CC77A6" w:rsidP="00C52332">
            <w:pPr>
              <w:spacing w:after="0" w:line="240" w:lineRule="auto"/>
              <w:jc w:val="right"/>
              <w:rPr>
                <w:rFonts w:ascii="Calibri" w:eastAsia="Times New Roman" w:hAnsi="Calibri" w:cs="Times New Roman"/>
                <w:color w:val="000000"/>
                <w:lang w:eastAsia="sk-SK"/>
              </w:rPr>
            </w:pPr>
            <w:r w:rsidRPr="00E1611D">
              <w:rPr>
                <w:rFonts w:ascii="Calibri" w:eastAsia="Times New Roman" w:hAnsi="Calibri" w:cs="Times New Roman"/>
                <w:color w:val="000000"/>
                <w:lang w:eastAsia="sk-SK"/>
              </w:rPr>
              <w:t>7</w:t>
            </w:r>
          </w:p>
        </w:tc>
        <w:tc>
          <w:tcPr>
            <w:tcW w:w="1594" w:type="dxa"/>
            <w:tcBorders>
              <w:top w:val="nil"/>
              <w:left w:val="nil"/>
              <w:bottom w:val="single" w:sz="4" w:space="0" w:color="FFFFFF"/>
              <w:right w:val="single" w:sz="4" w:space="0" w:color="FFFFFF"/>
            </w:tcBorders>
            <w:shd w:val="clear" w:color="B8CCE4" w:fill="B8CCE4"/>
            <w:noWrap/>
            <w:vAlign w:val="bottom"/>
            <w:hideMark/>
          </w:tcPr>
          <w:p w:rsidR="00CC77A6" w:rsidRPr="00E1611D" w:rsidRDefault="00CC77A6" w:rsidP="00C52332">
            <w:pPr>
              <w:spacing w:after="0" w:line="240" w:lineRule="auto"/>
              <w:jc w:val="right"/>
              <w:rPr>
                <w:rFonts w:ascii="Calibri" w:eastAsia="Times New Roman" w:hAnsi="Calibri" w:cs="Times New Roman"/>
                <w:color w:val="000000"/>
                <w:lang w:eastAsia="sk-SK"/>
              </w:rPr>
            </w:pPr>
            <w:r w:rsidRPr="00E1611D">
              <w:rPr>
                <w:rFonts w:ascii="Calibri" w:eastAsia="Times New Roman" w:hAnsi="Calibri" w:cs="Times New Roman"/>
                <w:color w:val="000000"/>
                <w:lang w:eastAsia="sk-SK"/>
              </w:rPr>
              <w:t>0,22833333</w:t>
            </w:r>
          </w:p>
        </w:tc>
        <w:tc>
          <w:tcPr>
            <w:tcW w:w="1594" w:type="dxa"/>
            <w:tcBorders>
              <w:top w:val="nil"/>
              <w:left w:val="nil"/>
              <w:bottom w:val="single" w:sz="4" w:space="0" w:color="FFFFFF"/>
              <w:right w:val="single" w:sz="4" w:space="0" w:color="FFFFFF"/>
            </w:tcBorders>
            <w:shd w:val="clear" w:color="B8CCE4" w:fill="B8CCE4"/>
            <w:noWrap/>
            <w:vAlign w:val="bottom"/>
            <w:hideMark/>
          </w:tcPr>
          <w:p w:rsidR="00CC77A6" w:rsidRPr="00E1611D" w:rsidRDefault="00CC77A6" w:rsidP="00C52332">
            <w:pPr>
              <w:spacing w:after="0" w:line="240" w:lineRule="auto"/>
              <w:jc w:val="right"/>
              <w:rPr>
                <w:rFonts w:ascii="Calibri" w:eastAsia="Times New Roman" w:hAnsi="Calibri" w:cs="Times New Roman"/>
                <w:color w:val="000000"/>
                <w:lang w:eastAsia="sk-SK"/>
              </w:rPr>
            </w:pPr>
            <w:r w:rsidRPr="00E1611D">
              <w:rPr>
                <w:rFonts w:ascii="Calibri" w:eastAsia="Times New Roman" w:hAnsi="Calibri" w:cs="Times New Roman"/>
                <w:color w:val="000000"/>
                <w:lang w:eastAsia="sk-SK"/>
              </w:rPr>
              <w:t>0,22666667</w:t>
            </w:r>
          </w:p>
        </w:tc>
        <w:tc>
          <w:tcPr>
            <w:tcW w:w="1594" w:type="dxa"/>
            <w:tcBorders>
              <w:top w:val="nil"/>
              <w:left w:val="nil"/>
              <w:bottom w:val="single" w:sz="4" w:space="0" w:color="FFFFFF"/>
              <w:right w:val="single" w:sz="4" w:space="0" w:color="FFFFFF"/>
            </w:tcBorders>
            <w:shd w:val="clear" w:color="B8CCE4" w:fill="B8CCE4"/>
            <w:noWrap/>
            <w:vAlign w:val="bottom"/>
            <w:hideMark/>
          </w:tcPr>
          <w:p w:rsidR="00CC77A6" w:rsidRPr="00E1611D" w:rsidRDefault="00CC77A6" w:rsidP="00C52332">
            <w:pPr>
              <w:spacing w:after="0" w:line="240" w:lineRule="auto"/>
              <w:jc w:val="right"/>
              <w:rPr>
                <w:rFonts w:ascii="Calibri" w:eastAsia="Times New Roman" w:hAnsi="Calibri" w:cs="Times New Roman"/>
                <w:color w:val="000000"/>
                <w:lang w:eastAsia="sk-SK"/>
              </w:rPr>
            </w:pPr>
            <w:r w:rsidRPr="00E1611D">
              <w:rPr>
                <w:rFonts w:ascii="Calibri" w:eastAsia="Times New Roman" w:hAnsi="Calibri" w:cs="Times New Roman"/>
                <w:color w:val="000000"/>
                <w:lang w:eastAsia="sk-SK"/>
              </w:rPr>
              <w:t>0,22833333</w:t>
            </w:r>
          </w:p>
        </w:tc>
        <w:tc>
          <w:tcPr>
            <w:tcW w:w="1594" w:type="dxa"/>
            <w:tcBorders>
              <w:top w:val="nil"/>
              <w:left w:val="nil"/>
              <w:bottom w:val="single" w:sz="4" w:space="0" w:color="FFFFFF"/>
              <w:right w:val="nil"/>
            </w:tcBorders>
            <w:shd w:val="clear" w:color="B8CCE4" w:fill="B8CCE4"/>
            <w:noWrap/>
            <w:vAlign w:val="bottom"/>
            <w:hideMark/>
          </w:tcPr>
          <w:p w:rsidR="00CC77A6" w:rsidRPr="00E1611D" w:rsidRDefault="00CC77A6" w:rsidP="00C52332">
            <w:pPr>
              <w:spacing w:after="0" w:line="240" w:lineRule="auto"/>
              <w:jc w:val="right"/>
              <w:rPr>
                <w:rFonts w:ascii="Calibri" w:eastAsia="Times New Roman" w:hAnsi="Calibri" w:cs="Times New Roman"/>
                <w:color w:val="000000"/>
                <w:lang w:eastAsia="sk-SK"/>
              </w:rPr>
            </w:pPr>
            <w:r w:rsidRPr="00E1611D">
              <w:rPr>
                <w:rFonts w:ascii="Calibri" w:eastAsia="Times New Roman" w:hAnsi="Calibri" w:cs="Times New Roman"/>
                <w:color w:val="000000"/>
                <w:lang w:eastAsia="sk-SK"/>
              </w:rPr>
              <w:t>0,23</w:t>
            </w:r>
          </w:p>
        </w:tc>
      </w:tr>
      <w:tr w:rsidR="00CC77A6" w:rsidRPr="00E1611D" w:rsidTr="00CC77A6">
        <w:trPr>
          <w:trHeight w:val="311"/>
          <w:jc w:val="center"/>
        </w:trPr>
        <w:tc>
          <w:tcPr>
            <w:tcW w:w="1579" w:type="dxa"/>
            <w:tcBorders>
              <w:top w:val="nil"/>
              <w:left w:val="nil"/>
              <w:bottom w:val="single" w:sz="4" w:space="0" w:color="FFFFFF"/>
              <w:right w:val="single" w:sz="4" w:space="0" w:color="FFFFFF"/>
            </w:tcBorders>
            <w:shd w:val="clear" w:color="DBE5F1" w:fill="DBE5F1"/>
            <w:noWrap/>
            <w:vAlign w:val="bottom"/>
            <w:hideMark/>
          </w:tcPr>
          <w:p w:rsidR="00CC77A6" w:rsidRPr="00E1611D" w:rsidRDefault="00CC77A6" w:rsidP="00C52332">
            <w:pPr>
              <w:spacing w:after="0" w:line="240" w:lineRule="auto"/>
              <w:jc w:val="right"/>
              <w:rPr>
                <w:rFonts w:ascii="Calibri" w:eastAsia="Times New Roman" w:hAnsi="Calibri" w:cs="Times New Roman"/>
                <w:color w:val="000000"/>
                <w:lang w:eastAsia="sk-SK"/>
              </w:rPr>
            </w:pPr>
            <w:r w:rsidRPr="00E1611D">
              <w:rPr>
                <w:rFonts w:ascii="Calibri" w:eastAsia="Times New Roman" w:hAnsi="Calibri" w:cs="Times New Roman"/>
                <w:color w:val="000000"/>
                <w:lang w:eastAsia="sk-SK"/>
              </w:rPr>
              <w:t>8</w:t>
            </w:r>
          </w:p>
        </w:tc>
        <w:tc>
          <w:tcPr>
            <w:tcW w:w="1594" w:type="dxa"/>
            <w:tcBorders>
              <w:top w:val="nil"/>
              <w:left w:val="nil"/>
              <w:bottom w:val="single" w:sz="4" w:space="0" w:color="FFFFFF"/>
              <w:right w:val="single" w:sz="4" w:space="0" w:color="FFFFFF"/>
            </w:tcBorders>
            <w:shd w:val="clear" w:color="DBE5F1" w:fill="DBE5F1"/>
            <w:noWrap/>
            <w:vAlign w:val="bottom"/>
            <w:hideMark/>
          </w:tcPr>
          <w:p w:rsidR="00CC77A6" w:rsidRPr="00E1611D" w:rsidRDefault="00CC77A6" w:rsidP="00C52332">
            <w:pPr>
              <w:spacing w:after="0" w:line="240" w:lineRule="auto"/>
              <w:jc w:val="right"/>
              <w:rPr>
                <w:rFonts w:ascii="Calibri" w:eastAsia="Times New Roman" w:hAnsi="Calibri" w:cs="Times New Roman"/>
                <w:color w:val="000000"/>
                <w:lang w:eastAsia="sk-SK"/>
              </w:rPr>
            </w:pPr>
            <w:r w:rsidRPr="00E1611D">
              <w:rPr>
                <w:rFonts w:ascii="Calibri" w:eastAsia="Times New Roman" w:hAnsi="Calibri" w:cs="Times New Roman"/>
                <w:color w:val="000000"/>
                <w:lang w:eastAsia="sk-SK"/>
              </w:rPr>
              <w:t>0,22</w:t>
            </w:r>
          </w:p>
        </w:tc>
        <w:tc>
          <w:tcPr>
            <w:tcW w:w="1594" w:type="dxa"/>
            <w:tcBorders>
              <w:top w:val="nil"/>
              <w:left w:val="nil"/>
              <w:bottom w:val="single" w:sz="4" w:space="0" w:color="FFFFFF"/>
              <w:right w:val="single" w:sz="4" w:space="0" w:color="FFFFFF"/>
            </w:tcBorders>
            <w:shd w:val="clear" w:color="DBE5F1" w:fill="DBE5F1"/>
            <w:noWrap/>
            <w:vAlign w:val="bottom"/>
            <w:hideMark/>
          </w:tcPr>
          <w:p w:rsidR="00CC77A6" w:rsidRPr="00E1611D" w:rsidRDefault="00CC77A6" w:rsidP="00C52332">
            <w:pPr>
              <w:spacing w:after="0" w:line="240" w:lineRule="auto"/>
              <w:jc w:val="right"/>
              <w:rPr>
                <w:rFonts w:ascii="Calibri" w:eastAsia="Times New Roman" w:hAnsi="Calibri" w:cs="Times New Roman"/>
                <w:color w:val="000000"/>
                <w:lang w:eastAsia="sk-SK"/>
              </w:rPr>
            </w:pPr>
            <w:r w:rsidRPr="00E1611D">
              <w:rPr>
                <w:rFonts w:ascii="Calibri" w:eastAsia="Times New Roman" w:hAnsi="Calibri" w:cs="Times New Roman"/>
                <w:color w:val="000000"/>
                <w:lang w:eastAsia="sk-SK"/>
              </w:rPr>
              <w:t>0,22333333</w:t>
            </w:r>
          </w:p>
        </w:tc>
        <w:tc>
          <w:tcPr>
            <w:tcW w:w="1594" w:type="dxa"/>
            <w:tcBorders>
              <w:top w:val="nil"/>
              <w:left w:val="nil"/>
              <w:bottom w:val="single" w:sz="4" w:space="0" w:color="FFFFFF"/>
              <w:right w:val="single" w:sz="4" w:space="0" w:color="FFFFFF"/>
            </w:tcBorders>
            <w:shd w:val="clear" w:color="DBE5F1" w:fill="DBE5F1"/>
            <w:noWrap/>
            <w:vAlign w:val="bottom"/>
            <w:hideMark/>
          </w:tcPr>
          <w:p w:rsidR="00CC77A6" w:rsidRPr="00E1611D" w:rsidRDefault="00CC77A6" w:rsidP="00C52332">
            <w:pPr>
              <w:spacing w:after="0" w:line="240" w:lineRule="auto"/>
              <w:jc w:val="right"/>
              <w:rPr>
                <w:rFonts w:ascii="Calibri" w:eastAsia="Times New Roman" w:hAnsi="Calibri" w:cs="Times New Roman"/>
                <w:color w:val="000000"/>
                <w:lang w:eastAsia="sk-SK"/>
              </w:rPr>
            </w:pPr>
            <w:r w:rsidRPr="00E1611D">
              <w:rPr>
                <w:rFonts w:ascii="Calibri" w:eastAsia="Times New Roman" w:hAnsi="Calibri" w:cs="Times New Roman"/>
                <w:color w:val="000000"/>
                <w:lang w:eastAsia="sk-SK"/>
              </w:rPr>
              <w:t>0,23333333</w:t>
            </w:r>
          </w:p>
        </w:tc>
        <w:tc>
          <w:tcPr>
            <w:tcW w:w="1594" w:type="dxa"/>
            <w:tcBorders>
              <w:top w:val="nil"/>
              <w:left w:val="nil"/>
              <w:bottom w:val="single" w:sz="4" w:space="0" w:color="FFFFFF"/>
              <w:right w:val="nil"/>
            </w:tcBorders>
            <w:shd w:val="clear" w:color="DBE5F1" w:fill="DBE5F1"/>
            <w:noWrap/>
            <w:vAlign w:val="bottom"/>
            <w:hideMark/>
          </w:tcPr>
          <w:p w:rsidR="00CC77A6" w:rsidRPr="00E1611D" w:rsidRDefault="00CC77A6" w:rsidP="00C52332">
            <w:pPr>
              <w:spacing w:after="0" w:line="240" w:lineRule="auto"/>
              <w:jc w:val="right"/>
              <w:rPr>
                <w:rFonts w:ascii="Calibri" w:eastAsia="Times New Roman" w:hAnsi="Calibri" w:cs="Times New Roman"/>
                <w:color w:val="000000"/>
                <w:lang w:eastAsia="sk-SK"/>
              </w:rPr>
            </w:pPr>
            <w:r w:rsidRPr="00E1611D">
              <w:rPr>
                <w:rFonts w:ascii="Calibri" w:eastAsia="Times New Roman" w:hAnsi="Calibri" w:cs="Times New Roman"/>
                <w:color w:val="000000"/>
                <w:lang w:eastAsia="sk-SK"/>
              </w:rPr>
              <w:t>0,23166667</w:t>
            </w:r>
          </w:p>
        </w:tc>
      </w:tr>
      <w:tr w:rsidR="00CC77A6" w:rsidRPr="00E1611D" w:rsidTr="00CC77A6">
        <w:trPr>
          <w:trHeight w:val="311"/>
          <w:jc w:val="center"/>
        </w:trPr>
        <w:tc>
          <w:tcPr>
            <w:tcW w:w="1579" w:type="dxa"/>
            <w:tcBorders>
              <w:top w:val="nil"/>
              <w:left w:val="nil"/>
              <w:bottom w:val="single" w:sz="4" w:space="0" w:color="FFFFFF"/>
              <w:right w:val="single" w:sz="4" w:space="0" w:color="FFFFFF"/>
            </w:tcBorders>
            <w:shd w:val="clear" w:color="B8CCE4" w:fill="B8CCE4"/>
            <w:noWrap/>
            <w:vAlign w:val="bottom"/>
            <w:hideMark/>
          </w:tcPr>
          <w:p w:rsidR="00CC77A6" w:rsidRPr="00E1611D" w:rsidRDefault="00CC77A6" w:rsidP="00C52332">
            <w:pPr>
              <w:spacing w:after="0" w:line="240" w:lineRule="auto"/>
              <w:jc w:val="right"/>
              <w:rPr>
                <w:rFonts w:ascii="Calibri" w:eastAsia="Times New Roman" w:hAnsi="Calibri" w:cs="Times New Roman"/>
                <w:color w:val="000000"/>
                <w:lang w:eastAsia="sk-SK"/>
              </w:rPr>
            </w:pPr>
            <w:r w:rsidRPr="00E1611D">
              <w:rPr>
                <w:rFonts w:ascii="Calibri" w:eastAsia="Times New Roman" w:hAnsi="Calibri" w:cs="Times New Roman"/>
                <w:color w:val="000000"/>
                <w:lang w:eastAsia="sk-SK"/>
              </w:rPr>
              <w:t>9</w:t>
            </w:r>
          </w:p>
        </w:tc>
        <w:tc>
          <w:tcPr>
            <w:tcW w:w="1594" w:type="dxa"/>
            <w:tcBorders>
              <w:top w:val="nil"/>
              <w:left w:val="nil"/>
              <w:bottom w:val="single" w:sz="4" w:space="0" w:color="FFFFFF"/>
              <w:right w:val="single" w:sz="4" w:space="0" w:color="FFFFFF"/>
            </w:tcBorders>
            <w:shd w:val="clear" w:color="B8CCE4" w:fill="B8CCE4"/>
            <w:noWrap/>
            <w:vAlign w:val="bottom"/>
            <w:hideMark/>
          </w:tcPr>
          <w:p w:rsidR="00CC77A6" w:rsidRPr="00E1611D" w:rsidRDefault="00CC77A6" w:rsidP="00C52332">
            <w:pPr>
              <w:spacing w:after="0" w:line="240" w:lineRule="auto"/>
              <w:jc w:val="right"/>
              <w:rPr>
                <w:rFonts w:ascii="Calibri" w:eastAsia="Times New Roman" w:hAnsi="Calibri" w:cs="Times New Roman"/>
                <w:color w:val="000000"/>
                <w:lang w:eastAsia="sk-SK"/>
              </w:rPr>
            </w:pPr>
            <w:r w:rsidRPr="00E1611D">
              <w:rPr>
                <w:rFonts w:ascii="Calibri" w:eastAsia="Times New Roman" w:hAnsi="Calibri" w:cs="Times New Roman"/>
                <w:color w:val="000000"/>
                <w:lang w:eastAsia="sk-SK"/>
              </w:rPr>
              <w:t>0,22833333</w:t>
            </w:r>
          </w:p>
        </w:tc>
        <w:tc>
          <w:tcPr>
            <w:tcW w:w="1594" w:type="dxa"/>
            <w:tcBorders>
              <w:top w:val="nil"/>
              <w:left w:val="nil"/>
              <w:bottom w:val="single" w:sz="4" w:space="0" w:color="FFFFFF"/>
              <w:right w:val="single" w:sz="4" w:space="0" w:color="FFFFFF"/>
            </w:tcBorders>
            <w:shd w:val="clear" w:color="B8CCE4" w:fill="B8CCE4"/>
            <w:noWrap/>
            <w:vAlign w:val="bottom"/>
            <w:hideMark/>
          </w:tcPr>
          <w:p w:rsidR="00CC77A6" w:rsidRPr="00E1611D" w:rsidRDefault="00CC77A6" w:rsidP="00C52332">
            <w:pPr>
              <w:spacing w:after="0" w:line="240" w:lineRule="auto"/>
              <w:jc w:val="right"/>
              <w:rPr>
                <w:rFonts w:ascii="Calibri" w:eastAsia="Times New Roman" w:hAnsi="Calibri" w:cs="Times New Roman"/>
                <w:color w:val="000000"/>
                <w:lang w:eastAsia="sk-SK"/>
              </w:rPr>
            </w:pPr>
            <w:r w:rsidRPr="00E1611D">
              <w:rPr>
                <w:rFonts w:ascii="Calibri" w:eastAsia="Times New Roman" w:hAnsi="Calibri" w:cs="Times New Roman"/>
                <w:color w:val="000000"/>
                <w:lang w:eastAsia="sk-SK"/>
              </w:rPr>
              <w:t>0,22</w:t>
            </w:r>
          </w:p>
        </w:tc>
        <w:tc>
          <w:tcPr>
            <w:tcW w:w="1594" w:type="dxa"/>
            <w:tcBorders>
              <w:top w:val="nil"/>
              <w:left w:val="nil"/>
              <w:bottom w:val="single" w:sz="4" w:space="0" w:color="FFFFFF"/>
              <w:right w:val="single" w:sz="4" w:space="0" w:color="FFFFFF"/>
            </w:tcBorders>
            <w:shd w:val="clear" w:color="B8CCE4" w:fill="B8CCE4"/>
            <w:noWrap/>
            <w:vAlign w:val="bottom"/>
            <w:hideMark/>
          </w:tcPr>
          <w:p w:rsidR="00CC77A6" w:rsidRPr="00E1611D" w:rsidRDefault="00CC77A6" w:rsidP="00C52332">
            <w:pPr>
              <w:spacing w:after="0" w:line="240" w:lineRule="auto"/>
              <w:jc w:val="right"/>
              <w:rPr>
                <w:rFonts w:ascii="Calibri" w:eastAsia="Times New Roman" w:hAnsi="Calibri" w:cs="Times New Roman"/>
                <w:color w:val="000000"/>
                <w:lang w:eastAsia="sk-SK"/>
              </w:rPr>
            </w:pPr>
            <w:r w:rsidRPr="00E1611D">
              <w:rPr>
                <w:rFonts w:ascii="Calibri" w:eastAsia="Times New Roman" w:hAnsi="Calibri" w:cs="Times New Roman"/>
                <w:color w:val="000000"/>
                <w:lang w:eastAsia="sk-SK"/>
              </w:rPr>
              <w:t>0,235</w:t>
            </w:r>
          </w:p>
        </w:tc>
        <w:tc>
          <w:tcPr>
            <w:tcW w:w="1594" w:type="dxa"/>
            <w:tcBorders>
              <w:top w:val="nil"/>
              <w:left w:val="nil"/>
              <w:bottom w:val="single" w:sz="4" w:space="0" w:color="FFFFFF"/>
              <w:right w:val="nil"/>
            </w:tcBorders>
            <w:shd w:val="clear" w:color="B8CCE4" w:fill="B8CCE4"/>
            <w:noWrap/>
            <w:vAlign w:val="bottom"/>
            <w:hideMark/>
          </w:tcPr>
          <w:p w:rsidR="00CC77A6" w:rsidRPr="00E1611D" w:rsidRDefault="00CC77A6" w:rsidP="00C52332">
            <w:pPr>
              <w:spacing w:after="0" w:line="240" w:lineRule="auto"/>
              <w:jc w:val="right"/>
              <w:rPr>
                <w:rFonts w:ascii="Calibri" w:eastAsia="Times New Roman" w:hAnsi="Calibri" w:cs="Times New Roman"/>
                <w:color w:val="000000"/>
                <w:lang w:eastAsia="sk-SK"/>
              </w:rPr>
            </w:pPr>
            <w:r w:rsidRPr="00E1611D">
              <w:rPr>
                <w:rFonts w:ascii="Calibri" w:eastAsia="Times New Roman" w:hAnsi="Calibri" w:cs="Times New Roman"/>
                <w:color w:val="000000"/>
                <w:lang w:eastAsia="sk-SK"/>
              </w:rPr>
              <w:t>0,24666667</w:t>
            </w:r>
          </w:p>
        </w:tc>
      </w:tr>
      <w:tr w:rsidR="00CC77A6" w:rsidRPr="00E1611D" w:rsidTr="00CC77A6">
        <w:trPr>
          <w:trHeight w:val="311"/>
          <w:jc w:val="center"/>
        </w:trPr>
        <w:tc>
          <w:tcPr>
            <w:tcW w:w="1579" w:type="dxa"/>
            <w:tcBorders>
              <w:top w:val="nil"/>
              <w:left w:val="nil"/>
              <w:bottom w:val="single" w:sz="4" w:space="0" w:color="FFFFFF"/>
              <w:right w:val="single" w:sz="4" w:space="0" w:color="FFFFFF"/>
            </w:tcBorders>
            <w:shd w:val="clear" w:color="DBE5F1" w:fill="DBE5F1"/>
            <w:noWrap/>
            <w:vAlign w:val="bottom"/>
            <w:hideMark/>
          </w:tcPr>
          <w:p w:rsidR="00CC77A6" w:rsidRPr="00E1611D" w:rsidRDefault="00CC77A6" w:rsidP="00C52332">
            <w:pPr>
              <w:spacing w:after="0" w:line="240" w:lineRule="auto"/>
              <w:jc w:val="right"/>
              <w:rPr>
                <w:rFonts w:ascii="Calibri" w:eastAsia="Times New Roman" w:hAnsi="Calibri" w:cs="Times New Roman"/>
                <w:color w:val="000000"/>
                <w:lang w:eastAsia="sk-SK"/>
              </w:rPr>
            </w:pPr>
            <w:r w:rsidRPr="00E1611D">
              <w:rPr>
                <w:rFonts w:ascii="Calibri" w:eastAsia="Times New Roman" w:hAnsi="Calibri" w:cs="Times New Roman"/>
                <w:color w:val="000000"/>
                <w:lang w:eastAsia="sk-SK"/>
              </w:rPr>
              <w:t>10</w:t>
            </w:r>
          </w:p>
        </w:tc>
        <w:tc>
          <w:tcPr>
            <w:tcW w:w="1594" w:type="dxa"/>
            <w:tcBorders>
              <w:top w:val="nil"/>
              <w:left w:val="nil"/>
              <w:bottom w:val="single" w:sz="4" w:space="0" w:color="FFFFFF"/>
              <w:right w:val="single" w:sz="4" w:space="0" w:color="FFFFFF"/>
            </w:tcBorders>
            <w:shd w:val="clear" w:color="DBE5F1" w:fill="DBE5F1"/>
            <w:noWrap/>
            <w:vAlign w:val="bottom"/>
            <w:hideMark/>
          </w:tcPr>
          <w:p w:rsidR="00CC77A6" w:rsidRPr="00E1611D" w:rsidRDefault="00CC77A6" w:rsidP="00C52332">
            <w:pPr>
              <w:spacing w:after="0" w:line="240" w:lineRule="auto"/>
              <w:jc w:val="right"/>
              <w:rPr>
                <w:rFonts w:ascii="Calibri" w:eastAsia="Times New Roman" w:hAnsi="Calibri" w:cs="Times New Roman"/>
                <w:color w:val="000000"/>
                <w:lang w:eastAsia="sk-SK"/>
              </w:rPr>
            </w:pPr>
            <w:r w:rsidRPr="00E1611D">
              <w:rPr>
                <w:rFonts w:ascii="Calibri" w:eastAsia="Times New Roman" w:hAnsi="Calibri" w:cs="Times New Roman"/>
                <w:color w:val="000000"/>
                <w:lang w:eastAsia="sk-SK"/>
              </w:rPr>
              <w:t>0,225</w:t>
            </w:r>
          </w:p>
        </w:tc>
        <w:tc>
          <w:tcPr>
            <w:tcW w:w="1594" w:type="dxa"/>
            <w:tcBorders>
              <w:top w:val="nil"/>
              <w:left w:val="nil"/>
              <w:bottom w:val="single" w:sz="4" w:space="0" w:color="FFFFFF"/>
              <w:right w:val="single" w:sz="4" w:space="0" w:color="FFFFFF"/>
            </w:tcBorders>
            <w:shd w:val="clear" w:color="DBE5F1" w:fill="DBE5F1"/>
            <w:noWrap/>
            <w:vAlign w:val="bottom"/>
            <w:hideMark/>
          </w:tcPr>
          <w:p w:rsidR="00CC77A6" w:rsidRPr="00E1611D" w:rsidRDefault="00CC77A6" w:rsidP="00C52332">
            <w:pPr>
              <w:spacing w:after="0" w:line="240" w:lineRule="auto"/>
              <w:jc w:val="right"/>
              <w:rPr>
                <w:rFonts w:ascii="Calibri" w:eastAsia="Times New Roman" w:hAnsi="Calibri" w:cs="Times New Roman"/>
                <w:color w:val="000000"/>
                <w:lang w:eastAsia="sk-SK"/>
              </w:rPr>
            </w:pPr>
            <w:r w:rsidRPr="00E1611D">
              <w:rPr>
                <w:rFonts w:ascii="Calibri" w:eastAsia="Times New Roman" w:hAnsi="Calibri" w:cs="Times New Roman"/>
                <w:color w:val="000000"/>
                <w:lang w:eastAsia="sk-SK"/>
              </w:rPr>
              <w:t>0,22333333</w:t>
            </w:r>
          </w:p>
        </w:tc>
        <w:tc>
          <w:tcPr>
            <w:tcW w:w="1594" w:type="dxa"/>
            <w:tcBorders>
              <w:top w:val="nil"/>
              <w:left w:val="nil"/>
              <w:bottom w:val="single" w:sz="4" w:space="0" w:color="FFFFFF"/>
              <w:right w:val="single" w:sz="4" w:space="0" w:color="FFFFFF"/>
            </w:tcBorders>
            <w:shd w:val="clear" w:color="DBE5F1" w:fill="DBE5F1"/>
            <w:noWrap/>
            <w:vAlign w:val="bottom"/>
            <w:hideMark/>
          </w:tcPr>
          <w:p w:rsidR="00CC77A6" w:rsidRPr="00E1611D" w:rsidRDefault="00CC77A6" w:rsidP="00C52332">
            <w:pPr>
              <w:spacing w:after="0" w:line="240" w:lineRule="auto"/>
              <w:jc w:val="right"/>
              <w:rPr>
                <w:rFonts w:ascii="Calibri" w:eastAsia="Times New Roman" w:hAnsi="Calibri" w:cs="Times New Roman"/>
                <w:color w:val="000000"/>
                <w:lang w:eastAsia="sk-SK"/>
              </w:rPr>
            </w:pPr>
            <w:r w:rsidRPr="00E1611D">
              <w:rPr>
                <w:rFonts w:ascii="Calibri" w:eastAsia="Times New Roman" w:hAnsi="Calibri" w:cs="Times New Roman"/>
                <w:color w:val="000000"/>
                <w:lang w:eastAsia="sk-SK"/>
              </w:rPr>
              <w:t>0,23333333</w:t>
            </w:r>
          </w:p>
        </w:tc>
        <w:tc>
          <w:tcPr>
            <w:tcW w:w="1594" w:type="dxa"/>
            <w:tcBorders>
              <w:top w:val="nil"/>
              <w:left w:val="nil"/>
              <w:bottom w:val="single" w:sz="4" w:space="0" w:color="FFFFFF"/>
              <w:right w:val="nil"/>
            </w:tcBorders>
            <w:shd w:val="clear" w:color="DBE5F1" w:fill="DBE5F1"/>
            <w:noWrap/>
            <w:vAlign w:val="bottom"/>
            <w:hideMark/>
          </w:tcPr>
          <w:p w:rsidR="00CC77A6" w:rsidRPr="00E1611D" w:rsidRDefault="00CC77A6" w:rsidP="00C52332">
            <w:pPr>
              <w:spacing w:after="0" w:line="240" w:lineRule="auto"/>
              <w:jc w:val="right"/>
              <w:rPr>
                <w:rFonts w:ascii="Calibri" w:eastAsia="Times New Roman" w:hAnsi="Calibri" w:cs="Times New Roman"/>
                <w:color w:val="000000"/>
                <w:lang w:eastAsia="sk-SK"/>
              </w:rPr>
            </w:pPr>
            <w:r w:rsidRPr="00E1611D">
              <w:rPr>
                <w:rFonts w:ascii="Calibri" w:eastAsia="Times New Roman" w:hAnsi="Calibri" w:cs="Times New Roman"/>
                <w:color w:val="000000"/>
                <w:lang w:eastAsia="sk-SK"/>
              </w:rPr>
              <w:t>0,22833333</w:t>
            </w:r>
          </w:p>
        </w:tc>
      </w:tr>
      <w:tr w:rsidR="00CC77A6" w:rsidRPr="00E1611D" w:rsidTr="00CC77A6">
        <w:trPr>
          <w:trHeight w:val="311"/>
          <w:jc w:val="center"/>
        </w:trPr>
        <w:tc>
          <w:tcPr>
            <w:tcW w:w="1579" w:type="dxa"/>
            <w:tcBorders>
              <w:top w:val="nil"/>
              <w:left w:val="nil"/>
              <w:bottom w:val="nil"/>
              <w:right w:val="single" w:sz="4" w:space="0" w:color="FFFFFF"/>
            </w:tcBorders>
            <w:shd w:val="clear" w:color="B8CCE4" w:fill="B8CCE4"/>
            <w:noWrap/>
            <w:vAlign w:val="bottom"/>
            <w:hideMark/>
          </w:tcPr>
          <w:p w:rsidR="00CC77A6" w:rsidRPr="00E1611D" w:rsidRDefault="00CC77A6" w:rsidP="00C52332">
            <w:pPr>
              <w:spacing w:after="0" w:line="240" w:lineRule="auto"/>
              <w:rPr>
                <w:rFonts w:ascii="Calibri" w:eastAsia="Times New Roman" w:hAnsi="Calibri" w:cs="Times New Roman"/>
                <w:color w:val="000000"/>
                <w:lang w:eastAsia="sk-SK"/>
              </w:rPr>
            </w:pPr>
            <w:r w:rsidRPr="00E1611D">
              <w:rPr>
                <w:rFonts w:ascii="Calibri" w:eastAsia="Times New Roman" w:hAnsi="Calibri" w:cs="Times New Roman"/>
                <w:color w:val="000000"/>
                <w:lang w:eastAsia="sk-SK"/>
              </w:rPr>
              <w:t>priemer</w:t>
            </w:r>
          </w:p>
        </w:tc>
        <w:tc>
          <w:tcPr>
            <w:tcW w:w="1594" w:type="dxa"/>
            <w:tcBorders>
              <w:top w:val="nil"/>
              <w:left w:val="nil"/>
              <w:bottom w:val="nil"/>
              <w:right w:val="single" w:sz="4" w:space="0" w:color="FFFFFF"/>
            </w:tcBorders>
            <w:shd w:val="clear" w:color="B8CCE4" w:fill="B8CCE4"/>
            <w:noWrap/>
            <w:vAlign w:val="bottom"/>
            <w:hideMark/>
          </w:tcPr>
          <w:p w:rsidR="00CC77A6" w:rsidRPr="00E1611D" w:rsidRDefault="00CC77A6" w:rsidP="00C52332">
            <w:pPr>
              <w:spacing w:after="0" w:line="240" w:lineRule="auto"/>
              <w:jc w:val="right"/>
              <w:rPr>
                <w:rFonts w:ascii="Calibri" w:eastAsia="Times New Roman" w:hAnsi="Calibri" w:cs="Times New Roman"/>
                <w:color w:val="000000"/>
                <w:lang w:eastAsia="sk-SK"/>
              </w:rPr>
            </w:pPr>
            <w:r w:rsidRPr="00E1611D">
              <w:rPr>
                <w:rFonts w:ascii="Calibri" w:eastAsia="Times New Roman" w:hAnsi="Calibri" w:cs="Times New Roman"/>
                <w:color w:val="000000"/>
                <w:lang w:eastAsia="sk-SK"/>
              </w:rPr>
              <w:t>0,224</w:t>
            </w:r>
          </w:p>
        </w:tc>
        <w:tc>
          <w:tcPr>
            <w:tcW w:w="1594" w:type="dxa"/>
            <w:tcBorders>
              <w:top w:val="nil"/>
              <w:left w:val="nil"/>
              <w:bottom w:val="nil"/>
              <w:right w:val="single" w:sz="4" w:space="0" w:color="FFFFFF"/>
            </w:tcBorders>
            <w:shd w:val="clear" w:color="B8CCE4" w:fill="B8CCE4"/>
            <w:noWrap/>
            <w:vAlign w:val="bottom"/>
            <w:hideMark/>
          </w:tcPr>
          <w:p w:rsidR="00CC77A6" w:rsidRPr="00E1611D" w:rsidRDefault="00CC77A6" w:rsidP="00C52332">
            <w:pPr>
              <w:spacing w:after="0" w:line="240" w:lineRule="auto"/>
              <w:jc w:val="right"/>
              <w:rPr>
                <w:rFonts w:ascii="Calibri" w:eastAsia="Times New Roman" w:hAnsi="Calibri" w:cs="Times New Roman"/>
                <w:color w:val="000000"/>
                <w:lang w:eastAsia="sk-SK"/>
              </w:rPr>
            </w:pPr>
            <w:r w:rsidRPr="00E1611D">
              <w:rPr>
                <w:rFonts w:ascii="Calibri" w:eastAsia="Times New Roman" w:hAnsi="Calibri" w:cs="Times New Roman"/>
                <w:color w:val="000000"/>
                <w:lang w:eastAsia="sk-SK"/>
              </w:rPr>
              <w:t>0,22466667</w:t>
            </w:r>
          </w:p>
        </w:tc>
        <w:tc>
          <w:tcPr>
            <w:tcW w:w="1594" w:type="dxa"/>
            <w:tcBorders>
              <w:top w:val="nil"/>
              <w:left w:val="nil"/>
              <w:bottom w:val="nil"/>
              <w:right w:val="single" w:sz="4" w:space="0" w:color="FFFFFF"/>
            </w:tcBorders>
            <w:shd w:val="clear" w:color="B8CCE4" w:fill="B8CCE4"/>
            <w:noWrap/>
            <w:vAlign w:val="bottom"/>
            <w:hideMark/>
          </w:tcPr>
          <w:p w:rsidR="00CC77A6" w:rsidRPr="00E1611D" w:rsidRDefault="00CC77A6" w:rsidP="00C52332">
            <w:pPr>
              <w:spacing w:after="0" w:line="240" w:lineRule="auto"/>
              <w:jc w:val="right"/>
              <w:rPr>
                <w:rFonts w:ascii="Calibri" w:eastAsia="Times New Roman" w:hAnsi="Calibri" w:cs="Times New Roman"/>
                <w:color w:val="000000"/>
                <w:lang w:eastAsia="sk-SK"/>
              </w:rPr>
            </w:pPr>
            <w:r w:rsidRPr="00E1611D">
              <w:rPr>
                <w:rFonts w:ascii="Calibri" w:eastAsia="Times New Roman" w:hAnsi="Calibri" w:cs="Times New Roman"/>
                <w:color w:val="000000"/>
                <w:lang w:eastAsia="sk-SK"/>
              </w:rPr>
              <w:t>0,23216667</w:t>
            </w:r>
          </w:p>
        </w:tc>
        <w:tc>
          <w:tcPr>
            <w:tcW w:w="1594" w:type="dxa"/>
            <w:tcBorders>
              <w:top w:val="nil"/>
              <w:left w:val="nil"/>
              <w:bottom w:val="nil"/>
              <w:right w:val="nil"/>
            </w:tcBorders>
            <w:shd w:val="clear" w:color="B8CCE4" w:fill="B8CCE4"/>
            <w:noWrap/>
            <w:vAlign w:val="bottom"/>
            <w:hideMark/>
          </w:tcPr>
          <w:p w:rsidR="00CC77A6" w:rsidRPr="00E1611D" w:rsidRDefault="00CC77A6" w:rsidP="00C52332">
            <w:pPr>
              <w:spacing w:after="0" w:line="240" w:lineRule="auto"/>
              <w:jc w:val="right"/>
              <w:rPr>
                <w:rFonts w:ascii="Calibri" w:eastAsia="Times New Roman" w:hAnsi="Calibri" w:cs="Times New Roman"/>
                <w:color w:val="000000"/>
                <w:lang w:eastAsia="sk-SK"/>
              </w:rPr>
            </w:pPr>
            <w:r w:rsidRPr="00E1611D">
              <w:rPr>
                <w:rFonts w:ascii="Calibri" w:eastAsia="Times New Roman" w:hAnsi="Calibri" w:cs="Times New Roman"/>
                <w:color w:val="000000"/>
                <w:lang w:eastAsia="sk-SK"/>
              </w:rPr>
              <w:t>0,2305</w:t>
            </w:r>
          </w:p>
        </w:tc>
      </w:tr>
    </w:tbl>
    <w:p w:rsidR="00CC77A6" w:rsidRDefault="00CC77A6" w:rsidP="00CC77A6">
      <w:pPr>
        <w:pStyle w:val="Titulek"/>
        <w:rPr>
          <w:lang w:val="cs-CZ" w:eastAsia="sk-SK"/>
        </w:rPr>
      </w:pPr>
      <w:r>
        <w:rPr>
          <w:lang w:val="cs-CZ" w:eastAsia="sk-SK"/>
        </w:rPr>
        <w:tab/>
      </w:r>
    </w:p>
    <w:p w:rsidR="00CC77A6" w:rsidRDefault="00CC77A6" w:rsidP="00CC77A6">
      <w:pPr>
        <w:pStyle w:val="graf"/>
      </w:pPr>
      <w:bookmarkStart w:id="67" w:name="_Toc357360543"/>
      <w:r>
        <w:t xml:space="preserve">Tabuľka </w:t>
      </w:r>
      <w:r w:rsidR="00452264">
        <w:fldChar w:fldCharType="begin"/>
      </w:r>
      <w:r>
        <w:instrText xml:space="preserve"> SEQ Tabuľka \* ARABIC </w:instrText>
      </w:r>
      <w:r w:rsidR="00452264">
        <w:fldChar w:fldCharType="separate"/>
      </w:r>
      <w:r w:rsidR="00E05CD4">
        <w:rPr>
          <w:noProof/>
        </w:rPr>
        <w:t>7</w:t>
      </w:r>
      <w:bookmarkEnd w:id="67"/>
      <w:r w:rsidR="00452264">
        <w:fldChar w:fldCharType="end"/>
      </w:r>
    </w:p>
    <w:p w:rsidR="00CC77A6" w:rsidRPr="007C2935" w:rsidRDefault="00CC77A6" w:rsidP="00CC77A6">
      <w:pPr>
        <w:pStyle w:val="Styl1Text"/>
      </w:pPr>
      <w:r w:rsidRPr="007C2935">
        <w:t>Hrúbka č.1 v tabuľke označuje priemernú hodnotu hrúbky nameranej po odvzdušňovacej komore, vzorce boli následne prané a sušené vo voľnom stave.</w:t>
      </w:r>
    </w:p>
    <w:p w:rsidR="00CC77A6" w:rsidRPr="007C2935" w:rsidRDefault="00CC77A6" w:rsidP="00CC77A6">
      <w:pPr>
        <w:pStyle w:val="Styl1Text"/>
      </w:pPr>
      <w:r w:rsidRPr="007C2935">
        <w:t>Hrúbka č. 2 v tabuľke predstavuje priemernú hodnotu hrúbky textílie nameranej po odvzdušňovacej komore a následne použitú na pranie a sušenie v sušičke.</w:t>
      </w:r>
    </w:p>
    <w:p w:rsidR="00CC77A6" w:rsidRPr="007C2935" w:rsidRDefault="00CC77A6" w:rsidP="00CC77A6">
      <w:pPr>
        <w:pStyle w:val="Styl1Text"/>
      </w:pPr>
      <w:r w:rsidRPr="007C2935">
        <w:t>Hrúbka č. 3 predstavuje priemerné hodnoty textílie namerané po sušení vo voľnom stave.</w:t>
      </w:r>
    </w:p>
    <w:p w:rsidR="00CC77A6" w:rsidRPr="007C2935" w:rsidRDefault="00CC77A6" w:rsidP="00CC77A6">
      <w:pPr>
        <w:pStyle w:val="Styl1Text"/>
      </w:pPr>
      <w:r w:rsidRPr="007C2935">
        <w:t>Hrúbka č. 4 v tabuľke predstavuje priemerné hodnoty namerané po sušení v sušičke.</w:t>
      </w:r>
    </w:p>
    <w:p w:rsidR="00CC77A6" w:rsidRDefault="00EB349D" w:rsidP="00EB349D">
      <w:pPr>
        <w:pStyle w:val="Styl1Text"/>
        <w:jc w:val="center"/>
        <w:rPr>
          <w:lang w:val="cs-CZ"/>
        </w:rPr>
      </w:pPr>
      <w:r w:rsidRPr="002F20D9">
        <w:rPr>
          <w:b/>
          <w:noProof/>
          <w:lang w:val="cs-CZ" w:eastAsia="cs-CZ"/>
        </w:rPr>
        <w:drawing>
          <wp:inline distT="0" distB="0" distL="0" distR="0">
            <wp:extent cx="4572000" cy="2743200"/>
            <wp:effectExtent l="19050" t="0" r="19050" b="0"/>
            <wp:docPr id="38" name="Graf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EB349D" w:rsidRDefault="00EB349D" w:rsidP="00EB349D">
      <w:pPr>
        <w:pStyle w:val="graf"/>
      </w:pPr>
      <w:bookmarkStart w:id="68" w:name="_Toc357360514"/>
      <w:r>
        <w:t xml:space="preserve">Graf </w:t>
      </w:r>
      <w:r w:rsidR="00452264">
        <w:fldChar w:fldCharType="begin"/>
      </w:r>
      <w:r>
        <w:instrText xml:space="preserve"> SEQ Graf \* ARABIC </w:instrText>
      </w:r>
      <w:r w:rsidR="00452264">
        <w:fldChar w:fldCharType="separate"/>
      </w:r>
      <w:r w:rsidR="00E05CD4">
        <w:rPr>
          <w:noProof/>
        </w:rPr>
        <w:t>25</w:t>
      </w:r>
      <w:bookmarkEnd w:id="68"/>
      <w:r w:rsidR="00452264">
        <w:fldChar w:fldCharType="end"/>
      </w:r>
    </w:p>
    <w:p w:rsidR="00D869DD" w:rsidRDefault="00D869DD" w:rsidP="00EB349D">
      <w:pPr>
        <w:pStyle w:val="graf"/>
        <w:rPr>
          <w:lang w:val="cs-CZ"/>
        </w:rPr>
      </w:pPr>
      <w:r w:rsidRPr="002F20D9">
        <w:rPr>
          <w:rFonts w:ascii="Times New Roman" w:hAnsi="Times New Roman" w:cs="Times New Roman"/>
          <w:b w:val="0"/>
          <w:noProof/>
          <w:sz w:val="24"/>
          <w:szCs w:val="24"/>
          <w:lang w:val="cs-CZ" w:eastAsia="cs-CZ"/>
        </w:rPr>
        <w:lastRenderedPageBreak/>
        <w:drawing>
          <wp:inline distT="0" distB="0" distL="0" distR="0">
            <wp:extent cx="4572000" cy="2743200"/>
            <wp:effectExtent l="19050" t="0" r="19050" b="0"/>
            <wp:docPr id="39" name="Graf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0179FE" w:rsidRDefault="000179FE" w:rsidP="000179FE">
      <w:pPr>
        <w:pStyle w:val="graf"/>
      </w:pPr>
      <w:bookmarkStart w:id="69" w:name="_Toc357360515"/>
      <w:r>
        <w:t xml:space="preserve">Graf </w:t>
      </w:r>
      <w:r w:rsidR="00452264">
        <w:fldChar w:fldCharType="begin"/>
      </w:r>
      <w:r>
        <w:instrText xml:space="preserve"> SEQ Graf \* ARABIC </w:instrText>
      </w:r>
      <w:r w:rsidR="00452264">
        <w:fldChar w:fldCharType="separate"/>
      </w:r>
      <w:r w:rsidR="00E05CD4">
        <w:rPr>
          <w:noProof/>
        </w:rPr>
        <w:t>26</w:t>
      </w:r>
      <w:bookmarkEnd w:id="69"/>
      <w:r w:rsidR="00452264">
        <w:fldChar w:fldCharType="end"/>
      </w:r>
    </w:p>
    <w:p w:rsidR="000179FE" w:rsidRDefault="000179FE" w:rsidP="000179FE">
      <w:pPr>
        <w:pStyle w:val="graf"/>
        <w:rPr>
          <w:lang w:val="cs-CZ"/>
        </w:rPr>
      </w:pPr>
      <w:r w:rsidRPr="002F20D9">
        <w:rPr>
          <w:rFonts w:ascii="Times New Roman" w:hAnsi="Times New Roman" w:cs="Times New Roman"/>
          <w:b w:val="0"/>
          <w:noProof/>
          <w:sz w:val="24"/>
          <w:szCs w:val="24"/>
          <w:lang w:val="cs-CZ" w:eastAsia="cs-CZ"/>
        </w:rPr>
        <w:drawing>
          <wp:inline distT="0" distB="0" distL="0" distR="0">
            <wp:extent cx="4572000" cy="2743200"/>
            <wp:effectExtent l="19050" t="0" r="19050" b="0"/>
            <wp:docPr id="40" name="Graf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0179FE" w:rsidRDefault="000179FE" w:rsidP="000179FE">
      <w:pPr>
        <w:pStyle w:val="graf"/>
      </w:pPr>
      <w:bookmarkStart w:id="70" w:name="_Toc357360516"/>
      <w:r>
        <w:t xml:space="preserve">Graf </w:t>
      </w:r>
      <w:r w:rsidR="00452264">
        <w:fldChar w:fldCharType="begin"/>
      </w:r>
      <w:r>
        <w:instrText xml:space="preserve"> SEQ Graf \* ARABIC </w:instrText>
      </w:r>
      <w:r w:rsidR="00452264">
        <w:fldChar w:fldCharType="separate"/>
      </w:r>
      <w:r w:rsidR="00E05CD4">
        <w:rPr>
          <w:noProof/>
        </w:rPr>
        <w:t>27</w:t>
      </w:r>
      <w:bookmarkEnd w:id="70"/>
      <w:r w:rsidR="00452264">
        <w:fldChar w:fldCharType="end"/>
      </w:r>
    </w:p>
    <w:p w:rsidR="000179FE" w:rsidRDefault="000179FE" w:rsidP="000179FE">
      <w:pPr>
        <w:pStyle w:val="graf"/>
        <w:rPr>
          <w:lang w:val="cs-CZ"/>
        </w:rPr>
      </w:pPr>
      <w:r w:rsidRPr="00EB7DCC">
        <w:rPr>
          <w:rFonts w:ascii="Times New Roman" w:hAnsi="Times New Roman" w:cs="Times New Roman"/>
          <w:b w:val="0"/>
          <w:noProof/>
          <w:sz w:val="24"/>
          <w:szCs w:val="24"/>
          <w:lang w:val="cs-CZ" w:eastAsia="cs-CZ"/>
        </w:rPr>
        <w:lastRenderedPageBreak/>
        <w:drawing>
          <wp:inline distT="0" distB="0" distL="0" distR="0">
            <wp:extent cx="4572000" cy="2743200"/>
            <wp:effectExtent l="19050" t="0" r="19050" b="0"/>
            <wp:docPr id="41" name="Graf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0179FE" w:rsidRDefault="000179FE" w:rsidP="000179FE">
      <w:pPr>
        <w:pStyle w:val="graf"/>
      </w:pPr>
      <w:bookmarkStart w:id="71" w:name="_Toc357360517"/>
      <w:r>
        <w:t xml:space="preserve">Graf </w:t>
      </w:r>
      <w:r w:rsidR="00452264">
        <w:fldChar w:fldCharType="begin"/>
      </w:r>
      <w:r>
        <w:instrText xml:space="preserve"> SEQ Graf \* ARABIC </w:instrText>
      </w:r>
      <w:r w:rsidR="00452264">
        <w:fldChar w:fldCharType="separate"/>
      </w:r>
      <w:r w:rsidR="00E05CD4">
        <w:rPr>
          <w:noProof/>
        </w:rPr>
        <w:t>28</w:t>
      </w:r>
      <w:bookmarkEnd w:id="71"/>
      <w:r w:rsidR="00452264">
        <w:fldChar w:fldCharType="end"/>
      </w:r>
    </w:p>
    <w:p w:rsidR="000179FE" w:rsidRDefault="000179FE" w:rsidP="000179FE">
      <w:pPr>
        <w:rPr>
          <w:lang w:val="cs-CZ"/>
        </w:rPr>
      </w:pPr>
    </w:p>
    <w:p w:rsidR="000179FE" w:rsidRPr="008F447B" w:rsidRDefault="000179FE" w:rsidP="000179FE">
      <w:pPr>
        <w:pStyle w:val="Nadpis2"/>
      </w:pPr>
      <w:bookmarkStart w:id="72" w:name="_Toc357359960"/>
      <w:r w:rsidRPr="008F447B">
        <w:t>Rozmery osnovy a útku</w:t>
      </w:r>
      <w:bookmarkEnd w:id="72"/>
    </w:p>
    <w:p w:rsidR="000179FE" w:rsidRDefault="000179FE" w:rsidP="000179FE">
      <w:pPr>
        <w:rPr>
          <w:lang w:val="cs-CZ"/>
        </w:rPr>
      </w:pPr>
    </w:p>
    <w:tbl>
      <w:tblPr>
        <w:tblW w:w="9230" w:type="dxa"/>
        <w:jc w:val="center"/>
        <w:tblInd w:w="45" w:type="dxa"/>
        <w:tblCellMar>
          <w:left w:w="70" w:type="dxa"/>
          <w:right w:w="70" w:type="dxa"/>
        </w:tblCellMar>
        <w:tblLook w:val="04A0" w:firstRow="1" w:lastRow="0" w:firstColumn="1" w:lastColumn="0" w:noHBand="0" w:noVBand="1"/>
      </w:tblPr>
      <w:tblGrid>
        <w:gridCol w:w="1834"/>
        <w:gridCol w:w="1834"/>
        <w:gridCol w:w="1834"/>
        <w:gridCol w:w="1864"/>
        <w:gridCol w:w="1864"/>
      </w:tblGrid>
      <w:tr w:rsidR="000179FE" w:rsidRPr="00723E85" w:rsidTr="000179FE">
        <w:trPr>
          <w:trHeight w:val="336"/>
          <w:jc w:val="center"/>
        </w:trPr>
        <w:tc>
          <w:tcPr>
            <w:tcW w:w="1834" w:type="dxa"/>
            <w:tcBorders>
              <w:top w:val="nil"/>
              <w:left w:val="nil"/>
              <w:bottom w:val="single" w:sz="12" w:space="0" w:color="FFFFFF"/>
              <w:right w:val="single" w:sz="4" w:space="0" w:color="FFFFFF"/>
            </w:tcBorders>
            <w:shd w:val="clear" w:color="4F81BD" w:fill="4F81BD"/>
            <w:noWrap/>
            <w:vAlign w:val="bottom"/>
            <w:hideMark/>
          </w:tcPr>
          <w:p w:rsidR="000179FE" w:rsidRPr="00723E85" w:rsidRDefault="000179FE" w:rsidP="003A0691">
            <w:pPr>
              <w:spacing w:after="0" w:line="240" w:lineRule="auto"/>
              <w:rPr>
                <w:rFonts w:ascii="Calibri" w:eastAsia="Times New Roman" w:hAnsi="Calibri" w:cs="Times New Roman"/>
                <w:b/>
                <w:bCs/>
                <w:color w:val="FFFFFF"/>
                <w:lang w:eastAsia="sk-SK"/>
              </w:rPr>
            </w:pPr>
            <w:r w:rsidRPr="00723E85">
              <w:rPr>
                <w:rFonts w:ascii="Calibri" w:eastAsia="Times New Roman" w:hAnsi="Calibri" w:cs="Times New Roman"/>
                <w:b/>
                <w:bCs/>
                <w:color w:val="FFFFFF"/>
                <w:lang w:eastAsia="sk-SK"/>
              </w:rPr>
              <w:t>meranie</w:t>
            </w:r>
          </w:p>
        </w:tc>
        <w:tc>
          <w:tcPr>
            <w:tcW w:w="1834" w:type="dxa"/>
            <w:tcBorders>
              <w:top w:val="nil"/>
              <w:left w:val="nil"/>
              <w:bottom w:val="single" w:sz="12" w:space="0" w:color="FFFFFF"/>
              <w:right w:val="single" w:sz="4" w:space="0" w:color="FFFFFF"/>
            </w:tcBorders>
            <w:shd w:val="clear" w:color="4F81BD" w:fill="4F81BD"/>
            <w:noWrap/>
            <w:vAlign w:val="bottom"/>
            <w:hideMark/>
          </w:tcPr>
          <w:p w:rsidR="000179FE" w:rsidRPr="00723E85" w:rsidRDefault="000179FE" w:rsidP="003A0691">
            <w:pPr>
              <w:spacing w:after="0" w:line="240" w:lineRule="auto"/>
              <w:rPr>
                <w:rFonts w:ascii="Calibri" w:eastAsia="Times New Roman" w:hAnsi="Calibri" w:cs="Times New Roman"/>
                <w:b/>
                <w:bCs/>
                <w:color w:val="FFFFFF"/>
                <w:lang w:eastAsia="sk-SK"/>
              </w:rPr>
            </w:pPr>
            <w:r w:rsidRPr="00723E85">
              <w:rPr>
                <w:rFonts w:ascii="Calibri" w:eastAsia="Times New Roman" w:hAnsi="Calibri" w:cs="Times New Roman"/>
                <w:b/>
                <w:bCs/>
                <w:color w:val="FFFFFF"/>
                <w:lang w:eastAsia="sk-SK"/>
              </w:rPr>
              <w:t>Osnova č 1</w:t>
            </w:r>
          </w:p>
        </w:tc>
        <w:tc>
          <w:tcPr>
            <w:tcW w:w="1834" w:type="dxa"/>
            <w:tcBorders>
              <w:top w:val="nil"/>
              <w:left w:val="nil"/>
              <w:bottom w:val="single" w:sz="12" w:space="0" w:color="FFFFFF"/>
              <w:right w:val="single" w:sz="4" w:space="0" w:color="FFFFFF"/>
            </w:tcBorders>
            <w:shd w:val="clear" w:color="4F81BD" w:fill="4F81BD"/>
            <w:noWrap/>
            <w:vAlign w:val="bottom"/>
            <w:hideMark/>
          </w:tcPr>
          <w:p w:rsidR="000179FE" w:rsidRPr="00723E85" w:rsidRDefault="000179FE" w:rsidP="003A0691">
            <w:pPr>
              <w:spacing w:after="0" w:line="240" w:lineRule="auto"/>
              <w:rPr>
                <w:rFonts w:ascii="Calibri" w:eastAsia="Times New Roman" w:hAnsi="Calibri" w:cs="Times New Roman"/>
                <w:b/>
                <w:bCs/>
                <w:color w:val="FFFFFF"/>
                <w:lang w:eastAsia="sk-SK"/>
              </w:rPr>
            </w:pPr>
            <w:r w:rsidRPr="00723E85">
              <w:rPr>
                <w:rFonts w:ascii="Calibri" w:eastAsia="Times New Roman" w:hAnsi="Calibri" w:cs="Times New Roman"/>
                <w:b/>
                <w:bCs/>
                <w:color w:val="FFFFFF"/>
                <w:lang w:eastAsia="sk-SK"/>
              </w:rPr>
              <w:t>Osnova č.2</w:t>
            </w:r>
          </w:p>
        </w:tc>
        <w:tc>
          <w:tcPr>
            <w:tcW w:w="1864" w:type="dxa"/>
            <w:tcBorders>
              <w:top w:val="nil"/>
              <w:left w:val="nil"/>
              <w:bottom w:val="single" w:sz="12" w:space="0" w:color="FFFFFF"/>
              <w:right w:val="single" w:sz="4" w:space="0" w:color="FFFFFF"/>
            </w:tcBorders>
            <w:shd w:val="clear" w:color="4F81BD" w:fill="4F81BD"/>
            <w:noWrap/>
            <w:vAlign w:val="bottom"/>
            <w:hideMark/>
          </w:tcPr>
          <w:p w:rsidR="000179FE" w:rsidRPr="00723E85" w:rsidRDefault="000179FE" w:rsidP="003A0691">
            <w:pPr>
              <w:spacing w:after="0" w:line="240" w:lineRule="auto"/>
              <w:rPr>
                <w:rFonts w:ascii="Calibri" w:eastAsia="Times New Roman" w:hAnsi="Calibri" w:cs="Times New Roman"/>
                <w:b/>
                <w:bCs/>
                <w:color w:val="FFFFFF"/>
                <w:lang w:eastAsia="sk-SK"/>
              </w:rPr>
            </w:pPr>
            <w:r w:rsidRPr="00723E85">
              <w:rPr>
                <w:rFonts w:ascii="Calibri" w:eastAsia="Times New Roman" w:hAnsi="Calibri" w:cs="Times New Roman"/>
                <w:b/>
                <w:bCs/>
                <w:color w:val="FFFFFF"/>
                <w:lang w:eastAsia="sk-SK"/>
              </w:rPr>
              <w:t>Osnova č 3</w:t>
            </w:r>
          </w:p>
        </w:tc>
        <w:tc>
          <w:tcPr>
            <w:tcW w:w="1864" w:type="dxa"/>
            <w:tcBorders>
              <w:top w:val="nil"/>
              <w:left w:val="nil"/>
              <w:bottom w:val="single" w:sz="12" w:space="0" w:color="FFFFFF"/>
              <w:right w:val="nil"/>
            </w:tcBorders>
            <w:shd w:val="clear" w:color="4F81BD" w:fill="4F81BD"/>
            <w:noWrap/>
            <w:vAlign w:val="bottom"/>
            <w:hideMark/>
          </w:tcPr>
          <w:p w:rsidR="000179FE" w:rsidRPr="00723E85" w:rsidRDefault="000179FE" w:rsidP="003A0691">
            <w:pPr>
              <w:spacing w:after="0" w:line="240" w:lineRule="auto"/>
              <w:rPr>
                <w:rFonts w:ascii="Calibri" w:eastAsia="Times New Roman" w:hAnsi="Calibri" w:cs="Times New Roman"/>
                <w:b/>
                <w:bCs/>
                <w:color w:val="FFFFFF"/>
                <w:lang w:eastAsia="sk-SK"/>
              </w:rPr>
            </w:pPr>
            <w:r w:rsidRPr="00723E85">
              <w:rPr>
                <w:rFonts w:ascii="Calibri" w:eastAsia="Times New Roman" w:hAnsi="Calibri" w:cs="Times New Roman"/>
                <w:b/>
                <w:bCs/>
                <w:color w:val="FFFFFF"/>
                <w:lang w:eastAsia="sk-SK"/>
              </w:rPr>
              <w:t>Osnova č.4</w:t>
            </w:r>
          </w:p>
        </w:tc>
      </w:tr>
      <w:tr w:rsidR="000179FE" w:rsidRPr="00723E85" w:rsidTr="000179FE">
        <w:trPr>
          <w:trHeight w:val="336"/>
          <w:jc w:val="center"/>
        </w:trPr>
        <w:tc>
          <w:tcPr>
            <w:tcW w:w="1834" w:type="dxa"/>
            <w:tcBorders>
              <w:top w:val="nil"/>
              <w:left w:val="nil"/>
              <w:bottom w:val="single" w:sz="4" w:space="0" w:color="FFFFFF"/>
              <w:right w:val="single" w:sz="4" w:space="0" w:color="FFFFFF"/>
            </w:tcBorders>
            <w:shd w:val="clear" w:color="B8CCE4" w:fill="B8CCE4"/>
            <w:noWrap/>
            <w:vAlign w:val="bottom"/>
            <w:hideMark/>
          </w:tcPr>
          <w:p w:rsidR="000179FE" w:rsidRPr="00723E85" w:rsidRDefault="000179FE" w:rsidP="003A0691">
            <w:pPr>
              <w:spacing w:after="0" w:line="240" w:lineRule="auto"/>
              <w:jc w:val="right"/>
              <w:rPr>
                <w:rFonts w:ascii="Calibri" w:eastAsia="Times New Roman" w:hAnsi="Calibri" w:cs="Times New Roman"/>
                <w:color w:val="000000"/>
                <w:lang w:eastAsia="sk-SK"/>
              </w:rPr>
            </w:pPr>
            <w:r w:rsidRPr="00723E85">
              <w:rPr>
                <w:rFonts w:ascii="Calibri" w:eastAsia="Times New Roman" w:hAnsi="Calibri" w:cs="Times New Roman"/>
                <w:color w:val="000000"/>
                <w:lang w:eastAsia="sk-SK"/>
              </w:rPr>
              <w:t>1</w:t>
            </w:r>
          </w:p>
        </w:tc>
        <w:tc>
          <w:tcPr>
            <w:tcW w:w="1834" w:type="dxa"/>
            <w:tcBorders>
              <w:top w:val="nil"/>
              <w:left w:val="nil"/>
              <w:bottom w:val="single" w:sz="4" w:space="0" w:color="FFFFFF"/>
              <w:right w:val="single" w:sz="4" w:space="0" w:color="FFFFFF"/>
            </w:tcBorders>
            <w:shd w:val="clear" w:color="B8CCE4" w:fill="B8CCE4"/>
            <w:noWrap/>
            <w:vAlign w:val="bottom"/>
            <w:hideMark/>
          </w:tcPr>
          <w:p w:rsidR="000179FE" w:rsidRPr="00723E85" w:rsidRDefault="000179FE" w:rsidP="003A0691">
            <w:pPr>
              <w:spacing w:after="0" w:line="240" w:lineRule="auto"/>
              <w:jc w:val="right"/>
              <w:rPr>
                <w:rFonts w:ascii="Calibri" w:eastAsia="Times New Roman" w:hAnsi="Calibri" w:cs="Times New Roman"/>
                <w:color w:val="000000"/>
                <w:lang w:eastAsia="sk-SK"/>
              </w:rPr>
            </w:pPr>
            <w:r w:rsidRPr="00723E85">
              <w:rPr>
                <w:rFonts w:ascii="Calibri" w:eastAsia="Times New Roman" w:hAnsi="Calibri" w:cs="Times New Roman"/>
                <w:color w:val="000000"/>
                <w:lang w:eastAsia="sk-SK"/>
              </w:rPr>
              <w:t>10</w:t>
            </w:r>
          </w:p>
        </w:tc>
        <w:tc>
          <w:tcPr>
            <w:tcW w:w="1834" w:type="dxa"/>
            <w:tcBorders>
              <w:top w:val="nil"/>
              <w:left w:val="nil"/>
              <w:bottom w:val="single" w:sz="4" w:space="0" w:color="FFFFFF"/>
              <w:right w:val="single" w:sz="4" w:space="0" w:color="FFFFFF"/>
            </w:tcBorders>
            <w:shd w:val="clear" w:color="B8CCE4" w:fill="B8CCE4"/>
            <w:noWrap/>
            <w:vAlign w:val="bottom"/>
            <w:hideMark/>
          </w:tcPr>
          <w:p w:rsidR="000179FE" w:rsidRPr="00723E85" w:rsidRDefault="000179FE" w:rsidP="003A0691">
            <w:pPr>
              <w:spacing w:after="0" w:line="240" w:lineRule="auto"/>
              <w:jc w:val="right"/>
              <w:rPr>
                <w:rFonts w:ascii="Calibri" w:eastAsia="Times New Roman" w:hAnsi="Calibri" w:cs="Times New Roman"/>
                <w:color w:val="000000"/>
                <w:lang w:eastAsia="sk-SK"/>
              </w:rPr>
            </w:pPr>
            <w:r w:rsidRPr="00723E85">
              <w:rPr>
                <w:rFonts w:ascii="Calibri" w:eastAsia="Times New Roman" w:hAnsi="Calibri" w:cs="Times New Roman"/>
                <w:color w:val="000000"/>
                <w:lang w:eastAsia="sk-SK"/>
              </w:rPr>
              <w:t>10</w:t>
            </w:r>
          </w:p>
        </w:tc>
        <w:tc>
          <w:tcPr>
            <w:tcW w:w="1864" w:type="dxa"/>
            <w:tcBorders>
              <w:top w:val="nil"/>
              <w:left w:val="nil"/>
              <w:bottom w:val="single" w:sz="4" w:space="0" w:color="FFFFFF"/>
              <w:right w:val="single" w:sz="4" w:space="0" w:color="FFFFFF"/>
            </w:tcBorders>
            <w:shd w:val="clear" w:color="B8CCE4" w:fill="B8CCE4"/>
            <w:noWrap/>
            <w:vAlign w:val="bottom"/>
            <w:hideMark/>
          </w:tcPr>
          <w:p w:rsidR="000179FE" w:rsidRPr="00723E85" w:rsidRDefault="000179FE" w:rsidP="003A0691">
            <w:pPr>
              <w:spacing w:after="0" w:line="240" w:lineRule="auto"/>
              <w:jc w:val="right"/>
              <w:rPr>
                <w:rFonts w:ascii="Calibri" w:eastAsia="Times New Roman" w:hAnsi="Calibri" w:cs="Times New Roman"/>
                <w:color w:val="000000"/>
                <w:lang w:eastAsia="sk-SK"/>
              </w:rPr>
            </w:pPr>
            <w:r w:rsidRPr="00723E85">
              <w:rPr>
                <w:rFonts w:ascii="Calibri" w:eastAsia="Times New Roman" w:hAnsi="Calibri" w:cs="Times New Roman"/>
                <w:color w:val="000000"/>
                <w:lang w:eastAsia="sk-SK"/>
              </w:rPr>
              <w:t>9,73333333</w:t>
            </w:r>
          </w:p>
        </w:tc>
        <w:tc>
          <w:tcPr>
            <w:tcW w:w="1864" w:type="dxa"/>
            <w:tcBorders>
              <w:top w:val="nil"/>
              <w:left w:val="nil"/>
              <w:bottom w:val="single" w:sz="4" w:space="0" w:color="FFFFFF"/>
              <w:right w:val="nil"/>
            </w:tcBorders>
            <w:shd w:val="clear" w:color="B8CCE4" w:fill="B8CCE4"/>
            <w:noWrap/>
            <w:vAlign w:val="bottom"/>
            <w:hideMark/>
          </w:tcPr>
          <w:p w:rsidR="000179FE" w:rsidRPr="00723E85" w:rsidRDefault="000179FE" w:rsidP="003A0691">
            <w:pPr>
              <w:spacing w:after="0" w:line="240" w:lineRule="auto"/>
              <w:jc w:val="right"/>
              <w:rPr>
                <w:rFonts w:ascii="Calibri" w:eastAsia="Times New Roman" w:hAnsi="Calibri" w:cs="Times New Roman"/>
                <w:color w:val="000000"/>
                <w:lang w:eastAsia="sk-SK"/>
              </w:rPr>
            </w:pPr>
            <w:r w:rsidRPr="00723E85">
              <w:rPr>
                <w:rFonts w:ascii="Calibri" w:eastAsia="Times New Roman" w:hAnsi="Calibri" w:cs="Times New Roman"/>
                <w:color w:val="000000"/>
                <w:lang w:eastAsia="sk-SK"/>
              </w:rPr>
              <w:t>9,7</w:t>
            </w:r>
          </w:p>
        </w:tc>
      </w:tr>
      <w:tr w:rsidR="000179FE" w:rsidRPr="00723E85" w:rsidTr="000179FE">
        <w:trPr>
          <w:trHeight w:val="336"/>
          <w:jc w:val="center"/>
        </w:trPr>
        <w:tc>
          <w:tcPr>
            <w:tcW w:w="1834" w:type="dxa"/>
            <w:tcBorders>
              <w:top w:val="nil"/>
              <w:left w:val="nil"/>
              <w:bottom w:val="single" w:sz="4" w:space="0" w:color="FFFFFF"/>
              <w:right w:val="single" w:sz="4" w:space="0" w:color="FFFFFF"/>
            </w:tcBorders>
            <w:shd w:val="clear" w:color="DBE5F1" w:fill="DBE5F1"/>
            <w:noWrap/>
            <w:vAlign w:val="bottom"/>
            <w:hideMark/>
          </w:tcPr>
          <w:p w:rsidR="000179FE" w:rsidRPr="00723E85" w:rsidRDefault="000179FE" w:rsidP="003A0691">
            <w:pPr>
              <w:spacing w:after="0" w:line="240" w:lineRule="auto"/>
              <w:jc w:val="right"/>
              <w:rPr>
                <w:rFonts w:ascii="Calibri" w:eastAsia="Times New Roman" w:hAnsi="Calibri" w:cs="Times New Roman"/>
                <w:color w:val="000000"/>
                <w:lang w:eastAsia="sk-SK"/>
              </w:rPr>
            </w:pPr>
            <w:r w:rsidRPr="00723E85">
              <w:rPr>
                <w:rFonts w:ascii="Calibri" w:eastAsia="Times New Roman" w:hAnsi="Calibri" w:cs="Times New Roman"/>
                <w:color w:val="000000"/>
                <w:lang w:eastAsia="sk-SK"/>
              </w:rPr>
              <w:t>2</w:t>
            </w:r>
          </w:p>
        </w:tc>
        <w:tc>
          <w:tcPr>
            <w:tcW w:w="1834" w:type="dxa"/>
            <w:tcBorders>
              <w:top w:val="nil"/>
              <w:left w:val="nil"/>
              <w:bottom w:val="single" w:sz="4" w:space="0" w:color="FFFFFF"/>
              <w:right w:val="single" w:sz="4" w:space="0" w:color="FFFFFF"/>
            </w:tcBorders>
            <w:shd w:val="clear" w:color="DBE5F1" w:fill="DBE5F1"/>
            <w:noWrap/>
            <w:vAlign w:val="bottom"/>
            <w:hideMark/>
          </w:tcPr>
          <w:p w:rsidR="000179FE" w:rsidRPr="00723E85" w:rsidRDefault="000179FE" w:rsidP="003A0691">
            <w:pPr>
              <w:spacing w:after="0" w:line="240" w:lineRule="auto"/>
              <w:jc w:val="right"/>
              <w:rPr>
                <w:rFonts w:ascii="Calibri" w:eastAsia="Times New Roman" w:hAnsi="Calibri" w:cs="Times New Roman"/>
                <w:color w:val="000000"/>
                <w:lang w:eastAsia="sk-SK"/>
              </w:rPr>
            </w:pPr>
            <w:r w:rsidRPr="00723E85">
              <w:rPr>
                <w:rFonts w:ascii="Calibri" w:eastAsia="Times New Roman" w:hAnsi="Calibri" w:cs="Times New Roman"/>
                <w:color w:val="000000"/>
                <w:lang w:eastAsia="sk-SK"/>
              </w:rPr>
              <w:t>10</w:t>
            </w:r>
          </w:p>
        </w:tc>
        <w:tc>
          <w:tcPr>
            <w:tcW w:w="1834" w:type="dxa"/>
            <w:tcBorders>
              <w:top w:val="nil"/>
              <w:left w:val="nil"/>
              <w:bottom w:val="single" w:sz="4" w:space="0" w:color="FFFFFF"/>
              <w:right w:val="single" w:sz="4" w:space="0" w:color="FFFFFF"/>
            </w:tcBorders>
            <w:shd w:val="clear" w:color="DBE5F1" w:fill="DBE5F1"/>
            <w:noWrap/>
            <w:vAlign w:val="bottom"/>
            <w:hideMark/>
          </w:tcPr>
          <w:p w:rsidR="000179FE" w:rsidRPr="00723E85" w:rsidRDefault="000179FE" w:rsidP="003A0691">
            <w:pPr>
              <w:spacing w:after="0" w:line="240" w:lineRule="auto"/>
              <w:jc w:val="right"/>
              <w:rPr>
                <w:rFonts w:ascii="Calibri" w:eastAsia="Times New Roman" w:hAnsi="Calibri" w:cs="Times New Roman"/>
                <w:color w:val="000000"/>
                <w:lang w:eastAsia="sk-SK"/>
              </w:rPr>
            </w:pPr>
            <w:r w:rsidRPr="00723E85">
              <w:rPr>
                <w:rFonts w:ascii="Calibri" w:eastAsia="Times New Roman" w:hAnsi="Calibri" w:cs="Times New Roman"/>
                <w:color w:val="000000"/>
                <w:lang w:eastAsia="sk-SK"/>
              </w:rPr>
              <w:t>10</w:t>
            </w:r>
          </w:p>
        </w:tc>
        <w:tc>
          <w:tcPr>
            <w:tcW w:w="1864" w:type="dxa"/>
            <w:tcBorders>
              <w:top w:val="nil"/>
              <w:left w:val="nil"/>
              <w:bottom w:val="single" w:sz="4" w:space="0" w:color="FFFFFF"/>
              <w:right w:val="single" w:sz="4" w:space="0" w:color="FFFFFF"/>
            </w:tcBorders>
            <w:shd w:val="clear" w:color="DBE5F1" w:fill="DBE5F1"/>
            <w:noWrap/>
            <w:vAlign w:val="bottom"/>
            <w:hideMark/>
          </w:tcPr>
          <w:p w:rsidR="000179FE" w:rsidRPr="00723E85" w:rsidRDefault="000179FE" w:rsidP="003A0691">
            <w:pPr>
              <w:spacing w:after="0" w:line="240" w:lineRule="auto"/>
              <w:jc w:val="right"/>
              <w:rPr>
                <w:rFonts w:ascii="Calibri" w:eastAsia="Times New Roman" w:hAnsi="Calibri" w:cs="Times New Roman"/>
                <w:color w:val="000000"/>
                <w:lang w:eastAsia="sk-SK"/>
              </w:rPr>
            </w:pPr>
            <w:r w:rsidRPr="00723E85">
              <w:rPr>
                <w:rFonts w:ascii="Calibri" w:eastAsia="Times New Roman" w:hAnsi="Calibri" w:cs="Times New Roman"/>
                <w:color w:val="000000"/>
                <w:lang w:eastAsia="sk-SK"/>
              </w:rPr>
              <w:t>9,83333333</w:t>
            </w:r>
          </w:p>
        </w:tc>
        <w:tc>
          <w:tcPr>
            <w:tcW w:w="1864" w:type="dxa"/>
            <w:tcBorders>
              <w:top w:val="nil"/>
              <w:left w:val="nil"/>
              <w:bottom w:val="single" w:sz="4" w:space="0" w:color="FFFFFF"/>
              <w:right w:val="nil"/>
            </w:tcBorders>
            <w:shd w:val="clear" w:color="DBE5F1" w:fill="DBE5F1"/>
            <w:noWrap/>
            <w:vAlign w:val="bottom"/>
            <w:hideMark/>
          </w:tcPr>
          <w:p w:rsidR="000179FE" w:rsidRPr="00723E85" w:rsidRDefault="000179FE" w:rsidP="003A0691">
            <w:pPr>
              <w:spacing w:after="0" w:line="240" w:lineRule="auto"/>
              <w:jc w:val="right"/>
              <w:rPr>
                <w:rFonts w:ascii="Calibri" w:eastAsia="Times New Roman" w:hAnsi="Calibri" w:cs="Times New Roman"/>
                <w:color w:val="000000"/>
                <w:lang w:eastAsia="sk-SK"/>
              </w:rPr>
            </w:pPr>
            <w:r w:rsidRPr="00723E85">
              <w:rPr>
                <w:rFonts w:ascii="Calibri" w:eastAsia="Times New Roman" w:hAnsi="Calibri" w:cs="Times New Roman"/>
                <w:color w:val="000000"/>
                <w:lang w:eastAsia="sk-SK"/>
              </w:rPr>
              <w:t>9,8</w:t>
            </w:r>
          </w:p>
        </w:tc>
      </w:tr>
      <w:tr w:rsidR="000179FE" w:rsidRPr="00723E85" w:rsidTr="000179FE">
        <w:trPr>
          <w:trHeight w:val="336"/>
          <w:jc w:val="center"/>
        </w:trPr>
        <w:tc>
          <w:tcPr>
            <w:tcW w:w="1834" w:type="dxa"/>
            <w:tcBorders>
              <w:top w:val="nil"/>
              <w:left w:val="nil"/>
              <w:bottom w:val="single" w:sz="4" w:space="0" w:color="FFFFFF"/>
              <w:right w:val="single" w:sz="4" w:space="0" w:color="FFFFFF"/>
            </w:tcBorders>
            <w:shd w:val="clear" w:color="B8CCE4" w:fill="B8CCE4"/>
            <w:noWrap/>
            <w:vAlign w:val="bottom"/>
            <w:hideMark/>
          </w:tcPr>
          <w:p w:rsidR="000179FE" w:rsidRPr="00723E85" w:rsidRDefault="000179FE" w:rsidP="003A0691">
            <w:pPr>
              <w:spacing w:after="0" w:line="240" w:lineRule="auto"/>
              <w:jc w:val="right"/>
              <w:rPr>
                <w:rFonts w:ascii="Calibri" w:eastAsia="Times New Roman" w:hAnsi="Calibri" w:cs="Times New Roman"/>
                <w:color w:val="000000"/>
                <w:lang w:eastAsia="sk-SK"/>
              </w:rPr>
            </w:pPr>
            <w:r w:rsidRPr="00723E85">
              <w:rPr>
                <w:rFonts w:ascii="Calibri" w:eastAsia="Times New Roman" w:hAnsi="Calibri" w:cs="Times New Roman"/>
                <w:color w:val="000000"/>
                <w:lang w:eastAsia="sk-SK"/>
              </w:rPr>
              <w:t>3</w:t>
            </w:r>
          </w:p>
        </w:tc>
        <w:tc>
          <w:tcPr>
            <w:tcW w:w="1834" w:type="dxa"/>
            <w:tcBorders>
              <w:top w:val="nil"/>
              <w:left w:val="nil"/>
              <w:bottom w:val="single" w:sz="4" w:space="0" w:color="FFFFFF"/>
              <w:right w:val="single" w:sz="4" w:space="0" w:color="FFFFFF"/>
            </w:tcBorders>
            <w:shd w:val="clear" w:color="B8CCE4" w:fill="B8CCE4"/>
            <w:noWrap/>
            <w:vAlign w:val="bottom"/>
            <w:hideMark/>
          </w:tcPr>
          <w:p w:rsidR="000179FE" w:rsidRPr="00723E85" w:rsidRDefault="000179FE" w:rsidP="003A0691">
            <w:pPr>
              <w:spacing w:after="0" w:line="240" w:lineRule="auto"/>
              <w:jc w:val="right"/>
              <w:rPr>
                <w:rFonts w:ascii="Calibri" w:eastAsia="Times New Roman" w:hAnsi="Calibri" w:cs="Times New Roman"/>
                <w:color w:val="000000"/>
                <w:lang w:eastAsia="sk-SK"/>
              </w:rPr>
            </w:pPr>
            <w:r w:rsidRPr="00723E85">
              <w:rPr>
                <w:rFonts w:ascii="Calibri" w:eastAsia="Times New Roman" w:hAnsi="Calibri" w:cs="Times New Roman"/>
                <w:color w:val="000000"/>
                <w:lang w:eastAsia="sk-SK"/>
              </w:rPr>
              <w:t>10</w:t>
            </w:r>
          </w:p>
        </w:tc>
        <w:tc>
          <w:tcPr>
            <w:tcW w:w="1834" w:type="dxa"/>
            <w:tcBorders>
              <w:top w:val="nil"/>
              <w:left w:val="nil"/>
              <w:bottom w:val="single" w:sz="4" w:space="0" w:color="FFFFFF"/>
              <w:right w:val="single" w:sz="4" w:space="0" w:color="FFFFFF"/>
            </w:tcBorders>
            <w:shd w:val="clear" w:color="B8CCE4" w:fill="B8CCE4"/>
            <w:noWrap/>
            <w:vAlign w:val="bottom"/>
            <w:hideMark/>
          </w:tcPr>
          <w:p w:rsidR="000179FE" w:rsidRPr="00723E85" w:rsidRDefault="000179FE" w:rsidP="003A0691">
            <w:pPr>
              <w:spacing w:after="0" w:line="240" w:lineRule="auto"/>
              <w:jc w:val="right"/>
              <w:rPr>
                <w:rFonts w:ascii="Calibri" w:eastAsia="Times New Roman" w:hAnsi="Calibri" w:cs="Times New Roman"/>
                <w:color w:val="000000"/>
                <w:lang w:eastAsia="sk-SK"/>
              </w:rPr>
            </w:pPr>
            <w:r w:rsidRPr="00723E85">
              <w:rPr>
                <w:rFonts w:ascii="Calibri" w:eastAsia="Times New Roman" w:hAnsi="Calibri" w:cs="Times New Roman"/>
                <w:color w:val="000000"/>
                <w:lang w:eastAsia="sk-SK"/>
              </w:rPr>
              <w:t>10</w:t>
            </w:r>
          </w:p>
        </w:tc>
        <w:tc>
          <w:tcPr>
            <w:tcW w:w="1864" w:type="dxa"/>
            <w:tcBorders>
              <w:top w:val="nil"/>
              <w:left w:val="nil"/>
              <w:bottom w:val="single" w:sz="4" w:space="0" w:color="FFFFFF"/>
              <w:right w:val="single" w:sz="4" w:space="0" w:color="FFFFFF"/>
            </w:tcBorders>
            <w:shd w:val="clear" w:color="B8CCE4" w:fill="B8CCE4"/>
            <w:noWrap/>
            <w:vAlign w:val="bottom"/>
            <w:hideMark/>
          </w:tcPr>
          <w:p w:rsidR="000179FE" w:rsidRPr="00723E85" w:rsidRDefault="000179FE" w:rsidP="003A0691">
            <w:pPr>
              <w:spacing w:after="0" w:line="240" w:lineRule="auto"/>
              <w:jc w:val="right"/>
              <w:rPr>
                <w:rFonts w:ascii="Calibri" w:eastAsia="Times New Roman" w:hAnsi="Calibri" w:cs="Times New Roman"/>
                <w:color w:val="000000"/>
                <w:lang w:eastAsia="sk-SK"/>
              </w:rPr>
            </w:pPr>
            <w:r w:rsidRPr="00723E85">
              <w:rPr>
                <w:rFonts w:ascii="Calibri" w:eastAsia="Times New Roman" w:hAnsi="Calibri" w:cs="Times New Roman"/>
                <w:color w:val="000000"/>
                <w:lang w:eastAsia="sk-SK"/>
              </w:rPr>
              <w:t>9,9</w:t>
            </w:r>
          </w:p>
        </w:tc>
        <w:tc>
          <w:tcPr>
            <w:tcW w:w="1864" w:type="dxa"/>
            <w:tcBorders>
              <w:top w:val="nil"/>
              <w:left w:val="nil"/>
              <w:bottom w:val="single" w:sz="4" w:space="0" w:color="FFFFFF"/>
              <w:right w:val="nil"/>
            </w:tcBorders>
            <w:shd w:val="clear" w:color="B8CCE4" w:fill="B8CCE4"/>
            <w:noWrap/>
            <w:vAlign w:val="bottom"/>
            <w:hideMark/>
          </w:tcPr>
          <w:p w:rsidR="000179FE" w:rsidRPr="00723E85" w:rsidRDefault="000179FE" w:rsidP="003A0691">
            <w:pPr>
              <w:spacing w:after="0" w:line="240" w:lineRule="auto"/>
              <w:jc w:val="right"/>
              <w:rPr>
                <w:rFonts w:ascii="Calibri" w:eastAsia="Times New Roman" w:hAnsi="Calibri" w:cs="Times New Roman"/>
                <w:color w:val="000000"/>
                <w:lang w:eastAsia="sk-SK"/>
              </w:rPr>
            </w:pPr>
            <w:r w:rsidRPr="00723E85">
              <w:rPr>
                <w:rFonts w:ascii="Calibri" w:eastAsia="Times New Roman" w:hAnsi="Calibri" w:cs="Times New Roman"/>
                <w:color w:val="000000"/>
                <w:lang w:eastAsia="sk-SK"/>
              </w:rPr>
              <w:t>9,6</w:t>
            </w:r>
          </w:p>
        </w:tc>
      </w:tr>
      <w:tr w:rsidR="000179FE" w:rsidRPr="00723E85" w:rsidTr="000179FE">
        <w:trPr>
          <w:trHeight w:val="336"/>
          <w:jc w:val="center"/>
        </w:trPr>
        <w:tc>
          <w:tcPr>
            <w:tcW w:w="1834" w:type="dxa"/>
            <w:tcBorders>
              <w:top w:val="nil"/>
              <w:left w:val="nil"/>
              <w:bottom w:val="single" w:sz="4" w:space="0" w:color="FFFFFF"/>
              <w:right w:val="single" w:sz="4" w:space="0" w:color="FFFFFF"/>
            </w:tcBorders>
            <w:shd w:val="clear" w:color="DBE5F1" w:fill="DBE5F1"/>
            <w:noWrap/>
            <w:vAlign w:val="bottom"/>
            <w:hideMark/>
          </w:tcPr>
          <w:p w:rsidR="000179FE" w:rsidRPr="00723E85" w:rsidRDefault="000179FE" w:rsidP="003A0691">
            <w:pPr>
              <w:spacing w:after="0" w:line="240" w:lineRule="auto"/>
              <w:jc w:val="right"/>
              <w:rPr>
                <w:rFonts w:ascii="Calibri" w:eastAsia="Times New Roman" w:hAnsi="Calibri" w:cs="Times New Roman"/>
                <w:color w:val="000000"/>
                <w:lang w:eastAsia="sk-SK"/>
              </w:rPr>
            </w:pPr>
            <w:r w:rsidRPr="00723E85">
              <w:rPr>
                <w:rFonts w:ascii="Calibri" w:eastAsia="Times New Roman" w:hAnsi="Calibri" w:cs="Times New Roman"/>
                <w:color w:val="000000"/>
                <w:lang w:eastAsia="sk-SK"/>
              </w:rPr>
              <w:t>4</w:t>
            </w:r>
          </w:p>
        </w:tc>
        <w:tc>
          <w:tcPr>
            <w:tcW w:w="1834" w:type="dxa"/>
            <w:tcBorders>
              <w:top w:val="nil"/>
              <w:left w:val="nil"/>
              <w:bottom w:val="single" w:sz="4" w:space="0" w:color="FFFFFF"/>
              <w:right w:val="single" w:sz="4" w:space="0" w:color="FFFFFF"/>
            </w:tcBorders>
            <w:shd w:val="clear" w:color="DBE5F1" w:fill="DBE5F1"/>
            <w:noWrap/>
            <w:vAlign w:val="bottom"/>
            <w:hideMark/>
          </w:tcPr>
          <w:p w:rsidR="000179FE" w:rsidRPr="00723E85" w:rsidRDefault="000179FE" w:rsidP="003A0691">
            <w:pPr>
              <w:spacing w:after="0" w:line="240" w:lineRule="auto"/>
              <w:jc w:val="right"/>
              <w:rPr>
                <w:rFonts w:ascii="Calibri" w:eastAsia="Times New Roman" w:hAnsi="Calibri" w:cs="Times New Roman"/>
                <w:color w:val="000000"/>
                <w:lang w:eastAsia="sk-SK"/>
              </w:rPr>
            </w:pPr>
            <w:r w:rsidRPr="00723E85">
              <w:rPr>
                <w:rFonts w:ascii="Calibri" w:eastAsia="Times New Roman" w:hAnsi="Calibri" w:cs="Times New Roman"/>
                <w:color w:val="000000"/>
                <w:lang w:eastAsia="sk-SK"/>
              </w:rPr>
              <w:t>10</w:t>
            </w:r>
          </w:p>
        </w:tc>
        <w:tc>
          <w:tcPr>
            <w:tcW w:w="1834" w:type="dxa"/>
            <w:tcBorders>
              <w:top w:val="nil"/>
              <w:left w:val="nil"/>
              <w:bottom w:val="single" w:sz="4" w:space="0" w:color="FFFFFF"/>
              <w:right w:val="single" w:sz="4" w:space="0" w:color="FFFFFF"/>
            </w:tcBorders>
            <w:shd w:val="clear" w:color="DBE5F1" w:fill="DBE5F1"/>
            <w:noWrap/>
            <w:vAlign w:val="bottom"/>
            <w:hideMark/>
          </w:tcPr>
          <w:p w:rsidR="000179FE" w:rsidRPr="00723E85" w:rsidRDefault="000179FE" w:rsidP="003A0691">
            <w:pPr>
              <w:spacing w:after="0" w:line="240" w:lineRule="auto"/>
              <w:jc w:val="right"/>
              <w:rPr>
                <w:rFonts w:ascii="Calibri" w:eastAsia="Times New Roman" w:hAnsi="Calibri" w:cs="Times New Roman"/>
                <w:color w:val="000000"/>
                <w:lang w:eastAsia="sk-SK"/>
              </w:rPr>
            </w:pPr>
            <w:r w:rsidRPr="00723E85">
              <w:rPr>
                <w:rFonts w:ascii="Calibri" w:eastAsia="Times New Roman" w:hAnsi="Calibri" w:cs="Times New Roman"/>
                <w:color w:val="000000"/>
                <w:lang w:eastAsia="sk-SK"/>
              </w:rPr>
              <w:t>10</w:t>
            </w:r>
          </w:p>
        </w:tc>
        <w:tc>
          <w:tcPr>
            <w:tcW w:w="1864" w:type="dxa"/>
            <w:tcBorders>
              <w:top w:val="nil"/>
              <w:left w:val="nil"/>
              <w:bottom w:val="single" w:sz="4" w:space="0" w:color="FFFFFF"/>
              <w:right w:val="single" w:sz="4" w:space="0" w:color="FFFFFF"/>
            </w:tcBorders>
            <w:shd w:val="clear" w:color="DBE5F1" w:fill="DBE5F1"/>
            <w:noWrap/>
            <w:vAlign w:val="bottom"/>
            <w:hideMark/>
          </w:tcPr>
          <w:p w:rsidR="000179FE" w:rsidRPr="00723E85" w:rsidRDefault="000179FE" w:rsidP="003A0691">
            <w:pPr>
              <w:spacing w:after="0" w:line="240" w:lineRule="auto"/>
              <w:jc w:val="right"/>
              <w:rPr>
                <w:rFonts w:ascii="Calibri" w:eastAsia="Times New Roman" w:hAnsi="Calibri" w:cs="Times New Roman"/>
                <w:color w:val="000000"/>
                <w:lang w:eastAsia="sk-SK"/>
              </w:rPr>
            </w:pPr>
            <w:r w:rsidRPr="00723E85">
              <w:rPr>
                <w:rFonts w:ascii="Calibri" w:eastAsia="Times New Roman" w:hAnsi="Calibri" w:cs="Times New Roman"/>
                <w:color w:val="000000"/>
                <w:lang w:eastAsia="sk-SK"/>
              </w:rPr>
              <w:t>9,8</w:t>
            </w:r>
          </w:p>
        </w:tc>
        <w:tc>
          <w:tcPr>
            <w:tcW w:w="1864" w:type="dxa"/>
            <w:tcBorders>
              <w:top w:val="nil"/>
              <w:left w:val="nil"/>
              <w:bottom w:val="single" w:sz="4" w:space="0" w:color="FFFFFF"/>
              <w:right w:val="nil"/>
            </w:tcBorders>
            <w:shd w:val="clear" w:color="DBE5F1" w:fill="DBE5F1"/>
            <w:noWrap/>
            <w:vAlign w:val="bottom"/>
            <w:hideMark/>
          </w:tcPr>
          <w:p w:rsidR="000179FE" w:rsidRPr="00723E85" w:rsidRDefault="000179FE" w:rsidP="003A0691">
            <w:pPr>
              <w:spacing w:after="0" w:line="240" w:lineRule="auto"/>
              <w:jc w:val="right"/>
              <w:rPr>
                <w:rFonts w:ascii="Calibri" w:eastAsia="Times New Roman" w:hAnsi="Calibri" w:cs="Times New Roman"/>
                <w:color w:val="000000"/>
                <w:lang w:eastAsia="sk-SK"/>
              </w:rPr>
            </w:pPr>
            <w:r w:rsidRPr="00723E85">
              <w:rPr>
                <w:rFonts w:ascii="Calibri" w:eastAsia="Times New Roman" w:hAnsi="Calibri" w:cs="Times New Roman"/>
                <w:color w:val="000000"/>
                <w:lang w:eastAsia="sk-SK"/>
              </w:rPr>
              <w:t>9,83333333</w:t>
            </w:r>
          </w:p>
        </w:tc>
      </w:tr>
      <w:tr w:rsidR="000179FE" w:rsidRPr="00723E85" w:rsidTr="000179FE">
        <w:trPr>
          <w:trHeight w:val="336"/>
          <w:jc w:val="center"/>
        </w:trPr>
        <w:tc>
          <w:tcPr>
            <w:tcW w:w="1834" w:type="dxa"/>
            <w:tcBorders>
              <w:top w:val="nil"/>
              <w:left w:val="nil"/>
              <w:bottom w:val="single" w:sz="4" w:space="0" w:color="FFFFFF"/>
              <w:right w:val="single" w:sz="4" w:space="0" w:color="FFFFFF"/>
            </w:tcBorders>
            <w:shd w:val="clear" w:color="B8CCE4" w:fill="B8CCE4"/>
            <w:noWrap/>
            <w:vAlign w:val="bottom"/>
            <w:hideMark/>
          </w:tcPr>
          <w:p w:rsidR="000179FE" w:rsidRPr="00723E85" w:rsidRDefault="000179FE" w:rsidP="003A0691">
            <w:pPr>
              <w:spacing w:after="0" w:line="240" w:lineRule="auto"/>
              <w:jc w:val="right"/>
              <w:rPr>
                <w:rFonts w:ascii="Calibri" w:eastAsia="Times New Roman" w:hAnsi="Calibri" w:cs="Times New Roman"/>
                <w:color w:val="000000"/>
                <w:lang w:eastAsia="sk-SK"/>
              </w:rPr>
            </w:pPr>
            <w:r w:rsidRPr="00723E85">
              <w:rPr>
                <w:rFonts w:ascii="Calibri" w:eastAsia="Times New Roman" w:hAnsi="Calibri" w:cs="Times New Roman"/>
                <w:color w:val="000000"/>
                <w:lang w:eastAsia="sk-SK"/>
              </w:rPr>
              <w:t>5</w:t>
            </w:r>
          </w:p>
        </w:tc>
        <w:tc>
          <w:tcPr>
            <w:tcW w:w="1834" w:type="dxa"/>
            <w:tcBorders>
              <w:top w:val="nil"/>
              <w:left w:val="nil"/>
              <w:bottom w:val="single" w:sz="4" w:space="0" w:color="FFFFFF"/>
              <w:right w:val="single" w:sz="4" w:space="0" w:color="FFFFFF"/>
            </w:tcBorders>
            <w:shd w:val="clear" w:color="B8CCE4" w:fill="B8CCE4"/>
            <w:noWrap/>
            <w:vAlign w:val="bottom"/>
            <w:hideMark/>
          </w:tcPr>
          <w:p w:rsidR="000179FE" w:rsidRPr="00723E85" w:rsidRDefault="000179FE" w:rsidP="003A0691">
            <w:pPr>
              <w:spacing w:after="0" w:line="240" w:lineRule="auto"/>
              <w:jc w:val="right"/>
              <w:rPr>
                <w:rFonts w:ascii="Calibri" w:eastAsia="Times New Roman" w:hAnsi="Calibri" w:cs="Times New Roman"/>
                <w:color w:val="000000"/>
                <w:lang w:eastAsia="sk-SK"/>
              </w:rPr>
            </w:pPr>
            <w:r w:rsidRPr="00723E85">
              <w:rPr>
                <w:rFonts w:ascii="Calibri" w:eastAsia="Times New Roman" w:hAnsi="Calibri" w:cs="Times New Roman"/>
                <w:color w:val="000000"/>
                <w:lang w:eastAsia="sk-SK"/>
              </w:rPr>
              <w:t>10</w:t>
            </w:r>
          </w:p>
        </w:tc>
        <w:tc>
          <w:tcPr>
            <w:tcW w:w="1834" w:type="dxa"/>
            <w:tcBorders>
              <w:top w:val="nil"/>
              <w:left w:val="nil"/>
              <w:bottom w:val="single" w:sz="4" w:space="0" w:color="FFFFFF"/>
              <w:right w:val="single" w:sz="4" w:space="0" w:color="FFFFFF"/>
            </w:tcBorders>
            <w:shd w:val="clear" w:color="B8CCE4" w:fill="B8CCE4"/>
            <w:noWrap/>
            <w:vAlign w:val="bottom"/>
            <w:hideMark/>
          </w:tcPr>
          <w:p w:rsidR="000179FE" w:rsidRPr="00723E85" w:rsidRDefault="000179FE" w:rsidP="003A0691">
            <w:pPr>
              <w:spacing w:after="0" w:line="240" w:lineRule="auto"/>
              <w:jc w:val="right"/>
              <w:rPr>
                <w:rFonts w:ascii="Calibri" w:eastAsia="Times New Roman" w:hAnsi="Calibri" w:cs="Times New Roman"/>
                <w:color w:val="000000"/>
                <w:lang w:eastAsia="sk-SK"/>
              </w:rPr>
            </w:pPr>
            <w:r w:rsidRPr="00723E85">
              <w:rPr>
                <w:rFonts w:ascii="Calibri" w:eastAsia="Times New Roman" w:hAnsi="Calibri" w:cs="Times New Roman"/>
                <w:color w:val="000000"/>
                <w:lang w:eastAsia="sk-SK"/>
              </w:rPr>
              <w:t>10</w:t>
            </w:r>
          </w:p>
        </w:tc>
        <w:tc>
          <w:tcPr>
            <w:tcW w:w="1864" w:type="dxa"/>
            <w:tcBorders>
              <w:top w:val="nil"/>
              <w:left w:val="nil"/>
              <w:bottom w:val="single" w:sz="4" w:space="0" w:color="FFFFFF"/>
              <w:right w:val="single" w:sz="4" w:space="0" w:color="FFFFFF"/>
            </w:tcBorders>
            <w:shd w:val="clear" w:color="B8CCE4" w:fill="B8CCE4"/>
            <w:noWrap/>
            <w:vAlign w:val="bottom"/>
            <w:hideMark/>
          </w:tcPr>
          <w:p w:rsidR="000179FE" w:rsidRPr="00723E85" w:rsidRDefault="000179FE" w:rsidP="003A0691">
            <w:pPr>
              <w:spacing w:after="0" w:line="240" w:lineRule="auto"/>
              <w:jc w:val="right"/>
              <w:rPr>
                <w:rFonts w:ascii="Calibri" w:eastAsia="Times New Roman" w:hAnsi="Calibri" w:cs="Times New Roman"/>
                <w:color w:val="000000"/>
                <w:lang w:eastAsia="sk-SK"/>
              </w:rPr>
            </w:pPr>
            <w:r w:rsidRPr="00723E85">
              <w:rPr>
                <w:rFonts w:ascii="Calibri" w:eastAsia="Times New Roman" w:hAnsi="Calibri" w:cs="Times New Roman"/>
                <w:color w:val="000000"/>
                <w:lang w:eastAsia="sk-SK"/>
              </w:rPr>
              <w:t>9,7</w:t>
            </w:r>
          </w:p>
        </w:tc>
        <w:tc>
          <w:tcPr>
            <w:tcW w:w="1864" w:type="dxa"/>
            <w:tcBorders>
              <w:top w:val="nil"/>
              <w:left w:val="nil"/>
              <w:bottom w:val="single" w:sz="4" w:space="0" w:color="FFFFFF"/>
              <w:right w:val="nil"/>
            </w:tcBorders>
            <w:shd w:val="clear" w:color="B8CCE4" w:fill="B8CCE4"/>
            <w:noWrap/>
            <w:vAlign w:val="bottom"/>
            <w:hideMark/>
          </w:tcPr>
          <w:p w:rsidR="000179FE" w:rsidRPr="00723E85" w:rsidRDefault="000179FE" w:rsidP="003A0691">
            <w:pPr>
              <w:spacing w:after="0" w:line="240" w:lineRule="auto"/>
              <w:jc w:val="right"/>
              <w:rPr>
                <w:rFonts w:ascii="Calibri" w:eastAsia="Times New Roman" w:hAnsi="Calibri" w:cs="Times New Roman"/>
                <w:color w:val="000000"/>
                <w:lang w:eastAsia="sk-SK"/>
              </w:rPr>
            </w:pPr>
            <w:r w:rsidRPr="00723E85">
              <w:rPr>
                <w:rFonts w:ascii="Calibri" w:eastAsia="Times New Roman" w:hAnsi="Calibri" w:cs="Times New Roman"/>
                <w:color w:val="000000"/>
                <w:lang w:eastAsia="sk-SK"/>
              </w:rPr>
              <w:t>9,8</w:t>
            </w:r>
          </w:p>
        </w:tc>
      </w:tr>
      <w:tr w:rsidR="000179FE" w:rsidRPr="00723E85" w:rsidTr="000179FE">
        <w:trPr>
          <w:trHeight w:val="336"/>
          <w:jc w:val="center"/>
        </w:trPr>
        <w:tc>
          <w:tcPr>
            <w:tcW w:w="1834" w:type="dxa"/>
            <w:tcBorders>
              <w:top w:val="nil"/>
              <w:left w:val="nil"/>
              <w:bottom w:val="single" w:sz="4" w:space="0" w:color="FFFFFF"/>
              <w:right w:val="single" w:sz="4" w:space="0" w:color="FFFFFF"/>
            </w:tcBorders>
            <w:shd w:val="clear" w:color="DBE5F1" w:fill="DBE5F1"/>
            <w:noWrap/>
            <w:vAlign w:val="bottom"/>
            <w:hideMark/>
          </w:tcPr>
          <w:p w:rsidR="000179FE" w:rsidRPr="00723E85" w:rsidRDefault="000179FE" w:rsidP="003A0691">
            <w:pPr>
              <w:spacing w:after="0" w:line="240" w:lineRule="auto"/>
              <w:jc w:val="right"/>
              <w:rPr>
                <w:rFonts w:ascii="Calibri" w:eastAsia="Times New Roman" w:hAnsi="Calibri" w:cs="Times New Roman"/>
                <w:color w:val="000000"/>
                <w:lang w:eastAsia="sk-SK"/>
              </w:rPr>
            </w:pPr>
            <w:r w:rsidRPr="00723E85">
              <w:rPr>
                <w:rFonts w:ascii="Calibri" w:eastAsia="Times New Roman" w:hAnsi="Calibri" w:cs="Times New Roman"/>
                <w:color w:val="000000"/>
                <w:lang w:eastAsia="sk-SK"/>
              </w:rPr>
              <w:t>6</w:t>
            </w:r>
          </w:p>
        </w:tc>
        <w:tc>
          <w:tcPr>
            <w:tcW w:w="1834" w:type="dxa"/>
            <w:tcBorders>
              <w:top w:val="nil"/>
              <w:left w:val="nil"/>
              <w:bottom w:val="single" w:sz="4" w:space="0" w:color="FFFFFF"/>
              <w:right w:val="single" w:sz="4" w:space="0" w:color="FFFFFF"/>
            </w:tcBorders>
            <w:shd w:val="clear" w:color="DBE5F1" w:fill="DBE5F1"/>
            <w:noWrap/>
            <w:vAlign w:val="bottom"/>
            <w:hideMark/>
          </w:tcPr>
          <w:p w:rsidR="000179FE" w:rsidRPr="00723E85" w:rsidRDefault="000179FE" w:rsidP="003A0691">
            <w:pPr>
              <w:spacing w:after="0" w:line="240" w:lineRule="auto"/>
              <w:jc w:val="right"/>
              <w:rPr>
                <w:rFonts w:ascii="Calibri" w:eastAsia="Times New Roman" w:hAnsi="Calibri" w:cs="Times New Roman"/>
                <w:color w:val="000000"/>
                <w:lang w:eastAsia="sk-SK"/>
              </w:rPr>
            </w:pPr>
            <w:r w:rsidRPr="00723E85">
              <w:rPr>
                <w:rFonts w:ascii="Calibri" w:eastAsia="Times New Roman" w:hAnsi="Calibri" w:cs="Times New Roman"/>
                <w:color w:val="000000"/>
                <w:lang w:eastAsia="sk-SK"/>
              </w:rPr>
              <w:t>10</w:t>
            </w:r>
          </w:p>
        </w:tc>
        <w:tc>
          <w:tcPr>
            <w:tcW w:w="1834" w:type="dxa"/>
            <w:tcBorders>
              <w:top w:val="nil"/>
              <w:left w:val="nil"/>
              <w:bottom w:val="single" w:sz="4" w:space="0" w:color="FFFFFF"/>
              <w:right w:val="single" w:sz="4" w:space="0" w:color="FFFFFF"/>
            </w:tcBorders>
            <w:shd w:val="clear" w:color="DBE5F1" w:fill="DBE5F1"/>
            <w:noWrap/>
            <w:vAlign w:val="bottom"/>
            <w:hideMark/>
          </w:tcPr>
          <w:p w:rsidR="000179FE" w:rsidRPr="00723E85" w:rsidRDefault="000179FE" w:rsidP="003A0691">
            <w:pPr>
              <w:spacing w:after="0" w:line="240" w:lineRule="auto"/>
              <w:jc w:val="right"/>
              <w:rPr>
                <w:rFonts w:ascii="Calibri" w:eastAsia="Times New Roman" w:hAnsi="Calibri" w:cs="Times New Roman"/>
                <w:color w:val="000000"/>
                <w:lang w:eastAsia="sk-SK"/>
              </w:rPr>
            </w:pPr>
            <w:r w:rsidRPr="00723E85">
              <w:rPr>
                <w:rFonts w:ascii="Calibri" w:eastAsia="Times New Roman" w:hAnsi="Calibri" w:cs="Times New Roman"/>
                <w:color w:val="000000"/>
                <w:lang w:eastAsia="sk-SK"/>
              </w:rPr>
              <w:t>10</w:t>
            </w:r>
          </w:p>
        </w:tc>
        <w:tc>
          <w:tcPr>
            <w:tcW w:w="1864" w:type="dxa"/>
            <w:tcBorders>
              <w:top w:val="nil"/>
              <w:left w:val="nil"/>
              <w:bottom w:val="single" w:sz="4" w:space="0" w:color="FFFFFF"/>
              <w:right w:val="single" w:sz="4" w:space="0" w:color="FFFFFF"/>
            </w:tcBorders>
            <w:shd w:val="clear" w:color="DBE5F1" w:fill="DBE5F1"/>
            <w:noWrap/>
            <w:vAlign w:val="bottom"/>
            <w:hideMark/>
          </w:tcPr>
          <w:p w:rsidR="000179FE" w:rsidRPr="00723E85" w:rsidRDefault="000179FE" w:rsidP="003A0691">
            <w:pPr>
              <w:spacing w:after="0" w:line="240" w:lineRule="auto"/>
              <w:jc w:val="right"/>
              <w:rPr>
                <w:rFonts w:ascii="Calibri" w:eastAsia="Times New Roman" w:hAnsi="Calibri" w:cs="Times New Roman"/>
                <w:color w:val="000000"/>
                <w:lang w:eastAsia="sk-SK"/>
              </w:rPr>
            </w:pPr>
            <w:r w:rsidRPr="00723E85">
              <w:rPr>
                <w:rFonts w:ascii="Calibri" w:eastAsia="Times New Roman" w:hAnsi="Calibri" w:cs="Times New Roman"/>
                <w:color w:val="000000"/>
                <w:lang w:eastAsia="sk-SK"/>
              </w:rPr>
              <w:t>9,73333333</w:t>
            </w:r>
          </w:p>
        </w:tc>
        <w:tc>
          <w:tcPr>
            <w:tcW w:w="1864" w:type="dxa"/>
            <w:tcBorders>
              <w:top w:val="nil"/>
              <w:left w:val="nil"/>
              <w:bottom w:val="single" w:sz="4" w:space="0" w:color="FFFFFF"/>
              <w:right w:val="nil"/>
            </w:tcBorders>
            <w:shd w:val="clear" w:color="DBE5F1" w:fill="DBE5F1"/>
            <w:noWrap/>
            <w:vAlign w:val="bottom"/>
            <w:hideMark/>
          </w:tcPr>
          <w:p w:rsidR="000179FE" w:rsidRPr="00723E85" w:rsidRDefault="000179FE" w:rsidP="003A0691">
            <w:pPr>
              <w:spacing w:after="0" w:line="240" w:lineRule="auto"/>
              <w:jc w:val="right"/>
              <w:rPr>
                <w:rFonts w:ascii="Calibri" w:eastAsia="Times New Roman" w:hAnsi="Calibri" w:cs="Times New Roman"/>
                <w:color w:val="000000"/>
                <w:lang w:eastAsia="sk-SK"/>
              </w:rPr>
            </w:pPr>
            <w:r w:rsidRPr="00723E85">
              <w:rPr>
                <w:rFonts w:ascii="Calibri" w:eastAsia="Times New Roman" w:hAnsi="Calibri" w:cs="Times New Roman"/>
                <w:color w:val="000000"/>
                <w:lang w:eastAsia="sk-SK"/>
              </w:rPr>
              <w:t>9,9</w:t>
            </w:r>
          </w:p>
        </w:tc>
      </w:tr>
      <w:tr w:rsidR="000179FE" w:rsidRPr="00723E85" w:rsidTr="000179FE">
        <w:trPr>
          <w:trHeight w:val="336"/>
          <w:jc w:val="center"/>
        </w:trPr>
        <w:tc>
          <w:tcPr>
            <w:tcW w:w="1834" w:type="dxa"/>
            <w:tcBorders>
              <w:top w:val="nil"/>
              <w:left w:val="nil"/>
              <w:bottom w:val="single" w:sz="4" w:space="0" w:color="FFFFFF"/>
              <w:right w:val="single" w:sz="4" w:space="0" w:color="FFFFFF"/>
            </w:tcBorders>
            <w:shd w:val="clear" w:color="B8CCE4" w:fill="B8CCE4"/>
            <w:noWrap/>
            <w:vAlign w:val="bottom"/>
            <w:hideMark/>
          </w:tcPr>
          <w:p w:rsidR="000179FE" w:rsidRPr="00723E85" w:rsidRDefault="000179FE" w:rsidP="003A0691">
            <w:pPr>
              <w:spacing w:after="0" w:line="240" w:lineRule="auto"/>
              <w:jc w:val="right"/>
              <w:rPr>
                <w:rFonts w:ascii="Calibri" w:eastAsia="Times New Roman" w:hAnsi="Calibri" w:cs="Times New Roman"/>
                <w:color w:val="000000"/>
                <w:lang w:eastAsia="sk-SK"/>
              </w:rPr>
            </w:pPr>
            <w:r w:rsidRPr="00723E85">
              <w:rPr>
                <w:rFonts w:ascii="Calibri" w:eastAsia="Times New Roman" w:hAnsi="Calibri" w:cs="Times New Roman"/>
                <w:color w:val="000000"/>
                <w:lang w:eastAsia="sk-SK"/>
              </w:rPr>
              <w:t>7</w:t>
            </w:r>
          </w:p>
        </w:tc>
        <w:tc>
          <w:tcPr>
            <w:tcW w:w="1834" w:type="dxa"/>
            <w:tcBorders>
              <w:top w:val="nil"/>
              <w:left w:val="nil"/>
              <w:bottom w:val="single" w:sz="4" w:space="0" w:color="FFFFFF"/>
              <w:right w:val="single" w:sz="4" w:space="0" w:color="FFFFFF"/>
            </w:tcBorders>
            <w:shd w:val="clear" w:color="B8CCE4" w:fill="B8CCE4"/>
            <w:noWrap/>
            <w:vAlign w:val="bottom"/>
            <w:hideMark/>
          </w:tcPr>
          <w:p w:rsidR="000179FE" w:rsidRPr="00723E85" w:rsidRDefault="000179FE" w:rsidP="003A0691">
            <w:pPr>
              <w:spacing w:after="0" w:line="240" w:lineRule="auto"/>
              <w:jc w:val="right"/>
              <w:rPr>
                <w:rFonts w:ascii="Calibri" w:eastAsia="Times New Roman" w:hAnsi="Calibri" w:cs="Times New Roman"/>
                <w:color w:val="000000"/>
                <w:lang w:eastAsia="sk-SK"/>
              </w:rPr>
            </w:pPr>
            <w:r w:rsidRPr="00723E85">
              <w:rPr>
                <w:rFonts w:ascii="Calibri" w:eastAsia="Times New Roman" w:hAnsi="Calibri" w:cs="Times New Roman"/>
                <w:color w:val="000000"/>
                <w:lang w:eastAsia="sk-SK"/>
              </w:rPr>
              <w:t>10</w:t>
            </w:r>
          </w:p>
        </w:tc>
        <w:tc>
          <w:tcPr>
            <w:tcW w:w="1834" w:type="dxa"/>
            <w:tcBorders>
              <w:top w:val="nil"/>
              <w:left w:val="nil"/>
              <w:bottom w:val="single" w:sz="4" w:space="0" w:color="FFFFFF"/>
              <w:right w:val="single" w:sz="4" w:space="0" w:color="FFFFFF"/>
            </w:tcBorders>
            <w:shd w:val="clear" w:color="B8CCE4" w:fill="B8CCE4"/>
            <w:noWrap/>
            <w:vAlign w:val="bottom"/>
            <w:hideMark/>
          </w:tcPr>
          <w:p w:rsidR="000179FE" w:rsidRPr="00723E85" w:rsidRDefault="000179FE" w:rsidP="003A0691">
            <w:pPr>
              <w:spacing w:after="0" w:line="240" w:lineRule="auto"/>
              <w:jc w:val="right"/>
              <w:rPr>
                <w:rFonts w:ascii="Calibri" w:eastAsia="Times New Roman" w:hAnsi="Calibri" w:cs="Times New Roman"/>
                <w:color w:val="000000"/>
                <w:lang w:eastAsia="sk-SK"/>
              </w:rPr>
            </w:pPr>
            <w:r w:rsidRPr="00723E85">
              <w:rPr>
                <w:rFonts w:ascii="Calibri" w:eastAsia="Times New Roman" w:hAnsi="Calibri" w:cs="Times New Roman"/>
                <w:color w:val="000000"/>
                <w:lang w:eastAsia="sk-SK"/>
              </w:rPr>
              <w:t>10</w:t>
            </w:r>
          </w:p>
        </w:tc>
        <w:tc>
          <w:tcPr>
            <w:tcW w:w="1864" w:type="dxa"/>
            <w:tcBorders>
              <w:top w:val="nil"/>
              <w:left w:val="nil"/>
              <w:bottom w:val="single" w:sz="4" w:space="0" w:color="FFFFFF"/>
              <w:right w:val="single" w:sz="4" w:space="0" w:color="FFFFFF"/>
            </w:tcBorders>
            <w:shd w:val="clear" w:color="B8CCE4" w:fill="B8CCE4"/>
            <w:noWrap/>
            <w:vAlign w:val="bottom"/>
            <w:hideMark/>
          </w:tcPr>
          <w:p w:rsidR="000179FE" w:rsidRPr="00723E85" w:rsidRDefault="000179FE" w:rsidP="003A0691">
            <w:pPr>
              <w:spacing w:after="0" w:line="240" w:lineRule="auto"/>
              <w:jc w:val="right"/>
              <w:rPr>
                <w:rFonts w:ascii="Calibri" w:eastAsia="Times New Roman" w:hAnsi="Calibri" w:cs="Times New Roman"/>
                <w:color w:val="000000"/>
                <w:lang w:eastAsia="sk-SK"/>
              </w:rPr>
            </w:pPr>
            <w:r w:rsidRPr="00723E85">
              <w:rPr>
                <w:rFonts w:ascii="Calibri" w:eastAsia="Times New Roman" w:hAnsi="Calibri" w:cs="Times New Roman"/>
                <w:color w:val="000000"/>
                <w:lang w:eastAsia="sk-SK"/>
              </w:rPr>
              <w:t>9,9</w:t>
            </w:r>
          </w:p>
        </w:tc>
        <w:tc>
          <w:tcPr>
            <w:tcW w:w="1864" w:type="dxa"/>
            <w:tcBorders>
              <w:top w:val="nil"/>
              <w:left w:val="nil"/>
              <w:bottom w:val="single" w:sz="4" w:space="0" w:color="FFFFFF"/>
              <w:right w:val="nil"/>
            </w:tcBorders>
            <w:shd w:val="clear" w:color="B8CCE4" w:fill="B8CCE4"/>
            <w:noWrap/>
            <w:vAlign w:val="bottom"/>
            <w:hideMark/>
          </w:tcPr>
          <w:p w:rsidR="000179FE" w:rsidRPr="00723E85" w:rsidRDefault="000179FE" w:rsidP="003A0691">
            <w:pPr>
              <w:spacing w:after="0" w:line="240" w:lineRule="auto"/>
              <w:jc w:val="right"/>
              <w:rPr>
                <w:rFonts w:ascii="Calibri" w:eastAsia="Times New Roman" w:hAnsi="Calibri" w:cs="Times New Roman"/>
                <w:color w:val="000000"/>
                <w:lang w:eastAsia="sk-SK"/>
              </w:rPr>
            </w:pPr>
            <w:r w:rsidRPr="00723E85">
              <w:rPr>
                <w:rFonts w:ascii="Calibri" w:eastAsia="Times New Roman" w:hAnsi="Calibri" w:cs="Times New Roman"/>
                <w:color w:val="000000"/>
                <w:lang w:eastAsia="sk-SK"/>
              </w:rPr>
              <w:t>9,93333333</w:t>
            </w:r>
          </w:p>
        </w:tc>
      </w:tr>
      <w:tr w:rsidR="000179FE" w:rsidRPr="00723E85" w:rsidTr="000179FE">
        <w:trPr>
          <w:trHeight w:val="336"/>
          <w:jc w:val="center"/>
        </w:trPr>
        <w:tc>
          <w:tcPr>
            <w:tcW w:w="1834" w:type="dxa"/>
            <w:tcBorders>
              <w:top w:val="nil"/>
              <w:left w:val="nil"/>
              <w:bottom w:val="single" w:sz="4" w:space="0" w:color="FFFFFF"/>
              <w:right w:val="single" w:sz="4" w:space="0" w:color="FFFFFF"/>
            </w:tcBorders>
            <w:shd w:val="clear" w:color="DBE5F1" w:fill="DBE5F1"/>
            <w:noWrap/>
            <w:vAlign w:val="bottom"/>
            <w:hideMark/>
          </w:tcPr>
          <w:p w:rsidR="000179FE" w:rsidRPr="00723E85" w:rsidRDefault="000179FE" w:rsidP="003A0691">
            <w:pPr>
              <w:spacing w:after="0" w:line="240" w:lineRule="auto"/>
              <w:jc w:val="right"/>
              <w:rPr>
                <w:rFonts w:ascii="Calibri" w:eastAsia="Times New Roman" w:hAnsi="Calibri" w:cs="Times New Roman"/>
                <w:color w:val="000000"/>
                <w:lang w:eastAsia="sk-SK"/>
              </w:rPr>
            </w:pPr>
            <w:r w:rsidRPr="00723E85">
              <w:rPr>
                <w:rFonts w:ascii="Calibri" w:eastAsia="Times New Roman" w:hAnsi="Calibri" w:cs="Times New Roman"/>
                <w:color w:val="000000"/>
                <w:lang w:eastAsia="sk-SK"/>
              </w:rPr>
              <w:t>8</w:t>
            </w:r>
          </w:p>
        </w:tc>
        <w:tc>
          <w:tcPr>
            <w:tcW w:w="1834" w:type="dxa"/>
            <w:tcBorders>
              <w:top w:val="nil"/>
              <w:left w:val="nil"/>
              <w:bottom w:val="single" w:sz="4" w:space="0" w:color="FFFFFF"/>
              <w:right w:val="single" w:sz="4" w:space="0" w:color="FFFFFF"/>
            </w:tcBorders>
            <w:shd w:val="clear" w:color="DBE5F1" w:fill="DBE5F1"/>
            <w:noWrap/>
            <w:vAlign w:val="bottom"/>
            <w:hideMark/>
          </w:tcPr>
          <w:p w:rsidR="000179FE" w:rsidRPr="00723E85" w:rsidRDefault="000179FE" w:rsidP="003A0691">
            <w:pPr>
              <w:spacing w:after="0" w:line="240" w:lineRule="auto"/>
              <w:jc w:val="right"/>
              <w:rPr>
                <w:rFonts w:ascii="Calibri" w:eastAsia="Times New Roman" w:hAnsi="Calibri" w:cs="Times New Roman"/>
                <w:color w:val="000000"/>
                <w:lang w:eastAsia="sk-SK"/>
              </w:rPr>
            </w:pPr>
            <w:r w:rsidRPr="00723E85">
              <w:rPr>
                <w:rFonts w:ascii="Calibri" w:eastAsia="Times New Roman" w:hAnsi="Calibri" w:cs="Times New Roman"/>
                <w:color w:val="000000"/>
                <w:lang w:eastAsia="sk-SK"/>
              </w:rPr>
              <w:t>10</w:t>
            </w:r>
          </w:p>
        </w:tc>
        <w:tc>
          <w:tcPr>
            <w:tcW w:w="1834" w:type="dxa"/>
            <w:tcBorders>
              <w:top w:val="nil"/>
              <w:left w:val="nil"/>
              <w:bottom w:val="single" w:sz="4" w:space="0" w:color="FFFFFF"/>
              <w:right w:val="single" w:sz="4" w:space="0" w:color="FFFFFF"/>
            </w:tcBorders>
            <w:shd w:val="clear" w:color="DBE5F1" w:fill="DBE5F1"/>
            <w:noWrap/>
            <w:vAlign w:val="bottom"/>
            <w:hideMark/>
          </w:tcPr>
          <w:p w:rsidR="000179FE" w:rsidRPr="00723E85" w:rsidRDefault="000179FE" w:rsidP="003A0691">
            <w:pPr>
              <w:spacing w:after="0" w:line="240" w:lineRule="auto"/>
              <w:jc w:val="right"/>
              <w:rPr>
                <w:rFonts w:ascii="Calibri" w:eastAsia="Times New Roman" w:hAnsi="Calibri" w:cs="Times New Roman"/>
                <w:color w:val="000000"/>
                <w:lang w:eastAsia="sk-SK"/>
              </w:rPr>
            </w:pPr>
            <w:r w:rsidRPr="00723E85">
              <w:rPr>
                <w:rFonts w:ascii="Calibri" w:eastAsia="Times New Roman" w:hAnsi="Calibri" w:cs="Times New Roman"/>
                <w:color w:val="000000"/>
                <w:lang w:eastAsia="sk-SK"/>
              </w:rPr>
              <w:t>10</w:t>
            </w:r>
          </w:p>
        </w:tc>
        <w:tc>
          <w:tcPr>
            <w:tcW w:w="1864" w:type="dxa"/>
            <w:tcBorders>
              <w:top w:val="nil"/>
              <w:left w:val="nil"/>
              <w:bottom w:val="single" w:sz="4" w:space="0" w:color="FFFFFF"/>
              <w:right w:val="single" w:sz="4" w:space="0" w:color="FFFFFF"/>
            </w:tcBorders>
            <w:shd w:val="clear" w:color="DBE5F1" w:fill="DBE5F1"/>
            <w:noWrap/>
            <w:vAlign w:val="bottom"/>
            <w:hideMark/>
          </w:tcPr>
          <w:p w:rsidR="000179FE" w:rsidRPr="00723E85" w:rsidRDefault="000179FE" w:rsidP="003A0691">
            <w:pPr>
              <w:spacing w:after="0" w:line="240" w:lineRule="auto"/>
              <w:jc w:val="right"/>
              <w:rPr>
                <w:rFonts w:ascii="Calibri" w:eastAsia="Times New Roman" w:hAnsi="Calibri" w:cs="Times New Roman"/>
                <w:color w:val="000000"/>
                <w:lang w:eastAsia="sk-SK"/>
              </w:rPr>
            </w:pPr>
            <w:r w:rsidRPr="00723E85">
              <w:rPr>
                <w:rFonts w:ascii="Calibri" w:eastAsia="Times New Roman" w:hAnsi="Calibri" w:cs="Times New Roman"/>
                <w:color w:val="000000"/>
                <w:lang w:eastAsia="sk-SK"/>
              </w:rPr>
              <w:t>9,86666667</w:t>
            </w:r>
          </w:p>
        </w:tc>
        <w:tc>
          <w:tcPr>
            <w:tcW w:w="1864" w:type="dxa"/>
            <w:tcBorders>
              <w:top w:val="nil"/>
              <w:left w:val="nil"/>
              <w:bottom w:val="single" w:sz="4" w:space="0" w:color="FFFFFF"/>
              <w:right w:val="nil"/>
            </w:tcBorders>
            <w:shd w:val="clear" w:color="DBE5F1" w:fill="DBE5F1"/>
            <w:noWrap/>
            <w:vAlign w:val="bottom"/>
            <w:hideMark/>
          </w:tcPr>
          <w:p w:rsidR="000179FE" w:rsidRPr="00723E85" w:rsidRDefault="000179FE" w:rsidP="003A0691">
            <w:pPr>
              <w:spacing w:after="0" w:line="240" w:lineRule="auto"/>
              <w:jc w:val="right"/>
              <w:rPr>
                <w:rFonts w:ascii="Calibri" w:eastAsia="Times New Roman" w:hAnsi="Calibri" w:cs="Times New Roman"/>
                <w:color w:val="000000"/>
                <w:lang w:eastAsia="sk-SK"/>
              </w:rPr>
            </w:pPr>
            <w:r w:rsidRPr="00723E85">
              <w:rPr>
                <w:rFonts w:ascii="Calibri" w:eastAsia="Times New Roman" w:hAnsi="Calibri" w:cs="Times New Roman"/>
                <w:color w:val="000000"/>
                <w:lang w:eastAsia="sk-SK"/>
              </w:rPr>
              <w:t>9,8</w:t>
            </w:r>
          </w:p>
        </w:tc>
      </w:tr>
      <w:tr w:rsidR="000179FE" w:rsidRPr="00723E85" w:rsidTr="000179FE">
        <w:trPr>
          <w:trHeight w:val="336"/>
          <w:jc w:val="center"/>
        </w:trPr>
        <w:tc>
          <w:tcPr>
            <w:tcW w:w="1834" w:type="dxa"/>
            <w:tcBorders>
              <w:top w:val="nil"/>
              <w:left w:val="nil"/>
              <w:bottom w:val="single" w:sz="4" w:space="0" w:color="FFFFFF"/>
              <w:right w:val="single" w:sz="4" w:space="0" w:color="FFFFFF"/>
            </w:tcBorders>
            <w:shd w:val="clear" w:color="B8CCE4" w:fill="B8CCE4"/>
            <w:noWrap/>
            <w:vAlign w:val="bottom"/>
            <w:hideMark/>
          </w:tcPr>
          <w:p w:rsidR="000179FE" w:rsidRPr="00723E85" w:rsidRDefault="000179FE" w:rsidP="003A0691">
            <w:pPr>
              <w:spacing w:after="0" w:line="240" w:lineRule="auto"/>
              <w:jc w:val="right"/>
              <w:rPr>
                <w:rFonts w:ascii="Calibri" w:eastAsia="Times New Roman" w:hAnsi="Calibri" w:cs="Times New Roman"/>
                <w:color w:val="000000"/>
                <w:lang w:eastAsia="sk-SK"/>
              </w:rPr>
            </w:pPr>
            <w:r w:rsidRPr="00723E85">
              <w:rPr>
                <w:rFonts w:ascii="Calibri" w:eastAsia="Times New Roman" w:hAnsi="Calibri" w:cs="Times New Roman"/>
                <w:color w:val="000000"/>
                <w:lang w:eastAsia="sk-SK"/>
              </w:rPr>
              <w:t>9</w:t>
            </w:r>
          </w:p>
        </w:tc>
        <w:tc>
          <w:tcPr>
            <w:tcW w:w="1834" w:type="dxa"/>
            <w:tcBorders>
              <w:top w:val="nil"/>
              <w:left w:val="nil"/>
              <w:bottom w:val="single" w:sz="4" w:space="0" w:color="FFFFFF"/>
              <w:right w:val="single" w:sz="4" w:space="0" w:color="FFFFFF"/>
            </w:tcBorders>
            <w:shd w:val="clear" w:color="B8CCE4" w:fill="B8CCE4"/>
            <w:noWrap/>
            <w:vAlign w:val="bottom"/>
            <w:hideMark/>
          </w:tcPr>
          <w:p w:rsidR="000179FE" w:rsidRPr="00723E85" w:rsidRDefault="000179FE" w:rsidP="003A0691">
            <w:pPr>
              <w:spacing w:after="0" w:line="240" w:lineRule="auto"/>
              <w:jc w:val="right"/>
              <w:rPr>
                <w:rFonts w:ascii="Calibri" w:eastAsia="Times New Roman" w:hAnsi="Calibri" w:cs="Times New Roman"/>
                <w:color w:val="000000"/>
                <w:lang w:eastAsia="sk-SK"/>
              </w:rPr>
            </w:pPr>
            <w:r w:rsidRPr="00723E85">
              <w:rPr>
                <w:rFonts w:ascii="Calibri" w:eastAsia="Times New Roman" w:hAnsi="Calibri" w:cs="Times New Roman"/>
                <w:color w:val="000000"/>
                <w:lang w:eastAsia="sk-SK"/>
              </w:rPr>
              <w:t>10</w:t>
            </w:r>
          </w:p>
        </w:tc>
        <w:tc>
          <w:tcPr>
            <w:tcW w:w="1834" w:type="dxa"/>
            <w:tcBorders>
              <w:top w:val="nil"/>
              <w:left w:val="nil"/>
              <w:bottom w:val="single" w:sz="4" w:space="0" w:color="FFFFFF"/>
              <w:right w:val="single" w:sz="4" w:space="0" w:color="FFFFFF"/>
            </w:tcBorders>
            <w:shd w:val="clear" w:color="B8CCE4" w:fill="B8CCE4"/>
            <w:noWrap/>
            <w:vAlign w:val="bottom"/>
            <w:hideMark/>
          </w:tcPr>
          <w:p w:rsidR="000179FE" w:rsidRPr="00723E85" w:rsidRDefault="000179FE" w:rsidP="003A0691">
            <w:pPr>
              <w:spacing w:after="0" w:line="240" w:lineRule="auto"/>
              <w:jc w:val="right"/>
              <w:rPr>
                <w:rFonts w:ascii="Calibri" w:eastAsia="Times New Roman" w:hAnsi="Calibri" w:cs="Times New Roman"/>
                <w:color w:val="000000"/>
                <w:lang w:eastAsia="sk-SK"/>
              </w:rPr>
            </w:pPr>
            <w:r w:rsidRPr="00723E85">
              <w:rPr>
                <w:rFonts w:ascii="Calibri" w:eastAsia="Times New Roman" w:hAnsi="Calibri" w:cs="Times New Roman"/>
                <w:color w:val="000000"/>
                <w:lang w:eastAsia="sk-SK"/>
              </w:rPr>
              <w:t>10</w:t>
            </w:r>
          </w:p>
        </w:tc>
        <w:tc>
          <w:tcPr>
            <w:tcW w:w="1864" w:type="dxa"/>
            <w:tcBorders>
              <w:top w:val="nil"/>
              <w:left w:val="nil"/>
              <w:bottom w:val="single" w:sz="4" w:space="0" w:color="FFFFFF"/>
              <w:right w:val="single" w:sz="4" w:space="0" w:color="FFFFFF"/>
            </w:tcBorders>
            <w:shd w:val="clear" w:color="B8CCE4" w:fill="B8CCE4"/>
            <w:noWrap/>
            <w:vAlign w:val="bottom"/>
            <w:hideMark/>
          </w:tcPr>
          <w:p w:rsidR="000179FE" w:rsidRPr="00723E85" w:rsidRDefault="000179FE" w:rsidP="003A0691">
            <w:pPr>
              <w:spacing w:after="0" w:line="240" w:lineRule="auto"/>
              <w:jc w:val="right"/>
              <w:rPr>
                <w:rFonts w:ascii="Calibri" w:eastAsia="Times New Roman" w:hAnsi="Calibri" w:cs="Times New Roman"/>
                <w:color w:val="000000"/>
                <w:lang w:eastAsia="sk-SK"/>
              </w:rPr>
            </w:pPr>
            <w:r w:rsidRPr="00723E85">
              <w:rPr>
                <w:rFonts w:ascii="Calibri" w:eastAsia="Times New Roman" w:hAnsi="Calibri" w:cs="Times New Roman"/>
                <w:color w:val="000000"/>
                <w:lang w:eastAsia="sk-SK"/>
              </w:rPr>
              <w:t>9,9</w:t>
            </w:r>
          </w:p>
        </w:tc>
        <w:tc>
          <w:tcPr>
            <w:tcW w:w="1864" w:type="dxa"/>
            <w:tcBorders>
              <w:top w:val="nil"/>
              <w:left w:val="nil"/>
              <w:bottom w:val="single" w:sz="4" w:space="0" w:color="FFFFFF"/>
              <w:right w:val="nil"/>
            </w:tcBorders>
            <w:shd w:val="clear" w:color="B8CCE4" w:fill="B8CCE4"/>
            <w:noWrap/>
            <w:vAlign w:val="bottom"/>
            <w:hideMark/>
          </w:tcPr>
          <w:p w:rsidR="000179FE" w:rsidRPr="00723E85" w:rsidRDefault="000179FE" w:rsidP="003A0691">
            <w:pPr>
              <w:spacing w:after="0" w:line="240" w:lineRule="auto"/>
              <w:jc w:val="right"/>
              <w:rPr>
                <w:rFonts w:ascii="Calibri" w:eastAsia="Times New Roman" w:hAnsi="Calibri" w:cs="Times New Roman"/>
                <w:color w:val="000000"/>
                <w:lang w:eastAsia="sk-SK"/>
              </w:rPr>
            </w:pPr>
            <w:r w:rsidRPr="00723E85">
              <w:rPr>
                <w:rFonts w:ascii="Calibri" w:eastAsia="Times New Roman" w:hAnsi="Calibri" w:cs="Times New Roman"/>
                <w:color w:val="000000"/>
                <w:lang w:eastAsia="sk-SK"/>
              </w:rPr>
              <w:t>9,7</w:t>
            </w:r>
          </w:p>
        </w:tc>
      </w:tr>
      <w:tr w:rsidR="000179FE" w:rsidRPr="00723E85" w:rsidTr="000179FE">
        <w:trPr>
          <w:trHeight w:val="336"/>
          <w:jc w:val="center"/>
        </w:trPr>
        <w:tc>
          <w:tcPr>
            <w:tcW w:w="1834" w:type="dxa"/>
            <w:tcBorders>
              <w:top w:val="nil"/>
              <w:left w:val="nil"/>
              <w:bottom w:val="single" w:sz="4" w:space="0" w:color="FFFFFF"/>
              <w:right w:val="single" w:sz="4" w:space="0" w:color="FFFFFF"/>
            </w:tcBorders>
            <w:shd w:val="clear" w:color="DBE5F1" w:fill="DBE5F1"/>
            <w:noWrap/>
            <w:vAlign w:val="bottom"/>
            <w:hideMark/>
          </w:tcPr>
          <w:p w:rsidR="000179FE" w:rsidRPr="00723E85" w:rsidRDefault="000179FE" w:rsidP="003A0691">
            <w:pPr>
              <w:spacing w:after="0" w:line="240" w:lineRule="auto"/>
              <w:jc w:val="right"/>
              <w:rPr>
                <w:rFonts w:ascii="Calibri" w:eastAsia="Times New Roman" w:hAnsi="Calibri" w:cs="Times New Roman"/>
                <w:color w:val="000000"/>
                <w:lang w:eastAsia="sk-SK"/>
              </w:rPr>
            </w:pPr>
            <w:r w:rsidRPr="00723E85">
              <w:rPr>
                <w:rFonts w:ascii="Calibri" w:eastAsia="Times New Roman" w:hAnsi="Calibri" w:cs="Times New Roman"/>
                <w:color w:val="000000"/>
                <w:lang w:eastAsia="sk-SK"/>
              </w:rPr>
              <w:t>10</w:t>
            </w:r>
          </w:p>
        </w:tc>
        <w:tc>
          <w:tcPr>
            <w:tcW w:w="1834" w:type="dxa"/>
            <w:tcBorders>
              <w:top w:val="nil"/>
              <w:left w:val="nil"/>
              <w:bottom w:val="single" w:sz="4" w:space="0" w:color="FFFFFF"/>
              <w:right w:val="single" w:sz="4" w:space="0" w:color="FFFFFF"/>
            </w:tcBorders>
            <w:shd w:val="clear" w:color="DBE5F1" w:fill="DBE5F1"/>
            <w:noWrap/>
            <w:vAlign w:val="bottom"/>
            <w:hideMark/>
          </w:tcPr>
          <w:p w:rsidR="000179FE" w:rsidRPr="00723E85" w:rsidRDefault="000179FE" w:rsidP="003A0691">
            <w:pPr>
              <w:spacing w:after="0" w:line="240" w:lineRule="auto"/>
              <w:jc w:val="right"/>
              <w:rPr>
                <w:rFonts w:ascii="Calibri" w:eastAsia="Times New Roman" w:hAnsi="Calibri" w:cs="Times New Roman"/>
                <w:color w:val="000000"/>
                <w:lang w:eastAsia="sk-SK"/>
              </w:rPr>
            </w:pPr>
            <w:r w:rsidRPr="00723E85">
              <w:rPr>
                <w:rFonts w:ascii="Calibri" w:eastAsia="Times New Roman" w:hAnsi="Calibri" w:cs="Times New Roman"/>
                <w:color w:val="000000"/>
                <w:lang w:eastAsia="sk-SK"/>
              </w:rPr>
              <w:t>10</w:t>
            </w:r>
          </w:p>
        </w:tc>
        <w:tc>
          <w:tcPr>
            <w:tcW w:w="1834" w:type="dxa"/>
            <w:tcBorders>
              <w:top w:val="nil"/>
              <w:left w:val="nil"/>
              <w:bottom w:val="single" w:sz="4" w:space="0" w:color="FFFFFF"/>
              <w:right w:val="single" w:sz="4" w:space="0" w:color="FFFFFF"/>
            </w:tcBorders>
            <w:shd w:val="clear" w:color="DBE5F1" w:fill="DBE5F1"/>
            <w:noWrap/>
            <w:vAlign w:val="bottom"/>
            <w:hideMark/>
          </w:tcPr>
          <w:p w:rsidR="000179FE" w:rsidRPr="00723E85" w:rsidRDefault="000179FE" w:rsidP="003A0691">
            <w:pPr>
              <w:spacing w:after="0" w:line="240" w:lineRule="auto"/>
              <w:jc w:val="right"/>
              <w:rPr>
                <w:rFonts w:ascii="Calibri" w:eastAsia="Times New Roman" w:hAnsi="Calibri" w:cs="Times New Roman"/>
                <w:color w:val="000000"/>
                <w:lang w:eastAsia="sk-SK"/>
              </w:rPr>
            </w:pPr>
            <w:r w:rsidRPr="00723E85">
              <w:rPr>
                <w:rFonts w:ascii="Calibri" w:eastAsia="Times New Roman" w:hAnsi="Calibri" w:cs="Times New Roman"/>
                <w:color w:val="000000"/>
                <w:lang w:eastAsia="sk-SK"/>
              </w:rPr>
              <w:t>10</w:t>
            </w:r>
          </w:p>
        </w:tc>
        <w:tc>
          <w:tcPr>
            <w:tcW w:w="1864" w:type="dxa"/>
            <w:tcBorders>
              <w:top w:val="nil"/>
              <w:left w:val="nil"/>
              <w:bottom w:val="single" w:sz="4" w:space="0" w:color="FFFFFF"/>
              <w:right w:val="single" w:sz="4" w:space="0" w:color="FFFFFF"/>
            </w:tcBorders>
            <w:shd w:val="clear" w:color="DBE5F1" w:fill="DBE5F1"/>
            <w:noWrap/>
            <w:vAlign w:val="bottom"/>
            <w:hideMark/>
          </w:tcPr>
          <w:p w:rsidR="000179FE" w:rsidRPr="00723E85" w:rsidRDefault="000179FE" w:rsidP="003A0691">
            <w:pPr>
              <w:spacing w:after="0" w:line="240" w:lineRule="auto"/>
              <w:jc w:val="right"/>
              <w:rPr>
                <w:rFonts w:ascii="Calibri" w:eastAsia="Times New Roman" w:hAnsi="Calibri" w:cs="Times New Roman"/>
                <w:color w:val="000000"/>
                <w:lang w:eastAsia="sk-SK"/>
              </w:rPr>
            </w:pPr>
            <w:r w:rsidRPr="00723E85">
              <w:rPr>
                <w:rFonts w:ascii="Calibri" w:eastAsia="Times New Roman" w:hAnsi="Calibri" w:cs="Times New Roman"/>
                <w:color w:val="000000"/>
                <w:lang w:eastAsia="sk-SK"/>
              </w:rPr>
              <w:t>9,86666667</w:t>
            </w:r>
          </w:p>
        </w:tc>
        <w:tc>
          <w:tcPr>
            <w:tcW w:w="1864" w:type="dxa"/>
            <w:tcBorders>
              <w:top w:val="nil"/>
              <w:left w:val="nil"/>
              <w:bottom w:val="single" w:sz="4" w:space="0" w:color="FFFFFF"/>
              <w:right w:val="nil"/>
            </w:tcBorders>
            <w:shd w:val="clear" w:color="DBE5F1" w:fill="DBE5F1"/>
            <w:noWrap/>
            <w:vAlign w:val="bottom"/>
            <w:hideMark/>
          </w:tcPr>
          <w:p w:rsidR="000179FE" w:rsidRPr="00723E85" w:rsidRDefault="000179FE" w:rsidP="003A0691">
            <w:pPr>
              <w:spacing w:after="0" w:line="240" w:lineRule="auto"/>
              <w:jc w:val="right"/>
              <w:rPr>
                <w:rFonts w:ascii="Calibri" w:eastAsia="Times New Roman" w:hAnsi="Calibri" w:cs="Times New Roman"/>
                <w:color w:val="000000"/>
                <w:lang w:eastAsia="sk-SK"/>
              </w:rPr>
            </w:pPr>
            <w:r w:rsidRPr="00723E85">
              <w:rPr>
                <w:rFonts w:ascii="Calibri" w:eastAsia="Times New Roman" w:hAnsi="Calibri" w:cs="Times New Roman"/>
                <w:color w:val="000000"/>
                <w:lang w:eastAsia="sk-SK"/>
              </w:rPr>
              <w:t>9,73333333</w:t>
            </w:r>
          </w:p>
        </w:tc>
      </w:tr>
      <w:tr w:rsidR="000179FE" w:rsidRPr="00723E85" w:rsidTr="000179FE">
        <w:trPr>
          <w:trHeight w:val="336"/>
          <w:jc w:val="center"/>
        </w:trPr>
        <w:tc>
          <w:tcPr>
            <w:tcW w:w="1834" w:type="dxa"/>
            <w:tcBorders>
              <w:top w:val="nil"/>
              <w:left w:val="nil"/>
              <w:bottom w:val="nil"/>
              <w:right w:val="single" w:sz="4" w:space="0" w:color="FFFFFF"/>
            </w:tcBorders>
            <w:shd w:val="clear" w:color="B8CCE4" w:fill="B8CCE4"/>
            <w:noWrap/>
            <w:vAlign w:val="bottom"/>
            <w:hideMark/>
          </w:tcPr>
          <w:p w:rsidR="000179FE" w:rsidRPr="00723E85" w:rsidRDefault="000179FE" w:rsidP="003A0691">
            <w:pPr>
              <w:spacing w:after="0" w:line="240" w:lineRule="auto"/>
              <w:rPr>
                <w:rFonts w:ascii="Calibri" w:eastAsia="Times New Roman" w:hAnsi="Calibri" w:cs="Times New Roman"/>
                <w:color w:val="000000"/>
                <w:lang w:eastAsia="sk-SK"/>
              </w:rPr>
            </w:pPr>
            <w:r w:rsidRPr="00723E85">
              <w:rPr>
                <w:rFonts w:ascii="Calibri" w:eastAsia="Times New Roman" w:hAnsi="Calibri" w:cs="Times New Roman"/>
                <w:color w:val="000000"/>
                <w:lang w:eastAsia="sk-SK"/>
              </w:rPr>
              <w:t>priemer</w:t>
            </w:r>
          </w:p>
        </w:tc>
        <w:tc>
          <w:tcPr>
            <w:tcW w:w="1834" w:type="dxa"/>
            <w:tcBorders>
              <w:top w:val="nil"/>
              <w:left w:val="nil"/>
              <w:bottom w:val="nil"/>
              <w:right w:val="single" w:sz="4" w:space="0" w:color="FFFFFF"/>
            </w:tcBorders>
            <w:shd w:val="clear" w:color="B8CCE4" w:fill="B8CCE4"/>
            <w:noWrap/>
            <w:vAlign w:val="bottom"/>
            <w:hideMark/>
          </w:tcPr>
          <w:p w:rsidR="000179FE" w:rsidRPr="00723E85" w:rsidRDefault="000179FE" w:rsidP="003A0691">
            <w:pPr>
              <w:spacing w:after="0" w:line="240" w:lineRule="auto"/>
              <w:jc w:val="right"/>
              <w:rPr>
                <w:rFonts w:ascii="Calibri" w:eastAsia="Times New Roman" w:hAnsi="Calibri" w:cs="Times New Roman"/>
                <w:color w:val="000000"/>
                <w:lang w:eastAsia="sk-SK"/>
              </w:rPr>
            </w:pPr>
            <w:r w:rsidRPr="00723E85">
              <w:rPr>
                <w:rFonts w:ascii="Calibri" w:eastAsia="Times New Roman" w:hAnsi="Calibri" w:cs="Times New Roman"/>
                <w:color w:val="000000"/>
                <w:lang w:eastAsia="sk-SK"/>
              </w:rPr>
              <w:t>10</w:t>
            </w:r>
          </w:p>
        </w:tc>
        <w:tc>
          <w:tcPr>
            <w:tcW w:w="1834" w:type="dxa"/>
            <w:tcBorders>
              <w:top w:val="nil"/>
              <w:left w:val="nil"/>
              <w:bottom w:val="nil"/>
              <w:right w:val="single" w:sz="4" w:space="0" w:color="FFFFFF"/>
            </w:tcBorders>
            <w:shd w:val="clear" w:color="B8CCE4" w:fill="B8CCE4"/>
            <w:noWrap/>
            <w:vAlign w:val="bottom"/>
            <w:hideMark/>
          </w:tcPr>
          <w:p w:rsidR="000179FE" w:rsidRPr="00723E85" w:rsidRDefault="000179FE" w:rsidP="003A0691">
            <w:pPr>
              <w:spacing w:after="0" w:line="240" w:lineRule="auto"/>
              <w:jc w:val="right"/>
              <w:rPr>
                <w:rFonts w:ascii="Calibri" w:eastAsia="Times New Roman" w:hAnsi="Calibri" w:cs="Times New Roman"/>
                <w:color w:val="000000"/>
                <w:lang w:eastAsia="sk-SK"/>
              </w:rPr>
            </w:pPr>
            <w:r w:rsidRPr="00723E85">
              <w:rPr>
                <w:rFonts w:ascii="Calibri" w:eastAsia="Times New Roman" w:hAnsi="Calibri" w:cs="Times New Roman"/>
                <w:color w:val="000000"/>
                <w:lang w:eastAsia="sk-SK"/>
              </w:rPr>
              <w:t>10</w:t>
            </w:r>
          </w:p>
        </w:tc>
        <w:tc>
          <w:tcPr>
            <w:tcW w:w="1864" w:type="dxa"/>
            <w:tcBorders>
              <w:top w:val="nil"/>
              <w:left w:val="nil"/>
              <w:bottom w:val="nil"/>
              <w:right w:val="single" w:sz="4" w:space="0" w:color="FFFFFF"/>
            </w:tcBorders>
            <w:shd w:val="clear" w:color="B8CCE4" w:fill="B8CCE4"/>
            <w:noWrap/>
            <w:vAlign w:val="bottom"/>
            <w:hideMark/>
          </w:tcPr>
          <w:p w:rsidR="000179FE" w:rsidRPr="00723E85" w:rsidRDefault="000179FE" w:rsidP="003A0691">
            <w:pPr>
              <w:spacing w:after="0" w:line="240" w:lineRule="auto"/>
              <w:jc w:val="right"/>
              <w:rPr>
                <w:rFonts w:ascii="Calibri" w:eastAsia="Times New Roman" w:hAnsi="Calibri" w:cs="Times New Roman"/>
                <w:color w:val="000000"/>
                <w:lang w:eastAsia="sk-SK"/>
              </w:rPr>
            </w:pPr>
            <w:r w:rsidRPr="00723E85">
              <w:rPr>
                <w:rFonts w:ascii="Calibri" w:eastAsia="Times New Roman" w:hAnsi="Calibri" w:cs="Times New Roman"/>
                <w:color w:val="000000"/>
                <w:lang w:eastAsia="sk-SK"/>
              </w:rPr>
              <w:t>9,82333333</w:t>
            </w:r>
          </w:p>
        </w:tc>
        <w:tc>
          <w:tcPr>
            <w:tcW w:w="1864" w:type="dxa"/>
            <w:tcBorders>
              <w:top w:val="nil"/>
              <w:left w:val="nil"/>
              <w:bottom w:val="nil"/>
              <w:right w:val="nil"/>
            </w:tcBorders>
            <w:shd w:val="clear" w:color="B8CCE4" w:fill="B8CCE4"/>
            <w:noWrap/>
            <w:vAlign w:val="bottom"/>
            <w:hideMark/>
          </w:tcPr>
          <w:p w:rsidR="000179FE" w:rsidRPr="00723E85" w:rsidRDefault="000179FE" w:rsidP="003A0691">
            <w:pPr>
              <w:spacing w:after="0" w:line="240" w:lineRule="auto"/>
              <w:jc w:val="right"/>
              <w:rPr>
                <w:rFonts w:ascii="Calibri" w:eastAsia="Times New Roman" w:hAnsi="Calibri" w:cs="Times New Roman"/>
                <w:color w:val="000000"/>
                <w:lang w:eastAsia="sk-SK"/>
              </w:rPr>
            </w:pPr>
            <w:r w:rsidRPr="00723E85">
              <w:rPr>
                <w:rFonts w:ascii="Calibri" w:eastAsia="Times New Roman" w:hAnsi="Calibri" w:cs="Times New Roman"/>
                <w:color w:val="000000"/>
                <w:lang w:eastAsia="sk-SK"/>
              </w:rPr>
              <w:t>9,78</w:t>
            </w:r>
          </w:p>
        </w:tc>
      </w:tr>
    </w:tbl>
    <w:p w:rsidR="000179FE" w:rsidRDefault="000179FE" w:rsidP="000179FE">
      <w:pPr>
        <w:rPr>
          <w:lang w:val="cs-CZ"/>
        </w:rPr>
      </w:pPr>
    </w:p>
    <w:p w:rsidR="000179FE" w:rsidRDefault="000179FE" w:rsidP="000179FE">
      <w:pPr>
        <w:pStyle w:val="graf"/>
      </w:pPr>
      <w:bookmarkStart w:id="73" w:name="_Toc357360544"/>
      <w:r>
        <w:t xml:space="preserve">Tabuľka </w:t>
      </w:r>
      <w:r w:rsidR="00452264">
        <w:fldChar w:fldCharType="begin"/>
      </w:r>
      <w:r>
        <w:instrText xml:space="preserve"> SEQ Tabuľka \* ARABIC </w:instrText>
      </w:r>
      <w:r w:rsidR="00452264">
        <w:fldChar w:fldCharType="separate"/>
      </w:r>
      <w:r w:rsidR="00E05CD4">
        <w:rPr>
          <w:noProof/>
        </w:rPr>
        <w:t>8</w:t>
      </w:r>
      <w:bookmarkEnd w:id="73"/>
      <w:r w:rsidR="00452264">
        <w:fldChar w:fldCharType="end"/>
      </w:r>
    </w:p>
    <w:p w:rsidR="000179FE" w:rsidRPr="007C2935" w:rsidRDefault="000179FE" w:rsidP="000179FE">
      <w:pPr>
        <w:pStyle w:val="Styl1Text"/>
      </w:pPr>
      <w:r>
        <w:t>Osnova</w:t>
      </w:r>
      <w:r w:rsidRPr="007C2935">
        <w:t xml:space="preserve"> č.1 v tabuľke o</w:t>
      </w:r>
      <w:r>
        <w:t>značuje priemernú dĺžku osnovy</w:t>
      </w:r>
      <w:r w:rsidRPr="007C2935">
        <w:t xml:space="preserve"> nameranej po odvzdušňovacej komore, vzorce boli následne prané a sušené vo voľnom stave.</w:t>
      </w:r>
    </w:p>
    <w:p w:rsidR="000179FE" w:rsidRPr="007C2935" w:rsidRDefault="000179FE" w:rsidP="000179FE">
      <w:pPr>
        <w:pStyle w:val="Styl1Text"/>
      </w:pPr>
      <w:r>
        <w:t>Osnova</w:t>
      </w:r>
      <w:r w:rsidRPr="007C2935">
        <w:t xml:space="preserve"> č. 2 v tabuľke pred</w:t>
      </w:r>
      <w:r>
        <w:t>stavuje priemernú dĺžku osnovy</w:t>
      </w:r>
      <w:r w:rsidRPr="007C2935">
        <w:t xml:space="preserve"> textílie nameranej po odvzdušňovacej komore a následne použitú na pranie a sušenie v sušičke.</w:t>
      </w:r>
    </w:p>
    <w:p w:rsidR="000179FE" w:rsidRPr="007C2935" w:rsidRDefault="000179FE" w:rsidP="000179FE">
      <w:pPr>
        <w:pStyle w:val="Styl1Text"/>
      </w:pPr>
      <w:r>
        <w:lastRenderedPageBreak/>
        <w:t>Osnova</w:t>
      </w:r>
      <w:r w:rsidRPr="007C2935">
        <w:t xml:space="preserve"> č. 3 predstavuje priemerné hodnoty </w:t>
      </w:r>
      <w:r>
        <w:t xml:space="preserve">dĺžky osnovy </w:t>
      </w:r>
      <w:r w:rsidRPr="007C2935">
        <w:t>textílie namerané po sušení vo voľnom stave.</w:t>
      </w:r>
    </w:p>
    <w:p w:rsidR="000179FE" w:rsidRDefault="000179FE" w:rsidP="000179FE">
      <w:pPr>
        <w:pStyle w:val="Styl1Text"/>
      </w:pPr>
      <w:r>
        <w:t>Osnova</w:t>
      </w:r>
      <w:r w:rsidRPr="007C2935">
        <w:t xml:space="preserve"> č. 4 v tabuľke predstavuje priemerné hodnoty</w:t>
      </w:r>
      <w:r>
        <w:t xml:space="preserve"> dĺžky osnovy</w:t>
      </w:r>
      <w:r w:rsidRPr="007C2935">
        <w:t xml:space="preserve"> namerané po sušení v sušičke.</w:t>
      </w:r>
    </w:p>
    <w:p w:rsidR="00AE54CC" w:rsidRDefault="00AE54CC" w:rsidP="00AE54CC">
      <w:pPr>
        <w:pStyle w:val="Styl1Text"/>
        <w:jc w:val="center"/>
      </w:pPr>
      <w:r w:rsidRPr="00723E85">
        <w:rPr>
          <w:b/>
          <w:noProof/>
          <w:lang w:val="cs-CZ" w:eastAsia="cs-CZ"/>
        </w:rPr>
        <w:drawing>
          <wp:inline distT="0" distB="0" distL="0" distR="0">
            <wp:extent cx="5152040" cy="3326524"/>
            <wp:effectExtent l="19050" t="0" r="10510" b="7226"/>
            <wp:docPr id="42" name="Graf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AE54CC" w:rsidRDefault="00AE54CC" w:rsidP="00AE54CC">
      <w:pPr>
        <w:pStyle w:val="graf"/>
      </w:pPr>
      <w:bookmarkStart w:id="74" w:name="_Toc357360518"/>
      <w:r>
        <w:t xml:space="preserve">Graf </w:t>
      </w:r>
      <w:r w:rsidR="00452264">
        <w:fldChar w:fldCharType="begin"/>
      </w:r>
      <w:r>
        <w:instrText xml:space="preserve"> SEQ Graf \* ARABIC </w:instrText>
      </w:r>
      <w:r w:rsidR="00452264">
        <w:fldChar w:fldCharType="separate"/>
      </w:r>
      <w:r w:rsidR="00E05CD4">
        <w:rPr>
          <w:noProof/>
        </w:rPr>
        <w:t>29</w:t>
      </w:r>
      <w:bookmarkEnd w:id="74"/>
      <w:r w:rsidR="00452264">
        <w:fldChar w:fldCharType="end"/>
      </w:r>
    </w:p>
    <w:p w:rsidR="000179FE" w:rsidRDefault="00AE54CC" w:rsidP="000179FE">
      <w:pPr>
        <w:pStyle w:val="graf"/>
        <w:rPr>
          <w:lang w:val="cs-CZ"/>
        </w:rPr>
      </w:pPr>
      <w:r w:rsidRPr="00723E85">
        <w:rPr>
          <w:rFonts w:ascii="Times New Roman" w:hAnsi="Times New Roman" w:cs="Times New Roman"/>
          <w:b w:val="0"/>
          <w:noProof/>
          <w:sz w:val="24"/>
          <w:szCs w:val="24"/>
          <w:lang w:val="cs-CZ" w:eastAsia="cs-CZ"/>
        </w:rPr>
        <w:drawing>
          <wp:inline distT="0" distB="0" distL="0" distR="0">
            <wp:extent cx="5303577" cy="2934269"/>
            <wp:effectExtent l="19050" t="0" r="11373" b="0"/>
            <wp:docPr id="43" name="Graf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AE54CC" w:rsidRDefault="00AE54CC" w:rsidP="00AE54CC">
      <w:pPr>
        <w:pStyle w:val="graf"/>
        <w:rPr>
          <w:lang w:val="cs-CZ"/>
        </w:rPr>
      </w:pPr>
      <w:bookmarkStart w:id="75" w:name="_Toc357360519"/>
      <w:r>
        <w:t xml:space="preserve">Graf </w:t>
      </w:r>
      <w:r w:rsidR="00452264">
        <w:fldChar w:fldCharType="begin"/>
      </w:r>
      <w:r>
        <w:instrText xml:space="preserve"> SEQ Graf \* ARABIC </w:instrText>
      </w:r>
      <w:r w:rsidR="00452264">
        <w:fldChar w:fldCharType="separate"/>
      </w:r>
      <w:r w:rsidR="00E05CD4">
        <w:rPr>
          <w:noProof/>
        </w:rPr>
        <w:t>30</w:t>
      </w:r>
      <w:bookmarkEnd w:id="75"/>
      <w:r w:rsidR="00452264">
        <w:fldChar w:fldCharType="end"/>
      </w:r>
    </w:p>
    <w:p w:rsidR="00AE54CC" w:rsidRDefault="00AE54CC" w:rsidP="000179FE">
      <w:pPr>
        <w:pStyle w:val="graf"/>
        <w:rPr>
          <w:lang w:val="cs-CZ"/>
        </w:rPr>
      </w:pPr>
      <w:r w:rsidRPr="00723E85">
        <w:rPr>
          <w:rFonts w:ascii="Times New Roman" w:hAnsi="Times New Roman" w:cs="Times New Roman"/>
          <w:b w:val="0"/>
          <w:noProof/>
          <w:sz w:val="24"/>
          <w:szCs w:val="24"/>
          <w:lang w:val="cs-CZ" w:eastAsia="cs-CZ"/>
        </w:rPr>
        <w:lastRenderedPageBreak/>
        <w:drawing>
          <wp:inline distT="0" distB="0" distL="0" distR="0">
            <wp:extent cx="5120509" cy="3484180"/>
            <wp:effectExtent l="19050" t="0" r="22991" b="1970"/>
            <wp:docPr id="44" name="Graf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rsidR="00AE54CC" w:rsidRDefault="00AE54CC" w:rsidP="00AE54CC">
      <w:pPr>
        <w:pStyle w:val="graf"/>
      </w:pPr>
      <w:bookmarkStart w:id="76" w:name="_Toc357360520"/>
      <w:r>
        <w:t xml:space="preserve">Graf </w:t>
      </w:r>
      <w:r w:rsidR="00452264">
        <w:fldChar w:fldCharType="begin"/>
      </w:r>
      <w:r>
        <w:instrText xml:space="preserve"> SEQ Graf \* ARABIC </w:instrText>
      </w:r>
      <w:r w:rsidR="00452264">
        <w:fldChar w:fldCharType="separate"/>
      </w:r>
      <w:r w:rsidR="00E05CD4">
        <w:rPr>
          <w:noProof/>
        </w:rPr>
        <w:t>31</w:t>
      </w:r>
      <w:bookmarkEnd w:id="76"/>
      <w:r w:rsidR="00452264">
        <w:fldChar w:fldCharType="end"/>
      </w:r>
    </w:p>
    <w:tbl>
      <w:tblPr>
        <w:tblpPr w:leftFromText="141" w:rightFromText="141" w:vertAnchor="text" w:horzAnchor="margin" w:tblpXSpec="right" w:tblpY="282"/>
        <w:tblW w:w="8459" w:type="dxa"/>
        <w:tblCellMar>
          <w:left w:w="70" w:type="dxa"/>
          <w:right w:w="70" w:type="dxa"/>
        </w:tblCellMar>
        <w:tblLook w:val="04A0" w:firstRow="1" w:lastRow="0" w:firstColumn="1" w:lastColumn="0" w:noHBand="0" w:noVBand="1"/>
      </w:tblPr>
      <w:tblGrid>
        <w:gridCol w:w="1681"/>
        <w:gridCol w:w="1681"/>
        <w:gridCol w:w="1681"/>
        <w:gridCol w:w="1708"/>
        <w:gridCol w:w="1708"/>
      </w:tblGrid>
      <w:tr w:rsidR="00AE54CC" w:rsidRPr="00C67DEE" w:rsidTr="003A0691">
        <w:trPr>
          <w:trHeight w:val="412"/>
        </w:trPr>
        <w:tc>
          <w:tcPr>
            <w:tcW w:w="1681" w:type="dxa"/>
            <w:tcBorders>
              <w:top w:val="nil"/>
              <w:left w:val="nil"/>
              <w:bottom w:val="single" w:sz="12" w:space="0" w:color="FFFFFF"/>
              <w:right w:val="single" w:sz="4" w:space="0" w:color="FFFFFF"/>
            </w:tcBorders>
            <w:shd w:val="clear" w:color="4F81BD" w:fill="4F81BD"/>
            <w:noWrap/>
            <w:vAlign w:val="bottom"/>
            <w:hideMark/>
          </w:tcPr>
          <w:p w:rsidR="00AE54CC" w:rsidRPr="00C67DEE" w:rsidRDefault="00AE54CC" w:rsidP="003A0691">
            <w:pPr>
              <w:spacing w:after="0" w:line="240" w:lineRule="auto"/>
              <w:rPr>
                <w:rFonts w:ascii="Calibri" w:eastAsia="Times New Roman" w:hAnsi="Calibri" w:cs="Times New Roman"/>
                <w:b/>
                <w:bCs/>
                <w:color w:val="FFFFFF"/>
                <w:lang w:eastAsia="sk-SK"/>
              </w:rPr>
            </w:pPr>
            <w:r w:rsidRPr="00C67DEE">
              <w:rPr>
                <w:rFonts w:ascii="Calibri" w:eastAsia="Times New Roman" w:hAnsi="Calibri" w:cs="Times New Roman"/>
                <w:b/>
                <w:bCs/>
                <w:color w:val="FFFFFF"/>
                <w:lang w:eastAsia="sk-SK"/>
              </w:rPr>
              <w:t>meranie</w:t>
            </w:r>
          </w:p>
        </w:tc>
        <w:tc>
          <w:tcPr>
            <w:tcW w:w="1681" w:type="dxa"/>
            <w:tcBorders>
              <w:top w:val="nil"/>
              <w:left w:val="nil"/>
              <w:bottom w:val="single" w:sz="12" w:space="0" w:color="FFFFFF"/>
              <w:right w:val="single" w:sz="4" w:space="0" w:color="FFFFFF"/>
            </w:tcBorders>
            <w:shd w:val="clear" w:color="4F81BD" w:fill="4F81BD"/>
            <w:noWrap/>
            <w:vAlign w:val="bottom"/>
            <w:hideMark/>
          </w:tcPr>
          <w:p w:rsidR="00AE54CC" w:rsidRPr="00C67DEE" w:rsidRDefault="00AE54CC" w:rsidP="003A0691">
            <w:pPr>
              <w:spacing w:after="0" w:line="240" w:lineRule="auto"/>
              <w:rPr>
                <w:rFonts w:ascii="Calibri" w:eastAsia="Times New Roman" w:hAnsi="Calibri" w:cs="Times New Roman"/>
                <w:b/>
                <w:bCs/>
                <w:color w:val="FFFFFF"/>
                <w:lang w:eastAsia="sk-SK"/>
              </w:rPr>
            </w:pPr>
            <w:r w:rsidRPr="00C67DEE">
              <w:rPr>
                <w:rFonts w:ascii="Calibri" w:eastAsia="Times New Roman" w:hAnsi="Calibri" w:cs="Times New Roman"/>
                <w:b/>
                <w:bCs/>
                <w:color w:val="FFFFFF"/>
                <w:lang w:eastAsia="sk-SK"/>
              </w:rPr>
              <w:t>Útek č.1</w:t>
            </w:r>
          </w:p>
        </w:tc>
        <w:tc>
          <w:tcPr>
            <w:tcW w:w="1681" w:type="dxa"/>
            <w:tcBorders>
              <w:top w:val="nil"/>
              <w:left w:val="nil"/>
              <w:bottom w:val="single" w:sz="12" w:space="0" w:color="FFFFFF"/>
              <w:right w:val="single" w:sz="4" w:space="0" w:color="FFFFFF"/>
            </w:tcBorders>
            <w:shd w:val="clear" w:color="4F81BD" w:fill="4F81BD"/>
            <w:noWrap/>
            <w:vAlign w:val="bottom"/>
            <w:hideMark/>
          </w:tcPr>
          <w:p w:rsidR="00AE54CC" w:rsidRPr="00C67DEE" w:rsidRDefault="00AE54CC" w:rsidP="003A0691">
            <w:pPr>
              <w:spacing w:after="0" w:line="240" w:lineRule="auto"/>
              <w:rPr>
                <w:rFonts w:ascii="Calibri" w:eastAsia="Times New Roman" w:hAnsi="Calibri" w:cs="Times New Roman"/>
                <w:b/>
                <w:bCs/>
                <w:color w:val="FFFFFF"/>
                <w:lang w:eastAsia="sk-SK"/>
              </w:rPr>
            </w:pPr>
            <w:r w:rsidRPr="00C67DEE">
              <w:rPr>
                <w:rFonts w:ascii="Calibri" w:eastAsia="Times New Roman" w:hAnsi="Calibri" w:cs="Times New Roman"/>
                <w:b/>
                <w:bCs/>
                <w:color w:val="FFFFFF"/>
                <w:lang w:eastAsia="sk-SK"/>
              </w:rPr>
              <w:t>Útek č.2</w:t>
            </w:r>
          </w:p>
        </w:tc>
        <w:tc>
          <w:tcPr>
            <w:tcW w:w="1708" w:type="dxa"/>
            <w:tcBorders>
              <w:top w:val="nil"/>
              <w:left w:val="nil"/>
              <w:bottom w:val="single" w:sz="12" w:space="0" w:color="FFFFFF"/>
              <w:right w:val="single" w:sz="4" w:space="0" w:color="FFFFFF"/>
            </w:tcBorders>
            <w:shd w:val="clear" w:color="4F81BD" w:fill="4F81BD"/>
            <w:noWrap/>
            <w:vAlign w:val="bottom"/>
            <w:hideMark/>
          </w:tcPr>
          <w:p w:rsidR="00AE54CC" w:rsidRPr="00C67DEE" w:rsidRDefault="00AE54CC" w:rsidP="003A0691">
            <w:pPr>
              <w:spacing w:after="0" w:line="240" w:lineRule="auto"/>
              <w:rPr>
                <w:rFonts w:ascii="Calibri" w:eastAsia="Times New Roman" w:hAnsi="Calibri" w:cs="Times New Roman"/>
                <w:b/>
                <w:bCs/>
                <w:color w:val="FFFFFF"/>
                <w:lang w:eastAsia="sk-SK"/>
              </w:rPr>
            </w:pPr>
            <w:r w:rsidRPr="00C67DEE">
              <w:rPr>
                <w:rFonts w:ascii="Calibri" w:eastAsia="Times New Roman" w:hAnsi="Calibri" w:cs="Times New Roman"/>
                <w:b/>
                <w:bCs/>
                <w:color w:val="FFFFFF"/>
                <w:lang w:eastAsia="sk-SK"/>
              </w:rPr>
              <w:t>Útek č.3</w:t>
            </w:r>
          </w:p>
        </w:tc>
        <w:tc>
          <w:tcPr>
            <w:tcW w:w="1708" w:type="dxa"/>
            <w:tcBorders>
              <w:top w:val="nil"/>
              <w:left w:val="nil"/>
              <w:bottom w:val="single" w:sz="12" w:space="0" w:color="FFFFFF"/>
              <w:right w:val="nil"/>
            </w:tcBorders>
            <w:shd w:val="clear" w:color="4F81BD" w:fill="4F81BD"/>
            <w:noWrap/>
            <w:vAlign w:val="bottom"/>
            <w:hideMark/>
          </w:tcPr>
          <w:p w:rsidR="00AE54CC" w:rsidRPr="00C67DEE" w:rsidRDefault="00AE54CC" w:rsidP="003A0691">
            <w:pPr>
              <w:spacing w:after="0" w:line="240" w:lineRule="auto"/>
              <w:rPr>
                <w:rFonts w:ascii="Calibri" w:eastAsia="Times New Roman" w:hAnsi="Calibri" w:cs="Times New Roman"/>
                <w:b/>
                <w:bCs/>
                <w:color w:val="FFFFFF"/>
                <w:lang w:eastAsia="sk-SK"/>
              </w:rPr>
            </w:pPr>
            <w:r w:rsidRPr="00C67DEE">
              <w:rPr>
                <w:rFonts w:ascii="Calibri" w:eastAsia="Times New Roman" w:hAnsi="Calibri" w:cs="Times New Roman"/>
                <w:b/>
                <w:bCs/>
                <w:color w:val="FFFFFF"/>
                <w:lang w:eastAsia="sk-SK"/>
              </w:rPr>
              <w:t>Útek č.4</w:t>
            </w:r>
          </w:p>
        </w:tc>
      </w:tr>
      <w:tr w:rsidR="00AE54CC" w:rsidRPr="00C67DEE" w:rsidTr="003A0691">
        <w:trPr>
          <w:trHeight w:val="412"/>
        </w:trPr>
        <w:tc>
          <w:tcPr>
            <w:tcW w:w="1681" w:type="dxa"/>
            <w:tcBorders>
              <w:top w:val="nil"/>
              <w:left w:val="nil"/>
              <w:bottom w:val="single" w:sz="4" w:space="0" w:color="FFFFFF"/>
              <w:right w:val="single" w:sz="4" w:space="0" w:color="FFFFFF"/>
            </w:tcBorders>
            <w:shd w:val="clear" w:color="B8CCE4" w:fill="B8CCE4"/>
            <w:noWrap/>
            <w:vAlign w:val="bottom"/>
            <w:hideMark/>
          </w:tcPr>
          <w:p w:rsidR="00AE54CC" w:rsidRPr="00C67DEE" w:rsidRDefault="00AE54CC" w:rsidP="003A0691">
            <w:pPr>
              <w:spacing w:after="0" w:line="240" w:lineRule="auto"/>
              <w:jc w:val="right"/>
              <w:rPr>
                <w:rFonts w:ascii="Calibri" w:eastAsia="Times New Roman" w:hAnsi="Calibri" w:cs="Times New Roman"/>
                <w:color w:val="000000"/>
                <w:lang w:eastAsia="sk-SK"/>
              </w:rPr>
            </w:pPr>
            <w:r w:rsidRPr="00C67DEE">
              <w:rPr>
                <w:rFonts w:ascii="Calibri" w:eastAsia="Times New Roman" w:hAnsi="Calibri" w:cs="Times New Roman"/>
                <w:color w:val="000000"/>
                <w:lang w:eastAsia="sk-SK"/>
              </w:rPr>
              <w:t>1</w:t>
            </w:r>
          </w:p>
        </w:tc>
        <w:tc>
          <w:tcPr>
            <w:tcW w:w="1681" w:type="dxa"/>
            <w:tcBorders>
              <w:top w:val="nil"/>
              <w:left w:val="nil"/>
              <w:bottom w:val="single" w:sz="4" w:space="0" w:color="FFFFFF"/>
              <w:right w:val="single" w:sz="4" w:space="0" w:color="FFFFFF"/>
            </w:tcBorders>
            <w:shd w:val="clear" w:color="B8CCE4" w:fill="B8CCE4"/>
            <w:noWrap/>
            <w:vAlign w:val="bottom"/>
            <w:hideMark/>
          </w:tcPr>
          <w:p w:rsidR="00AE54CC" w:rsidRPr="00C67DEE" w:rsidRDefault="00AE54CC" w:rsidP="003A0691">
            <w:pPr>
              <w:spacing w:after="0" w:line="240" w:lineRule="auto"/>
              <w:jc w:val="right"/>
              <w:rPr>
                <w:rFonts w:ascii="Calibri" w:eastAsia="Times New Roman" w:hAnsi="Calibri" w:cs="Times New Roman"/>
                <w:color w:val="000000"/>
                <w:lang w:eastAsia="sk-SK"/>
              </w:rPr>
            </w:pPr>
            <w:r w:rsidRPr="00C67DEE">
              <w:rPr>
                <w:rFonts w:ascii="Calibri" w:eastAsia="Times New Roman" w:hAnsi="Calibri" w:cs="Times New Roman"/>
                <w:color w:val="000000"/>
                <w:lang w:eastAsia="sk-SK"/>
              </w:rPr>
              <w:t>10</w:t>
            </w:r>
          </w:p>
        </w:tc>
        <w:tc>
          <w:tcPr>
            <w:tcW w:w="1681" w:type="dxa"/>
            <w:tcBorders>
              <w:top w:val="nil"/>
              <w:left w:val="nil"/>
              <w:bottom w:val="single" w:sz="4" w:space="0" w:color="FFFFFF"/>
              <w:right w:val="single" w:sz="4" w:space="0" w:color="FFFFFF"/>
            </w:tcBorders>
            <w:shd w:val="clear" w:color="B8CCE4" w:fill="B8CCE4"/>
            <w:noWrap/>
            <w:vAlign w:val="bottom"/>
            <w:hideMark/>
          </w:tcPr>
          <w:p w:rsidR="00AE54CC" w:rsidRPr="00C67DEE" w:rsidRDefault="00AE54CC" w:rsidP="003A0691">
            <w:pPr>
              <w:spacing w:after="0" w:line="240" w:lineRule="auto"/>
              <w:jc w:val="right"/>
              <w:rPr>
                <w:rFonts w:ascii="Calibri" w:eastAsia="Times New Roman" w:hAnsi="Calibri" w:cs="Times New Roman"/>
                <w:color w:val="000000"/>
                <w:lang w:eastAsia="sk-SK"/>
              </w:rPr>
            </w:pPr>
            <w:r w:rsidRPr="00C67DEE">
              <w:rPr>
                <w:rFonts w:ascii="Calibri" w:eastAsia="Times New Roman" w:hAnsi="Calibri" w:cs="Times New Roman"/>
                <w:color w:val="000000"/>
                <w:lang w:eastAsia="sk-SK"/>
              </w:rPr>
              <w:t>10</w:t>
            </w:r>
          </w:p>
        </w:tc>
        <w:tc>
          <w:tcPr>
            <w:tcW w:w="1708" w:type="dxa"/>
            <w:tcBorders>
              <w:top w:val="nil"/>
              <w:left w:val="nil"/>
              <w:bottom w:val="single" w:sz="4" w:space="0" w:color="FFFFFF"/>
              <w:right w:val="single" w:sz="4" w:space="0" w:color="FFFFFF"/>
            </w:tcBorders>
            <w:shd w:val="clear" w:color="B8CCE4" w:fill="B8CCE4"/>
            <w:noWrap/>
            <w:vAlign w:val="bottom"/>
            <w:hideMark/>
          </w:tcPr>
          <w:p w:rsidR="00AE54CC" w:rsidRPr="00C67DEE" w:rsidRDefault="00AE54CC" w:rsidP="003A0691">
            <w:pPr>
              <w:spacing w:after="0" w:line="240" w:lineRule="auto"/>
              <w:jc w:val="right"/>
              <w:rPr>
                <w:rFonts w:ascii="Calibri" w:eastAsia="Times New Roman" w:hAnsi="Calibri" w:cs="Times New Roman"/>
                <w:color w:val="000000"/>
                <w:lang w:eastAsia="sk-SK"/>
              </w:rPr>
            </w:pPr>
            <w:r w:rsidRPr="00C67DEE">
              <w:rPr>
                <w:rFonts w:ascii="Calibri" w:eastAsia="Times New Roman" w:hAnsi="Calibri" w:cs="Times New Roman"/>
                <w:color w:val="000000"/>
                <w:lang w:eastAsia="sk-SK"/>
              </w:rPr>
              <w:t>9,76666667</w:t>
            </w:r>
          </w:p>
        </w:tc>
        <w:tc>
          <w:tcPr>
            <w:tcW w:w="1708" w:type="dxa"/>
            <w:tcBorders>
              <w:top w:val="nil"/>
              <w:left w:val="nil"/>
              <w:bottom w:val="single" w:sz="4" w:space="0" w:color="FFFFFF"/>
              <w:right w:val="nil"/>
            </w:tcBorders>
            <w:shd w:val="clear" w:color="B8CCE4" w:fill="B8CCE4"/>
            <w:noWrap/>
            <w:vAlign w:val="bottom"/>
            <w:hideMark/>
          </w:tcPr>
          <w:p w:rsidR="00AE54CC" w:rsidRPr="00C67DEE" w:rsidRDefault="00AE54CC" w:rsidP="003A0691">
            <w:pPr>
              <w:spacing w:after="0" w:line="240" w:lineRule="auto"/>
              <w:jc w:val="right"/>
              <w:rPr>
                <w:rFonts w:ascii="Calibri" w:eastAsia="Times New Roman" w:hAnsi="Calibri" w:cs="Times New Roman"/>
                <w:color w:val="000000"/>
                <w:lang w:eastAsia="sk-SK"/>
              </w:rPr>
            </w:pPr>
            <w:r w:rsidRPr="00C67DEE">
              <w:rPr>
                <w:rFonts w:ascii="Calibri" w:eastAsia="Times New Roman" w:hAnsi="Calibri" w:cs="Times New Roman"/>
                <w:color w:val="000000"/>
                <w:lang w:eastAsia="sk-SK"/>
              </w:rPr>
              <w:t>9,76666667</w:t>
            </w:r>
          </w:p>
        </w:tc>
      </w:tr>
      <w:tr w:rsidR="00AE54CC" w:rsidRPr="00C67DEE" w:rsidTr="003A0691">
        <w:trPr>
          <w:trHeight w:val="412"/>
        </w:trPr>
        <w:tc>
          <w:tcPr>
            <w:tcW w:w="1681" w:type="dxa"/>
            <w:tcBorders>
              <w:top w:val="nil"/>
              <w:left w:val="nil"/>
              <w:bottom w:val="single" w:sz="4" w:space="0" w:color="FFFFFF"/>
              <w:right w:val="single" w:sz="4" w:space="0" w:color="FFFFFF"/>
            </w:tcBorders>
            <w:shd w:val="clear" w:color="DBE5F1" w:fill="DBE5F1"/>
            <w:noWrap/>
            <w:vAlign w:val="bottom"/>
            <w:hideMark/>
          </w:tcPr>
          <w:p w:rsidR="00AE54CC" w:rsidRPr="00C67DEE" w:rsidRDefault="00AE54CC" w:rsidP="003A0691">
            <w:pPr>
              <w:spacing w:after="0" w:line="240" w:lineRule="auto"/>
              <w:jc w:val="right"/>
              <w:rPr>
                <w:rFonts w:ascii="Calibri" w:eastAsia="Times New Roman" w:hAnsi="Calibri" w:cs="Times New Roman"/>
                <w:color w:val="000000"/>
                <w:lang w:eastAsia="sk-SK"/>
              </w:rPr>
            </w:pPr>
            <w:r w:rsidRPr="00C67DEE">
              <w:rPr>
                <w:rFonts w:ascii="Calibri" w:eastAsia="Times New Roman" w:hAnsi="Calibri" w:cs="Times New Roman"/>
                <w:color w:val="000000"/>
                <w:lang w:eastAsia="sk-SK"/>
              </w:rPr>
              <w:t>2</w:t>
            </w:r>
          </w:p>
        </w:tc>
        <w:tc>
          <w:tcPr>
            <w:tcW w:w="1681" w:type="dxa"/>
            <w:tcBorders>
              <w:top w:val="nil"/>
              <w:left w:val="nil"/>
              <w:bottom w:val="single" w:sz="4" w:space="0" w:color="FFFFFF"/>
              <w:right w:val="single" w:sz="4" w:space="0" w:color="FFFFFF"/>
            </w:tcBorders>
            <w:shd w:val="clear" w:color="DBE5F1" w:fill="DBE5F1"/>
            <w:noWrap/>
            <w:vAlign w:val="bottom"/>
            <w:hideMark/>
          </w:tcPr>
          <w:p w:rsidR="00AE54CC" w:rsidRPr="00C67DEE" w:rsidRDefault="00AE54CC" w:rsidP="003A0691">
            <w:pPr>
              <w:spacing w:after="0" w:line="240" w:lineRule="auto"/>
              <w:jc w:val="right"/>
              <w:rPr>
                <w:rFonts w:ascii="Calibri" w:eastAsia="Times New Roman" w:hAnsi="Calibri" w:cs="Times New Roman"/>
                <w:color w:val="000000"/>
                <w:lang w:eastAsia="sk-SK"/>
              </w:rPr>
            </w:pPr>
            <w:r w:rsidRPr="00C67DEE">
              <w:rPr>
                <w:rFonts w:ascii="Calibri" w:eastAsia="Times New Roman" w:hAnsi="Calibri" w:cs="Times New Roman"/>
                <w:color w:val="000000"/>
                <w:lang w:eastAsia="sk-SK"/>
              </w:rPr>
              <w:t>10</w:t>
            </w:r>
          </w:p>
        </w:tc>
        <w:tc>
          <w:tcPr>
            <w:tcW w:w="1681" w:type="dxa"/>
            <w:tcBorders>
              <w:top w:val="nil"/>
              <w:left w:val="nil"/>
              <w:bottom w:val="single" w:sz="4" w:space="0" w:color="FFFFFF"/>
              <w:right w:val="single" w:sz="4" w:space="0" w:color="FFFFFF"/>
            </w:tcBorders>
            <w:shd w:val="clear" w:color="DBE5F1" w:fill="DBE5F1"/>
            <w:noWrap/>
            <w:vAlign w:val="bottom"/>
            <w:hideMark/>
          </w:tcPr>
          <w:p w:rsidR="00AE54CC" w:rsidRPr="00C67DEE" w:rsidRDefault="00AE54CC" w:rsidP="003A0691">
            <w:pPr>
              <w:spacing w:after="0" w:line="240" w:lineRule="auto"/>
              <w:jc w:val="right"/>
              <w:rPr>
                <w:rFonts w:ascii="Calibri" w:eastAsia="Times New Roman" w:hAnsi="Calibri" w:cs="Times New Roman"/>
                <w:color w:val="000000"/>
                <w:lang w:eastAsia="sk-SK"/>
              </w:rPr>
            </w:pPr>
            <w:r w:rsidRPr="00C67DEE">
              <w:rPr>
                <w:rFonts w:ascii="Calibri" w:eastAsia="Times New Roman" w:hAnsi="Calibri" w:cs="Times New Roman"/>
                <w:color w:val="000000"/>
                <w:lang w:eastAsia="sk-SK"/>
              </w:rPr>
              <w:t>10</w:t>
            </w:r>
          </w:p>
        </w:tc>
        <w:tc>
          <w:tcPr>
            <w:tcW w:w="1708" w:type="dxa"/>
            <w:tcBorders>
              <w:top w:val="nil"/>
              <w:left w:val="nil"/>
              <w:bottom w:val="single" w:sz="4" w:space="0" w:color="FFFFFF"/>
              <w:right w:val="single" w:sz="4" w:space="0" w:color="FFFFFF"/>
            </w:tcBorders>
            <w:shd w:val="clear" w:color="DBE5F1" w:fill="DBE5F1"/>
            <w:noWrap/>
            <w:vAlign w:val="bottom"/>
            <w:hideMark/>
          </w:tcPr>
          <w:p w:rsidR="00AE54CC" w:rsidRPr="00C67DEE" w:rsidRDefault="00AE54CC" w:rsidP="003A0691">
            <w:pPr>
              <w:spacing w:after="0" w:line="240" w:lineRule="auto"/>
              <w:jc w:val="right"/>
              <w:rPr>
                <w:rFonts w:ascii="Calibri" w:eastAsia="Times New Roman" w:hAnsi="Calibri" w:cs="Times New Roman"/>
                <w:color w:val="000000"/>
                <w:lang w:eastAsia="sk-SK"/>
              </w:rPr>
            </w:pPr>
            <w:r w:rsidRPr="00C67DEE">
              <w:rPr>
                <w:rFonts w:ascii="Calibri" w:eastAsia="Times New Roman" w:hAnsi="Calibri" w:cs="Times New Roman"/>
                <w:color w:val="000000"/>
                <w:lang w:eastAsia="sk-SK"/>
              </w:rPr>
              <w:t>9,66666667</w:t>
            </w:r>
          </w:p>
        </w:tc>
        <w:tc>
          <w:tcPr>
            <w:tcW w:w="1708" w:type="dxa"/>
            <w:tcBorders>
              <w:top w:val="nil"/>
              <w:left w:val="nil"/>
              <w:bottom w:val="single" w:sz="4" w:space="0" w:color="FFFFFF"/>
              <w:right w:val="nil"/>
            </w:tcBorders>
            <w:shd w:val="clear" w:color="DBE5F1" w:fill="DBE5F1"/>
            <w:noWrap/>
            <w:vAlign w:val="bottom"/>
            <w:hideMark/>
          </w:tcPr>
          <w:p w:rsidR="00AE54CC" w:rsidRPr="00C67DEE" w:rsidRDefault="00AE54CC" w:rsidP="003A0691">
            <w:pPr>
              <w:spacing w:after="0" w:line="240" w:lineRule="auto"/>
              <w:jc w:val="right"/>
              <w:rPr>
                <w:rFonts w:ascii="Calibri" w:eastAsia="Times New Roman" w:hAnsi="Calibri" w:cs="Times New Roman"/>
                <w:color w:val="000000"/>
                <w:lang w:eastAsia="sk-SK"/>
              </w:rPr>
            </w:pPr>
            <w:r w:rsidRPr="00C67DEE">
              <w:rPr>
                <w:rFonts w:ascii="Calibri" w:eastAsia="Times New Roman" w:hAnsi="Calibri" w:cs="Times New Roman"/>
                <w:color w:val="000000"/>
                <w:lang w:eastAsia="sk-SK"/>
              </w:rPr>
              <w:t>9,66666667</w:t>
            </w:r>
          </w:p>
        </w:tc>
      </w:tr>
      <w:tr w:rsidR="00AE54CC" w:rsidRPr="00C67DEE" w:rsidTr="003A0691">
        <w:trPr>
          <w:trHeight w:val="412"/>
        </w:trPr>
        <w:tc>
          <w:tcPr>
            <w:tcW w:w="1681" w:type="dxa"/>
            <w:tcBorders>
              <w:top w:val="nil"/>
              <w:left w:val="nil"/>
              <w:bottom w:val="single" w:sz="4" w:space="0" w:color="FFFFFF"/>
              <w:right w:val="single" w:sz="4" w:space="0" w:color="FFFFFF"/>
            </w:tcBorders>
            <w:shd w:val="clear" w:color="B8CCE4" w:fill="B8CCE4"/>
            <w:noWrap/>
            <w:vAlign w:val="bottom"/>
            <w:hideMark/>
          </w:tcPr>
          <w:p w:rsidR="00AE54CC" w:rsidRPr="00C67DEE" w:rsidRDefault="00AE54CC" w:rsidP="003A0691">
            <w:pPr>
              <w:spacing w:after="0" w:line="240" w:lineRule="auto"/>
              <w:jc w:val="right"/>
              <w:rPr>
                <w:rFonts w:ascii="Calibri" w:eastAsia="Times New Roman" w:hAnsi="Calibri" w:cs="Times New Roman"/>
                <w:color w:val="000000"/>
                <w:lang w:eastAsia="sk-SK"/>
              </w:rPr>
            </w:pPr>
            <w:r w:rsidRPr="00C67DEE">
              <w:rPr>
                <w:rFonts w:ascii="Calibri" w:eastAsia="Times New Roman" w:hAnsi="Calibri" w:cs="Times New Roman"/>
                <w:color w:val="000000"/>
                <w:lang w:eastAsia="sk-SK"/>
              </w:rPr>
              <w:t>3</w:t>
            </w:r>
          </w:p>
        </w:tc>
        <w:tc>
          <w:tcPr>
            <w:tcW w:w="1681" w:type="dxa"/>
            <w:tcBorders>
              <w:top w:val="nil"/>
              <w:left w:val="nil"/>
              <w:bottom w:val="single" w:sz="4" w:space="0" w:color="FFFFFF"/>
              <w:right w:val="single" w:sz="4" w:space="0" w:color="FFFFFF"/>
            </w:tcBorders>
            <w:shd w:val="clear" w:color="B8CCE4" w:fill="B8CCE4"/>
            <w:noWrap/>
            <w:vAlign w:val="bottom"/>
            <w:hideMark/>
          </w:tcPr>
          <w:p w:rsidR="00AE54CC" w:rsidRPr="00C67DEE" w:rsidRDefault="00AE54CC" w:rsidP="003A0691">
            <w:pPr>
              <w:spacing w:after="0" w:line="240" w:lineRule="auto"/>
              <w:jc w:val="right"/>
              <w:rPr>
                <w:rFonts w:ascii="Calibri" w:eastAsia="Times New Roman" w:hAnsi="Calibri" w:cs="Times New Roman"/>
                <w:color w:val="000000"/>
                <w:lang w:eastAsia="sk-SK"/>
              </w:rPr>
            </w:pPr>
            <w:r w:rsidRPr="00C67DEE">
              <w:rPr>
                <w:rFonts w:ascii="Calibri" w:eastAsia="Times New Roman" w:hAnsi="Calibri" w:cs="Times New Roman"/>
                <w:color w:val="000000"/>
                <w:lang w:eastAsia="sk-SK"/>
              </w:rPr>
              <w:t>10</w:t>
            </w:r>
          </w:p>
        </w:tc>
        <w:tc>
          <w:tcPr>
            <w:tcW w:w="1681" w:type="dxa"/>
            <w:tcBorders>
              <w:top w:val="nil"/>
              <w:left w:val="nil"/>
              <w:bottom w:val="single" w:sz="4" w:space="0" w:color="FFFFFF"/>
              <w:right w:val="single" w:sz="4" w:space="0" w:color="FFFFFF"/>
            </w:tcBorders>
            <w:shd w:val="clear" w:color="B8CCE4" w:fill="B8CCE4"/>
            <w:noWrap/>
            <w:vAlign w:val="bottom"/>
            <w:hideMark/>
          </w:tcPr>
          <w:p w:rsidR="00AE54CC" w:rsidRPr="00C67DEE" w:rsidRDefault="00AE54CC" w:rsidP="003A0691">
            <w:pPr>
              <w:spacing w:after="0" w:line="240" w:lineRule="auto"/>
              <w:jc w:val="right"/>
              <w:rPr>
                <w:rFonts w:ascii="Calibri" w:eastAsia="Times New Roman" w:hAnsi="Calibri" w:cs="Times New Roman"/>
                <w:color w:val="000000"/>
                <w:lang w:eastAsia="sk-SK"/>
              </w:rPr>
            </w:pPr>
            <w:r w:rsidRPr="00C67DEE">
              <w:rPr>
                <w:rFonts w:ascii="Calibri" w:eastAsia="Times New Roman" w:hAnsi="Calibri" w:cs="Times New Roman"/>
                <w:color w:val="000000"/>
                <w:lang w:eastAsia="sk-SK"/>
              </w:rPr>
              <w:t>10</w:t>
            </w:r>
          </w:p>
        </w:tc>
        <w:tc>
          <w:tcPr>
            <w:tcW w:w="1708" w:type="dxa"/>
            <w:tcBorders>
              <w:top w:val="nil"/>
              <w:left w:val="nil"/>
              <w:bottom w:val="single" w:sz="4" w:space="0" w:color="FFFFFF"/>
              <w:right w:val="single" w:sz="4" w:space="0" w:color="FFFFFF"/>
            </w:tcBorders>
            <w:shd w:val="clear" w:color="B8CCE4" w:fill="B8CCE4"/>
            <w:noWrap/>
            <w:vAlign w:val="bottom"/>
            <w:hideMark/>
          </w:tcPr>
          <w:p w:rsidR="00AE54CC" w:rsidRPr="00C67DEE" w:rsidRDefault="00AE54CC" w:rsidP="003A0691">
            <w:pPr>
              <w:spacing w:after="0" w:line="240" w:lineRule="auto"/>
              <w:jc w:val="right"/>
              <w:rPr>
                <w:rFonts w:ascii="Calibri" w:eastAsia="Times New Roman" w:hAnsi="Calibri" w:cs="Times New Roman"/>
                <w:color w:val="000000"/>
                <w:lang w:eastAsia="sk-SK"/>
              </w:rPr>
            </w:pPr>
            <w:r w:rsidRPr="00C67DEE">
              <w:rPr>
                <w:rFonts w:ascii="Calibri" w:eastAsia="Times New Roman" w:hAnsi="Calibri" w:cs="Times New Roman"/>
                <w:color w:val="000000"/>
                <w:lang w:eastAsia="sk-SK"/>
              </w:rPr>
              <w:t>9,76666667</w:t>
            </w:r>
          </w:p>
        </w:tc>
        <w:tc>
          <w:tcPr>
            <w:tcW w:w="1708" w:type="dxa"/>
            <w:tcBorders>
              <w:top w:val="nil"/>
              <w:left w:val="nil"/>
              <w:bottom w:val="single" w:sz="4" w:space="0" w:color="FFFFFF"/>
              <w:right w:val="nil"/>
            </w:tcBorders>
            <w:shd w:val="clear" w:color="B8CCE4" w:fill="B8CCE4"/>
            <w:noWrap/>
            <w:vAlign w:val="bottom"/>
            <w:hideMark/>
          </w:tcPr>
          <w:p w:rsidR="00AE54CC" w:rsidRPr="00C67DEE" w:rsidRDefault="00AE54CC" w:rsidP="003A0691">
            <w:pPr>
              <w:spacing w:after="0" w:line="240" w:lineRule="auto"/>
              <w:jc w:val="right"/>
              <w:rPr>
                <w:rFonts w:ascii="Calibri" w:eastAsia="Times New Roman" w:hAnsi="Calibri" w:cs="Times New Roman"/>
                <w:color w:val="000000"/>
                <w:lang w:eastAsia="sk-SK"/>
              </w:rPr>
            </w:pPr>
            <w:r w:rsidRPr="00C67DEE">
              <w:rPr>
                <w:rFonts w:ascii="Calibri" w:eastAsia="Times New Roman" w:hAnsi="Calibri" w:cs="Times New Roman"/>
                <w:color w:val="000000"/>
                <w:lang w:eastAsia="sk-SK"/>
              </w:rPr>
              <w:t>9,76666667</w:t>
            </w:r>
          </w:p>
        </w:tc>
      </w:tr>
      <w:tr w:rsidR="00AE54CC" w:rsidRPr="00C67DEE" w:rsidTr="003A0691">
        <w:trPr>
          <w:trHeight w:val="412"/>
        </w:trPr>
        <w:tc>
          <w:tcPr>
            <w:tcW w:w="1681" w:type="dxa"/>
            <w:tcBorders>
              <w:top w:val="nil"/>
              <w:left w:val="nil"/>
              <w:bottom w:val="single" w:sz="4" w:space="0" w:color="FFFFFF"/>
              <w:right w:val="single" w:sz="4" w:space="0" w:color="FFFFFF"/>
            </w:tcBorders>
            <w:shd w:val="clear" w:color="DBE5F1" w:fill="DBE5F1"/>
            <w:noWrap/>
            <w:vAlign w:val="bottom"/>
            <w:hideMark/>
          </w:tcPr>
          <w:p w:rsidR="00AE54CC" w:rsidRPr="00C67DEE" w:rsidRDefault="00AE54CC" w:rsidP="003A0691">
            <w:pPr>
              <w:spacing w:after="0" w:line="240" w:lineRule="auto"/>
              <w:jc w:val="right"/>
              <w:rPr>
                <w:rFonts w:ascii="Calibri" w:eastAsia="Times New Roman" w:hAnsi="Calibri" w:cs="Times New Roman"/>
                <w:color w:val="000000"/>
                <w:lang w:eastAsia="sk-SK"/>
              </w:rPr>
            </w:pPr>
            <w:r w:rsidRPr="00C67DEE">
              <w:rPr>
                <w:rFonts w:ascii="Calibri" w:eastAsia="Times New Roman" w:hAnsi="Calibri" w:cs="Times New Roman"/>
                <w:color w:val="000000"/>
                <w:lang w:eastAsia="sk-SK"/>
              </w:rPr>
              <w:t>4</w:t>
            </w:r>
          </w:p>
        </w:tc>
        <w:tc>
          <w:tcPr>
            <w:tcW w:w="1681" w:type="dxa"/>
            <w:tcBorders>
              <w:top w:val="nil"/>
              <w:left w:val="nil"/>
              <w:bottom w:val="single" w:sz="4" w:space="0" w:color="FFFFFF"/>
              <w:right w:val="single" w:sz="4" w:space="0" w:color="FFFFFF"/>
            </w:tcBorders>
            <w:shd w:val="clear" w:color="DBE5F1" w:fill="DBE5F1"/>
            <w:noWrap/>
            <w:vAlign w:val="bottom"/>
            <w:hideMark/>
          </w:tcPr>
          <w:p w:rsidR="00AE54CC" w:rsidRPr="00C67DEE" w:rsidRDefault="00AE54CC" w:rsidP="003A0691">
            <w:pPr>
              <w:spacing w:after="0" w:line="240" w:lineRule="auto"/>
              <w:jc w:val="right"/>
              <w:rPr>
                <w:rFonts w:ascii="Calibri" w:eastAsia="Times New Roman" w:hAnsi="Calibri" w:cs="Times New Roman"/>
                <w:color w:val="000000"/>
                <w:lang w:eastAsia="sk-SK"/>
              </w:rPr>
            </w:pPr>
            <w:r w:rsidRPr="00C67DEE">
              <w:rPr>
                <w:rFonts w:ascii="Calibri" w:eastAsia="Times New Roman" w:hAnsi="Calibri" w:cs="Times New Roman"/>
                <w:color w:val="000000"/>
                <w:lang w:eastAsia="sk-SK"/>
              </w:rPr>
              <w:t>10</w:t>
            </w:r>
          </w:p>
        </w:tc>
        <w:tc>
          <w:tcPr>
            <w:tcW w:w="1681" w:type="dxa"/>
            <w:tcBorders>
              <w:top w:val="nil"/>
              <w:left w:val="nil"/>
              <w:bottom w:val="single" w:sz="4" w:space="0" w:color="FFFFFF"/>
              <w:right w:val="single" w:sz="4" w:space="0" w:color="FFFFFF"/>
            </w:tcBorders>
            <w:shd w:val="clear" w:color="DBE5F1" w:fill="DBE5F1"/>
            <w:noWrap/>
            <w:vAlign w:val="bottom"/>
            <w:hideMark/>
          </w:tcPr>
          <w:p w:rsidR="00AE54CC" w:rsidRPr="00C67DEE" w:rsidRDefault="00AE54CC" w:rsidP="003A0691">
            <w:pPr>
              <w:spacing w:after="0" w:line="240" w:lineRule="auto"/>
              <w:jc w:val="right"/>
              <w:rPr>
                <w:rFonts w:ascii="Calibri" w:eastAsia="Times New Roman" w:hAnsi="Calibri" w:cs="Times New Roman"/>
                <w:color w:val="000000"/>
                <w:lang w:eastAsia="sk-SK"/>
              </w:rPr>
            </w:pPr>
            <w:r w:rsidRPr="00C67DEE">
              <w:rPr>
                <w:rFonts w:ascii="Calibri" w:eastAsia="Times New Roman" w:hAnsi="Calibri" w:cs="Times New Roman"/>
                <w:color w:val="000000"/>
                <w:lang w:eastAsia="sk-SK"/>
              </w:rPr>
              <w:t>10</w:t>
            </w:r>
          </w:p>
        </w:tc>
        <w:tc>
          <w:tcPr>
            <w:tcW w:w="1708" w:type="dxa"/>
            <w:tcBorders>
              <w:top w:val="nil"/>
              <w:left w:val="nil"/>
              <w:bottom w:val="single" w:sz="4" w:space="0" w:color="FFFFFF"/>
              <w:right w:val="single" w:sz="4" w:space="0" w:color="FFFFFF"/>
            </w:tcBorders>
            <w:shd w:val="clear" w:color="DBE5F1" w:fill="DBE5F1"/>
            <w:noWrap/>
            <w:vAlign w:val="bottom"/>
            <w:hideMark/>
          </w:tcPr>
          <w:p w:rsidR="00AE54CC" w:rsidRPr="00C67DEE" w:rsidRDefault="00AE54CC" w:rsidP="003A0691">
            <w:pPr>
              <w:spacing w:after="0" w:line="240" w:lineRule="auto"/>
              <w:jc w:val="right"/>
              <w:rPr>
                <w:rFonts w:ascii="Calibri" w:eastAsia="Times New Roman" w:hAnsi="Calibri" w:cs="Times New Roman"/>
                <w:color w:val="000000"/>
                <w:lang w:eastAsia="sk-SK"/>
              </w:rPr>
            </w:pPr>
            <w:r w:rsidRPr="00C67DEE">
              <w:rPr>
                <w:rFonts w:ascii="Calibri" w:eastAsia="Times New Roman" w:hAnsi="Calibri" w:cs="Times New Roman"/>
                <w:color w:val="000000"/>
                <w:lang w:eastAsia="sk-SK"/>
              </w:rPr>
              <w:t>9,76666667</w:t>
            </w:r>
          </w:p>
        </w:tc>
        <w:tc>
          <w:tcPr>
            <w:tcW w:w="1708" w:type="dxa"/>
            <w:tcBorders>
              <w:top w:val="nil"/>
              <w:left w:val="nil"/>
              <w:bottom w:val="single" w:sz="4" w:space="0" w:color="FFFFFF"/>
              <w:right w:val="nil"/>
            </w:tcBorders>
            <w:shd w:val="clear" w:color="DBE5F1" w:fill="DBE5F1"/>
            <w:noWrap/>
            <w:vAlign w:val="bottom"/>
            <w:hideMark/>
          </w:tcPr>
          <w:p w:rsidR="00AE54CC" w:rsidRPr="00C67DEE" w:rsidRDefault="00AE54CC" w:rsidP="003A0691">
            <w:pPr>
              <w:spacing w:after="0" w:line="240" w:lineRule="auto"/>
              <w:jc w:val="right"/>
              <w:rPr>
                <w:rFonts w:ascii="Calibri" w:eastAsia="Times New Roman" w:hAnsi="Calibri" w:cs="Times New Roman"/>
                <w:color w:val="000000"/>
                <w:lang w:eastAsia="sk-SK"/>
              </w:rPr>
            </w:pPr>
            <w:r w:rsidRPr="00C67DEE">
              <w:rPr>
                <w:rFonts w:ascii="Calibri" w:eastAsia="Times New Roman" w:hAnsi="Calibri" w:cs="Times New Roman"/>
                <w:color w:val="000000"/>
                <w:lang w:eastAsia="sk-SK"/>
              </w:rPr>
              <w:t>9,8</w:t>
            </w:r>
          </w:p>
        </w:tc>
      </w:tr>
      <w:tr w:rsidR="00AE54CC" w:rsidRPr="00C67DEE" w:rsidTr="003A0691">
        <w:trPr>
          <w:trHeight w:val="412"/>
        </w:trPr>
        <w:tc>
          <w:tcPr>
            <w:tcW w:w="1681" w:type="dxa"/>
            <w:tcBorders>
              <w:top w:val="nil"/>
              <w:left w:val="nil"/>
              <w:bottom w:val="single" w:sz="4" w:space="0" w:color="FFFFFF"/>
              <w:right w:val="single" w:sz="4" w:space="0" w:color="FFFFFF"/>
            </w:tcBorders>
            <w:shd w:val="clear" w:color="B8CCE4" w:fill="B8CCE4"/>
            <w:noWrap/>
            <w:vAlign w:val="bottom"/>
            <w:hideMark/>
          </w:tcPr>
          <w:p w:rsidR="00AE54CC" w:rsidRPr="00C67DEE" w:rsidRDefault="00AE54CC" w:rsidP="003A0691">
            <w:pPr>
              <w:spacing w:after="0" w:line="240" w:lineRule="auto"/>
              <w:jc w:val="right"/>
              <w:rPr>
                <w:rFonts w:ascii="Calibri" w:eastAsia="Times New Roman" w:hAnsi="Calibri" w:cs="Times New Roman"/>
                <w:color w:val="000000"/>
                <w:lang w:eastAsia="sk-SK"/>
              </w:rPr>
            </w:pPr>
            <w:r w:rsidRPr="00C67DEE">
              <w:rPr>
                <w:rFonts w:ascii="Calibri" w:eastAsia="Times New Roman" w:hAnsi="Calibri" w:cs="Times New Roman"/>
                <w:color w:val="000000"/>
                <w:lang w:eastAsia="sk-SK"/>
              </w:rPr>
              <w:t>5</w:t>
            </w:r>
          </w:p>
        </w:tc>
        <w:tc>
          <w:tcPr>
            <w:tcW w:w="1681" w:type="dxa"/>
            <w:tcBorders>
              <w:top w:val="nil"/>
              <w:left w:val="nil"/>
              <w:bottom w:val="single" w:sz="4" w:space="0" w:color="FFFFFF"/>
              <w:right w:val="single" w:sz="4" w:space="0" w:color="FFFFFF"/>
            </w:tcBorders>
            <w:shd w:val="clear" w:color="B8CCE4" w:fill="B8CCE4"/>
            <w:noWrap/>
            <w:vAlign w:val="bottom"/>
            <w:hideMark/>
          </w:tcPr>
          <w:p w:rsidR="00AE54CC" w:rsidRPr="00C67DEE" w:rsidRDefault="00AE54CC" w:rsidP="003A0691">
            <w:pPr>
              <w:spacing w:after="0" w:line="240" w:lineRule="auto"/>
              <w:jc w:val="right"/>
              <w:rPr>
                <w:rFonts w:ascii="Calibri" w:eastAsia="Times New Roman" w:hAnsi="Calibri" w:cs="Times New Roman"/>
                <w:color w:val="000000"/>
                <w:lang w:eastAsia="sk-SK"/>
              </w:rPr>
            </w:pPr>
            <w:r w:rsidRPr="00C67DEE">
              <w:rPr>
                <w:rFonts w:ascii="Calibri" w:eastAsia="Times New Roman" w:hAnsi="Calibri" w:cs="Times New Roman"/>
                <w:color w:val="000000"/>
                <w:lang w:eastAsia="sk-SK"/>
              </w:rPr>
              <w:t>10</w:t>
            </w:r>
          </w:p>
        </w:tc>
        <w:tc>
          <w:tcPr>
            <w:tcW w:w="1681" w:type="dxa"/>
            <w:tcBorders>
              <w:top w:val="nil"/>
              <w:left w:val="nil"/>
              <w:bottom w:val="single" w:sz="4" w:space="0" w:color="FFFFFF"/>
              <w:right w:val="single" w:sz="4" w:space="0" w:color="FFFFFF"/>
            </w:tcBorders>
            <w:shd w:val="clear" w:color="B8CCE4" w:fill="B8CCE4"/>
            <w:noWrap/>
            <w:vAlign w:val="bottom"/>
            <w:hideMark/>
          </w:tcPr>
          <w:p w:rsidR="00AE54CC" w:rsidRPr="00C67DEE" w:rsidRDefault="00AE54CC" w:rsidP="003A0691">
            <w:pPr>
              <w:spacing w:after="0" w:line="240" w:lineRule="auto"/>
              <w:jc w:val="right"/>
              <w:rPr>
                <w:rFonts w:ascii="Calibri" w:eastAsia="Times New Roman" w:hAnsi="Calibri" w:cs="Times New Roman"/>
                <w:color w:val="000000"/>
                <w:lang w:eastAsia="sk-SK"/>
              </w:rPr>
            </w:pPr>
            <w:r w:rsidRPr="00C67DEE">
              <w:rPr>
                <w:rFonts w:ascii="Calibri" w:eastAsia="Times New Roman" w:hAnsi="Calibri" w:cs="Times New Roman"/>
                <w:color w:val="000000"/>
                <w:lang w:eastAsia="sk-SK"/>
              </w:rPr>
              <w:t>10</w:t>
            </w:r>
          </w:p>
        </w:tc>
        <w:tc>
          <w:tcPr>
            <w:tcW w:w="1708" w:type="dxa"/>
            <w:tcBorders>
              <w:top w:val="nil"/>
              <w:left w:val="nil"/>
              <w:bottom w:val="single" w:sz="4" w:space="0" w:color="FFFFFF"/>
              <w:right w:val="single" w:sz="4" w:space="0" w:color="FFFFFF"/>
            </w:tcBorders>
            <w:shd w:val="clear" w:color="B8CCE4" w:fill="B8CCE4"/>
            <w:noWrap/>
            <w:vAlign w:val="bottom"/>
            <w:hideMark/>
          </w:tcPr>
          <w:p w:rsidR="00AE54CC" w:rsidRPr="00C67DEE" w:rsidRDefault="00AE54CC" w:rsidP="003A0691">
            <w:pPr>
              <w:spacing w:after="0" w:line="240" w:lineRule="auto"/>
              <w:jc w:val="right"/>
              <w:rPr>
                <w:rFonts w:ascii="Calibri" w:eastAsia="Times New Roman" w:hAnsi="Calibri" w:cs="Times New Roman"/>
                <w:color w:val="000000"/>
                <w:lang w:eastAsia="sk-SK"/>
              </w:rPr>
            </w:pPr>
            <w:r w:rsidRPr="00C67DEE">
              <w:rPr>
                <w:rFonts w:ascii="Calibri" w:eastAsia="Times New Roman" w:hAnsi="Calibri" w:cs="Times New Roman"/>
                <w:color w:val="000000"/>
                <w:lang w:eastAsia="sk-SK"/>
              </w:rPr>
              <w:t>9,8</w:t>
            </w:r>
          </w:p>
        </w:tc>
        <w:tc>
          <w:tcPr>
            <w:tcW w:w="1708" w:type="dxa"/>
            <w:tcBorders>
              <w:top w:val="nil"/>
              <w:left w:val="nil"/>
              <w:bottom w:val="single" w:sz="4" w:space="0" w:color="FFFFFF"/>
              <w:right w:val="nil"/>
            </w:tcBorders>
            <w:shd w:val="clear" w:color="B8CCE4" w:fill="B8CCE4"/>
            <w:noWrap/>
            <w:vAlign w:val="bottom"/>
            <w:hideMark/>
          </w:tcPr>
          <w:p w:rsidR="00AE54CC" w:rsidRPr="00C67DEE" w:rsidRDefault="00AE54CC" w:rsidP="003A0691">
            <w:pPr>
              <w:spacing w:after="0" w:line="240" w:lineRule="auto"/>
              <w:jc w:val="right"/>
              <w:rPr>
                <w:rFonts w:ascii="Calibri" w:eastAsia="Times New Roman" w:hAnsi="Calibri" w:cs="Times New Roman"/>
                <w:color w:val="000000"/>
                <w:lang w:eastAsia="sk-SK"/>
              </w:rPr>
            </w:pPr>
            <w:r w:rsidRPr="00C67DEE">
              <w:rPr>
                <w:rFonts w:ascii="Calibri" w:eastAsia="Times New Roman" w:hAnsi="Calibri" w:cs="Times New Roman"/>
                <w:color w:val="000000"/>
                <w:lang w:eastAsia="sk-SK"/>
              </w:rPr>
              <w:t>9,7</w:t>
            </w:r>
          </w:p>
        </w:tc>
      </w:tr>
      <w:tr w:rsidR="00AE54CC" w:rsidRPr="00C67DEE" w:rsidTr="003A0691">
        <w:trPr>
          <w:trHeight w:val="412"/>
        </w:trPr>
        <w:tc>
          <w:tcPr>
            <w:tcW w:w="1681" w:type="dxa"/>
            <w:tcBorders>
              <w:top w:val="nil"/>
              <w:left w:val="nil"/>
              <w:bottom w:val="single" w:sz="4" w:space="0" w:color="FFFFFF"/>
              <w:right w:val="single" w:sz="4" w:space="0" w:color="FFFFFF"/>
            </w:tcBorders>
            <w:shd w:val="clear" w:color="DBE5F1" w:fill="DBE5F1"/>
            <w:noWrap/>
            <w:vAlign w:val="bottom"/>
            <w:hideMark/>
          </w:tcPr>
          <w:p w:rsidR="00AE54CC" w:rsidRPr="00C67DEE" w:rsidRDefault="00AE54CC" w:rsidP="003A0691">
            <w:pPr>
              <w:spacing w:after="0" w:line="240" w:lineRule="auto"/>
              <w:jc w:val="right"/>
              <w:rPr>
                <w:rFonts w:ascii="Calibri" w:eastAsia="Times New Roman" w:hAnsi="Calibri" w:cs="Times New Roman"/>
                <w:color w:val="000000"/>
                <w:lang w:eastAsia="sk-SK"/>
              </w:rPr>
            </w:pPr>
            <w:r w:rsidRPr="00C67DEE">
              <w:rPr>
                <w:rFonts w:ascii="Calibri" w:eastAsia="Times New Roman" w:hAnsi="Calibri" w:cs="Times New Roman"/>
                <w:color w:val="000000"/>
                <w:lang w:eastAsia="sk-SK"/>
              </w:rPr>
              <w:t>6</w:t>
            </w:r>
          </w:p>
        </w:tc>
        <w:tc>
          <w:tcPr>
            <w:tcW w:w="1681" w:type="dxa"/>
            <w:tcBorders>
              <w:top w:val="nil"/>
              <w:left w:val="nil"/>
              <w:bottom w:val="single" w:sz="4" w:space="0" w:color="FFFFFF"/>
              <w:right w:val="single" w:sz="4" w:space="0" w:color="FFFFFF"/>
            </w:tcBorders>
            <w:shd w:val="clear" w:color="DBE5F1" w:fill="DBE5F1"/>
            <w:noWrap/>
            <w:vAlign w:val="bottom"/>
            <w:hideMark/>
          </w:tcPr>
          <w:p w:rsidR="00AE54CC" w:rsidRPr="00C67DEE" w:rsidRDefault="00AE54CC" w:rsidP="003A0691">
            <w:pPr>
              <w:spacing w:after="0" w:line="240" w:lineRule="auto"/>
              <w:jc w:val="right"/>
              <w:rPr>
                <w:rFonts w:ascii="Calibri" w:eastAsia="Times New Roman" w:hAnsi="Calibri" w:cs="Times New Roman"/>
                <w:color w:val="000000"/>
                <w:lang w:eastAsia="sk-SK"/>
              </w:rPr>
            </w:pPr>
            <w:r w:rsidRPr="00C67DEE">
              <w:rPr>
                <w:rFonts w:ascii="Calibri" w:eastAsia="Times New Roman" w:hAnsi="Calibri" w:cs="Times New Roman"/>
                <w:color w:val="000000"/>
                <w:lang w:eastAsia="sk-SK"/>
              </w:rPr>
              <w:t>10</w:t>
            </w:r>
          </w:p>
        </w:tc>
        <w:tc>
          <w:tcPr>
            <w:tcW w:w="1681" w:type="dxa"/>
            <w:tcBorders>
              <w:top w:val="nil"/>
              <w:left w:val="nil"/>
              <w:bottom w:val="single" w:sz="4" w:space="0" w:color="FFFFFF"/>
              <w:right w:val="single" w:sz="4" w:space="0" w:color="FFFFFF"/>
            </w:tcBorders>
            <w:shd w:val="clear" w:color="DBE5F1" w:fill="DBE5F1"/>
            <w:noWrap/>
            <w:vAlign w:val="bottom"/>
            <w:hideMark/>
          </w:tcPr>
          <w:p w:rsidR="00AE54CC" w:rsidRPr="00C67DEE" w:rsidRDefault="00AE54CC" w:rsidP="003A0691">
            <w:pPr>
              <w:spacing w:after="0" w:line="240" w:lineRule="auto"/>
              <w:jc w:val="right"/>
              <w:rPr>
                <w:rFonts w:ascii="Calibri" w:eastAsia="Times New Roman" w:hAnsi="Calibri" w:cs="Times New Roman"/>
                <w:color w:val="000000"/>
                <w:lang w:eastAsia="sk-SK"/>
              </w:rPr>
            </w:pPr>
            <w:r w:rsidRPr="00C67DEE">
              <w:rPr>
                <w:rFonts w:ascii="Calibri" w:eastAsia="Times New Roman" w:hAnsi="Calibri" w:cs="Times New Roman"/>
                <w:color w:val="000000"/>
                <w:lang w:eastAsia="sk-SK"/>
              </w:rPr>
              <w:t>10</w:t>
            </w:r>
          </w:p>
        </w:tc>
        <w:tc>
          <w:tcPr>
            <w:tcW w:w="1708" w:type="dxa"/>
            <w:tcBorders>
              <w:top w:val="nil"/>
              <w:left w:val="nil"/>
              <w:bottom w:val="single" w:sz="4" w:space="0" w:color="FFFFFF"/>
              <w:right w:val="single" w:sz="4" w:space="0" w:color="FFFFFF"/>
            </w:tcBorders>
            <w:shd w:val="clear" w:color="DBE5F1" w:fill="DBE5F1"/>
            <w:noWrap/>
            <w:vAlign w:val="bottom"/>
            <w:hideMark/>
          </w:tcPr>
          <w:p w:rsidR="00AE54CC" w:rsidRPr="00C67DEE" w:rsidRDefault="00AE54CC" w:rsidP="003A0691">
            <w:pPr>
              <w:spacing w:after="0" w:line="240" w:lineRule="auto"/>
              <w:jc w:val="right"/>
              <w:rPr>
                <w:rFonts w:ascii="Calibri" w:eastAsia="Times New Roman" w:hAnsi="Calibri" w:cs="Times New Roman"/>
                <w:color w:val="000000"/>
                <w:lang w:eastAsia="sk-SK"/>
              </w:rPr>
            </w:pPr>
            <w:r w:rsidRPr="00C67DEE">
              <w:rPr>
                <w:rFonts w:ascii="Calibri" w:eastAsia="Times New Roman" w:hAnsi="Calibri" w:cs="Times New Roman"/>
                <w:color w:val="000000"/>
                <w:lang w:eastAsia="sk-SK"/>
              </w:rPr>
              <w:t>9,86666667</w:t>
            </w:r>
          </w:p>
        </w:tc>
        <w:tc>
          <w:tcPr>
            <w:tcW w:w="1708" w:type="dxa"/>
            <w:tcBorders>
              <w:top w:val="nil"/>
              <w:left w:val="nil"/>
              <w:bottom w:val="single" w:sz="4" w:space="0" w:color="FFFFFF"/>
              <w:right w:val="nil"/>
            </w:tcBorders>
            <w:shd w:val="clear" w:color="DBE5F1" w:fill="DBE5F1"/>
            <w:noWrap/>
            <w:vAlign w:val="bottom"/>
            <w:hideMark/>
          </w:tcPr>
          <w:p w:rsidR="00AE54CC" w:rsidRPr="00C67DEE" w:rsidRDefault="00AE54CC" w:rsidP="003A0691">
            <w:pPr>
              <w:spacing w:after="0" w:line="240" w:lineRule="auto"/>
              <w:jc w:val="right"/>
              <w:rPr>
                <w:rFonts w:ascii="Calibri" w:eastAsia="Times New Roman" w:hAnsi="Calibri" w:cs="Times New Roman"/>
                <w:color w:val="000000"/>
                <w:lang w:eastAsia="sk-SK"/>
              </w:rPr>
            </w:pPr>
            <w:r w:rsidRPr="00C67DEE">
              <w:rPr>
                <w:rFonts w:ascii="Calibri" w:eastAsia="Times New Roman" w:hAnsi="Calibri" w:cs="Times New Roman"/>
                <w:color w:val="000000"/>
                <w:lang w:eastAsia="sk-SK"/>
              </w:rPr>
              <w:t>9,93333333</w:t>
            </w:r>
          </w:p>
        </w:tc>
      </w:tr>
      <w:tr w:rsidR="00AE54CC" w:rsidRPr="00C67DEE" w:rsidTr="003A0691">
        <w:trPr>
          <w:trHeight w:val="412"/>
        </w:trPr>
        <w:tc>
          <w:tcPr>
            <w:tcW w:w="1681" w:type="dxa"/>
            <w:tcBorders>
              <w:top w:val="nil"/>
              <w:left w:val="nil"/>
              <w:bottom w:val="single" w:sz="4" w:space="0" w:color="FFFFFF"/>
              <w:right w:val="single" w:sz="4" w:space="0" w:color="FFFFFF"/>
            </w:tcBorders>
            <w:shd w:val="clear" w:color="B8CCE4" w:fill="B8CCE4"/>
            <w:noWrap/>
            <w:vAlign w:val="bottom"/>
            <w:hideMark/>
          </w:tcPr>
          <w:p w:rsidR="00AE54CC" w:rsidRPr="00C67DEE" w:rsidRDefault="00AE54CC" w:rsidP="003A0691">
            <w:pPr>
              <w:spacing w:after="0" w:line="240" w:lineRule="auto"/>
              <w:jc w:val="right"/>
              <w:rPr>
                <w:rFonts w:ascii="Calibri" w:eastAsia="Times New Roman" w:hAnsi="Calibri" w:cs="Times New Roman"/>
                <w:color w:val="000000"/>
                <w:lang w:eastAsia="sk-SK"/>
              </w:rPr>
            </w:pPr>
            <w:r w:rsidRPr="00C67DEE">
              <w:rPr>
                <w:rFonts w:ascii="Calibri" w:eastAsia="Times New Roman" w:hAnsi="Calibri" w:cs="Times New Roman"/>
                <w:color w:val="000000"/>
                <w:lang w:eastAsia="sk-SK"/>
              </w:rPr>
              <w:t>7</w:t>
            </w:r>
          </w:p>
        </w:tc>
        <w:tc>
          <w:tcPr>
            <w:tcW w:w="1681" w:type="dxa"/>
            <w:tcBorders>
              <w:top w:val="nil"/>
              <w:left w:val="nil"/>
              <w:bottom w:val="single" w:sz="4" w:space="0" w:color="FFFFFF"/>
              <w:right w:val="single" w:sz="4" w:space="0" w:color="FFFFFF"/>
            </w:tcBorders>
            <w:shd w:val="clear" w:color="B8CCE4" w:fill="B8CCE4"/>
            <w:noWrap/>
            <w:vAlign w:val="bottom"/>
            <w:hideMark/>
          </w:tcPr>
          <w:p w:rsidR="00AE54CC" w:rsidRPr="00C67DEE" w:rsidRDefault="00AE54CC" w:rsidP="003A0691">
            <w:pPr>
              <w:spacing w:after="0" w:line="240" w:lineRule="auto"/>
              <w:jc w:val="right"/>
              <w:rPr>
                <w:rFonts w:ascii="Calibri" w:eastAsia="Times New Roman" w:hAnsi="Calibri" w:cs="Times New Roman"/>
                <w:color w:val="000000"/>
                <w:lang w:eastAsia="sk-SK"/>
              </w:rPr>
            </w:pPr>
            <w:r w:rsidRPr="00C67DEE">
              <w:rPr>
                <w:rFonts w:ascii="Calibri" w:eastAsia="Times New Roman" w:hAnsi="Calibri" w:cs="Times New Roman"/>
                <w:color w:val="000000"/>
                <w:lang w:eastAsia="sk-SK"/>
              </w:rPr>
              <w:t>10</w:t>
            </w:r>
          </w:p>
        </w:tc>
        <w:tc>
          <w:tcPr>
            <w:tcW w:w="1681" w:type="dxa"/>
            <w:tcBorders>
              <w:top w:val="nil"/>
              <w:left w:val="nil"/>
              <w:bottom w:val="single" w:sz="4" w:space="0" w:color="FFFFFF"/>
              <w:right w:val="single" w:sz="4" w:space="0" w:color="FFFFFF"/>
            </w:tcBorders>
            <w:shd w:val="clear" w:color="B8CCE4" w:fill="B8CCE4"/>
            <w:noWrap/>
            <w:vAlign w:val="bottom"/>
            <w:hideMark/>
          </w:tcPr>
          <w:p w:rsidR="00AE54CC" w:rsidRPr="00C67DEE" w:rsidRDefault="00AE54CC" w:rsidP="003A0691">
            <w:pPr>
              <w:spacing w:after="0" w:line="240" w:lineRule="auto"/>
              <w:jc w:val="right"/>
              <w:rPr>
                <w:rFonts w:ascii="Calibri" w:eastAsia="Times New Roman" w:hAnsi="Calibri" w:cs="Times New Roman"/>
                <w:color w:val="000000"/>
                <w:lang w:eastAsia="sk-SK"/>
              </w:rPr>
            </w:pPr>
            <w:r w:rsidRPr="00C67DEE">
              <w:rPr>
                <w:rFonts w:ascii="Calibri" w:eastAsia="Times New Roman" w:hAnsi="Calibri" w:cs="Times New Roman"/>
                <w:color w:val="000000"/>
                <w:lang w:eastAsia="sk-SK"/>
              </w:rPr>
              <w:t>10</w:t>
            </w:r>
          </w:p>
        </w:tc>
        <w:tc>
          <w:tcPr>
            <w:tcW w:w="1708" w:type="dxa"/>
            <w:tcBorders>
              <w:top w:val="nil"/>
              <w:left w:val="nil"/>
              <w:bottom w:val="single" w:sz="4" w:space="0" w:color="FFFFFF"/>
              <w:right w:val="single" w:sz="4" w:space="0" w:color="FFFFFF"/>
            </w:tcBorders>
            <w:shd w:val="clear" w:color="B8CCE4" w:fill="B8CCE4"/>
            <w:noWrap/>
            <w:vAlign w:val="bottom"/>
            <w:hideMark/>
          </w:tcPr>
          <w:p w:rsidR="00AE54CC" w:rsidRPr="00C67DEE" w:rsidRDefault="00AE54CC" w:rsidP="003A0691">
            <w:pPr>
              <w:spacing w:after="0" w:line="240" w:lineRule="auto"/>
              <w:jc w:val="right"/>
              <w:rPr>
                <w:rFonts w:ascii="Calibri" w:eastAsia="Times New Roman" w:hAnsi="Calibri" w:cs="Times New Roman"/>
                <w:color w:val="000000"/>
                <w:lang w:eastAsia="sk-SK"/>
              </w:rPr>
            </w:pPr>
            <w:r w:rsidRPr="00C67DEE">
              <w:rPr>
                <w:rFonts w:ascii="Calibri" w:eastAsia="Times New Roman" w:hAnsi="Calibri" w:cs="Times New Roman"/>
                <w:color w:val="000000"/>
                <w:lang w:eastAsia="sk-SK"/>
              </w:rPr>
              <w:t>9,76666667</w:t>
            </w:r>
          </w:p>
        </w:tc>
        <w:tc>
          <w:tcPr>
            <w:tcW w:w="1708" w:type="dxa"/>
            <w:tcBorders>
              <w:top w:val="nil"/>
              <w:left w:val="nil"/>
              <w:bottom w:val="single" w:sz="4" w:space="0" w:color="FFFFFF"/>
              <w:right w:val="nil"/>
            </w:tcBorders>
            <w:shd w:val="clear" w:color="B8CCE4" w:fill="B8CCE4"/>
            <w:noWrap/>
            <w:vAlign w:val="bottom"/>
            <w:hideMark/>
          </w:tcPr>
          <w:p w:rsidR="00AE54CC" w:rsidRPr="00C67DEE" w:rsidRDefault="00AE54CC" w:rsidP="003A0691">
            <w:pPr>
              <w:spacing w:after="0" w:line="240" w:lineRule="auto"/>
              <w:jc w:val="right"/>
              <w:rPr>
                <w:rFonts w:ascii="Calibri" w:eastAsia="Times New Roman" w:hAnsi="Calibri" w:cs="Times New Roman"/>
                <w:color w:val="000000"/>
                <w:lang w:eastAsia="sk-SK"/>
              </w:rPr>
            </w:pPr>
            <w:r w:rsidRPr="00C67DEE">
              <w:rPr>
                <w:rFonts w:ascii="Calibri" w:eastAsia="Times New Roman" w:hAnsi="Calibri" w:cs="Times New Roman"/>
                <w:color w:val="000000"/>
                <w:lang w:eastAsia="sk-SK"/>
              </w:rPr>
              <w:t>9,9</w:t>
            </w:r>
          </w:p>
        </w:tc>
      </w:tr>
      <w:tr w:rsidR="00AE54CC" w:rsidRPr="00C67DEE" w:rsidTr="003A0691">
        <w:trPr>
          <w:trHeight w:val="412"/>
        </w:trPr>
        <w:tc>
          <w:tcPr>
            <w:tcW w:w="1681" w:type="dxa"/>
            <w:tcBorders>
              <w:top w:val="nil"/>
              <w:left w:val="nil"/>
              <w:bottom w:val="single" w:sz="4" w:space="0" w:color="FFFFFF"/>
              <w:right w:val="single" w:sz="4" w:space="0" w:color="FFFFFF"/>
            </w:tcBorders>
            <w:shd w:val="clear" w:color="DBE5F1" w:fill="DBE5F1"/>
            <w:noWrap/>
            <w:vAlign w:val="bottom"/>
            <w:hideMark/>
          </w:tcPr>
          <w:p w:rsidR="00AE54CC" w:rsidRPr="00C67DEE" w:rsidRDefault="00AE54CC" w:rsidP="003A0691">
            <w:pPr>
              <w:spacing w:after="0" w:line="240" w:lineRule="auto"/>
              <w:jc w:val="right"/>
              <w:rPr>
                <w:rFonts w:ascii="Calibri" w:eastAsia="Times New Roman" w:hAnsi="Calibri" w:cs="Times New Roman"/>
                <w:color w:val="000000"/>
                <w:lang w:eastAsia="sk-SK"/>
              </w:rPr>
            </w:pPr>
            <w:r w:rsidRPr="00C67DEE">
              <w:rPr>
                <w:rFonts w:ascii="Calibri" w:eastAsia="Times New Roman" w:hAnsi="Calibri" w:cs="Times New Roman"/>
                <w:color w:val="000000"/>
                <w:lang w:eastAsia="sk-SK"/>
              </w:rPr>
              <w:t>8</w:t>
            </w:r>
          </w:p>
        </w:tc>
        <w:tc>
          <w:tcPr>
            <w:tcW w:w="1681" w:type="dxa"/>
            <w:tcBorders>
              <w:top w:val="nil"/>
              <w:left w:val="nil"/>
              <w:bottom w:val="single" w:sz="4" w:space="0" w:color="FFFFFF"/>
              <w:right w:val="single" w:sz="4" w:space="0" w:color="FFFFFF"/>
            </w:tcBorders>
            <w:shd w:val="clear" w:color="DBE5F1" w:fill="DBE5F1"/>
            <w:noWrap/>
            <w:vAlign w:val="bottom"/>
            <w:hideMark/>
          </w:tcPr>
          <w:p w:rsidR="00AE54CC" w:rsidRPr="00C67DEE" w:rsidRDefault="00AE54CC" w:rsidP="003A0691">
            <w:pPr>
              <w:spacing w:after="0" w:line="240" w:lineRule="auto"/>
              <w:jc w:val="right"/>
              <w:rPr>
                <w:rFonts w:ascii="Calibri" w:eastAsia="Times New Roman" w:hAnsi="Calibri" w:cs="Times New Roman"/>
                <w:color w:val="000000"/>
                <w:lang w:eastAsia="sk-SK"/>
              </w:rPr>
            </w:pPr>
            <w:r w:rsidRPr="00C67DEE">
              <w:rPr>
                <w:rFonts w:ascii="Calibri" w:eastAsia="Times New Roman" w:hAnsi="Calibri" w:cs="Times New Roman"/>
                <w:color w:val="000000"/>
                <w:lang w:eastAsia="sk-SK"/>
              </w:rPr>
              <w:t>10</w:t>
            </w:r>
          </w:p>
        </w:tc>
        <w:tc>
          <w:tcPr>
            <w:tcW w:w="1681" w:type="dxa"/>
            <w:tcBorders>
              <w:top w:val="nil"/>
              <w:left w:val="nil"/>
              <w:bottom w:val="single" w:sz="4" w:space="0" w:color="FFFFFF"/>
              <w:right w:val="single" w:sz="4" w:space="0" w:color="FFFFFF"/>
            </w:tcBorders>
            <w:shd w:val="clear" w:color="DBE5F1" w:fill="DBE5F1"/>
            <w:noWrap/>
            <w:vAlign w:val="bottom"/>
            <w:hideMark/>
          </w:tcPr>
          <w:p w:rsidR="00AE54CC" w:rsidRPr="00C67DEE" w:rsidRDefault="00AE54CC" w:rsidP="003A0691">
            <w:pPr>
              <w:spacing w:after="0" w:line="240" w:lineRule="auto"/>
              <w:jc w:val="right"/>
              <w:rPr>
                <w:rFonts w:ascii="Calibri" w:eastAsia="Times New Roman" w:hAnsi="Calibri" w:cs="Times New Roman"/>
                <w:color w:val="000000"/>
                <w:lang w:eastAsia="sk-SK"/>
              </w:rPr>
            </w:pPr>
            <w:r w:rsidRPr="00C67DEE">
              <w:rPr>
                <w:rFonts w:ascii="Calibri" w:eastAsia="Times New Roman" w:hAnsi="Calibri" w:cs="Times New Roman"/>
                <w:color w:val="000000"/>
                <w:lang w:eastAsia="sk-SK"/>
              </w:rPr>
              <w:t>10</w:t>
            </w:r>
          </w:p>
        </w:tc>
        <w:tc>
          <w:tcPr>
            <w:tcW w:w="1708" w:type="dxa"/>
            <w:tcBorders>
              <w:top w:val="nil"/>
              <w:left w:val="nil"/>
              <w:bottom w:val="single" w:sz="4" w:space="0" w:color="FFFFFF"/>
              <w:right w:val="single" w:sz="4" w:space="0" w:color="FFFFFF"/>
            </w:tcBorders>
            <w:shd w:val="clear" w:color="DBE5F1" w:fill="DBE5F1"/>
            <w:noWrap/>
            <w:vAlign w:val="bottom"/>
            <w:hideMark/>
          </w:tcPr>
          <w:p w:rsidR="00AE54CC" w:rsidRPr="00C67DEE" w:rsidRDefault="00AE54CC" w:rsidP="003A0691">
            <w:pPr>
              <w:spacing w:after="0" w:line="240" w:lineRule="auto"/>
              <w:jc w:val="right"/>
              <w:rPr>
                <w:rFonts w:ascii="Calibri" w:eastAsia="Times New Roman" w:hAnsi="Calibri" w:cs="Times New Roman"/>
                <w:color w:val="000000"/>
                <w:lang w:eastAsia="sk-SK"/>
              </w:rPr>
            </w:pPr>
            <w:r w:rsidRPr="00C67DEE">
              <w:rPr>
                <w:rFonts w:ascii="Calibri" w:eastAsia="Times New Roman" w:hAnsi="Calibri" w:cs="Times New Roman"/>
                <w:color w:val="000000"/>
                <w:lang w:eastAsia="sk-SK"/>
              </w:rPr>
              <w:t>9,73333333</w:t>
            </w:r>
          </w:p>
        </w:tc>
        <w:tc>
          <w:tcPr>
            <w:tcW w:w="1708" w:type="dxa"/>
            <w:tcBorders>
              <w:top w:val="nil"/>
              <w:left w:val="nil"/>
              <w:bottom w:val="single" w:sz="4" w:space="0" w:color="FFFFFF"/>
              <w:right w:val="nil"/>
            </w:tcBorders>
            <w:shd w:val="clear" w:color="DBE5F1" w:fill="DBE5F1"/>
            <w:noWrap/>
            <w:vAlign w:val="bottom"/>
            <w:hideMark/>
          </w:tcPr>
          <w:p w:rsidR="00AE54CC" w:rsidRPr="00C67DEE" w:rsidRDefault="00AE54CC" w:rsidP="003A0691">
            <w:pPr>
              <w:spacing w:after="0" w:line="240" w:lineRule="auto"/>
              <w:jc w:val="right"/>
              <w:rPr>
                <w:rFonts w:ascii="Calibri" w:eastAsia="Times New Roman" w:hAnsi="Calibri" w:cs="Times New Roman"/>
                <w:color w:val="000000"/>
                <w:lang w:eastAsia="sk-SK"/>
              </w:rPr>
            </w:pPr>
            <w:r w:rsidRPr="00C67DEE">
              <w:rPr>
                <w:rFonts w:ascii="Calibri" w:eastAsia="Times New Roman" w:hAnsi="Calibri" w:cs="Times New Roman"/>
                <w:color w:val="000000"/>
                <w:lang w:eastAsia="sk-SK"/>
              </w:rPr>
              <w:t>9,9</w:t>
            </w:r>
          </w:p>
        </w:tc>
      </w:tr>
      <w:tr w:rsidR="00AE54CC" w:rsidRPr="00C67DEE" w:rsidTr="003A0691">
        <w:trPr>
          <w:trHeight w:val="412"/>
        </w:trPr>
        <w:tc>
          <w:tcPr>
            <w:tcW w:w="1681" w:type="dxa"/>
            <w:tcBorders>
              <w:top w:val="nil"/>
              <w:left w:val="nil"/>
              <w:bottom w:val="single" w:sz="4" w:space="0" w:color="FFFFFF"/>
              <w:right w:val="single" w:sz="4" w:space="0" w:color="FFFFFF"/>
            </w:tcBorders>
            <w:shd w:val="clear" w:color="B8CCE4" w:fill="B8CCE4"/>
            <w:noWrap/>
            <w:vAlign w:val="bottom"/>
            <w:hideMark/>
          </w:tcPr>
          <w:p w:rsidR="00AE54CC" w:rsidRPr="00C67DEE" w:rsidRDefault="00AE54CC" w:rsidP="003A0691">
            <w:pPr>
              <w:spacing w:after="0" w:line="240" w:lineRule="auto"/>
              <w:jc w:val="right"/>
              <w:rPr>
                <w:rFonts w:ascii="Calibri" w:eastAsia="Times New Roman" w:hAnsi="Calibri" w:cs="Times New Roman"/>
                <w:color w:val="000000"/>
                <w:lang w:eastAsia="sk-SK"/>
              </w:rPr>
            </w:pPr>
            <w:r w:rsidRPr="00C67DEE">
              <w:rPr>
                <w:rFonts w:ascii="Calibri" w:eastAsia="Times New Roman" w:hAnsi="Calibri" w:cs="Times New Roman"/>
                <w:color w:val="000000"/>
                <w:lang w:eastAsia="sk-SK"/>
              </w:rPr>
              <w:t>9</w:t>
            </w:r>
          </w:p>
        </w:tc>
        <w:tc>
          <w:tcPr>
            <w:tcW w:w="1681" w:type="dxa"/>
            <w:tcBorders>
              <w:top w:val="nil"/>
              <w:left w:val="nil"/>
              <w:bottom w:val="single" w:sz="4" w:space="0" w:color="FFFFFF"/>
              <w:right w:val="single" w:sz="4" w:space="0" w:color="FFFFFF"/>
            </w:tcBorders>
            <w:shd w:val="clear" w:color="B8CCE4" w:fill="B8CCE4"/>
            <w:noWrap/>
            <w:vAlign w:val="bottom"/>
            <w:hideMark/>
          </w:tcPr>
          <w:p w:rsidR="00AE54CC" w:rsidRPr="00C67DEE" w:rsidRDefault="00AE54CC" w:rsidP="003A0691">
            <w:pPr>
              <w:spacing w:after="0" w:line="240" w:lineRule="auto"/>
              <w:jc w:val="right"/>
              <w:rPr>
                <w:rFonts w:ascii="Calibri" w:eastAsia="Times New Roman" w:hAnsi="Calibri" w:cs="Times New Roman"/>
                <w:color w:val="000000"/>
                <w:lang w:eastAsia="sk-SK"/>
              </w:rPr>
            </w:pPr>
            <w:r w:rsidRPr="00C67DEE">
              <w:rPr>
                <w:rFonts w:ascii="Calibri" w:eastAsia="Times New Roman" w:hAnsi="Calibri" w:cs="Times New Roman"/>
                <w:color w:val="000000"/>
                <w:lang w:eastAsia="sk-SK"/>
              </w:rPr>
              <w:t>10</w:t>
            </w:r>
          </w:p>
        </w:tc>
        <w:tc>
          <w:tcPr>
            <w:tcW w:w="1681" w:type="dxa"/>
            <w:tcBorders>
              <w:top w:val="nil"/>
              <w:left w:val="nil"/>
              <w:bottom w:val="single" w:sz="4" w:space="0" w:color="FFFFFF"/>
              <w:right w:val="single" w:sz="4" w:space="0" w:color="FFFFFF"/>
            </w:tcBorders>
            <w:shd w:val="clear" w:color="B8CCE4" w:fill="B8CCE4"/>
            <w:noWrap/>
            <w:vAlign w:val="bottom"/>
            <w:hideMark/>
          </w:tcPr>
          <w:p w:rsidR="00AE54CC" w:rsidRPr="00C67DEE" w:rsidRDefault="00AE54CC" w:rsidP="003A0691">
            <w:pPr>
              <w:spacing w:after="0" w:line="240" w:lineRule="auto"/>
              <w:jc w:val="right"/>
              <w:rPr>
                <w:rFonts w:ascii="Calibri" w:eastAsia="Times New Roman" w:hAnsi="Calibri" w:cs="Times New Roman"/>
                <w:color w:val="000000"/>
                <w:lang w:eastAsia="sk-SK"/>
              </w:rPr>
            </w:pPr>
            <w:r w:rsidRPr="00C67DEE">
              <w:rPr>
                <w:rFonts w:ascii="Calibri" w:eastAsia="Times New Roman" w:hAnsi="Calibri" w:cs="Times New Roman"/>
                <w:color w:val="000000"/>
                <w:lang w:eastAsia="sk-SK"/>
              </w:rPr>
              <w:t>10</w:t>
            </w:r>
          </w:p>
        </w:tc>
        <w:tc>
          <w:tcPr>
            <w:tcW w:w="1708" w:type="dxa"/>
            <w:tcBorders>
              <w:top w:val="nil"/>
              <w:left w:val="nil"/>
              <w:bottom w:val="single" w:sz="4" w:space="0" w:color="FFFFFF"/>
              <w:right w:val="single" w:sz="4" w:space="0" w:color="FFFFFF"/>
            </w:tcBorders>
            <w:shd w:val="clear" w:color="B8CCE4" w:fill="B8CCE4"/>
            <w:noWrap/>
            <w:vAlign w:val="bottom"/>
            <w:hideMark/>
          </w:tcPr>
          <w:p w:rsidR="00AE54CC" w:rsidRPr="00C67DEE" w:rsidRDefault="00AE54CC" w:rsidP="003A0691">
            <w:pPr>
              <w:spacing w:after="0" w:line="240" w:lineRule="auto"/>
              <w:jc w:val="right"/>
              <w:rPr>
                <w:rFonts w:ascii="Calibri" w:eastAsia="Times New Roman" w:hAnsi="Calibri" w:cs="Times New Roman"/>
                <w:color w:val="000000"/>
                <w:lang w:eastAsia="sk-SK"/>
              </w:rPr>
            </w:pPr>
            <w:r w:rsidRPr="00C67DEE">
              <w:rPr>
                <w:rFonts w:ascii="Calibri" w:eastAsia="Times New Roman" w:hAnsi="Calibri" w:cs="Times New Roman"/>
                <w:color w:val="000000"/>
                <w:lang w:eastAsia="sk-SK"/>
              </w:rPr>
              <w:t>9,66666667</w:t>
            </w:r>
          </w:p>
        </w:tc>
        <w:tc>
          <w:tcPr>
            <w:tcW w:w="1708" w:type="dxa"/>
            <w:tcBorders>
              <w:top w:val="nil"/>
              <w:left w:val="nil"/>
              <w:bottom w:val="single" w:sz="4" w:space="0" w:color="FFFFFF"/>
              <w:right w:val="nil"/>
            </w:tcBorders>
            <w:shd w:val="clear" w:color="B8CCE4" w:fill="B8CCE4"/>
            <w:noWrap/>
            <w:vAlign w:val="bottom"/>
            <w:hideMark/>
          </w:tcPr>
          <w:p w:rsidR="00AE54CC" w:rsidRPr="00C67DEE" w:rsidRDefault="00AE54CC" w:rsidP="003A0691">
            <w:pPr>
              <w:spacing w:after="0" w:line="240" w:lineRule="auto"/>
              <w:jc w:val="right"/>
              <w:rPr>
                <w:rFonts w:ascii="Calibri" w:eastAsia="Times New Roman" w:hAnsi="Calibri" w:cs="Times New Roman"/>
                <w:color w:val="000000"/>
                <w:lang w:eastAsia="sk-SK"/>
              </w:rPr>
            </w:pPr>
            <w:r w:rsidRPr="00C67DEE">
              <w:rPr>
                <w:rFonts w:ascii="Calibri" w:eastAsia="Times New Roman" w:hAnsi="Calibri" w:cs="Times New Roman"/>
                <w:color w:val="000000"/>
                <w:lang w:eastAsia="sk-SK"/>
              </w:rPr>
              <w:t>9,83333333</w:t>
            </w:r>
          </w:p>
        </w:tc>
      </w:tr>
      <w:tr w:rsidR="00AE54CC" w:rsidRPr="00C67DEE" w:rsidTr="003A0691">
        <w:trPr>
          <w:trHeight w:val="412"/>
        </w:trPr>
        <w:tc>
          <w:tcPr>
            <w:tcW w:w="1681" w:type="dxa"/>
            <w:tcBorders>
              <w:top w:val="nil"/>
              <w:left w:val="nil"/>
              <w:bottom w:val="single" w:sz="4" w:space="0" w:color="FFFFFF"/>
              <w:right w:val="single" w:sz="4" w:space="0" w:color="FFFFFF"/>
            </w:tcBorders>
            <w:shd w:val="clear" w:color="DBE5F1" w:fill="DBE5F1"/>
            <w:noWrap/>
            <w:vAlign w:val="bottom"/>
            <w:hideMark/>
          </w:tcPr>
          <w:p w:rsidR="00AE54CC" w:rsidRPr="00C67DEE" w:rsidRDefault="00AE54CC" w:rsidP="003A0691">
            <w:pPr>
              <w:spacing w:after="0" w:line="240" w:lineRule="auto"/>
              <w:jc w:val="right"/>
              <w:rPr>
                <w:rFonts w:ascii="Calibri" w:eastAsia="Times New Roman" w:hAnsi="Calibri" w:cs="Times New Roman"/>
                <w:color w:val="000000"/>
                <w:lang w:eastAsia="sk-SK"/>
              </w:rPr>
            </w:pPr>
            <w:r w:rsidRPr="00C67DEE">
              <w:rPr>
                <w:rFonts w:ascii="Calibri" w:eastAsia="Times New Roman" w:hAnsi="Calibri" w:cs="Times New Roman"/>
                <w:color w:val="000000"/>
                <w:lang w:eastAsia="sk-SK"/>
              </w:rPr>
              <w:t>10</w:t>
            </w:r>
          </w:p>
        </w:tc>
        <w:tc>
          <w:tcPr>
            <w:tcW w:w="1681" w:type="dxa"/>
            <w:tcBorders>
              <w:top w:val="nil"/>
              <w:left w:val="nil"/>
              <w:bottom w:val="single" w:sz="4" w:space="0" w:color="FFFFFF"/>
              <w:right w:val="single" w:sz="4" w:space="0" w:color="FFFFFF"/>
            </w:tcBorders>
            <w:shd w:val="clear" w:color="DBE5F1" w:fill="DBE5F1"/>
            <w:noWrap/>
            <w:vAlign w:val="bottom"/>
            <w:hideMark/>
          </w:tcPr>
          <w:p w:rsidR="00AE54CC" w:rsidRPr="00C67DEE" w:rsidRDefault="00AE54CC" w:rsidP="003A0691">
            <w:pPr>
              <w:spacing w:after="0" w:line="240" w:lineRule="auto"/>
              <w:jc w:val="right"/>
              <w:rPr>
                <w:rFonts w:ascii="Calibri" w:eastAsia="Times New Roman" w:hAnsi="Calibri" w:cs="Times New Roman"/>
                <w:color w:val="000000"/>
                <w:lang w:eastAsia="sk-SK"/>
              </w:rPr>
            </w:pPr>
            <w:r w:rsidRPr="00C67DEE">
              <w:rPr>
                <w:rFonts w:ascii="Calibri" w:eastAsia="Times New Roman" w:hAnsi="Calibri" w:cs="Times New Roman"/>
                <w:color w:val="000000"/>
                <w:lang w:eastAsia="sk-SK"/>
              </w:rPr>
              <w:t>10</w:t>
            </w:r>
          </w:p>
        </w:tc>
        <w:tc>
          <w:tcPr>
            <w:tcW w:w="1681" w:type="dxa"/>
            <w:tcBorders>
              <w:top w:val="nil"/>
              <w:left w:val="nil"/>
              <w:bottom w:val="single" w:sz="4" w:space="0" w:color="FFFFFF"/>
              <w:right w:val="single" w:sz="4" w:space="0" w:color="FFFFFF"/>
            </w:tcBorders>
            <w:shd w:val="clear" w:color="DBE5F1" w:fill="DBE5F1"/>
            <w:noWrap/>
            <w:vAlign w:val="bottom"/>
            <w:hideMark/>
          </w:tcPr>
          <w:p w:rsidR="00AE54CC" w:rsidRPr="00C67DEE" w:rsidRDefault="00AE54CC" w:rsidP="003A0691">
            <w:pPr>
              <w:spacing w:after="0" w:line="240" w:lineRule="auto"/>
              <w:jc w:val="right"/>
              <w:rPr>
                <w:rFonts w:ascii="Calibri" w:eastAsia="Times New Roman" w:hAnsi="Calibri" w:cs="Times New Roman"/>
                <w:color w:val="000000"/>
                <w:lang w:eastAsia="sk-SK"/>
              </w:rPr>
            </w:pPr>
            <w:r w:rsidRPr="00C67DEE">
              <w:rPr>
                <w:rFonts w:ascii="Calibri" w:eastAsia="Times New Roman" w:hAnsi="Calibri" w:cs="Times New Roman"/>
                <w:color w:val="000000"/>
                <w:lang w:eastAsia="sk-SK"/>
              </w:rPr>
              <w:t>10</w:t>
            </w:r>
          </w:p>
        </w:tc>
        <w:tc>
          <w:tcPr>
            <w:tcW w:w="1708" w:type="dxa"/>
            <w:tcBorders>
              <w:top w:val="nil"/>
              <w:left w:val="nil"/>
              <w:bottom w:val="single" w:sz="4" w:space="0" w:color="FFFFFF"/>
              <w:right w:val="single" w:sz="4" w:space="0" w:color="FFFFFF"/>
            </w:tcBorders>
            <w:shd w:val="clear" w:color="DBE5F1" w:fill="DBE5F1"/>
            <w:noWrap/>
            <w:vAlign w:val="bottom"/>
            <w:hideMark/>
          </w:tcPr>
          <w:p w:rsidR="00AE54CC" w:rsidRPr="00C67DEE" w:rsidRDefault="00AE54CC" w:rsidP="003A0691">
            <w:pPr>
              <w:spacing w:after="0" w:line="240" w:lineRule="auto"/>
              <w:jc w:val="right"/>
              <w:rPr>
                <w:rFonts w:ascii="Calibri" w:eastAsia="Times New Roman" w:hAnsi="Calibri" w:cs="Times New Roman"/>
                <w:color w:val="000000"/>
                <w:lang w:eastAsia="sk-SK"/>
              </w:rPr>
            </w:pPr>
            <w:r w:rsidRPr="00C67DEE">
              <w:rPr>
                <w:rFonts w:ascii="Calibri" w:eastAsia="Times New Roman" w:hAnsi="Calibri" w:cs="Times New Roman"/>
                <w:color w:val="000000"/>
                <w:lang w:eastAsia="sk-SK"/>
              </w:rPr>
              <w:t>9,86666667</w:t>
            </w:r>
          </w:p>
        </w:tc>
        <w:tc>
          <w:tcPr>
            <w:tcW w:w="1708" w:type="dxa"/>
            <w:tcBorders>
              <w:top w:val="nil"/>
              <w:left w:val="nil"/>
              <w:bottom w:val="single" w:sz="4" w:space="0" w:color="FFFFFF"/>
              <w:right w:val="nil"/>
            </w:tcBorders>
            <w:shd w:val="clear" w:color="DBE5F1" w:fill="DBE5F1"/>
            <w:noWrap/>
            <w:vAlign w:val="bottom"/>
            <w:hideMark/>
          </w:tcPr>
          <w:p w:rsidR="00AE54CC" w:rsidRPr="00C67DEE" w:rsidRDefault="00AE54CC" w:rsidP="003A0691">
            <w:pPr>
              <w:spacing w:after="0" w:line="240" w:lineRule="auto"/>
              <w:jc w:val="right"/>
              <w:rPr>
                <w:rFonts w:ascii="Calibri" w:eastAsia="Times New Roman" w:hAnsi="Calibri" w:cs="Times New Roman"/>
                <w:color w:val="000000"/>
                <w:lang w:eastAsia="sk-SK"/>
              </w:rPr>
            </w:pPr>
            <w:r w:rsidRPr="00C67DEE">
              <w:rPr>
                <w:rFonts w:ascii="Calibri" w:eastAsia="Times New Roman" w:hAnsi="Calibri" w:cs="Times New Roman"/>
                <w:color w:val="000000"/>
                <w:lang w:eastAsia="sk-SK"/>
              </w:rPr>
              <w:t>9,96666667</w:t>
            </w:r>
          </w:p>
        </w:tc>
      </w:tr>
      <w:tr w:rsidR="00AE54CC" w:rsidRPr="00C67DEE" w:rsidTr="003A0691">
        <w:trPr>
          <w:trHeight w:val="412"/>
        </w:trPr>
        <w:tc>
          <w:tcPr>
            <w:tcW w:w="1681" w:type="dxa"/>
            <w:tcBorders>
              <w:top w:val="nil"/>
              <w:left w:val="nil"/>
              <w:bottom w:val="nil"/>
              <w:right w:val="single" w:sz="4" w:space="0" w:color="FFFFFF"/>
            </w:tcBorders>
            <w:shd w:val="clear" w:color="B8CCE4" w:fill="B8CCE4"/>
            <w:noWrap/>
            <w:vAlign w:val="bottom"/>
            <w:hideMark/>
          </w:tcPr>
          <w:p w:rsidR="00AE54CC" w:rsidRPr="00C67DEE" w:rsidRDefault="00AE54CC" w:rsidP="003A0691">
            <w:pPr>
              <w:spacing w:after="0" w:line="240" w:lineRule="auto"/>
              <w:rPr>
                <w:rFonts w:ascii="Calibri" w:eastAsia="Times New Roman" w:hAnsi="Calibri" w:cs="Times New Roman"/>
                <w:color w:val="000000"/>
                <w:lang w:eastAsia="sk-SK"/>
              </w:rPr>
            </w:pPr>
            <w:r w:rsidRPr="00C67DEE">
              <w:rPr>
                <w:rFonts w:ascii="Calibri" w:eastAsia="Times New Roman" w:hAnsi="Calibri" w:cs="Times New Roman"/>
                <w:color w:val="000000"/>
                <w:lang w:eastAsia="sk-SK"/>
              </w:rPr>
              <w:t>priemer</w:t>
            </w:r>
          </w:p>
        </w:tc>
        <w:tc>
          <w:tcPr>
            <w:tcW w:w="1681" w:type="dxa"/>
            <w:tcBorders>
              <w:top w:val="nil"/>
              <w:left w:val="nil"/>
              <w:bottom w:val="nil"/>
              <w:right w:val="single" w:sz="4" w:space="0" w:color="FFFFFF"/>
            </w:tcBorders>
            <w:shd w:val="clear" w:color="B8CCE4" w:fill="B8CCE4"/>
            <w:noWrap/>
            <w:vAlign w:val="bottom"/>
            <w:hideMark/>
          </w:tcPr>
          <w:p w:rsidR="00AE54CC" w:rsidRPr="00C67DEE" w:rsidRDefault="00AE54CC" w:rsidP="003A0691">
            <w:pPr>
              <w:spacing w:after="0" w:line="240" w:lineRule="auto"/>
              <w:jc w:val="right"/>
              <w:rPr>
                <w:rFonts w:ascii="Calibri" w:eastAsia="Times New Roman" w:hAnsi="Calibri" w:cs="Times New Roman"/>
                <w:color w:val="000000"/>
                <w:lang w:eastAsia="sk-SK"/>
              </w:rPr>
            </w:pPr>
            <w:r w:rsidRPr="00C67DEE">
              <w:rPr>
                <w:rFonts w:ascii="Calibri" w:eastAsia="Times New Roman" w:hAnsi="Calibri" w:cs="Times New Roman"/>
                <w:color w:val="000000"/>
                <w:lang w:eastAsia="sk-SK"/>
              </w:rPr>
              <w:t>10</w:t>
            </w:r>
          </w:p>
        </w:tc>
        <w:tc>
          <w:tcPr>
            <w:tcW w:w="1681" w:type="dxa"/>
            <w:tcBorders>
              <w:top w:val="nil"/>
              <w:left w:val="nil"/>
              <w:bottom w:val="nil"/>
              <w:right w:val="single" w:sz="4" w:space="0" w:color="FFFFFF"/>
            </w:tcBorders>
            <w:shd w:val="clear" w:color="B8CCE4" w:fill="B8CCE4"/>
            <w:noWrap/>
            <w:vAlign w:val="bottom"/>
            <w:hideMark/>
          </w:tcPr>
          <w:p w:rsidR="00AE54CC" w:rsidRPr="00C67DEE" w:rsidRDefault="00AE54CC" w:rsidP="003A0691">
            <w:pPr>
              <w:spacing w:after="0" w:line="240" w:lineRule="auto"/>
              <w:jc w:val="right"/>
              <w:rPr>
                <w:rFonts w:ascii="Calibri" w:eastAsia="Times New Roman" w:hAnsi="Calibri" w:cs="Times New Roman"/>
                <w:color w:val="000000"/>
                <w:lang w:eastAsia="sk-SK"/>
              </w:rPr>
            </w:pPr>
            <w:r w:rsidRPr="00C67DEE">
              <w:rPr>
                <w:rFonts w:ascii="Calibri" w:eastAsia="Times New Roman" w:hAnsi="Calibri" w:cs="Times New Roman"/>
                <w:color w:val="000000"/>
                <w:lang w:eastAsia="sk-SK"/>
              </w:rPr>
              <w:t>10</w:t>
            </w:r>
          </w:p>
        </w:tc>
        <w:tc>
          <w:tcPr>
            <w:tcW w:w="1708" w:type="dxa"/>
            <w:tcBorders>
              <w:top w:val="nil"/>
              <w:left w:val="nil"/>
              <w:bottom w:val="nil"/>
              <w:right w:val="single" w:sz="4" w:space="0" w:color="FFFFFF"/>
            </w:tcBorders>
            <w:shd w:val="clear" w:color="B8CCE4" w:fill="B8CCE4"/>
            <w:noWrap/>
            <w:vAlign w:val="bottom"/>
            <w:hideMark/>
          </w:tcPr>
          <w:p w:rsidR="00AE54CC" w:rsidRPr="00C67DEE" w:rsidRDefault="00AE54CC" w:rsidP="003A0691">
            <w:pPr>
              <w:spacing w:after="0" w:line="240" w:lineRule="auto"/>
              <w:jc w:val="right"/>
              <w:rPr>
                <w:rFonts w:ascii="Calibri" w:eastAsia="Times New Roman" w:hAnsi="Calibri" w:cs="Times New Roman"/>
                <w:color w:val="000000"/>
                <w:lang w:eastAsia="sk-SK"/>
              </w:rPr>
            </w:pPr>
            <w:r w:rsidRPr="00C67DEE">
              <w:rPr>
                <w:rFonts w:ascii="Calibri" w:eastAsia="Times New Roman" w:hAnsi="Calibri" w:cs="Times New Roman"/>
                <w:color w:val="000000"/>
                <w:lang w:eastAsia="sk-SK"/>
              </w:rPr>
              <w:t>9,76666667</w:t>
            </w:r>
          </w:p>
        </w:tc>
        <w:tc>
          <w:tcPr>
            <w:tcW w:w="1708" w:type="dxa"/>
            <w:tcBorders>
              <w:top w:val="nil"/>
              <w:left w:val="nil"/>
              <w:bottom w:val="nil"/>
              <w:right w:val="nil"/>
            </w:tcBorders>
            <w:shd w:val="clear" w:color="B8CCE4" w:fill="B8CCE4"/>
            <w:noWrap/>
            <w:vAlign w:val="bottom"/>
            <w:hideMark/>
          </w:tcPr>
          <w:p w:rsidR="00AE54CC" w:rsidRPr="00C67DEE" w:rsidRDefault="00AE54CC" w:rsidP="003A0691">
            <w:pPr>
              <w:spacing w:after="0" w:line="240" w:lineRule="auto"/>
              <w:jc w:val="right"/>
              <w:rPr>
                <w:rFonts w:ascii="Calibri" w:eastAsia="Times New Roman" w:hAnsi="Calibri" w:cs="Times New Roman"/>
                <w:color w:val="000000"/>
                <w:lang w:eastAsia="sk-SK"/>
              </w:rPr>
            </w:pPr>
            <w:r w:rsidRPr="00C67DEE">
              <w:rPr>
                <w:rFonts w:ascii="Calibri" w:eastAsia="Times New Roman" w:hAnsi="Calibri" w:cs="Times New Roman"/>
                <w:color w:val="000000"/>
                <w:lang w:eastAsia="sk-SK"/>
              </w:rPr>
              <w:t>9,82333333</w:t>
            </w:r>
          </w:p>
        </w:tc>
      </w:tr>
    </w:tbl>
    <w:p w:rsidR="00AE54CC" w:rsidRDefault="00AE54CC" w:rsidP="00AE54CC">
      <w:pPr>
        <w:pStyle w:val="graf"/>
        <w:rPr>
          <w:lang w:val="cs-CZ"/>
        </w:rPr>
      </w:pPr>
    </w:p>
    <w:p w:rsidR="00AE54CC" w:rsidRPr="00AE54CC" w:rsidRDefault="00AE54CC" w:rsidP="00AE54CC">
      <w:pPr>
        <w:rPr>
          <w:lang w:val="cs-CZ"/>
        </w:rPr>
      </w:pPr>
    </w:p>
    <w:p w:rsidR="00AE54CC" w:rsidRPr="00AE54CC" w:rsidRDefault="00AE54CC" w:rsidP="00AE54CC">
      <w:pPr>
        <w:rPr>
          <w:lang w:val="cs-CZ"/>
        </w:rPr>
      </w:pPr>
    </w:p>
    <w:p w:rsidR="00AE54CC" w:rsidRPr="00AE54CC" w:rsidRDefault="00AE54CC" w:rsidP="00AE54CC">
      <w:pPr>
        <w:rPr>
          <w:lang w:val="cs-CZ"/>
        </w:rPr>
      </w:pPr>
    </w:p>
    <w:p w:rsidR="00AE54CC" w:rsidRPr="00AE54CC" w:rsidRDefault="00AE54CC" w:rsidP="00AE54CC">
      <w:pPr>
        <w:rPr>
          <w:lang w:val="cs-CZ"/>
        </w:rPr>
      </w:pPr>
    </w:p>
    <w:p w:rsidR="00AE54CC" w:rsidRPr="00AE54CC" w:rsidRDefault="00AE54CC" w:rsidP="00AE54CC">
      <w:pPr>
        <w:rPr>
          <w:lang w:val="cs-CZ"/>
        </w:rPr>
      </w:pPr>
    </w:p>
    <w:p w:rsidR="00AE54CC" w:rsidRPr="00AE54CC" w:rsidRDefault="00AE54CC" w:rsidP="00AE54CC">
      <w:pPr>
        <w:rPr>
          <w:lang w:val="cs-CZ"/>
        </w:rPr>
      </w:pPr>
    </w:p>
    <w:p w:rsidR="00AE54CC" w:rsidRPr="00AE54CC" w:rsidRDefault="00AE54CC" w:rsidP="00AE54CC">
      <w:pPr>
        <w:rPr>
          <w:lang w:val="cs-CZ"/>
        </w:rPr>
      </w:pPr>
    </w:p>
    <w:p w:rsidR="00AE54CC" w:rsidRPr="00AE54CC" w:rsidRDefault="00AE54CC" w:rsidP="00AE54CC">
      <w:pPr>
        <w:rPr>
          <w:lang w:val="cs-CZ"/>
        </w:rPr>
      </w:pPr>
    </w:p>
    <w:p w:rsidR="00AE54CC" w:rsidRPr="00AE54CC" w:rsidRDefault="00AE54CC" w:rsidP="00AE54CC">
      <w:pPr>
        <w:rPr>
          <w:lang w:val="cs-CZ"/>
        </w:rPr>
      </w:pPr>
    </w:p>
    <w:p w:rsidR="00AE54CC" w:rsidRDefault="00AE54CC" w:rsidP="00AE54CC">
      <w:pPr>
        <w:rPr>
          <w:lang w:val="cs-CZ"/>
        </w:rPr>
      </w:pPr>
    </w:p>
    <w:p w:rsidR="00AE54CC" w:rsidRDefault="00AE54CC" w:rsidP="00AE54CC">
      <w:pPr>
        <w:pStyle w:val="graf"/>
      </w:pPr>
      <w:r>
        <w:rPr>
          <w:lang w:val="cs-CZ"/>
        </w:rPr>
        <w:tab/>
      </w:r>
      <w:bookmarkStart w:id="77" w:name="_Toc357360545"/>
      <w:r>
        <w:t xml:space="preserve">Tabuľka </w:t>
      </w:r>
      <w:r w:rsidR="00452264">
        <w:fldChar w:fldCharType="begin"/>
      </w:r>
      <w:r>
        <w:instrText xml:space="preserve"> SEQ Tabuľka \* ARABIC </w:instrText>
      </w:r>
      <w:r w:rsidR="00452264">
        <w:fldChar w:fldCharType="separate"/>
      </w:r>
      <w:r w:rsidR="00E05CD4">
        <w:rPr>
          <w:noProof/>
        </w:rPr>
        <w:t>9</w:t>
      </w:r>
      <w:bookmarkEnd w:id="77"/>
      <w:r w:rsidR="00452264">
        <w:fldChar w:fldCharType="end"/>
      </w:r>
    </w:p>
    <w:p w:rsidR="00AE54CC" w:rsidRPr="007C2935" w:rsidRDefault="00AE54CC" w:rsidP="00AE54CC">
      <w:pPr>
        <w:pStyle w:val="Styl1Text"/>
      </w:pPr>
      <w:r>
        <w:t xml:space="preserve">Útek </w:t>
      </w:r>
      <w:r w:rsidRPr="007C2935">
        <w:t xml:space="preserve"> č.1 v tabuľke o</w:t>
      </w:r>
      <w:r>
        <w:t>značuje priemernú dĺžku útku</w:t>
      </w:r>
      <w:r w:rsidRPr="007C2935">
        <w:t xml:space="preserve"> nameranej po odvzdušňovacej komore, vzorce boli následne prané a sušené vo voľnom stave.</w:t>
      </w:r>
    </w:p>
    <w:p w:rsidR="00AE54CC" w:rsidRPr="007C2935" w:rsidRDefault="00AE54CC" w:rsidP="00AE54CC">
      <w:pPr>
        <w:pStyle w:val="Styl1Text"/>
      </w:pPr>
      <w:r>
        <w:lastRenderedPageBreak/>
        <w:t>Útek</w:t>
      </w:r>
      <w:r w:rsidRPr="007C2935">
        <w:t xml:space="preserve"> č. 2 v tabuľke pred</w:t>
      </w:r>
      <w:r>
        <w:t>stavuje priemernú dĺžku útku</w:t>
      </w:r>
      <w:r w:rsidRPr="007C2935">
        <w:t xml:space="preserve"> textílie nameranej po odvzdušňovacej komore a následne použitú na pranie a sušenie v sušičke.</w:t>
      </w:r>
    </w:p>
    <w:p w:rsidR="00AE54CC" w:rsidRPr="007C2935" w:rsidRDefault="00AE54CC" w:rsidP="00AE54CC">
      <w:pPr>
        <w:pStyle w:val="Styl1Text"/>
      </w:pPr>
      <w:r>
        <w:t>Útek</w:t>
      </w:r>
      <w:r w:rsidRPr="007C2935">
        <w:t xml:space="preserve"> č. 3 predstavuje priemerné hodnoty </w:t>
      </w:r>
      <w:r>
        <w:t>dĺžky útku</w:t>
      </w:r>
      <w:r w:rsidRPr="007C2935">
        <w:t>textílie namerané po sušení vo voľnom stave.</w:t>
      </w:r>
    </w:p>
    <w:p w:rsidR="00AE54CC" w:rsidRDefault="00AE54CC" w:rsidP="00AE54CC">
      <w:pPr>
        <w:pStyle w:val="Styl1Text"/>
      </w:pPr>
      <w:r>
        <w:t>Útek</w:t>
      </w:r>
      <w:r w:rsidRPr="007C2935">
        <w:t xml:space="preserve"> č. 4 v tabuľke predstavuje priemerné hodnoty</w:t>
      </w:r>
      <w:r>
        <w:t xml:space="preserve"> dĺžky útku</w:t>
      </w:r>
      <w:r w:rsidRPr="007C2935">
        <w:t xml:space="preserve"> namerané po sušení v sušičke.</w:t>
      </w:r>
    </w:p>
    <w:p w:rsidR="00AE54CC" w:rsidRDefault="00AE54CC" w:rsidP="00AE54CC">
      <w:pPr>
        <w:pStyle w:val="graf"/>
        <w:rPr>
          <w:lang w:val="cs-CZ"/>
        </w:rPr>
      </w:pPr>
    </w:p>
    <w:p w:rsidR="00AE54CC" w:rsidRDefault="00AE54CC" w:rsidP="00AE54CC">
      <w:pPr>
        <w:pStyle w:val="graf"/>
        <w:rPr>
          <w:lang w:val="cs-CZ"/>
        </w:rPr>
      </w:pPr>
      <w:r w:rsidRPr="00754ACC">
        <w:rPr>
          <w:rFonts w:ascii="Times New Roman" w:hAnsi="Times New Roman" w:cs="Times New Roman"/>
          <w:b w:val="0"/>
          <w:noProof/>
          <w:sz w:val="24"/>
          <w:szCs w:val="24"/>
          <w:lang w:val="cs-CZ" w:eastAsia="cs-CZ"/>
        </w:rPr>
        <w:drawing>
          <wp:inline distT="0" distB="0" distL="0" distR="0">
            <wp:extent cx="4484711" cy="2565779"/>
            <wp:effectExtent l="19050" t="0" r="11089" b="5971"/>
            <wp:docPr id="45" name="Graf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rsidR="00AE54CC" w:rsidRDefault="00AE54CC" w:rsidP="00AE54CC">
      <w:pPr>
        <w:pStyle w:val="graf"/>
      </w:pPr>
      <w:bookmarkStart w:id="78" w:name="_Toc357360521"/>
      <w:r>
        <w:t xml:space="preserve">Graf </w:t>
      </w:r>
      <w:r w:rsidR="00452264">
        <w:fldChar w:fldCharType="begin"/>
      </w:r>
      <w:r>
        <w:instrText xml:space="preserve"> SEQ Graf \* ARABIC </w:instrText>
      </w:r>
      <w:r w:rsidR="00452264">
        <w:fldChar w:fldCharType="separate"/>
      </w:r>
      <w:r w:rsidR="00E05CD4">
        <w:rPr>
          <w:noProof/>
        </w:rPr>
        <w:t>32</w:t>
      </w:r>
      <w:bookmarkEnd w:id="78"/>
      <w:r w:rsidR="00452264">
        <w:fldChar w:fldCharType="end"/>
      </w:r>
    </w:p>
    <w:p w:rsidR="00AE54CC" w:rsidRDefault="00AE54CC" w:rsidP="00AE54CC">
      <w:pPr>
        <w:pStyle w:val="graf"/>
        <w:rPr>
          <w:lang w:val="cs-CZ"/>
        </w:rPr>
      </w:pPr>
      <w:r w:rsidRPr="00754ACC">
        <w:rPr>
          <w:rFonts w:ascii="Times New Roman" w:hAnsi="Times New Roman" w:cs="Times New Roman"/>
          <w:b w:val="0"/>
          <w:noProof/>
          <w:sz w:val="24"/>
          <w:szCs w:val="24"/>
          <w:lang w:val="cs-CZ" w:eastAsia="cs-CZ"/>
        </w:rPr>
        <w:drawing>
          <wp:inline distT="0" distB="0" distL="0" distR="0">
            <wp:extent cx="4487564" cy="2524836"/>
            <wp:effectExtent l="19050" t="0" r="27286" b="8814"/>
            <wp:docPr id="46" name="Graf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rsidR="00AE54CC" w:rsidRDefault="00AE54CC" w:rsidP="00AE54CC">
      <w:pPr>
        <w:pStyle w:val="graf"/>
      </w:pPr>
      <w:bookmarkStart w:id="79" w:name="_Toc357360522"/>
      <w:r>
        <w:t xml:space="preserve">Graf </w:t>
      </w:r>
      <w:r w:rsidR="00452264">
        <w:fldChar w:fldCharType="begin"/>
      </w:r>
      <w:r>
        <w:instrText xml:space="preserve"> SEQ Graf \* ARABIC </w:instrText>
      </w:r>
      <w:r w:rsidR="00452264">
        <w:fldChar w:fldCharType="separate"/>
      </w:r>
      <w:r w:rsidR="00E05CD4">
        <w:rPr>
          <w:noProof/>
        </w:rPr>
        <w:t>33</w:t>
      </w:r>
      <w:bookmarkEnd w:id="79"/>
      <w:r w:rsidR="00452264">
        <w:fldChar w:fldCharType="end"/>
      </w:r>
    </w:p>
    <w:p w:rsidR="00AE54CC" w:rsidRDefault="00AE54CC" w:rsidP="00AE54CC">
      <w:pPr>
        <w:pStyle w:val="graf"/>
        <w:rPr>
          <w:lang w:val="cs-CZ"/>
        </w:rPr>
      </w:pPr>
      <w:r w:rsidRPr="00754ACC">
        <w:rPr>
          <w:rFonts w:ascii="Times New Roman" w:hAnsi="Times New Roman" w:cs="Times New Roman"/>
          <w:b w:val="0"/>
          <w:noProof/>
          <w:sz w:val="24"/>
          <w:szCs w:val="24"/>
          <w:lang w:val="cs-CZ" w:eastAsia="cs-CZ"/>
        </w:rPr>
        <w:lastRenderedPageBreak/>
        <w:drawing>
          <wp:inline distT="0" distB="0" distL="0" distR="0">
            <wp:extent cx="4487564" cy="2661314"/>
            <wp:effectExtent l="19050" t="0" r="27286" b="5686"/>
            <wp:docPr id="47" name="Graf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rsidR="00AE54CC" w:rsidRDefault="00AE54CC" w:rsidP="00AE54CC">
      <w:pPr>
        <w:pStyle w:val="graf"/>
      </w:pPr>
      <w:bookmarkStart w:id="80" w:name="_Toc357360523"/>
      <w:r>
        <w:t xml:space="preserve">Graf </w:t>
      </w:r>
      <w:r w:rsidR="00452264">
        <w:fldChar w:fldCharType="begin"/>
      </w:r>
      <w:r>
        <w:instrText xml:space="preserve"> SEQ Graf \* ARABIC </w:instrText>
      </w:r>
      <w:r w:rsidR="00452264">
        <w:fldChar w:fldCharType="separate"/>
      </w:r>
      <w:r w:rsidR="00E05CD4">
        <w:rPr>
          <w:noProof/>
        </w:rPr>
        <w:t>34</w:t>
      </w:r>
      <w:bookmarkEnd w:id="80"/>
      <w:r w:rsidR="00452264">
        <w:fldChar w:fldCharType="end"/>
      </w:r>
    </w:p>
    <w:p w:rsidR="00AE54CC" w:rsidRDefault="00AE54CC" w:rsidP="00AE54CC">
      <w:pPr>
        <w:pStyle w:val="graf"/>
      </w:pPr>
    </w:p>
    <w:p w:rsidR="00AE54CC" w:rsidRPr="008F447B" w:rsidRDefault="00AE54CC" w:rsidP="00AE54CC">
      <w:pPr>
        <w:pStyle w:val="Nadpis1"/>
      </w:pPr>
      <w:bookmarkStart w:id="81" w:name="_Toc357359961"/>
      <w:r w:rsidRPr="008F447B">
        <w:t>Vzorec č.3</w:t>
      </w:r>
      <w:bookmarkEnd w:id="81"/>
    </w:p>
    <w:p w:rsidR="00AE54CC" w:rsidRDefault="00AE54CC" w:rsidP="00AE54CC">
      <w:pPr>
        <w:pStyle w:val="graf"/>
        <w:rPr>
          <w:lang w:val="cs-CZ"/>
        </w:rPr>
      </w:pPr>
    </w:p>
    <w:p w:rsidR="00AE54CC" w:rsidRDefault="00AE54CC" w:rsidP="00AE54CC">
      <w:pPr>
        <w:pStyle w:val="Styl1Text"/>
      </w:pPr>
      <w:r w:rsidRPr="002F6F02">
        <w:t>Pri experimente boli namerané tieto výsledky.</w:t>
      </w:r>
    </w:p>
    <w:p w:rsidR="00AE54CC" w:rsidRDefault="00AE54CC" w:rsidP="00AE54CC">
      <w:pPr>
        <w:pStyle w:val="Nadpis2"/>
      </w:pPr>
      <w:bookmarkStart w:id="82" w:name="_Toc357359962"/>
      <w:r w:rsidRPr="007C2935">
        <w:t>Váha</w:t>
      </w:r>
      <w:bookmarkEnd w:id="82"/>
    </w:p>
    <w:p w:rsidR="00AE54CC" w:rsidRDefault="00AE54CC" w:rsidP="00AE54CC">
      <w:pPr>
        <w:pStyle w:val="Styl1Text"/>
      </w:pPr>
    </w:p>
    <w:tbl>
      <w:tblPr>
        <w:tblW w:w="7735" w:type="dxa"/>
        <w:jc w:val="center"/>
        <w:tblInd w:w="49" w:type="dxa"/>
        <w:tblCellMar>
          <w:left w:w="70" w:type="dxa"/>
          <w:right w:w="70" w:type="dxa"/>
        </w:tblCellMar>
        <w:tblLook w:val="04A0" w:firstRow="1" w:lastRow="0" w:firstColumn="1" w:lastColumn="0" w:noHBand="0" w:noVBand="1"/>
      </w:tblPr>
      <w:tblGrid>
        <w:gridCol w:w="1547"/>
        <w:gridCol w:w="1547"/>
        <w:gridCol w:w="1547"/>
        <w:gridCol w:w="1547"/>
        <w:gridCol w:w="1547"/>
      </w:tblGrid>
      <w:tr w:rsidR="00AE54CC" w:rsidRPr="007D4904" w:rsidTr="00AE54CC">
        <w:trPr>
          <w:trHeight w:val="297"/>
          <w:jc w:val="center"/>
        </w:trPr>
        <w:tc>
          <w:tcPr>
            <w:tcW w:w="1547" w:type="dxa"/>
            <w:tcBorders>
              <w:top w:val="nil"/>
              <w:left w:val="nil"/>
              <w:bottom w:val="single" w:sz="12" w:space="0" w:color="FFFFFF"/>
              <w:right w:val="single" w:sz="4" w:space="0" w:color="FFFFFF"/>
            </w:tcBorders>
            <w:shd w:val="clear" w:color="4F81BD" w:fill="4F81BD"/>
            <w:noWrap/>
            <w:vAlign w:val="bottom"/>
            <w:hideMark/>
          </w:tcPr>
          <w:p w:rsidR="00AE54CC" w:rsidRPr="007D4904" w:rsidRDefault="00AE54CC" w:rsidP="003A0691">
            <w:pPr>
              <w:spacing w:after="0" w:line="240" w:lineRule="auto"/>
              <w:rPr>
                <w:rFonts w:ascii="Calibri" w:eastAsia="Times New Roman" w:hAnsi="Calibri" w:cs="Times New Roman"/>
                <w:b/>
                <w:bCs/>
                <w:color w:val="FFFFFF"/>
                <w:lang w:eastAsia="sk-SK"/>
              </w:rPr>
            </w:pPr>
            <w:r w:rsidRPr="007D4904">
              <w:rPr>
                <w:rFonts w:ascii="Calibri" w:eastAsia="Times New Roman" w:hAnsi="Calibri" w:cs="Times New Roman"/>
                <w:b/>
                <w:bCs/>
                <w:color w:val="FFFFFF"/>
                <w:lang w:eastAsia="sk-SK"/>
              </w:rPr>
              <w:t>meranie</w:t>
            </w:r>
          </w:p>
        </w:tc>
        <w:tc>
          <w:tcPr>
            <w:tcW w:w="1547" w:type="dxa"/>
            <w:tcBorders>
              <w:top w:val="nil"/>
              <w:left w:val="nil"/>
              <w:bottom w:val="single" w:sz="12" w:space="0" w:color="FFFFFF"/>
              <w:right w:val="single" w:sz="4" w:space="0" w:color="FFFFFF"/>
            </w:tcBorders>
            <w:shd w:val="clear" w:color="4F81BD" w:fill="4F81BD"/>
            <w:noWrap/>
            <w:vAlign w:val="bottom"/>
            <w:hideMark/>
          </w:tcPr>
          <w:p w:rsidR="00AE54CC" w:rsidRPr="007D4904" w:rsidRDefault="00AE54CC" w:rsidP="003A0691">
            <w:pPr>
              <w:spacing w:after="0" w:line="240" w:lineRule="auto"/>
              <w:rPr>
                <w:rFonts w:ascii="Calibri" w:eastAsia="Times New Roman" w:hAnsi="Calibri" w:cs="Times New Roman"/>
                <w:b/>
                <w:bCs/>
                <w:color w:val="FFFFFF"/>
                <w:lang w:eastAsia="sk-SK"/>
              </w:rPr>
            </w:pPr>
            <w:r w:rsidRPr="007D4904">
              <w:rPr>
                <w:rFonts w:ascii="Calibri" w:eastAsia="Times New Roman" w:hAnsi="Calibri" w:cs="Times New Roman"/>
                <w:b/>
                <w:bCs/>
                <w:color w:val="FFFFFF"/>
                <w:lang w:eastAsia="sk-SK"/>
              </w:rPr>
              <w:t>Váha č.1</w:t>
            </w:r>
          </w:p>
        </w:tc>
        <w:tc>
          <w:tcPr>
            <w:tcW w:w="1547" w:type="dxa"/>
            <w:tcBorders>
              <w:top w:val="nil"/>
              <w:left w:val="nil"/>
              <w:bottom w:val="single" w:sz="12" w:space="0" w:color="FFFFFF"/>
              <w:right w:val="single" w:sz="4" w:space="0" w:color="FFFFFF"/>
            </w:tcBorders>
            <w:shd w:val="clear" w:color="4F81BD" w:fill="4F81BD"/>
            <w:noWrap/>
            <w:vAlign w:val="bottom"/>
            <w:hideMark/>
          </w:tcPr>
          <w:p w:rsidR="00AE54CC" w:rsidRPr="007D4904" w:rsidRDefault="00AE54CC" w:rsidP="003A0691">
            <w:pPr>
              <w:spacing w:after="0" w:line="240" w:lineRule="auto"/>
              <w:rPr>
                <w:rFonts w:ascii="Calibri" w:eastAsia="Times New Roman" w:hAnsi="Calibri" w:cs="Times New Roman"/>
                <w:b/>
                <w:bCs/>
                <w:color w:val="FFFFFF"/>
                <w:lang w:eastAsia="sk-SK"/>
              </w:rPr>
            </w:pPr>
            <w:r w:rsidRPr="007D4904">
              <w:rPr>
                <w:rFonts w:ascii="Calibri" w:eastAsia="Times New Roman" w:hAnsi="Calibri" w:cs="Times New Roman"/>
                <w:b/>
                <w:bCs/>
                <w:color w:val="FFFFFF"/>
                <w:lang w:eastAsia="sk-SK"/>
              </w:rPr>
              <w:t>Váha č.2</w:t>
            </w:r>
          </w:p>
        </w:tc>
        <w:tc>
          <w:tcPr>
            <w:tcW w:w="1547" w:type="dxa"/>
            <w:tcBorders>
              <w:top w:val="nil"/>
              <w:left w:val="nil"/>
              <w:bottom w:val="single" w:sz="12" w:space="0" w:color="FFFFFF"/>
              <w:right w:val="nil"/>
            </w:tcBorders>
            <w:shd w:val="clear" w:color="4F81BD" w:fill="4F81BD"/>
            <w:noWrap/>
            <w:vAlign w:val="bottom"/>
            <w:hideMark/>
          </w:tcPr>
          <w:p w:rsidR="00AE54CC" w:rsidRPr="007D4904" w:rsidRDefault="00AE54CC" w:rsidP="003A0691">
            <w:pPr>
              <w:spacing w:after="0" w:line="240" w:lineRule="auto"/>
              <w:rPr>
                <w:rFonts w:ascii="Calibri" w:eastAsia="Times New Roman" w:hAnsi="Calibri" w:cs="Times New Roman"/>
                <w:b/>
                <w:bCs/>
                <w:color w:val="FFFFFF"/>
                <w:lang w:eastAsia="sk-SK"/>
              </w:rPr>
            </w:pPr>
            <w:r w:rsidRPr="007D4904">
              <w:rPr>
                <w:rFonts w:ascii="Calibri" w:eastAsia="Times New Roman" w:hAnsi="Calibri" w:cs="Times New Roman"/>
                <w:b/>
                <w:bCs/>
                <w:color w:val="FFFFFF"/>
                <w:lang w:eastAsia="sk-SK"/>
              </w:rPr>
              <w:t>Váha č.3</w:t>
            </w:r>
          </w:p>
        </w:tc>
        <w:tc>
          <w:tcPr>
            <w:tcW w:w="1547" w:type="dxa"/>
            <w:tcBorders>
              <w:top w:val="nil"/>
              <w:left w:val="nil"/>
              <w:bottom w:val="single" w:sz="12" w:space="0" w:color="FFFFFF"/>
              <w:right w:val="nil"/>
            </w:tcBorders>
            <w:shd w:val="clear" w:color="4F81BD" w:fill="4F81BD"/>
            <w:noWrap/>
            <w:vAlign w:val="bottom"/>
            <w:hideMark/>
          </w:tcPr>
          <w:p w:rsidR="00AE54CC" w:rsidRPr="007D4904" w:rsidRDefault="00AE54CC" w:rsidP="003A0691">
            <w:pPr>
              <w:spacing w:after="0" w:line="240" w:lineRule="auto"/>
              <w:rPr>
                <w:rFonts w:ascii="Calibri" w:eastAsia="Times New Roman" w:hAnsi="Calibri" w:cs="Times New Roman"/>
                <w:b/>
                <w:bCs/>
                <w:color w:val="FFFFFF"/>
                <w:lang w:eastAsia="sk-SK"/>
              </w:rPr>
            </w:pPr>
            <w:r w:rsidRPr="007D4904">
              <w:rPr>
                <w:rFonts w:ascii="Calibri" w:eastAsia="Times New Roman" w:hAnsi="Calibri" w:cs="Times New Roman"/>
                <w:b/>
                <w:bCs/>
                <w:color w:val="FFFFFF"/>
                <w:lang w:eastAsia="sk-SK"/>
              </w:rPr>
              <w:t>Váha č.4</w:t>
            </w:r>
          </w:p>
        </w:tc>
      </w:tr>
      <w:tr w:rsidR="00AE54CC" w:rsidRPr="007D4904" w:rsidTr="00AE54CC">
        <w:trPr>
          <w:trHeight w:val="297"/>
          <w:jc w:val="center"/>
        </w:trPr>
        <w:tc>
          <w:tcPr>
            <w:tcW w:w="1547" w:type="dxa"/>
            <w:tcBorders>
              <w:top w:val="nil"/>
              <w:left w:val="nil"/>
              <w:bottom w:val="single" w:sz="4" w:space="0" w:color="FFFFFF"/>
              <w:right w:val="single" w:sz="4" w:space="0" w:color="FFFFFF"/>
            </w:tcBorders>
            <w:shd w:val="clear" w:color="B8CCE4" w:fill="B8CCE4"/>
            <w:noWrap/>
            <w:vAlign w:val="bottom"/>
            <w:hideMark/>
          </w:tcPr>
          <w:p w:rsidR="00AE54CC" w:rsidRPr="007D4904" w:rsidRDefault="00AE54CC" w:rsidP="003A0691">
            <w:pPr>
              <w:spacing w:after="0" w:line="240" w:lineRule="auto"/>
              <w:jc w:val="right"/>
              <w:rPr>
                <w:rFonts w:ascii="Calibri" w:eastAsia="Times New Roman" w:hAnsi="Calibri" w:cs="Times New Roman"/>
                <w:color w:val="000000"/>
                <w:lang w:eastAsia="sk-SK"/>
              </w:rPr>
            </w:pPr>
            <w:r w:rsidRPr="007D4904">
              <w:rPr>
                <w:rFonts w:ascii="Calibri" w:eastAsia="Times New Roman" w:hAnsi="Calibri" w:cs="Times New Roman"/>
                <w:color w:val="000000"/>
                <w:lang w:eastAsia="sk-SK"/>
              </w:rPr>
              <w:t>1</w:t>
            </w:r>
          </w:p>
        </w:tc>
        <w:tc>
          <w:tcPr>
            <w:tcW w:w="1547" w:type="dxa"/>
            <w:tcBorders>
              <w:top w:val="nil"/>
              <w:left w:val="nil"/>
              <w:bottom w:val="single" w:sz="4" w:space="0" w:color="FFFFFF"/>
              <w:right w:val="single" w:sz="4" w:space="0" w:color="FFFFFF"/>
            </w:tcBorders>
            <w:shd w:val="clear" w:color="B8CCE4" w:fill="B8CCE4"/>
            <w:noWrap/>
            <w:vAlign w:val="bottom"/>
            <w:hideMark/>
          </w:tcPr>
          <w:p w:rsidR="00AE54CC" w:rsidRPr="007D4904" w:rsidRDefault="00AE54CC" w:rsidP="003A0691">
            <w:pPr>
              <w:spacing w:after="0" w:line="240" w:lineRule="auto"/>
              <w:jc w:val="right"/>
              <w:rPr>
                <w:rFonts w:ascii="Calibri" w:eastAsia="Times New Roman" w:hAnsi="Calibri" w:cs="Times New Roman"/>
                <w:color w:val="000000"/>
                <w:lang w:eastAsia="sk-SK"/>
              </w:rPr>
            </w:pPr>
            <w:r w:rsidRPr="007D4904">
              <w:rPr>
                <w:rFonts w:ascii="Calibri" w:eastAsia="Times New Roman" w:hAnsi="Calibri" w:cs="Times New Roman"/>
                <w:color w:val="000000"/>
                <w:lang w:eastAsia="sk-SK"/>
              </w:rPr>
              <w:t>2,84</w:t>
            </w:r>
          </w:p>
        </w:tc>
        <w:tc>
          <w:tcPr>
            <w:tcW w:w="1547" w:type="dxa"/>
            <w:tcBorders>
              <w:top w:val="nil"/>
              <w:left w:val="nil"/>
              <w:bottom w:val="single" w:sz="4" w:space="0" w:color="FFFFFF"/>
              <w:right w:val="single" w:sz="4" w:space="0" w:color="FFFFFF"/>
            </w:tcBorders>
            <w:shd w:val="clear" w:color="B8CCE4" w:fill="B8CCE4"/>
            <w:noWrap/>
            <w:vAlign w:val="bottom"/>
            <w:hideMark/>
          </w:tcPr>
          <w:p w:rsidR="00AE54CC" w:rsidRPr="007D4904" w:rsidRDefault="00AE54CC" w:rsidP="003A0691">
            <w:pPr>
              <w:spacing w:after="0" w:line="240" w:lineRule="auto"/>
              <w:jc w:val="right"/>
              <w:rPr>
                <w:rFonts w:ascii="Calibri" w:eastAsia="Times New Roman" w:hAnsi="Calibri" w:cs="Times New Roman"/>
                <w:color w:val="000000"/>
                <w:lang w:eastAsia="sk-SK"/>
              </w:rPr>
            </w:pPr>
            <w:r w:rsidRPr="007D4904">
              <w:rPr>
                <w:rFonts w:ascii="Calibri" w:eastAsia="Times New Roman" w:hAnsi="Calibri" w:cs="Times New Roman"/>
                <w:color w:val="000000"/>
                <w:lang w:eastAsia="sk-SK"/>
              </w:rPr>
              <w:t>2,55</w:t>
            </w:r>
          </w:p>
        </w:tc>
        <w:tc>
          <w:tcPr>
            <w:tcW w:w="1547" w:type="dxa"/>
            <w:tcBorders>
              <w:top w:val="nil"/>
              <w:left w:val="nil"/>
              <w:bottom w:val="single" w:sz="4" w:space="0" w:color="FFFFFF"/>
              <w:right w:val="nil"/>
            </w:tcBorders>
            <w:shd w:val="clear" w:color="B8CCE4" w:fill="B8CCE4"/>
            <w:noWrap/>
            <w:vAlign w:val="bottom"/>
            <w:hideMark/>
          </w:tcPr>
          <w:p w:rsidR="00AE54CC" w:rsidRPr="007D4904" w:rsidRDefault="00AE54CC" w:rsidP="003A0691">
            <w:pPr>
              <w:spacing w:after="0" w:line="240" w:lineRule="auto"/>
              <w:jc w:val="right"/>
              <w:rPr>
                <w:rFonts w:ascii="Calibri" w:eastAsia="Times New Roman" w:hAnsi="Calibri" w:cs="Times New Roman"/>
                <w:color w:val="000000"/>
                <w:lang w:eastAsia="sk-SK"/>
              </w:rPr>
            </w:pPr>
            <w:r w:rsidRPr="007D4904">
              <w:rPr>
                <w:rFonts w:ascii="Calibri" w:eastAsia="Times New Roman" w:hAnsi="Calibri" w:cs="Times New Roman"/>
                <w:color w:val="000000"/>
                <w:lang w:eastAsia="sk-SK"/>
              </w:rPr>
              <w:t>2,89</w:t>
            </w:r>
          </w:p>
        </w:tc>
        <w:tc>
          <w:tcPr>
            <w:tcW w:w="1547" w:type="dxa"/>
            <w:tcBorders>
              <w:top w:val="nil"/>
              <w:left w:val="nil"/>
              <w:bottom w:val="single" w:sz="4" w:space="0" w:color="FFFFFF"/>
              <w:right w:val="nil"/>
            </w:tcBorders>
            <w:shd w:val="clear" w:color="B8CCE4" w:fill="B8CCE4"/>
            <w:noWrap/>
            <w:vAlign w:val="bottom"/>
            <w:hideMark/>
          </w:tcPr>
          <w:p w:rsidR="00AE54CC" w:rsidRPr="007D4904" w:rsidRDefault="00AE54CC" w:rsidP="003A0691">
            <w:pPr>
              <w:spacing w:after="0" w:line="240" w:lineRule="auto"/>
              <w:jc w:val="right"/>
              <w:rPr>
                <w:rFonts w:ascii="Calibri" w:eastAsia="Times New Roman" w:hAnsi="Calibri" w:cs="Times New Roman"/>
                <w:color w:val="000000"/>
                <w:lang w:eastAsia="sk-SK"/>
              </w:rPr>
            </w:pPr>
            <w:r w:rsidRPr="007D4904">
              <w:rPr>
                <w:rFonts w:ascii="Calibri" w:eastAsia="Times New Roman" w:hAnsi="Calibri" w:cs="Times New Roman"/>
                <w:color w:val="000000"/>
                <w:lang w:eastAsia="sk-SK"/>
              </w:rPr>
              <w:t>2,61</w:t>
            </w:r>
          </w:p>
        </w:tc>
      </w:tr>
      <w:tr w:rsidR="00AE54CC" w:rsidRPr="007D4904" w:rsidTr="00AE54CC">
        <w:trPr>
          <w:trHeight w:val="297"/>
          <w:jc w:val="center"/>
        </w:trPr>
        <w:tc>
          <w:tcPr>
            <w:tcW w:w="1547" w:type="dxa"/>
            <w:tcBorders>
              <w:top w:val="nil"/>
              <w:left w:val="nil"/>
              <w:bottom w:val="single" w:sz="4" w:space="0" w:color="FFFFFF"/>
              <w:right w:val="single" w:sz="4" w:space="0" w:color="FFFFFF"/>
            </w:tcBorders>
            <w:shd w:val="clear" w:color="DBE5F1" w:fill="DBE5F1"/>
            <w:noWrap/>
            <w:vAlign w:val="bottom"/>
            <w:hideMark/>
          </w:tcPr>
          <w:p w:rsidR="00AE54CC" w:rsidRPr="007D4904" w:rsidRDefault="00AE54CC" w:rsidP="003A0691">
            <w:pPr>
              <w:spacing w:after="0" w:line="240" w:lineRule="auto"/>
              <w:jc w:val="right"/>
              <w:rPr>
                <w:rFonts w:ascii="Calibri" w:eastAsia="Times New Roman" w:hAnsi="Calibri" w:cs="Times New Roman"/>
                <w:color w:val="000000"/>
                <w:lang w:eastAsia="sk-SK"/>
              </w:rPr>
            </w:pPr>
            <w:r w:rsidRPr="007D4904">
              <w:rPr>
                <w:rFonts w:ascii="Calibri" w:eastAsia="Times New Roman" w:hAnsi="Calibri" w:cs="Times New Roman"/>
                <w:color w:val="000000"/>
                <w:lang w:eastAsia="sk-SK"/>
              </w:rPr>
              <w:t>2</w:t>
            </w:r>
          </w:p>
        </w:tc>
        <w:tc>
          <w:tcPr>
            <w:tcW w:w="1547" w:type="dxa"/>
            <w:tcBorders>
              <w:top w:val="nil"/>
              <w:left w:val="nil"/>
              <w:bottom w:val="single" w:sz="4" w:space="0" w:color="FFFFFF"/>
              <w:right w:val="single" w:sz="4" w:space="0" w:color="FFFFFF"/>
            </w:tcBorders>
            <w:shd w:val="clear" w:color="DBE5F1" w:fill="DBE5F1"/>
            <w:noWrap/>
            <w:vAlign w:val="bottom"/>
            <w:hideMark/>
          </w:tcPr>
          <w:p w:rsidR="00AE54CC" w:rsidRPr="007D4904" w:rsidRDefault="00AE54CC" w:rsidP="003A0691">
            <w:pPr>
              <w:spacing w:after="0" w:line="240" w:lineRule="auto"/>
              <w:jc w:val="right"/>
              <w:rPr>
                <w:rFonts w:ascii="Calibri" w:eastAsia="Times New Roman" w:hAnsi="Calibri" w:cs="Times New Roman"/>
                <w:color w:val="000000"/>
                <w:lang w:eastAsia="sk-SK"/>
              </w:rPr>
            </w:pPr>
            <w:r w:rsidRPr="007D4904">
              <w:rPr>
                <w:rFonts w:ascii="Calibri" w:eastAsia="Times New Roman" w:hAnsi="Calibri" w:cs="Times New Roman"/>
                <w:color w:val="000000"/>
                <w:lang w:eastAsia="sk-SK"/>
              </w:rPr>
              <w:t>2,77</w:t>
            </w:r>
          </w:p>
        </w:tc>
        <w:tc>
          <w:tcPr>
            <w:tcW w:w="1547" w:type="dxa"/>
            <w:tcBorders>
              <w:top w:val="nil"/>
              <w:left w:val="nil"/>
              <w:bottom w:val="single" w:sz="4" w:space="0" w:color="FFFFFF"/>
              <w:right w:val="single" w:sz="4" w:space="0" w:color="FFFFFF"/>
            </w:tcBorders>
            <w:shd w:val="clear" w:color="DBE5F1" w:fill="DBE5F1"/>
            <w:noWrap/>
            <w:vAlign w:val="bottom"/>
            <w:hideMark/>
          </w:tcPr>
          <w:p w:rsidR="00AE54CC" w:rsidRPr="007D4904" w:rsidRDefault="00AE54CC" w:rsidP="003A0691">
            <w:pPr>
              <w:spacing w:after="0" w:line="240" w:lineRule="auto"/>
              <w:jc w:val="right"/>
              <w:rPr>
                <w:rFonts w:ascii="Calibri" w:eastAsia="Times New Roman" w:hAnsi="Calibri" w:cs="Times New Roman"/>
                <w:color w:val="000000"/>
                <w:lang w:eastAsia="sk-SK"/>
              </w:rPr>
            </w:pPr>
            <w:r w:rsidRPr="007D4904">
              <w:rPr>
                <w:rFonts w:ascii="Calibri" w:eastAsia="Times New Roman" w:hAnsi="Calibri" w:cs="Times New Roman"/>
                <w:color w:val="000000"/>
                <w:lang w:eastAsia="sk-SK"/>
              </w:rPr>
              <w:t>2,78</w:t>
            </w:r>
          </w:p>
        </w:tc>
        <w:tc>
          <w:tcPr>
            <w:tcW w:w="1547" w:type="dxa"/>
            <w:tcBorders>
              <w:top w:val="nil"/>
              <w:left w:val="nil"/>
              <w:bottom w:val="single" w:sz="4" w:space="0" w:color="FFFFFF"/>
              <w:right w:val="nil"/>
            </w:tcBorders>
            <w:shd w:val="clear" w:color="DBE5F1" w:fill="DBE5F1"/>
            <w:noWrap/>
            <w:vAlign w:val="bottom"/>
            <w:hideMark/>
          </w:tcPr>
          <w:p w:rsidR="00AE54CC" w:rsidRPr="007D4904" w:rsidRDefault="00AE54CC" w:rsidP="003A0691">
            <w:pPr>
              <w:spacing w:after="0" w:line="240" w:lineRule="auto"/>
              <w:jc w:val="right"/>
              <w:rPr>
                <w:rFonts w:ascii="Calibri" w:eastAsia="Times New Roman" w:hAnsi="Calibri" w:cs="Times New Roman"/>
                <w:color w:val="000000"/>
                <w:lang w:eastAsia="sk-SK"/>
              </w:rPr>
            </w:pPr>
            <w:r w:rsidRPr="007D4904">
              <w:rPr>
                <w:rFonts w:ascii="Calibri" w:eastAsia="Times New Roman" w:hAnsi="Calibri" w:cs="Times New Roman"/>
                <w:color w:val="000000"/>
                <w:lang w:eastAsia="sk-SK"/>
              </w:rPr>
              <w:t>2,75</w:t>
            </w:r>
          </w:p>
        </w:tc>
        <w:tc>
          <w:tcPr>
            <w:tcW w:w="1547" w:type="dxa"/>
            <w:tcBorders>
              <w:top w:val="nil"/>
              <w:left w:val="nil"/>
              <w:bottom w:val="single" w:sz="4" w:space="0" w:color="FFFFFF"/>
              <w:right w:val="nil"/>
            </w:tcBorders>
            <w:shd w:val="clear" w:color="DBE5F1" w:fill="DBE5F1"/>
            <w:noWrap/>
            <w:vAlign w:val="bottom"/>
            <w:hideMark/>
          </w:tcPr>
          <w:p w:rsidR="00AE54CC" w:rsidRPr="007D4904" w:rsidRDefault="00AE54CC" w:rsidP="003A0691">
            <w:pPr>
              <w:spacing w:after="0" w:line="240" w:lineRule="auto"/>
              <w:jc w:val="right"/>
              <w:rPr>
                <w:rFonts w:ascii="Calibri" w:eastAsia="Times New Roman" w:hAnsi="Calibri" w:cs="Times New Roman"/>
                <w:color w:val="000000"/>
                <w:lang w:eastAsia="sk-SK"/>
              </w:rPr>
            </w:pPr>
            <w:r w:rsidRPr="007D4904">
              <w:rPr>
                <w:rFonts w:ascii="Calibri" w:eastAsia="Times New Roman" w:hAnsi="Calibri" w:cs="Times New Roman"/>
                <w:color w:val="000000"/>
                <w:lang w:eastAsia="sk-SK"/>
              </w:rPr>
              <w:t>2,83</w:t>
            </w:r>
          </w:p>
        </w:tc>
      </w:tr>
      <w:tr w:rsidR="00AE54CC" w:rsidRPr="007D4904" w:rsidTr="00AE54CC">
        <w:trPr>
          <w:trHeight w:val="297"/>
          <w:jc w:val="center"/>
        </w:trPr>
        <w:tc>
          <w:tcPr>
            <w:tcW w:w="1547" w:type="dxa"/>
            <w:tcBorders>
              <w:top w:val="nil"/>
              <w:left w:val="nil"/>
              <w:bottom w:val="single" w:sz="4" w:space="0" w:color="FFFFFF"/>
              <w:right w:val="single" w:sz="4" w:space="0" w:color="FFFFFF"/>
            </w:tcBorders>
            <w:shd w:val="clear" w:color="B8CCE4" w:fill="B8CCE4"/>
            <w:noWrap/>
            <w:vAlign w:val="bottom"/>
            <w:hideMark/>
          </w:tcPr>
          <w:p w:rsidR="00AE54CC" w:rsidRPr="007D4904" w:rsidRDefault="00AE54CC" w:rsidP="003A0691">
            <w:pPr>
              <w:spacing w:after="0" w:line="240" w:lineRule="auto"/>
              <w:jc w:val="right"/>
              <w:rPr>
                <w:rFonts w:ascii="Calibri" w:eastAsia="Times New Roman" w:hAnsi="Calibri" w:cs="Times New Roman"/>
                <w:color w:val="000000"/>
                <w:lang w:eastAsia="sk-SK"/>
              </w:rPr>
            </w:pPr>
            <w:r w:rsidRPr="007D4904">
              <w:rPr>
                <w:rFonts w:ascii="Calibri" w:eastAsia="Times New Roman" w:hAnsi="Calibri" w:cs="Times New Roman"/>
                <w:color w:val="000000"/>
                <w:lang w:eastAsia="sk-SK"/>
              </w:rPr>
              <w:t>3</w:t>
            </w:r>
          </w:p>
        </w:tc>
        <w:tc>
          <w:tcPr>
            <w:tcW w:w="1547" w:type="dxa"/>
            <w:tcBorders>
              <w:top w:val="nil"/>
              <w:left w:val="nil"/>
              <w:bottom w:val="single" w:sz="4" w:space="0" w:color="FFFFFF"/>
              <w:right w:val="single" w:sz="4" w:space="0" w:color="FFFFFF"/>
            </w:tcBorders>
            <w:shd w:val="clear" w:color="B8CCE4" w:fill="B8CCE4"/>
            <w:noWrap/>
            <w:vAlign w:val="bottom"/>
            <w:hideMark/>
          </w:tcPr>
          <w:p w:rsidR="00AE54CC" w:rsidRPr="007D4904" w:rsidRDefault="00AE54CC" w:rsidP="003A0691">
            <w:pPr>
              <w:spacing w:after="0" w:line="240" w:lineRule="auto"/>
              <w:jc w:val="right"/>
              <w:rPr>
                <w:rFonts w:ascii="Calibri" w:eastAsia="Times New Roman" w:hAnsi="Calibri" w:cs="Times New Roman"/>
                <w:color w:val="000000"/>
                <w:lang w:eastAsia="sk-SK"/>
              </w:rPr>
            </w:pPr>
            <w:r w:rsidRPr="007D4904">
              <w:rPr>
                <w:rFonts w:ascii="Calibri" w:eastAsia="Times New Roman" w:hAnsi="Calibri" w:cs="Times New Roman"/>
                <w:color w:val="000000"/>
                <w:lang w:eastAsia="sk-SK"/>
              </w:rPr>
              <w:t>2,77</w:t>
            </w:r>
          </w:p>
        </w:tc>
        <w:tc>
          <w:tcPr>
            <w:tcW w:w="1547" w:type="dxa"/>
            <w:tcBorders>
              <w:top w:val="nil"/>
              <w:left w:val="nil"/>
              <w:bottom w:val="single" w:sz="4" w:space="0" w:color="FFFFFF"/>
              <w:right w:val="single" w:sz="4" w:space="0" w:color="FFFFFF"/>
            </w:tcBorders>
            <w:shd w:val="clear" w:color="B8CCE4" w:fill="B8CCE4"/>
            <w:noWrap/>
            <w:vAlign w:val="bottom"/>
            <w:hideMark/>
          </w:tcPr>
          <w:p w:rsidR="00AE54CC" w:rsidRPr="007D4904" w:rsidRDefault="00AE54CC" w:rsidP="003A0691">
            <w:pPr>
              <w:spacing w:after="0" w:line="240" w:lineRule="auto"/>
              <w:jc w:val="right"/>
              <w:rPr>
                <w:rFonts w:ascii="Calibri" w:eastAsia="Times New Roman" w:hAnsi="Calibri" w:cs="Times New Roman"/>
                <w:color w:val="000000"/>
                <w:lang w:eastAsia="sk-SK"/>
              </w:rPr>
            </w:pPr>
            <w:r w:rsidRPr="007D4904">
              <w:rPr>
                <w:rFonts w:ascii="Calibri" w:eastAsia="Times New Roman" w:hAnsi="Calibri" w:cs="Times New Roman"/>
                <w:color w:val="000000"/>
                <w:lang w:eastAsia="sk-SK"/>
              </w:rPr>
              <w:t>2,74</w:t>
            </w:r>
          </w:p>
        </w:tc>
        <w:tc>
          <w:tcPr>
            <w:tcW w:w="1547" w:type="dxa"/>
            <w:tcBorders>
              <w:top w:val="nil"/>
              <w:left w:val="nil"/>
              <w:bottom w:val="single" w:sz="4" w:space="0" w:color="FFFFFF"/>
              <w:right w:val="nil"/>
            </w:tcBorders>
            <w:shd w:val="clear" w:color="B8CCE4" w:fill="B8CCE4"/>
            <w:noWrap/>
            <w:vAlign w:val="bottom"/>
            <w:hideMark/>
          </w:tcPr>
          <w:p w:rsidR="00AE54CC" w:rsidRPr="007D4904" w:rsidRDefault="00AE54CC" w:rsidP="003A0691">
            <w:pPr>
              <w:spacing w:after="0" w:line="240" w:lineRule="auto"/>
              <w:jc w:val="right"/>
              <w:rPr>
                <w:rFonts w:ascii="Calibri" w:eastAsia="Times New Roman" w:hAnsi="Calibri" w:cs="Times New Roman"/>
                <w:color w:val="000000"/>
                <w:lang w:eastAsia="sk-SK"/>
              </w:rPr>
            </w:pPr>
            <w:r w:rsidRPr="007D4904">
              <w:rPr>
                <w:rFonts w:ascii="Calibri" w:eastAsia="Times New Roman" w:hAnsi="Calibri" w:cs="Times New Roman"/>
                <w:color w:val="000000"/>
                <w:lang w:eastAsia="sk-SK"/>
              </w:rPr>
              <w:t>2,76</w:t>
            </w:r>
          </w:p>
        </w:tc>
        <w:tc>
          <w:tcPr>
            <w:tcW w:w="1547" w:type="dxa"/>
            <w:tcBorders>
              <w:top w:val="nil"/>
              <w:left w:val="nil"/>
              <w:bottom w:val="single" w:sz="4" w:space="0" w:color="FFFFFF"/>
              <w:right w:val="nil"/>
            </w:tcBorders>
            <w:shd w:val="clear" w:color="B8CCE4" w:fill="B8CCE4"/>
            <w:noWrap/>
            <w:vAlign w:val="bottom"/>
            <w:hideMark/>
          </w:tcPr>
          <w:p w:rsidR="00AE54CC" w:rsidRPr="007D4904" w:rsidRDefault="00AE54CC" w:rsidP="003A0691">
            <w:pPr>
              <w:spacing w:after="0" w:line="240" w:lineRule="auto"/>
              <w:jc w:val="right"/>
              <w:rPr>
                <w:rFonts w:ascii="Calibri" w:eastAsia="Times New Roman" w:hAnsi="Calibri" w:cs="Times New Roman"/>
                <w:color w:val="000000"/>
                <w:lang w:eastAsia="sk-SK"/>
              </w:rPr>
            </w:pPr>
            <w:r w:rsidRPr="007D4904">
              <w:rPr>
                <w:rFonts w:ascii="Calibri" w:eastAsia="Times New Roman" w:hAnsi="Calibri" w:cs="Times New Roman"/>
                <w:color w:val="000000"/>
                <w:lang w:eastAsia="sk-SK"/>
              </w:rPr>
              <w:t>2,75</w:t>
            </w:r>
          </w:p>
        </w:tc>
      </w:tr>
      <w:tr w:rsidR="00AE54CC" w:rsidRPr="007D4904" w:rsidTr="00AE54CC">
        <w:trPr>
          <w:trHeight w:val="297"/>
          <w:jc w:val="center"/>
        </w:trPr>
        <w:tc>
          <w:tcPr>
            <w:tcW w:w="1547" w:type="dxa"/>
            <w:tcBorders>
              <w:top w:val="nil"/>
              <w:left w:val="nil"/>
              <w:bottom w:val="single" w:sz="4" w:space="0" w:color="FFFFFF"/>
              <w:right w:val="single" w:sz="4" w:space="0" w:color="FFFFFF"/>
            </w:tcBorders>
            <w:shd w:val="clear" w:color="DBE5F1" w:fill="DBE5F1"/>
            <w:noWrap/>
            <w:vAlign w:val="bottom"/>
            <w:hideMark/>
          </w:tcPr>
          <w:p w:rsidR="00AE54CC" w:rsidRPr="007D4904" w:rsidRDefault="00AE54CC" w:rsidP="003A0691">
            <w:pPr>
              <w:spacing w:after="0" w:line="240" w:lineRule="auto"/>
              <w:jc w:val="right"/>
              <w:rPr>
                <w:rFonts w:ascii="Calibri" w:eastAsia="Times New Roman" w:hAnsi="Calibri" w:cs="Times New Roman"/>
                <w:color w:val="000000"/>
                <w:lang w:eastAsia="sk-SK"/>
              </w:rPr>
            </w:pPr>
            <w:r w:rsidRPr="007D4904">
              <w:rPr>
                <w:rFonts w:ascii="Calibri" w:eastAsia="Times New Roman" w:hAnsi="Calibri" w:cs="Times New Roman"/>
                <w:color w:val="000000"/>
                <w:lang w:eastAsia="sk-SK"/>
              </w:rPr>
              <w:t>4</w:t>
            </w:r>
          </w:p>
        </w:tc>
        <w:tc>
          <w:tcPr>
            <w:tcW w:w="1547" w:type="dxa"/>
            <w:tcBorders>
              <w:top w:val="nil"/>
              <w:left w:val="nil"/>
              <w:bottom w:val="single" w:sz="4" w:space="0" w:color="FFFFFF"/>
              <w:right w:val="single" w:sz="4" w:space="0" w:color="FFFFFF"/>
            </w:tcBorders>
            <w:shd w:val="clear" w:color="DBE5F1" w:fill="DBE5F1"/>
            <w:noWrap/>
            <w:vAlign w:val="bottom"/>
            <w:hideMark/>
          </w:tcPr>
          <w:p w:rsidR="00AE54CC" w:rsidRPr="007D4904" w:rsidRDefault="00AE54CC" w:rsidP="003A0691">
            <w:pPr>
              <w:spacing w:after="0" w:line="240" w:lineRule="auto"/>
              <w:jc w:val="right"/>
              <w:rPr>
                <w:rFonts w:ascii="Calibri" w:eastAsia="Times New Roman" w:hAnsi="Calibri" w:cs="Times New Roman"/>
                <w:color w:val="000000"/>
                <w:lang w:eastAsia="sk-SK"/>
              </w:rPr>
            </w:pPr>
            <w:r w:rsidRPr="007D4904">
              <w:rPr>
                <w:rFonts w:ascii="Calibri" w:eastAsia="Times New Roman" w:hAnsi="Calibri" w:cs="Times New Roman"/>
                <w:color w:val="000000"/>
                <w:lang w:eastAsia="sk-SK"/>
              </w:rPr>
              <w:t>2,72</w:t>
            </w:r>
          </w:p>
        </w:tc>
        <w:tc>
          <w:tcPr>
            <w:tcW w:w="1547" w:type="dxa"/>
            <w:tcBorders>
              <w:top w:val="nil"/>
              <w:left w:val="nil"/>
              <w:bottom w:val="single" w:sz="4" w:space="0" w:color="FFFFFF"/>
              <w:right w:val="single" w:sz="4" w:space="0" w:color="FFFFFF"/>
            </w:tcBorders>
            <w:shd w:val="clear" w:color="DBE5F1" w:fill="DBE5F1"/>
            <w:noWrap/>
            <w:vAlign w:val="bottom"/>
            <w:hideMark/>
          </w:tcPr>
          <w:p w:rsidR="00AE54CC" w:rsidRPr="007D4904" w:rsidRDefault="00AE54CC" w:rsidP="003A0691">
            <w:pPr>
              <w:spacing w:after="0" w:line="240" w:lineRule="auto"/>
              <w:jc w:val="right"/>
              <w:rPr>
                <w:rFonts w:ascii="Calibri" w:eastAsia="Times New Roman" w:hAnsi="Calibri" w:cs="Times New Roman"/>
                <w:color w:val="000000"/>
                <w:lang w:eastAsia="sk-SK"/>
              </w:rPr>
            </w:pPr>
            <w:r w:rsidRPr="007D4904">
              <w:rPr>
                <w:rFonts w:ascii="Calibri" w:eastAsia="Times New Roman" w:hAnsi="Calibri" w:cs="Times New Roman"/>
                <w:color w:val="000000"/>
                <w:lang w:eastAsia="sk-SK"/>
              </w:rPr>
              <w:t>2,76</w:t>
            </w:r>
          </w:p>
        </w:tc>
        <w:tc>
          <w:tcPr>
            <w:tcW w:w="1547" w:type="dxa"/>
            <w:tcBorders>
              <w:top w:val="nil"/>
              <w:left w:val="nil"/>
              <w:bottom w:val="single" w:sz="4" w:space="0" w:color="FFFFFF"/>
              <w:right w:val="nil"/>
            </w:tcBorders>
            <w:shd w:val="clear" w:color="DBE5F1" w:fill="DBE5F1"/>
            <w:noWrap/>
            <w:vAlign w:val="bottom"/>
            <w:hideMark/>
          </w:tcPr>
          <w:p w:rsidR="00AE54CC" w:rsidRPr="007D4904" w:rsidRDefault="00AE54CC" w:rsidP="003A0691">
            <w:pPr>
              <w:spacing w:after="0" w:line="240" w:lineRule="auto"/>
              <w:jc w:val="right"/>
              <w:rPr>
                <w:rFonts w:ascii="Calibri" w:eastAsia="Times New Roman" w:hAnsi="Calibri" w:cs="Times New Roman"/>
                <w:color w:val="000000"/>
                <w:lang w:eastAsia="sk-SK"/>
              </w:rPr>
            </w:pPr>
            <w:r w:rsidRPr="007D4904">
              <w:rPr>
                <w:rFonts w:ascii="Calibri" w:eastAsia="Times New Roman" w:hAnsi="Calibri" w:cs="Times New Roman"/>
                <w:color w:val="000000"/>
                <w:lang w:eastAsia="sk-SK"/>
              </w:rPr>
              <w:t>2,7</w:t>
            </w:r>
          </w:p>
        </w:tc>
        <w:tc>
          <w:tcPr>
            <w:tcW w:w="1547" w:type="dxa"/>
            <w:tcBorders>
              <w:top w:val="nil"/>
              <w:left w:val="nil"/>
              <w:bottom w:val="single" w:sz="4" w:space="0" w:color="FFFFFF"/>
              <w:right w:val="nil"/>
            </w:tcBorders>
            <w:shd w:val="clear" w:color="DBE5F1" w:fill="DBE5F1"/>
            <w:noWrap/>
            <w:vAlign w:val="bottom"/>
            <w:hideMark/>
          </w:tcPr>
          <w:p w:rsidR="00AE54CC" w:rsidRPr="007D4904" w:rsidRDefault="00AE54CC" w:rsidP="003A0691">
            <w:pPr>
              <w:spacing w:after="0" w:line="240" w:lineRule="auto"/>
              <w:jc w:val="right"/>
              <w:rPr>
                <w:rFonts w:ascii="Calibri" w:eastAsia="Times New Roman" w:hAnsi="Calibri" w:cs="Times New Roman"/>
                <w:color w:val="000000"/>
                <w:lang w:eastAsia="sk-SK"/>
              </w:rPr>
            </w:pPr>
            <w:r w:rsidRPr="007D4904">
              <w:rPr>
                <w:rFonts w:ascii="Calibri" w:eastAsia="Times New Roman" w:hAnsi="Calibri" w:cs="Times New Roman"/>
                <w:color w:val="000000"/>
                <w:lang w:eastAsia="sk-SK"/>
              </w:rPr>
              <w:t>2,79</w:t>
            </w:r>
          </w:p>
        </w:tc>
      </w:tr>
      <w:tr w:rsidR="00AE54CC" w:rsidRPr="007D4904" w:rsidTr="00AE54CC">
        <w:trPr>
          <w:trHeight w:val="297"/>
          <w:jc w:val="center"/>
        </w:trPr>
        <w:tc>
          <w:tcPr>
            <w:tcW w:w="1547" w:type="dxa"/>
            <w:tcBorders>
              <w:top w:val="nil"/>
              <w:left w:val="nil"/>
              <w:bottom w:val="single" w:sz="4" w:space="0" w:color="FFFFFF"/>
              <w:right w:val="single" w:sz="4" w:space="0" w:color="FFFFFF"/>
            </w:tcBorders>
            <w:shd w:val="clear" w:color="B8CCE4" w:fill="B8CCE4"/>
            <w:noWrap/>
            <w:vAlign w:val="bottom"/>
            <w:hideMark/>
          </w:tcPr>
          <w:p w:rsidR="00AE54CC" w:rsidRPr="007D4904" w:rsidRDefault="00AE54CC" w:rsidP="003A0691">
            <w:pPr>
              <w:spacing w:after="0" w:line="240" w:lineRule="auto"/>
              <w:jc w:val="right"/>
              <w:rPr>
                <w:rFonts w:ascii="Calibri" w:eastAsia="Times New Roman" w:hAnsi="Calibri" w:cs="Times New Roman"/>
                <w:color w:val="000000"/>
                <w:lang w:eastAsia="sk-SK"/>
              </w:rPr>
            </w:pPr>
            <w:r w:rsidRPr="007D4904">
              <w:rPr>
                <w:rFonts w:ascii="Calibri" w:eastAsia="Times New Roman" w:hAnsi="Calibri" w:cs="Times New Roman"/>
                <w:color w:val="000000"/>
                <w:lang w:eastAsia="sk-SK"/>
              </w:rPr>
              <w:t>5</w:t>
            </w:r>
          </w:p>
        </w:tc>
        <w:tc>
          <w:tcPr>
            <w:tcW w:w="1547" w:type="dxa"/>
            <w:tcBorders>
              <w:top w:val="nil"/>
              <w:left w:val="nil"/>
              <w:bottom w:val="single" w:sz="4" w:space="0" w:color="FFFFFF"/>
              <w:right w:val="single" w:sz="4" w:space="0" w:color="FFFFFF"/>
            </w:tcBorders>
            <w:shd w:val="clear" w:color="B8CCE4" w:fill="B8CCE4"/>
            <w:noWrap/>
            <w:vAlign w:val="bottom"/>
            <w:hideMark/>
          </w:tcPr>
          <w:p w:rsidR="00AE54CC" w:rsidRPr="007D4904" w:rsidRDefault="00AE54CC" w:rsidP="003A0691">
            <w:pPr>
              <w:spacing w:after="0" w:line="240" w:lineRule="auto"/>
              <w:jc w:val="right"/>
              <w:rPr>
                <w:rFonts w:ascii="Calibri" w:eastAsia="Times New Roman" w:hAnsi="Calibri" w:cs="Times New Roman"/>
                <w:color w:val="000000"/>
                <w:lang w:eastAsia="sk-SK"/>
              </w:rPr>
            </w:pPr>
            <w:r w:rsidRPr="007D4904">
              <w:rPr>
                <w:rFonts w:ascii="Calibri" w:eastAsia="Times New Roman" w:hAnsi="Calibri" w:cs="Times New Roman"/>
                <w:color w:val="000000"/>
                <w:lang w:eastAsia="sk-SK"/>
              </w:rPr>
              <w:t>2,67</w:t>
            </w:r>
          </w:p>
        </w:tc>
        <w:tc>
          <w:tcPr>
            <w:tcW w:w="1547" w:type="dxa"/>
            <w:tcBorders>
              <w:top w:val="nil"/>
              <w:left w:val="nil"/>
              <w:bottom w:val="single" w:sz="4" w:space="0" w:color="FFFFFF"/>
              <w:right w:val="single" w:sz="4" w:space="0" w:color="FFFFFF"/>
            </w:tcBorders>
            <w:shd w:val="clear" w:color="B8CCE4" w:fill="B8CCE4"/>
            <w:noWrap/>
            <w:vAlign w:val="bottom"/>
            <w:hideMark/>
          </w:tcPr>
          <w:p w:rsidR="00AE54CC" w:rsidRPr="007D4904" w:rsidRDefault="00AE54CC" w:rsidP="003A0691">
            <w:pPr>
              <w:spacing w:after="0" w:line="240" w:lineRule="auto"/>
              <w:jc w:val="right"/>
              <w:rPr>
                <w:rFonts w:ascii="Calibri" w:eastAsia="Times New Roman" w:hAnsi="Calibri" w:cs="Times New Roman"/>
                <w:color w:val="000000"/>
                <w:lang w:eastAsia="sk-SK"/>
              </w:rPr>
            </w:pPr>
            <w:r w:rsidRPr="007D4904">
              <w:rPr>
                <w:rFonts w:ascii="Calibri" w:eastAsia="Times New Roman" w:hAnsi="Calibri" w:cs="Times New Roman"/>
                <w:color w:val="000000"/>
                <w:lang w:eastAsia="sk-SK"/>
              </w:rPr>
              <w:t>2,64</w:t>
            </w:r>
          </w:p>
        </w:tc>
        <w:tc>
          <w:tcPr>
            <w:tcW w:w="1547" w:type="dxa"/>
            <w:tcBorders>
              <w:top w:val="nil"/>
              <w:left w:val="nil"/>
              <w:bottom w:val="single" w:sz="4" w:space="0" w:color="FFFFFF"/>
              <w:right w:val="nil"/>
            </w:tcBorders>
            <w:shd w:val="clear" w:color="B8CCE4" w:fill="B8CCE4"/>
            <w:noWrap/>
            <w:vAlign w:val="bottom"/>
            <w:hideMark/>
          </w:tcPr>
          <w:p w:rsidR="00AE54CC" w:rsidRPr="007D4904" w:rsidRDefault="00AE54CC" w:rsidP="003A0691">
            <w:pPr>
              <w:spacing w:after="0" w:line="240" w:lineRule="auto"/>
              <w:jc w:val="right"/>
              <w:rPr>
                <w:rFonts w:ascii="Calibri" w:eastAsia="Times New Roman" w:hAnsi="Calibri" w:cs="Times New Roman"/>
                <w:color w:val="000000"/>
                <w:lang w:eastAsia="sk-SK"/>
              </w:rPr>
            </w:pPr>
            <w:r w:rsidRPr="007D4904">
              <w:rPr>
                <w:rFonts w:ascii="Calibri" w:eastAsia="Times New Roman" w:hAnsi="Calibri" w:cs="Times New Roman"/>
                <w:color w:val="000000"/>
                <w:lang w:eastAsia="sk-SK"/>
              </w:rPr>
              <w:t>2,66</w:t>
            </w:r>
          </w:p>
        </w:tc>
        <w:tc>
          <w:tcPr>
            <w:tcW w:w="1547" w:type="dxa"/>
            <w:tcBorders>
              <w:top w:val="nil"/>
              <w:left w:val="nil"/>
              <w:bottom w:val="single" w:sz="4" w:space="0" w:color="FFFFFF"/>
              <w:right w:val="nil"/>
            </w:tcBorders>
            <w:shd w:val="clear" w:color="B8CCE4" w:fill="B8CCE4"/>
            <w:noWrap/>
            <w:vAlign w:val="bottom"/>
            <w:hideMark/>
          </w:tcPr>
          <w:p w:rsidR="00AE54CC" w:rsidRPr="007D4904" w:rsidRDefault="00AE54CC" w:rsidP="003A0691">
            <w:pPr>
              <w:spacing w:after="0" w:line="240" w:lineRule="auto"/>
              <w:jc w:val="right"/>
              <w:rPr>
                <w:rFonts w:ascii="Calibri" w:eastAsia="Times New Roman" w:hAnsi="Calibri" w:cs="Times New Roman"/>
                <w:color w:val="000000"/>
                <w:lang w:eastAsia="sk-SK"/>
              </w:rPr>
            </w:pPr>
            <w:r w:rsidRPr="007D4904">
              <w:rPr>
                <w:rFonts w:ascii="Calibri" w:eastAsia="Times New Roman" w:hAnsi="Calibri" w:cs="Times New Roman"/>
                <w:color w:val="000000"/>
                <w:lang w:eastAsia="sk-SK"/>
              </w:rPr>
              <w:t>2,74</w:t>
            </w:r>
          </w:p>
        </w:tc>
      </w:tr>
      <w:tr w:rsidR="00AE54CC" w:rsidRPr="007D4904" w:rsidTr="00AE54CC">
        <w:trPr>
          <w:trHeight w:val="297"/>
          <w:jc w:val="center"/>
        </w:trPr>
        <w:tc>
          <w:tcPr>
            <w:tcW w:w="1547" w:type="dxa"/>
            <w:tcBorders>
              <w:top w:val="nil"/>
              <w:left w:val="nil"/>
              <w:bottom w:val="single" w:sz="4" w:space="0" w:color="FFFFFF"/>
              <w:right w:val="single" w:sz="4" w:space="0" w:color="FFFFFF"/>
            </w:tcBorders>
            <w:shd w:val="clear" w:color="DBE5F1" w:fill="DBE5F1"/>
            <w:noWrap/>
            <w:vAlign w:val="bottom"/>
            <w:hideMark/>
          </w:tcPr>
          <w:p w:rsidR="00AE54CC" w:rsidRPr="007D4904" w:rsidRDefault="00AE54CC" w:rsidP="003A0691">
            <w:pPr>
              <w:spacing w:after="0" w:line="240" w:lineRule="auto"/>
              <w:jc w:val="right"/>
              <w:rPr>
                <w:rFonts w:ascii="Calibri" w:eastAsia="Times New Roman" w:hAnsi="Calibri" w:cs="Times New Roman"/>
                <w:color w:val="000000"/>
                <w:lang w:eastAsia="sk-SK"/>
              </w:rPr>
            </w:pPr>
            <w:r w:rsidRPr="007D4904">
              <w:rPr>
                <w:rFonts w:ascii="Calibri" w:eastAsia="Times New Roman" w:hAnsi="Calibri" w:cs="Times New Roman"/>
                <w:color w:val="000000"/>
                <w:lang w:eastAsia="sk-SK"/>
              </w:rPr>
              <w:t>6</w:t>
            </w:r>
          </w:p>
        </w:tc>
        <w:tc>
          <w:tcPr>
            <w:tcW w:w="1547" w:type="dxa"/>
            <w:tcBorders>
              <w:top w:val="nil"/>
              <w:left w:val="nil"/>
              <w:bottom w:val="single" w:sz="4" w:space="0" w:color="FFFFFF"/>
              <w:right w:val="single" w:sz="4" w:space="0" w:color="FFFFFF"/>
            </w:tcBorders>
            <w:shd w:val="clear" w:color="DBE5F1" w:fill="DBE5F1"/>
            <w:noWrap/>
            <w:vAlign w:val="bottom"/>
            <w:hideMark/>
          </w:tcPr>
          <w:p w:rsidR="00AE54CC" w:rsidRPr="007D4904" w:rsidRDefault="00AE54CC" w:rsidP="003A0691">
            <w:pPr>
              <w:spacing w:after="0" w:line="240" w:lineRule="auto"/>
              <w:jc w:val="right"/>
              <w:rPr>
                <w:rFonts w:ascii="Calibri" w:eastAsia="Times New Roman" w:hAnsi="Calibri" w:cs="Times New Roman"/>
                <w:color w:val="000000"/>
                <w:lang w:eastAsia="sk-SK"/>
              </w:rPr>
            </w:pPr>
            <w:r w:rsidRPr="007D4904">
              <w:rPr>
                <w:rFonts w:ascii="Calibri" w:eastAsia="Times New Roman" w:hAnsi="Calibri" w:cs="Times New Roman"/>
                <w:color w:val="000000"/>
                <w:lang w:eastAsia="sk-SK"/>
              </w:rPr>
              <w:t>2,63</w:t>
            </w:r>
          </w:p>
        </w:tc>
        <w:tc>
          <w:tcPr>
            <w:tcW w:w="1547" w:type="dxa"/>
            <w:tcBorders>
              <w:top w:val="nil"/>
              <w:left w:val="nil"/>
              <w:bottom w:val="single" w:sz="4" w:space="0" w:color="FFFFFF"/>
              <w:right w:val="single" w:sz="4" w:space="0" w:color="FFFFFF"/>
            </w:tcBorders>
            <w:shd w:val="clear" w:color="DBE5F1" w:fill="DBE5F1"/>
            <w:noWrap/>
            <w:vAlign w:val="bottom"/>
            <w:hideMark/>
          </w:tcPr>
          <w:p w:rsidR="00AE54CC" w:rsidRPr="007D4904" w:rsidRDefault="00AE54CC" w:rsidP="003A0691">
            <w:pPr>
              <w:spacing w:after="0" w:line="240" w:lineRule="auto"/>
              <w:jc w:val="right"/>
              <w:rPr>
                <w:rFonts w:ascii="Calibri" w:eastAsia="Times New Roman" w:hAnsi="Calibri" w:cs="Times New Roman"/>
                <w:color w:val="000000"/>
                <w:lang w:eastAsia="sk-SK"/>
              </w:rPr>
            </w:pPr>
            <w:r w:rsidRPr="007D4904">
              <w:rPr>
                <w:rFonts w:ascii="Calibri" w:eastAsia="Times New Roman" w:hAnsi="Calibri" w:cs="Times New Roman"/>
                <w:color w:val="000000"/>
                <w:lang w:eastAsia="sk-SK"/>
              </w:rPr>
              <w:t>2,64</w:t>
            </w:r>
          </w:p>
        </w:tc>
        <w:tc>
          <w:tcPr>
            <w:tcW w:w="1547" w:type="dxa"/>
            <w:tcBorders>
              <w:top w:val="nil"/>
              <w:left w:val="nil"/>
              <w:bottom w:val="single" w:sz="4" w:space="0" w:color="FFFFFF"/>
              <w:right w:val="nil"/>
            </w:tcBorders>
            <w:shd w:val="clear" w:color="DBE5F1" w:fill="DBE5F1"/>
            <w:noWrap/>
            <w:vAlign w:val="bottom"/>
            <w:hideMark/>
          </w:tcPr>
          <w:p w:rsidR="00AE54CC" w:rsidRPr="007D4904" w:rsidRDefault="00AE54CC" w:rsidP="003A0691">
            <w:pPr>
              <w:spacing w:after="0" w:line="240" w:lineRule="auto"/>
              <w:jc w:val="right"/>
              <w:rPr>
                <w:rFonts w:ascii="Calibri" w:eastAsia="Times New Roman" w:hAnsi="Calibri" w:cs="Times New Roman"/>
                <w:color w:val="000000"/>
                <w:lang w:eastAsia="sk-SK"/>
              </w:rPr>
            </w:pPr>
            <w:r w:rsidRPr="007D4904">
              <w:rPr>
                <w:rFonts w:ascii="Calibri" w:eastAsia="Times New Roman" w:hAnsi="Calibri" w:cs="Times New Roman"/>
                <w:color w:val="000000"/>
                <w:lang w:eastAsia="sk-SK"/>
              </w:rPr>
              <w:t>2,67</w:t>
            </w:r>
          </w:p>
        </w:tc>
        <w:tc>
          <w:tcPr>
            <w:tcW w:w="1547" w:type="dxa"/>
            <w:tcBorders>
              <w:top w:val="nil"/>
              <w:left w:val="nil"/>
              <w:bottom w:val="single" w:sz="4" w:space="0" w:color="FFFFFF"/>
              <w:right w:val="nil"/>
            </w:tcBorders>
            <w:shd w:val="clear" w:color="DBE5F1" w:fill="DBE5F1"/>
            <w:noWrap/>
            <w:vAlign w:val="bottom"/>
            <w:hideMark/>
          </w:tcPr>
          <w:p w:rsidR="00AE54CC" w:rsidRPr="007D4904" w:rsidRDefault="00AE54CC" w:rsidP="003A0691">
            <w:pPr>
              <w:spacing w:after="0" w:line="240" w:lineRule="auto"/>
              <w:jc w:val="right"/>
              <w:rPr>
                <w:rFonts w:ascii="Calibri" w:eastAsia="Times New Roman" w:hAnsi="Calibri" w:cs="Times New Roman"/>
                <w:color w:val="000000"/>
                <w:lang w:eastAsia="sk-SK"/>
              </w:rPr>
            </w:pPr>
            <w:r w:rsidRPr="007D4904">
              <w:rPr>
                <w:rFonts w:ascii="Calibri" w:eastAsia="Times New Roman" w:hAnsi="Calibri" w:cs="Times New Roman"/>
                <w:color w:val="000000"/>
                <w:lang w:eastAsia="sk-SK"/>
              </w:rPr>
              <w:t>2,66</w:t>
            </w:r>
          </w:p>
        </w:tc>
      </w:tr>
      <w:tr w:rsidR="00AE54CC" w:rsidRPr="007D4904" w:rsidTr="00AE54CC">
        <w:trPr>
          <w:trHeight w:val="297"/>
          <w:jc w:val="center"/>
        </w:trPr>
        <w:tc>
          <w:tcPr>
            <w:tcW w:w="1547" w:type="dxa"/>
            <w:tcBorders>
              <w:top w:val="nil"/>
              <w:left w:val="nil"/>
              <w:bottom w:val="single" w:sz="4" w:space="0" w:color="FFFFFF"/>
              <w:right w:val="single" w:sz="4" w:space="0" w:color="FFFFFF"/>
            </w:tcBorders>
            <w:shd w:val="clear" w:color="B8CCE4" w:fill="B8CCE4"/>
            <w:noWrap/>
            <w:vAlign w:val="bottom"/>
            <w:hideMark/>
          </w:tcPr>
          <w:p w:rsidR="00AE54CC" w:rsidRPr="007D4904" w:rsidRDefault="00AE54CC" w:rsidP="003A0691">
            <w:pPr>
              <w:spacing w:after="0" w:line="240" w:lineRule="auto"/>
              <w:jc w:val="right"/>
              <w:rPr>
                <w:rFonts w:ascii="Calibri" w:eastAsia="Times New Roman" w:hAnsi="Calibri" w:cs="Times New Roman"/>
                <w:color w:val="000000"/>
                <w:lang w:eastAsia="sk-SK"/>
              </w:rPr>
            </w:pPr>
            <w:r w:rsidRPr="007D4904">
              <w:rPr>
                <w:rFonts w:ascii="Calibri" w:eastAsia="Times New Roman" w:hAnsi="Calibri" w:cs="Times New Roman"/>
                <w:color w:val="000000"/>
                <w:lang w:eastAsia="sk-SK"/>
              </w:rPr>
              <w:t>7</w:t>
            </w:r>
          </w:p>
        </w:tc>
        <w:tc>
          <w:tcPr>
            <w:tcW w:w="1547" w:type="dxa"/>
            <w:tcBorders>
              <w:top w:val="nil"/>
              <w:left w:val="nil"/>
              <w:bottom w:val="single" w:sz="4" w:space="0" w:color="FFFFFF"/>
              <w:right w:val="single" w:sz="4" w:space="0" w:color="FFFFFF"/>
            </w:tcBorders>
            <w:shd w:val="clear" w:color="B8CCE4" w:fill="B8CCE4"/>
            <w:noWrap/>
            <w:vAlign w:val="bottom"/>
            <w:hideMark/>
          </w:tcPr>
          <w:p w:rsidR="00AE54CC" w:rsidRPr="007D4904" w:rsidRDefault="00AE54CC" w:rsidP="003A0691">
            <w:pPr>
              <w:spacing w:after="0" w:line="240" w:lineRule="auto"/>
              <w:jc w:val="right"/>
              <w:rPr>
                <w:rFonts w:ascii="Calibri" w:eastAsia="Times New Roman" w:hAnsi="Calibri" w:cs="Times New Roman"/>
                <w:color w:val="000000"/>
                <w:lang w:eastAsia="sk-SK"/>
              </w:rPr>
            </w:pPr>
            <w:r w:rsidRPr="007D4904">
              <w:rPr>
                <w:rFonts w:ascii="Calibri" w:eastAsia="Times New Roman" w:hAnsi="Calibri" w:cs="Times New Roman"/>
                <w:color w:val="000000"/>
                <w:lang w:eastAsia="sk-SK"/>
              </w:rPr>
              <w:t>2,52</w:t>
            </w:r>
          </w:p>
        </w:tc>
        <w:tc>
          <w:tcPr>
            <w:tcW w:w="1547" w:type="dxa"/>
            <w:tcBorders>
              <w:top w:val="nil"/>
              <w:left w:val="nil"/>
              <w:bottom w:val="single" w:sz="4" w:space="0" w:color="FFFFFF"/>
              <w:right w:val="single" w:sz="4" w:space="0" w:color="FFFFFF"/>
            </w:tcBorders>
            <w:shd w:val="clear" w:color="B8CCE4" w:fill="B8CCE4"/>
            <w:noWrap/>
            <w:vAlign w:val="bottom"/>
            <w:hideMark/>
          </w:tcPr>
          <w:p w:rsidR="00AE54CC" w:rsidRPr="007D4904" w:rsidRDefault="00AE54CC" w:rsidP="003A0691">
            <w:pPr>
              <w:spacing w:after="0" w:line="240" w:lineRule="auto"/>
              <w:jc w:val="right"/>
              <w:rPr>
                <w:rFonts w:ascii="Calibri" w:eastAsia="Times New Roman" w:hAnsi="Calibri" w:cs="Times New Roman"/>
                <w:color w:val="000000"/>
                <w:lang w:eastAsia="sk-SK"/>
              </w:rPr>
            </w:pPr>
            <w:r w:rsidRPr="007D4904">
              <w:rPr>
                <w:rFonts w:ascii="Calibri" w:eastAsia="Times New Roman" w:hAnsi="Calibri" w:cs="Times New Roman"/>
                <w:color w:val="000000"/>
                <w:lang w:eastAsia="sk-SK"/>
              </w:rPr>
              <w:t>2,72</w:t>
            </w:r>
          </w:p>
        </w:tc>
        <w:tc>
          <w:tcPr>
            <w:tcW w:w="1547" w:type="dxa"/>
            <w:tcBorders>
              <w:top w:val="nil"/>
              <w:left w:val="nil"/>
              <w:bottom w:val="single" w:sz="4" w:space="0" w:color="FFFFFF"/>
              <w:right w:val="nil"/>
            </w:tcBorders>
            <w:shd w:val="clear" w:color="B8CCE4" w:fill="B8CCE4"/>
            <w:noWrap/>
            <w:vAlign w:val="bottom"/>
            <w:hideMark/>
          </w:tcPr>
          <w:p w:rsidR="00AE54CC" w:rsidRPr="007D4904" w:rsidRDefault="00AE54CC" w:rsidP="003A0691">
            <w:pPr>
              <w:spacing w:after="0" w:line="240" w:lineRule="auto"/>
              <w:jc w:val="right"/>
              <w:rPr>
                <w:rFonts w:ascii="Calibri" w:eastAsia="Times New Roman" w:hAnsi="Calibri" w:cs="Times New Roman"/>
                <w:color w:val="000000"/>
                <w:lang w:eastAsia="sk-SK"/>
              </w:rPr>
            </w:pPr>
            <w:r w:rsidRPr="007D4904">
              <w:rPr>
                <w:rFonts w:ascii="Calibri" w:eastAsia="Times New Roman" w:hAnsi="Calibri" w:cs="Times New Roman"/>
                <w:color w:val="000000"/>
                <w:lang w:eastAsia="sk-SK"/>
              </w:rPr>
              <w:t>2,52</w:t>
            </w:r>
          </w:p>
        </w:tc>
        <w:tc>
          <w:tcPr>
            <w:tcW w:w="1547" w:type="dxa"/>
            <w:tcBorders>
              <w:top w:val="nil"/>
              <w:left w:val="nil"/>
              <w:bottom w:val="single" w:sz="4" w:space="0" w:color="FFFFFF"/>
              <w:right w:val="nil"/>
            </w:tcBorders>
            <w:shd w:val="clear" w:color="B8CCE4" w:fill="B8CCE4"/>
            <w:noWrap/>
            <w:vAlign w:val="bottom"/>
            <w:hideMark/>
          </w:tcPr>
          <w:p w:rsidR="00AE54CC" w:rsidRPr="007D4904" w:rsidRDefault="00AE54CC" w:rsidP="003A0691">
            <w:pPr>
              <w:spacing w:after="0" w:line="240" w:lineRule="auto"/>
              <w:jc w:val="right"/>
              <w:rPr>
                <w:rFonts w:ascii="Calibri" w:eastAsia="Times New Roman" w:hAnsi="Calibri" w:cs="Times New Roman"/>
                <w:color w:val="000000"/>
                <w:lang w:eastAsia="sk-SK"/>
              </w:rPr>
            </w:pPr>
            <w:r w:rsidRPr="007D4904">
              <w:rPr>
                <w:rFonts w:ascii="Calibri" w:eastAsia="Times New Roman" w:hAnsi="Calibri" w:cs="Times New Roman"/>
                <w:color w:val="000000"/>
                <w:lang w:eastAsia="sk-SK"/>
              </w:rPr>
              <w:t>2,81</w:t>
            </w:r>
          </w:p>
        </w:tc>
      </w:tr>
      <w:tr w:rsidR="00AE54CC" w:rsidRPr="007D4904" w:rsidTr="00AE54CC">
        <w:trPr>
          <w:trHeight w:val="297"/>
          <w:jc w:val="center"/>
        </w:trPr>
        <w:tc>
          <w:tcPr>
            <w:tcW w:w="1547" w:type="dxa"/>
            <w:tcBorders>
              <w:top w:val="nil"/>
              <w:left w:val="nil"/>
              <w:bottom w:val="single" w:sz="4" w:space="0" w:color="FFFFFF"/>
              <w:right w:val="single" w:sz="4" w:space="0" w:color="FFFFFF"/>
            </w:tcBorders>
            <w:shd w:val="clear" w:color="DBE5F1" w:fill="DBE5F1"/>
            <w:noWrap/>
            <w:vAlign w:val="bottom"/>
            <w:hideMark/>
          </w:tcPr>
          <w:p w:rsidR="00AE54CC" w:rsidRPr="007D4904" w:rsidRDefault="00AE54CC" w:rsidP="003A0691">
            <w:pPr>
              <w:spacing w:after="0" w:line="240" w:lineRule="auto"/>
              <w:jc w:val="right"/>
              <w:rPr>
                <w:rFonts w:ascii="Calibri" w:eastAsia="Times New Roman" w:hAnsi="Calibri" w:cs="Times New Roman"/>
                <w:color w:val="000000"/>
                <w:lang w:eastAsia="sk-SK"/>
              </w:rPr>
            </w:pPr>
            <w:r w:rsidRPr="007D4904">
              <w:rPr>
                <w:rFonts w:ascii="Calibri" w:eastAsia="Times New Roman" w:hAnsi="Calibri" w:cs="Times New Roman"/>
                <w:color w:val="000000"/>
                <w:lang w:eastAsia="sk-SK"/>
              </w:rPr>
              <w:t>8</w:t>
            </w:r>
          </w:p>
        </w:tc>
        <w:tc>
          <w:tcPr>
            <w:tcW w:w="1547" w:type="dxa"/>
            <w:tcBorders>
              <w:top w:val="nil"/>
              <w:left w:val="nil"/>
              <w:bottom w:val="single" w:sz="4" w:space="0" w:color="FFFFFF"/>
              <w:right w:val="single" w:sz="4" w:space="0" w:color="FFFFFF"/>
            </w:tcBorders>
            <w:shd w:val="clear" w:color="DBE5F1" w:fill="DBE5F1"/>
            <w:noWrap/>
            <w:vAlign w:val="bottom"/>
            <w:hideMark/>
          </w:tcPr>
          <w:p w:rsidR="00AE54CC" w:rsidRPr="007D4904" w:rsidRDefault="00AE54CC" w:rsidP="003A0691">
            <w:pPr>
              <w:spacing w:after="0" w:line="240" w:lineRule="auto"/>
              <w:jc w:val="right"/>
              <w:rPr>
                <w:rFonts w:ascii="Calibri" w:eastAsia="Times New Roman" w:hAnsi="Calibri" w:cs="Times New Roman"/>
                <w:color w:val="000000"/>
                <w:lang w:eastAsia="sk-SK"/>
              </w:rPr>
            </w:pPr>
            <w:r w:rsidRPr="007D4904">
              <w:rPr>
                <w:rFonts w:ascii="Calibri" w:eastAsia="Times New Roman" w:hAnsi="Calibri" w:cs="Times New Roman"/>
                <w:color w:val="000000"/>
                <w:lang w:eastAsia="sk-SK"/>
              </w:rPr>
              <w:t>2,77</w:t>
            </w:r>
          </w:p>
        </w:tc>
        <w:tc>
          <w:tcPr>
            <w:tcW w:w="1547" w:type="dxa"/>
            <w:tcBorders>
              <w:top w:val="nil"/>
              <w:left w:val="nil"/>
              <w:bottom w:val="single" w:sz="4" w:space="0" w:color="FFFFFF"/>
              <w:right w:val="single" w:sz="4" w:space="0" w:color="FFFFFF"/>
            </w:tcBorders>
            <w:shd w:val="clear" w:color="DBE5F1" w:fill="DBE5F1"/>
            <w:noWrap/>
            <w:vAlign w:val="bottom"/>
            <w:hideMark/>
          </w:tcPr>
          <w:p w:rsidR="00AE54CC" w:rsidRPr="007D4904" w:rsidRDefault="00AE54CC" w:rsidP="003A0691">
            <w:pPr>
              <w:spacing w:after="0" w:line="240" w:lineRule="auto"/>
              <w:jc w:val="right"/>
              <w:rPr>
                <w:rFonts w:ascii="Calibri" w:eastAsia="Times New Roman" w:hAnsi="Calibri" w:cs="Times New Roman"/>
                <w:color w:val="000000"/>
                <w:lang w:eastAsia="sk-SK"/>
              </w:rPr>
            </w:pPr>
            <w:r w:rsidRPr="007D4904">
              <w:rPr>
                <w:rFonts w:ascii="Calibri" w:eastAsia="Times New Roman" w:hAnsi="Calibri" w:cs="Times New Roman"/>
                <w:color w:val="000000"/>
                <w:lang w:eastAsia="sk-SK"/>
              </w:rPr>
              <w:t>2,71</w:t>
            </w:r>
          </w:p>
        </w:tc>
        <w:tc>
          <w:tcPr>
            <w:tcW w:w="1547" w:type="dxa"/>
            <w:tcBorders>
              <w:top w:val="nil"/>
              <w:left w:val="nil"/>
              <w:bottom w:val="single" w:sz="4" w:space="0" w:color="FFFFFF"/>
              <w:right w:val="nil"/>
            </w:tcBorders>
            <w:shd w:val="clear" w:color="DBE5F1" w:fill="DBE5F1"/>
            <w:noWrap/>
            <w:vAlign w:val="bottom"/>
            <w:hideMark/>
          </w:tcPr>
          <w:p w:rsidR="00AE54CC" w:rsidRPr="007D4904" w:rsidRDefault="00AE54CC" w:rsidP="003A0691">
            <w:pPr>
              <w:spacing w:after="0" w:line="240" w:lineRule="auto"/>
              <w:jc w:val="right"/>
              <w:rPr>
                <w:rFonts w:ascii="Calibri" w:eastAsia="Times New Roman" w:hAnsi="Calibri" w:cs="Times New Roman"/>
                <w:color w:val="000000"/>
                <w:lang w:eastAsia="sk-SK"/>
              </w:rPr>
            </w:pPr>
            <w:r w:rsidRPr="007D4904">
              <w:rPr>
                <w:rFonts w:ascii="Calibri" w:eastAsia="Times New Roman" w:hAnsi="Calibri" w:cs="Times New Roman"/>
                <w:color w:val="000000"/>
                <w:lang w:eastAsia="sk-SK"/>
              </w:rPr>
              <w:t>2,8</w:t>
            </w:r>
          </w:p>
        </w:tc>
        <w:tc>
          <w:tcPr>
            <w:tcW w:w="1547" w:type="dxa"/>
            <w:tcBorders>
              <w:top w:val="nil"/>
              <w:left w:val="nil"/>
              <w:bottom w:val="single" w:sz="4" w:space="0" w:color="FFFFFF"/>
              <w:right w:val="nil"/>
            </w:tcBorders>
            <w:shd w:val="clear" w:color="DBE5F1" w:fill="DBE5F1"/>
            <w:noWrap/>
            <w:vAlign w:val="bottom"/>
            <w:hideMark/>
          </w:tcPr>
          <w:p w:rsidR="00AE54CC" w:rsidRPr="007D4904" w:rsidRDefault="00AE54CC" w:rsidP="003A0691">
            <w:pPr>
              <w:spacing w:after="0" w:line="240" w:lineRule="auto"/>
              <w:jc w:val="right"/>
              <w:rPr>
                <w:rFonts w:ascii="Calibri" w:eastAsia="Times New Roman" w:hAnsi="Calibri" w:cs="Times New Roman"/>
                <w:color w:val="000000"/>
                <w:lang w:eastAsia="sk-SK"/>
              </w:rPr>
            </w:pPr>
            <w:r w:rsidRPr="007D4904">
              <w:rPr>
                <w:rFonts w:ascii="Calibri" w:eastAsia="Times New Roman" w:hAnsi="Calibri" w:cs="Times New Roman"/>
                <w:color w:val="000000"/>
                <w:lang w:eastAsia="sk-SK"/>
              </w:rPr>
              <w:t>2,8</w:t>
            </w:r>
          </w:p>
        </w:tc>
      </w:tr>
      <w:tr w:rsidR="00AE54CC" w:rsidRPr="007D4904" w:rsidTr="00AE54CC">
        <w:trPr>
          <w:trHeight w:val="297"/>
          <w:jc w:val="center"/>
        </w:trPr>
        <w:tc>
          <w:tcPr>
            <w:tcW w:w="1547" w:type="dxa"/>
            <w:tcBorders>
              <w:top w:val="nil"/>
              <w:left w:val="nil"/>
              <w:bottom w:val="single" w:sz="4" w:space="0" w:color="FFFFFF"/>
              <w:right w:val="single" w:sz="4" w:space="0" w:color="FFFFFF"/>
            </w:tcBorders>
            <w:shd w:val="clear" w:color="B8CCE4" w:fill="B8CCE4"/>
            <w:noWrap/>
            <w:vAlign w:val="bottom"/>
            <w:hideMark/>
          </w:tcPr>
          <w:p w:rsidR="00AE54CC" w:rsidRPr="007D4904" w:rsidRDefault="00AE54CC" w:rsidP="003A0691">
            <w:pPr>
              <w:spacing w:after="0" w:line="240" w:lineRule="auto"/>
              <w:jc w:val="right"/>
              <w:rPr>
                <w:rFonts w:ascii="Calibri" w:eastAsia="Times New Roman" w:hAnsi="Calibri" w:cs="Times New Roman"/>
                <w:color w:val="000000"/>
                <w:lang w:eastAsia="sk-SK"/>
              </w:rPr>
            </w:pPr>
            <w:r w:rsidRPr="007D4904">
              <w:rPr>
                <w:rFonts w:ascii="Calibri" w:eastAsia="Times New Roman" w:hAnsi="Calibri" w:cs="Times New Roman"/>
                <w:color w:val="000000"/>
                <w:lang w:eastAsia="sk-SK"/>
              </w:rPr>
              <w:t>9</w:t>
            </w:r>
          </w:p>
        </w:tc>
        <w:tc>
          <w:tcPr>
            <w:tcW w:w="1547" w:type="dxa"/>
            <w:tcBorders>
              <w:top w:val="nil"/>
              <w:left w:val="nil"/>
              <w:bottom w:val="single" w:sz="4" w:space="0" w:color="FFFFFF"/>
              <w:right w:val="single" w:sz="4" w:space="0" w:color="FFFFFF"/>
            </w:tcBorders>
            <w:shd w:val="clear" w:color="B8CCE4" w:fill="B8CCE4"/>
            <w:noWrap/>
            <w:vAlign w:val="bottom"/>
            <w:hideMark/>
          </w:tcPr>
          <w:p w:rsidR="00AE54CC" w:rsidRPr="007D4904" w:rsidRDefault="00AE54CC" w:rsidP="003A0691">
            <w:pPr>
              <w:spacing w:after="0" w:line="240" w:lineRule="auto"/>
              <w:jc w:val="right"/>
              <w:rPr>
                <w:rFonts w:ascii="Calibri" w:eastAsia="Times New Roman" w:hAnsi="Calibri" w:cs="Times New Roman"/>
                <w:color w:val="000000"/>
                <w:lang w:eastAsia="sk-SK"/>
              </w:rPr>
            </w:pPr>
            <w:r w:rsidRPr="007D4904">
              <w:rPr>
                <w:rFonts w:ascii="Calibri" w:eastAsia="Times New Roman" w:hAnsi="Calibri" w:cs="Times New Roman"/>
                <w:color w:val="000000"/>
                <w:lang w:eastAsia="sk-SK"/>
              </w:rPr>
              <w:t>2,75</w:t>
            </w:r>
          </w:p>
        </w:tc>
        <w:tc>
          <w:tcPr>
            <w:tcW w:w="1547" w:type="dxa"/>
            <w:tcBorders>
              <w:top w:val="nil"/>
              <w:left w:val="nil"/>
              <w:bottom w:val="single" w:sz="4" w:space="0" w:color="FFFFFF"/>
              <w:right w:val="single" w:sz="4" w:space="0" w:color="FFFFFF"/>
            </w:tcBorders>
            <w:shd w:val="clear" w:color="B8CCE4" w:fill="B8CCE4"/>
            <w:noWrap/>
            <w:vAlign w:val="bottom"/>
            <w:hideMark/>
          </w:tcPr>
          <w:p w:rsidR="00AE54CC" w:rsidRPr="007D4904" w:rsidRDefault="00AE54CC" w:rsidP="003A0691">
            <w:pPr>
              <w:spacing w:after="0" w:line="240" w:lineRule="auto"/>
              <w:jc w:val="right"/>
              <w:rPr>
                <w:rFonts w:ascii="Calibri" w:eastAsia="Times New Roman" w:hAnsi="Calibri" w:cs="Times New Roman"/>
                <w:color w:val="000000"/>
                <w:lang w:eastAsia="sk-SK"/>
              </w:rPr>
            </w:pPr>
            <w:r w:rsidRPr="007D4904">
              <w:rPr>
                <w:rFonts w:ascii="Calibri" w:eastAsia="Times New Roman" w:hAnsi="Calibri" w:cs="Times New Roman"/>
                <w:color w:val="000000"/>
                <w:lang w:eastAsia="sk-SK"/>
              </w:rPr>
              <w:t>2,76</w:t>
            </w:r>
          </w:p>
        </w:tc>
        <w:tc>
          <w:tcPr>
            <w:tcW w:w="1547" w:type="dxa"/>
            <w:tcBorders>
              <w:top w:val="nil"/>
              <w:left w:val="nil"/>
              <w:bottom w:val="single" w:sz="4" w:space="0" w:color="FFFFFF"/>
              <w:right w:val="nil"/>
            </w:tcBorders>
            <w:shd w:val="clear" w:color="B8CCE4" w:fill="B8CCE4"/>
            <w:noWrap/>
            <w:vAlign w:val="bottom"/>
            <w:hideMark/>
          </w:tcPr>
          <w:p w:rsidR="00AE54CC" w:rsidRPr="007D4904" w:rsidRDefault="00AE54CC" w:rsidP="003A0691">
            <w:pPr>
              <w:spacing w:after="0" w:line="240" w:lineRule="auto"/>
              <w:jc w:val="right"/>
              <w:rPr>
                <w:rFonts w:ascii="Calibri" w:eastAsia="Times New Roman" w:hAnsi="Calibri" w:cs="Times New Roman"/>
                <w:color w:val="000000"/>
                <w:lang w:eastAsia="sk-SK"/>
              </w:rPr>
            </w:pPr>
            <w:r w:rsidRPr="007D4904">
              <w:rPr>
                <w:rFonts w:ascii="Calibri" w:eastAsia="Times New Roman" w:hAnsi="Calibri" w:cs="Times New Roman"/>
                <w:color w:val="000000"/>
                <w:lang w:eastAsia="sk-SK"/>
              </w:rPr>
              <w:t>2,74</w:t>
            </w:r>
          </w:p>
        </w:tc>
        <w:tc>
          <w:tcPr>
            <w:tcW w:w="1547" w:type="dxa"/>
            <w:tcBorders>
              <w:top w:val="nil"/>
              <w:left w:val="nil"/>
              <w:bottom w:val="single" w:sz="4" w:space="0" w:color="FFFFFF"/>
              <w:right w:val="nil"/>
            </w:tcBorders>
            <w:shd w:val="clear" w:color="B8CCE4" w:fill="B8CCE4"/>
            <w:noWrap/>
            <w:vAlign w:val="bottom"/>
            <w:hideMark/>
          </w:tcPr>
          <w:p w:rsidR="00AE54CC" w:rsidRPr="007D4904" w:rsidRDefault="00AE54CC" w:rsidP="003A0691">
            <w:pPr>
              <w:spacing w:after="0" w:line="240" w:lineRule="auto"/>
              <w:jc w:val="right"/>
              <w:rPr>
                <w:rFonts w:ascii="Calibri" w:eastAsia="Times New Roman" w:hAnsi="Calibri" w:cs="Times New Roman"/>
                <w:color w:val="000000"/>
                <w:lang w:eastAsia="sk-SK"/>
              </w:rPr>
            </w:pPr>
            <w:r w:rsidRPr="007D4904">
              <w:rPr>
                <w:rFonts w:ascii="Calibri" w:eastAsia="Times New Roman" w:hAnsi="Calibri" w:cs="Times New Roman"/>
                <w:color w:val="000000"/>
                <w:lang w:eastAsia="sk-SK"/>
              </w:rPr>
              <w:t>2,79</w:t>
            </w:r>
          </w:p>
        </w:tc>
      </w:tr>
      <w:tr w:rsidR="00AE54CC" w:rsidRPr="007D4904" w:rsidTr="00AE54CC">
        <w:trPr>
          <w:trHeight w:val="297"/>
          <w:jc w:val="center"/>
        </w:trPr>
        <w:tc>
          <w:tcPr>
            <w:tcW w:w="1547" w:type="dxa"/>
            <w:tcBorders>
              <w:top w:val="nil"/>
              <w:left w:val="nil"/>
              <w:bottom w:val="single" w:sz="4" w:space="0" w:color="FFFFFF"/>
              <w:right w:val="single" w:sz="4" w:space="0" w:color="FFFFFF"/>
            </w:tcBorders>
            <w:shd w:val="clear" w:color="DBE5F1" w:fill="DBE5F1"/>
            <w:noWrap/>
            <w:vAlign w:val="bottom"/>
            <w:hideMark/>
          </w:tcPr>
          <w:p w:rsidR="00AE54CC" w:rsidRPr="007D4904" w:rsidRDefault="00AE54CC" w:rsidP="003A0691">
            <w:pPr>
              <w:spacing w:after="0" w:line="240" w:lineRule="auto"/>
              <w:jc w:val="right"/>
              <w:rPr>
                <w:rFonts w:ascii="Calibri" w:eastAsia="Times New Roman" w:hAnsi="Calibri" w:cs="Times New Roman"/>
                <w:color w:val="000000"/>
                <w:lang w:eastAsia="sk-SK"/>
              </w:rPr>
            </w:pPr>
            <w:r w:rsidRPr="007D4904">
              <w:rPr>
                <w:rFonts w:ascii="Calibri" w:eastAsia="Times New Roman" w:hAnsi="Calibri" w:cs="Times New Roman"/>
                <w:color w:val="000000"/>
                <w:lang w:eastAsia="sk-SK"/>
              </w:rPr>
              <w:t>10</w:t>
            </w:r>
          </w:p>
        </w:tc>
        <w:tc>
          <w:tcPr>
            <w:tcW w:w="1547" w:type="dxa"/>
            <w:tcBorders>
              <w:top w:val="nil"/>
              <w:left w:val="nil"/>
              <w:bottom w:val="single" w:sz="4" w:space="0" w:color="FFFFFF"/>
              <w:right w:val="single" w:sz="4" w:space="0" w:color="FFFFFF"/>
            </w:tcBorders>
            <w:shd w:val="clear" w:color="DBE5F1" w:fill="DBE5F1"/>
            <w:noWrap/>
            <w:vAlign w:val="bottom"/>
            <w:hideMark/>
          </w:tcPr>
          <w:p w:rsidR="00AE54CC" w:rsidRPr="007D4904" w:rsidRDefault="00AE54CC" w:rsidP="003A0691">
            <w:pPr>
              <w:spacing w:after="0" w:line="240" w:lineRule="auto"/>
              <w:jc w:val="right"/>
              <w:rPr>
                <w:rFonts w:ascii="Calibri" w:eastAsia="Times New Roman" w:hAnsi="Calibri" w:cs="Times New Roman"/>
                <w:color w:val="000000"/>
                <w:lang w:eastAsia="sk-SK"/>
              </w:rPr>
            </w:pPr>
            <w:r w:rsidRPr="007D4904">
              <w:rPr>
                <w:rFonts w:ascii="Calibri" w:eastAsia="Times New Roman" w:hAnsi="Calibri" w:cs="Times New Roman"/>
                <w:color w:val="000000"/>
                <w:lang w:eastAsia="sk-SK"/>
              </w:rPr>
              <w:t>2,78</w:t>
            </w:r>
          </w:p>
        </w:tc>
        <w:tc>
          <w:tcPr>
            <w:tcW w:w="1547" w:type="dxa"/>
            <w:tcBorders>
              <w:top w:val="nil"/>
              <w:left w:val="nil"/>
              <w:bottom w:val="single" w:sz="4" w:space="0" w:color="FFFFFF"/>
              <w:right w:val="single" w:sz="4" w:space="0" w:color="FFFFFF"/>
            </w:tcBorders>
            <w:shd w:val="clear" w:color="DBE5F1" w:fill="DBE5F1"/>
            <w:noWrap/>
            <w:vAlign w:val="bottom"/>
            <w:hideMark/>
          </w:tcPr>
          <w:p w:rsidR="00AE54CC" w:rsidRPr="007D4904" w:rsidRDefault="00AE54CC" w:rsidP="003A0691">
            <w:pPr>
              <w:spacing w:after="0" w:line="240" w:lineRule="auto"/>
              <w:jc w:val="right"/>
              <w:rPr>
                <w:rFonts w:ascii="Calibri" w:eastAsia="Times New Roman" w:hAnsi="Calibri" w:cs="Times New Roman"/>
                <w:color w:val="000000"/>
                <w:lang w:eastAsia="sk-SK"/>
              </w:rPr>
            </w:pPr>
            <w:r w:rsidRPr="007D4904">
              <w:rPr>
                <w:rFonts w:ascii="Calibri" w:eastAsia="Times New Roman" w:hAnsi="Calibri" w:cs="Times New Roman"/>
                <w:color w:val="000000"/>
                <w:lang w:eastAsia="sk-SK"/>
              </w:rPr>
              <w:t>2,8</w:t>
            </w:r>
          </w:p>
        </w:tc>
        <w:tc>
          <w:tcPr>
            <w:tcW w:w="1547" w:type="dxa"/>
            <w:tcBorders>
              <w:top w:val="nil"/>
              <w:left w:val="nil"/>
              <w:bottom w:val="single" w:sz="4" w:space="0" w:color="FFFFFF"/>
              <w:right w:val="nil"/>
            </w:tcBorders>
            <w:shd w:val="clear" w:color="DBE5F1" w:fill="DBE5F1"/>
            <w:noWrap/>
            <w:vAlign w:val="bottom"/>
            <w:hideMark/>
          </w:tcPr>
          <w:p w:rsidR="00AE54CC" w:rsidRPr="007D4904" w:rsidRDefault="00AE54CC" w:rsidP="003A0691">
            <w:pPr>
              <w:spacing w:after="0" w:line="240" w:lineRule="auto"/>
              <w:jc w:val="right"/>
              <w:rPr>
                <w:rFonts w:ascii="Calibri" w:eastAsia="Times New Roman" w:hAnsi="Calibri" w:cs="Times New Roman"/>
                <w:color w:val="000000"/>
                <w:lang w:eastAsia="sk-SK"/>
              </w:rPr>
            </w:pPr>
            <w:r w:rsidRPr="007D4904">
              <w:rPr>
                <w:rFonts w:ascii="Calibri" w:eastAsia="Times New Roman" w:hAnsi="Calibri" w:cs="Times New Roman"/>
                <w:color w:val="000000"/>
                <w:lang w:eastAsia="sk-SK"/>
              </w:rPr>
              <w:t>2,84</w:t>
            </w:r>
          </w:p>
        </w:tc>
        <w:tc>
          <w:tcPr>
            <w:tcW w:w="1547" w:type="dxa"/>
            <w:tcBorders>
              <w:top w:val="nil"/>
              <w:left w:val="nil"/>
              <w:bottom w:val="single" w:sz="4" w:space="0" w:color="FFFFFF"/>
              <w:right w:val="nil"/>
            </w:tcBorders>
            <w:shd w:val="clear" w:color="DBE5F1" w:fill="DBE5F1"/>
            <w:noWrap/>
            <w:vAlign w:val="bottom"/>
            <w:hideMark/>
          </w:tcPr>
          <w:p w:rsidR="00AE54CC" w:rsidRPr="007D4904" w:rsidRDefault="00AE54CC" w:rsidP="003A0691">
            <w:pPr>
              <w:spacing w:after="0" w:line="240" w:lineRule="auto"/>
              <w:jc w:val="right"/>
              <w:rPr>
                <w:rFonts w:ascii="Calibri" w:eastAsia="Times New Roman" w:hAnsi="Calibri" w:cs="Times New Roman"/>
                <w:color w:val="000000"/>
                <w:lang w:eastAsia="sk-SK"/>
              </w:rPr>
            </w:pPr>
            <w:r w:rsidRPr="007D4904">
              <w:rPr>
                <w:rFonts w:ascii="Calibri" w:eastAsia="Times New Roman" w:hAnsi="Calibri" w:cs="Times New Roman"/>
                <w:color w:val="000000"/>
                <w:lang w:eastAsia="sk-SK"/>
              </w:rPr>
              <w:t>2,8</w:t>
            </w:r>
          </w:p>
        </w:tc>
      </w:tr>
      <w:tr w:rsidR="00AE54CC" w:rsidRPr="007D4904" w:rsidTr="00AE54CC">
        <w:trPr>
          <w:trHeight w:val="297"/>
          <w:jc w:val="center"/>
        </w:trPr>
        <w:tc>
          <w:tcPr>
            <w:tcW w:w="1547" w:type="dxa"/>
            <w:tcBorders>
              <w:top w:val="nil"/>
              <w:left w:val="nil"/>
              <w:bottom w:val="nil"/>
              <w:right w:val="single" w:sz="4" w:space="0" w:color="FFFFFF"/>
            </w:tcBorders>
            <w:shd w:val="clear" w:color="B8CCE4" w:fill="B8CCE4"/>
            <w:noWrap/>
            <w:vAlign w:val="bottom"/>
            <w:hideMark/>
          </w:tcPr>
          <w:p w:rsidR="00AE54CC" w:rsidRPr="007D4904" w:rsidRDefault="00AE54CC" w:rsidP="003A0691">
            <w:pPr>
              <w:spacing w:after="0" w:line="240" w:lineRule="auto"/>
              <w:rPr>
                <w:rFonts w:ascii="Calibri" w:eastAsia="Times New Roman" w:hAnsi="Calibri" w:cs="Times New Roman"/>
                <w:color w:val="000000"/>
                <w:lang w:eastAsia="sk-SK"/>
              </w:rPr>
            </w:pPr>
            <w:r w:rsidRPr="007D4904">
              <w:rPr>
                <w:rFonts w:ascii="Calibri" w:eastAsia="Times New Roman" w:hAnsi="Calibri" w:cs="Times New Roman"/>
                <w:color w:val="000000"/>
                <w:lang w:eastAsia="sk-SK"/>
              </w:rPr>
              <w:t>priemer</w:t>
            </w:r>
          </w:p>
        </w:tc>
        <w:tc>
          <w:tcPr>
            <w:tcW w:w="1547" w:type="dxa"/>
            <w:tcBorders>
              <w:top w:val="nil"/>
              <w:left w:val="nil"/>
              <w:bottom w:val="nil"/>
              <w:right w:val="single" w:sz="4" w:space="0" w:color="FFFFFF"/>
            </w:tcBorders>
            <w:shd w:val="clear" w:color="B8CCE4" w:fill="B8CCE4"/>
            <w:noWrap/>
            <w:vAlign w:val="bottom"/>
            <w:hideMark/>
          </w:tcPr>
          <w:p w:rsidR="00AE54CC" w:rsidRPr="007D4904" w:rsidRDefault="00AE54CC" w:rsidP="003A0691">
            <w:pPr>
              <w:spacing w:after="0" w:line="240" w:lineRule="auto"/>
              <w:jc w:val="right"/>
              <w:rPr>
                <w:rFonts w:ascii="Calibri" w:eastAsia="Times New Roman" w:hAnsi="Calibri" w:cs="Times New Roman"/>
                <w:color w:val="000000"/>
                <w:lang w:eastAsia="sk-SK"/>
              </w:rPr>
            </w:pPr>
            <w:r w:rsidRPr="007D4904">
              <w:rPr>
                <w:rFonts w:ascii="Calibri" w:eastAsia="Times New Roman" w:hAnsi="Calibri" w:cs="Times New Roman"/>
                <w:color w:val="000000"/>
                <w:lang w:eastAsia="sk-SK"/>
              </w:rPr>
              <w:t>2,722</w:t>
            </w:r>
          </w:p>
        </w:tc>
        <w:tc>
          <w:tcPr>
            <w:tcW w:w="1547" w:type="dxa"/>
            <w:tcBorders>
              <w:top w:val="nil"/>
              <w:left w:val="nil"/>
              <w:bottom w:val="nil"/>
              <w:right w:val="single" w:sz="4" w:space="0" w:color="FFFFFF"/>
            </w:tcBorders>
            <w:shd w:val="clear" w:color="B8CCE4" w:fill="B8CCE4"/>
            <w:noWrap/>
            <w:vAlign w:val="bottom"/>
            <w:hideMark/>
          </w:tcPr>
          <w:p w:rsidR="00AE54CC" w:rsidRPr="007D4904" w:rsidRDefault="00AE54CC" w:rsidP="003A0691">
            <w:pPr>
              <w:spacing w:after="0" w:line="240" w:lineRule="auto"/>
              <w:jc w:val="right"/>
              <w:rPr>
                <w:rFonts w:ascii="Calibri" w:eastAsia="Times New Roman" w:hAnsi="Calibri" w:cs="Times New Roman"/>
                <w:color w:val="000000"/>
                <w:lang w:eastAsia="sk-SK"/>
              </w:rPr>
            </w:pPr>
            <w:r w:rsidRPr="007D4904">
              <w:rPr>
                <w:rFonts w:ascii="Calibri" w:eastAsia="Times New Roman" w:hAnsi="Calibri" w:cs="Times New Roman"/>
                <w:color w:val="000000"/>
                <w:lang w:eastAsia="sk-SK"/>
              </w:rPr>
              <w:t>2,71</w:t>
            </w:r>
          </w:p>
        </w:tc>
        <w:tc>
          <w:tcPr>
            <w:tcW w:w="1547" w:type="dxa"/>
            <w:tcBorders>
              <w:top w:val="nil"/>
              <w:left w:val="nil"/>
              <w:bottom w:val="nil"/>
              <w:right w:val="nil"/>
            </w:tcBorders>
            <w:shd w:val="clear" w:color="B8CCE4" w:fill="B8CCE4"/>
            <w:noWrap/>
            <w:vAlign w:val="bottom"/>
            <w:hideMark/>
          </w:tcPr>
          <w:p w:rsidR="00AE54CC" w:rsidRPr="007D4904" w:rsidRDefault="00AE54CC" w:rsidP="003A0691">
            <w:pPr>
              <w:spacing w:after="0" w:line="240" w:lineRule="auto"/>
              <w:jc w:val="right"/>
              <w:rPr>
                <w:rFonts w:ascii="Calibri" w:eastAsia="Times New Roman" w:hAnsi="Calibri" w:cs="Times New Roman"/>
                <w:color w:val="000000"/>
                <w:lang w:eastAsia="sk-SK"/>
              </w:rPr>
            </w:pPr>
            <w:r w:rsidRPr="007D4904">
              <w:rPr>
                <w:rFonts w:ascii="Calibri" w:eastAsia="Times New Roman" w:hAnsi="Calibri" w:cs="Times New Roman"/>
                <w:color w:val="000000"/>
                <w:lang w:eastAsia="sk-SK"/>
              </w:rPr>
              <w:t>2,733</w:t>
            </w:r>
          </w:p>
        </w:tc>
        <w:tc>
          <w:tcPr>
            <w:tcW w:w="1547" w:type="dxa"/>
            <w:tcBorders>
              <w:top w:val="nil"/>
              <w:left w:val="nil"/>
              <w:bottom w:val="nil"/>
              <w:right w:val="nil"/>
            </w:tcBorders>
            <w:shd w:val="clear" w:color="B8CCE4" w:fill="B8CCE4"/>
            <w:noWrap/>
            <w:vAlign w:val="bottom"/>
            <w:hideMark/>
          </w:tcPr>
          <w:p w:rsidR="00AE54CC" w:rsidRPr="007D4904" w:rsidRDefault="00AE54CC" w:rsidP="003A0691">
            <w:pPr>
              <w:spacing w:after="0" w:line="240" w:lineRule="auto"/>
              <w:jc w:val="right"/>
              <w:rPr>
                <w:rFonts w:ascii="Calibri" w:eastAsia="Times New Roman" w:hAnsi="Calibri" w:cs="Times New Roman"/>
                <w:color w:val="000000"/>
                <w:lang w:eastAsia="sk-SK"/>
              </w:rPr>
            </w:pPr>
            <w:r w:rsidRPr="007D4904">
              <w:rPr>
                <w:rFonts w:ascii="Calibri" w:eastAsia="Times New Roman" w:hAnsi="Calibri" w:cs="Times New Roman"/>
                <w:color w:val="000000"/>
                <w:lang w:eastAsia="sk-SK"/>
              </w:rPr>
              <w:t>2,758</w:t>
            </w:r>
          </w:p>
        </w:tc>
      </w:tr>
    </w:tbl>
    <w:p w:rsidR="00AE54CC" w:rsidRDefault="00AE54CC" w:rsidP="00AE54CC">
      <w:pPr>
        <w:pStyle w:val="Titulek"/>
        <w:rPr>
          <w:rFonts w:ascii="Times New Roman" w:eastAsia="Times New Roman" w:hAnsi="Times New Roman" w:cs="Times New Roman"/>
          <w:b w:val="0"/>
          <w:bCs w:val="0"/>
          <w:color w:val="000000" w:themeColor="text1"/>
          <w:sz w:val="24"/>
          <w:szCs w:val="24"/>
          <w:lang w:eastAsia="sk-SK"/>
        </w:rPr>
      </w:pPr>
    </w:p>
    <w:p w:rsidR="00AE54CC" w:rsidRDefault="00AE54CC" w:rsidP="00AE54CC">
      <w:pPr>
        <w:pStyle w:val="graf"/>
      </w:pPr>
      <w:bookmarkStart w:id="83" w:name="_Toc357360546"/>
      <w:r>
        <w:t xml:space="preserve">Tabuľka </w:t>
      </w:r>
      <w:r w:rsidR="00452264">
        <w:fldChar w:fldCharType="begin"/>
      </w:r>
      <w:r>
        <w:instrText xml:space="preserve"> SEQ Tabuľka \* ARABIC </w:instrText>
      </w:r>
      <w:r w:rsidR="00452264">
        <w:fldChar w:fldCharType="separate"/>
      </w:r>
      <w:r w:rsidR="00E05CD4">
        <w:rPr>
          <w:noProof/>
        </w:rPr>
        <w:t>10</w:t>
      </w:r>
      <w:bookmarkEnd w:id="83"/>
      <w:r w:rsidR="00452264">
        <w:fldChar w:fldCharType="end"/>
      </w:r>
    </w:p>
    <w:p w:rsidR="00AE54CC" w:rsidRPr="007C2935" w:rsidRDefault="00AE54CC" w:rsidP="00AE54CC">
      <w:pPr>
        <w:pStyle w:val="Styl1Text"/>
      </w:pPr>
      <w:r w:rsidRPr="007C2935">
        <w:t>Váha č. 1 v tabuľke prestavuje vzorec meraný po odvzdušňovacej komore a následne použitý v praniu a sušeniu vo voľnom stave.</w:t>
      </w:r>
    </w:p>
    <w:p w:rsidR="00AE54CC" w:rsidRPr="007C2935" w:rsidRDefault="00AE54CC" w:rsidP="00AE54CC">
      <w:pPr>
        <w:pStyle w:val="Styl1Text"/>
      </w:pPr>
      <w:r w:rsidRPr="007C2935">
        <w:lastRenderedPageBreak/>
        <w:t>Váha č. 2 v tabuľke predstavuje hodnoty namerané na vzorci po odvzdušňovacej komore a následne použitý na pranie a sušenie v sušičke.</w:t>
      </w:r>
    </w:p>
    <w:p w:rsidR="00AE54CC" w:rsidRPr="007C2935" w:rsidRDefault="00AE54CC" w:rsidP="00AE54CC">
      <w:pPr>
        <w:pStyle w:val="Styl1Text"/>
      </w:pPr>
      <w:r w:rsidRPr="007C2935">
        <w:t>Váha č.3 predstavuje hodnoty namerané na vzorci po použití pračky a sušení vo voľnom stave.</w:t>
      </w:r>
    </w:p>
    <w:p w:rsidR="00AE54CC" w:rsidRPr="007C2935" w:rsidRDefault="00AE54CC" w:rsidP="00AE54CC">
      <w:pPr>
        <w:pStyle w:val="Styl1Text"/>
      </w:pPr>
      <w:r w:rsidRPr="007C2935">
        <w:t>Váha č.4 predstavuje hodnoty namerané po sušení v sušičke.</w:t>
      </w:r>
    </w:p>
    <w:p w:rsidR="00AE54CC" w:rsidRDefault="00AE54CC" w:rsidP="00AE54CC">
      <w:pPr>
        <w:pStyle w:val="graf"/>
      </w:pPr>
      <w:r w:rsidRPr="007D4904">
        <w:rPr>
          <w:rFonts w:ascii="Times New Roman" w:hAnsi="Times New Roman" w:cs="Times New Roman"/>
          <w:b w:val="0"/>
          <w:noProof/>
          <w:sz w:val="28"/>
          <w:szCs w:val="28"/>
          <w:lang w:val="cs-CZ" w:eastAsia="cs-CZ"/>
        </w:rPr>
        <w:drawing>
          <wp:inline distT="0" distB="0" distL="0" distR="0">
            <wp:extent cx="4572000" cy="2743200"/>
            <wp:effectExtent l="19050" t="0" r="19050" b="0"/>
            <wp:docPr id="52" name="Graf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rsidR="00AE54CC" w:rsidRPr="002F6F02" w:rsidRDefault="00AE54CC" w:rsidP="00AE54CC">
      <w:pPr>
        <w:pStyle w:val="graf"/>
      </w:pPr>
      <w:bookmarkStart w:id="84" w:name="_Toc357360524"/>
      <w:r>
        <w:t xml:space="preserve">Graf </w:t>
      </w:r>
      <w:r w:rsidR="00452264">
        <w:fldChar w:fldCharType="begin"/>
      </w:r>
      <w:r>
        <w:instrText xml:space="preserve"> SEQ Graf \* ARABIC </w:instrText>
      </w:r>
      <w:r w:rsidR="00452264">
        <w:fldChar w:fldCharType="separate"/>
      </w:r>
      <w:r w:rsidR="00E05CD4">
        <w:rPr>
          <w:noProof/>
        </w:rPr>
        <w:t>35</w:t>
      </w:r>
      <w:bookmarkEnd w:id="84"/>
      <w:r w:rsidR="00452264">
        <w:fldChar w:fldCharType="end"/>
      </w:r>
    </w:p>
    <w:p w:rsidR="00AE54CC" w:rsidRDefault="00AE54CC" w:rsidP="00AE54CC">
      <w:pPr>
        <w:jc w:val="center"/>
        <w:rPr>
          <w:lang w:val="cs-CZ"/>
        </w:rPr>
      </w:pPr>
      <w:r w:rsidRPr="007D4904">
        <w:rPr>
          <w:rFonts w:ascii="Times New Roman" w:hAnsi="Times New Roman" w:cs="Times New Roman"/>
          <w:b/>
          <w:noProof/>
          <w:sz w:val="28"/>
          <w:szCs w:val="28"/>
          <w:lang w:val="cs-CZ" w:eastAsia="cs-CZ"/>
        </w:rPr>
        <w:drawing>
          <wp:inline distT="0" distB="0" distL="0" distR="0">
            <wp:extent cx="4572000" cy="2743200"/>
            <wp:effectExtent l="19050" t="0" r="19050" b="0"/>
            <wp:docPr id="53" name="Graf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rsidR="00AE54CC" w:rsidRDefault="00AE54CC" w:rsidP="00AE54CC">
      <w:pPr>
        <w:pStyle w:val="graf"/>
      </w:pPr>
      <w:bookmarkStart w:id="85" w:name="_Toc357360525"/>
      <w:r>
        <w:t xml:space="preserve">Graf </w:t>
      </w:r>
      <w:r w:rsidR="00452264">
        <w:fldChar w:fldCharType="begin"/>
      </w:r>
      <w:r>
        <w:instrText xml:space="preserve"> SEQ Graf \* ARABIC </w:instrText>
      </w:r>
      <w:r w:rsidR="00452264">
        <w:fldChar w:fldCharType="separate"/>
      </w:r>
      <w:r w:rsidR="00E05CD4">
        <w:rPr>
          <w:noProof/>
        </w:rPr>
        <w:t>36</w:t>
      </w:r>
      <w:bookmarkEnd w:id="85"/>
      <w:r w:rsidR="00452264">
        <w:fldChar w:fldCharType="end"/>
      </w:r>
    </w:p>
    <w:p w:rsidR="00AE54CC" w:rsidRDefault="00AE54CC" w:rsidP="00AE54CC">
      <w:pPr>
        <w:pStyle w:val="graf"/>
        <w:rPr>
          <w:lang w:val="cs-CZ"/>
        </w:rPr>
      </w:pPr>
      <w:r w:rsidRPr="007D4904">
        <w:rPr>
          <w:rFonts w:ascii="Times New Roman" w:hAnsi="Times New Roman" w:cs="Times New Roman"/>
          <w:b w:val="0"/>
          <w:noProof/>
          <w:sz w:val="28"/>
          <w:szCs w:val="28"/>
          <w:lang w:val="cs-CZ" w:eastAsia="cs-CZ"/>
        </w:rPr>
        <w:lastRenderedPageBreak/>
        <w:drawing>
          <wp:inline distT="0" distB="0" distL="0" distR="0">
            <wp:extent cx="4572000" cy="2743200"/>
            <wp:effectExtent l="19050" t="0" r="19050" b="0"/>
            <wp:docPr id="54" name="Graf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rsidR="00AE54CC" w:rsidRDefault="00AE54CC" w:rsidP="00AE54CC">
      <w:pPr>
        <w:pStyle w:val="graf"/>
      </w:pPr>
      <w:bookmarkStart w:id="86" w:name="_Toc357360526"/>
      <w:r>
        <w:t xml:space="preserve">Graf </w:t>
      </w:r>
      <w:r w:rsidR="00452264">
        <w:fldChar w:fldCharType="begin"/>
      </w:r>
      <w:r>
        <w:instrText xml:space="preserve"> SEQ Graf \* ARABIC </w:instrText>
      </w:r>
      <w:r w:rsidR="00452264">
        <w:fldChar w:fldCharType="separate"/>
      </w:r>
      <w:r w:rsidR="00E05CD4">
        <w:rPr>
          <w:noProof/>
        </w:rPr>
        <w:t>37</w:t>
      </w:r>
      <w:bookmarkEnd w:id="86"/>
      <w:r w:rsidR="00452264">
        <w:fldChar w:fldCharType="end"/>
      </w:r>
    </w:p>
    <w:p w:rsidR="00AE54CC" w:rsidRDefault="00AE54CC" w:rsidP="00AE54CC">
      <w:pPr>
        <w:pStyle w:val="graf"/>
      </w:pPr>
    </w:p>
    <w:p w:rsidR="00AE54CC" w:rsidRPr="008F447B" w:rsidRDefault="00AE54CC" w:rsidP="00AE54CC">
      <w:pPr>
        <w:pStyle w:val="Nadpis2"/>
      </w:pPr>
      <w:bookmarkStart w:id="87" w:name="_Toc357359963"/>
      <w:r w:rsidRPr="008F447B">
        <w:t>Hrúbka</w:t>
      </w:r>
      <w:bookmarkEnd w:id="87"/>
    </w:p>
    <w:p w:rsidR="00AE54CC" w:rsidRDefault="00AE54CC" w:rsidP="00AE54CC">
      <w:pPr>
        <w:pStyle w:val="graf"/>
        <w:rPr>
          <w:lang w:val="cs-CZ"/>
        </w:rPr>
      </w:pPr>
    </w:p>
    <w:tbl>
      <w:tblPr>
        <w:tblW w:w="8478" w:type="dxa"/>
        <w:jc w:val="center"/>
        <w:tblInd w:w="49" w:type="dxa"/>
        <w:tblCellMar>
          <w:left w:w="70" w:type="dxa"/>
          <w:right w:w="70" w:type="dxa"/>
        </w:tblCellMar>
        <w:tblLook w:val="04A0" w:firstRow="1" w:lastRow="0" w:firstColumn="1" w:lastColumn="0" w:noHBand="0" w:noVBand="1"/>
      </w:tblPr>
      <w:tblGrid>
        <w:gridCol w:w="1674"/>
        <w:gridCol w:w="1701"/>
        <w:gridCol w:w="1701"/>
        <w:gridCol w:w="1701"/>
        <w:gridCol w:w="1701"/>
      </w:tblGrid>
      <w:tr w:rsidR="00AE54CC" w:rsidRPr="0078309F" w:rsidTr="00AE54CC">
        <w:trPr>
          <w:trHeight w:val="316"/>
          <w:jc w:val="center"/>
        </w:trPr>
        <w:tc>
          <w:tcPr>
            <w:tcW w:w="1674" w:type="dxa"/>
            <w:tcBorders>
              <w:top w:val="nil"/>
              <w:left w:val="nil"/>
              <w:bottom w:val="single" w:sz="12" w:space="0" w:color="FFFFFF"/>
              <w:right w:val="single" w:sz="4" w:space="0" w:color="FFFFFF"/>
            </w:tcBorders>
            <w:shd w:val="clear" w:color="4F81BD" w:fill="4F81BD"/>
            <w:noWrap/>
            <w:vAlign w:val="bottom"/>
            <w:hideMark/>
          </w:tcPr>
          <w:p w:rsidR="00AE54CC" w:rsidRPr="0078309F" w:rsidRDefault="00AE54CC" w:rsidP="003A0691">
            <w:pPr>
              <w:spacing w:after="0" w:line="240" w:lineRule="auto"/>
              <w:rPr>
                <w:rFonts w:ascii="Calibri" w:eastAsia="Times New Roman" w:hAnsi="Calibri" w:cs="Times New Roman"/>
                <w:b/>
                <w:bCs/>
                <w:color w:val="FFFFFF"/>
                <w:lang w:eastAsia="sk-SK"/>
              </w:rPr>
            </w:pPr>
            <w:r w:rsidRPr="0078309F">
              <w:rPr>
                <w:rFonts w:ascii="Calibri" w:eastAsia="Times New Roman" w:hAnsi="Calibri" w:cs="Times New Roman"/>
                <w:b/>
                <w:bCs/>
                <w:color w:val="FFFFFF"/>
                <w:lang w:eastAsia="sk-SK"/>
              </w:rPr>
              <w:t>meranie</w:t>
            </w:r>
          </w:p>
        </w:tc>
        <w:tc>
          <w:tcPr>
            <w:tcW w:w="1701" w:type="dxa"/>
            <w:tcBorders>
              <w:top w:val="nil"/>
              <w:left w:val="nil"/>
              <w:bottom w:val="single" w:sz="12" w:space="0" w:color="FFFFFF"/>
              <w:right w:val="single" w:sz="4" w:space="0" w:color="FFFFFF"/>
            </w:tcBorders>
            <w:shd w:val="clear" w:color="4F81BD" w:fill="4F81BD"/>
            <w:noWrap/>
            <w:vAlign w:val="bottom"/>
            <w:hideMark/>
          </w:tcPr>
          <w:p w:rsidR="00AE54CC" w:rsidRPr="0078309F" w:rsidRDefault="00AE54CC" w:rsidP="003A0691">
            <w:pPr>
              <w:spacing w:after="0" w:line="240" w:lineRule="auto"/>
              <w:rPr>
                <w:rFonts w:ascii="Calibri" w:eastAsia="Times New Roman" w:hAnsi="Calibri" w:cs="Times New Roman"/>
                <w:b/>
                <w:bCs/>
                <w:color w:val="FFFFFF"/>
                <w:lang w:eastAsia="sk-SK"/>
              </w:rPr>
            </w:pPr>
            <w:r w:rsidRPr="0078309F">
              <w:rPr>
                <w:rFonts w:ascii="Calibri" w:eastAsia="Times New Roman" w:hAnsi="Calibri" w:cs="Times New Roman"/>
                <w:b/>
                <w:bCs/>
                <w:color w:val="FFFFFF"/>
                <w:lang w:eastAsia="sk-SK"/>
              </w:rPr>
              <w:t>Hrúbka č.1</w:t>
            </w:r>
          </w:p>
        </w:tc>
        <w:tc>
          <w:tcPr>
            <w:tcW w:w="1701" w:type="dxa"/>
            <w:tcBorders>
              <w:top w:val="nil"/>
              <w:left w:val="nil"/>
              <w:bottom w:val="single" w:sz="12" w:space="0" w:color="FFFFFF"/>
              <w:right w:val="single" w:sz="4" w:space="0" w:color="FFFFFF"/>
            </w:tcBorders>
            <w:shd w:val="clear" w:color="4F81BD" w:fill="4F81BD"/>
            <w:noWrap/>
            <w:vAlign w:val="bottom"/>
            <w:hideMark/>
          </w:tcPr>
          <w:p w:rsidR="00AE54CC" w:rsidRPr="0078309F" w:rsidRDefault="00AE54CC" w:rsidP="003A0691">
            <w:pPr>
              <w:spacing w:after="0" w:line="240" w:lineRule="auto"/>
              <w:rPr>
                <w:rFonts w:ascii="Calibri" w:eastAsia="Times New Roman" w:hAnsi="Calibri" w:cs="Times New Roman"/>
                <w:b/>
                <w:bCs/>
                <w:color w:val="FFFFFF"/>
                <w:lang w:eastAsia="sk-SK"/>
              </w:rPr>
            </w:pPr>
            <w:r w:rsidRPr="0078309F">
              <w:rPr>
                <w:rFonts w:ascii="Calibri" w:eastAsia="Times New Roman" w:hAnsi="Calibri" w:cs="Times New Roman"/>
                <w:b/>
                <w:bCs/>
                <w:color w:val="FFFFFF"/>
                <w:lang w:eastAsia="sk-SK"/>
              </w:rPr>
              <w:t>Hrúbka č.2</w:t>
            </w:r>
          </w:p>
        </w:tc>
        <w:tc>
          <w:tcPr>
            <w:tcW w:w="1701" w:type="dxa"/>
            <w:tcBorders>
              <w:top w:val="nil"/>
              <w:left w:val="nil"/>
              <w:bottom w:val="single" w:sz="12" w:space="0" w:color="FFFFFF"/>
              <w:right w:val="single" w:sz="4" w:space="0" w:color="FFFFFF"/>
            </w:tcBorders>
            <w:shd w:val="clear" w:color="4F81BD" w:fill="4F81BD"/>
            <w:noWrap/>
            <w:vAlign w:val="bottom"/>
            <w:hideMark/>
          </w:tcPr>
          <w:p w:rsidR="00AE54CC" w:rsidRPr="0078309F" w:rsidRDefault="00AE54CC" w:rsidP="003A0691">
            <w:pPr>
              <w:spacing w:after="0" w:line="240" w:lineRule="auto"/>
              <w:rPr>
                <w:rFonts w:ascii="Calibri" w:eastAsia="Times New Roman" w:hAnsi="Calibri" w:cs="Times New Roman"/>
                <w:b/>
                <w:bCs/>
                <w:color w:val="FFFFFF"/>
                <w:lang w:eastAsia="sk-SK"/>
              </w:rPr>
            </w:pPr>
            <w:r w:rsidRPr="0078309F">
              <w:rPr>
                <w:rFonts w:ascii="Calibri" w:eastAsia="Times New Roman" w:hAnsi="Calibri" w:cs="Times New Roman"/>
                <w:b/>
                <w:bCs/>
                <w:color w:val="FFFFFF"/>
                <w:lang w:eastAsia="sk-SK"/>
              </w:rPr>
              <w:t>Hrúbkač.3</w:t>
            </w:r>
          </w:p>
        </w:tc>
        <w:tc>
          <w:tcPr>
            <w:tcW w:w="1701" w:type="dxa"/>
            <w:tcBorders>
              <w:top w:val="nil"/>
              <w:left w:val="nil"/>
              <w:bottom w:val="single" w:sz="12" w:space="0" w:color="FFFFFF"/>
              <w:right w:val="nil"/>
            </w:tcBorders>
            <w:shd w:val="clear" w:color="4F81BD" w:fill="4F81BD"/>
            <w:noWrap/>
            <w:vAlign w:val="bottom"/>
            <w:hideMark/>
          </w:tcPr>
          <w:p w:rsidR="00AE54CC" w:rsidRPr="0078309F" w:rsidRDefault="00AE54CC" w:rsidP="003A0691">
            <w:pPr>
              <w:spacing w:after="0" w:line="240" w:lineRule="auto"/>
              <w:rPr>
                <w:rFonts w:ascii="Calibri" w:eastAsia="Times New Roman" w:hAnsi="Calibri" w:cs="Times New Roman"/>
                <w:b/>
                <w:bCs/>
                <w:color w:val="FFFFFF"/>
                <w:lang w:eastAsia="sk-SK"/>
              </w:rPr>
            </w:pPr>
            <w:r w:rsidRPr="0078309F">
              <w:rPr>
                <w:rFonts w:ascii="Calibri" w:eastAsia="Times New Roman" w:hAnsi="Calibri" w:cs="Times New Roman"/>
                <w:b/>
                <w:bCs/>
                <w:color w:val="FFFFFF"/>
                <w:lang w:eastAsia="sk-SK"/>
              </w:rPr>
              <w:t>Hrúbka č.4</w:t>
            </w:r>
          </w:p>
        </w:tc>
      </w:tr>
      <w:tr w:rsidR="00AE54CC" w:rsidRPr="0078309F" w:rsidTr="00AE54CC">
        <w:trPr>
          <w:trHeight w:val="316"/>
          <w:jc w:val="center"/>
        </w:trPr>
        <w:tc>
          <w:tcPr>
            <w:tcW w:w="1674" w:type="dxa"/>
            <w:tcBorders>
              <w:top w:val="nil"/>
              <w:left w:val="nil"/>
              <w:bottom w:val="single" w:sz="4" w:space="0" w:color="FFFFFF"/>
              <w:right w:val="single" w:sz="4" w:space="0" w:color="FFFFFF"/>
            </w:tcBorders>
            <w:shd w:val="clear" w:color="B8CCE4" w:fill="B8CCE4"/>
            <w:noWrap/>
            <w:vAlign w:val="bottom"/>
            <w:hideMark/>
          </w:tcPr>
          <w:p w:rsidR="00AE54CC" w:rsidRPr="0078309F" w:rsidRDefault="00AE54CC" w:rsidP="003A0691">
            <w:pPr>
              <w:spacing w:after="0" w:line="240" w:lineRule="auto"/>
              <w:jc w:val="right"/>
              <w:rPr>
                <w:rFonts w:ascii="Calibri" w:eastAsia="Times New Roman" w:hAnsi="Calibri" w:cs="Times New Roman"/>
                <w:color w:val="000000"/>
                <w:lang w:eastAsia="sk-SK"/>
              </w:rPr>
            </w:pPr>
            <w:r w:rsidRPr="0078309F">
              <w:rPr>
                <w:rFonts w:ascii="Calibri" w:eastAsia="Times New Roman" w:hAnsi="Calibri" w:cs="Times New Roman"/>
                <w:color w:val="000000"/>
                <w:lang w:eastAsia="sk-SK"/>
              </w:rPr>
              <w:t>1</w:t>
            </w:r>
          </w:p>
        </w:tc>
        <w:tc>
          <w:tcPr>
            <w:tcW w:w="1701" w:type="dxa"/>
            <w:tcBorders>
              <w:top w:val="nil"/>
              <w:left w:val="nil"/>
              <w:bottom w:val="single" w:sz="4" w:space="0" w:color="FFFFFF"/>
              <w:right w:val="single" w:sz="4" w:space="0" w:color="FFFFFF"/>
            </w:tcBorders>
            <w:shd w:val="clear" w:color="B8CCE4" w:fill="B8CCE4"/>
            <w:noWrap/>
            <w:vAlign w:val="bottom"/>
            <w:hideMark/>
          </w:tcPr>
          <w:p w:rsidR="00AE54CC" w:rsidRPr="0078309F" w:rsidRDefault="00AE54CC" w:rsidP="003A0691">
            <w:pPr>
              <w:spacing w:after="0" w:line="240" w:lineRule="auto"/>
              <w:jc w:val="right"/>
              <w:rPr>
                <w:rFonts w:ascii="Calibri" w:eastAsia="Times New Roman" w:hAnsi="Calibri" w:cs="Times New Roman"/>
                <w:color w:val="000000"/>
                <w:lang w:eastAsia="sk-SK"/>
              </w:rPr>
            </w:pPr>
            <w:r w:rsidRPr="0078309F">
              <w:rPr>
                <w:rFonts w:ascii="Calibri" w:eastAsia="Times New Roman" w:hAnsi="Calibri" w:cs="Times New Roman"/>
                <w:color w:val="000000"/>
                <w:lang w:eastAsia="sk-SK"/>
              </w:rPr>
              <w:t>0,24</w:t>
            </w:r>
          </w:p>
        </w:tc>
        <w:tc>
          <w:tcPr>
            <w:tcW w:w="1701" w:type="dxa"/>
            <w:tcBorders>
              <w:top w:val="nil"/>
              <w:left w:val="nil"/>
              <w:bottom w:val="single" w:sz="4" w:space="0" w:color="FFFFFF"/>
              <w:right w:val="single" w:sz="4" w:space="0" w:color="FFFFFF"/>
            </w:tcBorders>
            <w:shd w:val="clear" w:color="B8CCE4" w:fill="B8CCE4"/>
            <w:noWrap/>
            <w:vAlign w:val="bottom"/>
            <w:hideMark/>
          </w:tcPr>
          <w:p w:rsidR="00AE54CC" w:rsidRPr="0078309F" w:rsidRDefault="00AE54CC" w:rsidP="003A0691">
            <w:pPr>
              <w:spacing w:after="0" w:line="240" w:lineRule="auto"/>
              <w:jc w:val="right"/>
              <w:rPr>
                <w:rFonts w:ascii="Calibri" w:eastAsia="Times New Roman" w:hAnsi="Calibri" w:cs="Times New Roman"/>
                <w:color w:val="000000"/>
                <w:lang w:eastAsia="sk-SK"/>
              </w:rPr>
            </w:pPr>
            <w:r w:rsidRPr="0078309F">
              <w:rPr>
                <w:rFonts w:ascii="Calibri" w:eastAsia="Times New Roman" w:hAnsi="Calibri" w:cs="Times New Roman"/>
                <w:color w:val="000000"/>
                <w:lang w:eastAsia="sk-SK"/>
              </w:rPr>
              <w:t>0,24333333</w:t>
            </w:r>
          </w:p>
        </w:tc>
        <w:tc>
          <w:tcPr>
            <w:tcW w:w="1701" w:type="dxa"/>
            <w:tcBorders>
              <w:top w:val="nil"/>
              <w:left w:val="nil"/>
              <w:bottom w:val="single" w:sz="4" w:space="0" w:color="FFFFFF"/>
              <w:right w:val="single" w:sz="4" w:space="0" w:color="FFFFFF"/>
            </w:tcBorders>
            <w:shd w:val="clear" w:color="B8CCE4" w:fill="B8CCE4"/>
            <w:noWrap/>
            <w:vAlign w:val="bottom"/>
            <w:hideMark/>
          </w:tcPr>
          <w:p w:rsidR="00AE54CC" w:rsidRPr="0078309F" w:rsidRDefault="00AE54CC" w:rsidP="003A0691">
            <w:pPr>
              <w:spacing w:after="0" w:line="240" w:lineRule="auto"/>
              <w:jc w:val="right"/>
              <w:rPr>
                <w:rFonts w:ascii="Calibri" w:eastAsia="Times New Roman" w:hAnsi="Calibri" w:cs="Times New Roman"/>
                <w:color w:val="000000"/>
                <w:lang w:eastAsia="sk-SK"/>
              </w:rPr>
            </w:pPr>
            <w:r w:rsidRPr="0078309F">
              <w:rPr>
                <w:rFonts w:ascii="Calibri" w:eastAsia="Times New Roman" w:hAnsi="Calibri" w:cs="Times New Roman"/>
                <w:color w:val="000000"/>
                <w:lang w:eastAsia="sk-SK"/>
              </w:rPr>
              <w:t>0,25833333</w:t>
            </w:r>
          </w:p>
        </w:tc>
        <w:tc>
          <w:tcPr>
            <w:tcW w:w="1701" w:type="dxa"/>
            <w:tcBorders>
              <w:top w:val="nil"/>
              <w:left w:val="nil"/>
              <w:bottom w:val="single" w:sz="4" w:space="0" w:color="FFFFFF"/>
              <w:right w:val="nil"/>
            </w:tcBorders>
            <w:shd w:val="clear" w:color="B8CCE4" w:fill="B8CCE4"/>
            <w:noWrap/>
            <w:vAlign w:val="bottom"/>
            <w:hideMark/>
          </w:tcPr>
          <w:p w:rsidR="00AE54CC" w:rsidRPr="0078309F" w:rsidRDefault="00AE54CC" w:rsidP="003A0691">
            <w:pPr>
              <w:spacing w:after="0" w:line="240" w:lineRule="auto"/>
              <w:jc w:val="right"/>
              <w:rPr>
                <w:rFonts w:ascii="Calibri" w:eastAsia="Times New Roman" w:hAnsi="Calibri" w:cs="Times New Roman"/>
                <w:color w:val="000000"/>
                <w:lang w:eastAsia="sk-SK"/>
              </w:rPr>
            </w:pPr>
            <w:r w:rsidRPr="0078309F">
              <w:rPr>
                <w:rFonts w:ascii="Calibri" w:eastAsia="Times New Roman" w:hAnsi="Calibri" w:cs="Times New Roman"/>
                <w:color w:val="000000"/>
                <w:lang w:eastAsia="sk-SK"/>
              </w:rPr>
              <w:t>0,25666667</w:t>
            </w:r>
          </w:p>
        </w:tc>
      </w:tr>
      <w:tr w:rsidR="00AE54CC" w:rsidRPr="0078309F" w:rsidTr="00AE54CC">
        <w:trPr>
          <w:trHeight w:val="316"/>
          <w:jc w:val="center"/>
        </w:trPr>
        <w:tc>
          <w:tcPr>
            <w:tcW w:w="1674" w:type="dxa"/>
            <w:tcBorders>
              <w:top w:val="nil"/>
              <w:left w:val="nil"/>
              <w:bottom w:val="single" w:sz="4" w:space="0" w:color="FFFFFF"/>
              <w:right w:val="single" w:sz="4" w:space="0" w:color="FFFFFF"/>
            </w:tcBorders>
            <w:shd w:val="clear" w:color="DBE5F1" w:fill="DBE5F1"/>
            <w:noWrap/>
            <w:vAlign w:val="bottom"/>
            <w:hideMark/>
          </w:tcPr>
          <w:p w:rsidR="00AE54CC" w:rsidRPr="0078309F" w:rsidRDefault="00AE54CC" w:rsidP="003A0691">
            <w:pPr>
              <w:spacing w:after="0" w:line="240" w:lineRule="auto"/>
              <w:jc w:val="right"/>
              <w:rPr>
                <w:rFonts w:ascii="Calibri" w:eastAsia="Times New Roman" w:hAnsi="Calibri" w:cs="Times New Roman"/>
                <w:color w:val="000000"/>
                <w:lang w:eastAsia="sk-SK"/>
              </w:rPr>
            </w:pPr>
            <w:r w:rsidRPr="0078309F">
              <w:rPr>
                <w:rFonts w:ascii="Calibri" w:eastAsia="Times New Roman" w:hAnsi="Calibri" w:cs="Times New Roman"/>
                <w:color w:val="000000"/>
                <w:lang w:eastAsia="sk-SK"/>
              </w:rPr>
              <w:t>2</w:t>
            </w:r>
          </w:p>
        </w:tc>
        <w:tc>
          <w:tcPr>
            <w:tcW w:w="1701" w:type="dxa"/>
            <w:tcBorders>
              <w:top w:val="nil"/>
              <w:left w:val="nil"/>
              <w:bottom w:val="single" w:sz="4" w:space="0" w:color="FFFFFF"/>
              <w:right w:val="single" w:sz="4" w:space="0" w:color="FFFFFF"/>
            </w:tcBorders>
            <w:shd w:val="clear" w:color="DBE5F1" w:fill="DBE5F1"/>
            <w:noWrap/>
            <w:vAlign w:val="bottom"/>
            <w:hideMark/>
          </w:tcPr>
          <w:p w:rsidR="00AE54CC" w:rsidRPr="0078309F" w:rsidRDefault="00AE54CC" w:rsidP="003A0691">
            <w:pPr>
              <w:spacing w:after="0" w:line="240" w:lineRule="auto"/>
              <w:jc w:val="right"/>
              <w:rPr>
                <w:rFonts w:ascii="Calibri" w:eastAsia="Times New Roman" w:hAnsi="Calibri" w:cs="Times New Roman"/>
                <w:color w:val="000000"/>
                <w:lang w:eastAsia="sk-SK"/>
              </w:rPr>
            </w:pPr>
            <w:r w:rsidRPr="0078309F">
              <w:rPr>
                <w:rFonts w:ascii="Calibri" w:eastAsia="Times New Roman" w:hAnsi="Calibri" w:cs="Times New Roman"/>
                <w:color w:val="000000"/>
                <w:lang w:eastAsia="sk-SK"/>
              </w:rPr>
              <w:t>0,23666667</w:t>
            </w:r>
          </w:p>
        </w:tc>
        <w:tc>
          <w:tcPr>
            <w:tcW w:w="1701" w:type="dxa"/>
            <w:tcBorders>
              <w:top w:val="nil"/>
              <w:left w:val="nil"/>
              <w:bottom w:val="single" w:sz="4" w:space="0" w:color="FFFFFF"/>
              <w:right w:val="single" w:sz="4" w:space="0" w:color="FFFFFF"/>
            </w:tcBorders>
            <w:shd w:val="clear" w:color="DBE5F1" w:fill="DBE5F1"/>
            <w:noWrap/>
            <w:vAlign w:val="bottom"/>
            <w:hideMark/>
          </w:tcPr>
          <w:p w:rsidR="00AE54CC" w:rsidRPr="0078309F" w:rsidRDefault="00AE54CC" w:rsidP="003A0691">
            <w:pPr>
              <w:spacing w:after="0" w:line="240" w:lineRule="auto"/>
              <w:jc w:val="right"/>
              <w:rPr>
                <w:rFonts w:ascii="Calibri" w:eastAsia="Times New Roman" w:hAnsi="Calibri" w:cs="Times New Roman"/>
                <w:color w:val="000000"/>
                <w:lang w:eastAsia="sk-SK"/>
              </w:rPr>
            </w:pPr>
            <w:r w:rsidRPr="0078309F">
              <w:rPr>
                <w:rFonts w:ascii="Calibri" w:eastAsia="Times New Roman" w:hAnsi="Calibri" w:cs="Times New Roman"/>
                <w:color w:val="000000"/>
                <w:lang w:eastAsia="sk-SK"/>
              </w:rPr>
              <w:t>0,24166667</w:t>
            </w:r>
          </w:p>
        </w:tc>
        <w:tc>
          <w:tcPr>
            <w:tcW w:w="1701" w:type="dxa"/>
            <w:tcBorders>
              <w:top w:val="nil"/>
              <w:left w:val="nil"/>
              <w:bottom w:val="single" w:sz="4" w:space="0" w:color="FFFFFF"/>
              <w:right w:val="single" w:sz="4" w:space="0" w:color="FFFFFF"/>
            </w:tcBorders>
            <w:shd w:val="clear" w:color="DBE5F1" w:fill="DBE5F1"/>
            <w:noWrap/>
            <w:vAlign w:val="bottom"/>
            <w:hideMark/>
          </w:tcPr>
          <w:p w:rsidR="00AE54CC" w:rsidRPr="0078309F" w:rsidRDefault="00AE54CC" w:rsidP="003A0691">
            <w:pPr>
              <w:spacing w:after="0" w:line="240" w:lineRule="auto"/>
              <w:jc w:val="right"/>
              <w:rPr>
                <w:rFonts w:ascii="Calibri" w:eastAsia="Times New Roman" w:hAnsi="Calibri" w:cs="Times New Roman"/>
                <w:color w:val="000000"/>
                <w:lang w:eastAsia="sk-SK"/>
              </w:rPr>
            </w:pPr>
            <w:r w:rsidRPr="0078309F">
              <w:rPr>
                <w:rFonts w:ascii="Calibri" w:eastAsia="Times New Roman" w:hAnsi="Calibri" w:cs="Times New Roman"/>
                <w:color w:val="000000"/>
                <w:lang w:eastAsia="sk-SK"/>
              </w:rPr>
              <w:t>0,25666667</w:t>
            </w:r>
          </w:p>
        </w:tc>
        <w:tc>
          <w:tcPr>
            <w:tcW w:w="1701" w:type="dxa"/>
            <w:tcBorders>
              <w:top w:val="nil"/>
              <w:left w:val="nil"/>
              <w:bottom w:val="single" w:sz="4" w:space="0" w:color="FFFFFF"/>
              <w:right w:val="nil"/>
            </w:tcBorders>
            <w:shd w:val="clear" w:color="DBE5F1" w:fill="DBE5F1"/>
            <w:noWrap/>
            <w:vAlign w:val="bottom"/>
            <w:hideMark/>
          </w:tcPr>
          <w:p w:rsidR="00AE54CC" w:rsidRPr="0078309F" w:rsidRDefault="00AE54CC" w:rsidP="003A0691">
            <w:pPr>
              <w:spacing w:after="0" w:line="240" w:lineRule="auto"/>
              <w:jc w:val="right"/>
              <w:rPr>
                <w:rFonts w:ascii="Calibri" w:eastAsia="Times New Roman" w:hAnsi="Calibri" w:cs="Times New Roman"/>
                <w:color w:val="000000"/>
                <w:lang w:eastAsia="sk-SK"/>
              </w:rPr>
            </w:pPr>
            <w:r w:rsidRPr="0078309F">
              <w:rPr>
                <w:rFonts w:ascii="Calibri" w:eastAsia="Times New Roman" w:hAnsi="Calibri" w:cs="Times New Roman"/>
                <w:color w:val="000000"/>
                <w:lang w:eastAsia="sk-SK"/>
              </w:rPr>
              <w:t>0,25333333</w:t>
            </w:r>
          </w:p>
        </w:tc>
      </w:tr>
      <w:tr w:rsidR="00AE54CC" w:rsidRPr="0078309F" w:rsidTr="00AE54CC">
        <w:trPr>
          <w:trHeight w:val="316"/>
          <w:jc w:val="center"/>
        </w:trPr>
        <w:tc>
          <w:tcPr>
            <w:tcW w:w="1674" w:type="dxa"/>
            <w:tcBorders>
              <w:top w:val="nil"/>
              <w:left w:val="nil"/>
              <w:bottom w:val="single" w:sz="4" w:space="0" w:color="FFFFFF"/>
              <w:right w:val="single" w:sz="4" w:space="0" w:color="FFFFFF"/>
            </w:tcBorders>
            <w:shd w:val="clear" w:color="B8CCE4" w:fill="B8CCE4"/>
            <w:noWrap/>
            <w:vAlign w:val="bottom"/>
            <w:hideMark/>
          </w:tcPr>
          <w:p w:rsidR="00AE54CC" w:rsidRPr="0078309F" w:rsidRDefault="00AE54CC" w:rsidP="003A0691">
            <w:pPr>
              <w:spacing w:after="0" w:line="240" w:lineRule="auto"/>
              <w:jc w:val="right"/>
              <w:rPr>
                <w:rFonts w:ascii="Calibri" w:eastAsia="Times New Roman" w:hAnsi="Calibri" w:cs="Times New Roman"/>
                <w:color w:val="000000"/>
                <w:lang w:eastAsia="sk-SK"/>
              </w:rPr>
            </w:pPr>
            <w:r w:rsidRPr="0078309F">
              <w:rPr>
                <w:rFonts w:ascii="Calibri" w:eastAsia="Times New Roman" w:hAnsi="Calibri" w:cs="Times New Roman"/>
                <w:color w:val="000000"/>
                <w:lang w:eastAsia="sk-SK"/>
              </w:rPr>
              <w:t>3</w:t>
            </w:r>
          </w:p>
        </w:tc>
        <w:tc>
          <w:tcPr>
            <w:tcW w:w="1701" w:type="dxa"/>
            <w:tcBorders>
              <w:top w:val="nil"/>
              <w:left w:val="nil"/>
              <w:bottom w:val="single" w:sz="4" w:space="0" w:color="FFFFFF"/>
              <w:right w:val="single" w:sz="4" w:space="0" w:color="FFFFFF"/>
            </w:tcBorders>
            <w:shd w:val="clear" w:color="B8CCE4" w:fill="B8CCE4"/>
            <w:noWrap/>
            <w:vAlign w:val="bottom"/>
            <w:hideMark/>
          </w:tcPr>
          <w:p w:rsidR="00AE54CC" w:rsidRPr="0078309F" w:rsidRDefault="00AE54CC" w:rsidP="003A0691">
            <w:pPr>
              <w:spacing w:after="0" w:line="240" w:lineRule="auto"/>
              <w:jc w:val="right"/>
              <w:rPr>
                <w:rFonts w:ascii="Calibri" w:eastAsia="Times New Roman" w:hAnsi="Calibri" w:cs="Times New Roman"/>
                <w:color w:val="000000"/>
                <w:lang w:eastAsia="sk-SK"/>
              </w:rPr>
            </w:pPr>
            <w:r w:rsidRPr="0078309F">
              <w:rPr>
                <w:rFonts w:ascii="Calibri" w:eastAsia="Times New Roman" w:hAnsi="Calibri" w:cs="Times New Roman"/>
                <w:color w:val="000000"/>
                <w:lang w:eastAsia="sk-SK"/>
              </w:rPr>
              <w:t>0,24</w:t>
            </w:r>
          </w:p>
        </w:tc>
        <w:tc>
          <w:tcPr>
            <w:tcW w:w="1701" w:type="dxa"/>
            <w:tcBorders>
              <w:top w:val="nil"/>
              <w:left w:val="nil"/>
              <w:bottom w:val="single" w:sz="4" w:space="0" w:color="FFFFFF"/>
              <w:right w:val="single" w:sz="4" w:space="0" w:color="FFFFFF"/>
            </w:tcBorders>
            <w:shd w:val="clear" w:color="B8CCE4" w:fill="B8CCE4"/>
            <w:noWrap/>
            <w:vAlign w:val="bottom"/>
            <w:hideMark/>
          </w:tcPr>
          <w:p w:rsidR="00AE54CC" w:rsidRPr="0078309F" w:rsidRDefault="00AE54CC" w:rsidP="003A0691">
            <w:pPr>
              <w:spacing w:after="0" w:line="240" w:lineRule="auto"/>
              <w:jc w:val="right"/>
              <w:rPr>
                <w:rFonts w:ascii="Calibri" w:eastAsia="Times New Roman" w:hAnsi="Calibri" w:cs="Times New Roman"/>
                <w:color w:val="000000"/>
                <w:lang w:eastAsia="sk-SK"/>
              </w:rPr>
            </w:pPr>
            <w:r w:rsidRPr="0078309F">
              <w:rPr>
                <w:rFonts w:ascii="Calibri" w:eastAsia="Times New Roman" w:hAnsi="Calibri" w:cs="Times New Roman"/>
                <w:color w:val="000000"/>
                <w:lang w:eastAsia="sk-SK"/>
              </w:rPr>
              <w:t>0,24</w:t>
            </w:r>
          </w:p>
        </w:tc>
        <w:tc>
          <w:tcPr>
            <w:tcW w:w="1701" w:type="dxa"/>
            <w:tcBorders>
              <w:top w:val="nil"/>
              <w:left w:val="nil"/>
              <w:bottom w:val="single" w:sz="4" w:space="0" w:color="FFFFFF"/>
              <w:right w:val="single" w:sz="4" w:space="0" w:color="FFFFFF"/>
            </w:tcBorders>
            <w:shd w:val="clear" w:color="B8CCE4" w:fill="B8CCE4"/>
            <w:noWrap/>
            <w:vAlign w:val="bottom"/>
            <w:hideMark/>
          </w:tcPr>
          <w:p w:rsidR="00AE54CC" w:rsidRPr="0078309F" w:rsidRDefault="00AE54CC" w:rsidP="003A0691">
            <w:pPr>
              <w:spacing w:after="0" w:line="240" w:lineRule="auto"/>
              <w:jc w:val="right"/>
              <w:rPr>
                <w:rFonts w:ascii="Calibri" w:eastAsia="Times New Roman" w:hAnsi="Calibri" w:cs="Times New Roman"/>
                <w:color w:val="000000"/>
                <w:lang w:eastAsia="sk-SK"/>
              </w:rPr>
            </w:pPr>
            <w:r w:rsidRPr="0078309F">
              <w:rPr>
                <w:rFonts w:ascii="Calibri" w:eastAsia="Times New Roman" w:hAnsi="Calibri" w:cs="Times New Roman"/>
                <w:color w:val="000000"/>
                <w:lang w:eastAsia="sk-SK"/>
              </w:rPr>
              <w:t>0,255</w:t>
            </w:r>
          </w:p>
        </w:tc>
        <w:tc>
          <w:tcPr>
            <w:tcW w:w="1701" w:type="dxa"/>
            <w:tcBorders>
              <w:top w:val="nil"/>
              <w:left w:val="nil"/>
              <w:bottom w:val="single" w:sz="4" w:space="0" w:color="FFFFFF"/>
              <w:right w:val="nil"/>
            </w:tcBorders>
            <w:shd w:val="clear" w:color="B8CCE4" w:fill="B8CCE4"/>
            <w:noWrap/>
            <w:vAlign w:val="bottom"/>
            <w:hideMark/>
          </w:tcPr>
          <w:p w:rsidR="00AE54CC" w:rsidRPr="0078309F" w:rsidRDefault="00AE54CC" w:rsidP="003A0691">
            <w:pPr>
              <w:spacing w:after="0" w:line="240" w:lineRule="auto"/>
              <w:jc w:val="right"/>
              <w:rPr>
                <w:rFonts w:ascii="Calibri" w:eastAsia="Times New Roman" w:hAnsi="Calibri" w:cs="Times New Roman"/>
                <w:color w:val="000000"/>
                <w:lang w:eastAsia="sk-SK"/>
              </w:rPr>
            </w:pPr>
            <w:r w:rsidRPr="0078309F">
              <w:rPr>
                <w:rFonts w:ascii="Calibri" w:eastAsia="Times New Roman" w:hAnsi="Calibri" w:cs="Times New Roman"/>
                <w:color w:val="000000"/>
                <w:lang w:eastAsia="sk-SK"/>
              </w:rPr>
              <w:t>0,25666667</w:t>
            </w:r>
          </w:p>
        </w:tc>
      </w:tr>
      <w:tr w:rsidR="00AE54CC" w:rsidRPr="0078309F" w:rsidTr="00AE54CC">
        <w:trPr>
          <w:trHeight w:val="316"/>
          <w:jc w:val="center"/>
        </w:trPr>
        <w:tc>
          <w:tcPr>
            <w:tcW w:w="1674" w:type="dxa"/>
            <w:tcBorders>
              <w:top w:val="nil"/>
              <w:left w:val="nil"/>
              <w:bottom w:val="single" w:sz="4" w:space="0" w:color="FFFFFF"/>
              <w:right w:val="single" w:sz="4" w:space="0" w:color="FFFFFF"/>
            </w:tcBorders>
            <w:shd w:val="clear" w:color="DBE5F1" w:fill="DBE5F1"/>
            <w:noWrap/>
            <w:vAlign w:val="bottom"/>
            <w:hideMark/>
          </w:tcPr>
          <w:p w:rsidR="00AE54CC" w:rsidRPr="0078309F" w:rsidRDefault="00AE54CC" w:rsidP="003A0691">
            <w:pPr>
              <w:spacing w:after="0" w:line="240" w:lineRule="auto"/>
              <w:jc w:val="right"/>
              <w:rPr>
                <w:rFonts w:ascii="Calibri" w:eastAsia="Times New Roman" w:hAnsi="Calibri" w:cs="Times New Roman"/>
                <w:color w:val="000000"/>
                <w:lang w:eastAsia="sk-SK"/>
              </w:rPr>
            </w:pPr>
            <w:r w:rsidRPr="0078309F">
              <w:rPr>
                <w:rFonts w:ascii="Calibri" w:eastAsia="Times New Roman" w:hAnsi="Calibri" w:cs="Times New Roman"/>
                <w:color w:val="000000"/>
                <w:lang w:eastAsia="sk-SK"/>
              </w:rPr>
              <w:t>4</w:t>
            </w:r>
          </w:p>
        </w:tc>
        <w:tc>
          <w:tcPr>
            <w:tcW w:w="1701" w:type="dxa"/>
            <w:tcBorders>
              <w:top w:val="nil"/>
              <w:left w:val="nil"/>
              <w:bottom w:val="single" w:sz="4" w:space="0" w:color="FFFFFF"/>
              <w:right w:val="single" w:sz="4" w:space="0" w:color="FFFFFF"/>
            </w:tcBorders>
            <w:shd w:val="clear" w:color="DBE5F1" w:fill="DBE5F1"/>
            <w:noWrap/>
            <w:vAlign w:val="bottom"/>
            <w:hideMark/>
          </w:tcPr>
          <w:p w:rsidR="00AE54CC" w:rsidRPr="0078309F" w:rsidRDefault="00AE54CC" w:rsidP="003A0691">
            <w:pPr>
              <w:spacing w:after="0" w:line="240" w:lineRule="auto"/>
              <w:jc w:val="right"/>
              <w:rPr>
                <w:rFonts w:ascii="Calibri" w:eastAsia="Times New Roman" w:hAnsi="Calibri" w:cs="Times New Roman"/>
                <w:color w:val="000000"/>
                <w:lang w:eastAsia="sk-SK"/>
              </w:rPr>
            </w:pPr>
            <w:r w:rsidRPr="0078309F">
              <w:rPr>
                <w:rFonts w:ascii="Calibri" w:eastAsia="Times New Roman" w:hAnsi="Calibri" w:cs="Times New Roman"/>
                <w:color w:val="000000"/>
                <w:lang w:eastAsia="sk-SK"/>
              </w:rPr>
              <w:t>0,23</w:t>
            </w:r>
          </w:p>
        </w:tc>
        <w:tc>
          <w:tcPr>
            <w:tcW w:w="1701" w:type="dxa"/>
            <w:tcBorders>
              <w:top w:val="nil"/>
              <w:left w:val="nil"/>
              <w:bottom w:val="single" w:sz="4" w:space="0" w:color="FFFFFF"/>
              <w:right w:val="single" w:sz="4" w:space="0" w:color="FFFFFF"/>
            </w:tcBorders>
            <w:shd w:val="clear" w:color="DBE5F1" w:fill="DBE5F1"/>
            <w:noWrap/>
            <w:vAlign w:val="bottom"/>
            <w:hideMark/>
          </w:tcPr>
          <w:p w:rsidR="00AE54CC" w:rsidRPr="0078309F" w:rsidRDefault="00AE54CC" w:rsidP="003A0691">
            <w:pPr>
              <w:spacing w:after="0" w:line="240" w:lineRule="auto"/>
              <w:jc w:val="right"/>
              <w:rPr>
                <w:rFonts w:ascii="Calibri" w:eastAsia="Times New Roman" w:hAnsi="Calibri" w:cs="Times New Roman"/>
                <w:color w:val="000000"/>
                <w:lang w:eastAsia="sk-SK"/>
              </w:rPr>
            </w:pPr>
            <w:r w:rsidRPr="0078309F">
              <w:rPr>
                <w:rFonts w:ascii="Calibri" w:eastAsia="Times New Roman" w:hAnsi="Calibri" w:cs="Times New Roman"/>
                <w:color w:val="000000"/>
                <w:lang w:eastAsia="sk-SK"/>
              </w:rPr>
              <w:t>0,24</w:t>
            </w:r>
          </w:p>
        </w:tc>
        <w:tc>
          <w:tcPr>
            <w:tcW w:w="1701" w:type="dxa"/>
            <w:tcBorders>
              <w:top w:val="nil"/>
              <w:left w:val="nil"/>
              <w:bottom w:val="single" w:sz="4" w:space="0" w:color="FFFFFF"/>
              <w:right w:val="single" w:sz="4" w:space="0" w:color="FFFFFF"/>
            </w:tcBorders>
            <w:shd w:val="clear" w:color="DBE5F1" w:fill="DBE5F1"/>
            <w:noWrap/>
            <w:vAlign w:val="bottom"/>
            <w:hideMark/>
          </w:tcPr>
          <w:p w:rsidR="00AE54CC" w:rsidRPr="0078309F" w:rsidRDefault="00AE54CC" w:rsidP="003A0691">
            <w:pPr>
              <w:spacing w:after="0" w:line="240" w:lineRule="auto"/>
              <w:jc w:val="right"/>
              <w:rPr>
                <w:rFonts w:ascii="Calibri" w:eastAsia="Times New Roman" w:hAnsi="Calibri" w:cs="Times New Roman"/>
                <w:color w:val="000000"/>
                <w:lang w:eastAsia="sk-SK"/>
              </w:rPr>
            </w:pPr>
            <w:r w:rsidRPr="0078309F">
              <w:rPr>
                <w:rFonts w:ascii="Calibri" w:eastAsia="Times New Roman" w:hAnsi="Calibri" w:cs="Times New Roman"/>
                <w:color w:val="000000"/>
                <w:lang w:eastAsia="sk-SK"/>
              </w:rPr>
              <w:t>0,26</w:t>
            </w:r>
          </w:p>
        </w:tc>
        <w:tc>
          <w:tcPr>
            <w:tcW w:w="1701" w:type="dxa"/>
            <w:tcBorders>
              <w:top w:val="nil"/>
              <w:left w:val="nil"/>
              <w:bottom w:val="single" w:sz="4" w:space="0" w:color="FFFFFF"/>
              <w:right w:val="nil"/>
            </w:tcBorders>
            <w:shd w:val="clear" w:color="DBE5F1" w:fill="DBE5F1"/>
            <w:noWrap/>
            <w:vAlign w:val="bottom"/>
            <w:hideMark/>
          </w:tcPr>
          <w:p w:rsidR="00AE54CC" w:rsidRPr="0078309F" w:rsidRDefault="00AE54CC" w:rsidP="003A0691">
            <w:pPr>
              <w:spacing w:after="0" w:line="240" w:lineRule="auto"/>
              <w:jc w:val="right"/>
              <w:rPr>
                <w:rFonts w:ascii="Calibri" w:eastAsia="Times New Roman" w:hAnsi="Calibri" w:cs="Times New Roman"/>
                <w:color w:val="000000"/>
                <w:lang w:eastAsia="sk-SK"/>
              </w:rPr>
            </w:pPr>
            <w:r w:rsidRPr="0078309F">
              <w:rPr>
                <w:rFonts w:ascii="Calibri" w:eastAsia="Times New Roman" w:hAnsi="Calibri" w:cs="Times New Roman"/>
                <w:color w:val="000000"/>
                <w:lang w:eastAsia="sk-SK"/>
              </w:rPr>
              <w:t>0,25</w:t>
            </w:r>
          </w:p>
        </w:tc>
      </w:tr>
      <w:tr w:rsidR="00AE54CC" w:rsidRPr="0078309F" w:rsidTr="00AE54CC">
        <w:trPr>
          <w:trHeight w:val="316"/>
          <w:jc w:val="center"/>
        </w:trPr>
        <w:tc>
          <w:tcPr>
            <w:tcW w:w="1674" w:type="dxa"/>
            <w:tcBorders>
              <w:top w:val="nil"/>
              <w:left w:val="nil"/>
              <w:bottom w:val="single" w:sz="4" w:space="0" w:color="FFFFFF"/>
              <w:right w:val="single" w:sz="4" w:space="0" w:color="FFFFFF"/>
            </w:tcBorders>
            <w:shd w:val="clear" w:color="B8CCE4" w:fill="B8CCE4"/>
            <w:noWrap/>
            <w:vAlign w:val="bottom"/>
            <w:hideMark/>
          </w:tcPr>
          <w:p w:rsidR="00AE54CC" w:rsidRPr="0078309F" w:rsidRDefault="00AE54CC" w:rsidP="003A0691">
            <w:pPr>
              <w:spacing w:after="0" w:line="240" w:lineRule="auto"/>
              <w:jc w:val="right"/>
              <w:rPr>
                <w:rFonts w:ascii="Calibri" w:eastAsia="Times New Roman" w:hAnsi="Calibri" w:cs="Times New Roman"/>
                <w:color w:val="000000"/>
                <w:lang w:eastAsia="sk-SK"/>
              </w:rPr>
            </w:pPr>
            <w:r w:rsidRPr="0078309F">
              <w:rPr>
                <w:rFonts w:ascii="Calibri" w:eastAsia="Times New Roman" w:hAnsi="Calibri" w:cs="Times New Roman"/>
                <w:color w:val="000000"/>
                <w:lang w:eastAsia="sk-SK"/>
              </w:rPr>
              <w:t>5</w:t>
            </w:r>
          </w:p>
        </w:tc>
        <w:tc>
          <w:tcPr>
            <w:tcW w:w="1701" w:type="dxa"/>
            <w:tcBorders>
              <w:top w:val="nil"/>
              <w:left w:val="nil"/>
              <w:bottom w:val="single" w:sz="4" w:space="0" w:color="FFFFFF"/>
              <w:right w:val="single" w:sz="4" w:space="0" w:color="FFFFFF"/>
            </w:tcBorders>
            <w:shd w:val="clear" w:color="B8CCE4" w:fill="B8CCE4"/>
            <w:noWrap/>
            <w:vAlign w:val="bottom"/>
            <w:hideMark/>
          </w:tcPr>
          <w:p w:rsidR="00AE54CC" w:rsidRPr="0078309F" w:rsidRDefault="00AE54CC" w:rsidP="003A0691">
            <w:pPr>
              <w:spacing w:after="0" w:line="240" w:lineRule="auto"/>
              <w:jc w:val="right"/>
              <w:rPr>
                <w:rFonts w:ascii="Calibri" w:eastAsia="Times New Roman" w:hAnsi="Calibri" w:cs="Times New Roman"/>
                <w:color w:val="000000"/>
                <w:lang w:eastAsia="sk-SK"/>
              </w:rPr>
            </w:pPr>
            <w:r w:rsidRPr="0078309F">
              <w:rPr>
                <w:rFonts w:ascii="Calibri" w:eastAsia="Times New Roman" w:hAnsi="Calibri" w:cs="Times New Roman"/>
                <w:color w:val="000000"/>
                <w:lang w:eastAsia="sk-SK"/>
              </w:rPr>
              <w:t>0,23833333</w:t>
            </w:r>
          </w:p>
        </w:tc>
        <w:tc>
          <w:tcPr>
            <w:tcW w:w="1701" w:type="dxa"/>
            <w:tcBorders>
              <w:top w:val="nil"/>
              <w:left w:val="nil"/>
              <w:bottom w:val="single" w:sz="4" w:space="0" w:color="FFFFFF"/>
              <w:right w:val="single" w:sz="4" w:space="0" w:color="FFFFFF"/>
            </w:tcBorders>
            <w:shd w:val="clear" w:color="B8CCE4" w:fill="B8CCE4"/>
            <w:noWrap/>
            <w:vAlign w:val="bottom"/>
            <w:hideMark/>
          </w:tcPr>
          <w:p w:rsidR="00AE54CC" w:rsidRPr="0078309F" w:rsidRDefault="00AE54CC" w:rsidP="003A0691">
            <w:pPr>
              <w:spacing w:after="0" w:line="240" w:lineRule="auto"/>
              <w:jc w:val="right"/>
              <w:rPr>
                <w:rFonts w:ascii="Calibri" w:eastAsia="Times New Roman" w:hAnsi="Calibri" w:cs="Times New Roman"/>
                <w:color w:val="000000"/>
                <w:lang w:eastAsia="sk-SK"/>
              </w:rPr>
            </w:pPr>
            <w:r w:rsidRPr="0078309F">
              <w:rPr>
                <w:rFonts w:ascii="Calibri" w:eastAsia="Times New Roman" w:hAnsi="Calibri" w:cs="Times New Roman"/>
                <w:color w:val="000000"/>
                <w:lang w:eastAsia="sk-SK"/>
              </w:rPr>
              <w:t>0,23833333</w:t>
            </w:r>
          </w:p>
        </w:tc>
        <w:tc>
          <w:tcPr>
            <w:tcW w:w="1701" w:type="dxa"/>
            <w:tcBorders>
              <w:top w:val="nil"/>
              <w:left w:val="nil"/>
              <w:bottom w:val="single" w:sz="4" w:space="0" w:color="FFFFFF"/>
              <w:right w:val="single" w:sz="4" w:space="0" w:color="FFFFFF"/>
            </w:tcBorders>
            <w:shd w:val="clear" w:color="B8CCE4" w:fill="B8CCE4"/>
            <w:noWrap/>
            <w:vAlign w:val="bottom"/>
            <w:hideMark/>
          </w:tcPr>
          <w:p w:rsidR="00AE54CC" w:rsidRPr="0078309F" w:rsidRDefault="00AE54CC" w:rsidP="003A0691">
            <w:pPr>
              <w:spacing w:after="0" w:line="240" w:lineRule="auto"/>
              <w:jc w:val="right"/>
              <w:rPr>
                <w:rFonts w:ascii="Calibri" w:eastAsia="Times New Roman" w:hAnsi="Calibri" w:cs="Times New Roman"/>
                <w:color w:val="000000"/>
                <w:lang w:eastAsia="sk-SK"/>
              </w:rPr>
            </w:pPr>
            <w:r w:rsidRPr="0078309F">
              <w:rPr>
                <w:rFonts w:ascii="Calibri" w:eastAsia="Times New Roman" w:hAnsi="Calibri" w:cs="Times New Roman"/>
                <w:color w:val="000000"/>
                <w:lang w:eastAsia="sk-SK"/>
              </w:rPr>
              <w:t>0,25333333</w:t>
            </w:r>
          </w:p>
        </w:tc>
        <w:tc>
          <w:tcPr>
            <w:tcW w:w="1701" w:type="dxa"/>
            <w:tcBorders>
              <w:top w:val="nil"/>
              <w:left w:val="nil"/>
              <w:bottom w:val="single" w:sz="4" w:space="0" w:color="FFFFFF"/>
              <w:right w:val="nil"/>
            </w:tcBorders>
            <w:shd w:val="clear" w:color="B8CCE4" w:fill="B8CCE4"/>
            <w:noWrap/>
            <w:vAlign w:val="bottom"/>
            <w:hideMark/>
          </w:tcPr>
          <w:p w:rsidR="00AE54CC" w:rsidRPr="0078309F" w:rsidRDefault="00AE54CC" w:rsidP="003A0691">
            <w:pPr>
              <w:spacing w:after="0" w:line="240" w:lineRule="auto"/>
              <w:jc w:val="right"/>
              <w:rPr>
                <w:rFonts w:ascii="Calibri" w:eastAsia="Times New Roman" w:hAnsi="Calibri" w:cs="Times New Roman"/>
                <w:color w:val="000000"/>
                <w:lang w:eastAsia="sk-SK"/>
              </w:rPr>
            </w:pPr>
            <w:r w:rsidRPr="0078309F">
              <w:rPr>
                <w:rFonts w:ascii="Calibri" w:eastAsia="Times New Roman" w:hAnsi="Calibri" w:cs="Times New Roman"/>
                <w:color w:val="000000"/>
                <w:lang w:eastAsia="sk-SK"/>
              </w:rPr>
              <w:t>0,25666667</w:t>
            </w:r>
          </w:p>
        </w:tc>
      </w:tr>
      <w:tr w:rsidR="00AE54CC" w:rsidRPr="0078309F" w:rsidTr="00AE54CC">
        <w:trPr>
          <w:trHeight w:val="316"/>
          <w:jc w:val="center"/>
        </w:trPr>
        <w:tc>
          <w:tcPr>
            <w:tcW w:w="1674" w:type="dxa"/>
            <w:tcBorders>
              <w:top w:val="nil"/>
              <w:left w:val="nil"/>
              <w:bottom w:val="single" w:sz="4" w:space="0" w:color="FFFFFF"/>
              <w:right w:val="single" w:sz="4" w:space="0" w:color="FFFFFF"/>
            </w:tcBorders>
            <w:shd w:val="clear" w:color="DBE5F1" w:fill="DBE5F1"/>
            <w:noWrap/>
            <w:vAlign w:val="bottom"/>
            <w:hideMark/>
          </w:tcPr>
          <w:p w:rsidR="00AE54CC" w:rsidRPr="0078309F" w:rsidRDefault="00AE54CC" w:rsidP="003A0691">
            <w:pPr>
              <w:spacing w:after="0" w:line="240" w:lineRule="auto"/>
              <w:jc w:val="right"/>
              <w:rPr>
                <w:rFonts w:ascii="Calibri" w:eastAsia="Times New Roman" w:hAnsi="Calibri" w:cs="Times New Roman"/>
                <w:color w:val="000000"/>
                <w:lang w:eastAsia="sk-SK"/>
              </w:rPr>
            </w:pPr>
            <w:r w:rsidRPr="0078309F">
              <w:rPr>
                <w:rFonts w:ascii="Calibri" w:eastAsia="Times New Roman" w:hAnsi="Calibri" w:cs="Times New Roman"/>
                <w:color w:val="000000"/>
                <w:lang w:eastAsia="sk-SK"/>
              </w:rPr>
              <w:t>6</w:t>
            </w:r>
          </w:p>
        </w:tc>
        <w:tc>
          <w:tcPr>
            <w:tcW w:w="1701" w:type="dxa"/>
            <w:tcBorders>
              <w:top w:val="nil"/>
              <w:left w:val="nil"/>
              <w:bottom w:val="single" w:sz="4" w:space="0" w:color="FFFFFF"/>
              <w:right w:val="single" w:sz="4" w:space="0" w:color="FFFFFF"/>
            </w:tcBorders>
            <w:shd w:val="clear" w:color="DBE5F1" w:fill="DBE5F1"/>
            <w:noWrap/>
            <w:vAlign w:val="bottom"/>
            <w:hideMark/>
          </w:tcPr>
          <w:p w:rsidR="00AE54CC" w:rsidRPr="0078309F" w:rsidRDefault="00AE54CC" w:rsidP="003A0691">
            <w:pPr>
              <w:spacing w:after="0" w:line="240" w:lineRule="auto"/>
              <w:jc w:val="right"/>
              <w:rPr>
                <w:rFonts w:ascii="Calibri" w:eastAsia="Times New Roman" w:hAnsi="Calibri" w:cs="Times New Roman"/>
                <w:color w:val="000000"/>
                <w:lang w:eastAsia="sk-SK"/>
              </w:rPr>
            </w:pPr>
            <w:r w:rsidRPr="0078309F">
              <w:rPr>
                <w:rFonts w:ascii="Calibri" w:eastAsia="Times New Roman" w:hAnsi="Calibri" w:cs="Times New Roman"/>
                <w:color w:val="000000"/>
                <w:lang w:eastAsia="sk-SK"/>
              </w:rPr>
              <w:t>0,24166667</w:t>
            </w:r>
          </w:p>
        </w:tc>
        <w:tc>
          <w:tcPr>
            <w:tcW w:w="1701" w:type="dxa"/>
            <w:tcBorders>
              <w:top w:val="nil"/>
              <w:left w:val="nil"/>
              <w:bottom w:val="single" w:sz="4" w:space="0" w:color="FFFFFF"/>
              <w:right w:val="single" w:sz="4" w:space="0" w:color="FFFFFF"/>
            </w:tcBorders>
            <w:shd w:val="clear" w:color="DBE5F1" w:fill="DBE5F1"/>
            <w:noWrap/>
            <w:vAlign w:val="bottom"/>
            <w:hideMark/>
          </w:tcPr>
          <w:p w:rsidR="00AE54CC" w:rsidRPr="0078309F" w:rsidRDefault="00AE54CC" w:rsidP="003A0691">
            <w:pPr>
              <w:spacing w:after="0" w:line="240" w:lineRule="auto"/>
              <w:jc w:val="right"/>
              <w:rPr>
                <w:rFonts w:ascii="Calibri" w:eastAsia="Times New Roman" w:hAnsi="Calibri" w:cs="Times New Roman"/>
                <w:color w:val="000000"/>
                <w:lang w:eastAsia="sk-SK"/>
              </w:rPr>
            </w:pPr>
            <w:r w:rsidRPr="0078309F">
              <w:rPr>
                <w:rFonts w:ascii="Calibri" w:eastAsia="Times New Roman" w:hAnsi="Calibri" w:cs="Times New Roman"/>
                <w:color w:val="000000"/>
                <w:lang w:eastAsia="sk-SK"/>
              </w:rPr>
              <w:t>0,245</w:t>
            </w:r>
          </w:p>
        </w:tc>
        <w:tc>
          <w:tcPr>
            <w:tcW w:w="1701" w:type="dxa"/>
            <w:tcBorders>
              <w:top w:val="nil"/>
              <w:left w:val="nil"/>
              <w:bottom w:val="single" w:sz="4" w:space="0" w:color="FFFFFF"/>
              <w:right w:val="single" w:sz="4" w:space="0" w:color="FFFFFF"/>
            </w:tcBorders>
            <w:shd w:val="clear" w:color="DBE5F1" w:fill="DBE5F1"/>
            <w:noWrap/>
            <w:vAlign w:val="bottom"/>
            <w:hideMark/>
          </w:tcPr>
          <w:p w:rsidR="00AE54CC" w:rsidRPr="0078309F" w:rsidRDefault="00AE54CC" w:rsidP="003A0691">
            <w:pPr>
              <w:spacing w:after="0" w:line="240" w:lineRule="auto"/>
              <w:jc w:val="right"/>
              <w:rPr>
                <w:rFonts w:ascii="Calibri" w:eastAsia="Times New Roman" w:hAnsi="Calibri" w:cs="Times New Roman"/>
                <w:color w:val="000000"/>
                <w:lang w:eastAsia="sk-SK"/>
              </w:rPr>
            </w:pPr>
            <w:r w:rsidRPr="0078309F">
              <w:rPr>
                <w:rFonts w:ascii="Calibri" w:eastAsia="Times New Roman" w:hAnsi="Calibri" w:cs="Times New Roman"/>
                <w:color w:val="000000"/>
                <w:lang w:eastAsia="sk-SK"/>
              </w:rPr>
              <w:t>0,26</w:t>
            </w:r>
          </w:p>
        </w:tc>
        <w:tc>
          <w:tcPr>
            <w:tcW w:w="1701" w:type="dxa"/>
            <w:tcBorders>
              <w:top w:val="nil"/>
              <w:left w:val="nil"/>
              <w:bottom w:val="single" w:sz="4" w:space="0" w:color="FFFFFF"/>
              <w:right w:val="nil"/>
            </w:tcBorders>
            <w:shd w:val="clear" w:color="DBE5F1" w:fill="DBE5F1"/>
            <w:noWrap/>
            <w:vAlign w:val="bottom"/>
            <w:hideMark/>
          </w:tcPr>
          <w:p w:rsidR="00AE54CC" w:rsidRPr="0078309F" w:rsidRDefault="00AE54CC" w:rsidP="003A0691">
            <w:pPr>
              <w:spacing w:after="0" w:line="240" w:lineRule="auto"/>
              <w:jc w:val="right"/>
              <w:rPr>
                <w:rFonts w:ascii="Calibri" w:eastAsia="Times New Roman" w:hAnsi="Calibri" w:cs="Times New Roman"/>
                <w:color w:val="000000"/>
                <w:lang w:eastAsia="sk-SK"/>
              </w:rPr>
            </w:pPr>
            <w:r w:rsidRPr="0078309F">
              <w:rPr>
                <w:rFonts w:ascii="Calibri" w:eastAsia="Times New Roman" w:hAnsi="Calibri" w:cs="Times New Roman"/>
                <w:color w:val="000000"/>
                <w:lang w:eastAsia="sk-SK"/>
              </w:rPr>
              <w:t>0,25666667</w:t>
            </w:r>
          </w:p>
        </w:tc>
      </w:tr>
      <w:tr w:rsidR="00AE54CC" w:rsidRPr="0078309F" w:rsidTr="00AE54CC">
        <w:trPr>
          <w:trHeight w:val="316"/>
          <w:jc w:val="center"/>
        </w:trPr>
        <w:tc>
          <w:tcPr>
            <w:tcW w:w="1674" w:type="dxa"/>
            <w:tcBorders>
              <w:top w:val="nil"/>
              <w:left w:val="nil"/>
              <w:bottom w:val="single" w:sz="4" w:space="0" w:color="FFFFFF"/>
              <w:right w:val="single" w:sz="4" w:space="0" w:color="FFFFFF"/>
            </w:tcBorders>
            <w:shd w:val="clear" w:color="B8CCE4" w:fill="B8CCE4"/>
            <w:noWrap/>
            <w:vAlign w:val="bottom"/>
            <w:hideMark/>
          </w:tcPr>
          <w:p w:rsidR="00AE54CC" w:rsidRPr="0078309F" w:rsidRDefault="00AE54CC" w:rsidP="003A0691">
            <w:pPr>
              <w:spacing w:after="0" w:line="240" w:lineRule="auto"/>
              <w:jc w:val="right"/>
              <w:rPr>
                <w:rFonts w:ascii="Calibri" w:eastAsia="Times New Roman" w:hAnsi="Calibri" w:cs="Times New Roman"/>
                <w:color w:val="000000"/>
                <w:lang w:eastAsia="sk-SK"/>
              </w:rPr>
            </w:pPr>
            <w:r w:rsidRPr="0078309F">
              <w:rPr>
                <w:rFonts w:ascii="Calibri" w:eastAsia="Times New Roman" w:hAnsi="Calibri" w:cs="Times New Roman"/>
                <w:color w:val="000000"/>
                <w:lang w:eastAsia="sk-SK"/>
              </w:rPr>
              <w:t>7</w:t>
            </w:r>
          </w:p>
        </w:tc>
        <w:tc>
          <w:tcPr>
            <w:tcW w:w="1701" w:type="dxa"/>
            <w:tcBorders>
              <w:top w:val="nil"/>
              <w:left w:val="nil"/>
              <w:bottom w:val="single" w:sz="4" w:space="0" w:color="FFFFFF"/>
              <w:right w:val="single" w:sz="4" w:space="0" w:color="FFFFFF"/>
            </w:tcBorders>
            <w:shd w:val="clear" w:color="B8CCE4" w:fill="B8CCE4"/>
            <w:noWrap/>
            <w:vAlign w:val="bottom"/>
            <w:hideMark/>
          </w:tcPr>
          <w:p w:rsidR="00AE54CC" w:rsidRPr="0078309F" w:rsidRDefault="00AE54CC" w:rsidP="003A0691">
            <w:pPr>
              <w:spacing w:after="0" w:line="240" w:lineRule="auto"/>
              <w:jc w:val="right"/>
              <w:rPr>
                <w:rFonts w:ascii="Calibri" w:eastAsia="Times New Roman" w:hAnsi="Calibri" w:cs="Times New Roman"/>
                <w:color w:val="000000"/>
                <w:lang w:eastAsia="sk-SK"/>
              </w:rPr>
            </w:pPr>
            <w:r w:rsidRPr="0078309F">
              <w:rPr>
                <w:rFonts w:ascii="Calibri" w:eastAsia="Times New Roman" w:hAnsi="Calibri" w:cs="Times New Roman"/>
                <w:color w:val="000000"/>
                <w:lang w:eastAsia="sk-SK"/>
              </w:rPr>
              <w:t>0,25</w:t>
            </w:r>
          </w:p>
        </w:tc>
        <w:tc>
          <w:tcPr>
            <w:tcW w:w="1701" w:type="dxa"/>
            <w:tcBorders>
              <w:top w:val="nil"/>
              <w:left w:val="nil"/>
              <w:bottom w:val="single" w:sz="4" w:space="0" w:color="FFFFFF"/>
              <w:right w:val="single" w:sz="4" w:space="0" w:color="FFFFFF"/>
            </w:tcBorders>
            <w:shd w:val="clear" w:color="B8CCE4" w:fill="B8CCE4"/>
            <w:noWrap/>
            <w:vAlign w:val="bottom"/>
            <w:hideMark/>
          </w:tcPr>
          <w:p w:rsidR="00AE54CC" w:rsidRPr="0078309F" w:rsidRDefault="00AE54CC" w:rsidP="003A0691">
            <w:pPr>
              <w:spacing w:after="0" w:line="240" w:lineRule="auto"/>
              <w:jc w:val="right"/>
              <w:rPr>
                <w:rFonts w:ascii="Calibri" w:eastAsia="Times New Roman" w:hAnsi="Calibri" w:cs="Times New Roman"/>
                <w:color w:val="000000"/>
                <w:lang w:eastAsia="sk-SK"/>
              </w:rPr>
            </w:pPr>
            <w:r w:rsidRPr="0078309F">
              <w:rPr>
                <w:rFonts w:ascii="Calibri" w:eastAsia="Times New Roman" w:hAnsi="Calibri" w:cs="Times New Roman"/>
                <w:color w:val="000000"/>
                <w:lang w:eastAsia="sk-SK"/>
              </w:rPr>
              <w:t>0,24166667</w:t>
            </w:r>
          </w:p>
        </w:tc>
        <w:tc>
          <w:tcPr>
            <w:tcW w:w="1701" w:type="dxa"/>
            <w:tcBorders>
              <w:top w:val="nil"/>
              <w:left w:val="nil"/>
              <w:bottom w:val="single" w:sz="4" w:space="0" w:color="FFFFFF"/>
              <w:right w:val="single" w:sz="4" w:space="0" w:color="FFFFFF"/>
            </w:tcBorders>
            <w:shd w:val="clear" w:color="B8CCE4" w:fill="B8CCE4"/>
            <w:noWrap/>
            <w:vAlign w:val="bottom"/>
            <w:hideMark/>
          </w:tcPr>
          <w:p w:rsidR="00AE54CC" w:rsidRPr="0078309F" w:rsidRDefault="00AE54CC" w:rsidP="003A0691">
            <w:pPr>
              <w:spacing w:after="0" w:line="240" w:lineRule="auto"/>
              <w:jc w:val="right"/>
              <w:rPr>
                <w:rFonts w:ascii="Calibri" w:eastAsia="Times New Roman" w:hAnsi="Calibri" w:cs="Times New Roman"/>
                <w:color w:val="000000"/>
                <w:lang w:eastAsia="sk-SK"/>
              </w:rPr>
            </w:pPr>
            <w:r w:rsidRPr="0078309F">
              <w:rPr>
                <w:rFonts w:ascii="Calibri" w:eastAsia="Times New Roman" w:hAnsi="Calibri" w:cs="Times New Roman"/>
                <w:color w:val="000000"/>
                <w:lang w:eastAsia="sk-SK"/>
              </w:rPr>
              <w:t>0,26</w:t>
            </w:r>
          </w:p>
        </w:tc>
        <w:tc>
          <w:tcPr>
            <w:tcW w:w="1701" w:type="dxa"/>
            <w:tcBorders>
              <w:top w:val="nil"/>
              <w:left w:val="nil"/>
              <w:bottom w:val="single" w:sz="4" w:space="0" w:color="FFFFFF"/>
              <w:right w:val="nil"/>
            </w:tcBorders>
            <w:shd w:val="clear" w:color="B8CCE4" w:fill="B8CCE4"/>
            <w:noWrap/>
            <w:vAlign w:val="bottom"/>
            <w:hideMark/>
          </w:tcPr>
          <w:p w:rsidR="00AE54CC" w:rsidRPr="0078309F" w:rsidRDefault="00AE54CC" w:rsidP="003A0691">
            <w:pPr>
              <w:spacing w:after="0" w:line="240" w:lineRule="auto"/>
              <w:jc w:val="right"/>
              <w:rPr>
                <w:rFonts w:ascii="Calibri" w:eastAsia="Times New Roman" w:hAnsi="Calibri" w:cs="Times New Roman"/>
                <w:color w:val="000000"/>
                <w:lang w:eastAsia="sk-SK"/>
              </w:rPr>
            </w:pPr>
            <w:r w:rsidRPr="0078309F">
              <w:rPr>
                <w:rFonts w:ascii="Calibri" w:eastAsia="Times New Roman" w:hAnsi="Calibri" w:cs="Times New Roman"/>
                <w:color w:val="000000"/>
                <w:lang w:eastAsia="sk-SK"/>
              </w:rPr>
              <w:t>0,26</w:t>
            </w:r>
          </w:p>
        </w:tc>
      </w:tr>
      <w:tr w:rsidR="00AE54CC" w:rsidRPr="0078309F" w:rsidTr="00AE54CC">
        <w:trPr>
          <w:trHeight w:val="316"/>
          <w:jc w:val="center"/>
        </w:trPr>
        <w:tc>
          <w:tcPr>
            <w:tcW w:w="1674" w:type="dxa"/>
            <w:tcBorders>
              <w:top w:val="nil"/>
              <w:left w:val="nil"/>
              <w:bottom w:val="single" w:sz="4" w:space="0" w:color="FFFFFF"/>
              <w:right w:val="single" w:sz="4" w:space="0" w:color="FFFFFF"/>
            </w:tcBorders>
            <w:shd w:val="clear" w:color="DBE5F1" w:fill="DBE5F1"/>
            <w:noWrap/>
            <w:vAlign w:val="bottom"/>
            <w:hideMark/>
          </w:tcPr>
          <w:p w:rsidR="00AE54CC" w:rsidRPr="0078309F" w:rsidRDefault="00AE54CC" w:rsidP="003A0691">
            <w:pPr>
              <w:spacing w:after="0" w:line="240" w:lineRule="auto"/>
              <w:jc w:val="right"/>
              <w:rPr>
                <w:rFonts w:ascii="Calibri" w:eastAsia="Times New Roman" w:hAnsi="Calibri" w:cs="Times New Roman"/>
                <w:color w:val="000000"/>
                <w:lang w:eastAsia="sk-SK"/>
              </w:rPr>
            </w:pPr>
            <w:r w:rsidRPr="0078309F">
              <w:rPr>
                <w:rFonts w:ascii="Calibri" w:eastAsia="Times New Roman" w:hAnsi="Calibri" w:cs="Times New Roman"/>
                <w:color w:val="000000"/>
                <w:lang w:eastAsia="sk-SK"/>
              </w:rPr>
              <w:t>8</w:t>
            </w:r>
          </w:p>
        </w:tc>
        <w:tc>
          <w:tcPr>
            <w:tcW w:w="1701" w:type="dxa"/>
            <w:tcBorders>
              <w:top w:val="nil"/>
              <w:left w:val="nil"/>
              <w:bottom w:val="single" w:sz="4" w:space="0" w:color="FFFFFF"/>
              <w:right w:val="single" w:sz="4" w:space="0" w:color="FFFFFF"/>
            </w:tcBorders>
            <w:shd w:val="clear" w:color="DBE5F1" w:fill="DBE5F1"/>
            <w:noWrap/>
            <w:vAlign w:val="bottom"/>
            <w:hideMark/>
          </w:tcPr>
          <w:p w:rsidR="00AE54CC" w:rsidRPr="0078309F" w:rsidRDefault="00AE54CC" w:rsidP="003A0691">
            <w:pPr>
              <w:spacing w:after="0" w:line="240" w:lineRule="auto"/>
              <w:jc w:val="right"/>
              <w:rPr>
                <w:rFonts w:ascii="Calibri" w:eastAsia="Times New Roman" w:hAnsi="Calibri" w:cs="Times New Roman"/>
                <w:color w:val="000000"/>
                <w:lang w:eastAsia="sk-SK"/>
              </w:rPr>
            </w:pPr>
            <w:r w:rsidRPr="0078309F">
              <w:rPr>
                <w:rFonts w:ascii="Calibri" w:eastAsia="Times New Roman" w:hAnsi="Calibri" w:cs="Times New Roman"/>
                <w:color w:val="000000"/>
                <w:lang w:eastAsia="sk-SK"/>
              </w:rPr>
              <w:t>0,24166667</w:t>
            </w:r>
          </w:p>
        </w:tc>
        <w:tc>
          <w:tcPr>
            <w:tcW w:w="1701" w:type="dxa"/>
            <w:tcBorders>
              <w:top w:val="nil"/>
              <w:left w:val="nil"/>
              <w:bottom w:val="single" w:sz="4" w:space="0" w:color="FFFFFF"/>
              <w:right w:val="single" w:sz="4" w:space="0" w:color="FFFFFF"/>
            </w:tcBorders>
            <w:shd w:val="clear" w:color="DBE5F1" w:fill="DBE5F1"/>
            <w:noWrap/>
            <w:vAlign w:val="bottom"/>
            <w:hideMark/>
          </w:tcPr>
          <w:p w:rsidR="00AE54CC" w:rsidRPr="0078309F" w:rsidRDefault="00AE54CC" w:rsidP="003A0691">
            <w:pPr>
              <w:spacing w:after="0" w:line="240" w:lineRule="auto"/>
              <w:jc w:val="right"/>
              <w:rPr>
                <w:rFonts w:ascii="Calibri" w:eastAsia="Times New Roman" w:hAnsi="Calibri" w:cs="Times New Roman"/>
                <w:color w:val="000000"/>
                <w:lang w:eastAsia="sk-SK"/>
              </w:rPr>
            </w:pPr>
            <w:r w:rsidRPr="0078309F">
              <w:rPr>
                <w:rFonts w:ascii="Calibri" w:eastAsia="Times New Roman" w:hAnsi="Calibri" w:cs="Times New Roman"/>
                <w:color w:val="000000"/>
                <w:lang w:eastAsia="sk-SK"/>
              </w:rPr>
              <w:t>0,24166667</w:t>
            </w:r>
          </w:p>
        </w:tc>
        <w:tc>
          <w:tcPr>
            <w:tcW w:w="1701" w:type="dxa"/>
            <w:tcBorders>
              <w:top w:val="nil"/>
              <w:left w:val="nil"/>
              <w:bottom w:val="single" w:sz="4" w:space="0" w:color="FFFFFF"/>
              <w:right w:val="single" w:sz="4" w:space="0" w:color="FFFFFF"/>
            </w:tcBorders>
            <w:shd w:val="clear" w:color="DBE5F1" w:fill="DBE5F1"/>
            <w:noWrap/>
            <w:vAlign w:val="bottom"/>
            <w:hideMark/>
          </w:tcPr>
          <w:p w:rsidR="00AE54CC" w:rsidRPr="0078309F" w:rsidRDefault="00AE54CC" w:rsidP="003A0691">
            <w:pPr>
              <w:spacing w:after="0" w:line="240" w:lineRule="auto"/>
              <w:jc w:val="right"/>
              <w:rPr>
                <w:rFonts w:ascii="Calibri" w:eastAsia="Times New Roman" w:hAnsi="Calibri" w:cs="Times New Roman"/>
                <w:color w:val="000000"/>
                <w:lang w:eastAsia="sk-SK"/>
              </w:rPr>
            </w:pPr>
            <w:r w:rsidRPr="0078309F">
              <w:rPr>
                <w:rFonts w:ascii="Calibri" w:eastAsia="Times New Roman" w:hAnsi="Calibri" w:cs="Times New Roman"/>
                <w:color w:val="000000"/>
                <w:lang w:eastAsia="sk-SK"/>
              </w:rPr>
              <w:t>0,25666667</w:t>
            </w:r>
          </w:p>
        </w:tc>
        <w:tc>
          <w:tcPr>
            <w:tcW w:w="1701" w:type="dxa"/>
            <w:tcBorders>
              <w:top w:val="nil"/>
              <w:left w:val="nil"/>
              <w:bottom w:val="single" w:sz="4" w:space="0" w:color="FFFFFF"/>
              <w:right w:val="nil"/>
            </w:tcBorders>
            <w:shd w:val="clear" w:color="DBE5F1" w:fill="DBE5F1"/>
            <w:noWrap/>
            <w:vAlign w:val="bottom"/>
            <w:hideMark/>
          </w:tcPr>
          <w:p w:rsidR="00AE54CC" w:rsidRPr="0078309F" w:rsidRDefault="00AE54CC" w:rsidP="003A0691">
            <w:pPr>
              <w:spacing w:after="0" w:line="240" w:lineRule="auto"/>
              <w:jc w:val="right"/>
              <w:rPr>
                <w:rFonts w:ascii="Calibri" w:eastAsia="Times New Roman" w:hAnsi="Calibri" w:cs="Times New Roman"/>
                <w:color w:val="000000"/>
                <w:lang w:eastAsia="sk-SK"/>
              </w:rPr>
            </w:pPr>
            <w:r w:rsidRPr="0078309F">
              <w:rPr>
                <w:rFonts w:ascii="Calibri" w:eastAsia="Times New Roman" w:hAnsi="Calibri" w:cs="Times New Roman"/>
                <w:color w:val="000000"/>
                <w:lang w:eastAsia="sk-SK"/>
              </w:rPr>
              <w:t>0,26</w:t>
            </w:r>
          </w:p>
        </w:tc>
      </w:tr>
      <w:tr w:rsidR="00AE54CC" w:rsidRPr="0078309F" w:rsidTr="00AE54CC">
        <w:trPr>
          <w:trHeight w:val="316"/>
          <w:jc w:val="center"/>
        </w:trPr>
        <w:tc>
          <w:tcPr>
            <w:tcW w:w="1674" w:type="dxa"/>
            <w:tcBorders>
              <w:top w:val="nil"/>
              <w:left w:val="nil"/>
              <w:bottom w:val="single" w:sz="4" w:space="0" w:color="FFFFFF"/>
              <w:right w:val="single" w:sz="4" w:space="0" w:color="FFFFFF"/>
            </w:tcBorders>
            <w:shd w:val="clear" w:color="B8CCE4" w:fill="B8CCE4"/>
            <w:noWrap/>
            <w:vAlign w:val="bottom"/>
            <w:hideMark/>
          </w:tcPr>
          <w:p w:rsidR="00AE54CC" w:rsidRPr="0078309F" w:rsidRDefault="00AE54CC" w:rsidP="003A0691">
            <w:pPr>
              <w:spacing w:after="0" w:line="240" w:lineRule="auto"/>
              <w:jc w:val="right"/>
              <w:rPr>
                <w:rFonts w:ascii="Calibri" w:eastAsia="Times New Roman" w:hAnsi="Calibri" w:cs="Times New Roman"/>
                <w:color w:val="000000"/>
                <w:lang w:eastAsia="sk-SK"/>
              </w:rPr>
            </w:pPr>
            <w:r w:rsidRPr="0078309F">
              <w:rPr>
                <w:rFonts w:ascii="Calibri" w:eastAsia="Times New Roman" w:hAnsi="Calibri" w:cs="Times New Roman"/>
                <w:color w:val="000000"/>
                <w:lang w:eastAsia="sk-SK"/>
              </w:rPr>
              <w:t>9</w:t>
            </w:r>
          </w:p>
        </w:tc>
        <w:tc>
          <w:tcPr>
            <w:tcW w:w="1701" w:type="dxa"/>
            <w:tcBorders>
              <w:top w:val="nil"/>
              <w:left w:val="nil"/>
              <w:bottom w:val="single" w:sz="4" w:space="0" w:color="FFFFFF"/>
              <w:right w:val="single" w:sz="4" w:space="0" w:color="FFFFFF"/>
            </w:tcBorders>
            <w:shd w:val="clear" w:color="B8CCE4" w:fill="B8CCE4"/>
            <w:noWrap/>
            <w:vAlign w:val="bottom"/>
            <w:hideMark/>
          </w:tcPr>
          <w:p w:rsidR="00AE54CC" w:rsidRPr="0078309F" w:rsidRDefault="00AE54CC" w:rsidP="003A0691">
            <w:pPr>
              <w:spacing w:after="0" w:line="240" w:lineRule="auto"/>
              <w:jc w:val="right"/>
              <w:rPr>
                <w:rFonts w:ascii="Calibri" w:eastAsia="Times New Roman" w:hAnsi="Calibri" w:cs="Times New Roman"/>
                <w:color w:val="000000"/>
                <w:lang w:eastAsia="sk-SK"/>
              </w:rPr>
            </w:pPr>
            <w:r w:rsidRPr="0078309F">
              <w:rPr>
                <w:rFonts w:ascii="Calibri" w:eastAsia="Times New Roman" w:hAnsi="Calibri" w:cs="Times New Roman"/>
                <w:color w:val="000000"/>
                <w:lang w:eastAsia="sk-SK"/>
              </w:rPr>
              <w:t>0,24</w:t>
            </w:r>
          </w:p>
        </w:tc>
        <w:tc>
          <w:tcPr>
            <w:tcW w:w="1701" w:type="dxa"/>
            <w:tcBorders>
              <w:top w:val="nil"/>
              <w:left w:val="nil"/>
              <w:bottom w:val="single" w:sz="4" w:space="0" w:color="FFFFFF"/>
              <w:right w:val="single" w:sz="4" w:space="0" w:color="FFFFFF"/>
            </w:tcBorders>
            <w:shd w:val="clear" w:color="B8CCE4" w:fill="B8CCE4"/>
            <w:noWrap/>
            <w:vAlign w:val="bottom"/>
            <w:hideMark/>
          </w:tcPr>
          <w:p w:rsidR="00AE54CC" w:rsidRPr="0078309F" w:rsidRDefault="00AE54CC" w:rsidP="003A0691">
            <w:pPr>
              <w:spacing w:after="0" w:line="240" w:lineRule="auto"/>
              <w:jc w:val="right"/>
              <w:rPr>
                <w:rFonts w:ascii="Calibri" w:eastAsia="Times New Roman" w:hAnsi="Calibri" w:cs="Times New Roman"/>
                <w:color w:val="000000"/>
                <w:lang w:eastAsia="sk-SK"/>
              </w:rPr>
            </w:pPr>
            <w:r w:rsidRPr="0078309F">
              <w:rPr>
                <w:rFonts w:ascii="Calibri" w:eastAsia="Times New Roman" w:hAnsi="Calibri" w:cs="Times New Roman"/>
                <w:color w:val="000000"/>
                <w:lang w:eastAsia="sk-SK"/>
              </w:rPr>
              <w:t>0,24166667</w:t>
            </w:r>
          </w:p>
        </w:tc>
        <w:tc>
          <w:tcPr>
            <w:tcW w:w="1701" w:type="dxa"/>
            <w:tcBorders>
              <w:top w:val="nil"/>
              <w:left w:val="nil"/>
              <w:bottom w:val="single" w:sz="4" w:space="0" w:color="FFFFFF"/>
              <w:right w:val="single" w:sz="4" w:space="0" w:color="FFFFFF"/>
            </w:tcBorders>
            <w:shd w:val="clear" w:color="B8CCE4" w:fill="B8CCE4"/>
            <w:noWrap/>
            <w:vAlign w:val="bottom"/>
            <w:hideMark/>
          </w:tcPr>
          <w:p w:rsidR="00AE54CC" w:rsidRPr="0078309F" w:rsidRDefault="00AE54CC" w:rsidP="003A0691">
            <w:pPr>
              <w:spacing w:after="0" w:line="240" w:lineRule="auto"/>
              <w:jc w:val="right"/>
              <w:rPr>
                <w:rFonts w:ascii="Calibri" w:eastAsia="Times New Roman" w:hAnsi="Calibri" w:cs="Times New Roman"/>
                <w:color w:val="000000"/>
                <w:lang w:eastAsia="sk-SK"/>
              </w:rPr>
            </w:pPr>
            <w:r w:rsidRPr="0078309F">
              <w:rPr>
                <w:rFonts w:ascii="Calibri" w:eastAsia="Times New Roman" w:hAnsi="Calibri" w:cs="Times New Roman"/>
                <w:color w:val="000000"/>
                <w:lang w:eastAsia="sk-SK"/>
              </w:rPr>
              <w:t>0,26</w:t>
            </w:r>
          </w:p>
        </w:tc>
        <w:tc>
          <w:tcPr>
            <w:tcW w:w="1701" w:type="dxa"/>
            <w:tcBorders>
              <w:top w:val="nil"/>
              <w:left w:val="nil"/>
              <w:bottom w:val="single" w:sz="4" w:space="0" w:color="FFFFFF"/>
              <w:right w:val="nil"/>
            </w:tcBorders>
            <w:shd w:val="clear" w:color="B8CCE4" w:fill="B8CCE4"/>
            <w:noWrap/>
            <w:vAlign w:val="bottom"/>
            <w:hideMark/>
          </w:tcPr>
          <w:p w:rsidR="00AE54CC" w:rsidRPr="0078309F" w:rsidRDefault="00AE54CC" w:rsidP="003A0691">
            <w:pPr>
              <w:spacing w:after="0" w:line="240" w:lineRule="auto"/>
              <w:jc w:val="right"/>
              <w:rPr>
                <w:rFonts w:ascii="Calibri" w:eastAsia="Times New Roman" w:hAnsi="Calibri" w:cs="Times New Roman"/>
                <w:color w:val="000000"/>
                <w:lang w:eastAsia="sk-SK"/>
              </w:rPr>
            </w:pPr>
            <w:r w:rsidRPr="0078309F">
              <w:rPr>
                <w:rFonts w:ascii="Calibri" w:eastAsia="Times New Roman" w:hAnsi="Calibri" w:cs="Times New Roman"/>
                <w:color w:val="000000"/>
                <w:lang w:eastAsia="sk-SK"/>
              </w:rPr>
              <w:t>0,26</w:t>
            </w:r>
          </w:p>
        </w:tc>
      </w:tr>
      <w:tr w:rsidR="00AE54CC" w:rsidRPr="0078309F" w:rsidTr="00AE54CC">
        <w:trPr>
          <w:trHeight w:val="316"/>
          <w:jc w:val="center"/>
        </w:trPr>
        <w:tc>
          <w:tcPr>
            <w:tcW w:w="1674" w:type="dxa"/>
            <w:tcBorders>
              <w:top w:val="nil"/>
              <w:left w:val="nil"/>
              <w:bottom w:val="single" w:sz="4" w:space="0" w:color="FFFFFF"/>
              <w:right w:val="single" w:sz="4" w:space="0" w:color="FFFFFF"/>
            </w:tcBorders>
            <w:shd w:val="clear" w:color="DBE5F1" w:fill="DBE5F1"/>
            <w:noWrap/>
            <w:vAlign w:val="bottom"/>
            <w:hideMark/>
          </w:tcPr>
          <w:p w:rsidR="00AE54CC" w:rsidRPr="0078309F" w:rsidRDefault="00AE54CC" w:rsidP="003A0691">
            <w:pPr>
              <w:spacing w:after="0" w:line="240" w:lineRule="auto"/>
              <w:jc w:val="right"/>
              <w:rPr>
                <w:rFonts w:ascii="Calibri" w:eastAsia="Times New Roman" w:hAnsi="Calibri" w:cs="Times New Roman"/>
                <w:color w:val="000000"/>
                <w:lang w:eastAsia="sk-SK"/>
              </w:rPr>
            </w:pPr>
            <w:r w:rsidRPr="0078309F">
              <w:rPr>
                <w:rFonts w:ascii="Calibri" w:eastAsia="Times New Roman" w:hAnsi="Calibri" w:cs="Times New Roman"/>
                <w:color w:val="000000"/>
                <w:lang w:eastAsia="sk-SK"/>
              </w:rPr>
              <w:t>10</w:t>
            </w:r>
          </w:p>
        </w:tc>
        <w:tc>
          <w:tcPr>
            <w:tcW w:w="1701" w:type="dxa"/>
            <w:tcBorders>
              <w:top w:val="nil"/>
              <w:left w:val="nil"/>
              <w:bottom w:val="single" w:sz="4" w:space="0" w:color="FFFFFF"/>
              <w:right w:val="single" w:sz="4" w:space="0" w:color="FFFFFF"/>
            </w:tcBorders>
            <w:shd w:val="clear" w:color="DBE5F1" w:fill="DBE5F1"/>
            <w:noWrap/>
            <w:vAlign w:val="bottom"/>
            <w:hideMark/>
          </w:tcPr>
          <w:p w:rsidR="00AE54CC" w:rsidRPr="0078309F" w:rsidRDefault="00AE54CC" w:rsidP="003A0691">
            <w:pPr>
              <w:spacing w:after="0" w:line="240" w:lineRule="auto"/>
              <w:jc w:val="right"/>
              <w:rPr>
                <w:rFonts w:ascii="Calibri" w:eastAsia="Times New Roman" w:hAnsi="Calibri" w:cs="Times New Roman"/>
                <w:color w:val="000000"/>
                <w:lang w:eastAsia="sk-SK"/>
              </w:rPr>
            </w:pPr>
            <w:r w:rsidRPr="0078309F">
              <w:rPr>
                <w:rFonts w:ascii="Calibri" w:eastAsia="Times New Roman" w:hAnsi="Calibri" w:cs="Times New Roman"/>
                <w:color w:val="000000"/>
                <w:lang w:eastAsia="sk-SK"/>
              </w:rPr>
              <w:t>0,24</w:t>
            </w:r>
          </w:p>
        </w:tc>
        <w:tc>
          <w:tcPr>
            <w:tcW w:w="1701" w:type="dxa"/>
            <w:tcBorders>
              <w:top w:val="nil"/>
              <w:left w:val="nil"/>
              <w:bottom w:val="single" w:sz="4" w:space="0" w:color="FFFFFF"/>
              <w:right w:val="single" w:sz="4" w:space="0" w:color="FFFFFF"/>
            </w:tcBorders>
            <w:shd w:val="clear" w:color="DBE5F1" w:fill="DBE5F1"/>
            <w:noWrap/>
            <w:vAlign w:val="bottom"/>
            <w:hideMark/>
          </w:tcPr>
          <w:p w:rsidR="00AE54CC" w:rsidRPr="0078309F" w:rsidRDefault="00AE54CC" w:rsidP="003A0691">
            <w:pPr>
              <w:spacing w:after="0" w:line="240" w:lineRule="auto"/>
              <w:jc w:val="right"/>
              <w:rPr>
                <w:rFonts w:ascii="Calibri" w:eastAsia="Times New Roman" w:hAnsi="Calibri" w:cs="Times New Roman"/>
                <w:color w:val="000000"/>
                <w:lang w:eastAsia="sk-SK"/>
              </w:rPr>
            </w:pPr>
            <w:r w:rsidRPr="0078309F">
              <w:rPr>
                <w:rFonts w:ascii="Calibri" w:eastAsia="Times New Roman" w:hAnsi="Calibri" w:cs="Times New Roman"/>
                <w:color w:val="000000"/>
                <w:lang w:eastAsia="sk-SK"/>
              </w:rPr>
              <w:t>0,245</w:t>
            </w:r>
          </w:p>
        </w:tc>
        <w:tc>
          <w:tcPr>
            <w:tcW w:w="1701" w:type="dxa"/>
            <w:tcBorders>
              <w:top w:val="nil"/>
              <w:left w:val="nil"/>
              <w:bottom w:val="single" w:sz="4" w:space="0" w:color="FFFFFF"/>
              <w:right w:val="single" w:sz="4" w:space="0" w:color="FFFFFF"/>
            </w:tcBorders>
            <w:shd w:val="clear" w:color="DBE5F1" w:fill="DBE5F1"/>
            <w:noWrap/>
            <w:vAlign w:val="bottom"/>
            <w:hideMark/>
          </w:tcPr>
          <w:p w:rsidR="00AE54CC" w:rsidRPr="0078309F" w:rsidRDefault="00AE54CC" w:rsidP="003A0691">
            <w:pPr>
              <w:spacing w:after="0" w:line="240" w:lineRule="auto"/>
              <w:jc w:val="right"/>
              <w:rPr>
                <w:rFonts w:ascii="Calibri" w:eastAsia="Times New Roman" w:hAnsi="Calibri" w:cs="Times New Roman"/>
                <w:color w:val="000000"/>
                <w:lang w:eastAsia="sk-SK"/>
              </w:rPr>
            </w:pPr>
            <w:r w:rsidRPr="0078309F">
              <w:rPr>
                <w:rFonts w:ascii="Calibri" w:eastAsia="Times New Roman" w:hAnsi="Calibri" w:cs="Times New Roman"/>
                <w:color w:val="000000"/>
                <w:lang w:eastAsia="sk-SK"/>
              </w:rPr>
              <w:t>0,26</w:t>
            </w:r>
          </w:p>
        </w:tc>
        <w:tc>
          <w:tcPr>
            <w:tcW w:w="1701" w:type="dxa"/>
            <w:tcBorders>
              <w:top w:val="nil"/>
              <w:left w:val="nil"/>
              <w:bottom w:val="single" w:sz="4" w:space="0" w:color="FFFFFF"/>
              <w:right w:val="nil"/>
            </w:tcBorders>
            <w:shd w:val="clear" w:color="DBE5F1" w:fill="DBE5F1"/>
            <w:noWrap/>
            <w:vAlign w:val="bottom"/>
            <w:hideMark/>
          </w:tcPr>
          <w:p w:rsidR="00AE54CC" w:rsidRPr="0078309F" w:rsidRDefault="00AE54CC" w:rsidP="003A0691">
            <w:pPr>
              <w:spacing w:after="0" w:line="240" w:lineRule="auto"/>
              <w:jc w:val="right"/>
              <w:rPr>
                <w:rFonts w:ascii="Calibri" w:eastAsia="Times New Roman" w:hAnsi="Calibri" w:cs="Times New Roman"/>
                <w:color w:val="000000"/>
                <w:lang w:eastAsia="sk-SK"/>
              </w:rPr>
            </w:pPr>
            <w:r w:rsidRPr="0078309F">
              <w:rPr>
                <w:rFonts w:ascii="Calibri" w:eastAsia="Times New Roman" w:hAnsi="Calibri" w:cs="Times New Roman"/>
                <w:color w:val="000000"/>
                <w:lang w:eastAsia="sk-SK"/>
              </w:rPr>
              <w:t>0,25833333</w:t>
            </w:r>
          </w:p>
        </w:tc>
      </w:tr>
      <w:tr w:rsidR="00AE54CC" w:rsidRPr="0078309F" w:rsidTr="00AE54CC">
        <w:trPr>
          <w:trHeight w:val="316"/>
          <w:jc w:val="center"/>
        </w:trPr>
        <w:tc>
          <w:tcPr>
            <w:tcW w:w="1674" w:type="dxa"/>
            <w:tcBorders>
              <w:top w:val="nil"/>
              <w:left w:val="nil"/>
              <w:bottom w:val="nil"/>
              <w:right w:val="single" w:sz="4" w:space="0" w:color="FFFFFF"/>
            </w:tcBorders>
            <w:shd w:val="clear" w:color="B8CCE4" w:fill="B8CCE4"/>
            <w:noWrap/>
            <w:vAlign w:val="bottom"/>
            <w:hideMark/>
          </w:tcPr>
          <w:p w:rsidR="00AE54CC" w:rsidRPr="0078309F" w:rsidRDefault="00AE54CC" w:rsidP="003A0691">
            <w:pPr>
              <w:spacing w:after="0" w:line="240" w:lineRule="auto"/>
              <w:rPr>
                <w:rFonts w:ascii="Calibri" w:eastAsia="Times New Roman" w:hAnsi="Calibri" w:cs="Times New Roman"/>
                <w:color w:val="000000"/>
                <w:lang w:eastAsia="sk-SK"/>
              </w:rPr>
            </w:pPr>
            <w:r w:rsidRPr="0078309F">
              <w:rPr>
                <w:rFonts w:ascii="Calibri" w:eastAsia="Times New Roman" w:hAnsi="Calibri" w:cs="Times New Roman"/>
                <w:color w:val="000000"/>
                <w:lang w:eastAsia="sk-SK"/>
              </w:rPr>
              <w:t>priemer</w:t>
            </w:r>
          </w:p>
        </w:tc>
        <w:tc>
          <w:tcPr>
            <w:tcW w:w="1701" w:type="dxa"/>
            <w:tcBorders>
              <w:top w:val="nil"/>
              <w:left w:val="nil"/>
              <w:bottom w:val="nil"/>
              <w:right w:val="single" w:sz="4" w:space="0" w:color="FFFFFF"/>
            </w:tcBorders>
            <w:shd w:val="clear" w:color="B8CCE4" w:fill="B8CCE4"/>
            <w:noWrap/>
            <w:vAlign w:val="bottom"/>
            <w:hideMark/>
          </w:tcPr>
          <w:p w:rsidR="00AE54CC" w:rsidRPr="0078309F" w:rsidRDefault="00AE54CC" w:rsidP="003A0691">
            <w:pPr>
              <w:spacing w:after="0" w:line="240" w:lineRule="auto"/>
              <w:jc w:val="right"/>
              <w:rPr>
                <w:rFonts w:ascii="Calibri" w:eastAsia="Times New Roman" w:hAnsi="Calibri" w:cs="Times New Roman"/>
                <w:color w:val="000000"/>
                <w:lang w:eastAsia="sk-SK"/>
              </w:rPr>
            </w:pPr>
            <w:r w:rsidRPr="0078309F">
              <w:rPr>
                <w:rFonts w:ascii="Calibri" w:eastAsia="Times New Roman" w:hAnsi="Calibri" w:cs="Times New Roman"/>
                <w:color w:val="000000"/>
                <w:lang w:eastAsia="sk-SK"/>
              </w:rPr>
              <w:t>0,23983333</w:t>
            </w:r>
          </w:p>
        </w:tc>
        <w:tc>
          <w:tcPr>
            <w:tcW w:w="1701" w:type="dxa"/>
            <w:tcBorders>
              <w:top w:val="nil"/>
              <w:left w:val="nil"/>
              <w:bottom w:val="nil"/>
              <w:right w:val="single" w:sz="4" w:space="0" w:color="FFFFFF"/>
            </w:tcBorders>
            <w:shd w:val="clear" w:color="B8CCE4" w:fill="B8CCE4"/>
            <w:noWrap/>
            <w:vAlign w:val="bottom"/>
            <w:hideMark/>
          </w:tcPr>
          <w:p w:rsidR="00AE54CC" w:rsidRPr="0078309F" w:rsidRDefault="00AE54CC" w:rsidP="003A0691">
            <w:pPr>
              <w:spacing w:after="0" w:line="240" w:lineRule="auto"/>
              <w:jc w:val="right"/>
              <w:rPr>
                <w:rFonts w:ascii="Calibri" w:eastAsia="Times New Roman" w:hAnsi="Calibri" w:cs="Times New Roman"/>
                <w:color w:val="000000"/>
                <w:lang w:eastAsia="sk-SK"/>
              </w:rPr>
            </w:pPr>
            <w:r w:rsidRPr="0078309F">
              <w:rPr>
                <w:rFonts w:ascii="Calibri" w:eastAsia="Times New Roman" w:hAnsi="Calibri" w:cs="Times New Roman"/>
                <w:color w:val="000000"/>
                <w:lang w:eastAsia="sk-SK"/>
              </w:rPr>
              <w:t>0,24183333</w:t>
            </w:r>
          </w:p>
        </w:tc>
        <w:tc>
          <w:tcPr>
            <w:tcW w:w="1701" w:type="dxa"/>
            <w:tcBorders>
              <w:top w:val="nil"/>
              <w:left w:val="nil"/>
              <w:bottom w:val="nil"/>
              <w:right w:val="single" w:sz="4" w:space="0" w:color="FFFFFF"/>
            </w:tcBorders>
            <w:shd w:val="clear" w:color="B8CCE4" w:fill="B8CCE4"/>
            <w:noWrap/>
            <w:vAlign w:val="bottom"/>
            <w:hideMark/>
          </w:tcPr>
          <w:p w:rsidR="00AE54CC" w:rsidRPr="0078309F" w:rsidRDefault="00AE54CC" w:rsidP="003A0691">
            <w:pPr>
              <w:spacing w:after="0" w:line="240" w:lineRule="auto"/>
              <w:jc w:val="right"/>
              <w:rPr>
                <w:rFonts w:ascii="Calibri" w:eastAsia="Times New Roman" w:hAnsi="Calibri" w:cs="Times New Roman"/>
                <w:color w:val="000000"/>
                <w:lang w:eastAsia="sk-SK"/>
              </w:rPr>
            </w:pPr>
            <w:r w:rsidRPr="0078309F">
              <w:rPr>
                <w:rFonts w:ascii="Calibri" w:eastAsia="Times New Roman" w:hAnsi="Calibri" w:cs="Times New Roman"/>
                <w:color w:val="000000"/>
                <w:lang w:eastAsia="sk-SK"/>
              </w:rPr>
              <w:t>0,258</w:t>
            </w:r>
          </w:p>
        </w:tc>
        <w:tc>
          <w:tcPr>
            <w:tcW w:w="1701" w:type="dxa"/>
            <w:tcBorders>
              <w:top w:val="nil"/>
              <w:left w:val="nil"/>
              <w:bottom w:val="nil"/>
              <w:right w:val="nil"/>
            </w:tcBorders>
            <w:shd w:val="clear" w:color="B8CCE4" w:fill="B8CCE4"/>
            <w:noWrap/>
            <w:vAlign w:val="bottom"/>
            <w:hideMark/>
          </w:tcPr>
          <w:p w:rsidR="00AE54CC" w:rsidRPr="0078309F" w:rsidRDefault="00AE54CC" w:rsidP="003A0691">
            <w:pPr>
              <w:spacing w:after="0" w:line="240" w:lineRule="auto"/>
              <w:jc w:val="right"/>
              <w:rPr>
                <w:rFonts w:ascii="Calibri" w:eastAsia="Times New Roman" w:hAnsi="Calibri" w:cs="Times New Roman"/>
                <w:color w:val="000000"/>
                <w:lang w:eastAsia="sk-SK"/>
              </w:rPr>
            </w:pPr>
            <w:r w:rsidRPr="0078309F">
              <w:rPr>
                <w:rFonts w:ascii="Calibri" w:eastAsia="Times New Roman" w:hAnsi="Calibri" w:cs="Times New Roman"/>
                <w:color w:val="000000"/>
                <w:lang w:eastAsia="sk-SK"/>
              </w:rPr>
              <w:t>0,25683333</w:t>
            </w:r>
          </w:p>
        </w:tc>
      </w:tr>
    </w:tbl>
    <w:p w:rsidR="00AE54CC" w:rsidRDefault="00AE54CC" w:rsidP="00AE54CC">
      <w:pPr>
        <w:pStyle w:val="graf"/>
        <w:rPr>
          <w:lang w:val="cs-CZ"/>
        </w:rPr>
      </w:pPr>
    </w:p>
    <w:p w:rsidR="00AE54CC" w:rsidRDefault="00AE54CC" w:rsidP="00AE54CC">
      <w:pPr>
        <w:pStyle w:val="graf"/>
      </w:pPr>
      <w:bookmarkStart w:id="88" w:name="_Toc357360547"/>
      <w:r>
        <w:t xml:space="preserve">Tabuľka </w:t>
      </w:r>
      <w:r w:rsidR="00452264">
        <w:fldChar w:fldCharType="begin"/>
      </w:r>
      <w:r>
        <w:instrText xml:space="preserve"> SEQ Tabuľka \* ARABIC </w:instrText>
      </w:r>
      <w:r w:rsidR="00452264">
        <w:fldChar w:fldCharType="separate"/>
      </w:r>
      <w:r w:rsidR="00E05CD4">
        <w:rPr>
          <w:noProof/>
        </w:rPr>
        <w:t>11</w:t>
      </w:r>
      <w:bookmarkEnd w:id="88"/>
      <w:r w:rsidR="00452264">
        <w:fldChar w:fldCharType="end"/>
      </w:r>
    </w:p>
    <w:p w:rsidR="00AE54CC" w:rsidRPr="007C2935" w:rsidRDefault="00AE54CC" w:rsidP="00AE54CC">
      <w:pPr>
        <w:pStyle w:val="Styl1Text"/>
      </w:pPr>
      <w:r w:rsidRPr="007C2935">
        <w:t>Hrúbka č.1 v tabuľke označuje priemernú hodnotu hrúbky nameranej po odvzdušňovacej komore, vzorce boli následne prané a sušené vo voľnom stave.</w:t>
      </w:r>
    </w:p>
    <w:p w:rsidR="00AE54CC" w:rsidRPr="007C2935" w:rsidRDefault="00AE54CC" w:rsidP="00AE54CC">
      <w:pPr>
        <w:pStyle w:val="Styl1Text"/>
      </w:pPr>
      <w:r w:rsidRPr="007C2935">
        <w:t>Hrúbka č. 2 v tabuľke predstavuje priemernú hodnotu hrúbky textílie nameranej po odvzdušňovacej komore a následne použitú na pranie a sušenie v sušičke.</w:t>
      </w:r>
    </w:p>
    <w:p w:rsidR="00AE54CC" w:rsidRPr="007C2935" w:rsidRDefault="00AE54CC" w:rsidP="00AE54CC">
      <w:pPr>
        <w:pStyle w:val="Styl1Text"/>
      </w:pPr>
      <w:r w:rsidRPr="007C2935">
        <w:t>Hrúbka č. 3 predstavuje priemerné hodnoty textílie namerané po sušení vo voľnom stave.</w:t>
      </w:r>
    </w:p>
    <w:p w:rsidR="00AE54CC" w:rsidRPr="007C2935" w:rsidRDefault="00AE54CC" w:rsidP="00AE54CC">
      <w:pPr>
        <w:pStyle w:val="Styl1Text"/>
      </w:pPr>
      <w:r w:rsidRPr="007C2935">
        <w:lastRenderedPageBreak/>
        <w:t>Hrúbka č. 4 v tabuľke predstavuje priemerné hodnoty namerané po sušení v sušičke.</w:t>
      </w:r>
    </w:p>
    <w:p w:rsidR="00AE54CC" w:rsidRDefault="00AE54CC" w:rsidP="00AE54CC">
      <w:pPr>
        <w:pStyle w:val="graf"/>
        <w:rPr>
          <w:lang w:val="cs-CZ"/>
        </w:rPr>
      </w:pPr>
      <w:r w:rsidRPr="001707B6">
        <w:rPr>
          <w:rFonts w:ascii="Times New Roman" w:hAnsi="Times New Roman" w:cs="Times New Roman"/>
          <w:noProof/>
          <w:sz w:val="28"/>
          <w:szCs w:val="28"/>
          <w:lang w:val="cs-CZ" w:eastAsia="cs-CZ"/>
        </w:rPr>
        <w:drawing>
          <wp:inline distT="0" distB="0" distL="0" distR="0">
            <wp:extent cx="4572000" cy="2743200"/>
            <wp:effectExtent l="19050" t="0" r="19050" b="0"/>
            <wp:docPr id="55" name="Graf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rsidR="00AE54CC" w:rsidRDefault="00AE54CC" w:rsidP="00AE54CC">
      <w:pPr>
        <w:pStyle w:val="graf"/>
      </w:pPr>
      <w:bookmarkStart w:id="89" w:name="_Toc357360527"/>
      <w:r>
        <w:t xml:space="preserve">Graf </w:t>
      </w:r>
      <w:r w:rsidR="00452264">
        <w:fldChar w:fldCharType="begin"/>
      </w:r>
      <w:r>
        <w:instrText xml:space="preserve"> SEQ Graf \* ARABIC </w:instrText>
      </w:r>
      <w:r w:rsidR="00452264">
        <w:fldChar w:fldCharType="separate"/>
      </w:r>
      <w:r w:rsidR="00E05CD4">
        <w:rPr>
          <w:noProof/>
        </w:rPr>
        <w:t>38</w:t>
      </w:r>
      <w:bookmarkEnd w:id="89"/>
      <w:r w:rsidR="00452264">
        <w:fldChar w:fldCharType="end"/>
      </w:r>
    </w:p>
    <w:p w:rsidR="00AE54CC" w:rsidRDefault="00AE54CC" w:rsidP="00AE54CC">
      <w:pPr>
        <w:pStyle w:val="graf"/>
        <w:rPr>
          <w:lang w:val="cs-CZ"/>
        </w:rPr>
      </w:pPr>
      <w:r w:rsidRPr="001707B6">
        <w:rPr>
          <w:rFonts w:ascii="Times New Roman" w:hAnsi="Times New Roman" w:cs="Times New Roman"/>
          <w:noProof/>
          <w:sz w:val="28"/>
          <w:szCs w:val="28"/>
          <w:lang w:val="cs-CZ" w:eastAsia="cs-CZ"/>
        </w:rPr>
        <w:drawing>
          <wp:inline distT="0" distB="0" distL="0" distR="0">
            <wp:extent cx="4572000" cy="2743200"/>
            <wp:effectExtent l="19050" t="0" r="19050" b="0"/>
            <wp:docPr id="56" name="Graf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p w:rsidR="00AE54CC" w:rsidRDefault="00AE54CC" w:rsidP="00AE54CC">
      <w:pPr>
        <w:pStyle w:val="graf"/>
      </w:pPr>
      <w:bookmarkStart w:id="90" w:name="_Toc357360528"/>
      <w:r>
        <w:t xml:space="preserve">Graf </w:t>
      </w:r>
      <w:r w:rsidR="00452264">
        <w:fldChar w:fldCharType="begin"/>
      </w:r>
      <w:r>
        <w:instrText xml:space="preserve"> SEQ Graf \* ARABIC </w:instrText>
      </w:r>
      <w:r w:rsidR="00452264">
        <w:fldChar w:fldCharType="separate"/>
      </w:r>
      <w:r w:rsidR="00E05CD4">
        <w:rPr>
          <w:noProof/>
        </w:rPr>
        <w:t>39</w:t>
      </w:r>
      <w:bookmarkEnd w:id="90"/>
      <w:r w:rsidR="00452264">
        <w:fldChar w:fldCharType="end"/>
      </w:r>
    </w:p>
    <w:p w:rsidR="00AE54CC" w:rsidRDefault="00AE54CC" w:rsidP="00AE54CC">
      <w:pPr>
        <w:pStyle w:val="Styl1Text"/>
      </w:pPr>
    </w:p>
    <w:p w:rsidR="00AE54CC" w:rsidRDefault="00AE54CC" w:rsidP="00AE54CC">
      <w:pPr>
        <w:pStyle w:val="Styl1Text"/>
      </w:pPr>
      <w:r w:rsidRPr="00CE216C">
        <w:t>Pre lep</w:t>
      </w:r>
      <w:r>
        <w:t>šie porovnanie výsledkov je hrúbk</w:t>
      </w:r>
      <w:r w:rsidRPr="00CE216C">
        <w:t>a meraných vzorcov zobrazená aj v stĺpcovom grafe:</w:t>
      </w:r>
    </w:p>
    <w:p w:rsidR="00AE54CC" w:rsidRDefault="00AE54CC" w:rsidP="00AE54CC">
      <w:pPr>
        <w:pStyle w:val="Styl1Text"/>
        <w:jc w:val="center"/>
      </w:pPr>
      <w:r w:rsidRPr="001707B6">
        <w:rPr>
          <w:noProof/>
          <w:sz w:val="28"/>
          <w:szCs w:val="28"/>
          <w:lang w:val="cs-CZ" w:eastAsia="cs-CZ"/>
        </w:rPr>
        <w:lastRenderedPageBreak/>
        <w:drawing>
          <wp:inline distT="0" distB="0" distL="0" distR="0">
            <wp:extent cx="4572000" cy="2743200"/>
            <wp:effectExtent l="19050" t="0" r="19050" b="0"/>
            <wp:docPr id="57" name="Graf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p>
    <w:p w:rsidR="00AE54CC" w:rsidRDefault="00AE54CC" w:rsidP="00AE54CC">
      <w:pPr>
        <w:pStyle w:val="graf"/>
      </w:pPr>
      <w:bookmarkStart w:id="91" w:name="_Toc357360529"/>
      <w:r>
        <w:t xml:space="preserve">Graf </w:t>
      </w:r>
      <w:r w:rsidR="00452264">
        <w:fldChar w:fldCharType="begin"/>
      </w:r>
      <w:r>
        <w:instrText xml:space="preserve"> SEQ Graf \* ARABIC </w:instrText>
      </w:r>
      <w:r w:rsidR="00452264">
        <w:fldChar w:fldCharType="separate"/>
      </w:r>
      <w:r w:rsidR="00E05CD4">
        <w:rPr>
          <w:noProof/>
        </w:rPr>
        <w:t>40</w:t>
      </w:r>
      <w:bookmarkEnd w:id="91"/>
      <w:r w:rsidR="00452264">
        <w:fldChar w:fldCharType="end"/>
      </w:r>
    </w:p>
    <w:p w:rsidR="00AE54CC" w:rsidRDefault="00AE54CC" w:rsidP="00AE54CC">
      <w:pPr>
        <w:pStyle w:val="graf"/>
        <w:rPr>
          <w:lang w:val="cs-CZ"/>
        </w:rPr>
      </w:pPr>
      <w:r w:rsidRPr="001707B6">
        <w:rPr>
          <w:rFonts w:ascii="Times New Roman" w:hAnsi="Times New Roman" w:cs="Times New Roman"/>
          <w:noProof/>
          <w:sz w:val="28"/>
          <w:szCs w:val="28"/>
          <w:lang w:val="cs-CZ" w:eastAsia="cs-CZ"/>
        </w:rPr>
        <w:drawing>
          <wp:inline distT="0" distB="0" distL="0" distR="0">
            <wp:extent cx="4572000" cy="2743200"/>
            <wp:effectExtent l="19050" t="0" r="19050" b="0"/>
            <wp:docPr id="58" name="Graf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p>
    <w:p w:rsidR="00AE54CC" w:rsidRDefault="00AE54CC" w:rsidP="00AE54CC">
      <w:pPr>
        <w:pStyle w:val="graf"/>
      </w:pPr>
      <w:bookmarkStart w:id="92" w:name="_Toc357360530"/>
      <w:r>
        <w:t xml:space="preserve">Graf </w:t>
      </w:r>
      <w:r w:rsidR="00452264">
        <w:fldChar w:fldCharType="begin"/>
      </w:r>
      <w:r>
        <w:instrText xml:space="preserve"> SEQ Graf \* ARABIC </w:instrText>
      </w:r>
      <w:r w:rsidR="00452264">
        <w:fldChar w:fldCharType="separate"/>
      </w:r>
      <w:r w:rsidR="00E05CD4">
        <w:rPr>
          <w:noProof/>
        </w:rPr>
        <w:t>41</w:t>
      </w:r>
      <w:bookmarkEnd w:id="92"/>
      <w:r w:rsidR="00452264">
        <w:fldChar w:fldCharType="end"/>
      </w:r>
    </w:p>
    <w:p w:rsidR="00AE54CC" w:rsidRDefault="00AE54CC" w:rsidP="00AE54CC">
      <w:pPr>
        <w:rPr>
          <w:rFonts w:ascii="Times New Roman" w:hAnsi="Times New Roman" w:cs="Times New Roman"/>
          <w:b/>
          <w:sz w:val="28"/>
          <w:szCs w:val="28"/>
        </w:rPr>
      </w:pPr>
    </w:p>
    <w:p w:rsidR="00AE54CC" w:rsidRDefault="00AE54CC" w:rsidP="00AE54CC">
      <w:pPr>
        <w:rPr>
          <w:rFonts w:ascii="Times New Roman" w:hAnsi="Times New Roman" w:cs="Times New Roman"/>
          <w:b/>
          <w:sz w:val="28"/>
          <w:szCs w:val="28"/>
        </w:rPr>
      </w:pPr>
    </w:p>
    <w:p w:rsidR="00AE54CC" w:rsidRDefault="00AE54CC" w:rsidP="00AE54CC">
      <w:pPr>
        <w:rPr>
          <w:rFonts w:ascii="Times New Roman" w:hAnsi="Times New Roman" w:cs="Times New Roman"/>
          <w:b/>
          <w:sz w:val="28"/>
          <w:szCs w:val="28"/>
        </w:rPr>
      </w:pPr>
    </w:p>
    <w:p w:rsidR="00AE54CC" w:rsidRDefault="00AE54CC" w:rsidP="00AE54CC">
      <w:pPr>
        <w:rPr>
          <w:rFonts w:ascii="Times New Roman" w:hAnsi="Times New Roman" w:cs="Times New Roman"/>
          <w:b/>
          <w:sz w:val="28"/>
          <w:szCs w:val="28"/>
        </w:rPr>
      </w:pPr>
    </w:p>
    <w:p w:rsidR="00AE54CC" w:rsidRDefault="00AE54CC" w:rsidP="00AE54CC">
      <w:pPr>
        <w:rPr>
          <w:rFonts w:ascii="Times New Roman" w:hAnsi="Times New Roman" w:cs="Times New Roman"/>
          <w:b/>
          <w:sz w:val="28"/>
          <w:szCs w:val="28"/>
        </w:rPr>
      </w:pPr>
    </w:p>
    <w:p w:rsidR="00AE54CC" w:rsidRDefault="00AE54CC" w:rsidP="00AE54CC">
      <w:pPr>
        <w:rPr>
          <w:rFonts w:ascii="Times New Roman" w:hAnsi="Times New Roman" w:cs="Times New Roman"/>
          <w:b/>
          <w:sz w:val="28"/>
          <w:szCs w:val="28"/>
        </w:rPr>
      </w:pPr>
    </w:p>
    <w:p w:rsidR="00C24183" w:rsidRDefault="00C24183" w:rsidP="00AE54CC">
      <w:pPr>
        <w:rPr>
          <w:rFonts w:ascii="Times New Roman" w:hAnsi="Times New Roman" w:cs="Times New Roman"/>
          <w:b/>
          <w:sz w:val="28"/>
          <w:szCs w:val="28"/>
        </w:rPr>
      </w:pPr>
    </w:p>
    <w:p w:rsidR="00AE54CC" w:rsidRDefault="00AE54CC" w:rsidP="00AE54CC">
      <w:pPr>
        <w:rPr>
          <w:rFonts w:ascii="Times New Roman" w:hAnsi="Times New Roman" w:cs="Times New Roman"/>
          <w:b/>
          <w:sz w:val="28"/>
          <w:szCs w:val="28"/>
        </w:rPr>
      </w:pPr>
      <w:r w:rsidRPr="00DF7788">
        <w:rPr>
          <w:rFonts w:ascii="Times New Roman" w:hAnsi="Times New Roman" w:cs="Times New Roman"/>
          <w:b/>
          <w:sz w:val="28"/>
          <w:szCs w:val="28"/>
        </w:rPr>
        <w:lastRenderedPageBreak/>
        <w:t>Rozmery osnovy a</w:t>
      </w:r>
      <w:r>
        <w:rPr>
          <w:rFonts w:ascii="Times New Roman" w:hAnsi="Times New Roman" w:cs="Times New Roman"/>
          <w:b/>
          <w:sz w:val="28"/>
          <w:szCs w:val="28"/>
        </w:rPr>
        <w:t> </w:t>
      </w:r>
      <w:r w:rsidRPr="00DF7788">
        <w:rPr>
          <w:rFonts w:ascii="Times New Roman" w:hAnsi="Times New Roman" w:cs="Times New Roman"/>
          <w:b/>
          <w:sz w:val="28"/>
          <w:szCs w:val="28"/>
        </w:rPr>
        <w:t>útku</w:t>
      </w:r>
    </w:p>
    <w:tbl>
      <w:tblPr>
        <w:tblW w:w="8399" w:type="dxa"/>
        <w:tblInd w:w="49" w:type="dxa"/>
        <w:tblCellMar>
          <w:left w:w="70" w:type="dxa"/>
          <w:right w:w="70" w:type="dxa"/>
        </w:tblCellMar>
        <w:tblLook w:val="04A0" w:firstRow="1" w:lastRow="0" w:firstColumn="1" w:lastColumn="0" w:noHBand="0" w:noVBand="1"/>
      </w:tblPr>
      <w:tblGrid>
        <w:gridCol w:w="1669"/>
        <w:gridCol w:w="1669"/>
        <w:gridCol w:w="1669"/>
        <w:gridCol w:w="1696"/>
        <w:gridCol w:w="1696"/>
      </w:tblGrid>
      <w:tr w:rsidR="00AE54CC" w:rsidRPr="00A076B3" w:rsidTr="003A0691">
        <w:trPr>
          <w:trHeight w:val="317"/>
        </w:trPr>
        <w:tc>
          <w:tcPr>
            <w:tcW w:w="1669" w:type="dxa"/>
            <w:tcBorders>
              <w:top w:val="nil"/>
              <w:left w:val="nil"/>
              <w:bottom w:val="single" w:sz="12" w:space="0" w:color="FFFFFF"/>
              <w:right w:val="single" w:sz="4" w:space="0" w:color="FFFFFF"/>
            </w:tcBorders>
            <w:shd w:val="clear" w:color="4F81BD" w:fill="4F81BD"/>
            <w:noWrap/>
            <w:vAlign w:val="bottom"/>
            <w:hideMark/>
          </w:tcPr>
          <w:p w:rsidR="00AE54CC" w:rsidRPr="00A076B3" w:rsidRDefault="00AE54CC" w:rsidP="003A0691">
            <w:pPr>
              <w:spacing w:after="0" w:line="240" w:lineRule="auto"/>
              <w:rPr>
                <w:rFonts w:ascii="Calibri" w:eastAsia="Times New Roman" w:hAnsi="Calibri" w:cs="Times New Roman"/>
                <w:b/>
                <w:bCs/>
                <w:color w:val="FFFFFF"/>
                <w:lang w:eastAsia="sk-SK"/>
              </w:rPr>
            </w:pPr>
            <w:r w:rsidRPr="00A076B3">
              <w:rPr>
                <w:rFonts w:ascii="Calibri" w:eastAsia="Times New Roman" w:hAnsi="Calibri" w:cs="Times New Roman"/>
                <w:b/>
                <w:bCs/>
                <w:color w:val="FFFFFF"/>
                <w:lang w:eastAsia="sk-SK"/>
              </w:rPr>
              <w:t>meranie</w:t>
            </w:r>
          </w:p>
        </w:tc>
        <w:tc>
          <w:tcPr>
            <w:tcW w:w="1669" w:type="dxa"/>
            <w:tcBorders>
              <w:top w:val="nil"/>
              <w:left w:val="nil"/>
              <w:bottom w:val="single" w:sz="12" w:space="0" w:color="FFFFFF"/>
              <w:right w:val="single" w:sz="4" w:space="0" w:color="FFFFFF"/>
            </w:tcBorders>
            <w:shd w:val="clear" w:color="4F81BD" w:fill="4F81BD"/>
            <w:noWrap/>
            <w:vAlign w:val="bottom"/>
            <w:hideMark/>
          </w:tcPr>
          <w:p w:rsidR="00AE54CC" w:rsidRPr="00A076B3" w:rsidRDefault="00AE54CC" w:rsidP="003A0691">
            <w:pPr>
              <w:spacing w:after="0" w:line="240" w:lineRule="auto"/>
              <w:rPr>
                <w:rFonts w:ascii="Calibri" w:eastAsia="Times New Roman" w:hAnsi="Calibri" w:cs="Times New Roman"/>
                <w:b/>
                <w:bCs/>
                <w:color w:val="FFFFFF"/>
                <w:lang w:eastAsia="sk-SK"/>
              </w:rPr>
            </w:pPr>
            <w:r w:rsidRPr="00A076B3">
              <w:rPr>
                <w:rFonts w:ascii="Calibri" w:eastAsia="Times New Roman" w:hAnsi="Calibri" w:cs="Times New Roman"/>
                <w:b/>
                <w:bCs/>
                <w:color w:val="FFFFFF"/>
                <w:lang w:eastAsia="sk-SK"/>
              </w:rPr>
              <w:t>Osnova č.1</w:t>
            </w:r>
          </w:p>
        </w:tc>
        <w:tc>
          <w:tcPr>
            <w:tcW w:w="1669" w:type="dxa"/>
            <w:tcBorders>
              <w:top w:val="nil"/>
              <w:left w:val="nil"/>
              <w:bottom w:val="single" w:sz="12" w:space="0" w:color="FFFFFF"/>
              <w:right w:val="single" w:sz="4" w:space="0" w:color="FFFFFF"/>
            </w:tcBorders>
            <w:shd w:val="clear" w:color="4F81BD" w:fill="4F81BD"/>
            <w:noWrap/>
            <w:vAlign w:val="bottom"/>
            <w:hideMark/>
          </w:tcPr>
          <w:p w:rsidR="00AE54CC" w:rsidRPr="00A076B3" w:rsidRDefault="00AE54CC" w:rsidP="003A0691">
            <w:pPr>
              <w:spacing w:after="0" w:line="240" w:lineRule="auto"/>
              <w:rPr>
                <w:rFonts w:ascii="Calibri" w:eastAsia="Times New Roman" w:hAnsi="Calibri" w:cs="Times New Roman"/>
                <w:b/>
                <w:bCs/>
                <w:color w:val="FFFFFF"/>
                <w:lang w:eastAsia="sk-SK"/>
              </w:rPr>
            </w:pPr>
            <w:r w:rsidRPr="00A076B3">
              <w:rPr>
                <w:rFonts w:ascii="Calibri" w:eastAsia="Times New Roman" w:hAnsi="Calibri" w:cs="Times New Roman"/>
                <w:b/>
                <w:bCs/>
                <w:color w:val="FFFFFF"/>
                <w:lang w:eastAsia="sk-SK"/>
              </w:rPr>
              <w:t>Osnova č.2</w:t>
            </w:r>
          </w:p>
        </w:tc>
        <w:tc>
          <w:tcPr>
            <w:tcW w:w="1696" w:type="dxa"/>
            <w:tcBorders>
              <w:top w:val="nil"/>
              <w:left w:val="nil"/>
              <w:bottom w:val="single" w:sz="12" w:space="0" w:color="FFFFFF"/>
              <w:right w:val="single" w:sz="4" w:space="0" w:color="FFFFFF"/>
            </w:tcBorders>
            <w:shd w:val="clear" w:color="4F81BD" w:fill="4F81BD"/>
            <w:noWrap/>
            <w:vAlign w:val="bottom"/>
            <w:hideMark/>
          </w:tcPr>
          <w:p w:rsidR="00AE54CC" w:rsidRPr="00A076B3" w:rsidRDefault="00AE54CC" w:rsidP="003A0691">
            <w:pPr>
              <w:spacing w:after="0" w:line="240" w:lineRule="auto"/>
              <w:rPr>
                <w:rFonts w:ascii="Calibri" w:eastAsia="Times New Roman" w:hAnsi="Calibri" w:cs="Times New Roman"/>
                <w:b/>
                <w:bCs/>
                <w:color w:val="FFFFFF"/>
                <w:lang w:eastAsia="sk-SK"/>
              </w:rPr>
            </w:pPr>
            <w:r w:rsidRPr="00A076B3">
              <w:rPr>
                <w:rFonts w:ascii="Calibri" w:eastAsia="Times New Roman" w:hAnsi="Calibri" w:cs="Times New Roman"/>
                <w:b/>
                <w:bCs/>
                <w:color w:val="FFFFFF"/>
                <w:lang w:eastAsia="sk-SK"/>
              </w:rPr>
              <w:t>Osnova č.3</w:t>
            </w:r>
          </w:p>
        </w:tc>
        <w:tc>
          <w:tcPr>
            <w:tcW w:w="1696" w:type="dxa"/>
            <w:tcBorders>
              <w:top w:val="nil"/>
              <w:left w:val="nil"/>
              <w:bottom w:val="single" w:sz="12" w:space="0" w:color="FFFFFF"/>
              <w:right w:val="nil"/>
            </w:tcBorders>
            <w:shd w:val="clear" w:color="4F81BD" w:fill="4F81BD"/>
            <w:noWrap/>
            <w:vAlign w:val="bottom"/>
            <w:hideMark/>
          </w:tcPr>
          <w:p w:rsidR="00AE54CC" w:rsidRPr="00A076B3" w:rsidRDefault="00AE54CC" w:rsidP="003A0691">
            <w:pPr>
              <w:spacing w:after="0" w:line="240" w:lineRule="auto"/>
              <w:rPr>
                <w:rFonts w:ascii="Calibri" w:eastAsia="Times New Roman" w:hAnsi="Calibri" w:cs="Times New Roman"/>
                <w:b/>
                <w:bCs/>
                <w:color w:val="FFFFFF"/>
                <w:lang w:eastAsia="sk-SK"/>
              </w:rPr>
            </w:pPr>
            <w:r w:rsidRPr="00A076B3">
              <w:rPr>
                <w:rFonts w:ascii="Calibri" w:eastAsia="Times New Roman" w:hAnsi="Calibri" w:cs="Times New Roman"/>
                <w:b/>
                <w:bCs/>
                <w:color w:val="FFFFFF"/>
                <w:lang w:eastAsia="sk-SK"/>
              </w:rPr>
              <w:t>Osnova č.4</w:t>
            </w:r>
          </w:p>
        </w:tc>
      </w:tr>
      <w:tr w:rsidR="00AE54CC" w:rsidRPr="00A076B3" w:rsidTr="003A0691">
        <w:trPr>
          <w:trHeight w:val="317"/>
        </w:trPr>
        <w:tc>
          <w:tcPr>
            <w:tcW w:w="1669" w:type="dxa"/>
            <w:tcBorders>
              <w:top w:val="nil"/>
              <w:left w:val="nil"/>
              <w:bottom w:val="single" w:sz="4" w:space="0" w:color="FFFFFF"/>
              <w:right w:val="single" w:sz="4" w:space="0" w:color="FFFFFF"/>
            </w:tcBorders>
            <w:shd w:val="clear" w:color="B8CCE4" w:fill="B8CCE4"/>
            <w:noWrap/>
            <w:vAlign w:val="bottom"/>
            <w:hideMark/>
          </w:tcPr>
          <w:p w:rsidR="00AE54CC" w:rsidRPr="00A076B3" w:rsidRDefault="00AE54CC" w:rsidP="003A0691">
            <w:pPr>
              <w:spacing w:after="0" w:line="240" w:lineRule="auto"/>
              <w:jc w:val="right"/>
              <w:rPr>
                <w:rFonts w:ascii="Calibri" w:eastAsia="Times New Roman" w:hAnsi="Calibri" w:cs="Times New Roman"/>
                <w:color w:val="000000"/>
                <w:lang w:eastAsia="sk-SK"/>
              </w:rPr>
            </w:pPr>
            <w:r w:rsidRPr="00A076B3">
              <w:rPr>
                <w:rFonts w:ascii="Calibri" w:eastAsia="Times New Roman" w:hAnsi="Calibri" w:cs="Times New Roman"/>
                <w:color w:val="000000"/>
                <w:lang w:eastAsia="sk-SK"/>
              </w:rPr>
              <w:t>1</w:t>
            </w:r>
          </w:p>
        </w:tc>
        <w:tc>
          <w:tcPr>
            <w:tcW w:w="1669" w:type="dxa"/>
            <w:tcBorders>
              <w:top w:val="nil"/>
              <w:left w:val="nil"/>
              <w:bottom w:val="single" w:sz="4" w:space="0" w:color="FFFFFF"/>
              <w:right w:val="single" w:sz="4" w:space="0" w:color="FFFFFF"/>
            </w:tcBorders>
            <w:shd w:val="clear" w:color="B8CCE4" w:fill="B8CCE4"/>
            <w:noWrap/>
            <w:vAlign w:val="bottom"/>
            <w:hideMark/>
          </w:tcPr>
          <w:p w:rsidR="00AE54CC" w:rsidRPr="00A076B3" w:rsidRDefault="00AE54CC" w:rsidP="003A0691">
            <w:pPr>
              <w:spacing w:after="0" w:line="240" w:lineRule="auto"/>
              <w:jc w:val="right"/>
              <w:rPr>
                <w:rFonts w:ascii="Calibri" w:eastAsia="Times New Roman" w:hAnsi="Calibri" w:cs="Times New Roman"/>
                <w:color w:val="000000"/>
                <w:lang w:eastAsia="sk-SK"/>
              </w:rPr>
            </w:pPr>
            <w:r w:rsidRPr="00A076B3">
              <w:rPr>
                <w:rFonts w:ascii="Calibri" w:eastAsia="Times New Roman" w:hAnsi="Calibri" w:cs="Times New Roman"/>
                <w:color w:val="000000"/>
                <w:lang w:eastAsia="sk-SK"/>
              </w:rPr>
              <w:t>10</w:t>
            </w:r>
          </w:p>
        </w:tc>
        <w:tc>
          <w:tcPr>
            <w:tcW w:w="1669" w:type="dxa"/>
            <w:tcBorders>
              <w:top w:val="nil"/>
              <w:left w:val="nil"/>
              <w:bottom w:val="single" w:sz="4" w:space="0" w:color="FFFFFF"/>
              <w:right w:val="single" w:sz="4" w:space="0" w:color="FFFFFF"/>
            </w:tcBorders>
            <w:shd w:val="clear" w:color="B8CCE4" w:fill="B8CCE4"/>
            <w:noWrap/>
            <w:vAlign w:val="bottom"/>
            <w:hideMark/>
          </w:tcPr>
          <w:p w:rsidR="00AE54CC" w:rsidRPr="00A076B3" w:rsidRDefault="00AE54CC" w:rsidP="003A0691">
            <w:pPr>
              <w:spacing w:after="0" w:line="240" w:lineRule="auto"/>
              <w:jc w:val="right"/>
              <w:rPr>
                <w:rFonts w:ascii="Calibri" w:eastAsia="Times New Roman" w:hAnsi="Calibri" w:cs="Times New Roman"/>
                <w:color w:val="000000"/>
                <w:lang w:eastAsia="sk-SK"/>
              </w:rPr>
            </w:pPr>
            <w:r w:rsidRPr="00A076B3">
              <w:rPr>
                <w:rFonts w:ascii="Calibri" w:eastAsia="Times New Roman" w:hAnsi="Calibri" w:cs="Times New Roman"/>
                <w:color w:val="000000"/>
                <w:lang w:eastAsia="sk-SK"/>
              </w:rPr>
              <w:t>10</w:t>
            </w:r>
          </w:p>
        </w:tc>
        <w:tc>
          <w:tcPr>
            <w:tcW w:w="1696" w:type="dxa"/>
            <w:tcBorders>
              <w:top w:val="nil"/>
              <w:left w:val="nil"/>
              <w:bottom w:val="single" w:sz="4" w:space="0" w:color="FFFFFF"/>
              <w:right w:val="single" w:sz="4" w:space="0" w:color="FFFFFF"/>
            </w:tcBorders>
            <w:shd w:val="clear" w:color="B8CCE4" w:fill="B8CCE4"/>
            <w:noWrap/>
            <w:vAlign w:val="bottom"/>
            <w:hideMark/>
          </w:tcPr>
          <w:p w:rsidR="00AE54CC" w:rsidRPr="00A076B3" w:rsidRDefault="00AE54CC" w:rsidP="003A0691">
            <w:pPr>
              <w:spacing w:after="0" w:line="240" w:lineRule="auto"/>
              <w:jc w:val="right"/>
              <w:rPr>
                <w:rFonts w:ascii="Calibri" w:eastAsia="Times New Roman" w:hAnsi="Calibri" w:cs="Times New Roman"/>
                <w:color w:val="000000"/>
                <w:lang w:eastAsia="sk-SK"/>
              </w:rPr>
            </w:pPr>
            <w:r w:rsidRPr="00A076B3">
              <w:rPr>
                <w:rFonts w:ascii="Calibri" w:eastAsia="Times New Roman" w:hAnsi="Calibri" w:cs="Times New Roman"/>
                <w:color w:val="000000"/>
                <w:lang w:eastAsia="sk-SK"/>
              </w:rPr>
              <w:t>9,96666667</w:t>
            </w:r>
          </w:p>
        </w:tc>
        <w:tc>
          <w:tcPr>
            <w:tcW w:w="1696" w:type="dxa"/>
            <w:tcBorders>
              <w:top w:val="nil"/>
              <w:left w:val="nil"/>
              <w:bottom w:val="single" w:sz="4" w:space="0" w:color="FFFFFF"/>
              <w:right w:val="nil"/>
            </w:tcBorders>
            <w:shd w:val="clear" w:color="B8CCE4" w:fill="B8CCE4"/>
            <w:noWrap/>
            <w:vAlign w:val="bottom"/>
            <w:hideMark/>
          </w:tcPr>
          <w:p w:rsidR="00AE54CC" w:rsidRPr="00A076B3" w:rsidRDefault="00AE54CC" w:rsidP="003A0691">
            <w:pPr>
              <w:spacing w:after="0" w:line="240" w:lineRule="auto"/>
              <w:jc w:val="right"/>
              <w:rPr>
                <w:rFonts w:ascii="Calibri" w:eastAsia="Times New Roman" w:hAnsi="Calibri" w:cs="Times New Roman"/>
                <w:color w:val="000000"/>
                <w:lang w:eastAsia="sk-SK"/>
              </w:rPr>
            </w:pPr>
            <w:r w:rsidRPr="00A076B3">
              <w:rPr>
                <w:rFonts w:ascii="Calibri" w:eastAsia="Times New Roman" w:hAnsi="Calibri" w:cs="Times New Roman"/>
                <w:color w:val="000000"/>
                <w:lang w:eastAsia="sk-SK"/>
              </w:rPr>
              <w:t>9,86666667</w:t>
            </w:r>
          </w:p>
        </w:tc>
      </w:tr>
      <w:tr w:rsidR="00AE54CC" w:rsidRPr="00A076B3" w:rsidTr="003A0691">
        <w:trPr>
          <w:trHeight w:val="317"/>
        </w:trPr>
        <w:tc>
          <w:tcPr>
            <w:tcW w:w="1669" w:type="dxa"/>
            <w:tcBorders>
              <w:top w:val="nil"/>
              <w:left w:val="nil"/>
              <w:bottom w:val="single" w:sz="4" w:space="0" w:color="FFFFFF"/>
              <w:right w:val="single" w:sz="4" w:space="0" w:color="FFFFFF"/>
            </w:tcBorders>
            <w:shd w:val="clear" w:color="DBE5F1" w:fill="DBE5F1"/>
            <w:noWrap/>
            <w:vAlign w:val="bottom"/>
            <w:hideMark/>
          </w:tcPr>
          <w:p w:rsidR="00AE54CC" w:rsidRPr="00A076B3" w:rsidRDefault="00AE54CC" w:rsidP="003A0691">
            <w:pPr>
              <w:spacing w:after="0" w:line="240" w:lineRule="auto"/>
              <w:jc w:val="right"/>
              <w:rPr>
                <w:rFonts w:ascii="Calibri" w:eastAsia="Times New Roman" w:hAnsi="Calibri" w:cs="Times New Roman"/>
                <w:color w:val="000000"/>
                <w:lang w:eastAsia="sk-SK"/>
              </w:rPr>
            </w:pPr>
            <w:r w:rsidRPr="00A076B3">
              <w:rPr>
                <w:rFonts w:ascii="Calibri" w:eastAsia="Times New Roman" w:hAnsi="Calibri" w:cs="Times New Roman"/>
                <w:color w:val="000000"/>
                <w:lang w:eastAsia="sk-SK"/>
              </w:rPr>
              <w:t>2</w:t>
            </w:r>
          </w:p>
        </w:tc>
        <w:tc>
          <w:tcPr>
            <w:tcW w:w="1669" w:type="dxa"/>
            <w:tcBorders>
              <w:top w:val="nil"/>
              <w:left w:val="nil"/>
              <w:bottom w:val="single" w:sz="4" w:space="0" w:color="FFFFFF"/>
              <w:right w:val="single" w:sz="4" w:space="0" w:color="FFFFFF"/>
            </w:tcBorders>
            <w:shd w:val="clear" w:color="DBE5F1" w:fill="DBE5F1"/>
            <w:noWrap/>
            <w:vAlign w:val="bottom"/>
            <w:hideMark/>
          </w:tcPr>
          <w:p w:rsidR="00AE54CC" w:rsidRPr="00A076B3" w:rsidRDefault="00AE54CC" w:rsidP="003A0691">
            <w:pPr>
              <w:spacing w:after="0" w:line="240" w:lineRule="auto"/>
              <w:jc w:val="right"/>
              <w:rPr>
                <w:rFonts w:ascii="Calibri" w:eastAsia="Times New Roman" w:hAnsi="Calibri" w:cs="Times New Roman"/>
                <w:color w:val="000000"/>
                <w:lang w:eastAsia="sk-SK"/>
              </w:rPr>
            </w:pPr>
            <w:r w:rsidRPr="00A076B3">
              <w:rPr>
                <w:rFonts w:ascii="Calibri" w:eastAsia="Times New Roman" w:hAnsi="Calibri" w:cs="Times New Roman"/>
                <w:color w:val="000000"/>
                <w:lang w:eastAsia="sk-SK"/>
              </w:rPr>
              <w:t>10</w:t>
            </w:r>
          </w:p>
        </w:tc>
        <w:tc>
          <w:tcPr>
            <w:tcW w:w="1669" w:type="dxa"/>
            <w:tcBorders>
              <w:top w:val="nil"/>
              <w:left w:val="nil"/>
              <w:bottom w:val="single" w:sz="4" w:space="0" w:color="FFFFFF"/>
              <w:right w:val="single" w:sz="4" w:space="0" w:color="FFFFFF"/>
            </w:tcBorders>
            <w:shd w:val="clear" w:color="DBE5F1" w:fill="DBE5F1"/>
            <w:noWrap/>
            <w:vAlign w:val="bottom"/>
            <w:hideMark/>
          </w:tcPr>
          <w:p w:rsidR="00AE54CC" w:rsidRPr="00A076B3" w:rsidRDefault="00AE54CC" w:rsidP="003A0691">
            <w:pPr>
              <w:spacing w:after="0" w:line="240" w:lineRule="auto"/>
              <w:jc w:val="right"/>
              <w:rPr>
                <w:rFonts w:ascii="Calibri" w:eastAsia="Times New Roman" w:hAnsi="Calibri" w:cs="Times New Roman"/>
                <w:color w:val="000000"/>
                <w:lang w:eastAsia="sk-SK"/>
              </w:rPr>
            </w:pPr>
            <w:r w:rsidRPr="00A076B3">
              <w:rPr>
                <w:rFonts w:ascii="Calibri" w:eastAsia="Times New Roman" w:hAnsi="Calibri" w:cs="Times New Roman"/>
                <w:color w:val="000000"/>
                <w:lang w:eastAsia="sk-SK"/>
              </w:rPr>
              <w:t>10</w:t>
            </w:r>
          </w:p>
        </w:tc>
        <w:tc>
          <w:tcPr>
            <w:tcW w:w="1696" w:type="dxa"/>
            <w:tcBorders>
              <w:top w:val="nil"/>
              <w:left w:val="nil"/>
              <w:bottom w:val="single" w:sz="4" w:space="0" w:color="FFFFFF"/>
              <w:right w:val="single" w:sz="4" w:space="0" w:color="FFFFFF"/>
            </w:tcBorders>
            <w:shd w:val="clear" w:color="DBE5F1" w:fill="DBE5F1"/>
            <w:noWrap/>
            <w:vAlign w:val="bottom"/>
            <w:hideMark/>
          </w:tcPr>
          <w:p w:rsidR="00AE54CC" w:rsidRPr="00A076B3" w:rsidRDefault="00AE54CC" w:rsidP="003A0691">
            <w:pPr>
              <w:spacing w:after="0" w:line="240" w:lineRule="auto"/>
              <w:jc w:val="right"/>
              <w:rPr>
                <w:rFonts w:ascii="Calibri" w:eastAsia="Times New Roman" w:hAnsi="Calibri" w:cs="Times New Roman"/>
                <w:color w:val="000000"/>
                <w:lang w:eastAsia="sk-SK"/>
              </w:rPr>
            </w:pPr>
            <w:r w:rsidRPr="00A076B3">
              <w:rPr>
                <w:rFonts w:ascii="Calibri" w:eastAsia="Times New Roman" w:hAnsi="Calibri" w:cs="Times New Roman"/>
                <w:color w:val="000000"/>
                <w:lang w:eastAsia="sk-SK"/>
              </w:rPr>
              <w:t>9,83333333</w:t>
            </w:r>
          </w:p>
        </w:tc>
        <w:tc>
          <w:tcPr>
            <w:tcW w:w="1696" w:type="dxa"/>
            <w:tcBorders>
              <w:top w:val="nil"/>
              <w:left w:val="nil"/>
              <w:bottom w:val="single" w:sz="4" w:space="0" w:color="FFFFFF"/>
              <w:right w:val="nil"/>
            </w:tcBorders>
            <w:shd w:val="clear" w:color="DBE5F1" w:fill="DBE5F1"/>
            <w:noWrap/>
            <w:vAlign w:val="bottom"/>
            <w:hideMark/>
          </w:tcPr>
          <w:p w:rsidR="00AE54CC" w:rsidRPr="00A076B3" w:rsidRDefault="00AE54CC" w:rsidP="003A0691">
            <w:pPr>
              <w:spacing w:after="0" w:line="240" w:lineRule="auto"/>
              <w:jc w:val="right"/>
              <w:rPr>
                <w:rFonts w:ascii="Calibri" w:eastAsia="Times New Roman" w:hAnsi="Calibri" w:cs="Times New Roman"/>
                <w:color w:val="000000"/>
                <w:lang w:eastAsia="sk-SK"/>
              </w:rPr>
            </w:pPr>
            <w:r w:rsidRPr="00A076B3">
              <w:rPr>
                <w:rFonts w:ascii="Calibri" w:eastAsia="Times New Roman" w:hAnsi="Calibri" w:cs="Times New Roman"/>
                <w:color w:val="000000"/>
                <w:lang w:eastAsia="sk-SK"/>
              </w:rPr>
              <w:t>9,9</w:t>
            </w:r>
          </w:p>
        </w:tc>
      </w:tr>
      <w:tr w:rsidR="00AE54CC" w:rsidRPr="00A076B3" w:rsidTr="003A0691">
        <w:trPr>
          <w:trHeight w:val="317"/>
        </w:trPr>
        <w:tc>
          <w:tcPr>
            <w:tcW w:w="1669" w:type="dxa"/>
            <w:tcBorders>
              <w:top w:val="nil"/>
              <w:left w:val="nil"/>
              <w:bottom w:val="single" w:sz="4" w:space="0" w:color="FFFFFF"/>
              <w:right w:val="single" w:sz="4" w:space="0" w:color="FFFFFF"/>
            </w:tcBorders>
            <w:shd w:val="clear" w:color="B8CCE4" w:fill="B8CCE4"/>
            <w:noWrap/>
            <w:vAlign w:val="bottom"/>
            <w:hideMark/>
          </w:tcPr>
          <w:p w:rsidR="00AE54CC" w:rsidRPr="00A076B3" w:rsidRDefault="00AE54CC" w:rsidP="003A0691">
            <w:pPr>
              <w:spacing w:after="0" w:line="240" w:lineRule="auto"/>
              <w:jc w:val="right"/>
              <w:rPr>
                <w:rFonts w:ascii="Calibri" w:eastAsia="Times New Roman" w:hAnsi="Calibri" w:cs="Times New Roman"/>
                <w:color w:val="000000"/>
                <w:lang w:eastAsia="sk-SK"/>
              </w:rPr>
            </w:pPr>
            <w:r w:rsidRPr="00A076B3">
              <w:rPr>
                <w:rFonts w:ascii="Calibri" w:eastAsia="Times New Roman" w:hAnsi="Calibri" w:cs="Times New Roman"/>
                <w:color w:val="000000"/>
                <w:lang w:eastAsia="sk-SK"/>
              </w:rPr>
              <w:t>3</w:t>
            </w:r>
          </w:p>
        </w:tc>
        <w:tc>
          <w:tcPr>
            <w:tcW w:w="1669" w:type="dxa"/>
            <w:tcBorders>
              <w:top w:val="nil"/>
              <w:left w:val="nil"/>
              <w:bottom w:val="single" w:sz="4" w:space="0" w:color="FFFFFF"/>
              <w:right w:val="single" w:sz="4" w:space="0" w:color="FFFFFF"/>
            </w:tcBorders>
            <w:shd w:val="clear" w:color="B8CCE4" w:fill="B8CCE4"/>
            <w:noWrap/>
            <w:vAlign w:val="bottom"/>
            <w:hideMark/>
          </w:tcPr>
          <w:p w:rsidR="00AE54CC" w:rsidRPr="00A076B3" w:rsidRDefault="00AE54CC" w:rsidP="003A0691">
            <w:pPr>
              <w:spacing w:after="0" w:line="240" w:lineRule="auto"/>
              <w:jc w:val="right"/>
              <w:rPr>
                <w:rFonts w:ascii="Calibri" w:eastAsia="Times New Roman" w:hAnsi="Calibri" w:cs="Times New Roman"/>
                <w:color w:val="000000"/>
                <w:lang w:eastAsia="sk-SK"/>
              </w:rPr>
            </w:pPr>
            <w:r w:rsidRPr="00A076B3">
              <w:rPr>
                <w:rFonts w:ascii="Calibri" w:eastAsia="Times New Roman" w:hAnsi="Calibri" w:cs="Times New Roman"/>
                <w:color w:val="000000"/>
                <w:lang w:eastAsia="sk-SK"/>
              </w:rPr>
              <w:t>10</w:t>
            </w:r>
          </w:p>
        </w:tc>
        <w:tc>
          <w:tcPr>
            <w:tcW w:w="1669" w:type="dxa"/>
            <w:tcBorders>
              <w:top w:val="nil"/>
              <w:left w:val="nil"/>
              <w:bottom w:val="single" w:sz="4" w:space="0" w:color="FFFFFF"/>
              <w:right w:val="single" w:sz="4" w:space="0" w:color="FFFFFF"/>
            </w:tcBorders>
            <w:shd w:val="clear" w:color="B8CCE4" w:fill="B8CCE4"/>
            <w:noWrap/>
            <w:vAlign w:val="bottom"/>
            <w:hideMark/>
          </w:tcPr>
          <w:p w:rsidR="00AE54CC" w:rsidRPr="00A076B3" w:rsidRDefault="00AE54CC" w:rsidP="003A0691">
            <w:pPr>
              <w:spacing w:after="0" w:line="240" w:lineRule="auto"/>
              <w:jc w:val="right"/>
              <w:rPr>
                <w:rFonts w:ascii="Calibri" w:eastAsia="Times New Roman" w:hAnsi="Calibri" w:cs="Times New Roman"/>
                <w:color w:val="000000"/>
                <w:lang w:eastAsia="sk-SK"/>
              </w:rPr>
            </w:pPr>
            <w:r w:rsidRPr="00A076B3">
              <w:rPr>
                <w:rFonts w:ascii="Calibri" w:eastAsia="Times New Roman" w:hAnsi="Calibri" w:cs="Times New Roman"/>
                <w:color w:val="000000"/>
                <w:lang w:eastAsia="sk-SK"/>
              </w:rPr>
              <w:t>10</w:t>
            </w:r>
          </w:p>
        </w:tc>
        <w:tc>
          <w:tcPr>
            <w:tcW w:w="1696" w:type="dxa"/>
            <w:tcBorders>
              <w:top w:val="nil"/>
              <w:left w:val="nil"/>
              <w:bottom w:val="single" w:sz="4" w:space="0" w:color="FFFFFF"/>
              <w:right w:val="single" w:sz="4" w:space="0" w:color="FFFFFF"/>
            </w:tcBorders>
            <w:shd w:val="clear" w:color="B8CCE4" w:fill="B8CCE4"/>
            <w:noWrap/>
            <w:vAlign w:val="bottom"/>
            <w:hideMark/>
          </w:tcPr>
          <w:p w:rsidR="00AE54CC" w:rsidRPr="00A076B3" w:rsidRDefault="00AE54CC" w:rsidP="003A0691">
            <w:pPr>
              <w:spacing w:after="0" w:line="240" w:lineRule="auto"/>
              <w:jc w:val="right"/>
              <w:rPr>
                <w:rFonts w:ascii="Calibri" w:eastAsia="Times New Roman" w:hAnsi="Calibri" w:cs="Times New Roman"/>
                <w:color w:val="000000"/>
                <w:lang w:eastAsia="sk-SK"/>
              </w:rPr>
            </w:pPr>
            <w:r w:rsidRPr="00A076B3">
              <w:rPr>
                <w:rFonts w:ascii="Calibri" w:eastAsia="Times New Roman" w:hAnsi="Calibri" w:cs="Times New Roman"/>
                <w:color w:val="000000"/>
                <w:lang w:eastAsia="sk-SK"/>
              </w:rPr>
              <w:t>9,76666667</w:t>
            </w:r>
          </w:p>
        </w:tc>
        <w:tc>
          <w:tcPr>
            <w:tcW w:w="1696" w:type="dxa"/>
            <w:tcBorders>
              <w:top w:val="nil"/>
              <w:left w:val="nil"/>
              <w:bottom w:val="single" w:sz="4" w:space="0" w:color="FFFFFF"/>
              <w:right w:val="nil"/>
            </w:tcBorders>
            <w:shd w:val="clear" w:color="B8CCE4" w:fill="B8CCE4"/>
            <w:noWrap/>
            <w:vAlign w:val="bottom"/>
            <w:hideMark/>
          </w:tcPr>
          <w:p w:rsidR="00AE54CC" w:rsidRPr="00A076B3" w:rsidRDefault="00AE54CC" w:rsidP="003A0691">
            <w:pPr>
              <w:spacing w:after="0" w:line="240" w:lineRule="auto"/>
              <w:jc w:val="right"/>
              <w:rPr>
                <w:rFonts w:ascii="Calibri" w:eastAsia="Times New Roman" w:hAnsi="Calibri" w:cs="Times New Roman"/>
                <w:color w:val="000000"/>
                <w:lang w:eastAsia="sk-SK"/>
              </w:rPr>
            </w:pPr>
            <w:r w:rsidRPr="00A076B3">
              <w:rPr>
                <w:rFonts w:ascii="Calibri" w:eastAsia="Times New Roman" w:hAnsi="Calibri" w:cs="Times New Roman"/>
                <w:color w:val="000000"/>
                <w:lang w:eastAsia="sk-SK"/>
              </w:rPr>
              <w:t>9,73333333</w:t>
            </w:r>
          </w:p>
        </w:tc>
      </w:tr>
      <w:tr w:rsidR="00AE54CC" w:rsidRPr="00A076B3" w:rsidTr="003A0691">
        <w:trPr>
          <w:trHeight w:val="317"/>
        </w:trPr>
        <w:tc>
          <w:tcPr>
            <w:tcW w:w="1669" w:type="dxa"/>
            <w:tcBorders>
              <w:top w:val="nil"/>
              <w:left w:val="nil"/>
              <w:bottom w:val="single" w:sz="4" w:space="0" w:color="FFFFFF"/>
              <w:right w:val="single" w:sz="4" w:space="0" w:color="FFFFFF"/>
            </w:tcBorders>
            <w:shd w:val="clear" w:color="DBE5F1" w:fill="DBE5F1"/>
            <w:noWrap/>
            <w:vAlign w:val="bottom"/>
            <w:hideMark/>
          </w:tcPr>
          <w:p w:rsidR="00AE54CC" w:rsidRPr="00A076B3" w:rsidRDefault="00AE54CC" w:rsidP="003A0691">
            <w:pPr>
              <w:spacing w:after="0" w:line="240" w:lineRule="auto"/>
              <w:jc w:val="right"/>
              <w:rPr>
                <w:rFonts w:ascii="Calibri" w:eastAsia="Times New Roman" w:hAnsi="Calibri" w:cs="Times New Roman"/>
                <w:color w:val="000000"/>
                <w:lang w:eastAsia="sk-SK"/>
              </w:rPr>
            </w:pPr>
            <w:r w:rsidRPr="00A076B3">
              <w:rPr>
                <w:rFonts w:ascii="Calibri" w:eastAsia="Times New Roman" w:hAnsi="Calibri" w:cs="Times New Roman"/>
                <w:color w:val="000000"/>
                <w:lang w:eastAsia="sk-SK"/>
              </w:rPr>
              <w:t>4</w:t>
            </w:r>
          </w:p>
        </w:tc>
        <w:tc>
          <w:tcPr>
            <w:tcW w:w="1669" w:type="dxa"/>
            <w:tcBorders>
              <w:top w:val="nil"/>
              <w:left w:val="nil"/>
              <w:bottom w:val="single" w:sz="4" w:space="0" w:color="FFFFFF"/>
              <w:right w:val="single" w:sz="4" w:space="0" w:color="FFFFFF"/>
            </w:tcBorders>
            <w:shd w:val="clear" w:color="DBE5F1" w:fill="DBE5F1"/>
            <w:noWrap/>
            <w:vAlign w:val="bottom"/>
            <w:hideMark/>
          </w:tcPr>
          <w:p w:rsidR="00AE54CC" w:rsidRPr="00A076B3" w:rsidRDefault="00AE54CC" w:rsidP="003A0691">
            <w:pPr>
              <w:spacing w:after="0" w:line="240" w:lineRule="auto"/>
              <w:jc w:val="right"/>
              <w:rPr>
                <w:rFonts w:ascii="Calibri" w:eastAsia="Times New Roman" w:hAnsi="Calibri" w:cs="Times New Roman"/>
                <w:color w:val="000000"/>
                <w:lang w:eastAsia="sk-SK"/>
              </w:rPr>
            </w:pPr>
            <w:r w:rsidRPr="00A076B3">
              <w:rPr>
                <w:rFonts w:ascii="Calibri" w:eastAsia="Times New Roman" w:hAnsi="Calibri" w:cs="Times New Roman"/>
                <w:color w:val="000000"/>
                <w:lang w:eastAsia="sk-SK"/>
              </w:rPr>
              <w:t>10</w:t>
            </w:r>
          </w:p>
        </w:tc>
        <w:tc>
          <w:tcPr>
            <w:tcW w:w="1669" w:type="dxa"/>
            <w:tcBorders>
              <w:top w:val="nil"/>
              <w:left w:val="nil"/>
              <w:bottom w:val="single" w:sz="4" w:space="0" w:color="FFFFFF"/>
              <w:right w:val="single" w:sz="4" w:space="0" w:color="FFFFFF"/>
            </w:tcBorders>
            <w:shd w:val="clear" w:color="DBE5F1" w:fill="DBE5F1"/>
            <w:noWrap/>
            <w:vAlign w:val="bottom"/>
            <w:hideMark/>
          </w:tcPr>
          <w:p w:rsidR="00AE54CC" w:rsidRPr="00A076B3" w:rsidRDefault="00AE54CC" w:rsidP="003A0691">
            <w:pPr>
              <w:spacing w:after="0" w:line="240" w:lineRule="auto"/>
              <w:jc w:val="right"/>
              <w:rPr>
                <w:rFonts w:ascii="Calibri" w:eastAsia="Times New Roman" w:hAnsi="Calibri" w:cs="Times New Roman"/>
                <w:color w:val="000000"/>
                <w:lang w:eastAsia="sk-SK"/>
              </w:rPr>
            </w:pPr>
            <w:r w:rsidRPr="00A076B3">
              <w:rPr>
                <w:rFonts w:ascii="Calibri" w:eastAsia="Times New Roman" w:hAnsi="Calibri" w:cs="Times New Roman"/>
                <w:color w:val="000000"/>
                <w:lang w:eastAsia="sk-SK"/>
              </w:rPr>
              <w:t>10</w:t>
            </w:r>
          </w:p>
        </w:tc>
        <w:tc>
          <w:tcPr>
            <w:tcW w:w="1696" w:type="dxa"/>
            <w:tcBorders>
              <w:top w:val="nil"/>
              <w:left w:val="nil"/>
              <w:bottom w:val="single" w:sz="4" w:space="0" w:color="FFFFFF"/>
              <w:right w:val="single" w:sz="4" w:space="0" w:color="FFFFFF"/>
            </w:tcBorders>
            <w:shd w:val="clear" w:color="DBE5F1" w:fill="DBE5F1"/>
            <w:noWrap/>
            <w:vAlign w:val="bottom"/>
            <w:hideMark/>
          </w:tcPr>
          <w:p w:rsidR="00AE54CC" w:rsidRPr="00A076B3" w:rsidRDefault="00AE54CC" w:rsidP="003A0691">
            <w:pPr>
              <w:spacing w:after="0" w:line="240" w:lineRule="auto"/>
              <w:jc w:val="right"/>
              <w:rPr>
                <w:rFonts w:ascii="Calibri" w:eastAsia="Times New Roman" w:hAnsi="Calibri" w:cs="Times New Roman"/>
                <w:color w:val="000000"/>
                <w:lang w:eastAsia="sk-SK"/>
              </w:rPr>
            </w:pPr>
            <w:r w:rsidRPr="00A076B3">
              <w:rPr>
                <w:rFonts w:ascii="Calibri" w:eastAsia="Times New Roman" w:hAnsi="Calibri" w:cs="Times New Roman"/>
                <w:color w:val="000000"/>
                <w:lang w:eastAsia="sk-SK"/>
              </w:rPr>
              <w:t>9,8</w:t>
            </w:r>
          </w:p>
        </w:tc>
        <w:tc>
          <w:tcPr>
            <w:tcW w:w="1696" w:type="dxa"/>
            <w:tcBorders>
              <w:top w:val="nil"/>
              <w:left w:val="nil"/>
              <w:bottom w:val="single" w:sz="4" w:space="0" w:color="FFFFFF"/>
              <w:right w:val="nil"/>
            </w:tcBorders>
            <w:shd w:val="clear" w:color="DBE5F1" w:fill="DBE5F1"/>
            <w:noWrap/>
            <w:vAlign w:val="bottom"/>
            <w:hideMark/>
          </w:tcPr>
          <w:p w:rsidR="00AE54CC" w:rsidRPr="00A076B3" w:rsidRDefault="00AE54CC" w:rsidP="003A0691">
            <w:pPr>
              <w:spacing w:after="0" w:line="240" w:lineRule="auto"/>
              <w:jc w:val="right"/>
              <w:rPr>
                <w:rFonts w:ascii="Calibri" w:eastAsia="Times New Roman" w:hAnsi="Calibri" w:cs="Times New Roman"/>
                <w:color w:val="000000"/>
                <w:lang w:eastAsia="sk-SK"/>
              </w:rPr>
            </w:pPr>
            <w:r w:rsidRPr="00A076B3">
              <w:rPr>
                <w:rFonts w:ascii="Calibri" w:eastAsia="Times New Roman" w:hAnsi="Calibri" w:cs="Times New Roman"/>
                <w:color w:val="000000"/>
                <w:lang w:eastAsia="sk-SK"/>
              </w:rPr>
              <w:t>9,8</w:t>
            </w:r>
          </w:p>
        </w:tc>
      </w:tr>
      <w:tr w:rsidR="00AE54CC" w:rsidRPr="00A076B3" w:rsidTr="003A0691">
        <w:trPr>
          <w:trHeight w:val="317"/>
        </w:trPr>
        <w:tc>
          <w:tcPr>
            <w:tcW w:w="1669" w:type="dxa"/>
            <w:tcBorders>
              <w:top w:val="nil"/>
              <w:left w:val="nil"/>
              <w:bottom w:val="single" w:sz="4" w:space="0" w:color="FFFFFF"/>
              <w:right w:val="single" w:sz="4" w:space="0" w:color="FFFFFF"/>
            </w:tcBorders>
            <w:shd w:val="clear" w:color="B8CCE4" w:fill="B8CCE4"/>
            <w:noWrap/>
            <w:vAlign w:val="bottom"/>
            <w:hideMark/>
          </w:tcPr>
          <w:p w:rsidR="00AE54CC" w:rsidRPr="00A076B3" w:rsidRDefault="00AE54CC" w:rsidP="003A0691">
            <w:pPr>
              <w:spacing w:after="0" w:line="240" w:lineRule="auto"/>
              <w:jc w:val="right"/>
              <w:rPr>
                <w:rFonts w:ascii="Calibri" w:eastAsia="Times New Roman" w:hAnsi="Calibri" w:cs="Times New Roman"/>
                <w:color w:val="000000"/>
                <w:lang w:eastAsia="sk-SK"/>
              </w:rPr>
            </w:pPr>
            <w:r w:rsidRPr="00A076B3">
              <w:rPr>
                <w:rFonts w:ascii="Calibri" w:eastAsia="Times New Roman" w:hAnsi="Calibri" w:cs="Times New Roman"/>
                <w:color w:val="000000"/>
                <w:lang w:eastAsia="sk-SK"/>
              </w:rPr>
              <w:t>5</w:t>
            </w:r>
          </w:p>
        </w:tc>
        <w:tc>
          <w:tcPr>
            <w:tcW w:w="1669" w:type="dxa"/>
            <w:tcBorders>
              <w:top w:val="nil"/>
              <w:left w:val="nil"/>
              <w:bottom w:val="single" w:sz="4" w:space="0" w:color="FFFFFF"/>
              <w:right w:val="single" w:sz="4" w:space="0" w:color="FFFFFF"/>
            </w:tcBorders>
            <w:shd w:val="clear" w:color="B8CCE4" w:fill="B8CCE4"/>
            <w:noWrap/>
            <w:vAlign w:val="bottom"/>
            <w:hideMark/>
          </w:tcPr>
          <w:p w:rsidR="00AE54CC" w:rsidRPr="00A076B3" w:rsidRDefault="00AE54CC" w:rsidP="003A0691">
            <w:pPr>
              <w:spacing w:after="0" w:line="240" w:lineRule="auto"/>
              <w:jc w:val="right"/>
              <w:rPr>
                <w:rFonts w:ascii="Calibri" w:eastAsia="Times New Roman" w:hAnsi="Calibri" w:cs="Times New Roman"/>
                <w:color w:val="000000"/>
                <w:lang w:eastAsia="sk-SK"/>
              </w:rPr>
            </w:pPr>
            <w:r w:rsidRPr="00A076B3">
              <w:rPr>
                <w:rFonts w:ascii="Calibri" w:eastAsia="Times New Roman" w:hAnsi="Calibri" w:cs="Times New Roman"/>
                <w:color w:val="000000"/>
                <w:lang w:eastAsia="sk-SK"/>
              </w:rPr>
              <w:t>10</w:t>
            </w:r>
          </w:p>
        </w:tc>
        <w:tc>
          <w:tcPr>
            <w:tcW w:w="1669" w:type="dxa"/>
            <w:tcBorders>
              <w:top w:val="nil"/>
              <w:left w:val="nil"/>
              <w:bottom w:val="single" w:sz="4" w:space="0" w:color="FFFFFF"/>
              <w:right w:val="single" w:sz="4" w:space="0" w:color="FFFFFF"/>
            </w:tcBorders>
            <w:shd w:val="clear" w:color="B8CCE4" w:fill="B8CCE4"/>
            <w:noWrap/>
            <w:vAlign w:val="bottom"/>
            <w:hideMark/>
          </w:tcPr>
          <w:p w:rsidR="00AE54CC" w:rsidRPr="00A076B3" w:rsidRDefault="00AE54CC" w:rsidP="003A0691">
            <w:pPr>
              <w:spacing w:after="0" w:line="240" w:lineRule="auto"/>
              <w:jc w:val="right"/>
              <w:rPr>
                <w:rFonts w:ascii="Calibri" w:eastAsia="Times New Roman" w:hAnsi="Calibri" w:cs="Times New Roman"/>
                <w:color w:val="000000"/>
                <w:lang w:eastAsia="sk-SK"/>
              </w:rPr>
            </w:pPr>
            <w:r w:rsidRPr="00A076B3">
              <w:rPr>
                <w:rFonts w:ascii="Calibri" w:eastAsia="Times New Roman" w:hAnsi="Calibri" w:cs="Times New Roman"/>
                <w:color w:val="000000"/>
                <w:lang w:eastAsia="sk-SK"/>
              </w:rPr>
              <w:t>10</w:t>
            </w:r>
          </w:p>
        </w:tc>
        <w:tc>
          <w:tcPr>
            <w:tcW w:w="1696" w:type="dxa"/>
            <w:tcBorders>
              <w:top w:val="nil"/>
              <w:left w:val="nil"/>
              <w:bottom w:val="single" w:sz="4" w:space="0" w:color="FFFFFF"/>
              <w:right w:val="single" w:sz="4" w:space="0" w:color="FFFFFF"/>
            </w:tcBorders>
            <w:shd w:val="clear" w:color="B8CCE4" w:fill="B8CCE4"/>
            <w:noWrap/>
            <w:vAlign w:val="bottom"/>
            <w:hideMark/>
          </w:tcPr>
          <w:p w:rsidR="00AE54CC" w:rsidRPr="00A076B3" w:rsidRDefault="00AE54CC" w:rsidP="003A0691">
            <w:pPr>
              <w:spacing w:after="0" w:line="240" w:lineRule="auto"/>
              <w:jc w:val="right"/>
              <w:rPr>
                <w:rFonts w:ascii="Calibri" w:eastAsia="Times New Roman" w:hAnsi="Calibri" w:cs="Times New Roman"/>
                <w:color w:val="000000"/>
                <w:lang w:eastAsia="sk-SK"/>
              </w:rPr>
            </w:pPr>
            <w:r w:rsidRPr="00A076B3">
              <w:rPr>
                <w:rFonts w:ascii="Calibri" w:eastAsia="Times New Roman" w:hAnsi="Calibri" w:cs="Times New Roman"/>
                <w:color w:val="000000"/>
                <w:lang w:eastAsia="sk-SK"/>
              </w:rPr>
              <w:t>9,83333333</w:t>
            </w:r>
          </w:p>
        </w:tc>
        <w:tc>
          <w:tcPr>
            <w:tcW w:w="1696" w:type="dxa"/>
            <w:tcBorders>
              <w:top w:val="nil"/>
              <w:left w:val="nil"/>
              <w:bottom w:val="single" w:sz="4" w:space="0" w:color="FFFFFF"/>
              <w:right w:val="nil"/>
            </w:tcBorders>
            <w:shd w:val="clear" w:color="B8CCE4" w:fill="B8CCE4"/>
            <w:noWrap/>
            <w:vAlign w:val="bottom"/>
            <w:hideMark/>
          </w:tcPr>
          <w:p w:rsidR="00AE54CC" w:rsidRPr="00A076B3" w:rsidRDefault="00AE54CC" w:rsidP="003A0691">
            <w:pPr>
              <w:spacing w:after="0" w:line="240" w:lineRule="auto"/>
              <w:jc w:val="right"/>
              <w:rPr>
                <w:rFonts w:ascii="Calibri" w:eastAsia="Times New Roman" w:hAnsi="Calibri" w:cs="Times New Roman"/>
                <w:color w:val="000000"/>
                <w:lang w:eastAsia="sk-SK"/>
              </w:rPr>
            </w:pPr>
            <w:r w:rsidRPr="00A076B3">
              <w:rPr>
                <w:rFonts w:ascii="Calibri" w:eastAsia="Times New Roman" w:hAnsi="Calibri" w:cs="Times New Roman"/>
                <w:color w:val="000000"/>
                <w:lang w:eastAsia="sk-SK"/>
              </w:rPr>
              <w:t>9,9</w:t>
            </w:r>
          </w:p>
        </w:tc>
      </w:tr>
      <w:tr w:rsidR="00AE54CC" w:rsidRPr="00A076B3" w:rsidTr="003A0691">
        <w:trPr>
          <w:trHeight w:val="317"/>
        </w:trPr>
        <w:tc>
          <w:tcPr>
            <w:tcW w:w="1669" w:type="dxa"/>
            <w:tcBorders>
              <w:top w:val="nil"/>
              <w:left w:val="nil"/>
              <w:bottom w:val="single" w:sz="4" w:space="0" w:color="FFFFFF"/>
              <w:right w:val="single" w:sz="4" w:space="0" w:color="FFFFFF"/>
            </w:tcBorders>
            <w:shd w:val="clear" w:color="DBE5F1" w:fill="DBE5F1"/>
            <w:noWrap/>
            <w:vAlign w:val="bottom"/>
            <w:hideMark/>
          </w:tcPr>
          <w:p w:rsidR="00AE54CC" w:rsidRPr="00A076B3" w:rsidRDefault="00AE54CC" w:rsidP="003A0691">
            <w:pPr>
              <w:spacing w:after="0" w:line="240" w:lineRule="auto"/>
              <w:jc w:val="right"/>
              <w:rPr>
                <w:rFonts w:ascii="Calibri" w:eastAsia="Times New Roman" w:hAnsi="Calibri" w:cs="Times New Roman"/>
                <w:color w:val="000000"/>
                <w:lang w:eastAsia="sk-SK"/>
              </w:rPr>
            </w:pPr>
            <w:r w:rsidRPr="00A076B3">
              <w:rPr>
                <w:rFonts w:ascii="Calibri" w:eastAsia="Times New Roman" w:hAnsi="Calibri" w:cs="Times New Roman"/>
                <w:color w:val="000000"/>
                <w:lang w:eastAsia="sk-SK"/>
              </w:rPr>
              <w:t>6</w:t>
            </w:r>
          </w:p>
        </w:tc>
        <w:tc>
          <w:tcPr>
            <w:tcW w:w="1669" w:type="dxa"/>
            <w:tcBorders>
              <w:top w:val="nil"/>
              <w:left w:val="nil"/>
              <w:bottom w:val="single" w:sz="4" w:space="0" w:color="FFFFFF"/>
              <w:right w:val="single" w:sz="4" w:space="0" w:color="FFFFFF"/>
            </w:tcBorders>
            <w:shd w:val="clear" w:color="DBE5F1" w:fill="DBE5F1"/>
            <w:noWrap/>
            <w:vAlign w:val="bottom"/>
            <w:hideMark/>
          </w:tcPr>
          <w:p w:rsidR="00AE54CC" w:rsidRPr="00A076B3" w:rsidRDefault="00AE54CC" w:rsidP="003A0691">
            <w:pPr>
              <w:spacing w:after="0" w:line="240" w:lineRule="auto"/>
              <w:jc w:val="right"/>
              <w:rPr>
                <w:rFonts w:ascii="Calibri" w:eastAsia="Times New Roman" w:hAnsi="Calibri" w:cs="Times New Roman"/>
                <w:color w:val="000000"/>
                <w:lang w:eastAsia="sk-SK"/>
              </w:rPr>
            </w:pPr>
            <w:r w:rsidRPr="00A076B3">
              <w:rPr>
                <w:rFonts w:ascii="Calibri" w:eastAsia="Times New Roman" w:hAnsi="Calibri" w:cs="Times New Roman"/>
                <w:color w:val="000000"/>
                <w:lang w:eastAsia="sk-SK"/>
              </w:rPr>
              <w:t>10</w:t>
            </w:r>
          </w:p>
        </w:tc>
        <w:tc>
          <w:tcPr>
            <w:tcW w:w="1669" w:type="dxa"/>
            <w:tcBorders>
              <w:top w:val="nil"/>
              <w:left w:val="nil"/>
              <w:bottom w:val="single" w:sz="4" w:space="0" w:color="FFFFFF"/>
              <w:right w:val="single" w:sz="4" w:space="0" w:color="FFFFFF"/>
            </w:tcBorders>
            <w:shd w:val="clear" w:color="DBE5F1" w:fill="DBE5F1"/>
            <w:noWrap/>
            <w:vAlign w:val="bottom"/>
            <w:hideMark/>
          </w:tcPr>
          <w:p w:rsidR="00AE54CC" w:rsidRPr="00A076B3" w:rsidRDefault="00AE54CC" w:rsidP="003A0691">
            <w:pPr>
              <w:spacing w:after="0" w:line="240" w:lineRule="auto"/>
              <w:jc w:val="right"/>
              <w:rPr>
                <w:rFonts w:ascii="Calibri" w:eastAsia="Times New Roman" w:hAnsi="Calibri" w:cs="Times New Roman"/>
                <w:color w:val="000000"/>
                <w:lang w:eastAsia="sk-SK"/>
              </w:rPr>
            </w:pPr>
            <w:r w:rsidRPr="00A076B3">
              <w:rPr>
                <w:rFonts w:ascii="Calibri" w:eastAsia="Times New Roman" w:hAnsi="Calibri" w:cs="Times New Roman"/>
                <w:color w:val="000000"/>
                <w:lang w:eastAsia="sk-SK"/>
              </w:rPr>
              <w:t>10</w:t>
            </w:r>
          </w:p>
        </w:tc>
        <w:tc>
          <w:tcPr>
            <w:tcW w:w="1696" w:type="dxa"/>
            <w:tcBorders>
              <w:top w:val="nil"/>
              <w:left w:val="nil"/>
              <w:bottom w:val="single" w:sz="4" w:space="0" w:color="FFFFFF"/>
              <w:right w:val="single" w:sz="4" w:space="0" w:color="FFFFFF"/>
            </w:tcBorders>
            <w:shd w:val="clear" w:color="DBE5F1" w:fill="DBE5F1"/>
            <w:noWrap/>
            <w:vAlign w:val="bottom"/>
            <w:hideMark/>
          </w:tcPr>
          <w:p w:rsidR="00AE54CC" w:rsidRPr="00A076B3" w:rsidRDefault="00AE54CC" w:rsidP="003A0691">
            <w:pPr>
              <w:spacing w:after="0" w:line="240" w:lineRule="auto"/>
              <w:jc w:val="right"/>
              <w:rPr>
                <w:rFonts w:ascii="Calibri" w:eastAsia="Times New Roman" w:hAnsi="Calibri" w:cs="Times New Roman"/>
                <w:color w:val="000000"/>
                <w:lang w:eastAsia="sk-SK"/>
              </w:rPr>
            </w:pPr>
            <w:r w:rsidRPr="00A076B3">
              <w:rPr>
                <w:rFonts w:ascii="Calibri" w:eastAsia="Times New Roman" w:hAnsi="Calibri" w:cs="Times New Roman"/>
                <w:color w:val="000000"/>
                <w:lang w:eastAsia="sk-SK"/>
              </w:rPr>
              <w:t>9,93333333</w:t>
            </w:r>
          </w:p>
        </w:tc>
        <w:tc>
          <w:tcPr>
            <w:tcW w:w="1696" w:type="dxa"/>
            <w:tcBorders>
              <w:top w:val="nil"/>
              <w:left w:val="nil"/>
              <w:bottom w:val="single" w:sz="4" w:space="0" w:color="FFFFFF"/>
              <w:right w:val="nil"/>
            </w:tcBorders>
            <w:shd w:val="clear" w:color="DBE5F1" w:fill="DBE5F1"/>
            <w:noWrap/>
            <w:vAlign w:val="bottom"/>
            <w:hideMark/>
          </w:tcPr>
          <w:p w:rsidR="00AE54CC" w:rsidRPr="00A076B3" w:rsidRDefault="00AE54CC" w:rsidP="003A0691">
            <w:pPr>
              <w:spacing w:after="0" w:line="240" w:lineRule="auto"/>
              <w:jc w:val="right"/>
              <w:rPr>
                <w:rFonts w:ascii="Calibri" w:eastAsia="Times New Roman" w:hAnsi="Calibri" w:cs="Times New Roman"/>
                <w:color w:val="000000"/>
                <w:lang w:eastAsia="sk-SK"/>
              </w:rPr>
            </w:pPr>
            <w:r w:rsidRPr="00A076B3">
              <w:rPr>
                <w:rFonts w:ascii="Calibri" w:eastAsia="Times New Roman" w:hAnsi="Calibri" w:cs="Times New Roman"/>
                <w:color w:val="000000"/>
                <w:lang w:eastAsia="sk-SK"/>
              </w:rPr>
              <w:t>9,93333333</w:t>
            </w:r>
          </w:p>
        </w:tc>
      </w:tr>
      <w:tr w:rsidR="00AE54CC" w:rsidRPr="00A076B3" w:rsidTr="003A0691">
        <w:trPr>
          <w:trHeight w:val="317"/>
        </w:trPr>
        <w:tc>
          <w:tcPr>
            <w:tcW w:w="1669" w:type="dxa"/>
            <w:tcBorders>
              <w:top w:val="nil"/>
              <w:left w:val="nil"/>
              <w:bottom w:val="single" w:sz="4" w:space="0" w:color="FFFFFF"/>
              <w:right w:val="single" w:sz="4" w:space="0" w:color="FFFFFF"/>
            </w:tcBorders>
            <w:shd w:val="clear" w:color="B8CCE4" w:fill="B8CCE4"/>
            <w:noWrap/>
            <w:vAlign w:val="bottom"/>
            <w:hideMark/>
          </w:tcPr>
          <w:p w:rsidR="00AE54CC" w:rsidRPr="00A076B3" w:rsidRDefault="00AE54CC" w:rsidP="003A0691">
            <w:pPr>
              <w:spacing w:after="0" w:line="240" w:lineRule="auto"/>
              <w:jc w:val="right"/>
              <w:rPr>
                <w:rFonts w:ascii="Calibri" w:eastAsia="Times New Roman" w:hAnsi="Calibri" w:cs="Times New Roman"/>
                <w:color w:val="000000"/>
                <w:lang w:eastAsia="sk-SK"/>
              </w:rPr>
            </w:pPr>
            <w:r w:rsidRPr="00A076B3">
              <w:rPr>
                <w:rFonts w:ascii="Calibri" w:eastAsia="Times New Roman" w:hAnsi="Calibri" w:cs="Times New Roman"/>
                <w:color w:val="000000"/>
                <w:lang w:eastAsia="sk-SK"/>
              </w:rPr>
              <w:t>7</w:t>
            </w:r>
          </w:p>
        </w:tc>
        <w:tc>
          <w:tcPr>
            <w:tcW w:w="1669" w:type="dxa"/>
            <w:tcBorders>
              <w:top w:val="nil"/>
              <w:left w:val="nil"/>
              <w:bottom w:val="single" w:sz="4" w:space="0" w:color="FFFFFF"/>
              <w:right w:val="single" w:sz="4" w:space="0" w:color="FFFFFF"/>
            </w:tcBorders>
            <w:shd w:val="clear" w:color="B8CCE4" w:fill="B8CCE4"/>
            <w:noWrap/>
            <w:vAlign w:val="bottom"/>
            <w:hideMark/>
          </w:tcPr>
          <w:p w:rsidR="00AE54CC" w:rsidRPr="00A076B3" w:rsidRDefault="00AE54CC" w:rsidP="003A0691">
            <w:pPr>
              <w:spacing w:after="0" w:line="240" w:lineRule="auto"/>
              <w:jc w:val="right"/>
              <w:rPr>
                <w:rFonts w:ascii="Calibri" w:eastAsia="Times New Roman" w:hAnsi="Calibri" w:cs="Times New Roman"/>
                <w:color w:val="000000"/>
                <w:lang w:eastAsia="sk-SK"/>
              </w:rPr>
            </w:pPr>
            <w:r w:rsidRPr="00A076B3">
              <w:rPr>
                <w:rFonts w:ascii="Calibri" w:eastAsia="Times New Roman" w:hAnsi="Calibri" w:cs="Times New Roman"/>
                <w:color w:val="000000"/>
                <w:lang w:eastAsia="sk-SK"/>
              </w:rPr>
              <w:t>10</w:t>
            </w:r>
          </w:p>
        </w:tc>
        <w:tc>
          <w:tcPr>
            <w:tcW w:w="1669" w:type="dxa"/>
            <w:tcBorders>
              <w:top w:val="nil"/>
              <w:left w:val="nil"/>
              <w:bottom w:val="single" w:sz="4" w:space="0" w:color="FFFFFF"/>
              <w:right w:val="single" w:sz="4" w:space="0" w:color="FFFFFF"/>
            </w:tcBorders>
            <w:shd w:val="clear" w:color="B8CCE4" w:fill="B8CCE4"/>
            <w:noWrap/>
            <w:vAlign w:val="bottom"/>
            <w:hideMark/>
          </w:tcPr>
          <w:p w:rsidR="00AE54CC" w:rsidRPr="00A076B3" w:rsidRDefault="00AE54CC" w:rsidP="003A0691">
            <w:pPr>
              <w:spacing w:after="0" w:line="240" w:lineRule="auto"/>
              <w:jc w:val="right"/>
              <w:rPr>
                <w:rFonts w:ascii="Calibri" w:eastAsia="Times New Roman" w:hAnsi="Calibri" w:cs="Times New Roman"/>
                <w:color w:val="000000"/>
                <w:lang w:eastAsia="sk-SK"/>
              </w:rPr>
            </w:pPr>
            <w:r w:rsidRPr="00A076B3">
              <w:rPr>
                <w:rFonts w:ascii="Calibri" w:eastAsia="Times New Roman" w:hAnsi="Calibri" w:cs="Times New Roman"/>
                <w:color w:val="000000"/>
                <w:lang w:eastAsia="sk-SK"/>
              </w:rPr>
              <w:t>10</w:t>
            </w:r>
          </w:p>
        </w:tc>
        <w:tc>
          <w:tcPr>
            <w:tcW w:w="1696" w:type="dxa"/>
            <w:tcBorders>
              <w:top w:val="nil"/>
              <w:left w:val="nil"/>
              <w:bottom w:val="single" w:sz="4" w:space="0" w:color="FFFFFF"/>
              <w:right w:val="single" w:sz="4" w:space="0" w:color="FFFFFF"/>
            </w:tcBorders>
            <w:shd w:val="clear" w:color="B8CCE4" w:fill="B8CCE4"/>
            <w:noWrap/>
            <w:vAlign w:val="bottom"/>
            <w:hideMark/>
          </w:tcPr>
          <w:p w:rsidR="00AE54CC" w:rsidRPr="00A076B3" w:rsidRDefault="00AE54CC" w:rsidP="003A0691">
            <w:pPr>
              <w:spacing w:after="0" w:line="240" w:lineRule="auto"/>
              <w:jc w:val="right"/>
              <w:rPr>
                <w:rFonts w:ascii="Calibri" w:eastAsia="Times New Roman" w:hAnsi="Calibri" w:cs="Times New Roman"/>
                <w:color w:val="000000"/>
                <w:lang w:eastAsia="sk-SK"/>
              </w:rPr>
            </w:pPr>
            <w:r w:rsidRPr="00A076B3">
              <w:rPr>
                <w:rFonts w:ascii="Calibri" w:eastAsia="Times New Roman" w:hAnsi="Calibri" w:cs="Times New Roman"/>
                <w:color w:val="000000"/>
                <w:lang w:eastAsia="sk-SK"/>
              </w:rPr>
              <w:t>9,9</w:t>
            </w:r>
          </w:p>
        </w:tc>
        <w:tc>
          <w:tcPr>
            <w:tcW w:w="1696" w:type="dxa"/>
            <w:tcBorders>
              <w:top w:val="nil"/>
              <w:left w:val="nil"/>
              <w:bottom w:val="single" w:sz="4" w:space="0" w:color="FFFFFF"/>
              <w:right w:val="nil"/>
            </w:tcBorders>
            <w:shd w:val="clear" w:color="B8CCE4" w:fill="B8CCE4"/>
            <w:noWrap/>
            <w:vAlign w:val="bottom"/>
            <w:hideMark/>
          </w:tcPr>
          <w:p w:rsidR="00AE54CC" w:rsidRPr="00A076B3" w:rsidRDefault="00AE54CC" w:rsidP="003A0691">
            <w:pPr>
              <w:spacing w:after="0" w:line="240" w:lineRule="auto"/>
              <w:jc w:val="right"/>
              <w:rPr>
                <w:rFonts w:ascii="Calibri" w:eastAsia="Times New Roman" w:hAnsi="Calibri" w:cs="Times New Roman"/>
                <w:color w:val="000000"/>
                <w:lang w:eastAsia="sk-SK"/>
              </w:rPr>
            </w:pPr>
            <w:r w:rsidRPr="00A076B3">
              <w:rPr>
                <w:rFonts w:ascii="Calibri" w:eastAsia="Times New Roman" w:hAnsi="Calibri" w:cs="Times New Roman"/>
                <w:color w:val="000000"/>
                <w:lang w:eastAsia="sk-SK"/>
              </w:rPr>
              <w:t>9,73333333</w:t>
            </w:r>
          </w:p>
        </w:tc>
      </w:tr>
      <w:tr w:rsidR="00AE54CC" w:rsidRPr="00A076B3" w:rsidTr="003A0691">
        <w:trPr>
          <w:trHeight w:val="317"/>
        </w:trPr>
        <w:tc>
          <w:tcPr>
            <w:tcW w:w="1669" w:type="dxa"/>
            <w:tcBorders>
              <w:top w:val="nil"/>
              <w:left w:val="nil"/>
              <w:bottom w:val="single" w:sz="4" w:space="0" w:color="FFFFFF"/>
              <w:right w:val="single" w:sz="4" w:space="0" w:color="FFFFFF"/>
            </w:tcBorders>
            <w:shd w:val="clear" w:color="DBE5F1" w:fill="DBE5F1"/>
            <w:noWrap/>
            <w:vAlign w:val="bottom"/>
            <w:hideMark/>
          </w:tcPr>
          <w:p w:rsidR="00AE54CC" w:rsidRPr="00A076B3" w:rsidRDefault="00AE54CC" w:rsidP="003A0691">
            <w:pPr>
              <w:spacing w:after="0" w:line="240" w:lineRule="auto"/>
              <w:jc w:val="right"/>
              <w:rPr>
                <w:rFonts w:ascii="Calibri" w:eastAsia="Times New Roman" w:hAnsi="Calibri" w:cs="Times New Roman"/>
                <w:color w:val="000000"/>
                <w:lang w:eastAsia="sk-SK"/>
              </w:rPr>
            </w:pPr>
            <w:r w:rsidRPr="00A076B3">
              <w:rPr>
                <w:rFonts w:ascii="Calibri" w:eastAsia="Times New Roman" w:hAnsi="Calibri" w:cs="Times New Roman"/>
                <w:color w:val="000000"/>
                <w:lang w:eastAsia="sk-SK"/>
              </w:rPr>
              <w:t>8</w:t>
            </w:r>
          </w:p>
        </w:tc>
        <w:tc>
          <w:tcPr>
            <w:tcW w:w="1669" w:type="dxa"/>
            <w:tcBorders>
              <w:top w:val="nil"/>
              <w:left w:val="nil"/>
              <w:bottom w:val="single" w:sz="4" w:space="0" w:color="FFFFFF"/>
              <w:right w:val="single" w:sz="4" w:space="0" w:color="FFFFFF"/>
            </w:tcBorders>
            <w:shd w:val="clear" w:color="DBE5F1" w:fill="DBE5F1"/>
            <w:noWrap/>
            <w:vAlign w:val="bottom"/>
            <w:hideMark/>
          </w:tcPr>
          <w:p w:rsidR="00AE54CC" w:rsidRPr="00A076B3" w:rsidRDefault="00AE54CC" w:rsidP="003A0691">
            <w:pPr>
              <w:spacing w:after="0" w:line="240" w:lineRule="auto"/>
              <w:jc w:val="right"/>
              <w:rPr>
                <w:rFonts w:ascii="Calibri" w:eastAsia="Times New Roman" w:hAnsi="Calibri" w:cs="Times New Roman"/>
                <w:color w:val="000000"/>
                <w:lang w:eastAsia="sk-SK"/>
              </w:rPr>
            </w:pPr>
            <w:r w:rsidRPr="00A076B3">
              <w:rPr>
                <w:rFonts w:ascii="Calibri" w:eastAsia="Times New Roman" w:hAnsi="Calibri" w:cs="Times New Roman"/>
                <w:color w:val="000000"/>
                <w:lang w:eastAsia="sk-SK"/>
              </w:rPr>
              <w:t>10</w:t>
            </w:r>
          </w:p>
        </w:tc>
        <w:tc>
          <w:tcPr>
            <w:tcW w:w="1669" w:type="dxa"/>
            <w:tcBorders>
              <w:top w:val="nil"/>
              <w:left w:val="nil"/>
              <w:bottom w:val="single" w:sz="4" w:space="0" w:color="FFFFFF"/>
              <w:right w:val="single" w:sz="4" w:space="0" w:color="FFFFFF"/>
            </w:tcBorders>
            <w:shd w:val="clear" w:color="DBE5F1" w:fill="DBE5F1"/>
            <w:noWrap/>
            <w:vAlign w:val="bottom"/>
            <w:hideMark/>
          </w:tcPr>
          <w:p w:rsidR="00AE54CC" w:rsidRPr="00A076B3" w:rsidRDefault="00AE54CC" w:rsidP="003A0691">
            <w:pPr>
              <w:spacing w:after="0" w:line="240" w:lineRule="auto"/>
              <w:jc w:val="right"/>
              <w:rPr>
                <w:rFonts w:ascii="Calibri" w:eastAsia="Times New Roman" w:hAnsi="Calibri" w:cs="Times New Roman"/>
                <w:color w:val="000000"/>
                <w:lang w:eastAsia="sk-SK"/>
              </w:rPr>
            </w:pPr>
            <w:r w:rsidRPr="00A076B3">
              <w:rPr>
                <w:rFonts w:ascii="Calibri" w:eastAsia="Times New Roman" w:hAnsi="Calibri" w:cs="Times New Roman"/>
                <w:color w:val="000000"/>
                <w:lang w:eastAsia="sk-SK"/>
              </w:rPr>
              <w:t>10</w:t>
            </w:r>
          </w:p>
        </w:tc>
        <w:tc>
          <w:tcPr>
            <w:tcW w:w="1696" w:type="dxa"/>
            <w:tcBorders>
              <w:top w:val="nil"/>
              <w:left w:val="nil"/>
              <w:bottom w:val="single" w:sz="4" w:space="0" w:color="FFFFFF"/>
              <w:right w:val="single" w:sz="4" w:space="0" w:color="FFFFFF"/>
            </w:tcBorders>
            <w:shd w:val="clear" w:color="DBE5F1" w:fill="DBE5F1"/>
            <w:noWrap/>
            <w:vAlign w:val="bottom"/>
            <w:hideMark/>
          </w:tcPr>
          <w:p w:rsidR="00AE54CC" w:rsidRPr="00A076B3" w:rsidRDefault="00AE54CC" w:rsidP="003A0691">
            <w:pPr>
              <w:spacing w:after="0" w:line="240" w:lineRule="auto"/>
              <w:jc w:val="right"/>
              <w:rPr>
                <w:rFonts w:ascii="Calibri" w:eastAsia="Times New Roman" w:hAnsi="Calibri" w:cs="Times New Roman"/>
                <w:color w:val="000000"/>
                <w:lang w:eastAsia="sk-SK"/>
              </w:rPr>
            </w:pPr>
            <w:r w:rsidRPr="00A076B3">
              <w:rPr>
                <w:rFonts w:ascii="Calibri" w:eastAsia="Times New Roman" w:hAnsi="Calibri" w:cs="Times New Roman"/>
                <w:color w:val="000000"/>
                <w:lang w:eastAsia="sk-SK"/>
              </w:rPr>
              <w:t>9,93333333</w:t>
            </w:r>
          </w:p>
        </w:tc>
        <w:tc>
          <w:tcPr>
            <w:tcW w:w="1696" w:type="dxa"/>
            <w:tcBorders>
              <w:top w:val="nil"/>
              <w:left w:val="nil"/>
              <w:bottom w:val="single" w:sz="4" w:space="0" w:color="FFFFFF"/>
              <w:right w:val="nil"/>
            </w:tcBorders>
            <w:shd w:val="clear" w:color="DBE5F1" w:fill="DBE5F1"/>
            <w:noWrap/>
            <w:vAlign w:val="bottom"/>
            <w:hideMark/>
          </w:tcPr>
          <w:p w:rsidR="00AE54CC" w:rsidRPr="00A076B3" w:rsidRDefault="00AE54CC" w:rsidP="003A0691">
            <w:pPr>
              <w:spacing w:after="0" w:line="240" w:lineRule="auto"/>
              <w:jc w:val="right"/>
              <w:rPr>
                <w:rFonts w:ascii="Calibri" w:eastAsia="Times New Roman" w:hAnsi="Calibri" w:cs="Times New Roman"/>
                <w:color w:val="000000"/>
                <w:lang w:eastAsia="sk-SK"/>
              </w:rPr>
            </w:pPr>
            <w:r w:rsidRPr="00A076B3">
              <w:rPr>
                <w:rFonts w:ascii="Calibri" w:eastAsia="Times New Roman" w:hAnsi="Calibri" w:cs="Times New Roman"/>
                <w:color w:val="000000"/>
                <w:lang w:eastAsia="sk-SK"/>
              </w:rPr>
              <w:t>9,76666667</w:t>
            </w:r>
          </w:p>
        </w:tc>
      </w:tr>
      <w:tr w:rsidR="00AE54CC" w:rsidRPr="00A076B3" w:rsidTr="003A0691">
        <w:trPr>
          <w:trHeight w:val="317"/>
        </w:trPr>
        <w:tc>
          <w:tcPr>
            <w:tcW w:w="1669" w:type="dxa"/>
            <w:tcBorders>
              <w:top w:val="nil"/>
              <w:left w:val="nil"/>
              <w:bottom w:val="single" w:sz="4" w:space="0" w:color="FFFFFF"/>
              <w:right w:val="single" w:sz="4" w:space="0" w:color="FFFFFF"/>
            </w:tcBorders>
            <w:shd w:val="clear" w:color="B8CCE4" w:fill="B8CCE4"/>
            <w:noWrap/>
            <w:vAlign w:val="bottom"/>
            <w:hideMark/>
          </w:tcPr>
          <w:p w:rsidR="00AE54CC" w:rsidRPr="00A076B3" w:rsidRDefault="00AE54CC" w:rsidP="003A0691">
            <w:pPr>
              <w:spacing w:after="0" w:line="240" w:lineRule="auto"/>
              <w:jc w:val="right"/>
              <w:rPr>
                <w:rFonts w:ascii="Calibri" w:eastAsia="Times New Roman" w:hAnsi="Calibri" w:cs="Times New Roman"/>
                <w:color w:val="000000"/>
                <w:lang w:eastAsia="sk-SK"/>
              </w:rPr>
            </w:pPr>
            <w:r w:rsidRPr="00A076B3">
              <w:rPr>
                <w:rFonts w:ascii="Calibri" w:eastAsia="Times New Roman" w:hAnsi="Calibri" w:cs="Times New Roman"/>
                <w:color w:val="000000"/>
                <w:lang w:eastAsia="sk-SK"/>
              </w:rPr>
              <w:t>9</w:t>
            </w:r>
          </w:p>
        </w:tc>
        <w:tc>
          <w:tcPr>
            <w:tcW w:w="1669" w:type="dxa"/>
            <w:tcBorders>
              <w:top w:val="nil"/>
              <w:left w:val="nil"/>
              <w:bottom w:val="single" w:sz="4" w:space="0" w:color="FFFFFF"/>
              <w:right w:val="single" w:sz="4" w:space="0" w:color="FFFFFF"/>
            </w:tcBorders>
            <w:shd w:val="clear" w:color="B8CCE4" w:fill="B8CCE4"/>
            <w:noWrap/>
            <w:vAlign w:val="bottom"/>
            <w:hideMark/>
          </w:tcPr>
          <w:p w:rsidR="00AE54CC" w:rsidRPr="00A076B3" w:rsidRDefault="00AE54CC" w:rsidP="003A0691">
            <w:pPr>
              <w:spacing w:after="0" w:line="240" w:lineRule="auto"/>
              <w:jc w:val="right"/>
              <w:rPr>
                <w:rFonts w:ascii="Calibri" w:eastAsia="Times New Roman" w:hAnsi="Calibri" w:cs="Times New Roman"/>
                <w:color w:val="000000"/>
                <w:lang w:eastAsia="sk-SK"/>
              </w:rPr>
            </w:pPr>
            <w:r w:rsidRPr="00A076B3">
              <w:rPr>
                <w:rFonts w:ascii="Calibri" w:eastAsia="Times New Roman" w:hAnsi="Calibri" w:cs="Times New Roman"/>
                <w:color w:val="000000"/>
                <w:lang w:eastAsia="sk-SK"/>
              </w:rPr>
              <w:t>10</w:t>
            </w:r>
          </w:p>
        </w:tc>
        <w:tc>
          <w:tcPr>
            <w:tcW w:w="1669" w:type="dxa"/>
            <w:tcBorders>
              <w:top w:val="nil"/>
              <w:left w:val="nil"/>
              <w:bottom w:val="single" w:sz="4" w:space="0" w:color="FFFFFF"/>
              <w:right w:val="single" w:sz="4" w:space="0" w:color="FFFFFF"/>
            </w:tcBorders>
            <w:shd w:val="clear" w:color="B8CCE4" w:fill="B8CCE4"/>
            <w:noWrap/>
            <w:vAlign w:val="bottom"/>
            <w:hideMark/>
          </w:tcPr>
          <w:p w:rsidR="00AE54CC" w:rsidRPr="00A076B3" w:rsidRDefault="00AE54CC" w:rsidP="003A0691">
            <w:pPr>
              <w:spacing w:after="0" w:line="240" w:lineRule="auto"/>
              <w:jc w:val="right"/>
              <w:rPr>
                <w:rFonts w:ascii="Calibri" w:eastAsia="Times New Roman" w:hAnsi="Calibri" w:cs="Times New Roman"/>
                <w:color w:val="000000"/>
                <w:lang w:eastAsia="sk-SK"/>
              </w:rPr>
            </w:pPr>
            <w:r w:rsidRPr="00A076B3">
              <w:rPr>
                <w:rFonts w:ascii="Calibri" w:eastAsia="Times New Roman" w:hAnsi="Calibri" w:cs="Times New Roman"/>
                <w:color w:val="000000"/>
                <w:lang w:eastAsia="sk-SK"/>
              </w:rPr>
              <w:t>10</w:t>
            </w:r>
          </w:p>
        </w:tc>
        <w:tc>
          <w:tcPr>
            <w:tcW w:w="1696" w:type="dxa"/>
            <w:tcBorders>
              <w:top w:val="nil"/>
              <w:left w:val="nil"/>
              <w:bottom w:val="single" w:sz="4" w:space="0" w:color="FFFFFF"/>
              <w:right w:val="single" w:sz="4" w:space="0" w:color="FFFFFF"/>
            </w:tcBorders>
            <w:shd w:val="clear" w:color="B8CCE4" w:fill="B8CCE4"/>
            <w:noWrap/>
            <w:vAlign w:val="bottom"/>
            <w:hideMark/>
          </w:tcPr>
          <w:p w:rsidR="00AE54CC" w:rsidRPr="00A076B3" w:rsidRDefault="00AE54CC" w:rsidP="003A0691">
            <w:pPr>
              <w:spacing w:after="0" w:line="240" w:lineRule="auto"/>
              <w:jc w:val="right"/>
              <w:rPr>
                <w:rFonts w:ascii="Calibri" w:eastAsia="Times New Roman" w:hAnsi="Calibri" w:cs="Times New Roman"/>
                <w:color w:val="000000"/>
                <w:lang w:eastAsia="sk-SK"/>
              </w:rPr>
            </w:pPr>
            <w:r w:rsidRPr="00A076B3">
              <w:rPr>
                <w:rFonts w:ascii="Calibri" w:eastAsia="Times New Roman" w:hAnsi="Calibri" w:cs="Times New Roman"/>
                <w:color w:val="000000"/>
                <w:lang w:eastAsia="sk-SK"/>
              </w:rPr>
              <w:t>9,9</w:t>
            </w:r>
          </w:p>
        </w:tc>
        <w:tc>
          <w:tcPr>
            <w:tcW w:w="1696" w:type="dxa"/>
            <w:tcBorders>
              <w:top w:val="nil"/>
              <w:left w:val="nil"/>
              <w:bottom w:val="single" w:sz="4" w:space="0" w:color="FFFFFF"/>
              <w:right w:val="nil"/>
            </w:tcBorders>
            <w:shd w:val="clear" w:color="B8CCE4" w:fill="B8CCE4"/>
            <w:noWrap/>
            <w:vAlign w:val="bottom"/>
            <w:hideMark/>
          </w:tcPr>
          <w:p w:rsidR="00AE54CC" w:rsidRPr="00A076B3" w:rsidRDefault="00AE54CC" w:rsidP="003A0691">
            <w:pPr>
              <w:spacing w:after="0" w:line="240" w:lineRule="auto"/>
              <w:jc w:val="right"/>
              <w:rPr>
                <w:rFonts w:ascii="Calibri" w:eastAsia="Times New Roman" w:hAnsi="Calibri" w:cs="Times New Roman"/>
                <w:color w:val="000000"/>
                <w:lang w:eastAsia="sk-SK"/>
              </w:rPr>
            </w:pPr>
            <w:r w:rsidRPr="00A076B3">
              <w:rPr>
                <w:rFonts w:ascii="Calibri" w:eastAsia="Times New Roman" w:hAnsi="Calibri" w:cs="Times New Roman"/>
                <w:color w:val="000000"/>
                <w:lang w:eastAsia="sk-SK"/>
              </w:rPr>
              <w:t>9,86666667</w:t>
            </w:r>
          </w:p>
        </w:tc>
      </w:tr>
      <w:tr w:rsidR="00AE54CC" w:rsidRPr="00A076B3" w:rsidTr="003A0691">
        <w:trPr>
          <w:trHeight w:val="317"/>
        </w:trPr>
        <w:tc>
          <w:tcPr>
            <w:tcW w:w="1669" w:type="dxa"/>
            <w:tcBorders>
              <w:top w:val="nil"/>
              <w:left w:val="nil"/>
              <w:bottom w:val="single" w:sz="4" w:space="0" w:color="FFFFFF"/>
              <w:right w:val="single" w:sz="4" w:space="0" w:color="FFFFFF"/>
            </w:tcBorders>
            <w:shd w:val="clear" w:color="DBE5F1" w:fill="DBE5F1"/>
            <w:noWrap/>
            <w:vAlign w:val="bottom"/>
            <w:hideMark/>
          </w:tcPr>
          <w:p w:rsidR="00AE54CC" w:rsidRPr="00A076B3" w:rsidRDefault="00AE54CC" w:rsidP="003A0691">
            <w:pPr>
              <w:spacing w:after="0" w:line="240" w:lineRule="auto"/>
              <w:jc w:val="right"/>
              <w:rPr>
                <w:rFonts w:ascii="Calibri" w:eastAsia="Times New Roman" w:hAnsi="Calibri" w:cs="Times New Roman"/>
                <w:color w:val="000000"/>
                <w:lang w:eastAsia="sk-SK"/>
              </w:rPr>
            </w:pPr>
            <w:r w:rsidRPr="00A076B3">
              <w:rPr>
                <w:rFonts w:ascii="Calibri" w:eastAsia="Times New Roman" w:hAnsi="Calibri" w:cs="Times New Roman"/>
                <w:color w:val="000000"/>
                <w:lang w:eastAsia="sk-SK"/>
              </w:rPr>
              <w:t>10</w:t>
            </w:r>
          </w:p>
        </w:tc>
        <w:tc>
          <w:tcPr>
            <w:tcW w:w="1669" w:type="dxa"/>
            <w:tcBorders>
              <w:top w:val="nil"/>
              <w:left w:val="nil"/>
              <w:bottom w:val="single" w:sz="4" w:space="0" w:color="FFFFFF"/>
              <w:right w:val="single" w:sz="4" w:space="0" w:color="FFFFFF"/>
            </w:tcBorders>
            <w:shd w:val="clear" w:color="DBE5F1" w:fill="DBE5F1"/>
            <w:noWrap/>
            <w:vAlign w:val="bottom"/>
            <w:hideMark/>
          </w:tcPr>
          <w:p w:rsidR="00AE54CC" w:rsidRPr="00A076B3" w:rsidRDefault="00AE54CC" w:rsidP="003A0691">
            <w:pPr>
              <w:spacing w:after="0" w:line="240" w:lineRule="auto"/>
              <w:jc w:val="right"/>
              <w:rPr>
                <w:rFonts w:ascii="Calibri" w:eastAsia="Times New Roman" w:hAnsi="Calibri" w:cs="Times New Roman"/>
                <w:color w:val="000000"/>
                <w:lang w:eastAsia="sk-SK"/>
              </w:rPr>
            </w:pPr>
            <w:r w:rsidRPr="00A076B3">
              <w:rPr>
                <w:rFonts w:ascii="Calibri" w:eastAsia="Times New Roman" w:hAnsi="Calibri" w:cs="Times New Roman"/>
                <w:color w:val="000000"/>
                <w:lang w:eastAsia="sk-SK"/>
              </w:rPr>
              <w:t>10</w:t>
            </w:r>
          </w:p>
        </w:tc>
        <w:tc>
          <w:tcPr>
            <w:tcW w:w="1669" w:type="dxa"/>
            <w:tcBorders>
              <w:top w:val="nil"/>
              <w:left w:val="nil"/>
              <w:bottom w:val="single" w:sz="4" w:space="0" w:color="FFFFFF"/>
              <w:right w:val="single" w:sz="4" w:space="0" w:color="FFFFFF"/>
            </w:tcBorders>
            <w:shd w:val="clear" w:color="DBE5F1" w:fill="DBE5F1"/>
            <w:noWrap/>
            <w:vAlign w:val="bottom"/>
            <w:hideMark/>
          </w:tcPr>
          <w:p w:rsidR="00AE54CC" w:rsidRPr="00A076B3" w:rsidRDefault="00AE54CC" w:rsidP="003A0691">
            <w:pPr>
              <w:spacing w:after="0" w:line="240" w:lineRule="auto"/>
              <w:jc w:val="right"/>
              <w:rPr>
                <w:rFonts w:ascii="Calibri" w:eastAsia="Times New Roman" w:hAnsi="Calibri" w:cs="Times New Roman"/>
                <w:color w:val="000000"/>
                <w:lang w:eastAsia="sk-SK"/>
              </w:rPr>
            </w:pPr>
            <w:r w:rsidRPr="00A076B3">
              <w:rPr>
                <w:rFonts w:ascii="Calibri" w:eastAsia="Times New Roman" w:hAnsi="Calibri" w:cs="Times New Roman"/>
                <w:color w:val="000000"/>
                <w:lang w:eastAsia="sk-SK"/>
              </w:rPr>
              <w:t>10</w:t>
            </w:r>
          </w:p>
        </w:tc>
        <w:tc>
          <w:tcPr>
            <w:tcW w:w="1696" w:type="dxa"/>
            <w:tcBorders>
              <w:top w:val="nil"/>
              <w:left w:val="nil"/>
              <w:bottom w:val="single" w:sz="4" w:space="0" w:color="FFFFFF"/>
              <w:right w:val="single" w:sz="4" w:space="0" w:color="FFFFFF"/>
            </w:tcBorders>
            <w:shd w:val="clear" w:color="DBE5F1" w:fill="DBE5F1"/>
            <w:noWrap/>
            <w:vAlign w:val="bottom"/>
            <w:hideMark/>
          </w:tcPr>
          <w:p w:rsidR="00AE54CC" w:rsidRPr="00A076B3" w:rsidRDefault="00AE54CC" w:rsidP="003A0691">
            <w:pPr>
              <w:spacing w:after="0" w:line="240" w:lineRule="auto"/>
              <w:jc w:val="right"/>
              <w:rPr>
                <w:rFonts w:ascii="Calibri" w:eastAsia="Times New Roman" w:hAnsi="Calibri" w:cs="Times New Roman"/>
                <w:color w:val="000000"/>
                <w:lang w:eastAsia="sk-SK"/>
              </w:rPr>
            </w:pPr>
            <w:r w:rsidRPr="00A076B3">
              <w:rPr>
                <w:rFonts w:ascii="Calibri" w:eastAsia="Times New Roman" w:hAnsi="Calibri" w:cs="Times New Roman"/>
                <w:color w:val="000000"/>
                <w:lang w:eastAsia="sk-SK"/>
              </w:rPr>
              <w:t>9,86666667</w:t>
            </w:r>
          </w:p>
        </w:tc>
        <w:tc>
          <w:tcPr>
            <w:tcW w:w="1696" w:type="dxa"/>
            <w:tcBorders>
              <w:top w:val="nil"/>
              <w:left w:val="nil"/>
              <w:bottom w:val="single" w:sz="4" w:space="0" w:color="FFFFFF"/>
              <w:right w:val="nil"/>
            </w:tcBorders>
            <w:shd w:val="clear" w:color="DBE5F1" w:fill="DBE5F1"/>
            <w:noWrap/>
            <w:vAlign w:val="bottom"/>
            <w:hideMark/>
          </w:tcPr>
          <w:p w:rsidR="00AE54CC" w:rsidRPr="00A076B3" w:rsidRDefault="00AE54CC" w:rsidP="003A0691">
            <w:pPr>
              <w:spacing w:after="0" w:line="240" w:lineRule="auto"/>
              <w:jc w:val="right"/>
              <w:rPr>
                <w:rFonts w:ascii="Calibri" w:eastAsia="Times New Roman" w:hAnsi="Calibri" w:cs="Times New Roman"/>
                <w:color w:val="000000"/>
                <w:lang w:eastAsia="sk-SK"/>
              </w:rPr>
            </w:pPr>
            <w:r w:rsidRPr="00A076B3">
              <w:rPr>
                <w:rFonts w:ascii="Calibri" w:eastAsia="Times New Roman" w:hAnsi="Calibri" w:cs="Times New Roman"/>
                <w:color w:val="000000"/>
                <w:lang w:eastAsia="sk-SK"/>
              </w:rPr>
              <w:t>9,86666667</w:t>
            </w:r>
          </w:p>
        </w:tc>
      </w:tr>
      <w:tr w:rsidR="00AE54CC" w:rsidRPr="00A076B3" w:rsidTr="003A0691">
        <w:trPr>
          <w:trHeight w:val="317"/>
        </w:trPr>
        <w:tc>
          <w:tcPr>
            <w:tcW w:w="1669" w:type="dxa"/>
            <w:tcBorders>
              <w:top w:val="nil"/>
              <w:left w:val="nil"/>
              <w:bottom w:val="nil"/>
              <w:right w:val="single" w:sz="4" w:space="0" w:color="FFFFFF"/>
            </w:tcBorders>
            <w:shd w:val="clear" w:color="B8CCE4" w:fill="B8CCE4"/>
            <w:noWrap/>
            <w:vAlign w:val="bottom"/>
            <w:hideMark/>
          </w:tcPr>
          <w:p w:rsidR="00AE54CC" w:rsidRPr="00A076B3" w:rsidRDefault="00AE54CC" w:rsidP="003A0691">
            <w:pPr>
              <w:spacing w:after="0" w:line="240" w:lineRule="auto"/>
              <w:rPr>
                <w:rFonts w:ascii="Calibri" w:eastAsia="Times New Roman" w:hAnsi="Calibri" w:cs="Times New Roman"/>
                <w:color w:val="000000"/>
                <w:lang w:eastAsia="sk-SK"/>
              </w:rPr>
            </w:pPr>
            <w:r w:rsidRPr="00A076B3">
              <w:rPr>
                <w:rFonts w:ascii="Calibri" w:eastAsia="Times New Roman" w:hAnsi="Calibri" w:cs="Times New Roman"/>
                <w:color w:val="000000"/>
                <w:lang w:eastAsia="sk-SK"/>
              </w:rPr>
              <w:t>priemer</w:t>
            </w:r>
          </w:p>
        </w:tc>
        <w:tc>
          <w:tcPr>
            <w:tcW w:w="1669" w:type="dxa"/>
            <w:tcBorders>
              <w:top w:val="nil"/>
              <w:left w:val="nil"/>
              <w:bottom w:val="nil"/>
              <w:right w:val="single" w:sz="4" w:space="0" w:color="FFFFFF"/>
            </w:tcBorders>
            <w:shd w:val="clear" w:color="B8CCE4" w:fill="B8CCE4"/>
            <w:noWrap/>
            <w:vAlign w:val="bottom"/>
            <w:hideMark/>
          </w:tcPr>
          <w:p w:rsidR="00AE54CC" w:rsidRPr="00A076B3" w:rsidRDefault="00AE54CC" w:rsidP="003A0691">
            <w:pPr>
              <w:spacing w:after="0" w:line="240" w:lineRule="auto"/>
              <w:jc w:val="right"/>
              <w:rPr>
                <w:rFonts w:ascii="Calibri" w:eastAsia="Times New Roman" w:hAnsi="Calibri" w:cs="Times New Roman"/>
                <w:color w:val="000000"/>
                <w:lang w:eastAsia="sk-SK"/>
              </w:rPr>
            </w:pPr>
            <w:r w:rsidRPr="00A076B3">
              <w:rPr>
                <w:rFonts w:ascii="Calibri" w:eastAsia="Times New Roman" w:hAnsi="Calibri" w:cs="Times New Roman"/>
                <w:color w:val="000000"/>
                <w:lang w:eastAsia="sk-SK"/>
              </w:rPr>
              <w:t>10</w:t>
            </w:r>
          </w:p>
        </w:tc>
        <w:tc>
          <w:tcPr>
            <w:tcW w:w="1669" w:type="dxa"/>
            <w:tcBorders>
              <w:top w:val="nil"/>
              <w:left w:val="nil"/>
              <w:bottom w:val="nil"/>
              <w:right w:val="single" w:sz="4" w:space="0" w:color="FFFFFF"/>
            </w:tcBorders>
            <w:shd w:val="clear" w:color="B8CCE4" w:fill="B8CCE4"/>
            <w:noWrap/>
            <w:vAlign w:val="bottom"/>
            <w:hideMark/>
          </w:tcPr>
          <w:p w:rsidR="00AE54CC" w:rsidRPr="00A076B3" w:rsidRDefault="00AE54CC" w:rsidP="003A0691">
            <w:pPr>
              <w:spacing w:after="0" w:line="240" w:lineRule="auto"/>
              <w:jc w:val="right"/>
              <w:rPr>
                <w:rFonts w:ascii="Calibri" w:eastAsia="Times New Roman" w:hAnsi="Calibri" w:cs="Times New Roman"/>
                <w:color w:val="000000"/>
                <w:lang w:eastAsia="sk-SK"/>
              </w:rPr>
            </w:pPr>
            <w:r w:rsidRPr="00A076B3">
              <w:rPr>
                <w:rFonts w:ascii="Calibri" w:eastAsia="Times New Roman" w:hAnsi="Calibri" w:cs="Times New Roman"/>
                <w:color w:val="000000"/>
                <w:lang w:eastAsia="sk-SK"/>
              </w:rPr>
              <w:t>10</w:t>
            </w:r>
          </w:p>
        </w:tc>
        <w:tc>
          <w:tcPr>
            <w:tcW w:w="1696" w:type="dxa"/>
            <w:tcBorders>
              <w:top w:val="nil"/>
              <w:left w:val="nil"/>
              <w:bottom w:val="nil"/>
              <w:right w:val="single" w:sz="4" w:space="0" w:color="FFFFFF"/>
            </w:tcBorders>
            <w:shd w:val="clear" w:color="B8CCE4" w:fill="B8CCE4"/>
            <w:noWrap/>
            <w:vAlign w:val="bottom"/>
            <w:hideMark/>
          </w:tcPr>
          <w:p w:rsidR="00AE54CC" w:rsidRPr="00A076B3" w:rsidRDefault="00AE54CC" w:rsidP="003A0691">
            <w:pPr>
              <w:spacing w:after="0" w:line="240" w:lineRule="auto"/>
              <w:jc w:val="right"/>
              <w:rPr>
                <w:rFonts w:ascii="Calibri" w:eastAsia="Times New Roman" w:hAnsi="Calibri" w:cs="Times New Roman"/>
                <w:color w:val="000000"/>
                <w:lang w:eastAsia="sk-SK"/>
              </w:rPr>
            </w:pPr>
            <w:r w:rsidRPr="00A076B3">
              <w:rPr>
                <w:rFonts w:ascii="Calibri" w:eastAsia="Times New Roman" w:hAnsi="Calibri" w:cs="Times New Roman"/>
                <w:color w:val="000000"/>
                <w:lang w:eastAsia="sk-SK"/>
              </w:rPr>
              <w:t>9,87333333</w:t>
            </w:r>
          </w:p>
        </w:tc>
        <w:tc>
          <w:tcPr>
            <w:tcW w:w="1696" w:type="dxa"/>
            <w:tcBorders>
              <w:top w:val="nil"/>
              <w:left w:val="nil"/>
              <w:bottom w:val="nil"/>
              <w:right w:val="nil"/>
            </w:tcBorders>
            <w:shd w:val="clear" w:color="B8CCE4" w:fill="B8CCE4"/>
            <w:noWrap/>
            <w:vAlign w:val="bottom"/>
            <w:hideMark/>
          </w:tcPr>
          <w:p w:rsidR="00AE54CC" w:rsidRPr="00A076B3" w:rsidRDefault="00AE54CC" w:rsidP="003A0691">
            <w:pPr>
              <w:spacing w:after="0" w:line="240" w:lineRule="auto"/>
              <w:jc w:val="right"/>
              <w:rPr>
                <w:rFonts w:ascii="Calibri" w:eastAsia="Times New Roman" w:hAnsi="Calibri" w:cs="Times New Roman"/>
                <w:color w:val="000000"/>
                <w:lang w:eastAsia="sk-SK"/>
              </w:rPr>
            </w:pPr>
            <w:r w:rsidRPr="00A076B3">
              <w:rPr>
                <w:rFonts w:ascii="Calibri" w:eastAsia="Times New Roman" w:hAnsi="Calibri" w:cs="Times New Roman"/>
                <w:color w:val="000000"/>
                <w:lang w:eastAsia="sk-SK"/>
              </w:rPr>
              <w:t>9,83666667</w:t>
            </w:r>
          </w:p>
        </w:tc>
      </w:tr>
    </w:tbl>
    <w:p w:rsidR="00AE54CC" w:rsidRDefault="00AE54CC" w:rsidP="00524145">
      <w:pPr>
        <w:jc w:val="center"/>
        <w:rPr>
          <w:rFonts w:ascii="Times New Roman" w:hAnsi="Times New Roman" w:cs="Times New Roman"/>
          <w:sz w:val="28"/>
          <w:szCs w:val="28"/>
        </w:rPr>
      </w:pPr>
    </w:p>
    <w:p w:rsidR="00524145" w:rsidRPr="00DF7788" w:rsidRDefault="00524145" w:rsidP="00524145">
      <w:pPr>
        <w:pStyle w:val="graf"/>
        <w:rPr>
          <w:rFonts w:ascii="Times New Roman" w:hAnsi="Times New Roman" w:cs="Times New Roman"/>
          <w:sz w:val="28"/>
          <w:szCs w:val="28"/>
        </w:rPr>
      </w:pPr>
      <w:bookmarkStart w:id="93" w:name="_Toc357360548"/>
      <w:r>
        <w:t xml:space="preserve">Tabuľka </w:t>
      </w:r>
      <w:r w:rsidR="00452264">
        <w:fldChar w:fldCharType="begin"/>
      </w:r>
      <w:r>
        <w:instrText xml:space="preserve"> SEQ Tabuľka \* ARABIC </w:instrText>
      </w:r>
      <w:r w:rsidR="00452264">
        <w:fldChar w:fldCharType="separate"/>
      </w:r>
      <w:r w:rsidR="00E05CD4">
        <w:rPr>
          <w:noProof/>
        </w:rPr>
        <w:t>12</w:t>
      </w:r>
      <w:bookmarkEnd w:id="93"/>
      <w:r w:rsidR="00452264">
        <w:fldChar w:fldCharType="end"/>
      </w:r>
    </w:p>
    <w:p w:rsidR="00524145" w:rsidRPr="007C2935" w:rsidRDefault="00524145" w:rsidP="00524145">
      <w:pPr>
        <w:pStyle w:val="Styl1Text"/>
      </w:pPr>
      <w:r>
        <w:t>Osnova</w:t>
      </w:r>
      <w:r w:rsidRPr="007C2935">
        <w:t xml:space="preserve"> č.1 v tabuľke o</w:t>
      </w:r>
      <w:r>
        <w:t>značuje priemernú dĺžku osnovy</w:t>
      </w:r>
      <w:r w:rsidRPr="007C2935">
        <w:t xml:space="preserve"> nameranej po odvzdušňovacej komore, vzorce boli následne prané a sušené vo voľnom stave.</w:t>
      </w:r>
    </w:p>
    <w:p w:rsidR="00524145" w:rsidRPr="007C2935" w:rsidRDefault="00524145" w:rsidP="00524145">
      <w:pPr>
        <w:pStyle w:val="Styl1Text"/>
      </w:pPr>
      <w:r>
        <w:t>Osnova</w:t>
      </w:r>
      <w:r w:rsidRPr="007C2935">
        <w:t xml:space="preserve"> č. 2 v tabuľke pred</w:t>
      </w:r>
      <w:r>
        <w:t>stavuje priemernú dĺžku osnovy</w:t>
      </w:r>
      <w:r w:rsidRPr="007C2935">
        <w:t xml:space="preserve"> textílie nameranej po odvzdušňovacej komore a následne použitú na pranie a sušenie v sušičke.</w:t>
      </w:r>
    </w:p>
    <w:p w:rsidR="00524145" w:rsidRPr="007C2935" w:rsidRDefault="00524145" w:rsidP="00524145">
      <w:pPr>
        <w:pStyle w:val="Styl1Text"/>
      </w:pPr>
      <w:r>
        <w:t>Osnova</w:t>
      </w:r>
      <w:r w:rsidRPr="007C2935">
        <w:t xml:space="preserve"> č. 3 predstavuje priemerné hodnoty </w:t>
      </w:r>
      <w:r>
        <w:t xml:space="preserve">dĺžky osnovy </w:t>
      </w:r>
      <w:r w:rsidRPr="007C2935">
        <w:t>textílie namerané po sušení vo voľnom stave.</w:t>
      </w:r>
    </w:p>
    <w:p w:rsidR="00524145" w:rsidRDefault="00524145" w:rsidP="00524145">
      <w:pPr>
        <w:pStyle w:val="Styl1Text"/>
      </w:pPr>
      <w:r>
        <w:t>Osnova</w:t>
      </w:r>
      <w:r w:rsidRPr="007C2935">
        <w:t xml:space="preserve"> č. 4 v tabuľke predstavuje priemerné hodnoty</w:t>
      </w:r>
      <w:r>
        <w:t xml:space="preserve"> dĺžky osnovy</w:t>
      </w:r>
      <w:r w:rsidRPr="007C2935">
        <w:t xml:space="preserve"> namerané po sušení v sušičke.</w:t>
      </w:r>
    </w:p>
    <w:p w:rsidR="00524145" w:rsidRDefault="00524145" w:rsidP="00524145">
      <w:pPr>
        <w:pStyle w:val="Styl1Text"/>
        <w:jc w:val="center"/>
      </w:pPr>
      <w:r w:rsidRPr="00D64009">
        <w:rPr>
          <w:noProof/>
          <w:sz w:val="28"/>
          <w:szCs w:val="28"/>
          <w:lang w:val="cs-CZ" w:eastAsia="cs-CZ"/>
        </w:rPr>
        <w:lastRenderedPageBreak/>
        <w:drawing>
          <wp:inline distT="0" distB="0" distL="0" distR="0">
            <wp:extent cx="4457416" cy="2674961"/>
            <wp:effectExtent l="19050" t="0" r="19334" b="0"/>
            <wp:docPr id="59" name="Graf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inline>
        </w:drawing>
      </w:r>
    </w:p>
    <w:p w:rsidR="00524145" w:rsidRDefault="00524145" w:rsidP="00524145">
      <w:pPr>
        <w:pStyle w:val="graf"/>
      </w:pPr>
      <w:bookmarkStart w:id="94" w:name="_Toc357360531"/>
      <w:r>
        <w:t xml:space="preserve">Graf </w:t>
      </w:r>
      <w:r w:rsidR="00452264">
        <w:fldChar w:fldCharType="begin"/>
      </w:r>
      <w:r>
        <w:instrText xml:space="preserve"> SEQ Graf \* ARABIC </w:instrText>
      </w:r>
      <w:r w:rsidR="00452264">
        <w:fldChar w:fldCharType="separate"/>
      </w:r>
      <w:r w:rsidR="00E05CD4">
        <w:rPr>
          <w:noProof/>
        </w:rPr>
        <w:t>42</w:t>
      </w:r>
      <w:bookmarkEnd w:id="94"/>
      <w:r w:rsidR="00452264">
        <w:fldChar w:fldCharType="end"/>
      </w:r>
    </w:p>
    <w:p w:rsidR="00AE54CC" w:rsidRDefault="00524145" w:rsidP="00AE54CC">
      <w:pPr>
        <w:pStyle w:val="graf"/>
        <w:rPr>
          <w:lang w:val="cs-CZ"/>
        </w:rPr>
      </w:pPr>
      <w:r w:rsidRPr="00D64009">
        <w:rPr>
          <w:rFonts w:ascii="Times New Roman" w:hAnsi="Times New Roman" w:cs="Times New Roman"/>
          <w:noProof/>
          <w:sz w:val="28"/>
          <w:szCs w:val="28"/>
          <w:lang w:val="cs-CZ" w:eastAsia="cs-CZ"/>
        </w:rPr>
        <w:drawing>
          <wp:inline distT="0" distB="0" distL="0" distR="0">
            <wp:extent cx="4452014" cy="2743200"/>
            <wp:effectExtent l="19050" t="0" r="24736" b="0"/>
            <wp:docPr id="60" name="Graf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inline>
        </w:drawing>
      </w:r>
    </w:p>
    <w:p w:rsidR="00524145" w:rsidRDefault="00524145" w:rsidP="00524145">
      <w:pPr>
        <w:pStyle w:val="graf"/>
      </w:pPr>
      <w:bookmarkStart w:id="95" w:name="_Toc357360532"/>
      <w:r>
        <w:t xml:space="preserve">Graf </w:t>
      </w:r>
      <w:r w:rsidR="00452264">
        <w:fldChar w:fldCharType="begin"/>
      </w:r>
      <w:r>
        <w:instrText xml:space="preserve"> SEQ Graf \* ARABIC </w:instrText>
      </w:r>
      <w:r w:rsidR="00452264">
        <w:fldChar w:fldCharType="separate"/>
      </w:r>
      <w:r w:rsidR="00E05CD4">
        <w:rPr>
          <w:noProof/>
        </w:rPr>
        <w:t>43</w:t>
      </w:r>
      <w:bookmarkEnd w:id="95"/>
      <w:r w:rsidR="00452264">
        <w:fldChar w:fldCharType="end"/>
      </w:r>
    </w:p>
    <w:p w:rsidR="00524145" w:rsidRDefault="00524145" w:rsidP="00524145">
      <w:pPr>
        <w:pStyle w:val="graf"/>
        <w:rPr>
          <w:lang w:val="cs-CZ"/>
        </w:rPr>
      </w:pPr>
      <w:r w:rsidRPr="00D64009">
        <w:rPr>
          <w:rFonts w:ascii="Times New Roman" w:hAnsi="Times New Roman" w:cs="Times New Roman"/>
          <w:noProof/>
          <w:sz w:val="28"/>
          <w:szCs w:val="28"/>
          <w:lang w:val="cs-CZ" w:eastAsia="cs-CZ"/>
        </w:rPr>
        <w:lastRenderedPageBreak/>
        <w:drawing>
          <wp:inline distT="0" distB="0" distL="0" distR="0">
            <wp:extent cx="4452014" cy="2743200"/>
            <wp:effectExtent l="19050" t="0" r="24736" b="0"/>
            <wp:docPr id="61" name="Graf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p>
    <w:p w:rsidR="00524145" w:rsidRDefault="00524145" w:rsidP="00524145">
      <w:pPr>
        <w:pStyle w:val="graf"/>
      </w:pPr>
      <w:bookmarkStart w:id="96" w:name="_Toc357360533"/>
      <w:r>
        <w:t xml:space="preserve">Graf </w:t>
      </w:r>
      <w:r w:rsidR="00452264">
        <w:fldChar w:fldCharType="begin"/>
      </w:r>
      <w:r>
        <w:instrText xml:space="preserve"> SEQ Graf \* ARABIC </w:instrText>
      </w:r>
      <w:r w:rsidR="00452264">
        <w:fldChar w:fldCharType="separate"/>
      </w:r>
      <w:r w:rsidR="00E05CD4">
        <w:rPr>
          <w:noProof/>
        </w:rPr>
        <w:t>44</w:t>
      </w:r>
      <w:bookmarkEnd w:id="96"/>
      <w:r w:rsidR="00452264">
        <w:fldChar w:fldCharType="end"/>
      </w:r>
    </w:p>
    <w:p w:rsidR="00524145" w:rsidRDefault="00524145" w:rsidP="00524145">
      <w:pPr>
        <w:tabs>
          <w:tab w:val="left" w:pos="6254"/>
        </w:tabs>
        <w:rPr>
          <w:rFonts w:ascii="Times New Roman" w:hAnsi="Times New Roman" w:cs="Times New Roman"/>
          <w:b/>
          <w:sz w:val="28"/>
          <w:szCs w:val="28"/>
        </w:rPr>
      </w:pPr>
    </w:p>
    <w:p w:rsidR="00524145" w:rsidRDefault="00524145" w:rsidP="00524145">
      <w:pPr>
        <w:tabs>
          <w:tab w:val="left" w:pos="6254"/>
        </w:tabs>
        <w:rPr>
          <w:rFonts w:ascii="Times New Roman" w:hAnsi="Times New Roman" w:cs="Times New Roman"/>
          <w:b/>
          <w:sz w:val="28"/>
          <w:szCs w:val="28"/>
        </w:rPr>
      </w:pPr>
      <w:r w:rsidRPr="00524145">
        <w:rPr>
          <w:rFonts w:ascii="Times New Roman" w:hAnsi="Times New Roman" w:cs="Times New Roman"/>
          <w:b/>
          <w:sz w:val="28"/>
          <w:szCs w:val="28"/>
        </w:rPr>
        <w:t>Rozmery útku</w:t>
      </w:r>
    </w:p>
    <w:tbl>
      <w:tblPr>
        <w:tblW w:w="8857" w:type="dxa"/>
        <w:jc w:val="center"/>
        <w:tblInd w:w="70" w:type="dxa"/>
        <w:tblCellMar>
          <w:left w:w="70" w:type="dxa"/>
          <w:right w:w="70" w:type="dxa"/>
        </w:tblCellMar>
        <w:tblLook w:val="04A0" w:firstRow="1" w:lastRow="0" w:firstColumn="1" w:lastColumn="0" w:noHBand="0" w:noVBand="1"/>
      </w:tblPr>
      <w:tblGrid>
        <w:gridCol w:w="1765"/>
        <w:gridCol w:w="1765"/>
        <w:gridCol w:w="1765"/>
        <w:gridCol w:w="1781"/>
        <w:gridCol w:w="1781"/>
      </w:tblGrid>
      <w:tr w:rsidR="00524145" w:rsidRPr="00D838A4" w:rsidTr="00524145">
        <w:trPr>
          <w:trHeight w:val="329"/>
          <w:jc w:val="center"/>
        </w:trPr>
        <w:tc>
          <w:tcPr>
            <w:tcW w:w="1765" w:type="dxa"/>
            <w:tcBorders>
              <w:top w:val="nil"/>
              <w:left w:val="nil"/>
              <w:bottom w:val="single" w:sz="12" w:space="0" w:color="FFFFFF"/>
              <w:right w:val="single" w:sz="4" w:space="0" w:color="FFFFFF"/>
            </w:tcBorders>
            <w:shd w:val="clear" w:color="4F81BD" w:fill="4F81BD"/>
            <w:noWrap/>
            <w:vAlign w:val="bottom"/>
            <w:hideMark/>
          </w:tcPr>
          <w:p w:rsidR="00524145" w:rsidRPr="00D838A4" w:rsidRDefault="00524145" w:rsidP="003A0691">
            <w:pPr>
              <w:spacing w:after="0" w:line="240" w:lineRule="auto"/>
              <w:rPr>
                <w:rFonts w:ascii="Calibri" w:eastAsia="Times New Roman" w:hAnsi="Calibri" w:cs="Times New Roman"/>
                <w:b/>
                <w:bCs/>
                <w:color w:val="FFFFFF"/>
                <w:lang w:eastAsia="sk-SK"/>
              </w:rPr>
            </w:pPr>
            <w:r w:rsidRPr="00D838A4">
              <w:rPr>
                <w:rFonts w:ascii="Calibri" w:eastAsia="Times New Roman" w:hAnsi="Calibri" w:cs="Times New Roman"/>
                <w:b/>
                <w:bCs/>
                <w:color w:val="FFFFFF"/>
                <w:lang w:eastAsia="sk-SK"/>
              </w:rPr>
              <w:t>meranie</w:t>
            </w:r>
          </w:p>
        </w:tc>
        <w:tc>
          <w:tcPr>
            <w:tcW w:w="1765" w:type="dxa"/>
            <w:tcBorders>
              <w:top w:val="nil"/>
              <w:left w:val="nil"/>
              <w:bottom w:val="single" w:sz="12" w:space="0" w:color="FFFFFF"/>
              <w:right w:val="single" w:sz="4" w:space="0" w:color="FFFFFF"/>
            </w:tcBorders>
            <w:shd w:val="clear" w:color="4F81BD" w:fill="4F81BD"/>
            <w:noWrap/>
            <w:vAlign w:val="bottom"/>
            <w:hideMark/>
          </w:tcPr>
          <w:p w:rsidR="00524145" w:rsidRPr="00D838A4" w:rsidRDefault="00524145" w:rsidP="003A0691">
            <w:pPr>
              <w:spacing w:after="0" w:line="240" w:lineRule="auto"/>
              <w:rPr>
                <w:rFonts w:ascii="Calibri" w:eastAsia="Times New Roman" w:hAnsi="Calibri" w:cs="Times New Roman"/>
                <w:b/>
                <w:bCs/>
                <w:color w:val="FFFFFF"/>
                <w:lang w:eastAsia="sk-SK"/>
              </w:rPr>
            </w:pPr>
            <w:r w:rsidRPr="00D838A4">
              <w:rPr>
                <w:rFonts w:ascii="Calibri" w:eastAsia="Times New Roman" w:hAnsi="Calibri" w:cs="Times New Roman"/>
                <w:b/>
                <w:bCs/>
                <w:color w:val="FFFFFF"/>
                <w:lang w:eastAsia="sk-SK"/>
              </w:rPr>
              <w:t>Útek č.1</w:t>
            </w:r>
          </w:p>
        </w:tc>
        <w:tc>
          <w:tcPr>
            <w:tcW w:w="1765" w:type="dxa"/>
            <w:tcBorders>
              <w:top w:val="nil"/>
              <w:left w:val="nil"/>
              <w:bottom w:val="single" w:sz="12" w:space="0" w:color="FFFFFF"/>
              <w:right w:val="single" w:sz="4" w:space="0" w:color="FFFFFF"/>
            </w:tcBorders>
            <w:shd w:val="clear" w:color="4F81BD" w:fill="4F81BD"/>
            <w:noWrap/>
            <w:vAlign w:val="bottom"/>
            <w:hideMark/>
          </w:tcPr>
          <w:p w:rsidR="00524145" w:rsidRPr="00D838A4" w:rsidRDefault="00524145" w:rsidP="003A0691">
            <w:pPr>
              <w:spacing w:after="0" w:line="240" w:lineRule="auto"/>
              <w:rPr>
                <w:rFonts w:ascii="Calibri" w:eastAsia="Times New Roman" w:hAnsi="Calibri" w:cs="Times New Roman"/>
                <w:b/>
                <w:bCs/>
                <w:color w:val="FFFFFF"/>
                <w:lang w:eastAsia="sk-SK"/>
              </w:rPr>
            </w:pPr>
            <w:r w:rsidRPr="00D838A4">
              <w:rPr>
                <w:rFonts w:ascii="Calibri" w:eastAsia="Times New Roman" w:hAnsi="Calibri" w:cs="Times New Roman"/>
                <w:b/>
                <w:bCs/>
                <w:color w:val="FFFFFF"/>
                <w:lang w:eastAsia="sk-SK"/>
              </w:rPr>
              <w:t>Útek č.2</w:t>
            </w:r>
          </w:p>
        </w:tc>
        <w:tc>
          <w:tcPr>
            <w:tcW w:w="1781" w:type="dxa"/>
            <w:tcBorders>
              <w:top w:val="nil"/>
              <w:left w:val="nil"/>
              <w:bottom w:val="single" w:sz="12" w:space="0" w:color="FFFFFF"/>
              <w:right w:val="single" w:sz="4" w:space="0" w:color="FFFFFF"/>
            </w:tcBorders>
            <w:shd w:val="clear" w:color="4F81BD" w:fill="4F81BD"/>
            <w:noWrap/>
            <w:vAlign w:val="bottom"/>
            <w:hideMark/>
          </w:tcPr>
          <w:p w:rsidR="00524145" w:rsidRPr="00D838A4" w:rsidRDefault="00524145" w:rsidP="003A0691">
            <w:pPr>
              <w:spacing w:after="0" w:line="240" w:lineRule="auto"/>
              <w:rPr>
                <w:rFonts w:ascii="Calibri" w:eastAsia="Times New Roman" w:hAnsi="Calibri" w:cs="Times New Roman"/>
                <w:b/>
                <w:bCs/>
                <w:color w:val="FFFFFF"/>
                <w:lang w:eastAsia="sk-SK"/>
              </w:rPr>
            </w:pPr>
            <w:r w:rsidRPr="00D838A4">
              <w:rPr>
                <w:rFonts w:ascii="Calibri" w:eastAsia="Times New Roman" w:hAnsi="Calibri" w:cs="Times New Roman"/>
                <w:b/>
                <w:bCs/>
                <w:color w:val="FFFFFF"/>
                <w:lang w:eastAsia="sk-SK"/>
              </w:rPr>
              <w:t>Útek č.3</w:t>
            </w:r>
          </w:p>
        </w:tc>
        <w:tc>
          <w:tcPr>
            <w:tcW w:w="1781" w:type="dxa"/>
            <w:tcBorders>
              <w:top w:val="nil"/>
              <w:left w:val="nil"/>
              <w:bottom w:val="single" w:sz="12" w:space="0" w:color="FFFFFF"/>
              <w:right w:val="nil"/>
            </w:tcBorders>
            <w:shd w:val="clear" w:color="4F81BD" w:fill="4F81BD"/>
            <w:noWrap/>
            <w:vAlign w:val="bottom"/>
            <w:hideMark/>
          </w:tcPr>
          <w:p w:rsidR="00524145" w:rsidRPr="00D838A4" w:rsidRDefault="00524145" w:rsidP="003A0691">
            <w:pPr>
              <w:spacing w:after="0" w:line="240" w:lineRule="auto"/>
              <w:rPr>
                <w:rFonts w:ascii="Calibri" w:eastAsia="Times New Roman" w:hAnsi="Calibri" w:cs="Times New Roman"/>
                <w:b/>
                <w:bCs/>
                <w:color w:val="FFFFFF"/>
                <w:lang w:eastAsia="sk-SK"/>
              </w:rPr>
            </w:pPr>
            <w:r w:rsidRPr="00D838A4">
              <w:rPr>
                <w:rFonts w:ascii="Calibri" w:eastAsia="Times New Roman" w:hAnsi="Calibri" w:cs="Times New Roman"/>
                <w:b/>
                <w:bCs/>
                <w:color w:val="FFFFFF"/>
                <w:lang w:eastAsia="sk-SK"/>
              </w:rPr>
              <w:t>Útek č.4</w:t>
            </w:r>
          </w:p>
        </w:tc>
      </w:tr>
      <w:tr w:rsidR="00524145" w:rsidRPr="00D838A4" w:rsidTr="00524145">
        <w:trPr>
          <w:trHeight w:val="329"/>
          <w:jc w:val="center"/>
        </w:trPr>
        <w:tc>
          <w:tcPr>
            <w:tcW w:w="1765" w:type="dxa"/>
            <w:tcBorders>
              <w:top w:val="nil"/>
              <w:left w:val="nil"/>
              <w:bottom w:val="single" w:sz="4" w:space="0" w:color="FFFFFF"/>
              <w:right w:val="single" w:sz="4" w:space="0" w:color="FFFFFF"/>
            </w:tcBorders>
            <w:shd w:val="clear" w:color="B8CCE4" w:fill="B8CCE4"/>
            <w:noWrap/>
            <w:vAlign w:val="bottom"/>
            <w:hideMark/>
          </w:tcPr>
          <w:p w:rsidR="00524145" w:rsidRPr="00D838A4" w:rsidRDefault="00524145" w:rsidP="003A0691">
            <w:pPr>
              <w:spacing w:after="0" w:line="240" w:lineRule="auto"/>
              <w:jc w:val="right"/>
              <w:rPr>
                <w:rFonts w:ascii="Calibri" w:eastAsia="Times New Roman" w:hAnsi="Calibri" w:cs="Times New Roman"/>
                <w:color w:val="000000"/>
                <w:lang w:eastAsia="sk-SK"/>
              </w:rPr>
            </w:pPr>
            <w:r w:rsidRPr="00D838A4">
              <w:rPr>
                <w:rFonts w:ascii="Calibri" w:eastAsia="Times New Roman" w:hAnsi="Calibri" w:cs="Times New Roman"/>
                <w:color w:val="000000"/>
                <w:lang w:eastAsia="sk-SK"/>
              </w:rPr>
              <w:t>1</w:t>
            </w:r>
          </w:p>
        </w:tc>
        <w:tc>
          <w:tcPr>
            <w:tcW w:w="1765" w:type="dxa"/>
            <w:tcBorders>
              <w:top w:val="nil"/>
              <w:left w:val="nil"/>
              <w:bottom w:val="single" w:sz="4" w:space="0" w:color="FFFFFF"/>
              <w:right w:val="single" w:sz="4" w:space="0" w:color="FFFFFF"/>
            </w:tcBorders>
            <w:shd w:val="clear" w:color="B8CCE4" w:fill="B8CCE4"/>
            <w:noWrap/>
            <w:vAlign w:val="bottom"/>
            <w:hideMark/>
          </w:tcPr>
          <w:p w:rsidR="00524145" w:rsidRPr="00D838A4" w:rsidRDefault="00524145" w:rsidP="003A0691">
            <w:pPr>
              <w:spacing w:after="0" w:line="240" w:lineRule="auto"/>
              <w:jc w:val="right"/>
              <w:rPr>
                <w:rFonts w:ascii="Calibri" w:eastAsia="Times New Roman" w:hAnsi="Calibri" w:cs="Times New Roman"/>
                <w:color w:val="000000"/>
                <w:lang w:eastAsia="sk-SK"/>
              </w:rPr>
            </w:pPr>
            <w:r w:rsidRPr="00D838A4">
              <w:rPr>
                <w:rFonts w:ascii="Calibri" w:eastAsia="Times New Roman" w:hAnsi="Calibri" w:cs="Times New Roman"/>
                <w:color w:val="000000"/>
                <w:lang w:eastAsia="sk-SK"/>
              </w:rPr>
              <w:t>10</w:t>
            </w:r>
          </w:p>
        </w:tc>
        <w:tc>
          <w:tcPr>
            <w:tcW w:w="1765" w:type="dxa"/>
            <w:tcBorders>
              <w:top w:val="nil"/>
              <w:left w:val="nil"/>
              <w:bottom w:val="single" w:sz="4" w:space="0" w:color="FFFFFF"/>
              <w:right w:val="single" w:sz="4" w:space="0" w:color="FFFFFF"/>
            </w:tcBorders>
            <w:shd w:val="clear" w:color="B8CCE4" w:fill="B8CCE4"/>
            <w:noWrap/>
            <w:vAlign w:val="bottom"/>
            <w:hideMark/>
          </w:tcPr>
          <w:p w:rsidR="00524145" w:rsidRPr="00D838A4" w:rsidRDefault="00524145" w:rsidP="003A0691">
            <w:pPr>
              <w:spacing w:after="0" w:line="240" w:lineRule="auto"/>
              <w:jc w:val="right"/>
              <w:rPr>
                <w:rFonts w:ascii="Calibri" w:eastAsia="Times New Roman" w:hAnsi="Calibri" w:cs="Times New Roman"/>
                <w:color w:val="000000"/>
                <w:lang w:eastAsia="sk-SK"/>
              </w:rPr>
            </w:pPr>
            <w:r w:rsidRPr="00D838A4">
              <w:rPr>
                <w:rFonts w:ascii="Calibri" w:eastAsia="Times New Roman" w:hAnsi="Calibri" w:cs="Times New Roman"/>
                <w:color w:val="000000"/>
                <w:lang w:eastAsia="sk-SK"/>
              </w:rPr>
              <w:t>10</w:t>
            </w:r>
          </w:p>
        </w:tc>
        <w:tc>
          <w:tcPr>
            <w:tcW w:w="1781" w:type="dxa"/>
            <w:tcBorders>
              <w:top w:val="nil"/>
              <w:left w:val="nil"/>
              <w:bottom w:val="single" w:sz="4" w:space="0" w:color="FFFFFF"/>
              <w:right w:val="single" w:sz="4" w:space="0" w:color="FFFFFF"/>
            </w:tcBorders>
            <w:shd w:val="clear" w:color="B8CCE4" w:fill="B8CCE4"/>
            <w:noWrap/>
            <w:vAlign w:val="bottom"/>
            <w:hideMark/>
          </w:tcPr>
          <w:p w:rsidR="00524145" w:rsidRPr="00D838A4" w:rsidRDefault="00524145" w:rsidP="003A0691">
            <w:pPr>
              <w:spacing w:after="0" w:line="240" w:lineRule="auto"/>
              <w:jc w:val="right"/>
              <w:rPr>
                <w:rFonts w:ascii="Calibri" w:eastAsia="Times New Roman" w:hAnsi="Calibri" w:cs="Times New Roman"/>
                <w:color w:val="000000"/>
                <w:lang w:eastAsia="sk-SK"/>
              </w:rPr>
            </w:pPr>
            <w:r w:rsidRPr="00D838A4">
              <w:rPr>
                <w:rFonts w:ascii="Calibri" w:eastAsia="Times New Roman" w:hAnsi="Calibri" w:cs="Times New Roman"/>
                <w:color w:val="000000"/>
                <w:lang w:eastAsia="sk-SK"/>
              </w:rPr>
              <w:t>9,9</w:t>
            </w:r>
          </w:p>
        </w:tc>
        <w:tc>
          <w:tcPr>
            <w:tcW w:w="1781" w:type="dxa"/>
            <w:tcBorders>
              <w:top w:val="nil"/>
              <w:left w:val="nil"/>
              <w:bottom w:val="single" w:sz="4" w:space="0" w:color="FFFFFF"/>
              <w:right w:val="nil"/>
            </w:tcBorders>
            <w:shd w:val="clear" w:color="B8CCE4" w:fill="B8CCE4"/>
            <w:noWrap/>
            <w:vAlign w:val="bottom"/>
            <w:hideMark/>
          </w:tcPr>
          <w:p w:rsidR="00524145" w:rsidRPr="00D838A4" w:rsidRDefault="00524145" w:rsidP="003A0691">
            <w:pPr>
              <w:spacing w:after="0" w:line="240" w:lineRule="auto"/>
              <w:jc w:val="right"/>
              <w:rPr>
                <w:rFonts w:ascii="Calibri" w:eastAsia="Times New Roman" w:hAnsi="Calibri" w:cs="Times New Roman"/>
                <w:color w:val="000000"/>
                <w:lang w:eastAsia="sk-SK"/>
              </w:rPr>
            </w:pPr>
            <w:r w:rsidRPr="00D838A4">
              <w:rPr>
                <w:rFonts w:ascii="Calibri" w:eastAsia="Times New Roman" w:hAnsi="Calibri" w:cs="Times New Roman"/>
                <w:color w:val="000000"/>
                <w:lang w:eastAsia="sk-SK"/>
              </w:rPr>
              <w:t>9,9</w:t>
            </w:r>
          </w:p>
        </w:tc>
      </w:tr>
      <w:tr w:rsidR="00524145" w:rsidRPr="00D838A4" w:rsidTr="00524145">
        <w:trPr>
          <w:trHeight w:val="329"/>
          <w:jc w:val="center"/>
        </w:trPr>
        <w:tc>
          <w:tcPr>
            <w:tcW w:w="1765" w:type="dxa"/>
            <w:tcBorders>
              <w:top w:val="nil"/>
              <w:left w:val="nil"/>
              <w:bottom w:val="single" w:sz="4" w:space="0" w:color="FFFFFF"/>
              <w:right w:val="single" w:sz="4" w:space="0" w:color="FFFFFF"/>
            </w:tcBorders>
            <w:shd w:val="clear" w:color="DBE5F1" w:fill="DBE5F1"/>
            <w:noWrap/>
            <w:vAlign w:val="bottom"/>
            <w:hideMark/>
          </w:tcPr>
          <w:p w:rsidR="00524145" w:rsidRPr="00D838A4" w:rsidRDefault="00524145" w:rsidP="003A0691">
            <w:pPr>
              <w:spacing w:after="0" w:line="240" w:lineRule="auto"/>
              <w:jc w:val="right"/>
              <w:rPr>
                <w:rFonts w:ascii="Calibri" w:eastAsia="Times New Roman" w:hAnsi="Calibri" w:cs="Times New Roman"/>
                <w:color w:val="000000"/>
                <w:lang w:eastAsia="sk-SK"/>
              </w:rPr>
            </w:pPr>
            <w:r w:rsidRPr="00D838A4">
              <w:rPr>
                <w:rFonts w:ascii="Calibri" w:eastAsia="Times New Roman" w:hAnsi="Calibri" w:cs="Times New Roman"/>
                <w:color w:val="000000"/>
                <w:lang w:eastAsia="sk-SK"/>
              </w:rPr>
              <w:t>2</w:t>
            </w:r>
          </w:p>
        </w:tc>
        <w:tc>
          <w:tcPr>
            <w:tcW w:w="1765" w:type="dxa"/>
            <w:tcBorders>
              <w:top w:val="nil"/>
              <w:left w:val="nil"/>
              <w:bottom w:val="single" w:sz="4" w:space="0" w:color="FFFFFF"/>
              <w:right w:val="single" w:sz="4" w:space="0" w:color="FFFFFF"/>
            </w:tcBorders>
            <w:shd w:val="clear" w:color="DBE5F1" w:fill="DBE5F1"/>
            <w:noWrap/>
            <w:vAlign w:val="bottom"/>
            <w:hideMark/>
          </w:tcPr>
          <w:p w:rsidR="00524145" w:rsidRPr="00D838A4" w:rsidRDefault="00524145" w:rsidP="003A0691">
            <w:pPr>
              <w:spacing w:after="0" w:line="240" w:lineRule="auto"/>
              <w:jc w:val="right"/>
              <w:rPr>
                <w:rFonts w:ascii="Calibri" w:eastAsia="Times New Roman" w:hAnsi="Calibri" w:cs="Times New Roman"/>
                <w:color w:val="000000"/>
                <w:lang w:eastAsia="sk-SK"/>
              </w:rPr>
            </w:pPr>
            <w:r w:rsidRPr="00D838A4">
              <w:rPr>
                <w:rFonts w:ascii="Calibri" w:eastAsia="Times New Roman" w:hAnsi="Calibri" w:cs="Times New Roman"/>
                <w:color w:val="000000"/>
                <w:lang w:eastAsia="sk-SK"/>
              </w:rPr>
              <w:t>10</w:t>
            </w:r>
          </w:p>
        </w:tc>
        <w:tc>
          <w:tcPr>
            <w:tcW w:w="1765" w:type="dxa"/>
            <w:tcBorders>
              <w:top w:val="nil"/>
              <w:left w:val="nil"/>
              <w:bottom w:val="single" w:sz="4" w:space="0" w:color="FFFFFF"/>
              <w:right w:val="single" w:sz="4" w:space="0" w:color="FFFFFF"/>
            </w:tcBorders>
            <w:shd w:val="clear" w:color="DBE5F1" w:fill="DBE5F1"/>
            <w:noWrap/>
            <w:vAlign w:val="bottom"/>
            <w:hideMark/>
          </w:tcPr>
          <w:p w:rsidR="00524145" w:rsidRPr="00D838A4" w:rsidRDefault="00524145" w:rsidP="003A0691">
            <w:pPr>
              <w:spacing w:after="0" w:line="240" w:lineRule="auto"/>
              <w:jc w:val="right"/>
              <w:rPr>
                <w:rFonts w:ascii="Calibri" w:eastAsia="Times New Roman" w:hAnsi="Calibri" w:cs="Times New Roman"/>
                <w:color w:val="000000"/>
                <w:lang w:eastAsia="sk-SK"/>
              </w:rPr>
            </w:pPr>
            <w:r w:rsidRPr="00D838A4">
              <w:rPr>
                <w:rFonts w:ascii="Calibri" w:eastAsia="Times New Roman" w:hAnsi="Calibri" w:cs="Times New Roman"/>
                <w:color w:val="000000"/>
                <w:lang w:eastAsia="sk-SK"/>
              </w:rPr>
              <w:t>10</w:t>
            </w:r>
          </w:p>
        </w:tc>
        <w:tc>
          <w:tcPr>
            <w:tcW w:w="1781" w:type="dxa"/>
            <w:tcBorders>
              <w:top w:val="nil"/>
              <w:left w:val="nil"/>
              <w:bottom w:val="single" w:sz="4" w:space="0" w:color="FFFFFF"/>
              <w:right w:val="single" w:sz="4" w:space="0" w:color="FFFFFF"/>
            </w:tcBorders>
            <w:shd w:val="clear" w:color="DBE5F1" w:fill="DBE5F1"/>
            <w:noWrap/>
            <w:vAlign w:val="bottom"/>
            <w:hideMark/>
          </w:tcPr>
          <w:p w:rsidR="00524145" w:rsidRPr="00D838A4" w:rsidRDefault="00524145" w:rsidP="003A0691">
            <w:pPr>
              <w:spacing w:after="0" w:line="240" w:lineRule="auto"/>
              <w:jc w:val="right"/>
              <w:rPr>
                <w:rFonts w:ascii="Calibri" w:eastAsia="Times New Roman" w:hAnsi="Calibri" w:cs="Times New Roman"/>
                <w:color w:val="000000"/>
                <w:lang w:eastAsia="sk-SK"/>
              </w:rPr>
            </w:pPr>
            <w:r w:rsidRPr="00D838A4">
              <w:rPr>
                <w:rFonts w:ascii="Calibri" w:eastAsia="Times New Roman" w:hAnsi="Calibri" w:cs="Times New Roman"/>
                <w:color w:val="000000"/>
                <w:lang w:eastAsia="sk-SK"/>
              </w:rPr>
              <w:t>9,86666667</w:t>
            </w:r>
          </w:p>
        </w:tc>
        <w:tc>
          <w:tcPr>
            <w:tcW w:w="1781" w:type="dxa"/>
            <w:tcBorders>
              <w:top w:val="nil"/>
              <w:left w:val="nil"/>
              <w:bottom w:val="single" w:sz="4" w:space="0" w:color="FFFFFF"/>
              <w:right w:val="nil"/>
            </w:tcBorders>
            <w:shd w:val="clear" w:color="DBE5F1" w:fill="DBE5F1"/>
            <w:noWrap/>
            <w:vAlign w:val="bottom"/>
            <w:hideMark/>
          </w:tcPr>
          <w:p w:rsidR="00524145" w:rsidRPr="00D838A4" w:rsidRDefault="00524145" w:rsidP="003A0691">
            <w:pPr>
              <w:spacing w:after="0" w:line="240" w:lineRule="auto"/>
              <w:jc w:val="right"/>
              <w:rPr>
                <w:rFonts w:ascii="Calibri" w:eastAsia="Times New Roman" w:hAnsi="Calibri" w:cs="Times New Roman"/>
                <w:color w:val="000000"/>
                <w:lang w:eastAsia="sk-SK"/>
              </w:rPr>
            </w:pPr>
            <w:r w:rsidRPr="00D838A4">
              <w:rPr>
                <w:rFonts w:ascii="Calibri" w:eastAsia="Times New Roman" w:hAnsi="Calibri" w:cs="Times New Roman"/>
                <w:color w:val="000000"/>
                <w:lang w:eastAsia="sk-SK"/>
              </w:rPr>
              <w:t>9,7</w:t>
            </w:r>
          </w:p>
        </w:tc>
      </w:tr>
      <w:tr w:rsidR="00524145" w:rsidRPr="00D838A4" w:rsidTr="00524145">
        <w:trPr>
          <w:trHeight w:val="329"/>
          <w:jc w:val="center"/>
        </w:trPr>
        <w:tc>
          <w:tcPr>
            <w:tcW w:w="1765" w:type="dxa"/>
            <w:tcBorders>
              <w:top w:val="nil"/>
              <w:left w:val="nil"/>
              <w:bottom w:val="single" w:sz="4" w:space="0" w:color="FFFFFF"/>
              <w:right w:val="single" w:sz="4" w:space="0" w:color="FFFFFF"/>
            </w:tcBorders>
            <w:shd w:val="clear" w:color="B8CCE4" w:fill="B8CCE4"/>
            <w:noWrap/>
            <w:vAlign w:val="bottom"/>
            <w:hideMark/>
          </w:tcPr>
          <w:p w:rsidR="00524145" w:rsidRPr="00D838A4" w:rsidRDefault="00524145" w:rsidP="003A0691">
            <w:pPr>
              <w:spacing w:after="0" w:line="240" w:lineRule="auto"/>
              <w:jc w:val="right"/>
              <w:rPr>
                <w:rFonts w:ascii="Calibri" w:eastAsia="Times New Roman" w:hAnsi="Calibri" w:cs="Times New Roman"/>
                <w:color w:val="000000"/>
                <w:lang w:eastAsia="sk-SK"/>
              </w:rPr>
            </w:pPr>
            <w:r w:rsidRPr="00D838A4">
              <w:rPr>
                <w:rFonts w:ascii="Calibri" w:eastAsia="Times New Roman" w:hAnsi="Calibri" w:cs="Times New Roman"/>
                <w:color w:val="000000"/>
                <w:lang w:eastAsia="sk-SK"/>
              </w:rPr>
              <w:t>3</w:t>
            </w:r>
          </w:p>
        </w:tc>
        <w:tc>
          <w:tcPr>
            <w:tcW w:w="1765" w:type="dxa"/>
            <w:tcBorders>
              <w:top w:val="nil"/>
              <w:left w:val="nil"/>
              <w:bottom w:val="single" w:sz="4" w:space="0" w:color="FFFFFF"/>
              <w:right w:val="single" w:sz="4" w:space="0" w:color="FFFFFF"/>
            </w:tcBorders>
            <w:shd w:val="clear" w:color="B8CCE4" w:fill="B8CCE4"/>
            <w:noWrap/>
            <w:vAlign w:val="bottom"/>
            <w:hideMark/>
          </w:tcPr>
          <w:p w:rsidR="00524145" w:rsidRPr="00D838A4" w:rsidRDefault="00524145" w:rsidP="003A0691">
            <w:pPr>
              <w:spacing w:after="0" w:line="240" w:lineRule="auto"/>
              <w:jc w:val="right"/>
              <w:rPr>
                <w:rFonts w:ascii="Calibri" w:eastAsia="Times New Roman" w:hAnsi="Calibri" w:cs="Times New Roman"/>
                <w:color w:val="000000"/>
                <w:lang w:eastAsia="sk-SK"/>
              </w:rPr>
            </w:pPr>
            <w:r w:rsidRPr="00D838A4">
              <w:rPr>
                <w:rFonts w:ascii="Calibri" w:eastAsia="Times New Roman" w:hAnsi="Calibri" w:cs="Times New Roman"/>
                <w:color w:val="000000"/>
                <w:lang w:eastAsia="sk-SK"/>
              </w:rPr>
              <w:t>10</w:t>
            </w:r>
          </w:p>
        </w:tc>
        <w:tc>
          <w:tcPr>
            <w:tcW w:w="1765" w:type="dxa"/>
            <w:tcBorders>
              <w:top w:val="nil"/>
              <w:left w:val="nil"/>
              <w:bottom w:val="single" w:sz="4" w:space="0" w:color="FFFFFF"/>
              <w:right w:val="single" w:sz="4" w:space="0" w:color="FFFFFF"/>
            </w:tcBorders>
            <w:shd w:val="clear" w:color="B8CCE4" w:fill="B8CCE4"/>
            <w:noWrap/>
            <w:vAlign w:val="bottom"/>
            <w:hideMark/>
          </w:tcPr>
          <w:p w:rsidR="00524145" w:rsidRPr="00D838A4" w:rsidRDefault="00524145" w:rsidP="003A0691">
            <w:pPr>
              <w:spacing w:after="0" w:line="240" w:lineRule="auto"/>
              <w:jc w:val="right"/>
              <w:rPr>
                <w:rFonts w:ascii="Calibri" w:eastAsia="Times New Roman" w:hAnsi="Calibri" w:cs="Times New Roman"/>
                <w:color w:val="000000"/>
                <w:lang w:eastAsia="sk-SK"/>
              </w:rPr>
            </w:pPr>
            <w:r w:rsidRPr="00D838A4">
              <w:rPr>
                <w:rFonts w:ascii="Calibri" w:eastAsia="Times New Roman" w:hAnsi="Calibri" w:cs="Times New Roman"/>
                <w:color w:val="000000"/>
                <w:lang w:eastAsia="sk-SK"/>
              </w:rPr>
              <w:t>10</w:t>
            </w:r>
          </w:p>
        </w:tc>
        <w:tc>
          <w:tcPr>
            <w:tcW w:w="1781" w:type="dxa"/>
            <w:tcBorders>
              <w:top w:val="nil"/>
              <w:left w:val="nil"/>
              <w:bottom w:val="single" w:sz="4" w:space="0" w:color="FFFFFF"/>
              <w:right w:val="single" w:sz="4" w:space="0" w:color="FFFFFF"/>
            </w:tcBorders>
            <w:shd w:val="clear" w:color="B8CCE4" w:fill="B8CCE4"/>
            <w:noWrap/>
            <w:vAlign w:val="bottom"/>
            <w:hideMark/>
          </w:tcPr>
          <w:p w:rsidR="00524145" w:rsidRPr="00D838A4" w:rsidRDefault="00524145" w:rsidP="003A0691">
            <w:pPr>
              <w:spacing w:after="0" w:line="240" w:lineRule="auto"/>
              <w:jc w:val="right"/>
              <w:rPr>
                <w:rFonts w:ascii="Calibri" w:eastAsia="Times New Roman" w:hAnsi="Calibri" w:cs="Times New Roman"/>
                <w:color w:val="000000"/>
                <w:lang w:eastAsia="sk-SK"/>
              </w:rPr>
            </w:pPr>
            <w:r w:rsidRPr="00D838A4">
              <w:rPr>
                <w:rFonts w:ascii="Calibri" w:eastAsia="Times New Roman" w:hAnsi="Calibri" w:cs="Times New Roman"/>
                <w:color w:val="000000"/>
                <w:lang w:eastAsia="sk-SK"/>
              </w:rPr>
              <w:t>9,86666667</w:t>
            </w:r>
          </w:p>
        </w:tc>
        <w:tc>
          <w:tcPr>
            <w:tcW w:w="1781" w:type="dxa"/>
            <w:tcBorders>
              <w:top w:val="nil"/>
              <w:left w:val="nil"/>
              <w:bottom w:val="single" w:sz="4" w:space="0" w:color="FFFFFF"/>
              <w:right w:val="nil"/>
            </w:tcBorders>
            <w:shd w:val="clear" w:color="B8CCE4" w:fill="B8CCE4"/>
            <w:noWrap/>
            <w:vAlign w:val="bottom"/>
            <w:hideMark/>
          </w:tcPr>
          <w:p w:rsidR="00524145" w:rsidRPr="00D838A4" w:rsidRDefault="00524145" w:rsidP="003A0691">
            <w:pPr>
              <w:spacing w:after="0" w:line="240" w:lineRule="auto"/>
              <w:jc w:val="right"/>
              <w:rPr>
                <w:rFonts w:ascii="Calibri" w:eastAsia="Times New Roman" w:hAnsi="Calibri" w:cs="Times New Roman"/>
                <w:color w:val="000000"/>
                <w:lang w:eastAsia="sk-SK"/>
              </w:rPr>
            </w:pPr>
            <w:r w:rsidRPr="00D838A4">
              <w:rPr>
                <w:rFonts w:ascii="Calibri" w:eastAsia="Times New Roman" w:hAnsi="Calibri" w:cs="Times New Roman"/>
                <w:color w:val="000000"/>
                <w:lang w:eastAsia="sk-SK"/>
              </w:rPr>
              <w:t>9,93333333</w:t>
            </w:r>
          </w:p>
        </w:tc>
      </w:tr>
      <w:tr w:rsidR="00524145" w:rsidRPr="00D838A4" w:rsidTr="00524145">
        <w:trPr>
          <w:trHeight w:val="329"/>
          <w:jc w:val="center"/>
        </w:trPr>
        <w:tc>
          <w:tcPr>
            <w:tcW w:w="1765" w:type="dxa"/>
            <w:tcBorders>
              <w:top w:val="nil"/>
              <w:left w:val="nil"/>
              <w:bottom w:val="single" w:sz="4" w:space="0" w:color="FFFFFF"/>
              <w:right w:val="single" w:sz="4" w:space="0" w:color="FFFFFF"/>
            </w:tcBorders>
            <w:shd w:val="clear" w:color="DBE5F1" w:fill="DBE5F1"/>
            <w:noWrap/>
            <w:vAlign w:val="bottom"/>
            <w:hideMark/>
          </w:tcPr>
          <w:p w:rsidR="00524145" w:rsidRPr="00D838A4" w:rsidRDefault="00524145" w:rsidP="003A0691">
            <w:pPr>
              <w:spacing w:after="0" w:line="240" w:lineRule="auto"/>
              <w:jc w:val="right"/>
              <w:rPr>
                <w:rFonts w:ascii="Calibri" w:eastAsia="Times New Roman" w:hAnsi="Calibri" w:cs="Times New Roman"/>
                <w:color w:val="000000"/>
                <w:lang w:eastAsia="sk-SK"/>
              </w:rPr>
            </w:pPr>
            <w:r w:rsidRPr="00D838A4">
              <w:rPr>
                <w:rFonts w:ascii="Calibri" w:eastAsia="Times New Roman" w:hAnsi="Calibri" w:cs="Times New Roman"/>
                <w:color w:val="000000"/>
                <w:lang w:eastAsia="sk-SK"/>
              </w:rPr>
              <w:t>4</w:t>
            </w:r>
          </w:p>
        </w:tc>
        <w:tc>
          <w:tcPr>
            <w:tcW w:w="1765" w:type="dxa"/>
            <w:tcBorders>
              <w:top w:val="nil"/>
              <w:left w:val="nil"/>
              <w:bottom w:val="single" w:sz="4" w:space="0" w:color="FFFFFF"/>
              <w:right w:val="single" w:sz="4" w:space="0" w:color="FFFFFF"/>
            </w:tcBorders>
            <w:shd w:val="clear" w:color="DBE5F1" w:fill="DBE5F1"/>
            <w:noWrap/>
            <w:vAlign w:val="bottom"/>
            <w:hideMark/>
          </w:tcPr>
          <w:p w:rsidR="00524145" w:rsidRPr="00D838A4" w:rsidRDefault="00524145" w:rsidP="003A0691">
            <w:pPr>
              <w:spacing w:after="0" w:line="240" w:lineRule="auto"/>
              <w:jc w:val="right"/>
              <w:rPr>
                <w:rFonts w:ascii="Calibri" w:eastAsia="Times New Roman" w:hAnsi="Calibri" w:cs="Times New Roman"/>
                <w:color w:val="000000"/>
                <w:lang w:eastAsia="sk-SK"/>
              </w:rPr>
            </w:pPr>
            <w:r w:rsidRPr="00D838A4">
              <w:rPr>
                <w:rFonts w:ascii="Calibri" w:eastAsia="Times New Roman" w:hAnsi="Calibri" w:cs="Times New Roman"/>
                <w:color w:val="000000"/>
                <w:lang w:eastAsia="sk-SK"/>
              </w:rPr>
              <w:t>10</w:t>
            </w:r>
          </w:p>
        </w:tc>
        <w:tc>
          <w:tcPr>
            <w:tcW w:w="1765" w:type="dxa"/>
            <w:tcBorders>
              <w:top w:val="nil"/>
              <w:left w:val="nil"/>
              <w:bottom w:val="single" w:sz="4" w:space="0" w:color="FFFFFF"/>
              <w:right w:val="single" w:sz="4" w:space="0" w:color="FFFFFF"/>
            </w:tcBorders>
            <w:shd w:val="clear" w:color="DBE5F1" w:fill="DBE5F1"/>
            <w:noWrap/>
            <w:vAlign w:val="bottom"/>
            <w:hideMark/>
          </w:tcPr>
          <w:p w:rsidR="00524145" w:rsidRPr="00D838A4" w:rsidRDefault="00524145" w:rsidP="003A0691">
            <w:pPr>
              <w:spacing w:after="0" w:line="240" w:lineRule="auto"/>
              <w:jc w:val="right"/>
              <w:rPr>
                <w:rFonts w:ascii="Calibri" w:eastAsia="Times New Roman" w:hAnsi="Calibri" w:cs="Times New Roman"/>
                <w:color w:val="000000"/>
                <w:lang w:eastAsia="sk-SK"/>
              </w:rPr>
            </w:pPr>
            <w:r w:rsidRPr="00D838A4">
              <w:rPr>
                <w:rFonts w:ascii="Calibri" w:eastAsia="Times New Roman" w:hAnsi="Calibri" w:cs="Times New Roman"/>
                <w:color w:val="000000"/>
                <w:lang w:eastAsia="sk-SK"/>
              </w:rPr>
              <w:t>10</w:t>
            </w:r>
          </w:p>
        </w:tc>
        <w:tc>
          <w:tcPr>
            <w:tcW w:w="1781" w:type="dxa"/>
            <w:tcBorders>
              <w:top w:val="nil"/>
              <w:left w:val="nil"/>
              <w:bottom w:val="single" w:sz="4" w:space="0" w:color="FFFFFF"/>
              <w:right w:val="single" w:sz="4" w:space="0" w:color="FFFFFF"/>
            </w:tcBorders>
            <w:shd w:val="clear" w:color="DBE5F1" w:fill="DBE5F1"/>
            <w:noWrap/>
            <w:vAlign w:val="bottom"/>
            <w:hideMark/>
          </w:tcPr>
          <w:p w:rsidR="00524145" w:rsidRPr="00D838A4" w:rsidRDefault="00524145" w:rsidP="003A0691">
            <w:pPr>
              <w:spacing w:after="0" w:line="240" w:lineRule="auto"/>
              <w:jc w:val="right"/>
              <w:rPr>
                <w:rFonts w:ascii="Calibri" w:eastAsia="Times New Roman" w:hAnsi="Calibri" w:cs="Times New Roman"/>
                <w:color w:val="000000"/>
                <w:lang w:eastAsia="sk-SK"/>
              </w:rPr>
            </w:pPr>
            <w:r w:rsidRPr="00D838A4">
              <w:rPr>
                <w:rFonts w:ascii="Calibri" w:eastAsia="Times New Roman" w:hAnsi="Calibri" w:cs="Times New Roman"/>
                <w:color w:val="000000"/>
                <w:lang w:eastAsia="sk-SK"/>
              </w:rPr>
              <w:t>9,8</w:t>
            </w:r>
          </w:p>
        </w:tc>
        <w:tc>
          <w:tcPr>
            <w:tcW w:w="1781" w:type="dxa"/>
            <w:tcBorders>
              <w:top w:val="nil"/>
              <w:left w:val="nil"/>
              <w:bottom w:val="single" w:sz="4" w:space="0" w:color="FFFFFF"/>
              <w:right w:val="nil"/>
            </w:tcBorders>
            <w:shd w:val="clear" w:color="DBE5F1" w:fill="DBE5F1"/>
            <w:noWrap/>
            <w:vAlign w:val="bottom"/>
            <w:hideMark/>
          </w:tcPr>
          <w:p w:rsidR="00524145" w:rsidRPr="00D838A4" w:rsidRDefault="00524145" w:rsidP="003A0691">
            <w:pPr>
              <w:spacing w:after="0" w:line="240" w:lineRule="auto"/>
              <w:jc w:val="right"/>
              <w:rPr>
                <w:rFonts w:ascii="Calibri" w:eastAsia="Times New Roman" w:hAnsi="Calibri" w:cs="Times New Roman"/>
                <w:color w:val="000000"/>
                <w:lang w:eastAsia="sk-SK"/>
              </w:rPr>
            </w:pPr>
            <w:r w:rsidRPr="00D838A4">
              <w:rPr>
                <w:rFonts w:ascii="Calibri" w:eastAsia="Times New Roman" w:hAnsi="Calibri" w:cs="Times New Roman"/>
                <w:color w:val="000000"/>
                <w:lang w:eastAsia="sk-SK"/>
              </w:rPr>
              <w:t>9,9</w:t>
            </w:r>
          </w:p>
        </w:tc>
      </w:tr>
      <w:tr w:rsidR="00524145" w:rsidRPr="00D838A4" w:rsidTr="00524145">
        <w:trPr>
          <w:trHeight w:val="329"/>
          <w:jc w:val="center"/>
        </w:trPr>
        <w:tc>
          <w:tcPr>
            <w:tcW w:w="1765" w:type="dxa"/>
            <w:tcBorders>
              <w:top w:val="nil"/>
              <w:left w:val="nil"/>
              <w:bottom w:val="single" w:sz="4" w:space="0" w:color="FFFFFF"/>
              <w:right w:val="single" w:sz="4" w:space="0" w:color="FFFFFF"/>
            </w:tcBorders>
            <w:shd w:val="clear" w:color="B8CCE4" w:fill="B8CCE4"/>
            <w:noWrap/>
            <w:vAlign w:val="bottom"/>
            <w:hideMark/>
          </w:tcPr>
          <w:p w:rsidR="00524145" w:rsidRPr="00D838A4" w:rsidRDefault="00524145" w:rsidP="003A0691">
            <w:pPr>
              <w:spacing w:after="0" w:line="240" w:lineRule="auto"/>
              <w:jc w:val="right"/>
              <w:rPr>
                <w:rFonts w:ascii="Calibri" w:eastAsia="Times New Roman" w:hAnsi="Calibri" w:cs="Times New Roman"/>
                <w:color w:val="000000"/>
                <w:lang w:eastAsia="sk-SK"/>
              </w:rPr>
            </w:pPr>
            <w:r w:rsidRPr="00D838A4">
              <w:rPr>
                <w:rFonts w:ascii="Calibri" w:eastAsia="Times New Roman" w:hAnsi="Calibri" w:cs="Times New Roman"/>
                <w:color w:val="000000"/>
                <w:lang w:eastAsia="sk-SK"/>
              </w:rPr>
              <w:t>5</w:t>
            </w:r>
          </w:p>
        </w:tc>
        <w:tc>
          <w:tcPr>
            <w:tcW w:w="1765" w:type="dxa"/>
            <w:tcBorders>
              <w:top w:val="nil"/>
              <w:left w:val="nil"/>
              <w:bottom w:val="single" w:sz="4" w:space="0" w:color="FFFFFF"/>
              <w:right w:val="single" w:sz="4" w:space="0" w:color="FFFFFF"/>
            </w:tcBorders>
            <w:shd w:val="clear" w:color="B8CCE4" w:fill="B8CCE4"/>
            <w:noWrap/>
            <w:vAlign w:val="bottom"/>
            <w:hideMark/>
          </w:tcPr>
          <w:p w:rsidR="00524145" w:rsidRPr="00D838A4" w:rsidRDefault="00524145" w:rsidP="003A0691">
            <w:pPr>
              <w:spacing w:after="0" w:line="240" w:lineRule="auto"/>
              <w:jc w:val="right"/>
              <w:rPr>
                <w:rFonts w:ascii="Calibri" w:eastAsia="Times New Roman" w:hAnsi="Calibri" w:cs="Times New Roman"/>
                <w:color w:val="000000"/>
                <w:lang w:eastAsia="sk-SK"/>
              </w:rPr>
            </w:pPr>
            <w:r w:rsidRPr="00D838A4">
              <w:rPr>
                <w:rFonts w:ascii="Calibri" w:eastAsia="Times New Roman" w:hAnsi="Calibri" w:cs="Times New Roman"/>
                <w:color w:val="000000"/>
                <w:lang w:eastAsia="sk-SK"/>
              </w:rPr>
              <w:t>10</w:t>
            </w:r>
          </w:p>
        </w:tc>
        <w:tc>
          <w:tcPr>
            <w:tcW w:w="1765" w:type="dxa"/>
            <w:tcBorders>
              <w:top w:val="nil"/>
              <w:left w:val="nil"/>
              <w:bottom w:val="single" w:sz="4" w:space="0" w:color="FFFFFF"/>
              <w:right w:val="single" w:sz="4" w:space="0" w:color="FFFFFF"/>
            </w:tcBorders>
            <w:shd w:val="clear" w:color="B8CCE4" w:fill="B8CCE4"/>
            <w:noWrap/>
            <w:vAlign w:val="bottom"/>
            <w:hideMark/>
          </w:tcPr>
          <w:p w:rsidR="00524145" w:rsidRPr="00D838A4" w:rsidRDefault="00524145" w:rsidP="003A0691">
            <w:pPr>
              <w:spacing w:after="0" w:line="240" w:lineRule="auto"/>
              <w:jc w:val="right"/>
              <w:rPr>
                <w:rFonts w:ascii="Calibri" w:eastAsia="Times New Roman" w:hAnsi="Calibri" w:cs="Times New Roman"/>
                <w:color w:val="000000"/>
                <w:lang w:eastAsia="sk-SK"/>
              </w:rPr>
            </w:pPr>
            <w:r w:rsidRPr="00D838A4">
              <w:rPr>
                <w:rFonts w:ascii="Calibri" w:eastAsia="Times New Roman" w:hAnsi="Calibri" w:cs="Times New Roman"/>
                <w:color w:val="000000"/>
                <w:lang w:eastAsia="sk-SK"/>
              </w:rPr>
              <w:t>10</w:t>
            </w:r>
          </w:p>
        </w:tc>
        <w:tc>
          <w:tcPr>
            <w:tcW w:w="1781" w:type="dxa"/>
            <w:tcBorders>
              <w:top w:val="nil"/>
              <w:left w:val="nil"/>
              <w:bottom w:val="single" w:sz="4" w:space="0" w:color="FFFFFF"/>
              <w:right w:val="single" w:sz="4" w:space="0" w:color="FFFFFF"/>
            </w:tcBorders>
            <w:shd w:val="clear" w:color="B8CCE4" w:fill="B8CCE4"/>
            <w:noWrap/>
            <w:vAlign w:val="bottom"/>
            <w:hideMark/>
          </w:tcPr>
          <w:p w:rsidR="00524145" w:rsidRPr="00D838A4" w:rsidRDefault="00524145" w:rsidP="003A0691">
            <w:pPr>
              <w:spacing w:after="0" w:line="240" w:lineRule="auto"/>
              <w:jc w:val="right"/>
              <w:rPr>
                <w:rFonts w:ascii="Calibri" w:eastAsia="Times New Roman" w:hAnsi="Calibri" w:cs="Times New Roman"/>
                <w:color w:val="000000"/>
                <w:lang w:eastAsia="sk-SK"/>
              </w:rPr>
            </w:pPr>
            <w:r w:rsidRPr="00D838A4">
              <w:rPr>
                <w:rFonts w:ascii="Calibri" w:eastAsia="Times New Roman" w:hAnsi="Calibri" w:cs="Times New Roman"/>
                <w:color w:val="000000"/>
                <w:lang w:eastAsia="sk-SK"/>
              </w:rPr>
              <w:t>9,93333333</w:t>
            </w:r>
          </w:p>
        </w:tc>
        <w:tc>
          <w:tcPr>
            <w:tcW w:w="1781" w:type="dxa"/>
            <w:tcBorders>
              <w:top w:val="nil"/>
              <w:left w:val="nil"/>
              <w:bottom w:val="single" w:sz="4" w:space="0" w:color="FFFFFF"/>
              <w:right w:val="nil"/>
            </w:tcBorders>
            <w:shd w:val="clear" w:color="B8CCE4" w:fill="B8CCE4"/>
            <w:noWrap/>
            <w:vAlign w:val="bottom"/>
            <w:hideMark/>
          </w:tcPr>
          <w:p w:rsidR="00524145" w:rsidRPr="00D838A4" w:rsidRDefault="00524145" w:rsidP="003A0691">
            <w:pPr>
              <w:spacing w:after="0" w:line="240" w:lineRule="auto"/>
              <w:jc w:val="right"/>
              <w:rPr>
                <w:rFonts w:ascii="Calibri" w:eastAsia="Times New Roman" w:hAnsi="Calibri" w:cs="Times New Roman"/>
                <w:color w:val="000000"/>
                <w:lang w:eastAsia="sk-SK"/>
              </w:rPr>
            </w:pPr>
            <w:r w:rsidRPr="00D838A4">
              <w:rPr>
                <w:rFonts w:ascii="Calibri" w:eastAsia="Times New Roman" w:hAnsi="Calibri" w:cs="Times New Roman"/>
                <w:color w:val="000000"/>
                <w:lang w:eastAsia="sk-SK"/>
              </w:rPr>
              <w:t>9,86666667</w:t>
            </w:r>
          </w:p>
        </w:tc>
      </w:tr>
      <w:tr w:rsidR="00524145" w:rsidRPr="00D838A4" w:rsidTr="00524145">
        <w:trPr>
          <w:trHeight w:val="329"/>
          <w:jc w:val="center"/>
        </w:trPr>
        <w:tc>
          <w:tcPr>
            <w:tcW w:w="1765" w:type="dxa"/>
            <w:tcBorders>
              <w:top w:val="nil"/>
              <w:left w:val="nil"/>
              <w:bottom w:val="single" w:sz="4" w:space="0" w:color="FFFFFF"/>
              <w:right w:val="single" w:sz="4" w:space="0" w:color="FFFFFF"/>
            </w:tcBorders>
            <w:shd w:val="clear" w:color="DBE5F1" w:fill="DBE5F1"/>
            <w:noWrap/>
            <w:vAlign w:val="bottom"/>
            <w:hideMark/>
          </w:tcPr>
          <w:p w:rsidR="00524145" w:rsidRPr="00D838A4" w:rsidRDefault="00524145" w:rsidP="003A0691">
            <w:pPr>
              <w:spacing w:after="0" w:line="240" w:lineRule="auto"/>
              <w:jc w:val="right"/>
              <w:rPr>
                <w:rFonts w:ascii="Calibri" w:eastAsia="Times New Roman" w:hAnsi="Calibri" w:cs="Times New Roman"/>
                <w:color w:val="000000"/>
                <w:lang w:eastAsia="sk-SK"/>
              </w:rPr>
            </w:pPr>
            <w:r w:rsidRPr="00D838A4">
              <w:rPr>
                <w:rFonts w:ascii="Calibri" w:eastAsia="Times New Roman" w:hAnsi="Calibri" w:cs="Times New Roman"/>
                <w:color w:val="000000"/>
                <w:lang w:eastAsia="sk-SK"/>
              </w:rPr>
              <w:t>6</w:t>
            </w:r>
          </w:p>
        </w:tc>
        <w:tc>
          <w:tcPr>
            <w:tcW w:w="1765" w:type="dxa"/>
            <w:tcBorders>
              <w:top w:val="nil"/>
              <w:left w:val="nil"/>
              <w:bottom w:val="single" w:sz="4" w:space="0" w:color="FFFFFF"/>
              <w:right w:val="single" w:sz="4" w:space="0" w:color="FFFFFF"/>
            </w:tcBorders>
            <w:shd w:val="clear" w:color="DBE5F1" w:fill="DBE5F1"/>
            <w:noWrap/>
            <w:vAlign w:val="bottom"/>
            <w:hideMark/>
          </w:tcPr>
          <w:p w:rsidR="00524145" w:rsidRPr="00D838A4" w:rsidRDefault="00524145" w:rsidP="003A0691">
            <w:pPr>
              <w:spacing w:after="0" w:line="240" w:lineRule="auto"/>
              <w:jc w:val="right"/>
              <w:rPr>
                <w:rFonts w:ascii="Calibri" w:eastAsia="Times New Roman" w:hAnsi="Calibri" w:cs="Times New Roman"/>
                <w:color w:val="000000"/>
                <w:lang w:eastAsia="sk-SK"/>
              </w:rPr>
            </w:pPr>
            <w:r w:rsidRPr="00D838A4">
              <w:rPr>
                <w:rFonts w:ascii="Calibri" w:eastAsia="Times New Roman" w:hAnsi="Calibri" w:cs="Times New Roman"/>
                <w:color w:val="000000"/>
                <w:lang w:eastAsia="sk-SK"/>
              </w:rPr>
              <w:t>10</w:t>
            </w:r>
          </w:p>
        </w:tc>
        <w:tc>
          <w:tcPr>
            <w:tcW w:w="1765" w:type="dxa"/>
            <w:tcBorders>
              <w:top w:val="nil"/>
              <w:left w:val="nil"/>
              <w:bottom w:val="single" w:sz="4" w:space="0" w:color="FFFFFF"/>
              <w:right w:val="single" w:sz="4" w:space="0" w:color="FFFFFF"/>
            </w:tcBorders>
            <w:shd w:val="clear" w:color="DBE5F1" w:fill="DBE5F1"/>
            <w:noWrap/>
            <w:vAlign w:val="bottom"/>
            <w:hideMark/>
          </w:tcPr>
          <w:p w:rsidR="00524145" w:rsidRPr="00D838A4" w:rsidRDefault="00524145" w:rsidP="003A0691">
            <w:pPr>
              <w:spacing w:after="0" w:line="240" w:lineRule="auto"/>
              <w:jc w:val="right"/>
              <w:rPr>
                <w:rFonts w:ascii="Calibri" w:eastAsia="Times New Roman" w:hAnsi="Calibri" w:cs="Times New Roman"/>
                <w:color w:val="000000"/>
                <w:lang w:eastAsia="sk-SK"/>
              </w:rPr>
            </w:pPr>
            <w:r w:rsidRPr="00D838A4">
              <w:rPr>
                <w:rFonts w:ascii="Calibri" w:eastAsia="Times New Roman" w:hAnsi="Calibri" w:cs="Times New Roman"/>
                <w:color w:val="000000"/>
                <w:lang w:eastAsia="sk-SK"/>
              </w:rPr>
              <w:t>10</w:t>
            </w:r>
          </w:p>
        </w:tc>
        <w:tc>
          <w:tcPr>
            <w:tcW w:w="1781" w:type="dxa"/>
            <w:tcBorders>
              <w:top w:val="nil"/>
              <w:left w:val="nil"/>
              <w:bottom w:val="single" w:sz="4" w:space="0" w:color="FFFFFF"/>
              <w:right w:val="single" w:sz="4" w:space="0" w:color="FFFFFF"/>
            </w:tcBorders>
            <w:shd w:val="clear" w:color="DBE5F1" w:fill="DBE5F1"/>
            <w:noWrap/>
            <w:vAlign w:val="bottom"/>
            <w:hideMark/>
          </w:tcPr>
          <w:p w:rsidR="00524145" w:rsidRPr="00D838A4" w:rsidRDefault="00524145" w:rsidP="003A0691">
            <w:pPr>
              <w:spacing w:after="0" w:line="240" w:lineRule="auto"/>
              <w:jc w:val="right"/>
              <w:rPr>
                <w:rFonts w:ascii="Calibri" w:eastAsia="Times New Roman" w:hAnsi="Calibri" w:cs="Times New Roman"/>
                <w:color w:val="000000"/>
                <w:lang w:eastAsia="sk-SK"/>
              </w:rPr>
            </w:pPr>
            <w:r w:rsidRPr="00D838A4">
              <w:rPr>
                <w:rFonts w:ascii="Calibri" w:eastAsia="Times New Roman" w:hAnsi="Calibri" w:cs="Times New Roman"/>
                <w:color w:val="000000"/>
                <w:lang w:eastAsia="sk-SK"/>
              </w:rPr>
              <w:t>9,76666667</w:t>
            </w:r>
          </w:p>
        </w:tc>
        <w:tc>
          <w:tcPr>
            <w:tcW w:w="1781" w:type="dxa"/>
            <w:tcBorders>
              <w:top w:val="nil"/>
              <w:left w:val="nil"/>
              <w:bottom w:val="single" w:sz="4" w:space="0" w:color="FFFFFF"/>
              <w:right w:val="nil"/>
            </w:tcBorders>
            <w:shd w:val="clear" w:color="DBE5F1" w:fill="DBE5F1"/>
            <w:noWrap/>
            <w:vAlign w:val="bottom"/>
            <w:hideMark/>
          </w:tcPr>
          <w:p w:rsidR="00524145" w:rsidRPr="00D838A4" w:rsidRDefault="00524145" w:rsidP="003A0691">
            <w:pPr>
              <w:spacing w:after="0" w:line="240" w:lineRule="auto"/>
              <w:jc w:val="right"/>
              <w:rPr>
                <w:rFonts w:ascii="Calibri" w:eastAsia="Times New Roman" w:hAnsi="Calibri" w:cs="Times New Roman"/>
                <w:color w:val="000000"/>
                <w:lang w:eastAsia="sk-SK"/>
              </w:rPr>
            </w:pPr>
            <w:r w:rsidRPr="00D838A4">
              <w:rPr>
                <w:rFonts w:ascii="Calibri" w:eastAsia="Times New Roman" w:hAnsi="Calibri" w:cs="Times New Roman"/>
                <w:color w:val="000000"/>
                <w:lang w:eastAsia="sk-SK"/>
              </w:rPr>
              <w:t>9,76666667</w:t>
            </w:r>
          </w:p>
        </w:tc>
      </w:tr>
      <w:tr w:rsidR="00524145" w:rsidRPr="00D838A4" w:rsidTr="00524145">
        <w:trPr>
          <w:trHeight w:val="329"/>
          <w:jc w:val="center"/>
        </w:trPr>
        <w:tc>
          <w:tcPr>
            <w:tcW w:w="1765" w:type="dxa"/>
            <w:tcBorders>
              <w:top w:val="nil"/>
              <w:left w:val="nil"/>
              <w:bottom w:val="single" w:sz="4" w:space="0" w:color="FFFFFF"/>
              <w:right w:val="single" w:sz="4" w:space="0" w:color="FFFFFF"/>
            </w:tcBorders>
            <w:shd w:val="clear" w:color="B8CCE4" w:fill="B8CCE4"/>
            <w:noWrap/>
            <w:vAlign w:val="bottom"/>
            <w:hideMark/>
          </w:tcPr>
          <w:p w:rsidR="00524145" w:rsidRPr="00D838A4" w:rsidRDefault="00524145" w:rsidP="003A0691">
            <w:pPr>
              <w:spacing w:after="0" w:line="240" w:lineRule="auto"/>
              <w:jc w:val="right"/>
              <w:rPr>
                <w:rFonts w:ascii="Calibri" w:eastAsia="Times New Roman" w:hAnsi="Calibri" w:cs="Times New Roman"/>
                <w:color w:val="000000"/>
                <w:lang w:eastAsia="sk-SK"/>
              </w:rPr>
            </w:pPr>
            <w:r w:rsidRPr="00D838A4">
              <w:rPr>
                <w:rFonts w:ascii="Calibri" w:eastAsia="Times New Roman" w:hAnsi="Calibri" w:cs="Times New Roman"/>
                <w:color w:val="000000"/>
                <w:lang w:eastAsia="sk-SK"/>
              </w:rPr>
              <w:t>7</w:t>
            </w:r>
          </w:p>
        </w:tc>
        <w:tc>
          <w:tcPr>
            <w:tcW w:w="1765" w:type="dxa"/>
            <w:tcBorders>
              <w:top w:val="nil"/>
              <w:left w:val="nil"/>
              <w:bottom w:val="single" w:sz="4" w:space="0" w:color="FFFFFF"/>
              <w:right w:val="single" w:sz="4" w:space="0" w:color="FFFFFF"/>
            </w:tcBorders>
            <w:shd w:val="clear" w:color="B8CCE4" w:fill="B8CCE4"/>
            <w:noWrap/>
            <w:vAlign w:val="bottom"/>
            <w:hideMark/>
          </w:tcPr>
          <w:p w:rsidR="00524145" w:rsidRPr="00D838A4" w:rsidRDefault="00524145" w:rsidP="003A0691">
            <w:pPr>
              <w:spacing w:after="0" w:line="240" w:lineRule="auto"/>
              <w:jc w:val="right"/>
              <w:rPr>
                <w:rFonts w:ascii="Calibri" w:eastAsia="Times New Roman" w:hAnsi="Calibri" w:cs="Times New Roman"/>
                <w:color w:val="000000"/>
                <w:lang w:eastAsia="sk-SK"/>
              </w:rPr>
            </w:pPr>
            <w:r w:rsidRPr="00D838A4">
              <w:rPr>
                <w:rFonts w:ascii="Calibri" w:eastAsia="Times New Roman" w:hAnsi="Calibri" w:cs="Times New Roman"/>
                <w:color w:val="000000"/>
                <w:lang w:eastAsia="sk-SK"/>
              </w:rPr>
              <w:t>10</w:t>
            </w:r>
          </w:p>
        </w:tc>
        <w:tc>
          <w:tcPr>
            <w:tcW w:w="1765" w:type="dxa"/>
            <w:tcBorders>
              <w:top w:val="nil"/>
              <w:left w:val="nil"/>
              <w:bottom w:val="single" w:sz="4" w:space="0" w:color="FFFFFF"/>
              <w:right w:val="single" w:sz="4" w:space="0" w:color="FFFFFF"/>
            </w:tcBorders>
            <w:shd w:val="clear" w:color="B8CCE4" w:fill="B8CCE4"/>
            <w:noWrap/>
            <w:vAlign w:val="bottom"/>
            <w:hideMark/>
          </w:tcPr>
          <w:p w:rsidR="00524145" w:rsidRPr="00D838A4" w:rsidRDefault="00524145" w:rsidP="003A0691">
            <w:pPr>
              <w:spacing w:after="0" w:line="240" w:lineRule="auto"/>
              <w:jc w:val="right"/>
              <w:rPr>
                <w:rFonts w:ascii="Calibri" w:eastAsia="Times New Roman" w:hAnsi="Calibri" w:cs="Times New Roman"/>
                <w:color w:val="000000"/>
                <w:lang w:eastAsia="sk-SK"/>
              </w:rPr>
            </w:pPr>
            <w:r w:rsidRPr="00D838A4">
              <w:rPr>
                <w:rFonts w:ascii="Calibri" w:eastAsia="Times New Roman" w:hAnsi="Calibri" w:cs="Times New Roman"/>
                <w:color w:val="000000"/>
                <w:lang w:eastAsia="sk-SK"/>
              </w:rPr>
              <w:t>10</w:t>
            </w:r>
          </w:p>
        </w:tc>
        <w:tc>
          <w:tcPr>
            <w:tcW w:w="1781" w:type="dxa"/>
            <w:tcBorders>
              <w:top w:val="nil"/>
              <w:left w:val="nil"/>
              <w:bottom w:val="single" w:sz="4" w:space="0" w:color="FFFFFF"/>
              <w:right w:val="single" w:sz="4" w:space="0" w:color="FFFFFF"/>
            </w:tcBorders>
            <w:shd w:val="clear" w:color="B8CCE4" w:fill="B8CCE4"/>
            <w:noWrap/>
            <w:vAlign w:val="bottom"/>
            <w:hideMark/>
          </w:tcPr>
          <w:p w:rsidR="00524145" w:rsidRPr="00D838A4" w:rsidRDefault="00524145" w:rsidP="003A0691">
            <w:pPr>
              <w:spacing w:after="0" w:line="240" w:lineRule="auto"/>
              <w:jc w:val="right"/>
              <w:rPr>
                <w:rFonts w:ascii="Calibri" w:eastAsia="Times New Roman" w:hAnsi="Calibri" w:cs="Times New Roman"/>
                <w:color w:val="000000"/>
                <w:lang w:eastAsia="sk-SK"/>
              </w:rPr>
            </w:pPr>
            <w:r w:rsidRPr="00D838A4">
              <w:rPr>
                <w:rFonts w:ascii="Calibri" w:eastAsia="Times New Roman" w:hAnsi="Calibri" w:cs="Times New Roman"/>
                <w:color w:val="000000"/>
                <w:lang w:eastAsia="sk-SK"/>
              </w:rPr>
              <w:t>9,7</w:t>
            </w:r>
          </w:p>
        </w:tc>
        <w:tc>
          <w:tcPr>
            <w:tcW w:w="1781" w:type="dxa"/>
            <w:tcBorders>
              <w:top w:val="nil"/>
              <w:left w:val="nil"/>
              <w:bottom w:val="single" w:sz="4" w:space="0" w:color="FFFFFF"/>
              <w:right w:val="nil"/>
            </w:tcBorders>
            <w:shd w:val="clear" w:color="B8CCE4" w:fill="B8CCE4"/>
            <w:noWrap/>
            <w:vAlign w:val="bottom"/>
            <w:hideMark/>
          </w:tcPr>
          <w:p w:rsidR="00524145" w:rsidRPr="00D838A4" w:rsidRDefault="00524145" w:rsidP="003A0691">
            <w:pPr>
              <w:spacing w:after="0" w:line="240" w:lineRule="auto"/>
              <w:jc w:val="right"/>
              <w:rPr>
                <w:rFonts w:ascii="Calibri" w:eastAsia="Times New Roman" w:hAnsi="Calibri" w:cs="Times New Roman"/>
                <w:color w:val="000000"/>
                <w:lang w:eastAsia="sk-SK"/>
              </w:rPr>
            </w:pPr>
            <w:r w:rsidRPr="00D838A4">
              <w:rPr>
                <w:rFonts w:ascii="Calibri" w:eastAsia="Times New Roman" w:hAnsi="Calibri" w:cs="Times New Roman"/>
                <w:color w:val="000000"/>
                <w:lang w:eastAsia="sk-SK"/>
              </w:rPr>
              <w:t>9,86666667</w:t>
            </w:r>
          </w:p>
        </w:tc>
      </w:tr>
      <w:tr w:rsidR="00524145" w:rsidRPr="00D838A4" w:rsidTr="00524145">
        <w:trPr>
          <w:trHeight w:val="329"/>
          <w:jc w:val="center"/>
        </w:trPr>
        <w:tc>
          <w:tcPr>
            <w:tcW w:w="1765" w:type="dxa"/>
            <w:tcBorders>
              <w:top w:val="nil"/>
              <w:left w:val="nil"/>
              <w:bottom w:val="single" w:sz="4" w:space="0" w:color="FFFFFF"/>
              <w:right w:val="single" w:sz="4" w:space="0" w:color="FFFFFF"/>
            </w:tcBorders>
            <w:shd w:val="clear" w:color="DBE5F1" w:fill="DBE5F1"/>
            <w:noWrap/>
            <w:vAlign w:val="bottom"/>
            <w:hideMark/>
          </w:tcPr>
          <w:p w:rsidR="00524145" w:rsidRPr="00D838A4" w:rsidRDefault="00524145" w:rsidP="003A0691">
            <w:pPr>
              <w:spacing w:after="0" w:line="240" w:lineRule="auto"/>
              <w:jc w:val="right"/>
              <w:rPr>
                <w:rFonts w:ascii="Calibri" w:eastAsia="Times New Roman" w:hAnsi="Calibri" w:cs="Times New Roman"/>
                <w:color w:val="000000"/>
                <w:lang w:eastAsia="sk-SK"/>
              </w:rPr>
            </w:pPr>
            <w:r w:rsidRPr="00D838A4">
              <w:rPr>
                <w:rFonts w:ascii="Calibri" w:eastAsia="Times New Roman" w:hAnsi="Calibri" w:cs="Times New Roman"/>
                <w:color w:val="000000"/>
                <w:lang w:eastAsia="sk-SK"/>
              </w:rPr>
              <w:t>8</w:t>
            </w:r>
          </w:p>
        </w:tc>
        <w:tc>
          <w:tcPr>
            <w:tcW w:w="1765" w:type="dxa"/>
            <w:tcBorders>
              <w:top w:val="nil"/>
              <w:left w:val="nil"/>
              <w:bottom w:val="single" w:sz="4" w:space="0" w:color="FFFFFF"/>
              <w:right w:val="single" w:sz="4" w:space="0" w:color="FFFFFF"/>
            </w:tcBorders>
            <w:shd w:val="clear" w:color="DBE5F1" w:fill="DBE5F1"/>
            <w:noWrap/>
            <w:vAlign w:val="bottom"/>
            <w:hideMark/>
          </w:tcPr>
          <w:p w:rsidR="00524145" w:rsidRPr="00D838A4" w:rsidRDefault="00524145" w:rsidP="003A0691">
            <w:pPr>
              <w:spacing w:after="0" w:line="240" w:lineRule="auto"/>
              <w:jc w:val="right"/>
              <w:rPr>
                <w:rFonts w:ascii="Calibri" w:eastAsia="Times New Roman" w:hAnsi="Calibri" w:cs="Times New Roman"/>
                <w:color w:val="000000"/>
                <w:lang w:eastAsia="sk-SK"/>
              </w:rPr>
            </w:pPr>
            <w:r w:rsidRPr="00D838A4">
              <w:rPr>
                <w:rFonts w:ascii="Calibri" w:eastAsia="Times New Roman" w:hAnsi="Calibri" w:cs="Times New Roman"/>
                <w:color w:val="000000"/>
                <w:lang w:eastAsia="sk-SK"/>
              </w:rPr>
              <w:t>10</w:t>
            </w:r>
          </w:p>
        </w:tc>
        <w:tc>
          <w:tcPr>
            <w:tcW w:w="1765" w:type="dxa"/>
            <w:tcBorders>
              <w:top w:val="nil"/>
              <w:left w:val="nil"/>
              <w:bottom w:val="single" w:sz="4" w:space="0" w:color="FFFFFF"/>
              <w:right w:val="single" w:sz="4" w:space="0" w:color="FFFFFF"/>
            </w:tcBorders>
            <w:shd w:val="clear" w:color="DBE5F1" w:fill="DBE5F1"/>
            <w:noWrap/>
            <w:vAlign w:val="bottom"/>
            <w:hideMark/>
          </w:tcPr>
          <w:p w:rsidR="00524145" w:rsidRPr="00D838A4" w:rsidRDefault="00524145" w:rsidP="003A0691">
            <w:pPr>
              <w:spacing w:after="0" w:line="240" w:lineRule="auto"/>
              <w:jc w:val="right"/>
              <w:rPr>
                <w:rFonts w:ascii="Calibri" w:eastAsia="Times New Roman" w:hAnsi="Calibri" w:cs="Times New Roman"/>
                <w:color w:val="000000"/>
                <w:lang w:eastAsia="sk-SK"/>
              </w:rPr>
            </w:pPr>
            <w:r w:rsidRPr="00D838A4">
              <w:rPr>
                <w:rFonts w:ascii="Calibri" w:eastAsia="Times New Roman" w:hAnsi="Calibri" w:cs="Times New Roman"/>
                <w:color w:val="000000"/>
                <w:lang w:eastAsia="sk-SK"/>
              </w:rPr>
              <w:t>10</w:t>
            </w:r>
          </w:p>
        </w:tc>
        <w:tc>
          <w:tcPr>
            <w:tcW w:w="1781" w:type="dxa"/>
            <w:tcBorders>
              <w:top w:val="nil"/>
              <w:left w:val="nil"/>
              <w:bottom w:val="single" w:sz="4" w:space="0" w:color="FFFFFF"/>
              <w:right w:val="single" w:sz="4" w:space="0" w:color="FFFFFF"/>
            </w:tcBorders>
            <w:shd w:val="clear" w:color="DBE5F1" w:fill="DBE5F1"/>
            <w:noWrap/>
            <w:vAlign w:val="bottom"/>
            <w:hideMark/>
          </w:tcPr>
          <w:p w:rsidR="00524145" w:rsidRPr="00D838A4" w:rsidRDefault="00524145" w:rsidP="003A0691">
            <w:pPr>
              <w:spacing w:after="0" w:line="240" w:lineRule="auto"/>
              <w:jc w:val="right"/>
              <w:rPr>
                <w:rFonts w:ascii="Calibri" w:eastAsia="Times New Roman" w:hAnsi="Calibri" w:cs="Times New Roman"/>
                <w:color w:val="000000"/>
                <w:lang w:eastAsia="sk-SK"/>
              </w:rPr>
            </w:pPr>
            <w:r w:rsidRPr="00D838A4">
              <w:rPr>
                <w:rFonts w:ascii="Calibri" w:eastAsia="Times New Roman" w:hAnsi="Calibri" w:cs="Times New Roman"/>
                <w:color w:val="000000"/>
                <w:lang w:eastAsia="sk-SK"/>
              </w:rPr>
              <w:t>9,7</w:t>
            </w:r>
          </w:p>
        </w:tc>
        <w:tc>
          <w:tcPr>
            <w:tcW w:w="1781" w:type="dxa"/>
            <w:tcBorders>
              <w:top w:val="nil"/>
              <w:left w:val="nil"/>
              <w:bottom w:val="single" w:sz="4" w:space="0" w:color="FFFFFF"/>
              <w:right w:val="nil"/>
            </w:tcBorders>
            <w:shd w:val="clear" w:color="DBE5F1" w:fill="DBE5F1"/>
            <w:noWrap/>
            <w:vAlign w:val="bottom"/>
            <w:hideMark/>
          </w:tcPr>
          <w:p w:rsidR="00524145" w:rsidRPr="00D838A4" w:rsidRDefault="00524145" w:rsidP="003A0691">
            <w:pPr>
              <w:spacing w:after="0" w:line="240" w:lineRule="auto"/>
              <w:jc w:val="right"/>
              <w:rPr>
                <w:rFonts w:ascii="Calibri" w:eastAsia="Times New Roman" w:hAnsi="Calibri" w:cs="Times New Roman"/>
                <w:color w:val="000000"/>
                <w:lang w:eastAsia="sk-SK"/>
              </w:rPr>
            </w:pPr>
            <w:r w:rsidRPr="00D838A4">
              <w:rPr>
                <w:rFonts w:ascii="Calibri" w:eastAsia="Times New Roman" w:hAnsi="Calibri" w:cs="Times New Roman"/>
                <w:color w:val="000000"/>
                <w:lang w:eastAsia="sk-SK"/>
              </w:rPr>
              <w:t>9,8</w:t>
            </w:r>
          </w:p>
        </w:tc>
      </w:tr>
      <w:tr w:rsidR="00524145" w:rsidRPr="00D838A4" w:rsidTr="00524145">
        <w:trPr>
          <w:trHeight w:val="329"/>
          <w:jc w:val="center"/>
        </w:trPr>
        <w:tc>
          <w:tcPr>
            <w:tcW w:w="1765" w:type="dxa"/>
            <w:tcBorders>
              <w:top w:val="nil"/>
              <w:left w:val="nil"/>
              <w:bottom w:val="single" w:sz="4" w:space="0" w:color="FFFFFF"/>
              <w:right w:val="single" w:sz="4" w:space="0" w:color="FFFFFF"/>
            </w:tcBorders>
            <w:shd w:val="clear" w:color="B8CCE4" w:fill="B8CCE4"/>
            <w:noWrap/>
            <w:vAlign w:val="bottom"/>
            <w:hideMark/>
          </w:tcPr>
          <w:p w:rsidR="00524145" w:rsidRPr="00D838A4" w:rsidRDefault="00524145" w:rsidP="003A0691">
            <w:pPr>
              <w:spacing w:after="0" w:line="240" w:lineRule="auto"/>
              <w:jc w:val="right"/>
              <w:rPr>
                <w:rFonts w:ascii="Calibri" w:eastAsia="Times New Roman" w:hAnsi="Calibri" w:cs="Times New Roman"/>
                <w:color w:val="000000"/>
                <w:lang w:eastAsia="sk-SK"/>
              </w:rPr>
            </w:pPr>
            <w:r w:rsidRPr="00D838A4">
              <w:rPr>
                <w:rFonts w:ascii="Calibri" w:eastAsia="Times New Roman" w:hAnsi="Calibri" w:cs="Times New Roman"/>
                <w:color w:val="000000"/>
                <w:lang w:eastAsia="sk-SK"/>
              </w:rPr>
              <w:t>9</w:t>
            </w:r>
          </w:p>
        </w:tc>
        <w:tc>
          <w:tcPr>
            <w:tcW w:w="1765" w:type="dxa"/>
            <w:tcBorders>
              <w:top w:val="nil"/>
              <w:left w:val="nil"/>
              <w:bottom w:val="single" w:sz="4" w:space="0" w:color="FFFFFF"/>
              <w:right w:val="single" w:sz="4" w:space="0" w:color="FFFFFF"/>
            </w:tcBorders>
            <w:shd w:val="clear" w:color="B8CCE4" w:fill="B8CCE4"/>
            <w:noWrap/>
            <w:vAlign w:val="bottom"/>
            <w:hideMark/>
          </w:tcPr>
          <w:p w:rsidR="00524145" w:rsidRPr="00D838A4" w:rsidRDefault="00524145" w:rsidP="003A0691">
            <w:pPr>
              <w:spacing w:after="0" w:line="240" w:lineRule="auto"/>
              <w:jc w:val="right"/>
              <w:rPr>
                <w:rFonts w:ascii="Calibri" w:eastAsia="Times New Roman" w:hAnsi="Calibri" w:cs="Times New Roman"/>
                <w:color w:val="000000"/>
                <w:lang w:eastAsia="sk-SK"/>
              </w:rPr>
            </w:pPr>
            <w:r w:rsidRPr="00D838A4">
              <w:rPr>
                <w:rFonts w:ascii="Calibri" w:eastAsia="Times New Roman" w:hAnsi="Calibri" w:cs="Times New Roman"/>
                <w:color w:val="000000"/>
                <w:lang w:eastAsia="sk-SK"/>
              </w:rPr>
              <w:t>10</w:t>
            </w:r>
          </w:p>
        </w:tc>
        <w:tc>
          <w:tcPr>
            <w:tcW w:w="1765" w:type="dxa"/>
            <w:tcBorders>
              <w:top w:val="nil"/>
              <w:left w:val="nil"/>
              <w:bottom w:val="single" w:sz="4" w:space="0" w:color="FFFFFF"/>
              <w:right w:val="single" w:sz="4" w:space="0" w:color="FFFFFF"/>
            </w:tcBorders>
            <w:shd w:val="clear" w:color="B8CCE4" w:fill="B8CCE4"/>
            <w:noWrap/>
            <w:vAlign w:val="bottom"/>
            <w:hideMark/>
          </w:tcPr>
          <w:p w:rsidR="00524145" w:rsidRPr="00D838A4" w:rsidRDefault="00524145" w:rsidP="003A0691">
            <w:pPr>
              <w:spacing w:after="0" w:line="240" w:lineRule="auto"/>
              <w:jc w:val="right"/>
              <w:rPr>
                <w:rFonts w:ascii="Calibri" w:eastAsia="Times New Roman" w:hAnsi="Calibri" w:cs="Times New Roman"/>
                <w:color w:val="000000"/>
                <w:lang w:eastAsia="sk-SK"/>
              </w:rPr>
            </w:pPr>
            <w:r w:rsidRPr="00D838A4">
              <w:rPr>
                <w:rFonts w:ascii="Calibri" w:eastAsia="Times New Roman" w:hAnsi="Calibri" w:cs="Times New Roman"/>
                <w:color w:val="000000"/>
                <w:lang w:eastAsia="sk-SK"/>
              </w:rPr>
              <w:t>10</w:t>
            </w:r>
          </w:p>
        </w:tc>
        <w:tc>
          <w:tcPr>
            <w:tcW w:w="1781" w:type="dxa"/>
            <w:tcBorders>
              <w:top w:val="nil"/>
              <w:left w:val="nil"/>
              <w:bottom w:val="single" w:sz="4" w:space="0" w:color="FFFFFF"/>
              <w:right w:val="single" w:sz="4" w:space="0" w:color="FFFFFF"/>
            </w:tcBorders>
            <w:shd w:val="clear" w:color="B8CCE4" w:fill="B8CCE4"/>
            <w:noWrap/>
            <w:vAlign w:val="bottom"/>
            <w:hideMark/>
          </w:tcPr>
          <w:p w:rsidR="00524145" w:rsidRPr="00D838A4" w:rsidRDefault="00524145" w:rsidP="003A0691">
            <w:pPr>
              <w:spacing w:after="0" w:line="240" w:lineRule="auto"/>
              <w:jc w:val="right"/>
              <w:rPr>
                <w:rFonts w:ascii="Calibri" w:eastAsia="Times New Roman" w:hAnsi="Calibri" w:cs="Times New Roman"/>
                <w:color w:val="000000"/>
                <w:lang w:eastAsia="sk-SK"/>
              </w:rPr>
            </w:pPr>
            <w:r w:rsidRPr="00D838A4">
              <w:rPr>
                <w:rFonts w:ascii="Calibri" w:eastAsia="Times New Roman" w:hAnsi="Calibri" w:cs="Times New Roman"/>
                <w:color w:val="000000"/>
                <w:lang w:eastAsia="sk-SK"/>
              </w:rPr>
              <w:t>9,7</w:t>
            </w:r>
          </w:p>
        </w:tc>
        <w:tc>
          <w:tcPr>
            <w:tcW w:w="1781" w:type="dxa"/>
            <w:tcBorders>
              <w:top w:val="nil"/>
              <w:left w:val="nil"/>
              <w:bottom w:val="single" w:sz="4" w:space="0" w:color="FFFFFF"/>
              <w:right w:val="nil"/>
            </w:tcBorders>
            <w:shd w:val="clear" w:color="B8CCE4" w:fill="B8CCE4"/>
            <w:noWrap/>
            <w:vAlign w:val="bottom"/>
            <w:hideMark/>
          </w:tcPr>
          <w:p w:rsidR="00524145" w:rsidRPr="00D838A4" w:rsidRDefault="00524145" w:rsidP="003A0691">
            <w:pPr>
              <w:spacing w:after="0" w:line="240" w:lineRule="auto"/>
              <w:jc w:val="right"/>
              <w:rPr>
                <w:rFonts w:ascii="Calibri" w:eastAsia="Times New Roman" w:hAnsi="Calibri" w:cs="Times New Roman"/>
                <w:color w:val="000000"/>
                <w:lang w:eastAsia="sk-SK"/>
              </w:rPr>
            </w:pPr>
            <w:r w:rsidRPr="00D838A4">
              <w:rPr>
                <w:rFonts w:ascii="Calibri" w:eastAsia="Times New Roman" w:hAnsi="Calibri" w:cs="Times New Roman"/>
                <w:color w:val="000000"/>
                <w:lang w:eastAsia="sk-SK"/>
              </w:rPr>
              <w:t>9,83333333</w:t>
            </w:r>
          </w:p>
        </w:tc>
      </w:tr>
      <w:tr w:rsidR="00524145" w:rsidRPr="00D838A4" w:rsidTr="00524145">
        <w:trPr>
          <w:trHeight w:val="329"/>
          <w:jc w:val="center"/>
        </w:trPr>
        <w:tc>
          <w:tcPr>
            <w:tcW w:w="1765" w:type="dxa"/>
            <w:tcBorders>
              <w:top w:val="nil"/>
              <w:left w:val="nil"/>
              <w:bottom w:val="single" w:sz="4" w:space="0" w:color="FFFFFF"/>
              <w:right w:val="single" w:sz="4" w:space="0" w:color="FFFFFF"/>
            </w:tcBorders>
            <w:shd w:val="clear" w:color="DBE5F1" w:fill="DBE5F1"/>
            <w:noWrap/>
            <w:vAlign w:val="bottom"/>
            <w:hideMark/>
          </w:tcPr>
          <w:p w:rsidR="00524145" w:rsidRPr="00D838A4" w:rsidRDefault="00524145" w:rsidP="003A0691">
            <w:pPr>
              <w:spacing w:after="0" w:line="240" w:lineRule="auto"/>
              <w:jc w:val="right"/>
              <w:rPr>
                <w:rFonts w:ascii="Calibri" w:eastAsia="Times New Roman" w:hAnsi="Calibri" w:cs="Times New Roman"/>
                <w:color w:val="000000"/>
                <w:lang w:eastAsia="sk-SK"/>
              </w:rPr>
            </w:pPr>
            <w:r w:rsidRPr="00D838A4">
              <w:rPr>
                <w:rFonts w:ascii="Calibri" w:eastAsia="Times New Roman" w:hAnsi="Calibri" w:cs="Times New Roman"/>
                <w:color w:val="000000"/>
                <w:lang w:eastAsia="sk-SK"/>
              </w:rPr>
              <w:t>10</w:t>
            </w:r>
          </w:p>
        </w:tc>
        <w:tc>
          <w:tcPr>
            <w:tcW w:w="1765" w:type="dxa"/>
            <w:tcBorders>
              <w:top w:val="nil"/>
              <w:left w:val="nil"/>
              <w:bottom w:val="single" w:sz="4" w:space="0" w:color="FFFFFF"/>
              <w:right w:val="single" w:sz="4" w:space="0" w:color="FFFFFF"/>
            </w:tcBorders>
            <w:shd w:val="clear" w:color="DBE5F1" w:fill="DBE5F1"/>
            <w:noWrap/>
            <w:vAlign w:val="bottom"/>
            <w:hideMark/>
          </w:tcPr>
          <w:p w:rsidR="00524145" w:rsidRPr="00D838A4" w:rsidRDefault="00524145" w:rsidP="003A0691">
            <w:pPr>
              <w:spacing w:after="0" w:line="240" w:lineRule="auto"/>
              <w:jc w:val="right"/>
              <w:rPr>
                <w:rFonts w:ascii="Calibri" w:eastAsia="Times New Roman" w:hAnsi="Calibri" w:cs="Times New Roman"/>
                <w:color w:val="000000"/>
                <w:lang w:eastAsia="sk-SK"/>
              </w:rPr>
            </w:pPr>
            <w:r w:rsidRPr="00D838A4">
              <w:rPr>
                <w:rFonts w:ascii="Calibri" w:eastAsia="Times New Roman" w:hAnsi="Calibri" w:cs="Times New Roman"/>
                <w:color w:val="000000"/>
                <w:lang w:eastAsia="sk-SK"/>
              </w:rPr>
              <w:t>10</w:t>
            </w:r>
          </w:p>
        </w:tc>
        <w:tc>
          <w:tcPr>
            <w:tcW w:w="1765" w:type="dxa"/>
            <w:tcBorders>
              <w:top w:val="nil"/>
              <w:left w:val="nil"/>
              <w:bottom w:val="single" w:sz="4" w:space="0" w:color="FFFFFF"/>
              <w:right w:val="single" w:sz="4" w:space="0" w:color="FFFFFF"/>
            </w:tcBorders>
            <w:shd w:val="clear" w:color="DBE5F1" w:fill="DBE5F1"/>
            <w:noWrap/>
            <w:vAlign w:val="bottom"/>
            <w:hideMark/>
          </w:tcPr>
          <w:p w:rsidR="00524145" w:rsidRPr="00D838A4" w:rsidRDefault="00524145" w:rsidP="003A0691">
            <w:pPr>
              <w:spacing w:after="0" w:line="240" w:lineRule="auto"/>
              <w:jc w:val="right"/>
              <w:rPr>
                <w:rFonts w:ascii="Calibri" w:eastAsia="Times New Roman" w:hAnsi="Calibri" w:cs="Times New Roman"/>
                <w:color w:val="000000"/>
                <w:lang w:eastAsia="sk-SK"/>
              </w:rPr>
            </w:pPr>
            <w:r w:rsidRPr="00D838A4">
              <w:rPr>
                <w:rFonts w:ascii="Calibri" w:eastAsia="Times New Roman" w:hAnsi="Calibri" w:cs="Times New Roman"/>
                <w:color w:val="000000"/>
                <w:lang w:eastAsia="sk-SK"/>
              </w:rPr>
              <w:t>10</w:t>
            </w:r>
          </w:p>
        </w:tc>
        <w:tc>
          <w:tcPr>
            <w:tcW w:w="1781" w:type="dxa"/>
            <w:tcBorders>
              <w:top w:val="nil"/>
              <w:left w:val="nil"/>
              <w:bottom w:val="single" w:sz="4" w:space="0" w:color="FFFFFF"/>
              <w:right w:val="single" w:sz="4" w:space="0" w:color="FFFFFF"/>
            </w:tcBorders>
            <w:shd w:val="clear" w:color="DBE5F1" w:fill="DBE5F1"/>
            <w:noWrap/>
            <w:vAlign w:val="bottom"/>
            <w:hideMark/>
          </w:tcPr>
          <w:p w:rsidR="00524145" w:rsidRPr="00D838A4" w:rsidRDefault="00524145" w:rsidP="003A0691">
            <w:pPr>
              <w:spacing w:after="0" w:line="240" w:lineRule="auto"/>
              <w:jc w:val="right"/>
              <w:rPr>
                <w:rFonts w:ascii="Calibri" w:eastAsia="Times New Roman" w:hAnsi="Calibri" w:cs="Times New Roman"/>
                <w:color w:val="000000"/>
                <w:lang w:eastAsia="sk-SK"/>
              </w:rPr>
            </w:pPr>
            <w:r w:rsidRPr="00D838A4">
              <w:rPr>
                <w:rFonts w:ascii="Calibri" w:eastAsia="Times New Roman" w:hAnsi="Calibri" w:cs="Times New Roman"/>
                <w:color w:val="000000"/>
                <w:lang w:eastAsia="sk-SK"/>
              </w:rPr>
              <w:t>9,76666667</w:t>
            </w:r>
          </w:p>
        </w:tc>
        <w:tc>
          <w:tcPr>
            <w:tcW w:w="1781" w:type="dxa"/>
            <w:tcBorders>
              <w:top w:val="nil"/>
              <w:left w:val="nil"/>
              <w:bottom w:val="single" w:sz="4" w:space="0" w:color="FFFFFF"/>
              <w:right w:val="nil"/>
            </w:tcBorders>
            <w:shd w:val="clear" w:color="DBE5F1" w:fill="DBE5F1"/>
            <w:noWrap/>
            <w:vAlign w:val="bottom"/>
            <w:hideMark/>
          </w:tcPr>
          <w:p w:rsidR="00524145" w:rsidRPr="00D838A4" w:rsidRDefault="00524145" w:rsidP="003A0691">
            <w:pPr>
              <w:spacing w:after="0" w:line="240" w:lineRule="auto"/>
              <w:jc w:val="right"/>
              <w:rPr>
                <w:rFonts w:ascii="Calibri" w:eastAsia="Times New Roman" w:hAnsi="Calibri" w:cs="Times New Roman"/>
                <w:color w:val="000000"/>
                <w:lang w:eastAsia="sk-SK"/>
              </w:rPr>
            </w:pPr>
            <w:r w:rsidRPr="00D838A4">
              <w:rPr>
                <w:rFonts w:ascii="Calibri" w:eastAsia="Times New Roman" w:hAnsi="Calibri" w:cs="Times New Roman"/>
                <w:color w:val="000000"/>
                <w:lang w:eastAsia="sk-SK"/>
              </w:rPr>
              <w:t>9,8</w:t>
            </w:r>
          </w:p>
        </w:tc>
      </w:tr>
      <w:tr w:rsidR="00524145" w:rsidRPr="00D838A4" w:rsidTr="00524145">
        <w:trPr>
          <w:trHeight w:val="329"/>
          <w:jc w:val="center"/>
        </w:trPr>
        <w:tc>
          <w:tcPr>
            <w:tcW w:w="1765" w:type="dxa"/>
            <w:tcBorders>
              <w:top w:val="nil"/>
              <w:left w:val="nil"/>
              <w:bottom w:val="nil"/>
              <w:right w:val="single" w:sz="4" w:space="0" w:color="FFFFFF"/>
            </w:tcBorders>
            <w:shd w:val="clear" w:color="B8CCE4" w:fill="B8CCE4"/>
            <w:noWrap/>
            <w:vAlign w:val="bottom"/>
            <w:hideMark/>
          </w:tcPr>
          <w:p w:rsidR="00524145" w:rsidRPr="00D838A4" w:rsidRDefault="00524145" w:rsidP="003A0691">
            <w:pPr>
              <w:spacing w:after="0" w:line="240" w:lineRule="auto"/>
              <w:rPr>
                <w:rFonts w:ascii="Calibri" w:eastAsia="Times New Roman" w:hAnsi="Calibri" w:cs="Times New Roman"/>
                <w:color w:val="000000"/>
                <w:lang w:eastAsia="sk-SK"/>
              </w:rPr>
            </w:pPr>
            <w:r w:rsidRPr="00D838A4">
              <w:rPr>
                <w:rFonts w:ascii="Calibri" w:eastAsia="Times New Roman" w:hAnsi="Calibri" w:cs="Times New Roman"/>
                <w:color w:val="000000"/>
                <w:lang w:eastAsia="sk-SK"/>
              </w:rPr>
              <w:t>priemer</w:t>
            </w:r>
          </w:p>
        </w:tc>
        <w:tc>
          <w:tcPr>
            <w:tcW w:w="1765" w:type="dxa"/>
            <w:tcBorders>
              <w:top w:val="nil"/>
              <w:left w:val="nil"/>
              <w:bottom w:val="nil"/>
              <w:right w:val="single" w:sz="4" w:space="0" w:color="FFFFFF"/>
            </w:tcBorders>
            <w:shd w:val="clear" w:color="B8CCE4" w:fill="B8CCE4"/>
            <w:noWrap/>
            <w:vAlign w:val="bottom"/>
            <w:hideMark/>
          </w:tcPr>
          <w:p w:rsidR="00524145" w:rsidRPr="00D838A4" w:rsidRDefault="00524145" w:rsidP="003A0691">
            <w:pPr>
              <w:spacing w:after="0" w:line="240" w:lineRule="auto"/>
              <w:jc w:val="right"/>
              <w:rPr>
                <w:rFonts w:ascii="Calibri" w:eastAsia="Times New Roman" w:hAnsi="Calibri" w:cs="Times New Roman"/>
                <w:color w:val="000000"/>
                <w:lang w:eastAsia="sk-SK"/>
              </w:rPr>
            </w:pPr>
            <w:r w:rsidRPr="00D838A4">
              <w:rPr>
                <w:rFonts w:ascii="Calibri" w:eastAsia="Times New Roman" w:hAnsi="Calibri" w:cs="Times New Roman"/>
                <w:color w:val="000000"/>
                <w:lang w:eastAsia="sk-SK"/>
              </w:rPr>
              <w:t>10</w:t>
            </w:r>
          </w:p>
        </w:tc>
        <w:tc>
          <w:tcPr>
            <w:tcW w:w="1765" w:type="dxa"/>
            <w:tcBorders>
              <w:top w:val="nil"/>
              <w:left w:val="nil"/>
              <w:bottom w:val="nil"/>
              <w:right w:val="single" w:sz="4" w:space="0" w:color="FFFFFF"/>
            </w:tcBorders>
            <w:shd w:val="clear" w:color="B8CCE4" w:fill="B8CCE4"/>
            <w:noWrap/>
            <w:vAlign w:val="bottom"/>
            <w:hideMark/>
          </w:tcPr>
          <w:p w:rsidR="00524145" w:rsidRPr="00D838A4" w:rsidRDefault="00524145" w:rsidP="003A0691">
            <w:pPr>
              <w:spacing w:after="0" w:line="240" w:lineRule="auto"/>
              <w:jc w:val="right"/>
              <w:rPr>
                <w:rFonts w:ascii="Calibri" w:eastAsia="Times New Roman" w:hAnsi="Calibri" w:cs="Times New Roman"/>
                <w:color w:val="000000"/>
                <w:lang w:eastAsia="sk-SK"/>
              </w:rPr>
            </w:pPr>
            <w:r w:rsidRPr="00D838A4">
              <w:rPr>
                <w:rFonts w:ascii="Calibri" w:eastAsia="Times New Roman" w:hAnsi="Calibri" w:cs="Times New Roman"/>
                <w:color w:val="000000"/>
                <w:lang w:eastAsia="sk-SK"/>
              </w:rPr>
              <w:t>10</w:t>
            </w:r>
          </w:p>
        </w:tc>
        <w:tc>
          <w:tcPr>
            <w:tcW w:w="1781" w:type="dxa"/>
            <w:tcBorders>
              <w:top w:val="nil"/>
              <w:left w:val="nil"/>
              <w:bottom w:val="nil"/>
              <w:right w:val="single" w:sz="4" w:space="0" w:color="FFFFFF"/>
            </w:tcBorders>
            <w:shd w:val="clear" w:color="B8CCE4" w:fill="B8CCE4"/>
            <w:noWrap/>
            <w:vAlign w:val="bottom"/>
            <w:hideMark/>
          </w:tcPr>
          <w:p w:rsidR="00524145" w:rsidRPr="00D838A4" w:rsidRDefault="00524145" w:rsidP="003A0691">
            <w:pPr>
              <w:spacing w:after="0" w:line="240" w:lineRule="auto"/>
              <w:jc w:val="right"/>
              <w:rPr>
                <w:rFonts w:ascii="Calibri" w:eastAsia="Times New Roman" w:hAnsi="Calibri" w:cs="Times New Roman"/>
                <w:color w:val="000000"/>
                <w:lang w:eastAsia="sk-SK"/>
              </w:rPr>
            </w:pPr>
            <w:r w:rsidRPr="00D838A4">
              <w:rPr>
                <w:rFonts w:ascii="Calibri" w:eastAsia="Times New Roman" w:hAnsi="Calibri" w:cs="Times New Roman"/>
                <w:color w:val="000000"/>
                <w:lang w:eastAsia="sk-SK"/>
              </w:rPr>
              <w:t>9,8</w:t>
            </w:r>
          </w:p>
        </w:tc>
        <w:tc>
          <w:tcPr>
            <w:tcW w:w="1781" w:type="dxa"/>
            <w:tcBorders>
              <w:top w:val="nil"/>
              <w:left w:val="nil"/>
              <w:bottom w:val="nil"/>
              <w:right w:val="nil"/>
            </w:tcBorders>
            <w:shd w:val="clear" w:color="B8CCE4" w:fill="B8CCE4"/>
            <w:noWrap/>
            <w:vAlign w:val="bottom"/>
            <w:hideMark/>
          </w:tcPr>
          <w:p w:rsidR="00524145" w:rsidRPr="00D838A4" w:rsidRDefault="00524145" w:rsidP="003A0691">
            <w:pPr>
              <w:spacing w:after="0" w:line="240" w:lineRule="auto"/>
              <w:jc w:val="right"/>
              <w:rPr>
                <w:rFonts w:ascii="Calibri" w:eastAsia="Times New Roman" w:hAnsi="Calibri" w:cs="Times New Roman"/>
                <w:color w:val="000000"/>
                <w:lang w:eastAsia="sk-SK"/>
              </w:rPr>
            </w:pPr>
            <w:r w:rsidRPr="00D838A4">
              <w:rPr>
                <w:rFonts w:ascii="Calibri" w:eastAsia="Times New Roman" w:hAnsi="Calibri" w:cs="Times New Roman"/>
                <w:color w:val="000000"/>
                <w:lang w:eastAsia="sk-SK"/>
              </w:rPr>
              <w:t>9,83666667</w:t>
            </w:r>
          </w:p>
        </w:tc>
      </w:tr>
    </w:tbl>
    <w:p w:rsidR="00524145" w:rsidRDefault="00524145" w:rsidP="00524145">
      <w:pPr>
        <w:tabs>
          <w:tab w:val="left" w:pos="6254"/>
        </w:tabs>
        <w:rPr>
          <w:rFonts w:ascii="Times New Roman" w:hAnsi="Times New Roman" w:cs="Times New Roman"/>
          <w:b/>
          <w:sz w:val="28"/>
          <w:szCs w:val="28"/>
        </w:rPr>
      </w:pPr>
    </w:p>
    <w:p w:rsidR="00524145" w:rsidRDefault="00524145" w:rsidP="00524145">
      <w:pPr>
        <w:pStyle w:val="graf"/>
      </w:pPr>
      <w:bookmarkStart w:id="97" w:name="_Toc357360549"/>
      <w:r>
        <w:t xml:space="preserve">Tabuľka </w:t>
      </w:r>
      <w:r w:rsidR="00452264">
        <w:fldChar w:fldCharType="begin"/>
      </w:r>
      <w:r>
        <w:instrText xml:space="preserve"> SEQ Tabuľka \* ARABIC </w:instrText>
      </w:r>
      <w:r w:rsidR="00452264">
        <w:fldChar w:fldCharType="separate"/>
      </w:r>
      <w:r w:rsidR="00E05CD4">
        <w:rPr>
          <w:noProof/>
        </w:rPr>
        <w:t>13</w:t>
      </w:r>
      <w:bookmarkEnd w:id="97"/>
      <w:r w:rsidR="00452264">
        <w:fldChar w:fldCharType="end"/>
      </w:r>
    </w:p>
    <w:p w:rsidR="00524145" w:rsidRDefault="00524145" w:rsidP="00524145">
      <w:pPr>
        <w:pStyle w:val="graf"/>
        <w:rPr>
          <w:rFonts w:ascii="Times New Roman" w:hAnsi="Times New Roman" w:cs="Times New Roman"/>
          <w:sz w:val="28"/>
          <w:szCs w:val="28"/>
        </w:rPr>
      </w:pPr>
      <w:r w:rsidRPr="00D838A4">
        <w:rPr>
          <w:rFonts w:ascii="Times New Roman" w:hAnsi="Times New Roman" w:cs="Times New Roman"/>
          <w:noProof/>
          <w:sz w:val="28"/>
          <w:szCs w:val="28"/>
          <w:lang w:val="cs-CZ" w:eastAsia="cs-CZ"/>
        </w:rPr>
        <w:lastRenderedPageBreak/>
        <w:drawing>
          <wp:inline distT="0" distB="0" distL="0" distR="0">
            <wp:extent cx="4572000" cy="2743200"/>
            <wp:effectExtent l="19050" t="0" r="19050" b="0"/>
            <wp:docPr id="62" name="Graf 42"/>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p>
    <w:p w:rsidR="00524145" w:rsidRPr="00524145" w:rsidRDefault="00524145" w:rsidP="00524145">
      <w:pPr>
        <w:pStyle w:val="graf"/>
        <w:rPr>
          <w:rFonts w:ascii="Times New Roman" w:hAnsi="Times New Roman" w:cs="Times New Roman"/>
          <w:sz w:val="28"/>
          <w:szCs w:val="28"/>
        </w:rPr>
      </w:pPr>
      <w:bookmarkStart w:id="98" w:name="_Toc357360534"/>
      <w:r>
        <w:t xml:space="preserve">Graf </w:t>
      </w:r>
      <w:r w:rsidR="00452264">
        <w:fldChar w:fldCharType="begin"/>
      </w:r>
      <w:r>
        <w:instrText xml:space="preserve"> SEQ Graf \* ARABIC </w:instrText>
      </w:r>
      <w:r w:rsidR="00452264">
        <w:fldChar w:fldCharType="separate"/>
      </w:r>
      <w:r w:rsidR="00E05CD4">
        <w:rPr>
          <w:noProof/>
        </w:rPr>
        <w:t>45</w:t>
      </w:r>
      <w:bookmarkEnd w:id="98"/>
      <w:r w:rsidR="00452264">
        <w:fldChar w:fldCharType="end"/>
      </w:r>
    </w:p>
    <w:p w:rsidR="00524145" w:rsidRDefault="00524145" w:rsidP="00524145">
      <w:pPr>
        <w:jc w:val="center"/>
        <w:rPr>
          <w:lang w:val="cs-CZ"/>
        </w:rPr>
      </w:pPr>
      <w:r w:rsidRPr="00800992">
        <w:rPr>
          <w:rFonts w:ascii="Times New Roman" w:hAnsi="Times New Roman" w:cs="Times New Roman"/>
          <w:noProof/>
          <w:sz w:val="28"/>
          <w:szCs w:val="28"/>
          <w:lang w:val="cs-CZ" w:eastAsia="cs-CZ"/>
        </w:rPr>
        <w:drawing>
          <wp:inline distT="0" distB="0" distL="0" distR="0">
            <wp:extent cx="4572000" cy="2743200"/>
            <wp:effectExtent l="19050" t="0" r="19050" b="0"/>
            <wp:docPr id="63" name="Graf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p>
    <w:p w:rsidR="00524145" w:rsidRDefault="00524145" w:rsidP="00524145">
      <w:pPr>
        <w:pStyle w:val="graf"/>
      </w:pPr>
      <w:bookmarkStart w:id="99" w:name="_Toc357360535"/>
      <w:r>
        <w:t xml:space="preserve">Graf </w:t>
      </w:r>
      <w:r w:rsidR="00452264">
        <w:fldChar w:fldCharType="begin"/>
      </w:r>
      <w:r>
        <w:instrText xml:space="preserve"> SEQ Graf \* ARABIC </w:instrText>
      </w:r>
      <w:r w:rsidR="00452264">
        <w:fldChar w:fldCharType="separate"/>
      </w:r>
      <w:r w:rsidR="00E05CD4">
        <w:rPr>
          <w:noProof/>
        </w:rPr>
        <w:t>46</w:t>
      </w:r>
      <w:bookmarkEnd w:id="99"/>
      <w:r w:rsidR="00452264">
        <w:fldChar w:fldCharType="end"/>
      </w:r>
    </w:p>
    <w:p w:rsidR="00524145" w:rsidRDefault="00524145" w:rsidP="00524145">
      <w:pPr>
        <w:pStyle w:val="graf"/>
        <w:rPr>
          <w:lang w:val="cs-CZ"/>
        </w:rPr>
      </w:pPr>
      <w:r w:rsidRPr="00800992">
        <w:rPr>
          <w:rFonts w:ascii="Times New Roman" w:hAnsi="Times New Roman" w:cs="Times New Roman"/>
          <w:noProof/>
          <w:sz w:val="28"/>
          <w:szCs w:val="28"/>
          <w:lang w:val="cs-CZ" w:eastAsia="cs-CZ"/>
        </w:rPr>
        <w:lastRenderedPageBreak/>
        <w:drawing>
          <wp:inline distT="0" distB="0" distL="0" distR="0">
            <wp:extent cx="4572000" cy="2743200"/>
            <wp:effectExtent l="19050" t="0" r="19050" b="0"/>
            <wp:docPr id="64" name="Graf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p>
    <w:p w:rsidR="00524145" w:rsidRDefault="00524145" w:rsidP="00524145">
      <w:pPr>
        <w:pStyle w:val="graf"/>
      </w:pPr>
      <w:bookmarkStart w:id="100" w:name="_Toc357360536"/>
      <w:r>
        <w:t xml:space="preserve">Graf </w:t>
      </w:r>
      <w:r w:rsidR="00452264">
        <w:fldChar w:fldCharType="begin"/>
      </w:r>
      <w:r>
        <w:instrText xml:space="preserve"> SEQ Graf \* ARABIC </w:instrText>
      </w:r>
      <w:r w:rsidR="00452264">
        <w:fldChar w:fldCharType="separate"/>
      </w:r>
      <w:r w:rsidR="00E05CD4">
        <w:rPr>
          <w:noProof/>
        </w:rPr>
        <w:t>47</w:t>
      </w:r>
      <w:bookmarkEnd w:id="100"/>
      <w:r w:rsidR="00452264">
        <w:fldChar w:fldCharType="end"/>
      </w:r>
    </w:p>
    <w:p w:rsidR="00524145" w:rsidRDefault="00524145">
      <w:pPr>
        <w:rPr>
          <w:b/>
          <w:bCs/>
          <w:color w:val="4F81BD" w:themeColor="accent1"/>
          <w:szCs w:val="18"/>
        </w:rPr>
      </w:pPr>
      <w:r>
        <w:br w:type="page"/>
      </w:r>
    </w:p>
    <w:p w:rsidR="00524145" w:rsidRDefault="00524145" w:rsidP="00524145">
      <w:pPr>
        <w:pStyle w:val="Nadpis1"/>
      </w:pPr>
      <w:bookmarkStart w:id="101" w:name="_Toc357359964"/>
      <w:r w:rsidRPr="00BC68FB">
        <w:lastRenderedPageBreak/>
        <w:t>Záver</w:t>
      </w:r>
      <w:bookmarkEnd w:id="101"/>
    </w:p>
    <w:p w:rsidR="00524145" w:rsidRDefault="00524145" w:rsidP="00524145">
      <w:pPr>
        <w:pStyle w:val="graf"/>
        <w:jc w:val="left"/>
        <w:rPr>
          <w:lang w:val="cs-CZ"/>
        </w:rPr>
      </w:pPr>
    </w:p>
    <w:p w:rsidR="00524145" w:rsidRPr="005160D8" w:rsidRDefault="00524145" w:rsidP="00524145">
      <w:pPr>
        <w:pStyle w:val="Styl1Text"/>
      </w:pPr>
      <w:r w:rsidRPr="005160D8">
        <w:t xml:space="preserve">Cieľom tejto bakalárskej práce bolo zistiť ako vplýva sušička na textílie a porovnať sušenie vo voľnom stave a v sušičke. </w:t>
      </w:r>
    </w:p>
    <w:p w:rsidR="00524145" w:rsidRPr="005160D8" w:rsidRDefault="00524145" w:rsidP="00524145">
      <w:pPr>
        <w:pStyle w:val="Styl1Text"/>
      </w:pPr>
      <w:r w:rsidRPr="005160D8">
        <w:t>Podľa nameraných výsledkov sa hodnoty testovaných textílií od seba príliš nelíšili. Textílie sušené vo voľnom stave a v sušičke mali namerané nepatrné rozdiely v hmotnosti a rozmeroch útku a osnovy. Jediné</w:t>
      </w:r>
      <w:r>
        <w:t>,</w:t>
      </w:r>
      <w:r w:rsidRPr="005160D8">
        <w:t xml:space="preserve"> čo sa od seba viac rozlišovalo boli hrúbky textílií, spôsobené pokrčením materiálu pri praní. Textílie sušené o voľnom stave mali hrúbku väčšiu než textílie sušené v sušičke. Tento fakt, je spôsobený  narovnaním textílie počas sušenia v sušičke. Vzduch a tlak v sušičke totiž spôsobil, že vlákna v textílii sa narovnali a namerané hodnoty textílií tak vykazovali nižšiu hrúbku meranú na  automatickom mikrometri než u textílií sušených vo voľnom stave. Na základe výsledkov sa zistilo, že sušička bavlnené vlákna nepoškodzuje, neskracuje a nemení pôvodný stav textílie ani po desiatom skúšobnom sušení v sušičke. Farba ani vzhľad testovaných textílií sa nemenil a nerozlišoval od sušenia vo voľnom stave.</w:t>
      </w:r>
    </w:p>
    <w:p w:rsidR="00524145" w:rsidRDefault="00524145" w:rsidP="00524145">
      <w:pPr>
        <w:pStyle w:val="Styl1Text"/>
      </w:pPr>
      <w:r w:rsidRPr="005160D8">
        <w:tab/>
        <w:t>Podľa dotazníku skoro 60% opýtaných preferuje sušenie vo voľnom stave. Na základe výsledkov z dotazníku respondenti dôveru v spotrebič majú, no prekážajú im hlavne vysoké náklady na prevádzku a kúpna cena.</w:t>
      </w:r>
    </w:p>
    <w:p w:rsidR="00524145" w:rsidRDefault="00524145">
      <w:pPr>
        <w:rPr>
          <w:b/>
          <w:bCs/>
          <w:color w:val="4F81BD" w:themeColor="accent1"/>
          <w:szCs w:val="18"/>
          <w:lang w:val="cs-CZ"/>
        </w:rPr>
      </w:pPr>
      <w:r>
        <w:rPr>
          <w:lang w:val="cs-CZ"/>
        </w:rPr>
        <w:br w:type="page"/>
      </w:r>
    </w:p>
    <w:p w:rsidR="00524145" w:rsidRDefault="00524145" w:rsidP="00524145">
      <w:pPr>
        <w:pStyle w:val="graf"/>
        <w:jc w:val="left"/>
        <w:rPr>
          <w:rFonts w:ascii="Times New Roman" w:hAnsi="Times New Roman" w:cs="Times New Roman"/>
          <w:b w:val="0"/>
          <w:sz w:val="28"/>
          <w:szCs w:val="28"/>
        </w:rPr>
      </w:pPr>
      <w:r w:rsidRPr="00524145">
        <w:rPr>
          <w:rFonts w:ascii="Times New Roman" w:hAnsi="Times New Roman" w:cs="Times New Roman"/>
          <w:b w:val="0"/>
          <w:sz w:val="28"/>
          <w:szCs w:val="28"/>
        </w:rPr>
        <w:lastRenderedPageBreak/>
        <w:t>Zoznam použitej literatúry a ďalšie zdroje</w:t>
      </w:r>
    </w:p>
    <w:p w:rsidR="00524145" w:rsidRPr="0054572F" w:rsidRDefault="00524145" w:rsidP="00524145">
      <w:pPr>
        <w:rPr>
          <w:rFonts w:ascii="Times New Roman" w:hAnsi="Times New Roman" w:cs="Times New Roman"/>
          <w:sz w:val="24"/>
          <w:szCs w:val="24"/>
          <w:lang w:val="en-US"/>
        </w:rPr>
      </w:pPr>
      <w:r w:rsidRPr="0054572F">
        <w:rPr>
          <w:rFonts w:ascii="Times New Roman" w:hAnsi="Times New Roman" w:cs="Times New Roman"/>
          <w:sz w:val="24"/>
          <w:szCs w:val="24"/>
          <w:lang w:val="en-US"/>
        </w:rPr>
        <w:t>[1] Sušičky [online] 2013 [cit. 2013-10-4]. Sušičkadostupné z WWW:</w:t>
      </w:r>
    </w:p>
    <w:p w:rsidR="00524145" w:rsidRPr="0054572F" w:rsidRDefault="005A4C7C" w:rsidP="00524145">
      <w:pPr>
        <w:rPr>
          <w:rFonts w:ascii="Times New Roman" w:hAnsi="Times New Roman" w:cs="Times New Roman"/>
          <w:sz w:val="24"/>
          <w:szCs w:val="24"/>
        </w:rPr>
      </w:pPr>
      <w:hyperlink r:id="rId77" w:history="1">
        <w:r w:rsidR="00524145" w:rsidRPr="0054572F">
          <w:rPr>
            <w:rStyle w:val="Hypertextovodkaz"/>
            <w:rFonts w:ascii="Times New Roman" w:hAnsi="Times New Roman" w:cs="Times New Roman"/>
            <w:sz w:val="24"/>
            <w:szCs w:val="24"/>
          </w:rPr>
          <w:t>http://shop.electrolux.sk/index.aspx</w:t>
        </w:r>
      </w:hyperlink>
    </w:p>
    <w:p w:rsidR="00524145" w:rsidRPr="0054572F" w:rsidRDefault="00524145" w:rsidP="00524145">
      <w:pPr>
        <w:rPr>
          <w:rFonts w:ascii="Times New Roman" w:hAnsi="Times New Roman" w:cs="Times New Roman"/>
          <w:sz w:val="24"/>
          <w:szCs w:val="24"/>
          <w:lang w:val="en-US"/>
        </w:rPr>
      </w:pPr>
      <w:r w:rsidRPr="0054572F">
        <w:rPr>
          <w:rFonts w:ascii="Times New Roman" w:hAnsi="Times New Roman" w:cs="Times New Roman"/>
          <w:sz w:val="24"/>
          <w:szCs w:val="24"/>
        </w:rPr>
        <w:t xml:space="preserve"> [2] </w:t>
      </w:r>
      <w:r w:rsidRPr="0054572F">
        <w:rPr>
          <w:rFonts w:ascii="Times New Roman" w:hAnsi="Times New Roman" w:cs="Times New Roman"/>
          <w:sz w:val="24"/>
          <w:szCs w:val="24"/>
          <w:lang w:val="en-US"/>
        </w:rPr>
        <w:t>Sušičky [online] 2013 [cit. 2013-15-3]. AKO VYBRAŤ SUŠIČKU dostupné z WWW:</w:t>
      </w:r>
    </w:p>
    <w:p w:rsidR="00524145" w:rsidRPr="0054572F" w:rsidRDefault="005A4C7C" w:rsidP="00524145">
      <w:pPr>
        <w:rPr>
          <w:rFonts w:ascii="Times New Roman" w:hAnsi="Times New Roman" w:cs="Times New Roman"/>
          <w:sz w:val="24"/>
          <w:szCs w:val="24"/>
        </w:rPr>
      </w:pPr>
      <w:hyperlink r:id="rId78" w:history="1">
        <w:r w:rsidR="00524145" w:rsidRPr="0054572F">
          <w:rPr>
            <w:rStyle w:val="Hypertextovodkaz"/>
            <w:rFonts w:ascii="Times New Roman" w:hAnsi="Times New Roman" w:cs="Times New Roman"/>
            <w:sz w:val="24"/>
            <w:szCs w:val="24"/>
          </w:rPr>
          <w:t>http://www.mall.sk/ako-vybrat-susicku/</w:t>
        </w:r>
      </w:hyperlink>
    </w:p>
    <w:p w:rsidR="00524145" w:rsidRPr="0054572F" w:rsidRDefault="00524145" w:rsidP="00524145">
      <w:pPr>
        <w:rPr>
          <w:rFonts w:ascii="Times New Roman" w:hAnsi="Times New Roman" w:cs="Times New Roman"/>
          <w:sz w:val="24"/>
          <w:szCs w:val="24"/>
          <w:lang w:val="en-US"/>
        </w:rPr>
      </w:pPr>
      <w:r w:rsidRPr="0054572F">
        <w:rPr>
          <w:rFonts w:ascii="Times New Roman" w:hAnsi="Times New Roman" w:cs="Times New Roman"/>
          <w:sz w:val="24"/>
          <w:szCs w:val="24"/>
          <w:lang w:val="en-US"/>
        </w:rPr>
        <w:t>[3]Feminity [online] 2013 [cit. 2013-10-4]. AKO ŠETRIŤ V DOMÁCNOSTI dostupné z WWW:</w:t>
      </w:r>
    </w:p>
    <w:p w:rsidR="00524145" w:rsidRPr="0054572F" w:rsidRDefault="005A4C7C" w:rsidP="00524145">
      <w:pPr>
        <w:rPr>
          <w:rFonts w:ascii="Times New Roman" w:hAnsi="Times New Roman" w:cs="Times New Roman"/>
          <w:sz w:val="24"/>
          <w:szCs w:val="24"/>
        </w:rPr>
      </w:pPr>
      <w:hyperlink r:id="rId79" w:history="1">
        <w:r w:rsidR="00524145" w:rsidRPr="0054572F">
          <w:rPr>
            <w:rStyle w:val="Hypertextovodkaz"/>
            <w:rFonts w:ascii="Times New Roman" w:hAnsi="Times New Roman" w:cs="Times New Roman"/>
            <w:sz w:val="24"/>
            <w:szCs w:val="24"/>
          </w:rPr>
          <w:t>http://feminity.zoznam.sk/</w:t>
        </w:r>
      </w:hyperlink>
    </w:p>
    <w:p w:rsidR="00524145" w:rsidRPr="0054572F" w:rsidRDefault="00524145" w:rsidP="00524145">
      <w:pPr>
        <w:rPr>
          <w:rFonts w:ascii="Times New Roman" w:hAnsi="Times New Roman" w:cs="Times New Roman"/>
          <w:sz w:val="24"/>
          <w:szCs w:val="24"/>
          <w:lang w:val="en-US"/>
        </w:rPr>
      </w:pPr>
      <w:r w:rsidRPr="0054572F">
        <w:rPr>
          <w:rFonts w:ascii="Times New Roman" w:hAnsi="Times New Roman" w:cs="Times New Roman"/>
          <w:sz w:val="24"/>
          <w:szCs w:val="24"/>
        </w:rPr>
        <w:t xml:space="preserve"> [4</w:t>
      </w:r>
      <w:r w:rsidRPr="0054572F">
        <w:rPr>
          <w:rFonts w:ascii="Times New Roman" w:hAnsi="Times New Roman" w:cs="Times New Roman"/>
          <w:sz w:val="24"/>
          <w:szCs w:val="24"/>
          <w:lang w:val="en-US"/>
        </w:rPr>
        <w:t>] Sušičky [online] 2013 [cit. 2013-13-4]. SU</w:t>
      </w:r>
      <w:r w:rsidRPr="0054572F">
        <w:rPr>
          <w:rFonts w:ascii="Times New Roman" w:hAnsi="Times New Roman" w:cs="Times New Roman"/>
          <w:sz w:val="24"/>
          <w:szCs w:val="24"/>
        </w:rPr>
        <w:t>ŠIČKY DO DOMÁCNOSTI</w:t>
      </w:r>
      <w:r w:rsidRPr="0054572F">
        <w:rPr>
          <w:rFonts w:ascii="Times New Roman" w:hAnsi="Times New Roman" w:cs="Times New Roman"/>
          <w:sz w:val="24"/>
          <w:szCs w:val="24"/>
          <w:lang w:val="en-US"/>
        </w:rPr>
        <w:t>dostupné z WWW:</w:t>
      </w:r>
    </w:p>
    <w:p w:rsidR="00524145" w:rsidRPr="0054572F" w:rsidRDefault="005A4C7C" w:rsidP="00524145">
      <w:pPr>
        <w:rPr>
          <w:rFonts w:ascii="Times New Roman" w:hAnsi="Times New Roman" w:cs="Times New Roman"/>
          <w:sz w:val="24"/>
          <w:szCs w:val="24"/>
        </w:rPr>
      </w:pPr>
      <w:hyperlink r:id="rId80" w:history="1">
        <w:r w:rsidR="00524145" w:rsidRPr="0054572F">
          <w:rPr>
            <w:rStyle w:val="Hypertextovodkaz"/>
            <w:rFonts w:ascii="Times New Roman" w:hAnsi="Times New Roman" w:cs="Times New Roman"/>
            <w:sz w:val="24"/>
            <w:szCs w:val="24"/>
          </w:rPr>
          <w:t>http://domacnost.sme.sk/</w:t>
        </w:r>
      </w:hyperlink>
    </w:p>
    <w:p w:rsidR="00524145" w:rsidRPr="0054572F" w:rsidRDefault="00524145" w:rsidP="00524145">
      <w:pPr>
        <w:rPr>
          <w:rFonts w:ascii="Times New Roman" w:hAnsi="Times New Roman" w:cs="Times New Roman"/>
          <w:sz w:val="24"/>
          <w:szCs w:val="24"/>
          <w:lang w:val="en-US"/>
        </w:rPr>
      </w:pPr>
      <w:r w:rsidRPr="0054572F">
        <w:rPr>
          <w:rFonts w:ascii="Times New Roman" w:hAnsi="Times New Roman" w:cs="Times New Roman"/>
          <w:sz w:val="24"/>
          <w:szCs w:val="24"/>
        </w:rPr>
        <w:t xml:space="preserve">[5]D test [online] 2013 </w:t>
      </w:r>
      <w:r w:rsidRPr="0054572F">
        <w:rPr>
          <w:rFonts w:ascii="Times New Roman" w:hAnsi="Times New Roman" w:cs="Times New Roman"/>
          <w:sz w:val="24"/>
          <w:szCs w:val="24"/>
          <w:lang w:val="en-US"/>
        </w:rPr>
        <w:t>[cit. 2013-22-4]. D test dostupné z WWW:</w:t>
      </w:r>
    </w:p>
    <w:p w:rsidR="00524145" w:rsidRPr="0054572F" w:rsidRDefault="005A4C7C" w:rsidP="00524145">
      <w:pPr>
        <w:rPr>
          <w:rFonts w:ascii="Times New Roman" w:hAnsi="Times New Roman" w:cs="Times New Roman"/>
          <w:sz w:val="24"/>
          <w:szCs w:val="24"/>
          <w:lang w:val="en-US"/>
        </w:rPr>
      </w:pPr>
      <w:hyperlink r:id="rId81" w:history="1">
        <w:r w:rsidR="00524145" w:rsidRPr="0054572F">
          <w:rPr>
            <w:rStyle w:val="Hypertextovodkaz"/>
            <w:rFonts w:ascii="Times New Roman" w:hAnsi="Times New Roman" w:cs="Times New Roman"/>
            <w:sz w:val="24"/>
            <w:szCs w:val="24"/>
          </w:rPr>
          <w:t>http://www.dtest.cz/</w:t>
        </w:r>
      </w:hyperlink>
    </w:p>
    <w:p w:rsidR="00524145" w:rsidRPr="0054572F" w:rsidRDefault="00524145" w:rsidP="00524145">
      <w:pPr>
        <w:rPr>
          <w:rFonts w:ascii="Times New Roman" w:hAnsi="Times New Roman" w:cs="Times New Roman"/>
          <w:sz w:val="24"/>
          <w:szCs w:val="24"/>
        </w:rPr>
      </w:pPr>
      <w:r>
        <w:rPr>
          <w:rFonts w:ascii="Times New Roman" w:hAnsi="Times New Roman" w:cs="Times New Roman"/>
          <w:sz w:val="24"/>
          <w:szCs w:val="24"/>
        </w:rPr>
        <w:t>[6]Ná</w:t>
      </w:r>
      <w:r w:rsidRPr="0054572F">
        <w:rPr>
          <w:rFonts w:ascii="Times New Roman" w:hAnsi="Times New Roman" w:cs="Times New Roman"/>
          <w:sz w:val="24"/>
          <w:szCs w:val="24"/>
        </w:rPr>
        <w:t xml:space="preserve">vod pre prackumiele[online] 2013 </w:t>
      </w:r>
      <w:r w:rsidRPr="0054572F">
        <w:rPr>
          <w:rFonts w:ascii="Times New Roman" w:hAnsi="Times New Roman" w:cs="Times New Roman"/>
          <w:sz w:val="24"/>
          <w:szCs w:val="24"/>
          <w:lang w:val="en-US"/>
        </w:rPr>
        <w:t xml:space="preserve">[cit. 2013-22-4]. </w:t>
      </w:r>
      <w:r>
        <w:rPr>
          <w:rFonts w:ascii="Times New Roman" w:hAnsi="Times New Roman" w:cs="Times New Roman"/>
          <w:sz w:val="24"/>
          <w:szCs w:val="24"/>
          <w:lang w:val="en-US"/>
        </w:rPr>
        <w:t>NÁVOD NA POUŽITIE</w:t>
      </w:r>
      <w:r>
        <w:rPr>
          <w:rFonts w:ascii="Times New Roman" w:hAnsi="Times New Roman" w:cs="Times New Roman"/>
          <w:sz w:val="24"/>
          <w:szCs w:val="24"/>
        </w:rPr>
        <w:t xml:space="preserve"> dostupné z </w:t>
      </w:r>
      <w:hyperlink r:id="rId82" w:history="1">
        <w:r>
          <w:rPr>
            <w:rStyle w:val="Hypertextovodkaz"/>
          </w:rPr>
          <w:t>http://www.navody-manualy.cz/miele-1059-v</w:t>
        </w:r>
      </w:hyperlink>
    </w:p>
    <w:p w:rsidR="00524145" w:rsidRPr="0054572F" w:rsidRDefault="00524145" w:rsidP="00524145">
      <w:pPr>
        <w:rPr>
          <w:rFonts w:ascii="Times New Roman" w:hAnsi="Times New Roman" w:cs="Times New Roman"/>
          <w:sz w:val="24"/>
          <w:szCs w:val="24"/>
          <w:lang w:val="en-US"/>
        </w:rPr>
      </w:pPr>
      <w:r w:rsidRPr="0054572F">
        <w:rPr>
          <w:rFonts w:ascii="Times New Roman" w:hAnsi="Times New Roman" w:cs="Times New Roman"/>
          <w:sz w:val="24"/>
          <w:szCs w:val="24"/>
          <w:lang w:val="en-US"/>
        </w:rPr>
        <w:t>[</w:t>
      </w:r>
      <w:r w:rsidRPr="0054572F">
        <w:rPr>
          <w:rFonts w:ascii="Times New Roman" w:hAnsi="Times New Roman" w:cs="Times New Roman"/>
          <w:sz w:val="24"/>
          <w:szCs w:val="24"/>
        </w:rPr>
        <w:t>7</w:t>
      </w:r>
      <w:r w:rsidRPr="0054572F">
        <w:rPr>
          <w:rFonts w:ascii="Times New Roman" w:hAnsi="Times New Roman" w:cs="Times New Roman"/>
          <w:sz w:val="24"/>
          <w:szCs w:val="24"/>
          <w:lang w:val="en-US"/>
        </w:rPr>
        <w:t>]UŽITOČNÉ INFORMÁCIE [online] 2013 [cit. 2013-10-4]. UŽITOČNÉ INFORMÁCIE dostupné z WWW:</w:t>
      </w:r>
    </w:p>
    <w:p w:rsidR="00524145" w:rsidRPr="0054572F" w:rsidRDefault="005A4C7C" w:rsidP="00524145">
      <w:pPr>
        <w:rPr>
          <w:rFonts w:ascii="Times New Roman" w:hAnsi="Times New Roman" w:cs="Times New Roman"/>
          <w:sz w:val="24"/>
          <w:szCs w:val="24"/>
        </w:rPr>
      </w:pPr>
      <w:hyperlink r:id="rId83" w:history="1">
        <w:r w:rsidR="00524145" w:rsidRPr="0054572F">
          <w:rPr>
            <w:rStyle w:val="Hypertextovodkaz"/>
            <w:rFonts w:ascii="Times New Roman" w:hAnsi="Times New Roman" w:cs="Times New Roman"/>
            <w:sz w:val="24"/>
            <w:szCs w:val="24"/>
          </w:rPr>
          <w:t>http://www.freesport.sk/freesport-sk/6-Uzitocne-informacie</w:t>
        </w:r>
      </w:hyperlink>
    </w:p>
    <w:p w:rsidR="00524145" w:rsidRPr="0054572F" w:rsidRDefault="00524145" w:rsidP="00524145">
      <w:pPr>
        <w:rPr>
          <w:rFonts w:ascii="Times New Roman" w:hAnsi="Times New Roman" w:cs="Times New Roman"/>
          <w:color w:val="000000"/>
          <w:sz w:val="24"/>
          <w:szCs w:val="24"/>
          <w:shd w:val="clear" w:color="auto" w:fill="FFFFFF"/>
        </w:rPr>
      </w:pPr>
      <w:r w:rsidRPr="0054572F">
        <w:rPr>
          <w:rFonts w:ascii="Times New Roman" w:hAnsi="Times New Roman" w:cs="Times New Roman"/>
          <w:sz w:val="24"/>
          <w:szCs w:val="24"/>
        </w:rPr>
        <w:t xml:space="preserve">[8 ] SvenFrotscher, 5000 Znaku a symbolu světa, Grada, Mnichov, 2008, 41s. </w:t>
      </w:r>
      <w:r w:rsidRPr="0054572F">
        <w:rPr>
          <w:rStyle w:val="Siln"/>
          <w:rFonts w:ascii="Times New Roman" w:hAnsi="Times New Roman" w:cs="Times New Roman"/>
          <w:b w:val="0"/>
          <w:color w:val="000000"/>
          <w:sz w:val="24"/>
          <w:szCs w:val="24"/>
          <w:shd w:val="clear" w:color="auto" w:fill="FFFFFF"/>
        </w:rPr>
        <w:t>ISBN:</w:t>
      </w:r>
      <w:r w:rsidRPr="0054572F">
        <w:rPr>
          <w:rStyle w:val="apple-converted-space"/>
          <w:rFonts w:ascii="Times New Roman" w:hAnsi="Times New Roman" w:cs="Times New Roman"/>
          <w:color w:val="000000"/>
          <w:sz w:val="24"/>
          <w:szCs w:val="24"/>
          <w:shd w:val="clear" w:color="auto" w:fill="FFFFFF"/>
        </w:rPr>
        <w:t> </w:t>
      </w:r>
      <w:r w:rsidRPr="0054572F">
        <w:rPr>
          <w:rFonts w:ascii="Times New Roman" w:hAnsi="Times New Roman" w:cs="Times New Roman"/>
          <w:color w:val="000000"/>
          <w:sz w:val="24"/>
          <w:szCs w:val="24"/>
          <w:shd w:val="clear" w:color="auto" w:fill="FFFFFF"/>
        </w:rPr>
        <w:t>8024722306</w:t>
      </w:r>
    </w:p>
    <w:p w:rsidR="00524145" w:rsidRDefault="00524145" w:rsidP="00524145">
      <w:r w:rsidRPr="0054572F">
        <w:rPr>
          <w:rFonts w:ascii="Times New Roman" w:hAnsi="Times New Roman" w:cs="Times New Roman"/>
          <w:sz w:val="24"/>
          <w:szCs w:val="24"/>
        </w:rPr>
        <w:t xml:space="preserve">[9] Test sušičekprádla 2007, </w:t>
      </w:r>
      <w:r w:rsidRPr="0054572F">
        <w:rPr>
          <w:rStyle w:val="publicated"/>
          <w:rFonts w:ascii="Times New Roman" w:hAnsi="Times New Roman" w:cs="Times New Roman"/>
          <w:sz w:val="24"/>
          <w:szCs w:val="24"/>
        </w:rPr>
        <w:t xml:space="preserve">Publikováno v časopise D Test </w:t>
      </w:r>
      <w:hyperlink r:id="rId84" w:history="1">
        <w:r w:rsidRPr="0054572F">
          <w:rPr>
            <w:rStyle w:val="Hypertextovodkaz"/>
            <w:rFonts w:ascii="Times New Roman" w:hAnsi="Times New Roman" w:cs="Times New Roman"/>
            <w:sz w:val="24"/>
            <w:szCs w:val="24"/>
          </w:rPr>
          <w:t>10/2007</w:t>
        </w:r>
      </w:hyperlink>
    </w:p>
    <w:p w:rsidR="00524145" w:rsidRDefault="00524145" w:rsidP="00524145">
      <w:pPr>
        <w:rPr>
          <w:rFonts w:ascii="Times New Roman" w:hAnsi="Times New Roman" w:cs="Times New Roman"/>
          <w:sz w:val="24"/>
          <w:szCs w:val="24"/>
          <w:lang w:val="en-US"/>
        </w:rPr>
      </w:pPr>
      <w:r>
        <w:rPr>
          <w:rFonts w:ascii="Times New Roman" w:hAnsi="Times New Roman" w:cs="Times New Roman"/>
          <w:sz w:val="24"/>
          <w:szCs w:val="24"/>
          <w:lang w:val="en-US"/>
        </w:rPr>
        <w:br w:type="page"/>
      </w:r>
    </w:p>
    <w:p w:rsidR="00524145" w:rsidRDefault="00524145" w:rsidP="00524145">
      <w:pPr>
        <w:rPr>
          <w:rFonts w:ascii="Times New Roman" w:hAnsi="Times New Roman" w:cs="Times New Roman"/>
          <w:sz w:val="24"/>
          <w:szCs w:val="24"/>
          <w:lang w:val="en-US"/>
        </w:rPr>
      </w:pPr>
    </w:p>
    <w:p w:rsidR="00524145" w:rsidRDefault="00524145" w:rsidP="00524145">
      <w:pPr>
        <w:rPr>
          <w:rFonts w:ascii="Times New Roman" w:hAnsi="Times New Roman" w:cs="Times New Roman"/>
          <w:sz w:val="24"/>
          <w:szCs w:val="24"/>
          <w:lang w:val="en-US"/>
        </w:rPr>
      </w:pPr>
      <w:r w:rsidRPr="0054572F">
        <w:rPr>
          <w:rFonts w:ascii="Times New Roman" w:hAnsi="Times New Roman" w:cs="Times New Roman"/>
          <w:sz w:val="24"/>
          <w:szCs w:val="24"/>
          <w:lang w:val="en-US"/>
        </w:rPr>
        <w:t>[</w:t>
      </w:r>
      <w:r>
        <w:rPr>
          <w:rFonts w:ascii="Times New Roman" w:hAnsi="Times New Roman" w:cs="Times New Roman"/>
          <w:sz w:val="24"/>
          <w:szCs w:val="24"/>
        </w:rPr>
        <w:t>10</w:t>
      </w:r>
      <w:r w:rsidRPr="0054572F">
        <w:rPr>
          <w:rFonts w:ascii="Times New Roman" w:hAnsi="Times New Roman" w:cs="Times New Roman"/>
          <w:sz w:val="24"/>
          <w:szCs w:val="24"/>
          <w:lang w:val="en-US"/>
        </w:rPr>
        <w:t>]</w:t>
      </w:r>
      <w:r>
        <w:rPr>
          <w:rFonts w:ascii="Times New Roman" w:hAnsi="Times New Roman" w:cs="Times New Roman"/>
          <w:sz w:val="24"/>
          <w:szCs w:val="24"/>
          <w:lang w:val="en-US"/>
        </w:rPr>
        <w:t>Symbolyúdržby</w:t>
      </w:r>
      <w:r w:rsidRPr="0054572F">
        <w:rPr>
          <w:rFonts w:ascii="Times New Roman" w:hAnsi="Times New Roman" w:cs="Times New Roman"/>
          <w:sz w:val="24"/>
          <w:szCs w:val="24"/>
          <w:lang w:val="en-US"/>
        </w:rPr>
        <w:t xml:space="preserve"> [online] 2013 [cit.</w:t>
      </w:r>
      <w:r>
        <w:rPr>
          <w:rFonts w:ascii="Times New Roman" w:hAnsi="Times New Roman" w:cs="Times New Roman"/>
          <w:sz w:val="24"/>
          <w:szCs w:val="24"/>
          <w:lang w:val="en-US"/>
        </w:rPr>
        <w:t xml:space="preserve"> 2013-10-4]. Symbolyúdržby</w:t>
      </w:r>
      <w:r w:rsidRPr="0054572F">
        <w:rPr>
          <w:rFonts w:ascii="Times New Roman" w:hAnsi="Times New Roman" w:cs="Times New Roman"/>
          <w:sz w:val="24"/>
          <w:szCs w:val="24"/>
          <w:lang w:val="en-US"/>
        </w:rPr>
        <w:t>dostupné z WWW:</w:t>
      </w:r>
    </w:p>
    <w:p w:rsidR="00524145" w:rsidRDefault="005A4C7C" w:rsidP="00524145">
      <w:hyperlink r:id="rId85" w:history="1">
        <w:r w:rsidR="00524145">
          <w:rPr>
            <w:rStyle w:val="Hypertextovodkaz"/>
          </w:rPr>
          <w:t>http://www.sotex.cz/index.php?adr=12</w:t>
        </w:r>
      </w:hyperlink>
    </w:p>
    <w:p w:rsidR="00524145" w:rsidRDefault="00524145" w:rsidP="00524145">
      <w:pPr>
        <w:rPr>
          <w:rFonts w:ascii="Arial" w:eastAsia="Times New Roman" w:hAnsi="Arial" w:cs="Arial"/>
          <w:color w:val="000000"/>
          <w:lang w:eastAsia="sk-SK"/>
        </w:rPr>
      </w:pPr>
      <w:r>
        <w:rPr>
          <w:rFonts w:ascii="Times New Roman" w:hAnsi="Times New Roman" w:cs="Times New Roman"/>
          <w:sz w:val="24"/>
          <w:szCs w:val="24"/>
          <w:lang w:val="en-US"/>
        </w:rPr>
        <w:t xml:space="preserve"> [11</w:t>
      </w:r>
      <w:r w:rsidRPr="006602E3">
        <w:rPr>
          <w:rFonts w:ascii="Times New Roman" w:hAnsi="Times New Roman" w:cs="Times New Roman"/>
          <w:sz w:val="24"/>
          <w:szCs w:val="24"/>
          <w:lang w:val="en-US"/>
        </w:rPr>
        <w:t xml:space="preserve">] </w:t>
      </w:r>
      <w:r w:rsidRPr="008B4920">
        <w:rPr>
          <w:rFonts w:ascii="Arial" w:eastAsia="Times New Roman" w:hAnsi="Arial" w:cs="Arial"/>
          <w:color w:val="000000"/>
          <w:lang w:eastAsia="sk-SK"/>
        </w:rPr>
        <w:t>J. Militký, M. Hoffmann, V. Görner</w:t>
      </w:r>
      <w:r>
        <w:rPr>
          <w:rFonts w:ascii="Arial" w:eastAsia="Times New Roman" w:hAnsi="Arial" w:cs="Arial"/>
          <w:color w:val="000000"/>
          <w:lang w:eastAsia="sk-SK"/>
        </w:rPr>
        <w:t xml:space="preserve">, </w:t>
      </w:r>
      <w:r w:rsidRPr="008B4920">
        <w:rPr>
          <w:rFonts w:ascii="Arial" w:eastAsia="Times New Roman" w:hAnsi="Arial" w:cs="Arial"/>
          <w:color w:val="000000"/>
          <w:lang w:eastAsia="sk-SK"/>
        </w:rPr>
        <w:t>Číslicové řízení procesu sušení textilií</w:t>
      </w:r>
      <w:r>
        <w:rPr>
          <w:rFonts w:ascii="Arial" w:eastAsia="Times New Roman" w:hAnsi="Arial" w:cs="Arial"/>
          <w:color w:val="000000"/>
          <w:lang w:eastAsia="sk-SK"/>
        </w:rPr>
        <w:t xml:space="preserve">, </w:t>
      </w:r>
      <w:r w:rsidRPr="008B4920">
        <w:rPr>
          <w:rFonts w:ascii="Arial" w:eastAsia="Times New Roman" w:hAnsi="Arial" w:cs="Arial"/>
          <w:color w:val="000000"/>
          <w:lang w:eastAsia="sk-SK"/>
        </w:rPr>
        <w:t>Bratislava : Dom techniky</w:t>
      </w:r>
      <w:r>
        <w:rPr>
          <w:rFonts w:ascii="Arial" w:eastAsia="Times New Roman" w:hAnsi="Arial" w:cs="Arial"/>
          <w:color w:val="000000"/>
          <w:lang w:eastAsia="sk-SK"/>
        </w:rPr>
        <w:t>, 1987</w:t>
      </w:r>
    </w:p>
    <w:p w:rsidR="00524145" w:rsidRDefault="00524145" w:rsidP="00524145">
      <w:pPr>
        <w:rPr>
          <w:rFonts w:ascii="Arial" w:eastAsia="Times New Roman" w:hAnsi="Arial" w:cs="Arial"/>
          <w:color w:val="000000"/>
          <w:lang w:eastAsia="sk-SK"/>
        </w:rPr>
      </w:pPr>
      <w:r>
        <w:rPr>
          <w:rFonts w:ascii="Times New Roman" w:hAnsi="Times New Roman" w:cs="Times New Roman"/>
          <w:sz w:val="24"/>
          <w:szCs w:val="24"/>
          <w:lang w:val="en-US"/>
        </w:rPr>
        <w:t>[12</w:t>
      </w:r>
      <w:r w:rsidRPr="006602E3">
        <w:rPr>
          <w:rFonts w:ascii="Times New Roman" w:hAnsi="Times New Roman" w:cs="Times New Roman"/>
          <w:sz w:val="24"/>
          <w:szCs w:val="24"/>
          <w:lang w:val="en-US"/>
        </w:rPr>
        <w:t xml:space="preserve">] </w:t>
      </w:r>
      <w:r w:rsidRPr="008B4920">
        <w:rPr>
          <w:rFonts w:ascii="Arial" w:eastAsia="Times New Roman" w:hAnsi="Arial" w:cs="Arial"/>
          <w:color w:val="000000"/>
          <w:lang w:eastAsia="sk-SK"/>
        </w:rPr>
        <w:t>Miroslav Kočan, Natália Kočanová</w:t>
      </w:r>
      <w:r>
        <w:rPr>
          <w:rFonts w:ascii="Arial" w:eastAsia="Times New Roman" w:hAnsi="Arial" w:cs="Arial"/>
          <w:color w:val="000000"/>
          <w:lang w:eastAsia="sk-SK"/>
        </w:rPr>
        <w:t xml:space="preserve">, </w:t>
      </w:r>
      <w:r w:rsidRPr="008B4920">
        <w:rPr>
          <w:rFonts w:ascii="Arial" w:eastAsia="Times New Roman" w:hAnsi="Arial" w:cs="Arial"/>
          <w:color w:val="000000"/>
          <w:lang w:eastAsia="sk-SK"/>
        </w:rPr>
        <w:t xml:space="preserve"> Textílie. Postupy domáceho prania a sušenia na skúšanie textílií</w:t>
      </w:r>
      <w:r>
        <w:rPr>
          <w:rFonts w:ascii="Arial" w:eastAsia="Times New Roman" w:hAnsi="Arial" w:cs="Arial"/>
          <w:color w:val="000000"/>
          <w:lang w:eastAsia="sk-SK"/>
        </w:rPr>
        <w:t xml:space="preserve">, </w:t>
      </w:r>
      <w:r w:rsidRPr="008B4920">
        <w:rPr>
          <w:rFonts w:ascii="Arial" w:eastAsia="Times New Roman" w:hAnsi="Arial" w:cs="Arial"/>
          <w:color w:val="000000"/>
          <w:lang w:eastAsia="sk-SK"/>
        </w:rPr>
        <w:t>Bratislava : Slovenský ústav technickej normalizácie , 2009</w:t>
      </w:r>
      <w:r>
        <w:rPr>
          <w:rFonts w:ascii="Arial" w:eastAsia="Times New Roman" w:hAnsi="Arial" w:cs="Arial"/>
          <w:color w:val="000000"/>
          <w:lang w:eastAsia="sk-SK"/>
        </w:rPr>
        <w:t xml:space="preserve">, </w:t>
      </w:r>
      <w:r w:rsidRPr="008B4920">
        <w:rPr>
          <w:rFonts w:ascii="Arial" w:eastAsia="Times New Roman" w:hAnsi="Arial" w:cs="Arial"/>
          <w:color w:val="000000"/>
          <w:lang w:eastAsia="sk-SK"/>
        </w:rPr>
        <w:t>STN EN 26330 (80 0821)</w:t>
      </w:r>
    </w:p>
    <w:p w:rsidR="00524145" w:rsidRDefault="00524145" w:rsidP="00524145">
      <w:pPr>
        <w:rPr>
          <w:rFonts w:ascii="Times New Roman" w:hAnsi="Times New Roman" w:cs="Times New Roman"/>
          <w:sz w:val="24"/>
          <w:szCs w:val="24"/>
          <w:lang w:val="en-US"/>
        </w:rPr>
      </w:pPr>
      <w:r>
        <w:rPr>
          <w:rFonts w:ascii="Times New Roman" w:hAnsi="Times New Roman" w:cs="Times New Roman"/>
          <w:sz w:val="24"/>
          <w:szCs w:val="24"/>
          <w:lang w:val="en-US"/>
        </w:rPr>
        <w:t>[13</w:t>
      </w:r>
      <w:r w:rsidRPr="006602E3">
        <w:rPr>
          <w:rFonts w:ascii="Times New Roman" w:hAnsi="Times New Roman" w:cs="Times New Roman"/>
          <w:sz w:val="24"/>
          <w:szCs w:val="24"/>
          <w:lang w:val="en-US"/>
        </w:rPr>
        <w:t xml:space="preserve">] </w:t>
      </w:r>
      <w:r w:rsidRPr="00563EC3">
        <w:rPr>
          <w:rFonts w:ascii="Times New Roman" w:hAnsi="Times New Roman" w:cs="Times New Roman"/>
          <w:sz w:val="24"/>
          <w:szCs w:val="24"/>
          <w:lang w:val="en-US"/>
        </w:rPr>
        <w:t>ČSN 80 0074 Textilnímateriály - Zjišťovánístandardnísuch</w:t>
      </w:r>
      <w:r>
        <w:rPr>
          <w:rFonts w:ascii="Times New Roman" w:hAnsi="Times New Roman" w:cs="Times New Roman"/>
          <w:sz w:val="24"/>
          <w:szCs w:val="24"/>
          <w:lang w:val="en-US"/>
        </w:rPr>
        <w:t xml:space="preserve">éhmotnosti a vlhkosti, 1982. </w:t>
      </w:r>
    </w:p>
    <w:p w:rsidR="00524145" w:rsidRDefault="00524145" w:rsidP="00524145">
      <w:pPr>
        <w:rPr>
          <w:rFonts w:ascii="Times New Roman" w:hAnsi="Times New Roman" w:cs="Times New Roman"/>
          <w:sz w:val="24"/>
          <w:szCs w:val="24"/>
          <w:lang w:val="en-US"/>
        </w:rPr>
      </w:pPr>
      <w:r>
        <w:rPr>
          <w:rFonts w:ascii="Times New Roman" w:hAnsi="Times New Roman" w:cs="Times New Roman"/>
          <w:sz w:val="24"/>
          <w:szCs w:val="24"/>
          <w:lang w:val="en-US"/>
        </w:rPr>
        <w:t>[14</w:t>
      </w:r>
      <w:r w:rsidRPr="006602E3">
        <w:rPr>
          <w:rFonts w:ascii="Times New Roman" w:hAnsi="Times New Roman" w:cs="Times New Roman"/>
          <w:sz w:val="24"/>
          <w:szCs w:val="24"/>
          <w:lang w:val="en-US"/>
        </w:rPr>
        <w:t>]</w:t>
      </w:r>
      <w:r w:rsidRPr="00563EC3">
        <w:rPr>
          <w:rFonts w:ascii="Times New Roman" w:hAnsi="Times New Roman" w:cs="Times New Roman"/>
          <w:sz w:val="24"/>
          <w:szCs w:val="24"/>
          <w:lang w:val="en-US"/>
        </w:rPr>
        <w:t>ČSN EN 25077 (80 0822) Textilie - Zjišťovánízměnroz</w:t>
      </w:r>
      <w:r>
        <w:rPr>
          <w:rFonts w:ascii="Times New Roman" w:hAnsi="Times New Roman" w:cs="Times New Roman"/>
          <w:sz w:val="24"/>
          <w:szCs w:val="24"/>
          <w:lang w:val="en-US"/>
        </w:rPr>
        <w:t xml:space="preserve">měrůpopraní a sušení, 1995. </w:t>
      </w:r>
    </w:p>
    <w:p w:rsidR="00524145" w:rsidRPr="00182C9E" w:rsidRDefault="00524145" w:rsidP="00524145">
      <w:pPr>
        <w:rPr>
          <w:rFonts w:ascii="Times New Roman" w:hAnsi="Times New Roman" w:cs="Times New Roman"/>
          <w:sz w:val="24"/>
          <w:szCs w:val="24"/>
          <w:lang w:val="en-US"/>
        </w:rPr>
      </w:pPr>
      <w:r>
        <w:rPr>
          <w:rFonts w:ascii="Times New Roman" w:hAnsi="Times New Roman" w:cs="Times New Roman"/>
          <w:sz w:val="24"/>
          <w:szCs w:val="24"/>
          <w:lang w:val="en-US"/>
        </w:rPr>
        <w:t>[15</w:t>
      </w:r>
      <w:r w:rsidRPr="006602E3">
        <w:rPr>
          <w:rFonts w:ascii="Times New Roman" w:hAnsi="Times New Roman" w:cs="Times New Roman"/>
          <w:sz w:val="24"/>
          <w:szCs w:val="24"/>
          <w:lang w:val="en-US"/>
        </w:rPr>
        <w:t>]</w:t>
      </w:r>
      <w:r w:rsidRPr="00563EC3">
        <w:rPr>
          <w:rFonts w:ascii="Times New Roman" w:hAnsi="Times New Roman" w:cs="Times New Roman"/>
          <w:sz w:val="24"/>
          <w:szCs w:val="24"/>
          <w:lang w:val="en-US"/>
        </w:rPr>
        <w:t>ČSN EN ISO 6330 (80 0821) Textilie - postupydomácíhopraní a sušení</w:t>
      </w:r>
      <w:r>
        <w:rPr>
          <w:rFonts w:ascii="Times New Roman" w:hAnsi="Times New Roman" w:cs="Times New Roman"/>
          <w:sz w:val="24"/>
          <w:szCs w:val="24"/>
          <w:lang w:val="en-US"/>
        </w:rPr>
        <w:t xml:space="preserve"> pro zkoušenítextilií, 2001. </w:t>
      </w:r>
    </w:p>
    <w:p w:rsidR="00524145" w:rsidRPr="00182C9E" w:rsidRDefault="00524145" w:rsidP="00524145">
      <w:pPr>
        <w:rPr>
          <w:rFonts w:ascii="Times New Roman" w:hAnsi="Times New Roman" w:cs="Times New Roman"/>
          <w:sz w:val="24"/>
          <w:szCs w:val="24"/>
          <w:lang w:val="en-US"/>
        </w:rPr>
      </w:pPr>
    </w:p>
    <w:p w:rsidR="00524145" w:rsidRPr="00182C9E" w:rsidRDefault="00524145" w:rsidP="00524145">
      <w:pPr>
        <w:rPr>
          <w:rFonts w:ascii="Times New Roman" w:hAnsi="Times New Roman" w:cs="Times New Roman"/>
          <w:sz w:val="24"/>
          <w:szCs w:val="24"/>
          <w:lang w:val="en-US"/>
        </w:rPr>
      </w:pPr>
    </w:p>
    <w:p w:rsidR="00524145" w:rsidRDefault="00524145">
      <w:pPr>
        <w:rPr>
          <w:rFonts w:ascii="Times New Roman" w:hAnsi="Times New Roman" w:cs="Times New Roman"/>
        </w:rPr>
      </w:pPr>
      <w:r>
        <w:rPr>
          <w:rFonts w:ascii="Times New Roman" w:hAnsi="Times New Roman" w:cs="Times New Roman"/>
        </w:rPr>
        <w:br w:type="page"/>
      </w:r>
    </w:p>
    <w:p w:rsidR="00524145" w:rsidRPr="00524145" w:rsidRDefault="00524145" w:rsidP="00524145">
      <w:pPr>
        <w:pStyle w:val="graf"/>
        <w:jc w:val="left"/>
        <w:rPr>
          <w:rFonts w:ascii="Times New Roman" w:hAnsi="Times New Roman" w:cs="Times New Roman"/>
          <w:sz w:val="28"/>
        </w:rPr>
      </w:pPr>
      <w:r w:rsidRPr="00524145">
        <w:rPr>
          <w:rFonts w:ascii="Times New Roman" w:hAnsi="Times New Roman" w:cs="Times New Roman"/>
          <w:sz w:val="28"/>
        </w:rPr>
        <w:lastRenderedPageBreak/>
        <w:t>Prílohy</w:t>
      </w:r>
    </w:p>
    <w:p w:rsidR="00524145" w:rsidRPr="00524145" w:rsidRDefault="00524145" w:rsidP="00524145">
      <w:pPr>
        <w:pStyle w:val="StylTNRB14"/>
      </w:pPr>
      <w:r w:rsidRPr="00524145">
        <w:t>Dotazník</w:t>
      </w:r>
    </w:p>
    <w:p w:rsidR="00524145" w:rsidRPr="00524145" w:rsidRDefault="00524145" w:rsidP="00524145">
      <w:pPr>
        <w:pStyle w:val="Styl1Text"/>
        <w:numPr>
          <w:ilvl w:val="0"/>
          <w:numId w:val="26"/>
        </w:numPr>
      </w:pPr>
      <w:r w:rsidRPr="00524145">
        <w:t>Preferujete sušenie prádla v sušičke, alebo vo voľnom stave(na sušiaku) ?</w:t>
      </w:r>
    </w:p>
    <w:p w:rsidR="00524145" w:rsidRPr="00524145" w:rsidRDefault="00524145" w:rsidP="00524145">
      <w:pPr>
        <w:pStyle w:val="Styl1Text"/>
        <w:numPr>
          <w:ilvl w:val="0"/>
          <w:numId w:val="26"/>
        </w:numPr>
      </w:pPr>
      <w:r w:rsidRPr="00524145">
        <w:t>Máte doma(ste vlastníkom) sušičku prádla?</w:t>
      </w:r>
    </w:p>
    <w:p w:rsidR="00524145" w:rsidRPr="00524145" w:rsidRDefault="00524145" w:rsidP="00524145">
      <w:pPr>
        <w:pStyle w:val="Styl1Text"/>
        <w:numPr>
          <w:ilvl w:val="0"/>
          <w:numId w:val="26"/>
        </w:numPr>
      </w:pPr>
      <w:r w:rsidRPr="00524145">
        <w:t>Ak áno, využívate sušičku prádla?</w:t>
      </w:r>
    </w:p>
    <w:p w:rsidR="00524145" w:rsidRPr="00524145" w:rsidRDefault="00524145" w:rsidP="00524145">
      <w:pPr>
        <w:pStyle w:val="Styl1Text"/>
        <w:numPr>
          <w:ilvl w:val="0"/>
          <w:numId w:val="26"/>
        </w:numPr>
      </w:pPr>
      <w:r w:rsidRPr="00524145">
        <w:t>Ak nie(vlastníte sušičku, ale nepoužívate), udajte dôvod.</w:t>
      </w:r>
    </w:p>
    <w:p w:rsidR="00524145" w:rsidRPr="00524145" w:rsidRDefault="00524145" w:rsidP="00524145">
      <w:pPr>
        <w:pStyle w:val="Styl1Text"/>
        <w:numPr>
          <w:ilvl w:val="0"/>
          <w:numId w:val="26"/>
        </w:numPr>
      </w:pPr>
      <w:r w:rsidRPr="00524145">
        <w:t>Ak nevlastníte sušičku, udajte dôvod.</w:t>
      </w:r>
    </w:p>
    <w:p w:rsidR="00524145" w:rsidRPr="00E36F77" w:rsidRDefault="00524145" w:rsidP="00524145">
      <w:pPr>
        <w:pStyle w:val="Odstavecseseznamem"/>
        <w:rPr>
          <w:rFonts w:ascii="Times New Roman" w:hAnsi="Times New Roman" w:cs="Times New Roman"/>
          <w:sz w:val="24"/>
          <w:szCs w:val="24"/>
        </w:rPr>
      </w:pPr>
    </w:p>
    <w:p w:rsidR="00524145" w:rsidRPr="00E36F77" w:rsidRDefault="00524145" w:rsidP="00524145">
      <w:pPr>
        <w:pStyle w:val="StylTNRB14"/>
      </w:pPr>
      <w:r w:rsidRPr="00E36F77">
        <w:t>Výsledky dotazníku</w:t>
      </w:r>
    </w:p>
    <w:p w:rsidR="00524145" w:rsidRPr="00E36F77" w:rsidRDefault="00524145" w:rsidP="00524145">
      <w:pPr>
        <w:pStyle w:val="Styl1Text"/>
      </w:pPr>
      <w:r>
        <w:t xml:space="preserve">1. </w:t>
      </w:r>
      <w:r w:rsidRPr="00E36F77">
        <w:t>Preferujete sušenie prádla v sušičke?</w:t>
      </w:r>
    </w:p>
    <w:p w:rsidR="00524145" w:rsidRPr="00E36F77" w:rsidRDefault="00524145" w:rsidP="00524145">
      <w:pPr>
        <w:pStyle w:val="pomlcky"/>
      </w:pPr>
      <w:r w:rsidRPr="00E36F77">
        <w:t xml:space="preserve">Sušička- 30% </w:t>
      </w:r>
    </w:p>
    <w:p w:rsidR="00524145" w:rsidRPr="00E36F77" w:rsidRDefault="00524145" w:rsidP="00524145">
      <w:pPr>
        <w:pStyle w:val="pomlcky"/>
      </w:pPr>
      <w:r w:rsidRPr="00E36F77">
        <w:t>Voľný stav- 59%</w:t>
      </w:r>
    </w:p>
    <w:p w:rsidR="00524145" w:rsidRPr="00E36F77" w:rsidRDefault="00524145" w:rsidP="00524145">
      <w:pPr>
        <w:pStyle w:val="pomlcky"/>
      </w:pPr>
      <w:r w:rsidRPr="00E36F77">
        <w:t xml:space="preserve">Neviem- 11% </w:t>
      </w:r>
    </w:p>
    <w:p w:rsidR="00524145" w:rsidRPr="00E36F77" w:rsidRDefault="00524145" w:rsidP="00524145">
      <w:pPr>
        <w:pStyle w:val="Styl1Text"/>
      </w:pPr>
      <w:r>
        <w:t xml:space="preserve">2. </w:t>
      </w:r>
      <w:r w:rsidRPr="00E36F77">
        <w:t>Máte doma sušičku prádla?</w:t>
      </w:r>
    </w:p>
    <w:p w:rsidR="00524145" w:rsidRPr="00E36F77" w:rsidRDefault="00524145" w:rsidP="00524145">
      <w:pPr>
        <w:pStyle w:val="pomlcky"/>
      </w:pPr>
      <w:r w:rsidRPr="00E36F77">
        <w:t>Áno- 36%</w:t>
      </w:r>
    </w:p>
    <w:p w:rsidR="00524145" w:rsidRPr="00E36F77" w:rsidRDefault="00524145" w:rsidP="00524145">
      <w:pPr>
        <w:pStyle w:val="pomlcky"/>
      </w:pPr>
      <w:r w:rsidRPr="00E36F77">
        <w:t>Nie- 64%</w:t>
      </w:r>
    </w:p>
    <w:p w:rsidR="00524145" w:rsidRPr="00E36F77" w:rsidRDefault="00524145" w:rsidP="00524145">
      <w:pPr>
        <w:pStyle w:val="Styl1Text"/>
      </w:pPr>
      <w:r>
        <w:t xml:space="preserve">3. </w:t>
      </w:r>
      <w:r w:rsidRPr="00E36F77">
        <w:t>Ak áno, využívate sušičku prádla?</w:t>
      </w:r>
    </w:p>
    <w:p w:rsidR="00524145" w:rsidRPr="00E36F77" w:rsidRDefault="00524145" w:rsidP="00524145">
      <w:pPr>
        <w:pStyle w:val="pomlcky"/>
      </w:pPr>
      <w:r w:rsidRPr="00E36F77">
        <w:t>Áno- 63%</w:t>
      </w:r>
    </w:p>
    <w:p w:rsidR="00524145" w:rsidRPr="00E36F77" w:rsidRDefault="00524145" w:rsidP="00524145">
      <w:pPr>
        <w:pStyle w:val="pomlcky"/>
      </w:pPr>
      <w:r w:rsidRPr="00E36F77">
        <w:t>Nie- 37%</w:t>
      </w:r>
    </w:p>
    <w:p w:rsidR="00524145" w:rsidRPr="00E36F77" w:rsidRDefault="00524145" w:rsidP="00524145">
      <w:pPr>
        <w:pStyle w:val="Styl1Text"/>
      </w:pPr>
      <w:r>
        <w:t xml:space="preserve">4. </w:t>
      </w:r>
      <w:r w:rsidRPr="00E36F77">
        <w:t>Ak nie(vlastníte sušičku, ale nepoužívate), udajte dôvod.</w:t>
      </w:r>
    </w:p>
    <w:p w:rsidR="00524145" w:rsidRPr="00E36F77" w:rsidRDefault="00524145" w:rsidP="00524145">
      <w:pPr>
        <w:pStyle w:val="pomlcky"/>
      </w:pPr>
      <w:r w:rsidRPr="00E36F77">
        <w:t>Vysoká cena energie- 41%</w:t>
      </w:r>
    </w:p>
    <w:p w:rsidR="00524145" w:rsidRPr="00E36F77" w:rsidRDefault="00524145" w:rsidP="00524145">
      <w:pPr>
        <w:pStyle w:val="pomlcky"/>
      </w:pPr>
      <w:r w:rsidRPr="00E36F77">
        <w:t>Nespokojnosť zo spotrebičom-13%</w:t>
      </w:r>
    </w:p>
    <w:p w:rsidR="00524145" w:rsidRPr="00E36F77" w:rsidRDefault="00524145" w:rsidP="00524145">
      <w:pPr>
        <w:pStyle w:val="pomlcky"/>
      </w:pPr>
      <w:r w:rsidRPr="00E36F77">
        <w:t>Nespokojnosť s výsledkami sušenia-9%</w:t>
      </w:r>
    </w:p>
    <w:p w:rsidR="00524145" w:rsidRPr="00E36F77" w:rsidRDefault="00524145" w:rsidP="00524145">
      <w:pPr>
        <w:pStyle w:val="pomlcky"/>
      </w:pPr>
      <w:r w:rsidRPr="00E36F77">
        <w:lastRenderedPageBreak/>
        <w:t>Iné-37%</w:t>
      </w:r>
    </w:p>
    <w:p w:rsidR="00524145" w:rsidRPr="00E36F77" w:rsidRDefault="00524145" w:rsidP="00524145">
      <w:pPr>
        <w:pStyle w:val="Styl1Text"/>
      </w:pPr>
      <w:r>
        <w:t xml:space="preserve">5. </w:t>
      </w:r>
      <w:r w:rsidRPr="00E36F77">
        <w:t>Ak nevlastníte sušičku, udajte dôvod.</w:t>
      </w:r>
    </w:p>
    <w:p w:rsidR="00524145" w:rsidRPr="00E36F77" w:rsidRDefault="00524145" w:rsidP="00524145">
      <w:pPr>
        <w:pStyle w:val="pomlcky"/>
      </w:pPr>
      <w:r w:rsidRPr="00E36F77">
        <w:t>Vysoká kúpna cena-</w:t>
      </w:r>
      <w:r>
        <w:t xml:space="preserve"> 63%</w:t>
      </w:r>
    </w:p>
    <w:p w:rsidR="00524145" w:rsidRPr="00E36F77" w:rsidRDefault="00524145" w:rsidP="00524145">
      <w:pPr>
        <w:pStyle w:val="pomlcky"/>
      </w:pPr>
      <w:r w:rsidRPr="00E36F77">
        <w:t>Vysoké prevádzkové náklady-</w:t>
      </w:r>
      <w:r>
        <w:t>27%</w:t>
      </w:r>
    </w:p>
    <w:p w:rsidR="00524145" w:rsidRDefault="00524145" w:rsidP="00524145">
      <w:pPr>
        <w:pStyle w:val="pomlcky"/>
      </w:pPr>
      <w:r w:rsidRPr="00E36F77">
        <w:t>Nedôvera v spotrebič-</w:t>
      </w:r>
      <w:r>
        <w:t>7%</w:t>
      </w:r>
    </w:p>
    <w:p w:rsidR="00524145" w:rsidRPr="00E36F77" w:rsidRDefault="00524145" w:rsidP="00524145">
      <w:pPr>
        <w:pStyle w:val="pomlcky"/>
      </w:pPr>
      <w:r>
        <w:t>Iné-3%</w:t>
      </w:r>
    </w:p>
    <w:p w:rsidR="00B30105" w:rsidRDefault="00B30105">
      <w:pPr>
        <w:rPr>
          <w:rFonts w:ascii="Times New Roman" w:hAnsi="Times New Roman" w:cs="Times New Roman"/>
          <w:b/>
          <w:sz w:val="28"/>
          <w:szCs w:val="28"/>
        </w:rPr>
      </w:pPr>
      <w:r>
        <w:rPr>
          <w:rFonts w:ascii="Times New Roman" w:hAnsi="Times New Roman" w:cs="Times New Roman"/>
          <w:b/>
          <w:sz w:val="28"/>
          <w:szCs w:val="28"/>
        </w:rPr>
        <w:br w:type="page"/>
      </w:r>
    </w:p>
    <w:p w:rsidR="00B30105" w:rsidRPr="00B30105" w:rsidRDefault="00B30105" w:rsidP="00B30105">
      <w:pPr>
        <w:jc w:val="center"/>
        <w:rPr>
          <w:rFonts w:ascii="Times New Roman" w:hAnsi="Times New Roman" w:cs="Times New Roman"/>
          <w:b/>
          <w:sz w:val="28"/>
          <w:szCs w:val="28"/>
        </w:rPr>
      </w:pPr>
      <w:r w:rsidRPr="00B30105">
        <w:rPr>
          <w:rFonts w:ascii="Times New Roman" w:hAnsi="Times New Roman" w:cs="Times New Roman"/>
          <w:b/>
          <w:sz w:val="28"/>
          <w:szCs w:val="28"/>
        </w:rPr>
        <w:lastRenderedPageBreak/>
        <w:t>Rešerš</w:t>
      </w:r>
    </w:p>
    <w:p w:rsidR="00B30105" w:rsidRPr="00B30105" w:rsidRDefault="00B30105" w:rsidP="00B30105">
      <w:pPr>
        <w:rPr>
          <w:rFonts w:ascii="Times New Roman" w:hAnsi="Times New Roman" w:cs="Times New Roman"/>
        </w:rPr>
      </w:pP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1331"/>
        <w:gridCol w:w="7851"/>
      </w:tblGrid>
      <w:tr w:rsidR="00B30105" w:rsidRPr="00B30105" w:rsidTr="004C1203">
        <w:trPr>
          <w:tblCellSpacing w:w="15" w:type="dxa"/>
        </w:trPr>
        <w:tc>
          <w:tcPr>
            <w:tcW w:w="700" w:type="pct"/>
            <w:shd w:val="clear" w:color="auto" w:fill="FFFFFF"/>
            <w:hideMark/>
          </w:tcPr>
          <w:p w:rsidR="00B30105" w:rsidRPr="00B30105" w:rsidRDefault="00B30105" w:rsidP="00B77C5A">
            <w:pPr>
              <w:spacing w:after="0" w:line="240" w:lineRule="auto"/>
              <w:rPr>
                <w:rFonts w:ascii="Times New Roman" w:eastAsia="Times New Roman" w:hAnsi="Times New Roman" w:cs="Times New Roman"/>
                <w:b/>
                <w:bCs/>
                <w:color w:val="000000"/>
                <w:lang w:eastAsia="sk-SK"/>
              </w:rPr>
            </w:pPr>
            <w:r w:rsidRPr="00B30105">
              <w:rPr>
                <w:rFonts w:ascii="Times New Roman" w:eastAsia="Times New Roman" w:hAnsi="Times New Roman" w:cs="Times New Roman"/>
                <w:b/>
                <w:bCs/>
                <w:color w:val="000000"/>
                <w:lang w:eastAsia="sk-SK"/>
              </w:rPr>
              <w:t>Názov</w:t>
            </w:r>
          </w:p>
        </w:tc>
        <w:tc>
          <w:tcPr>
            <w:tcW w:w="4251" w:type="pct"/>
            <w:shd w:val="clear" w:color="auto" w:fill="FFFFFF"/>
            <w:vAlign w:val="center"/>
            <w:hideMark/>
          </w:tcPr>
          <w:p w:rsidR="00B30105" w:rsidRPr="00B30105" w:rsidRDefault="00B30105" w:rsidP="00B77C5A">
            <w:pPr>
              <w:spacing w:after="0" w:line="240" w:lineRule="auto"/>
              <w:rPr>
                <w:rFonts w:ascii="Times New Roman" w:eastAsia="Times New Roman" w:hAnsi="Times New Roman" w:cs="Times New Roman"/>
                <w:color w:val="000000"/>
                <w:lang w:eastAsia="sk-SK"/>
              </w:rPr>
            </w:pPr>
            <w:r w:rsidRPr="00B30105">
              <w:rPr>
                <w:rFonts w:ascii="Times New Roman" w:eastAsia="Times New Roman" w:hAnsi="Times New Roman" w:cs="Times New Roman"/>
                <w:color w:val="000000"/>
                <w:lang w:eastAsia="sk-SK"/>
              </w:rPr>
              <w:t>Číslicové řízení procesu sušení textilií / J. Militký, M. Hoffmann, V. Görner</w:t>
            </w:r>
          </w:p>
        </w:tc>
      </w:tr>
      <w:tr w:rsidR="00B30105" w:rsidRPr="00B30105" w:rsidTr="004C1203">
        <w:trPr>
          <w:tblCellSpacing w:w="15" w:type="dxa"/>
        </w:trPr>
        <w:tc>
          <w:tcPr>
            <w:tcW w:w="700" w:type="pct"/>
            <w:shd w:val="clear" w:color="auto" w:fill="FFFFFF"/>
            <w:hideMark/>
          </w:tcPr>
          <w:p w:rsidR="00B30105" w:rsidRPr="00B30105" w:rsidRDefault="00B30105" w:rsidP="00B77C5A">
            <w:pPr>
              <w:spacing w:after="0" w:line="240" w:lineRule="auto"/>
              <w:rPr>
                <w:rFonts w:ascii="Times New Roman" w:eastAsia="Times New Roman" w:hAnsi="Times New Roman" w:cs="Times New Roman"/>
                <w:b/>
                <w:bCs/>
                <w:color w:val="000000"/>
                <w:lang w:eastAsia="sk-SK"/>
              </w:rPr>
            </w:pPr>
            <w:r w:rsidRPr="00B30105">
              <w:rPr>
                <w:rFonts w:ascii="Times New Roman" w:eastAsia="Times New Roman" w:hAnsi="Times New Roman" w:cs="Times New Roman"/>
                <w:b/>
                <w:bCs/>
                <w:color w:val="000000"/>
                <w:lang w:eastAsia="sk-SK"/>
              </w:rPr>
              <w:t>Zdroj</w:t>
            </w:r>
          </w:p>
        </w:tc>
        <w:tc>
          <w:tcPr>
            <w:tcW w:w="4251" w:type="pct"/>
            <w:shd w:val="clear" w:color="auto" w:fill="FFFFFF"/>
            <w:vAlign w:val="center"/>
            <w:hideMark/>
          </w:tcPr>
          <w:p w:rsidR="00B30105" w:rsidRPr="00B30105" w:rsidRDefault="00B30105" w:rsidP="00B77C5A">
            <w:pPr>
              <w:spacing w:after="0" w:line="240" w:lineRule="auto"/>
              <w:rPr>
                <w:rFonts w:ascii="Times New Roman" w:eastAsia="Times New Roman" w:hAnsi="Times New Roman" w:cs="Times New Roman"/>
                <w:color w:val="000000"/>
                <w:lang w:eastAsia="sk-SK"/>
              </w:rPr>
            </w:pPr>
            <w:r w:rsidRPr="00B30105">
              <w:rPr>
                <w:rFonts w:ascii="Times New Roman" w:eastAsia="Times New Roman" w:hAnsi="Times New Roman" w:cs="Times New Roman"/>
                <w:color w:val="000000"/>
                <w:lang w:eastAsia="sk-SK"/>
              </w:rPr>
              <w:t>Počítačové riadenie diskrétnych procesov . Bratislava : Dom techniky ČSVTS, 1987 . - S. 84-88</w:t>
            </w:r>
          </w:p>
        </w:tc>
      </w:tr>
      <w:tr w:rsidR="00B30105" w:rsidRPr="00B30105" w:rsidTr="004C1203">
        <w:trPr>
          <w:tblCellSpacing w:w="15" w:type="dxa"/>
        </w:trPr>
        <w:tc>
          <w:tcPr>
            <w:tcW w:w="700" w:type="pct"/>
            <w:shd w:val="clear" w:color="auto" w:fill="FFFFFF"/>
            <w:hideMark/>
          </w:tcPr>
          <w:p w:rsidR="00B30105" w:rsidRPr="00B30105" w:rsidRDefault="00B30105" w:rsidP="00B77C5A">
            <w:pPr>
              <w:spacing w:after="0" w:line="240" w:lineRule="auto"/>
              <w:rPr>
                <w:rFonts w:ascii="Times New Roman" w:eastAsia="Times New Roman" w:hAnsi="Times New Roman" w:cs="Times New Roman"/>
                <w:b/>
                <w:bCs/>
                <w:color w:val="000000"/>
                <w:lang w:eastAsia="sk-SK"/>
              </w:rPr>
            </w:pPr>
            <w:r w:rsidRPr="00B30105">
              <w:rPr>
                <w:rFonts w:ascii="Times New Roman" w:eastAsia="Times New Roman" w:hAnsi="Times New Roman" w:cs="Times New Roman"/>
                <w:b/>
                <w:bCs/>
                <w:color w:val="000000"/>
                <w:lang w:eastAsia="sk-SK"/>
              </w:rPr>
              <w:t>Rozsah</w:t>
            </w:r>
          </w:p>
        </w:tc>
        <w:tc>
          <w:tcPr>
            <w:tcW w:w="4251" w:type="pct"/>
            <w:shd w:val="clear" w:color="auto" w:fill="FFFFFF"/>
            <w:vAlign w:val="center"/>
            <w:hideMark/>
          </w:tcPr>
          <w:p w:rsidR="00B30105" w:rsidRPr="00B30105" w:rsidRDefault="00B30105" w:rsidP="00B77C5A">
            <w:pPr>
              <w:spacing w:after="0" w:line="240" w:lineRule="auto"/>
              <w:rPr>
                <w:rFonts w:ascii="Times New Roman" w:eastAsia="Times New Roman" w:hAnsi="Times New Roman" w:cs="Times New Roman"/>
                <w:color w:val="000000"/>
                <w:lang w:eastAsia="sk-SK"/>
              </w:rPr>
            </w:pPr>
            <w:r w:rsidRPr="00B30105">
              <w:rPr>
                <w:rFonts w:ascii="Times New Roman" w:eastAsia="Times New Roman" w:hAnsi="Times New Roman" w:cs="Times New Roman"/>
                <w:color w:val="000000"/>
                <w:lang w:eastAsia="sk-SK"/>
              </w:rPr>
              <w:t>Sch. 1., lit. 5 zázn. v češ.</w:t>
            </w:r>
          </w:p>
          <w:p w:rsidR="00B30105" w:rsidRPr="00B30105" w:rsidRDefault="00B30105" w:rsidP="00B77C5A">
            <w:pPr>
              <w:spacing w:after="0" w:line="240" w:lineRule="auto"/>
              <w:rPr>
                <w:rFonts w:ascii="Times New Roman" w:eastAsia="Times New Roman" w:hAnsi="Times New Roman" w:cs="Times New Roman"/>
                <w:color w:val="000000"/>
                <w:lang w:eastAsia="sk-SK"/>
              </w:rPr>
            </w:pPr>
          </w:p>
          <w:p w:rsidR="00B30105" w:rsidRPr="00B30105" w:rsidRDefault="00B30105" w:rsidP="00B77C5A">
            <w:pPr>
              <w:spacing w:after="0" w:line="240" w:lineRule="auto"/>
              <w:rPr>
                <w:rFonts w:ascii="Times New Roman" w:eastAsia="Times New Roman" w:hAnsi="Times New Roman" w:cs="Times New Roman"/>
                <w:color w:val="000000"/>
                <w:lang w:eastAsia="sk-SK"/>
              </w:rPr>
            </w:pPr>
          </w:p>
          <w:p w:rsidR="00B30105" w:rsidRPr="00B30105" w:rsidRDefault="00B30105" w:rsidP="00B77C5A">
            <w:pPr>
              <w:spacing w:after="0" w:line="240" w:lineRule="auto"/>
              <w:rPr>
                <w:rFonts w:ascii="Times New Roman" w:eastAsia="Times New Roman" w:hAnsi="Times New Roman" w:cs="Times New Roman"/>
                <w:color w:val="000000"/>
                <w:lang w:eastAsia="sk-SK"/>
              </w:rPr>
            </w:pPr>
          </w:p>
        </w:tc>
      </w:tr>
      <w:tr w:rsidR="00B30105" w:rsidRPr="00B30105" w:rsidTr="004C1203">
        <w:trPr>
          <w:tblCellSpacing w:w="15" w:type="dxa"/>
        </w:trPr>
        <w:tc>
          <w:tcPr>
            <w:tcW w:w="700" w:type="pct"/>
            <w:shd w:val="clear" w:color="auto" w:fill="FFFFFF"/>
            <w:hideMark/>
          </w:tcPr>
          <w:p w:rsidR="00B30105" w:rsidRPr="00B30105" w:rsidRDefault="00B30105" w:rsidP="00B77C5A">
            <w:pPr>
              <w:spacing w:after="0" w:line="240" w:lineRule="auto"/>
              <w:rPr>
                <w:rFonts w:ascii="Times New Roman" w:eastAsia="Times New Roman" w:hAnsi="Times New Roman" w:cs="Times New Roman"/>
                <w:b/>
                <w:bCs/>
                <w:color w:val="000000"/>
                <w:lang w:eastAsia="sk-SK"/>
              </w:rPr>
            </w:pPr>
            <w:r w:rsidRPr="00B30105">
              <w:rPr>
                <w:rFonts w:ascii="Times New Roman" w:eastAsia="Times New Roman" w:hAnsi="Times New Roman" w:cs="Times New Roman"/>
                <w:b/>
                <w:bCs/>
                <w:color w:val="000000"/>
                <w:lang w:eastAsia="sk-SK"/>
              </w:rPr>
              <w:t>Názov</w:t>
            </w:r>
          </w:p>
        </w:tc>
        <w:tc>
          <w:tcPr>
            <w:tcW w:w="4251" w:type="pct"/>
            <w:shd w:val="clear" w:color="auto" w:fill="FFFFFF"/>
            <w:vAlign w:val="center"/>
            <w:hideMark/>
          </w:tcPr>
          <w:p w:rsidR="00B30105" w:rsidRPr="00B30105" w:rsidRDefault="00B30105" w:rsidP="00B77C5A">
            <w:pPr>
              <w:spacing w:after="0" w:line="240" w:lineRule="auto"/>
              <w:rPr>
                <w:rFonts w:ascii="Times New Roman" w:eastAsia="Times New Roman" w:hAnsi="Times New Roman" w:cs="Times New Roman"/>
                <w:color w:val="000000"/>
                <w:lang w:eastAsia="sk-SK"/>
              </w:rPr>
            </w:pPr>
            <w:r w:rsidRPr="00B30105">
              <w:rPr>
                <w:rFonts w:ascii="Times New Roman" w:eastAsia="Times New Roman" w:hAnsi="Times New Roman" w:cs="Times New Roman"/>
                <w:color w:val="000000"/>
                <w:lang w:eastAsia="sk-SK"/>
              </w:rPr>
              <w:t>STN EN 26330 (80 0821). Textílie. Postupy domáceho prania a sušenia na skúšanie textílií.</w:t>
            </w:r>
          </w:p>
        </w:tc>
      </w:tr>
      <w:tr w:rsidR="00B30105" w:rsidRPr="00B30105" w:rsidTr="004C1203">
        <w:trPr>
          <w:tblCellSpacing w:w="15" w:type="dxa"/>
        </w:trPr>
        <w:tc>
          <w:tcPr>
            <w:tcW w:w="700" w:type="pct"/>
            <w:shd w:val="clear" w:color="auto" w:fill="FFFFFF"/>
            <w:hideMark/>
          </w:tcPr>
          <w:p w:rsidR="00B30105" w:rsidRPr="00B30105" w:rsidRDefault="00B30105" w:rsidP="00B77C5A">
            <w:pPr>
              <w:spacing w:after="0" w:line="240" w:lineRule="auto"/>
              <w:rPr>
                <w:rFonts w:ascii="Times New Roman" w:eastAsia="Times New Roman" w:hAnsi="Times New Roman" w:cs="Times New Roman"/>
                <w:b/>
                <w:bCs/>
                <w:color w:val="000000"/>
                <w:lang w:eastAsia="sk-SK"/>
              </w:rPr>
            </w:pPr>
            <w:r w:rsidRPr="00B30105">
              <w:rPr>
                <w:rFonts w:ascii="Times New Roman" w:eastAsia="Times New Roman" w:hAnsi="Times New Roman" w:cs="Times New Roman"/>
                <w:b/>
                <w:bCs/>
                <w:color w:val="000000"/>
                <w:lang w:eastAsia="sk-SK"/>
              </w:rPr>
              <w:t>Vydavateľ</w:t>
            </w:r>
          </w:p>
        </w:tc>
        <w:tc>
          <w:tcPr>
            <w:tcW w:w="4251" w:type="pct"/>
            <w:shd w:val="clear" w:color="auto" w:fill="FFFFFF"/>
            <w:vAlign w:val="center"/>
            <w:hideMark/>
          </w:tcPr>
          <w:p w:rsidR="00B30105" w:rsidRPr="00B30105" w:rsidRDefault="00B30105" w:rsidP="00B77C5A">
            <w:pPr>
              <w:spacing w:after="0" w:line="240" w:lineRule="auto"/>
              <w:rPr>
                <w:rFonts w:ascii="Times New Roman" w:eastAsia="Times New Roman" w:hAnsi="Times New Roman" w:cs="Times New Roman"/>
                <w:color w:val="000000"/>
                <w:lang w:eastAsia="sk-SK"/>
              </w:rPr>
            </w:pPr>
            <w:r w:rsidRPr="00B30105">
              <w:rPr>
                <w:rFonts w:ascii="Times New Roman" w:eastAsia="Times New Roman" w:hAnsi="Times New Roman" w:cs="Times New Roman"/>
                <w:color w:val="000000"/>
                <w:lang w:eastAsia="sk-SK"/>
              </w:rPr>
              <w:t>Bratislava : SÚTN-V , 1997</w:t>
            </w:r>
          </w:p>
        </w:tc>
      </w:tr>
      <w:tr w:rsidR="00B30105" w:rsidRPr="00B30105" w:rsidTr="004C1203">
        <w:trPr>
          <w:tblCellSpacing w:w="15" w:type="dxa"/>
        </w:trPr>
        <w:tc>
          <w:tcPr>
            <w:tcW w:w="700" w:type="pct"/>
            <w:shd w:val="clear" w:color="auto" w:fill="FFFFFF"/>
            <w:hideMark/>
          </w:tcPr>
          <w:p w:rsidR="00B30105" w:rsidRPr="00B30105" w:rsidRDefault="00B30105" w:rsidP="00B77C5A">
            <w:pPr>
              <w:spacing w:after="0" w:line="240" w:lineRule="auto"/>
              <w:rPr>
                <w:rFonts w:ascii="Times New Roman" w:eastAsia="Times New Roman" w:hAnsi="Times New Roman" w:cs="Times New Roman"/>
                <w:b/>
                <w:bCs/>
                <w:color w:val="000000"/>
                <w:lang w:eastAsia="sk-SK"/>
              </w:rPr>
            </w:pPr>
            <w:r w:rsidRPr="00B30105">
              <w:rPr>
                <w:rFonts w:ascii="Times New Roman" w:eastAsia="Times New Roman" w:hAnsi="Times New Roman" w:cs="Times New Roman"/>
                <w:b/>
                <w:bCs/>
                <w:color w:val="000000"/>
                <w:lang w:eastAsia="sk-SK"/>
              </w:rPr>
              <w:t>Rozsah</w:t>
            </w:r>
          </w:p>
        </w:tc>
        <w:tc>
          <w:tcPr>
            <w:tcW w:w="4251" w:type="pct"/>
            <w:shd w:val="clear" w:color="auto" w:fill="FFFFFF"/>
            <w:vAlign w:val="center"/>
            <w:hideMark/>
          </w:tcPr>
          <w:p w:rsidR="00B30105" w:rsidRPr="00B30105" w:rsidRDefault="00B30105" w:rsidP="00B77C5A">
            <w:pPr>
              <w:spacing w:after="0" w:line="240" w:lineRule="auto"/>
              <w:rPr>
                <w:rFonts w:ascii="Times New Roman" w:eastAsia="Times New Roman" w:hAnsi="Times New Roman" w:cs="Times New Roman"/>
                <w:color w:val="000000"/>
                <w:lang w:eastAsia="sk-SK"/>
              </w:rPr>
            </w:pPr>
            <w:r w:rsidRPr="00B30105">
              <w:rPr>
                <w:rFonts w:ascii="Times New Roman" w:eastAsia="Times New Roman" w:hAnsi="Times New Roman" w:cs="Times New Roman"/>
                <w:color w:val="000000"/>
                <w:lang w:eastAsia="sk-SK"/>
              </w:rPr>
              <w:t>12 s.</w:t>
            </w:r>
          </w:p>
        </w:tc>
      </w:tr>
    </w:tbl>
    <w:p w:rsidR="00B30105" w:rsidRPr="00B30105" w:rsidRDefault="00B30105" w:rsidP="00B30105">
      <w:pPr>
        <w:rPr>
          <w:rFonts w:ascii="Times New Roman" w:hAnsi="Times New Roman" w:cs="Times New Roman"/>
        </w:rPr>
      </w:pP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1331"/>
        <w:gridCol w:w="7851"/>
      </w:tblGrid>
      <w:tr w:rsidR="00B30105" w:rsidRPr="00B30105" w:rsidTr="004C1203">
        <w:trPr>
          <w:tblCellSpacing w:w="15" w:type="dxa"/>
        </w:trPr>
        <w:tc>
          <w:tcPr>
            <w:tcW w:w="700" w:type="pct"/>
            <w:shd w:val="clear" w:color="auto" w:fill="FFFFFF"/>
            <w:hideMark/>
          </w:tcPr>
          <w:p w:rsidR="00B30105" w:rsidRPr="00B30105" w:rsidRDefault="00B30105" w:rsidP="00B77C5A">
            <w:pPr>
              <w:spacing w:after="0" w:line="240" w:lineRule="auto"/>
              <w:rPr>
                <w:rFonts w:ascii="Times New Roman" w:eastAsia="Times New Roman" w:hAnsi="Times New Roman" w:cs="Times New Roman"/>
                <w:b/>
                <w:bCs/>
                <w:color w:val="000000"/>
                <w:lang w:eastAsia="sk-SK"/>
              </w:rPr>
            </w:pPr>
            <w:r w:rsidRPr="00B30105">
              <w:rPr>
                <w:rFonts w:ascii="Times New Roman" w:eastAsia="Times New Roman" w:hAnsi="Times New Roman" w:cs="Times New Roman"/>
                <w:b/>
                <w:bCs/>
                <w:color w:val="000000"/>
                <w:lang w:eastAsia="sk-SK"/>
              </w:rPr>
              <w:t>Názov</w:t>
            </w:r>
          </w:p>
        </w:tc>
        <w:tc>
          <w:tcPr>
            <w:tcW w:w="4251" w:type="pct"/>
            <w:shd w:val="clear" w:color="auto" w:fill="FFFFFF"/>
            <w:vAlign w:val="center"/>
            <w:hideMark/>
          </w:tcPr>
          <w:p w:rsidR="00B30105" w:rsidRPr="00B30105" w:rsidRDefault="00B30105" w:rsidP="00B77C5A">
            <w:pPr>
              <w:spacing w:after="0" w:line="240" w:lineRule="auto"/>
              <w:rPr>
                <w:rFonts w:ascii="Times New Roman" w:eastAsia="Times New Roman" w:hAnsi="Times New Roman" w:cs="Times New Roman"/>
                <w:color w:val="000000"/>
                <w:lang w:eastAsia="sk-SK"/>
              </w:rPr>
            </w:pPr>
            <w:r w:rsidRPr="00B30105">
              <w:rPr>
                <w:rFonts w:ascii="Times New Roman" w:eastAsia="Times New Roman" w:hAnsi="Times New Roman" w:cs="Times New Roman"/>
                <w:color w:val="000000"/>
                <w:lang w:eastAsia="sk-SK"/>
              </w:rPr>
              <w:t>STN EN ISO 6330: 2012 (80 0821) Textílie. Postupy domáceho prania a sušenia na skúšanie textílií (ISO 6330: 2012)</w:t>
            </w:r>
          </w:p>
        </w:tc>
      </w:tr>
      <w:tr w:rsidR="00B30105" w:rsidRPr="00B30105" w:rsidTr="004C1203">
        <w:trPr>
          <w:tblCellSpacing w:w="15" w:type="dxa"/>
        </w:trPr>
        <w:tc>
          <w:tcPr>
            <w:tcW w:w="700" w:type="pct"/>
            <w:shd w:val="clear" w:color="auto" w:fill="FFFFFF"/>
            <w:hideMark/>
          </w:tcPr>
          <w:p w:rsidR="00B30105" w:rsidRPr="00B30105" w:rsidRDefault="00B30105" w:rsidP="00B77C5A">
            <w:pPr>
              <w:spacing w:after="0" w:line="240" w:lineRule="auto"/>
              <w:rPr>
                <w:rFonts w:ascii="Times New Roman" w:eastAsia="Times New Roman" w:hAnsi="Times New Roman" w:cs="Times New Roman"/>
                <w:b/>
                <w:bCs/>
                <w:color w:val="000000"/>
                <w:lang w:eastAsia="sk-SK"/>
              </w:rPr>
            </w:pPr>
            <w:r w:rsidRPr="00B30105">
              <w:rPr>
                <w:rFonts w:ascii="Times New Roman" w:eastAsia="Times New Roman" w:hAnsi="Times New Roman" w:cs="Times New Roman"/>
                <w:b/>
                <w:bCs/>
                <w:color w:val="000000"/>
                <w:lang w:eastAsia="sk-SK"/>
              </w:rPr>
              <w:t>Vydavateľ</w:t>
            </w:r>
          </w:p>
        </w:tc>
        <w:tc>
          <w:tcPr>
            <w:tcW w:w="4251" w:type="pct"/>
            <w:shd w:val="clear" w:color="auto" w:fill="FFFFFF"/>
            <w:vAlign w:val="center"/>
            <w:hideMark/>
          </w:tcPr>
          <w:p w:rsidR="00B30105" w:rsidRPr="00B30105" w:rsidRDefault="00B30105" w:rsidP="00B77C5A">
            <w:pPr>
              <w:spacing w:after="0" w:line="240" w:lineRule="auto"/>
              <w:rPr>
                <w:rFonts w:ascii="Times New Roman" w:eastAsia="Times New Roman" w:hAnsi="Times New Roman" w:cs="Times New Roman"/>
                <w:color w:val="000000"/>
                <w:lang w:eastAsia="sk-SK"/>
              </w:rPr>
            </w:pPr>
            <w:r w:rsidRPr="00B30105">
              <w:rPr>
                <w:rFonts w:ascii="Times New Roman" w:eastAsia="Times New Roman" w:hAnsi="Times New Roman" w:cs="Times New Roman"/>
                <w:color w:val="000000"/>
                <w:lang w:eastAsia="sk-SK"/>
              </w:rPr>
              <w:t>Bratislava : Slovenský ústav technickej normalizácie , 2012</w:t>
            </w:r>
          </w:p>
        </w:tc>
      </w:tr>
      <w:tr w:rsidR="00B30105" w:rsidRPr="00B30105" w:rsidTr="004C1203">
        <w:trPr>
          <w:tblCellSpacing w:w="15" w:type="dxa"/>
        </w:trPr>
        <w:tc>
          <w:tcPr>
            <w:tcW w:w="700" w:type="pct"/>
            <w:shd w:val="clear" w:color="auto" w:fill="FFFFFF"/>
            <w:hideMark/>
          </w:tcPr>
          <w:p w:rsidR="00B30105" w:rsidRPr="00B30105" w:rsidRDefault="00B30105" w:rsidP="00B77C5A">
            <w:pPr>
              <w:spacing w:after="0" w:line="240" w:lineRule="auto"/>
              <w:rPr>
                <w:rFonts w:ascii="Times New Roman" w:eastAsia="Times New Roman" w:hAnsi="Times New Roman" w:cs="Times New Roman"/>
                <w:b/>
                <w:bCs/>
                <w:color w:val="000000"/>
                <w:lang w:eastAsia="sk-SK"/>
              </w:rPr>
            </w:pPr>
            <w:r w:rsidRPr="00B30105">
              <w:rPr>
                <w:rFonts w:ascii="Times New Roman" w:eastAsia="Times New Roman" w:hAnsi="Times New Roman" w:cs="Times New Roman"/>
                <w:b/>
                <w:bCs/>
                <w:color w:val="000000"/>
                <w:lang w:eastAsia="sk-SK"/>
              </w:rPr>
              <w:t>Rozsah</w:t>
            </w:r>
          </w:p>
        </w:tc>
        <w:tc>
          <w:tcPr>
            <w:tcW w:w="4251" w:type="pct"/>
            <w:shd w:val="clear" w:color="auto" w:fill="FFFFFF"/>
            <w:vAlign w:val="center"/>
            <w:hideMark/>
          </w:tcPr>
          <w:p w:rsidR="00B30105" w:rsidRPr="00B30105" w:rsidRDefault="00B30105" w:rsidP="00B77C5A">
            <w:pPr>
              <w:spacing w:after="0" w:line="240" w:lineRule="auto"/>
              <w:rPr>
                <w:rFonts w:ascii="Times New Roman" w:eastAsia="Times New Roman" w:hAnsi="Times New Roman" w:cs="Times New Roman"/>
                <w:color w:val="000000"/>
                <w:lang w:eastAsia="sk-SK"/>
              </w:rPr>
            </w:pPr>
            <w:r w:rsidRPr="00B30105">
              <w:rPr>
                <w:rFonts w:ascii="Times New Roman" w:eastAsia="Times New Roman" w:hAnsi="Times New Roman" w:cs="Times New Roman"/>
                <w:color w:val="000000"/>
                <w:lang w:eastAsia="sk-SK"/>
              </w:rPr>
              <w:t>36 s. : obr., tab. ; 30 cm</w:t>
            </w:r>
          </w:p>
        </w:tc>
      </w:tr>
    </w:tbl>
    <w:p w:rsidR="00B30105" w:rsidRPr="00B30105" w:rsidRDefault="00B30105" w:rsidP="00B30105">
      <w:pPr>
        <w:rPr>
          <w:rFonts w:ascii="Times New Roman" w:hAnsi="Times New Roman" w:cs="Times New Roman"/>
        </w:rPr>
      </w:pP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1331"/>
        <w:gridCol w:w="7851"/>
      </w:tblGrid>
      <w:tr w:rsidR="00B30105" w:rsidRPr="00B30105" w:rsidTr="004C1203">
        <w:trPr>
          <w:tblCellSpacing w:w="15" w:type="dxa"/>
        </w:trPr>
        <w:tc>
          <w:tcPr>
            <w:tcW w:w="700" w:type="pct"/>
            <w:shd w:val="clear" w:color="auto" w:fill="FFFFFF"/>
            <w:hideMark/>
          </w:tcPr>
          <w:p w:rsidR="00B30105" w:rsidRPr="00B30105" w:rsidRDefault="00B30105" w:rsidP="00B77C5A">
            <w:pPr>
              <w:spacing w:after="0" w:line="240" w:lineRule="auto"/>
              <w:rPr>
                <w:rFonts w:ascii="Times New Roman" w:eastAsia="Times New Roman" w:hAnsi="Times New Roman" w:cs="Times New Roman"/>
                <w:b/>
                <w:bCs/>
                <w:color w:val="000000"/>
                <w:lang w:eastAsia="sk-SK"/>
              </w:rPr>
            </w:pPr>
            <w:r w:rsidRPr="00B30105">
              <w:rPr>
                <w:rFonts w:ascii="Times New Roman" w:eastAsia="Times New Roman" w:hAnsi="Times New Roman" w:cs="Times New Roman"/>
                <w:b/>
                <w:bCs/>
                <w:color w:val="000000"/>
                <w:lang w:eastAsia="sk-SK"/>
              </w:rPr>
              <w:t>Názov</w:t>
            </w:r>
          </w:p>
        </w:tc>
        <w:tc>
          <w:tcPr>
            <w:tcW w:w="4251" w:type="pct"/>
            <w:shd w:val="clear" w:color="auto" w:fill="FFFFFF"/>
            <w:vAlign w:val="center"/>
            <w:hideMark/>
          </w:tcPr>
          <w:p w:rsidR="00B30105" w:rsidRPr="00B30105" w:rsidRDefault="00B30105" w:rsidP="00B77C5A">
            <w:pPr>
              <w:spacing w:after="0" w:line="240" w:lineRule="auto"/>
              <w:rPr>
                <w:rFonts w:ascii="Times New Roman" w:eastAsia="Times New Roman" w:hAnsi="Times New Roman" w:cs="Times New Roman"/>
                <w:color w:val="000000"/>
                <w:lang w:eastAsia="sk-SK"/>
              </w:rPr>
            </w:pPr>
            <w:r w:rsidRPr="00B30105">
              <w:rPr>
                <w:rFonts w:ascii="Times New Roman" w:eastAsia="Times New Roman" w:hAnsi="Times New Roman" w:cs="Times New Roman"/>
                <w:color w:val="000000"/>
                <w:lang w:eastAsia="sk-SK"/>
              </w:rPr>
              <w:t>STN EN ISO 6330/A1: 2009 (80 0821) Textílie. Postupy domáceho prania a sušenia na skúšanie textílií (ISO 6330: 2000/Amd 1: 2008) Zmena A1 / spracovateľ Miroslav Kočan, Natália Kočanová</w:t>
            </w:r>
          </w:p>
        </w:tc>
      </w:tr>
      <w:tr w:rsidR="00B30105" w:rsidRPr="00B30105" w:rsidTr="004C1203">
        <w:trPr>
          <w:tblCellSpacing w:w="15" w:type="dxa"/>
        </w:trPr>
        <w:tc>
          <w:tcPr>
            <w:tcW w:w="700" w:type="pct"/>
            <w:shd w:val="clear" w:color="auto" w:fill="FFFFFF"/>
            <w:hideMark/>
          </w:tcPr>
          <w:p w:rsidR="00B30105" w:rsidRPr="00B30105" w:rsidRDefault="00B30105" w:rsidP="00B77C5A">
            <w:pPr>
              <w:spacing w:after="0" w:line="240" w:lineRule="auto"/>
              <w:rPr>
                <w:rFonts w:ascii="Times New Roman" w:eastAsia="Times New Roman" w:hAnsi="Times New Roman" w:cs="Times New Roman"/>
                <w:b/>
                <w:bCs/>
                <w:color w:val="000000"/>
                <w:lang w:eastAsia="sk-SK"/>
              </w:rPr>
            </w:pPr>
            <w:r w:rsidRPr="00B30105">
              <w:rPr>
                <w:rFonts w:ascii="Times New Roman" w:eastAsia="Times New Roman" w:hAnsi="Times New Roman" w:cs="Times New Roman"/>
                <w:b/>
                <w:bCs/>
                <w:color w:val="000000"/>
                <w:lang w:eastAsia="sk-SK"/>
              </w:rPr>
              <w:t>Vydavateľ</w:t>
            </w:r>
          </w:p>
        </w:tc>
        <w:tc>
          <w:tcPr>
            <w:tcW w:w="4251" w:type="pct"/>
            <w:shd w:val="clear" w:color="auto" w:fill="FFFFFF"/>
            <w:vAlign w:val="center"/>
            <w:hideMark/>
          </w:tcPr>
          <w:p w:rsidR="00B30105" w:rsidRPr="00B30105" w:rsidRDefault="00B30105" w:rsidP="00B77C5A">
            <w:pPr>
              <w:spacing w:after="0" w:line="240" w:lineRule="auto"/>
              <w:rPr>
                <w:rFonts w:ascii="Times New Roman" w:eastAsia="Times New Roman" w:hAnsi="Times New Roman" w:cs="Times New Roman"/>
                <w:color w:val="000000"/>
                <w:lang w:eastAsia="sk-SK"/>
              </w:rPr>
            </w:pPr>
            <w:r w:rsidRPr="00B30105">
              <w:rPr>
                <w:rFonts w:ascii="Times New Roman" w:eastAsia="Times New Roman" w:hAnsi="Times New Roman" w:cs="Times New Roman"/>
                <w:color w:val="000000"/>
                <w:lang w:eastAsia="sk-SK"/>
              </w:rPr>
              <w:t>Bratislava : Slovenský ústav technickej normalizácie , 2009</w:t>
            </w:r>
          </w:p>
        </w:tc>
      </w:tr>
      <w:tr w:rsidR="00B30105" w:rsidRPr="00B30105" w:rsidTr="004C1203">
        <w:trPr>
          <w:tblCellSpacing w:w="15" w:type="dxa"/>
        </w:trPr>
        <w:tc>
          <w:tcPr>
            <w:tcW w:w="700" w:type="pct"/>
            <w:shd w:val="clear" w:color="auto" w:fill="FFFFFF"/>
            <w:hideMark/>
          </w:tcPr>
          <w:p w:rsidR="00B30105" w:rsidRPr="00B30105" w:rsidRDefault="00B30105" w:rsidP="00B77C5A">
            <w:pPr>
              <w:spacing w:after="0" w:line="240" w:lineRule="auto"/>
              <w:rPr>
                <w:rFonts w:ascii="Times New Roman" w:eastAsia="Times New Roman" w:hAnsi="Times New Roman" w:cs="Times New Roman"/>
                <w:b/>
                <w:bCs/>
                <w:color w:val="000000"/>
                <w:lang w:eastAsia="sk-SK"/>
              </w:rPr>
            </w:pPr>
            <w:r w:rsidRPr="00B30105">
              <w:rPr>
                <w:rFonts w:ascii="Times New Roman" w:eastAsia="Times New Roman" w:hAnsi="Times New Roman" w:cs="Times New Roman"/>
                <w:b/>
                <w:bCs/>
                <w:color w:val="000000"/>
                <w:lang w:eastAsia="sk-SK"/>
              </w:rPr>
              <w:t>Rozsah</w:t>
            </w:r>
          </w:p>
        </w:tc>
        <w:tc>
          <w:tcPr>
            <w:tcW w:w="4251" w:type="pct"/>
            <w:shd w:val="clear" w:color="auto" w:fill="FFFFFF"/>
            <w:vAlign w:val="center"/>
            <w:hideMark/>
          </w:tcPr>
          <w:p w:rsidR="00B30105" w:rsidRPr="00B30105" w:rsidRDefault="00B30105" w:rsidP="00B77C5A">
            <w:pPr>
              <w:spacing w:after="0" w:line="240" w:lineRule="auto"/>
              <w:rPr>
                <w:rFonts w:ascii="Times New Roman" w:eastAsia="Times New Roman" w:hAnsi="Times New Roman" w:cs="Times New Roman"/>
                <w:color w:val="000000"/>
                <w:lang w:eastAsia="sk-SK"/>
              </w:rPr>
            </w:pPr>
            <w:r w:rsidRPr="00B30105">
              <w:rPr>
                <w:rFonts w:ascii="Times New Roman" w:eastAsia="Times New Roman" w:hAnsi="Times New Roman" w:cs="Times New Roman"/>
                <w:color w:val="000000"/>
                <w:lang w:eastAsia="sk-SK"/>
              </w:rPr>
              <w:t>12 s. : tab. ; 30 cm</w:t>
            </w:r>
          </w:p>
        </w:tc>
      </w:tr>
    </w:tbl>
    <w:p w:rsidR="00524145" w:rsidRDefault="00524145" w:rsidP="00524145">
      <w:pPr>
        <w:rPr>
          <w:rFonts w:ascii="Times New Roman" w:hAnsi="Times New Roman" w:cs="Times New Roman"/>
          <w:b/>
          <w:sz w:val="28"/>
          <w:szCs w:val="28"/>
        </w:rPr>
      </w:pPr>
    </w:p>
    <w:p w:rsidR="00524145" w:rsidRPr="00524145" w:rsidRDefault="00524145" w:rsidP="00524145">
      <w:pPr>
        <w:pStyle w:val="graf"/>
        <w:jc w:val="left"/>
      </w:pPr>
    </w:p>
    <w:sectPr w:rsidR="00524145" w:rsidRPr="00524145" w:rsidSect="00DC55E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A4C7C" w:rsidRDefault="005A4C7C" w:rsidP="000410D5">
      <w:pPr>
        <w:spacing w:after="0" w:line="240" w:lineRule="auto"/>
      </w:pPr>
      <w:r>
        <w:separator/>
      </w:r>
    </w:p>
  </w:endnote>
  <w:endnote w:type="continuationSeparator" w:id="0">
    <w:p w:rsidR="005A4C7C" w:rsidRDefault="005A4C7C" w:rsidP="000410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8267318"/>
      <w:docPartObj>
        <w:docPartGallery w:val="Page Numbers (Bottom of Page)"/>
        <w:docPartUnique/>
      </w:docPartObj>
    </w:sdtPr>
    <w:sdtEndPr/>
    <w:sdtContent>
      <w:p w:rsidR="003A0691" w:rsidRDefault="00056463">
        <w:pPr>
          <w:pStyle w:val="Zpat"/>
        </w:pPr>
        <w:r>
          <w:rPr>
            <w:rFonts w:asciiTheme="majorHAnsi" w:eastAsiaTheme="majorEastAsia" w:hAnsiTheme="majorHAnsi" w:cstheme="majorBidi"/>
            <w:noProof/>
            <w:sz w:val="28"/>
            <w:szCs w:val="28"/>
            <w:lang w:val="cs-CZ" w:eastAsia="cs-CZ"/>
          </w:rPr>
          <mc:AlternateContent>
            <mc:Choice Requires="wps">
              <w:drawing>
                <wp:anchor distT="0" distB="0" distL="114300" distR="114300" simplePos="0" relativeHeight="251663360" behindDoc="0" locked="0" layoutInCell="1" allowOverlap="1">
                  <wp:simplePos x="0" y="0"/>
                  <wp:positionH relativeFrom="leftMargin">
                    <wp:align>center</wp:align>
                  </wp:positionH>
                  <wp:positionV relativeFrom="bottomMargin">
                    <wp:align>center</wp:align>
                  </wp:positionV>
                  <wp:extent cx="512445" cy="441325"/>
                  <wp:effectExtent l="0" t="0" r="0" b="0"/>
                  <wp:wrapNone/>
                  <wp:docPr id="4" name="Automatický obrazec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512445" cy="441325"/>
                          </a:xfrm>
                          <a:prstGeom prst="flowChartAlternateProcess">
                            <a:avLst/>
                          </a:prstGeom>
                          <a:noFill/>
                          <a:extLst>
                            <a:ext uri="{909E8E84-426E-40DD-AFC4-6F175D3DCCD1}">
                              <a14:hiddenFill xmlns:a14="http://schemas.microsoft.com/office/drawing/2010/main">
                                <a:solidFill>
                                  <a:srgbClr val="5C83B4"/>
                                </a:solidFill>
                              </a14:hiddenFill>
                            </a:ext>
                            <a:ext uri="{91240B29-F687-4F45-9708-019B960494DF}">
                              <a14:hiddenLine xmlns:a14="http://schemas.microsoft.com/office/drawing/2010/main" w="9525">
                                <a:solidFill>
                                  <a:srgbClr val="737373"/>
                                </a:solidFill>
                                <a:miter lim="800000"/>
                                <a:headEnd/>
                                <a:tailEnd/>
                              </a14:hiddenLine>
                            </a:ext>
                          </a:extLst>
                        </wps:spPr>
                        <wps:txbx>
                          <w:txbxContent>
                            <w:p w:rsidR="003A0691" w:rsidRDefault="00452264">
                              <w:pPr>
                                <w:pStyle w:val="Zpat"/>
                                <w:pBdr>
                                  <w:top w:val="single" w:sz="12" w:space="1" w:color="9BBB59" w:themeColor="accent3"/>
                                  <w:bottom w:val="single" w:sz="48" w:space="1" w:color="9BBB59" w:themeColor="accent3"/>
                                </w:pBdr>
                                <w:jc w:val="center"/>
                                <w:rPr>
                                  <w:sz w:val="28"/>
                                  <w:szCs w:val="28"/>
                                </w:rPr>
                              </w:pPr>
                              <w:r>
                                <w:rPr>
                                  <w:szCs w:val="21"/>
                                </w:rPr>
                                <w:fldChar w:fldCharType="begin"/>
                              </w:r>
                              <w:r w:rsidR="003A0691">
                                <w:instrText>PAGE    \* MERGEFORMAT</w:instrText>
                              </w:r>
                              <w:r>
                                <w:rPr>
                                  <w:szCs w:val="21"/>
                                </w:rPr>
                                <w:fldChar w:fldCharType="separate"/>
                              </w:r>
                              <w:r w:rsidR="003A0691" w:rsidRPr="009C0DBC">
                                <w:rPr>
                                  <w:noProof/>
                                  <w:sz w:val="28"/>
                                  <w:szCs w:val="28"/>
                                  <w:lang w:val="cs-CZ"/>
                                </w:rPr>
                                <w:t>2</w:t>
                              </w:r>
                              <w:r w:rsidR="003A0691">
                                <w:rPr>
                                  <w:noProof/>
                                </w:rPr>
                                <w:t>.2</w:t>
                              </w:r>
                              <w:r>
                                <w:rPr>
                                  <w:sz w:val="28"/>
                                  <w:szCs w:val="28"/>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Automatický obrazec 13" o:spid="_x0000_s1026" type="#_x0000_t176" style="position:absolute;margin-left:0;margin-top:0;width:40.35pt;height:34.75pt;z-index:251663360;visibility:visible;mso-wrap-style:square;mso-width-percent:0;mso-height-percent:0;mso-wrap-distance-left:9pt;mso-wrap-distance-top:0;mso-wrap-distance-right:9pt;mso-wrap-distance-bottom:0;mso-position-horizontal:center;mso-position-horizontal-relative:left-margin-area;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" filled="f" fillcolor="#5c83b4" stroked="f" strokecolor="#737373">
                  <v:textbox>
                    <w:txbxContent>
                      <w:p w:rsidR="003A0691" w:rsidRDefault="00452264">
                        <w:pPr>
                          <w:pStyle w:val="Zpat"/>
                          <w:pBdr>
                            <w:top w:val="single" w:sz="12" w:space="1" w:color="9BBB59" w:themeColor="accent3"/>
                            <w:bottom w:val="single" w:sz="48" w:space="1" w:color="9BBB59" w:themeColor="accent3"/>
                          </w:pBdr>
                          <w:jc w:val="center"/>
                          <w:rPr>
                            <w:sz w:val="28"/>
                            <w:szCs w:val="28"/>
                          </w:rPr>
                        </w:pPr>
                        <w:r>
                          <w:rPr>
                            <w:szCs w:val="21"/>
                          </w:rPr>
                          <w:fldChar w:fldCharType="begin"/>
                        </w:r>
                        <w:r w:rsidR="003A0691">
                          <w:instrText>PAGE    \* MERGEFORMAT</w:instrText>
                        </w:r>
                        <w:r>
                          <w:rPr>
                            <w:szCs w:val="21"/>
                          </w:rPr>
                          <w:fldChar w:fldCharType="separate"/>
                        </w:r>
                        <w:r w:rsidR="003A0691" w:rsidRPr="009C0DBC">
                          <w:rPr>
                            <w:noProof/>
                            <w:sz w:val="28"/>
                            <w:szCs w:val="28"/>
                            <w:lang w:val="cs-CZ"/>
                          </w:rPr>
                          <w:t>2</w:t>
                        </w:r>
                        <w:r w:rsidR="003A0691">
                          <w:rPr>
                            <w:noProof/>
                          </w:rPr>
                          <w:t>.2</w:t>
                        </w:r>
                        <w:r>
                          <w:rPr>
                            <w:sz w:val="28"/>
                            <w:szCs w:val="28"/>
                          </w:rPr>
                          <w:fldChar w:fldCharType="end"/>
                        </w:r>
                      </w:p>
                    </w:txbxContent>
                  </v:textbox>
                  <w10:wrap anchorx="margin" anchory="margin"/>
                </v:shape>
              </w:pict>
            </mc:Fallback>
          </mc:AlternateConten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0691" w:rsidRDefault="003A0691">
    <w:pPr>
      <w:pStyle w:val="Zpa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13821594"/>
      <w:docPartObj>
        <w:docPartGallery w:val="Page Numbers (Bottom of Page)"/>
        <w:docPartUnique/>
      </w:docPartObj>
    </w:sdtPr>
    <w:sdtEndPr/>
    <w:sdtContent>
      <w:p w:rsidR="003A0691" w:rsidRDefault="00056463">
        <w:pPr>
          <w:pStyle w:val="Zpat"/>
        </w:pPr>
        <w:r>
          <w:rPr>
            <w:rFonts w:asciiTheme="majorHAnsi" w:eastAsiaTheme="majorEastAsia" w:hAnsiTheme="majorHAnsi" w:cstheme="majorBidi"/>
            <w:noProof/>
            <w:sz w:val="28"/>
            <w:szCs w:val="28"/>
            <w:lang w:val="cs-CZ" w:eastAsia="cs-CZ"/>
          </w:rPr>
          <mc:AlternateContent>
            <mc:Choice Requires="wps">
              <w:drawing>
                <wp:anchor distT="0" distB="0" distL="114300" distR="114300" simplePos="0" relativeHeight="251661312" behindDoc="0" locked="0" layoutInCell="1" allowOverlap="1">
                  <wp:simplePos x="0" y="0"/>
                  <wp:positionH relativeFrom="leftMargin">
                    <wp:align>center</wp:align>
                  </wp:positionH>
                  <wp:positionV relativeFrom="bottomMargin">
                    <wp:align>center</wp:align>
                  </wp:positionV>
                  <wp:extent cx="512445" cy="441325"/>
                  <wp:effectExtent l="0" t="0" r="0" b="0"/>
                  <wp:wrapNone/>
                  <wp:docPr id="1" name="Automatický obrazec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512445" cy="441325"/>
                          </a:xfrm>
                          <a:prstGeom prst="flowChartAlternateProcess">
                            <a:avLst/>
                          </a:prstGeom>
                          <a:noFill/>
                          <a:extLst>
                            <a:ext uri="{909E8E84-426E-40DD-AFC4-6F175D3DCCD1}">
                              <a14:hiddenFill xmlns:a14="http://schemas.microsoft.com/office/drawing/2010/main">
                                <a:solidFill>
                                  <a:srgbClr val="5C83B4"/>
                                </a:solidFill>
                              </a14:hiddenFill>
                            </a:ext>
                            <a:ext uri="{91240B29-F687-4F45-9708-019B960494DF}">
                              <a14:hiddenLine xmlns:a14="http://schemas.microsoft.com/office/drawing/2010/main" w="9525">
                                <a:solidFill>
                                  <a:srgbClr val="737373"/>
                                </a:solidFill>
                                <a:miter lim="800000"/>
                                <a:headEnd/>
                                <a:tailEnd/>
                              </a14:hiddenLine>
                            </a:ext>
                          </a:extLst>
                        </wps:spPr>
                        <wps:txbx>
                          <w:txbxContent>
                            <w:p w:rsidR="003A0691" w:rsidRDefault="00452264">
                              <w:pPr>
                                <w:pStyle w:val="Zpat"/>
                                <w:pBdr>
                                  <w:top w:val="single" w:sz="12" w:space="1" w:color="9BBB59" w:themeColor="accent3"/>
                                  <w:bottom w:val="single" w:sz="48" w:space="1" w:color="9BBB59" w:themeColor="accent3"/>
                                </w:pBdr>
                                <w:jc w:val="center"/>
                                <w:rPr>
                                  <w:sz w:val="28"/>
                                  <w:szCs w:val="28"/>
                                </w:rPr>
                              </w:pPr>
                              <w:r>
                                <w:rPr>
                                  <w:szCs w:val="21"/>
                                </w:rPr>
                                <w:fldChar w:fldCharType="begin"/>
                              </w:r>
                              <w:r w:rsidR="003A0691">
                                <w:instrText>PAGE    \* MERGEFORMAT</w:instrText>
                              </w:r>
                              <w:r>
                                <w:rPr>
                                  <w:szCs w:val="21"/>
                                </w:rPr>
                                <w:fldChar w:fldCharType="separate"/>
                              </w:r>
                              <w:r w:rsidR="00056463" w:rsidRPr="00056463">
                                <w:rPr>
                                  <w:noProof/>
                                  <w:sz w:val="28"/>
                                  <w:szCs w:val="28"/>
                                  <w:lang w:val="cs-CZ"/>
                                </w:rPr>
                                <w:t>64</w:t>
                              </w:r>
                              <w:r>
                                <w:rPr>
                                  <w:sz w:val="28"/>
                                  <w:szCs w:val="28"/>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027" type="#_x0000_t176" style="position:absolute;margin-left:0;margin-top:0;width:40.35pt;height:34.75pt;z-index:251661312;visibility:visible;mso-wrap-style:square;mso-width-percent:0;mso-height-percent:0;mso-wrap-distance-left:9pt;mso-wrap-distance-top:0;mso-wrap-distance-right:9pt;mso-wrap-distance-bottom:0;mso-position-horizontal:center;mso-position-horizontal-relative:left-margin-area;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" filled="f" fillcolor="#5c83b4" stroked="f" strokecolor="#737373">
                  <v:textbox>
                    <w:txbxContent>
                      <w:p w:rsidR="003A0691" w:rsidRDefault="00452264">
                        <w:pPr>
                          <w:pStyle w:val="Zpat"/>
                          <w:pBdr>
                            <w:top w:val="single" w:sz="12" w:space="1" w:color="9BBB59" w:themeColor="accent3"/>
                            <w:bottom w:val="single" w:sz="48" w:space="1" w:color="9BBB59" w:themeColor="accent3"/>
                          </w:pBdr>
                          <w:jc w:val="center"/>
                          <w:rPr>
                            <w:sz w:val="28"/>
                            <w:szCs w:val="28"/>
                          </w:rPr>
                        </w:pPr>
                        <w:r>
                          <w:rPr>
                            <w:szCs w:val="21"/>
                          </w:rPr>
                          <w:fldChar w:fldCharType="begin"/>
                        </w:r>
                        <w:r w:rsidR="003A0691">
                          <w:instrText>PAGE    \* MERGEFORMAT</w:instrText>
                        </w:r>
                        <w:r>
                          <w:rPr>
                            <w:szCs w:val="21"/>
                          </w:rPr>
                          <w:fldChar w:fldCharType="separate"/>
                        </w:r>
                        <w:r w:rsidR="00056463" w:rsidRPr="00056463">
                          <w:rPr>
                            <w:noProof/>
                            <w:sz w:val="28"/>
                            <w:szCs w:val="28"/>
                            <w:lang w:val="cs-CZ"/>
                          </w:rPr>
                          <w:t>64</w:t>
                        </w:r>
                        <w:r>
                          <w:rPr>
                            <w:sz w:val="28"/>
                            <w:szCs w:val="28"/>
                          </w:rPr>
                          <w:fldChar w:fldCharType="end"/>
                        </w:r>
                      </w:p>
                    </w:txbxContent>
                  </v:textbox>
                  <w10:wrap anchorx="margin" anchory="margin"/>
                </v:shape>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A4C7C" w:rsidRDefault="005A4C7C" w:rsidP="000410D5">
      <w:pPr>
        <w:spacing w:after="0" w:line="240" w:lineRule="auto"/>
      </w:pPr>
      <w:r>
        <w:separator/>
      </w:r>
    </w:p>
  </w:footnote>
  <w:footnote w:type="continuationSeparator" w:id="0">
    <w:p w:rsidR="005A4C7C" w:rsidRDefault="005A4C7C" w:rsidP="000410D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0691" w:rsidRDefault="003A0691">
    <w:pPr>
      <w:pStyle w:val="Zhlav"/>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32"/>
        <w:szCs w:val="32"/>
      </w:rPr>
      <w:alias w:val="Název"/>
      <w:id w:val="416835241"/>
      <w:dataBinding w:prefixMappings="xmlns:ns0='http://schemas.openxmlformats.org/package/2006/metadata/core-properties' xmlns:ns1='http://purl.org/dc/elements/1.1/'" w:xpath="/ns0:coreProperties[1]/ns1:title[1]" w:storeItemID="{6C3C8BC8-F283-45AE-878A-BAB7291924A1}"/>
      <w:text/>
    </w:sdtPr>
    <w:sdtEndPr/>
    <w:sdtContent>
      <w:p w:rsidR="003A0691" w:rsidRDefault="003A0691" w:rsidP="000410D5">
        <w:pPr>
          <w:pStyle w:val="Zhlav"/>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Fakulta textilní Technické univerzity v Liberci</w:t>
        </w:r>
      </w:p>
    </w:sdtContent>
  </w:sdt>
  <w:p w:rsidR="003A0691" w:rsidRPr="000410D5" w:rsidRDefault="003A0691" w:rsidP="000410D5">
    <w:pPr>
      <w:pStyle w:val="Zhlav"/>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715BE"/>
    <w:multiLevelType w:val="hybridMultilevel"/>
    <w:tmpl w:val="0692845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nsid w:val="03A9075C"/>
    <w:multiLevelType w:val="hybridMultilevel"/>
    <w:tmpl w:val="4C54BC9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04B701A8"/>
    <w:multiLevelType w:val="hybridMultilevel"/>
    <w:tmpl w:val="582E3DE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080E36A7"/>
    <w:multiLevelType w:val="hybridMultilevel"/>
    <w:tmpl w:val="BEFC6D5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D117FD5"/>
    <w:multiLevelType w:val="multilevel"/>
    <w:tmpl w:val="8F36B0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570690F"/>
    <w:multiLevelType w:val="hybridMultilevel"/>
    <w:tmpl w:val="967CAA8E"/>
    <w:lvl w:ilvl="0" w:tplc="07D49A0C">
      <w:start w:val="1"/>
      <w:numFmt w:val="decimal"/>
      <w:lvlText w:val="10.%1"/>
      <w:lvlJc w:val="left"/>
      <w:pPr>
        <w:ind w:left="2136" w:hanging="360"/>
      </w:pPr>
      <w:rPr>
        <w:rFonts w:hint="default"/>
      </w:rPr>
    </w:lvl>
    <w:lvl w:ilvl="1" w:tplc="041B0019" w:tentative="1">
      <w:start w:val="1"/>
      <w:numFmt w:val="lowerLetter"/>
      <w:lvlText w:val="%2."/>
      <w:lvlJc w:val="left"/>
      <w:pPr>
        <w:ind w:left="1440" w:hanging="360"/>
      </w:pPr>
    </w:lvl>
    <w:lvl w:ilvl="2" w:tplc="07D49A0C">
      <w:start w:val="1"/>
      <w:numFmt w:val="decimal"/>
      <w:lvlText w:val="10.%3"/>
      <w:lvlJc w:val="left"/>
      <w:pPr>
        <w:ind w:left="2160" w:hanging="180"/>
      </w:pPr>
      <w:rPr>
        <w:rFonts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2C3945DC"/>
    <w:multiLevelType w:val="hybridMultilevel"/>
    <w:tmpl w:val="AC8263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CE2093B"/>
    <w:multiLevelType w:val="multilevel"/>
    <w:tmpl w:val="04050025"/>
    <w:lvl w:ilvl="0">
      <w:start w:val="1"/>
      <w:numFmt w:val="decimal"/>
      <w:pStyle w:val="Nadpis1"/>
      <w:lvlText w:val="%1"/>
      <w:lvlJc w:val="left"/>
      <w:pPr>
        <w:ind w:left="432" w:hanging="432"/>
      </w:pPr>
    </w:lvl>
    <w:lvl w:ilvl="1">
      <w:start w:val="1"/>
      <w:numFmt w:val="decimal"/>
      <w:pStyle w:val="Nadpis2"/>
      <w:lvlText w:val="%1.%2"/>
      <w:lvlJc w:val="left"/>
      <w:pPr>
        <w:ind w:left="576" w:hanging="576"/>
      </w:pPr>
    </w:lvl>
    <w:lvl w:ilvl="2">
      <w:start w:val="1"/>
      <w:numFmt w:val="decimal"/>
      <w:pStyle w:val="Nadpis3"/>
      <w:lvlText w:val="%1.%2.%3"/>
      <w:lvlJc w:val="left"/>
      <w:pPr>
        <w:ind w:left="720" w:hanging="720"/>
      </w:pPr>
    </w:lvl>
    <w:lvl w:ilvl="3">
      <w:start w:val="1"/>
      <w:numFmt w:val="decimal"/>
      <w:pStyle w:val="Nadpis4"/>
      <w:lvlText w:val="%1.%2.%3.%4"/>
      <w:lvlJc w:val="left"/>
      <w:pPr>
        <w:ind w:left="864" w:hanging="864"/>
      </w:pPr>
    </w:lvl>
    <w:lvl w:ilvl="4">
      <w:start w:val="1"/>
      <w:numFmt w:val="decimal"/>
      <w:pStyle w:val="Nadpis5"/>
      <w:lvlText w:val="%1.%2.%3.%4.%5"/>
      <w:lvlJc w:val="left"/>
      <w:pPr>
        <w:ind w:left="1008" w:hanging="1008"/>
      </w:pPr>
    </w:lvl>
    <w:lvl w:ilvl="5">
      <w:start w:val="1"/>
      <w:numFmt w:val="decimal"/>
      <w:pStyle w:val="Nadpis6"/>
      <w:lvlText w:val="%1.%2.%3.%4.%5.%6"/>
      <w:lvlJc w:val="left"/>
      <w:pPr>
        <w:ind w:left="1152" w:hanging="1152"/>
      </w:pPr>
    </w:lvl>
    <w:lvl w:ilvl="6">
      <w:start w:val="1"/>
      <w:numFmt w:val="decimal"/>
      <w:pStyle w:val="Nadpis7"/>
      <w:lvlText w:val="%1.%2.%3.%4.%5.%6.%7"/>
      <w:lvlJc w:val="left"/>
      <w:pPr>
        <w:ind w:left="1296" w:hanging="1296"/>
      </w:pPr>
    </w:lvl>
    <w:lvl w:ilvl="7">
      <w:start w:val="1"/>
      <w:numFmt w:val="decimal"/>
      <w:pStyle w:val="Nadpis8"/>
      <w:lvlText w:val="%1.%2.%3.%4.%5.%6.%7.%8"/>
      <w:lvlJc w:val="left"/>
      <w:pPr>
        <w:ind w:left="1440" w:hanging="1440"/>
      </w:pPr>
    </w:lvl>
    <w:lvl w:ilvl="8">
      <w:start w:val="1"/>
      <w:numFmt w:val="decimal"/>
      <w:pStyle w:val="Nadpis9"/>
      <w:lvlText w:val="%1.%2.%3.%4.%5.%6.%7.%8.%9"/>
      <w:lvlJc w:val="left"/>
      <w:pPr>
        <w:ind w:left="1584" w:hanging="1584"/>
      </w:pPr>
    </w:lvl>
  </w:abstractNum>
  <w:abstractNum w:abstractNumId="8">
    <w:nsid w:val="32F93740"/>
    <w:multiLevelType w:val="hybridMultilevel"/>
    <w:tmpl w:val="950EB0B4"/>
    <w:lvl w:ilvl="0" w:tplc="24E49B76">
      <w:start w:val="1"/>
      <w:numFmt w:val="decimal"/>
      <w:lvlText w:val="2.%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6ED6E89"/>
    <w:multiLevelType w:val="hybridMultilevel"/>
    <w:tmpl w:val="89AC2AF8"/>
    <w:lvl w:ilvl="0" w:tplc="6916081C">
      <w:start w:val="1"/>
      <w:numFmt w:val="decimal"/>
      <w:lvlText w:val="1%1"/>
      <w:lvlJc w:val="left"/>
      <w:pPr>
        <w:ind w:left="234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7876F4C"/>
    <w:multiLevelType w:val="multilevel"/>
    <w:tmpl w:val="040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40DA2D71"/>
    <w:multiLevelType w:val="hybridMultilevel"/>
    <w:tmpl w:val="487634DA"/>
    <w:lvl w:ilvl="0" w:tplc="A4443F8C">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E031FBF"/>
    <w:multiLevelType w:val="hybridMultilevel"/>
    <w:tmpl w:val="306294BA"/>
    <w:lvl w:ilvl="0" w:tplc="0405000F">
      <w:start w:val="1"/>
      <w:numFmt w:val="decimal"/>
      <w:lvlText w:val="%1."/>
      <w:lvlJc w:val="left"/>
      <w:pPr>
        <w:ind w:left="1080" w:hanging="360"/>
      </w:p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13">
    <w:nsid w:val="500A68D5"/>
    <w:multiLevelType w:val="hybridMultilevel"/>
    <w:tmpl w:val="EBEA0CD4"/>
    <w:lvl w:ilvl="0" w:tplc="0652EC02">
      <w:start w:val="1"/>
      <w:numFmt w:val="decimal"/>
      <w:lvlText w:val="9.%1"/>
      <w:lvlJc w:val="left"/>
      <w:pPr>
        <w:ind w:left="2136" w:hanging="360"/>
      </w:pPr>
      <w:rPr>
        <w:rFonts w:hint="default"/>
      </w:rPr>
    </w:lvl>
    <w:lvl w:ilvl="1" w:tplc="041B0019" w:tentative="1">
      <w:start w:val="1"/>
      <w:numFmt w:val="lowerLetter"/>
      <w:lvlText w:val="%2."/>
      <w:lvlJc w:val="left"/>
      <w:pPr>
        <w:ind w:left="2856" w:hanging="360"/>
      </w:pPr>
    </w:lvl>
    <w:lvl w:ilvl="2" w:tplc="041B001B" w:tentative="1">
      <w:start w:val="1"/>
      <w:numFmt w:val="lowerRoman"/>
      <w:lvlText w:val="%3."/>
      <w:lvlJc w:val="right"/>
      <w:pPr>
        <w:ind w:left="3576" w:hanging="180"/>
      </w:pPr>
    </w:lvl>
    <w:lvl w:ilvl="3" w:tplc="041B000F" w:tentative="1">
      <w:start w:val="1"/>
      <w:numFmt w:val="decimal"/>
      <w:lvlText w:val="%4."/>
      <w:lvlJc w:val="left"/>
      <w:pPr>
        <w:ind w:left="4296" w:hanging="360"/>
      </w:pPr>
    </w:lvl>
    <w:lvl w:ilvl="4" w:tplc="041B0019" w:tentative="1">
      <w:start w:val="1"/>
      <w:numFmt w:val="lowerLetter"/>
      <w:lvlText w:val="%5."/>
      <w:lvlJc w:val="left"/>
      <w:pPr>
        <w:ind w:left="5016" w:hanging="360"/>
      </w:pPr>
    </w:lvl>
    <w:lvl w:ilvl="5" w:tplc="041B001B" w:tentative="1">
      <w:start w:val="1"/>
      <w:numFmt w:val="lowerRoman"/>
      <w:lvlText w:val="%6."/>
      <w:lvlJc w:val="right"/>
      <w:pPr>
        <w:ind w:left="5736" w:hanging="180"/>
      </w:pPr>
    </w:lvl>
    <w:lvl w:ilvl="6" w:tplc="041B000F" w:tentative="1">
      <w:start w:val="1"/>
      <w:numFmt w:val="decimal"/>
      <w:lvlText w:val="%7."/>
      <w:lvlJc w:val="left"/>
      <w:pPr>
        <w:ind w:left="6456" w:hanging="360"/>
      </w:pPr>
    </w:lvl>
    <w:lvl w:ilvl="7" w:tplc="041B0019" w:tentative="1">
      <w:start w:val="1"/>
      <w:numFmt w:val="lowerLetter"/>
      <w:lvlText w:val="%8."/>
      <w:lvlJc w:val="left"/>
      <w:pPr>
        <w:ind w:left="7176" w:hanging="360"/>
      </w:pPr>
    </w:lvl>
    <w:lvl w:ilvl="8" w:tplc="041B001B" w:tentative="1">
      <w:start w:val="1"/>
      <w:numFmt w:val="lowerRoman"/>
      <w:lvlText w:val="%9."/>
      <w:lvlJc w:val="right"/>
      <w:pPr>
        <w:ind w:left="7896" w:hanging="180"/>
      </w:pPr>
    </w:lvl>
  </w:abstractNum>
  <w:abstractNum w:abstractNumId="14">
    <w:nsid w:val="57A7794F"/>
    <w:multiLevelType w:val="hybridMultilevel"/>
    <w:tmpl w:val="1F22C4B4"/>
    <w:lvl w:ilvl="0" w:tplc="80C2074E">
      <w:start w:val="1"/>
      <w:numFmt w:val="decimal"/>
      <w:lvlText w:val="11.%1"/>
      <w:lvlJc w:val="left"/>
      <w:pPr>
        <w:ind w:left="2340" w:hanging="360"/>
      </w:pPr>
      <w:rPr>
        <w:rFonts w:hint="default"/>
      </w:rPr>
    </w:lvl>
    <w:lvl w:ilvl="1" w:tplc="041B0019" w:tentative="1">
      <w:start w:val="1"/>
      <w:numFmt w:val="lowerLetter"/>
      <w:lvlText w:val="%2."/>
      <w:lvlJc w:val="left"/>
      <w:pPr>
        <w:ind w:left="1440" w:hanging="360"/>
      </w:pPr>
    </w:lvl>
    <w:lvl w:ilvl="2" w:tplc="80C2074E">
      <w:start w:val="1"/>
      <w:numFmt w:val="decimal"/>
      <w:lvlText w:val="11.%3"/>
      <w:lvlJc w:val="left"/>
      <w:pPr>
        <w:ind w:left="2160" w:hanging="180"/>
      </w:pPr>
      <w:rPr>
        <w:rFonts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5AAD6EA9"/>
    <w:multiLevelType w:val="hybridMultilevel"/>
    <w:tmpl w:val="60C876F8"/>
    <w:lvl w:ilvl="0" w:tplc="DF100EF0">
      <w:start w:val="1"/>
      <w:numFmt w:val="decimal"/>
      <w:lvlText w:val="4.%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60A20255"/>
    <w:multiLevelType w:val="hybridMultilevel"/>
    <w:tmpl w:val="519095FC"/>
    <w:lvl w:ilvl="0" w:tplc="B8260582">
      <w:start w:val="1"/>
      <w:numFmt w:val="decimal"/>
      <w:lvlText w:val="1.%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623F6863"/>
    <w:multiLevelType w:val="hybridMultilevel"/>
    <w:tmpl w:val="BF082058"/>
    <w:lvl w:ilvl="0" w:tplc="D9C614B4">
      <w:start w:val="1"/>
      <w:numFmt w:val="decimal"/>
      <w:lvlText w:val="%10"/>
      <w:lvlJc w:val="left"/>
      <w:pPr>
        <w:ind w:left="213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64903C18"/>
    <w:multiLevelType w:val="hybridMultilevel"/>
    <w:tmpl w:val="6D80416E"/>
    <w:lvl w:ilvl="0" w:tplc="622493DE">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nsid w:val="64F852F0"/>
    <w:multiLevelType w:val="hybridMultilevel"/>
    <w:tmpl w:val="5F580B82"/>
    <w:lvl w:ilvl="0" w:tplc="CAFCA496">
      <w:start w:val="1"/>
      <w:numFmt w:val="bullet"/>
      <w:pStyle w:val="pomlcky"/>
      <w:lvlText w:val=""/>
      <w:lvlJc w:val="left"/>
      <w:pPr>
        <w:ind w:left="1080" w:hanging="360"/>
      </w:pPr>
      <w:rPr>
        <w:rFonts w:ascii="Symbol" w:hAnsi="Symbol" w:hint="default"/>
      </w:rPr>
    </w:lvl>
    <w:lvl w:ilvl="1" w:tplc="04050003" w:tentative="1">
      <w:start w:val="1"/>
      <w:numFmt w:val="bullet"/>
      <w:lvlText w:val="o"/>
      <w:lvlJc w:val="left"/>
      <w:pPr>
        <w:ind w:left="1800" w:hanging="360"/>
      </w:pPr>
      <w:rPr>
        <w:rFonts w:ascii="Courier New" w:hAnsi="Courier New" w:cs="Courier New" w:hint="default"/>
      </w:rPr>
    </w:lvl>
    <w:lvl w:ilvl="2" w:tplc="04050005" w:tentative="1">
      <w:start w:val="1"/>
      <w:numFmt w:val="bullet"/>
      <w:lvlText w:val=""/>
      <w:lvlJc w:val="left"/>
      <w:pPr>
        <w:ind w:left="2520" w:hanging="360"/>
      </w:pPr>
      <w:rPr>
        <w:rFonts w:ascii="Wingdings" w:hAnsi="Wingdings" w:hint="default"/>
      </w:rPr>
    </w:lvl>
    <w:lvl w:ilvl="3" w:tplc="04050001" w:tentative="1">
      <w:start w:val="1"/>
      <w:numFmt w:val="bullet"/>
      <w:lvlText w:val=""/>
      <w:lvlJc w:val="left"/>
      <w:pPr>
        <w:ind w:left="3240" w:hanging="360"/>
      </w:pPr>
      <w:rPr>
        <w:rFonts w:ascii="Symbol" w:hAnsi="Symbol" w:hint="default"/>
      </w:rPr>
    </w:lvl>
    <w:lvl w:ilvl="4" w:tplc="04050003" w:tentative="1">
      <w:start w:val="1"/>
      <w:numFmt w:val="bullet"/>
      <w:lvlText w:val="o"/>
      <w:lvlJc w:val="left"/>
      <w:pPr>
        <w:ind w:left="3960" w:hanging="360"/>
      </w:pPr>
      <w:rPr>
        <w:rFonts w:ascii="Courier New" w:hAnsi="Courier New" w:cs="Courier New" w:hint="default"/>
      </w:rPr>
    </w:lvl>
    <w:lvl w:ilvl="5" w:tplc="04050005" w:tentative="1">
      <w:start w:val="1"/>
      <w:numFmt w:val="bullet"/>
      <w:lvlText w:val=""/>
      <w:lvlJc w:val="left"/>
      <w:pPr>
        <w:ind w:left="4680" w:hanging="360"/>
      </w:pPr>
      <w:rPr>
        <w:rFonts w:ascii="Wingdings" w:hAnsi="Wingdings" w:hint="default"/>
      </w:rPr>
    </w:lvl>
    <w:lvl w:ilvl="6" w:tplc="04050001" w:tentative="1">
      <w:start w:val="1"/>
      <w:numFmt w:val="bullet"/>
      <w:lvlText w:val=""/>
      <w:lvlJc w:val="left"/>
      <w:pPr>
        <w:ind w:left="5400" w:hanging="360"/>
      </w:pPr>
      <w:rPr>
        <w:rFonts w:ascii="Symbol" w:hAnsi="Symbol" w:hint="default"/>
      </w:rPr>
    </w:lvl>
    <w:lvl w:ilvl="7" w:tplc="04050003" w:tentative="1">
      <w:start w:val="1"/>
      <w:numFmt w:val="bullet"/>
      <w:lvlText w:val="o"/>
      <w:lvlJc w:val="left"/>
      <w:pPr>
        <w:ind w:left="6120" w:hanging="360"/>
      </w:pPr>
      <w:rPr>
        <w:rFonts w:ascii="Courier New" w:hAnsi="Courier New" w:cs="Courier New" w:hint="default"/>
      </w:rPr>
    </w:lvl>
    <w:lvl w:ilvl="8" w:tplc="04050005" w:tentative="1">
      <w:start w:val="1"/>
      <w:numFmt w:val="bullet"/>
      <w:lvlText w:val=""/>
      <w:lvlJc w:val="left"/>
      <w:pPr>
        <w:ind w:left="6840" w:hanging="360"/>
      </w:pPr>
      <w:rPr>
        <w:rFonts w:ascii="Wingdings" w:hAnsi="Wingdings" w:hint="default"/>
      </w:rPr>
    </w:lvl>
  </w:abstractNum>
  <w:abstractNum w:abstractNumId="20">
    <w:nsid w:val="669B1C4D"/>
    <w:multiLevelType w:val="hybridMultilevel"/>
    <w:tmpl w:val="D39C971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6DB04B5C"/>
    <w:multiLevelType w:val="hybridMultilevel"/>
    <w:tmpl w:val="A1803568"/>
    <w:lvl w:ilvl="0" w:tplc="7780D96E">
      <w:start w:val="1"/>
      <w:numFmt w:val="decimal"/>
      <w:lvlText w:val="6.%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6DE005A2"/>
    <w:multiLevelType w:val="hybridMultilevel"/>
    <w:tmpl w:val="8BF24B1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nsid w:val="6F264E02"/>
    <w:multiLevelType w:val="hybridMultilevel"/>
    <w:tmpl w:val="B74095D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70CF7C07"/>
    <w:multiLevelType w:val="hybridMultilevel"/>
    <w:tmpl w:val="DCA414E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nsid w:val="7CF17C98"/>
    <w:multiLevelType w:val="hybridMultilevel"/>
    <w:tmpl w:val="617C47E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0"/>
  </w:num>
  <w:num w:numId="2">
    <w:abstractNumId w:val="16"/>
  </w:num>
  <w:num w:numId="3">
    <w:abstractNumId w:val="7"/>
  </w:num>
  <w:num w:numId="4">
    <w:abstractNumId w:val="19"/>
  </w:num>
  <w:num w:numId="5">
    <w:abstractNumId w:val="8"/>
  </w:num>
  <w:num w:numId="6">
    <w:abstractNumId w:val="11"/>
  </w:num>
  <w:num w:numId="7">
    <w:abstractNumId w:val="15"/>
  </w:num>
  <w:num w:numId="8">
    <w:abstractNumId w:val="1"/>
  </w:num>
  <w:num w:numId="9">
    <w:abstractNumId w:val="4"/>
  </w:num>
  <w:num w:numId="10">
    <w:abstractNumId w:val="21"/>
  </w:num>
  <w:num w:numId="11">
    <w:abstractNumId w:val="24"/>
  </w:num>
  <w:num w:numId="12">
    <w:abstractNumId w:val="25"/>
  </w:num>
  <w:num w:numId="13">
    <w:abstractNumId w:val="22"/>
  </w:num>
  <w:num w:numId="14">
    <w:abstractNumId w:val="0"/>
  </w:num>
  <w:num w:numId="15">
    <w:abstractNumId w:val="20"/>
  </w:num>
  <w:num w:numId="16">
    <w:abstractNumId w:val="6"/>
  </w:num>
  <w:num w:numId="17">
    <w:abstractNumId w:val="18"/>
  </w:num>
  <w:num w:numId="18">
    <w:abstractNumId w:val="2"/>
  </w:num>
  <w:num w:numId="19">
    <w:abstractNumId w:val="13"/>
  </w:num>
  <w:num w:numId="20">
    <w:abstractNumId w:val="17"/>
  </w:num>
  <w:num w:numId="21">
    <w:abstractNumId w:val="5"/>
  </w:num>
  <w:num w:numId="22">
    <w:abstractNumId w:val="9"/>
  </w:num>
  <w:num w:numId="23">
    <w:abstractNumId w:val="14"/>
  </w:num>
  <w:num w:numId="24">
    <w:abstractNumId w:val="23"/>
  </w:num>
  <w:num w:numId="25">
    <w:abstractNumId w:val="3"/>
  </w:num>
  <w:num w:numId="2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5DBF"/>
    <w:rsid w:val="00010C82"/>
    <w:rsid w:val="000179FE"/>
    <w:rsid w:val="000410D5"/>
    <w:rsid w:val="00056463"/>
    <w:rsid w:val="0006417F"/>
    <w:rsid w:val="000F744E"/>
    <w:rsid w:val="001159BF"/>
    <w:rsid w:val="00190745"/>
    <w:rsid w:val="001A6DC7"/>
    <w:rsid w:val="002140C4"/>
    <w:rsid w:val="00215DBF"/>
    <w:rsid w:val="00293D25"/>
    <w:rsid w:val="002F080C"/>
    <w:rsid w:val="00335817"/>
    <w:rsid w:val="0038233C"/>
    <w:rsid w:val="003A0691"/>
    <w:rsid w:val="003A13C2"/>
    <w:rsid w:val="00452264"/>
    <w:rsid w:val="00452464"/>
    <w:rsid w:val="004B43B5"/>
    <w:rsid w:val="004C1203"/>
    <w:rsid w:val="004E34F2"/>
    <w:rsid w:val="00524145"/>
    <w:rsid w:val="0056274F"/>
    <w:rsid w:val="005A4C7C"/>
    <w:rsid w:val="005B38D7"/>
    <w:rsid w:val="00637127"/>
    <w:rsid w:val="00666B3F"/>
    <w:rsid w:val="006C368E"/>
    <w:rsid w:val="006E63B0"/>
    <w:rsid w:val="00780115"/>
    <w:rsid w:val="007E1F83"/>
    <w:rsid w:val="007F0B5F"/>
    <w:rsid w:val="00813707"/>
    <w:rsid w:val="00821A98"/>
    <w:rsid w:val="0085163F"/>
    <w:rsid w:val="00871263"/>
    <w:rsid w:val="008A43B0"/>
    <w:rsid w:val="008E4479"/>
    <w:rsid w:val="0090111F"/>
    <w:rsid w:val="009B3F8F"/>
    <w:rsid w:val="009C0DBC"/>
    <w:rsid w:val="009F75D8"/>
    <w:rsid w:val="00A30C26"/>
    <w:rsid w:val="00A41D25"/>
    <w:rsid w:val="00AE54CC"/>
    <w:rsid w:val="00B30105"/>
    <w:rsid w:val="00B30D3C"/>
    <w:rsid w:val="00B526CF"/>
    <w:rsid w:val="00B54D05"/>
    <w:rsid w:val="00B77C5A"/>
    <w:rsid w:val="00BE3358"/>
    <w:rsid w:val="00BF5CEC"/>
    <w:rsid w:val="00C24183"/>
    <w:rsid w:val="00C3518D"/>
    <w:rsid w:val="00C52332"/>
    <w:rsid w:val="00C740D9"/>
    <w:rsid w:val="00C756E0"/>
    <w:rsid w:val="00CC1E5B"/>
    <w:rsid w:val="00CC77A6"/>
    <w:rsid w:val="00CF21F1"/>
    <w:rsid w:val="00D45836"/>
    <w:rsid w:val="00D475AF"/>
    <w:rsid w:val="00D869DD"/>
    <w:rsid w:val="00DB7741"/>
    <w:rsid w:val="00DC55E4"/>
    <w:rsid w:val="00DC692C"/>
    <w:rsid w:val="00DF151C"/>
    <w:rsid w:val="00E047D4"/>
    <w:rsid w:val="00E05CD4"/>
    <w:rsid w:val="00E10CC5"/>
    <w:rsid w:val="00E271D0"/>
    <w:rsid w:val="00E85000"/>
    <w:rsid w:val="00EB349D"/>
    <w:rsid w:val="00F6515A"/>
    <w:rsid w:val="00FC735E"/>
    <w:rsid w:val="00FE04F4"/>
    <w:rsid w:val="00FE7B85"/>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293D25"/>
    <w:rPr>
      <w:lang w:val="sk-SK"/>
    </w:rPr>
  </w:style>
  <w:style w:type="paragraph" w:styleId="Nadpis1">
    <w:name w:val="heading 1"/>
    <w:basedOn w:val="Normln"/>
    <w:next w:val="Normln"/>
    <w:link w:val="Nadpis1Char"/>
    <w:uiPriority w:val="9"/>
    <w:qFormat/>
    <w:rsid w:val="00DB7741"/>
    <w:pPr>
      <w:keepNext/>
      <w:keepLines/>
      <w:numPr>
        <w:numId w:val="3"/>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
    <w:next w:val="Normln"/>
    <w:link w:val="Nadpis2Char"/>
    <w:uiPriority w:val="9"/>
    <w:unhideWhenUsed/>
    <w:qFormat/>
    <w:rsid w:val="00DB7741"/>
    <w:pPr>
      <w:keepNext/>
      <w:keepLines/>
      <w:numPr>
        <w:ilvl w:val="1"/>
        <w:numId w:val="3"/>
      </w:numPr>
      <w:spacing w:before="200" w:after="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
    <w:next w:val="Normln"/>
    <w:link w:val="Nadpis3Char"/>
    <w:uiPriority w:val="9"/>
    <w:semiHidden/>
    <w:unhideWhenUsed/>
    <w:qFormat/>
    <w:rsid w:val="00DB7741"/>
    <w:pPr>
      <w:keepNext/>
      <w:keepLines/>
      <w:numPr>
        <w:ilvl w:val="2"/>
        <w:numId w:val="3"/>
      </w:numPr>
      <w:spacing w:before="200" w:after="0"/>
      <w:outlineLvl w:val="2"/>
    </w:pPr>
    <w:rPr>
      <w:rFonts w:asciiTheme="majorHAnsi" w:eastAsiaTheme="majorEastAsia" w:hAnsiTheme="majorHAnsi" w:cstheme="majorBidi"/>
      <w:b/>
      <w:bCs/>
      <w:color w:val="4F81BD" w:themeColor="accent1"/>
    </w:rPr>
  </w:style>
  <w:style w:type="paragraph" w:styleId="Nadpis4">
    <w:name w:val="heading 4"/>
    <w:basedOn w:val="Normln"/>
    <w:next w:val="Normln"/>
    <w:link w:val="Nadpis4Char"/>
    <w:uiPriority w:val="9"/>
    <w:semiHidden/>
    <w:unhideWhenUsed/>
    <w:qFormat/>
    <w:rsid w:val="00DB7741"/>
    <w:pPr>
      <w:keepNext/>
      <w:keepLines/>
      <w:numPr>
        <w:ilvl w:val="3"/>
        <w:numId w:val="3"/>
      </w:numPr>
      <w:spacing w:before="200" w:after="0"/>
      <w:outlineLvl w:val="3"/>
    </w:pPr>
    <w:rPr>
      <w:rFonts w:asciiTheme="majorHAnsi" w:eastAsiaTheme="majorEastAsia" w:hAnsiTheme="majorHAnsi" w:cstheme="majorBidi"/>
      <w:b/>
      <w:bCs/>
      <w:i/>
      <w:iCs/>
      <w:color w:val="4F81BD" w:themeColor="accent1"/>
    </w:rPr>
  </w:style>
  <w:style w:type="paragraph" w:styleId="Nadpis5">
    <w:name w:val="heading 5"/>
    <w:basedOn w:val="Normln"/>
    <w:next w:val="Normln"/>
    <w:link w:val="Nadpis5Char"/>
    <w:uiPriority w:val="9"/>
    <w:semiHidden/>
    <w:unhideWhenUsed/>
    <w:qFormat/>
    <w:rsid w:val="00DB7741"/>
    <w:pPr>
      <w:keepNext/>
      <w:keepLines/>
      <w:numPr>
        <w:ilvl w:val="4"/>
        <w:numId w:val="3"/>
      </w:numPr>
      <w:spacing w:before="200" w:after="0"/>
      <w:outlineLvl w:val="4"/>
    </w:pPr>
    <w:rPr>
      <w:rFonts w:asciiTheme="majorHAnsi" w:eastAsiaTheme="majorEastAsia" w:hAnsiTheme="majorHAnsi" w:cstheme="majorBidi"/>
      <w:color w:val="243F60" w:themeColor="accent1" w:themeShade="7F"/>
    </w:rPr>
  </w:style>
  <w:style w:type="paragraph" w:styleId="Nadpis6">
    <w:name w:val="heading 6"/>
    <w:basedOn w:val="Normln"/>
    <w:next w:val="Normln"/>
    <w:link w:val="Nadpis6Char"/>
    <w:uiPriority w:val="9"/>
    <w:semiHidden/>
    <w:unhideWhenUsed/>
    <w:qFormat/>
    <w:rsid w:val="00DB7741"/>
    <w:pPr>
      <w:keepNext/>
      <w:keepLines/>
      <w:numPr>
        <w:ilvl w:val="5"/>
        <w:numId w:val="3"/>
      </w:numPr>
      <w:spacing w:before="200" w:after="0"/>
      <w:outlineLvl w:val="5"/>
    </w:pPr>
    <w:rPr>
      <w:rFonts w:asciiTheme="majorHAnsi" w:eastAsiaTheme="majorEastAsia" w:hAnsiTheme="majorHAnsi" w:cstheme="majorBidi"/>
      <w:i/>
      <w:iCs/>
      <w:color w:val="243F60" w:themeColor="accent1" w:themeShade="7F"/>
    </w:rPr>
  </w:style>
  <w:style w:type="paragraph" w:styleId="Nadpis7">
    <w:name w:val="heading 7"/>
    <w:basedOn w:val="Normln"/>
    <w:next w:val="Normln"/>
    <w:link w:val="Nadpis7Char"/>
    <w:uiPriority w:val="9"/>
    <w:semiHidden/>
    <w:unhideWhenUsed/>
    <w:qFormat/>
    <w:rsid w:val="00DB7741"/>
    <w:pPr>
      <w:keepNext/>
      <w:keepLines/>
      <w:numPr>
        <w:ilvl w:val="6"/>
        <w:numId w:val="3"/>
      </w:numPr>
      <w:spacing w:before="200" w:after="0"/>
      <w:outlineLvl w:val="6"/>
    </w:pPr>
    <w:rPr>
      <w:rFonts w:asciiTheme="majorHAnsi" w:eastAsiaTheme="majorEastAsia" w:hAnsiTheme="majorHAnsi" w:cstheme="majorBidi"/>
      <w:i/>
      <w:iCs/>
      <w:color w:val="404040" w:themeColor="text1" w:themeTint="BF"/>
    </w:rPr>
  </w:style>
  <w:style w:type="paragraph" w:styleId="Nadpis8">
    <w:name w:val="heading 8"/>
    <w:basedOn w:val="Normln"/>
    <w:next w:val="Normln"/>
    <w:link w:val="Nadpis8Char"/>
    <w:uiPriority w:val="9"/>
    <w:semiHidden/>
    <w:unhideWhenUsed/>
    <w:qFormat/>
    <w:rsid w:val="00DB7741"/>
    <w:pPr>
      <w:keepNext/>
      <w:keepLines/>
      <w:numPr>
        <w:ilvl w:val="7"/>
        <w:numId w:val="3"/>
      </w:numPr>
      <w:spacing w:before="200" w:after="0"/>
      <w:outlineLvl w:val="7"/>
    </w:pPr>
    <w:rPr>
      <w:rFonts w:asciiTheme="majorHAnsi" w:eastAsiaTheme="majorEastAsia" w:hAnsiTheme="majorHAnsi" w:cstheme="majorBidi"/>
      <w:color w:val="404040" w:themeColor="text1" w:themeTint="BF"/>
      <w:sz w:val="20"/>
      <w:szCs w:val="20"/>
    </w:rPr>
  </w:style>
  <w:style w:type="paragraph" w:styleId="Nadpis9">
    <w:name w:val="heading 9"/>
    <w:basedOn w:val="Normln"/>
    <w:next w:val="Normln"/>
    <w:link w:val="Nadpis9Char"/>
    <w:uiPriority w:val="9"/>
    <w:semiHidden/>
    <w:unhideWhenUsed/>
    <w:qFormat/>
    <w:rsid w:val="00DB7741"/>
    <w:pPr>
      <w:keepNext/>
      <w:keepLines/>
      <w:numPr>
        <w:ilvl w:val="8"/>
        <w:numId w:val="3"/>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Bezmezer">
    <w:name w:val="No Spacing"/>
    <w:link w:val="BezmezerChar"/>
    <w:uiPriority w:val="1"/>
    <w:qFormat/>
    <w:rsid w:val="00293D25"/>
    <w:pPr>
      <w:spacing w:after="0" w:line="240" w:lineRule="auto"/>
    </w:pPr>
    <w:rPr>
      <w:rFonts w:eastAsiaTheme="minorEastAsia"/>
    </w:rPr>
  </w:style>
  <w:style w:type="character" w:customStyle="1" w:styleId="BezmezerChar">
    <w:name w:val="Bez mezer Char"/>
    <w:basedOn w:val="Standardnpsmoodstavce"/>
    <w:link w:val="Bezmezer"/>
    <w:uiPriority w:val="1"/>
    <w:rsid w:val="00293D25"/>
    <w:rPr>
      <w:rFonts w:eastAsiaTheme="minorEastAsia"/>
    </w:rPr>
  </w:style>
  <w:style w:type="paragraph" w:styleId="Textbubliny">
    <w:name w:val="Balloon Text"/>
    <w:basedOn w:val="Normln"/>
    <w:link w:val="TextbublinyChar"/>
    <w:uiPriority w:val="99"/>
    <w:semiHidden/>
    <w:unhideWhenUsed/>
    <w:rsid w:val="00293D25"/>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293D25"/>
    <w:rPr>
      <w:rFonts w:ascii="Tahoma" w:hAnsi="Tahoma" w:cs="Tahoma"/>
      <w:sz w:val="16"/>
      <w:szCs w:val="16"/>
      <w:lang w:val="sk-SK"/>
    </w:rPr>
  </w:style>
  <w:style w:type="paragraph" w:customStyle="1" w:styleId="StylTNRB14">
    <w:name w:val="StylTNRB14"/>
    <w:basedOn w:val="Normln"/>
    <w:link w:val="StylTNRB14Char"/>
    <w:qFormat/>
    <w:rsid w:val="006C368E"/>
    <w:pPr>
      <w:jc w:val="center"/>
    </w:pPr>
    <w:rPr>
      <w:rFonts w:ascii="Times New Roman" w:hAnsi="Times New Roman" w:cs="Times New Roman"/>
      <w:b/>
      <w:sz w:val="28"/>
    </w:rPr>
  </w:style>
  <w:style w:type="paragraph" w:styleId="Zhlav">
    <w:name w:val="header"/>
    <w:basedOn w:val="Normln"/>
    <w:link w:val="ZhlavChar"/>
    <w:uiPriority w:val="99"/>
    <w:unhideWhenUsed/>
    <w:rsid w:val="000410D5"/>
    <w:pPr>
      <w:tabs>
        <w:tab w:val="center" w:pos="4536"/>
        <w:tab w:val="right" w:pos="9072"/>
      </w:tabs>
      <w:spacing w:after="0" w:line="240" w:lineRule="auto"/>
    </w:pPr>
  </w:style>
  <w:style w:type="character" w:customStyle="1" w:styleId="StylTNRB14Char">
    <w:name w:val="StylTNRB14 Char"/>
    <w:basedOn w:val="Standardnpsmoodstavce"/>
    <w:link w:val="StylTNRB14"/>
    <w:rsid w:val="006C368E"/>
    <w:rPr>
      <w:rFonts w:ascii="Times New Roman" w:hAnsi="Times New Roman" w:cs="Times New Roman"/>
      <w:b/>
      <w:sz w:val="28"/>
      <w:lang w:val="sk-SK"/>
    </w:rPr>
  </w:style>
  <w:style w:type="character" w:customStyle="1" w:styleId="ZhlavChar">
    <w:name w:val="Záhlaví Char"/>
    <w:basedOn w:val="Standardnpsmoodstavce"/>
    <w:link w:val="Zhlav"/>
    <w:uiPriority w:val="99"/>
    <w:rsid w:val="000410D5"/>
    <w:rPr>
      <w:lang w:val="sk-SK"/>
    </w:rPr>
  </w:style>
  <w:style w:type="paragraph" w:styleId="Zpat">
    <w:name w:val="footer"/>
    <w:basedOn w:val="Normln"/>
    <w:link w:val="ZpatChar"/>
    <w:uiPriority w:val="99"/>
    <w:unhideWhenUsed/>
    <w:rsid w:val="000410D5"/>
    <w:pPr>
      <w:tabs>
        <w:tab w:val="center" w:pos="4536"/>
        <w:tab w:val="right" w:pos="9072"/>
      </w:tabs>
      <w:spacing w:after="0" w:line="240" w:lineRule="auto"/>
    </w:pPr>
  </w:style>
  <w:style w:type="character" w:customStyle="1" w:styleId="ZpatChar">
    <w:name w:val="Zápatí Char"/>
    <w:basedOn w:val="Standardnpsmoodstavce"/>
    <w:link w:val="Zpat"/>
    <w:uiPriority w:val="99"/>
    <w:rsid w:val="000410D5"/>
    <w:rPr>
      <w:lang w:val="sk-SK"/>
    </w:rPr>
  </w:style>
  <w:style w:type="character" w:customStyle="1" w:styleId="Nadpis1Char">
    <w:name w:val="Nadpis 1 Char"/>
    <w:basedOn w:val="Standardnpsmoodstavce"/>
    <w:link w:val="Nadpis1"/>
    <w:uiPriority w:val="9"/>
    <w:rsid w:val="00DB7741"/>
    <w:rPr>
      <w:rFonts w:asciiTheme="majorHAnsi" w:eastAsiaTheme="majorEastAsia" w:hAnsiTheme="majorHAnsi" w:cstheme="majorBidi"/>
      <w:b/>
      <w:bCs/>
      <w:color w:val="365F91" w:themeColor="accent1" w:themeShade="BF"/>
      <w:sz w:val="28"/>
      <w:szCs w:val="28"/>
      <w:lang w:val="sk-SK"/>
    </w:rPr>
  </w:style>
  <w:style w:type="paragraph" w:styleId="Odstavecseseznamem">
    <w:name w:val="List Paragraph"/>
    <w:basedOn w:val="Normln"/>
    <w:link w:val="OdstavecseseznamemChar"/>
    <w:uiPriority w:val="34"/>
    <w:qFormat/>
    <w:rsid w:val="00DB7741"/>
    <w:pPr>
      <w:ind w:left="720"/>
      <w:contextualSpacing/>
    </w:pPr>
  </w:style>
  <w:style w:type="character" w:customStyle="1" w:styleId="Nadpis2Char">
    <w:name w:val="Nadpis 2 Char"/>
    <w:basedOn w:val="Standardnpsmoodstavce"/>
    <w:link w:val="Nadpis2"/>
    <w:uiPriority w:val="9"/>
    <w:rsid w:val="00DB7741"/>
    <w:rPr>
      <w:rFonts w:asciiTheme="majorHAnsi" w:eastAsiaTheme="majorEastAsia" w:hAnsiTheme="majorHAnsi" w:cstheme="majorBidi"/>
      <w:b/>
      <w:bCs/>
      <w:color w:val="4F81BD" w:themeColor="accent1"/>
      <w:sz w:val="26"/>
      <w:szCs w:val="26"/>
      <w:lang w:val="sk-SK"/>
    </w:rPr>
  </w:style>
  <w:style w:type="character" w:customStyle="1" w:styleId="Nadpis3Char">
    <w:name w:val="Nadpis 3 Char"/>
    <w:basedOn w:val="Standardnpsmoodstavce"/>
    <w:link w:val="Nadpis3"/>
    <w:uiPriority w:val="9"/>
    <w:semiHidden/>
    <w:rsid w:val="00DB7741"/>
    <w:rPr>
      <w:rFonts w:asciiTheme="majorHAnsi" w:eastAsiaTheme="majorEastAsia" w:hAnsiTheme="majorHAnsi" w:cstheme="majorBidi"/>
      <w:b/>
      <w:bCs/>
      <w:color w:val="4F81BD" w:themeColor="accent1"/>
      <w:lang w:val="sk-SK"/>
    </w:rPr>
  </w:style>
  <w:style w:type="character" w:customStyle="1" w:styleId="Nadpis4Char">
    <w:name w:val="Nadpis 4 Char"/>
    <w:basedOn w:val="Standardnpsmoodstavce"/>
    <w:link w:val="Nadpis4"/>
    <w:uiPriority w:val="9"/>
    <w:semiHidden/>
    <w:rsid w:val="00DB7741"/>
    <w:rPr>
      <w:rFonts w:asciiTheme="majorHAnsi" w:eastAsiaTheme="majorEastAsia" w:hAnsiTheme="majorHAnsi" w:cstheme="majorBidi"/>
      <w:b/>
      <w:bCs/>
      <w:i/>
      <w:iCs/>
      <w:color w:val="4F81BD" w:themeColor="accent1"/>
      <w:lang w:val="sk-SK"/>
    </w:rPr>
  </w:style>
  <w:style w:type="character" w:customStyle="1" w:styleId="Nadpis5Char">
    <w:name w:val="Nadpis 5 Char"/>
    <w:basedOn w:val="Standardnpsmoodstavce"/>
    <w:link w:val="Nadpis5"/>
    <w:uiPriority w:val="9"/>
    <w:semiHidden/>
    <w:rsid w:val="00DB7741"/>
    <w:rPr>
      <w:rFonts w:asciiTheme="majorHAnsi" w:eastAsiaTheme="majorEastAsia" w:hAnsiTheme="majorHAnsi" w:cstheme="majorBidi"/>
      <w:color w:val="243F60" w:themeColor="accent1" w:themeShade="7F"/>
      <w:lang w:val="sk-SK"/>
    </w:rPr>
  </w:style>
  <w:style w:type="character" w:customStyle="1" w:styleId="Nadpis6Char">
    <w:name w:val="Nadpis 6 Char"/>
    <w:basedOn w:val="Standardnpsmoodstavce"/>
    <w:link w:val="Nadpis6"/>
    <w:uiPriority w:val="9"/>
    <w:semiHidden/>
    <w:rsid w:val="00DB7741"/>
    <w:rPr>
      <w:rFonts w:asciiTheme="majorHAnsi" w:eastAsiaTheme="majorEastAsia" w:hAnsiTheme="majorHAnsi" w:cstheme="majorBidi"/>
      <w:i/>
      <w:iCs/>
      <w:color w:val="243F60" w:themeColor="accent1" w:themeShade="7F"/>
      <w:lang w:val="sk-SK"/>
    </w:rPr>
  </w:style>
  <w:style w:type="character" w:customStyle="1" w:styleId="Nadpis7Char">
    <w:name w:val="Nadpis 7 Char"/>
    <w:basedOn w:val="Standardnpsmoodstavce"/>
    <w:link w:val="Nadpis7"/>
    <w:uiPriority w:val="9"/>
    <w:semiHidden/>
    <w:rsid w:val="00DB7741"/>
    <w:rPr>
      <w:rFonts w:asciiTheme="majorHAnsi" w:eastAsiaTheme="majorEastAsia" w:hAnsiTheme="majorHAnsi" w:cstheme="majorBidi"/>
      <w:i/>
      <w:iCs/>
      <w:color w:val="404040" w:themeColor="text1" w:themeTint="BF"/>
      <w:lang w:val="sk-SK"/>
    </w:rPr>
  </w:style>
  <w:style w:type="character" w:customStyle="1" w:styleId="Nadpis8Char">
    <w:name w:val="Nadpis 8 Char"/>
    <w:basedOn w:val="Standardnpsmoodstavce"/>
    <w:link w:val="Nadpis8"/>
    <w:uiPriority w:val="9"/>
    <w:semiHidden/>
    <w:rsid w:val="00DB7741"/>
    <w:rPr>
      <w:rFonts w:asciiTheme="majorHAnsi" w:eastAsiaTheme="majorEastAsia" w:hAnsiTheme="majorHAnsi" w:cstheme="majorBidi"/>
      <w:color w:val="404040" w:themeColor="text1" w:themeTint="BF"/>
      <w:sz w:val="20"/>
      <w:szCs w:val="20"/>
      <w:lang w:val="sk-SK"/>
    </w:rPr>
  </w:style>
  <w:style w:type="character" w:customStyle="1" w:styleId="Nadpis9Char">
    <w:name w:val="Nadpis 9 Char"/>
    <w:basedOn w:val="Standardnpsmoodstavce"/>
    <w:link w:val="Nadpis9"/>
    <w:uiPriority w:val="9"/>
    <w:semiHidden/>
    <w:rsid w:val="00DB7741"/>
    <w:rPr>
      <w:rFonts w:asciiTheme="majorHAnsi" w:eastAsiaTheme="majorEastAsia" w:hAnsiTheme="majorHAnsi" w:cstheme="majorBidi"/>
      <w:i/>
      <w:iCs/>
      <w:color w:val="404040" w:themeColor="text1" w:themeTint="BF"/>
      <w:sz w:val="20"/>
      <w:szCs w:val="20"/>
      <w:lang w:val="sk-SK"/>
    </w:rPr>
  </w:style>
  <w:style w:type="paragraph" w:styleId="Normlnweb">
    <w:name w:val="Normal (Web)"/>
    <w:basedOn w:val="Normln"/>
    <w:link w:val="NormlnwebChar"/>
    <w:uiPriority w:val="99"/>
    <w:unhideWhenUsed/>
    <w:rsid w:val="00190745"/>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styleId="Nadpisobsahu">
    <w:name w:val="TOC Heading"/>
    <w:basedOn w:val="Nadpis1"/>
    <w:next w:val="Normln"/>
    <w:uiPriority w:val="39"/>
    <w:semiHidden/>
    <w:unhideWhenUsed/>
    <w:qFormat/>
    <w:rsid w:val="00DC55E4"/>
    <w:pPr>
      <w:numPr>
        <w:numId w:val="0"/>
      </w:numPr>
      <w:outlineLvl w:val="9"/>
    </w:pPr>
    <w:rPr>
      <w:lang w:val="cs-CZ" w:eastAsia="cs-CZ"/>
    </w:rPr>
  </w:style>
  <w:style w:type="paragraph" w:styleId="Obsah1">
    <w:name w:val="toc 1"/>
    <w:basedOn w:val="Normln"/>
    <w:next w:val="Normln"/>
    <w:autoRedefine/>
    <w:uiPriority w:val="39"/>
    <w:unhideWhenUsed/>
    <w:rsid w:val="00DC55E4"/>
    <w:pPr>
      <w:spacing w:after="100"/>
    </w:pPr>
  </w:style>
  <w:style w:type="paragraph" w:styleId="Obsah2">
    <w:name w:val="toc 2"/>
    <w:basedOn w:val="Normln"/>
    <w:next w:val="Normln"/>
    <w:autoRedefine/>
    <w:uiPriority w:val="39"/>
    <w:unhideWhenUsed/>
    <w:rsid w:val="00DC55E4"/>
    <w:pPr>
      <w:spacing w:after="100"/>
      <w:ind w:left="220"/>
    </w:pPr>
  </w:style>
  <w:style w:type="character" w:styleId="Hypertextovodkaz">
    <w:name w:val="Hyperlink"/>
    <w:basedOn w:val="Standardnpsmoodstavce"/>
    <w:uiPriority w:val="99"/>
    <w:unhideWhenUsed/>
    <w:rsid w:val="00DC55E4"/>
    <w:rPr>
      <w:color w:val="0000FF" w:themeColor="hyperlink"/>
      <w:u w:val="single"/>
    </w:rPr>
  </w:style>
  <w:style w:type="paragraph" w:customStyle="1" w:styleId="Styl1Text">
    <w:name w:val="Styl1Text"/>
    <w:basedOn w:val="Normlnweb"/>
    <w:link w:val="Styl1TextChar"/>
    <w:qFormat/>
    <w:rsid w:val="004B43B5"/>
    <w:pPr>
      <w:shd w:val="clear" w:color="auto" w:fill="FFFFFF"/>
      <w:spacing w:before="0" w:beforeAutospacing="0" w:after="300" w:afterAutospacing="0" w:line="360" w:lineRule="auto"/>
      <w:ind w:firstLine="360"/>
      <w:jc w:val="both"/>
    </w:pPr>
    <w:rPr>
      <w:color w:val="000000" w:themeColor="text1"/>
    </w:rPr>
  </w:style>
  <w:style w:type="character" w:customStyle="1" w:styleId="NormlnwebChar">
    <w:name w:val="Normální (web) Char"/>
    <w:basedOn w:val="Standardnpsmoodstavce"/>
    <w:link w:val="Normlnweb"/>
    <w:uiPriority w:val="99"/>
    <w:rsid w:val="004B43B5"/>
    <w:rPr>
      <w:rFonts w:ascii="Times New Roman" w:eastAsia="Times New Roman" w:hAnsi="Times New Roman" w:cs="Times New Roman"/>
      <w:sz w:val="24"/>
      <w:szCs w:val="24"/>
      <w:lang w:val="sk-SK" w:eastAsia="sk-SK"/>
    </w:rPr>
  </w:style>
  <w:style w:type="character" w:customStyle="1" w:styleId="Styl1TextChar">
    <w:name w:val="Styl1Text Char"/>
    <w:basedOn w:val="NormlnwebChar"/>
    <w:link w:val="Styl1Text"/>
    <w:rsid w:val="004B43B5"/>
    <w:rPr>
      <w:rFonts w:ascii="Times New Roman" w:eastAsia="Times New Roman" w:hAnsi="Times New Roman" w:cs="Times New Roman"/>
      <w:color w:val="000000" w:themeColor="text1"/>
      <w:sz w:val="24"/>
      <w:szCs w:val="24"/>
      <w:shd w:val="clear" w:color="auto" w:fill="FFFFFF"/>
      <w:lang w:val="sk-SK" w:eastAsia="sk-SK"/>
    </w:rPr>
  </w:style>
  <w:style w:type="paragraph" w:styleId="Titulek">
    <w:name w:val="caption"/>
    <w:basedOn w:val="Normln"/>
    <w:next w:val="Normln"/>
    <w:link w:val="TitulekChar"/>
    <w:uiPriority w:val="35"/>
    <w:unhideWhenUsed/>
    <w:qFormat/>
    <w:rsid w:val="00E85000"/>
    <w:pPr>
      <w:spacing w:line="240" w:lineRule="auto"/>
    </w:pPr>
    <w:rPr>
      <w:b/>
      <w:bCs/>
      <w:color w:val="4F81BD" w:themeColor="accent1"/>
      <w:sz w:val="18"/>
      <w:szCs w:val="18"/>
    </w:rPr>
  </w:style>
  <w:style w:type="paragraph" w:customStyle="1" w:styleId="pomlcky">
    <w:name w:val="pomlcky"/>
    <w:basedOn w:val="Odstavecseseznamem"/>
    <w:link w:val="pomlckyChar"/>
    <w:qFormat/>
    <w:rsid w:val="001159BF"/>
    <w:pPr>
      <w:numPr>
        <w:numId w:val="4"/>
      </w:numPr>
      <w:shd w:val="clear" w:color="auto" w:fill="FFFFFF"/>
      <w:spacing w:after="300" w:line="360" w:lineRule="auto"/>
      <w:jc w:val="both"/>
    </w:pPr>
    <w:rPr>
      <w:rFonts w:ascii="Times New Roman" w:eastAsia="Times New Roman" w:hAnsi="Times New Roman" w:cs="Times New Roman"/>
      <w:color w:val="000000" w:themeColor="text1"/>
      <w:sz w:val="24"/>
      <w:szCs w:val="24"/>
      <w:lang w:eastAsia="sk-SK"/>
    </w:rPr>
  </w:style>
  <w:style w:type="paragraph" w:customStyle="1" w:styleId="graf">
    <w:name w:val="graf"/>
    <w:basedOn w:val="Titulek"/>
    <w:link w:val="grafChar"/>
    <w:qFormat/>
    <w:rsid w:val="00452464"/>
    <w:pPr>
      <w:jc w:val="center"/>
    </w:pPr>
    <w:rPr>
      <w:sz w:val="22"/>
    </w:rPr>
  </w:style>
  <w:style w:type="character" w:customStyle="1" w:styleId="OdstavecseseznamemChar">
    <w:name w:val="Odstavec se seznamem Char"/>
    <w:basedOn w:val="Standardnpsmoodstavce"/>
    <w:link w:val="Odstavecseseznamem"/>
    <w:uiPriority w:val="34"/>
    <w:rsid w:val="001159BF"/>
    <w:rPr>
      <w:lang w:val="sk-SK"/>
    </w:rPr>
  </w:style>
  <w:style w:type="character" w:customStyle="1" w:styleId="pomlckyChar">
    <w:name w:val="pomlcky Char"/>
    <w:basedOn w:val="OdstavecseseznamemChar"/>
    <w:link w:val="pomlcky"/>
    <w:rsid w:val="001159BF"/>
    <w:rPr>
      <w:rFonts w:ascii="Times New Roman" w:eastAsia="Times New Roman" w:hAnsi="Times New Roman" w:cs="Times New Roman"/>
      <w:color w:val="000000" w:themeColor="text1"/>
      <w:sz w:val="24"/>
      <w:szCs w:val="24"/>
      <w:shd w:val="clear" w:color="auto" w:fill="FFFFFF"/>
      <w:lang w:val="sk-SK" w:eastAsia="sk-SK"/>
    </w:rPr>
  </w:style>
  <w:style w:type="character" w:customStyle="1" w:styleId="TitulekChar">
    <w:name w:val="Titulek Char"/>
    <w:basedOn w:val="Standardnpsmoodstavce"/>
    <w:link w:val="Titulek"/>
    <w:uiPriority w:val="35"/>
    <w:rsid w:val="00452464"/>
    <w:rPr>
      <w:b/>
      <w:bCs/>
      <w:color w:val="4F81BD" w:themeColor="accent1"/>
      <w:sz w:val="18"/>
      <w:szCs w:val="18"/>
      <w:lang w:val="sk-SK"/>
    </w:rPr>
  </w:style>
  <w:style w:type="character" w:customStyle="1" w:styleId="grafChar">
    <w:name w:val="graf Char"/>
    <w:basedOn w:val="TitulekChar"/>
    <w:link w:val="graf"/>
    <w:rsid w:val="00452464"/>
    <w:rPr>
      <w:b/>
      <w:bCs/>
      <w:color w:val="4F81BD" w:themeColor="accent1"/>
      <w:sz w:val="18"/>
      <w:szCs w:val="18"/>
      <w:lang w:val="sk-SK"/>
    </w:rPr>
  </w:style>
  <w:style w:type="character" w:styleId="Siln">
    <w:name w:val="Strong"/>
    <w:basedOn w:val="Standardnpsmoodstavce"/>
    <w:uiPriority w:val="22"/>
    <w:qFormat/>
    <w:rsid w:val="00524145"/>
    <w:rPr>
      <w:b/>
      <w:bCs/>
    </w:rPr>
  </w:style>
  <w:style w:type="character" w:customStyle="1" w:styleId="apple-converted-space">
    <w:name w:val="apple-converted-space"/>
    <w:basedOn w:val="Standardnpsmoodstavce"/>
    <w:rsid w:val="00524145"/>
  </w:style>
  <w:style w:type="character" w:customStyle="1" w:styleId="publicated">
    <w:name w:val="publicated"/>
    <w:basedOn w:val="Standardnpsmoodstavce"/>
    <w:rsid w:val="00524145"/>
  </w:style>
  <w:style w:type="paragraph" w:styleId="Seznamobrzk">
    <w:name w:val="table of figures"/>
    <w:basedOn w:val="Normln"/>
    <w:next w:val="Normln"/>
    <w:uiPriority w:val="99"/>
    <w:unhideWhenUsed/>
    <w:rsid w:val="00DC692C"/>
    <w:pPr>
      <w:spacing w:after="0"/>
      <w:ind w:left="440" w:hanging="440"/>
    </w:pPr>
    <w:rPr>
      <w:cap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293D25"/>
    <w:rPr>
      <w:lang w:val="sk-SK"/>
    </w:rPr>
  </w:style>
  <w:style w:type="paragraph" w:styleId="Nadpis1">
    <w:name w:val="heading 1"/>
    <w:basedOn w:val="Normln"/>
    <w:next w:val="Normln"/>
    <w:link w:val="Nadpis1Char"/>
    <w:uiPriority w:val="9"/>
    <w:qFormat/>
    <w:rsid w:val="00DB7741"/>
    <w:pPr>
      <w:keepNext/>
      <w:keepLines/>
      <w:numPr>
        <w:numId w:val="3"/>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
    <w:next w:val="Normln"/>
    <w:link w:val="Nadpis2Char"/>
    <w:uiPriority w:val="9"/>
    <w:unhideWhenUsed/>
    <w:qFormat/>
    <w:rsid w:val="00DB7741"/>
    <w:pPr>
      <w:keepNext/>
      <w:keepLines/>
      <w:numPr>
        <w:ilvl w:val="1"/>
        <w:numId w:val="3"/>
      </w:numPr>
      <w:spacing w:before="200" w:after="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
    <w:next w:val="Normln"/>
    <w:link w:val="Nadpis3Char"/>
    <w:uiPriority w:val="9"/>
    <w:semiHidden/>
    <w:unhideWhenUsed/>
    <w:qFormat/>
    <w:rsid w:val="00DB7741"/>
    <w:pPr>
      <w:keepNext/>
      <w:keepLines/>
      <w:numPr>
        <w:ilvl w:val="2"/>
        <w:numId w:val="3"/>
      </w:numPr>
      <w:spacing w:before="200" w:after="0"/>
      <w:outlineLvl w:val="2"/>
    </w:pPr>
    <w:rPr>
      <w:rFonts w:asciiTheme="majorHAnsi" w:eastAsiaTheme="majorEastAsia" w:hAnsiTheme="majorHAnsi" w:cstheme="majorBidi"/>
      <w:b/>
      <w:bCs/>
      <w:color w:val="4F81BD" w:themeColor="accent1"/>
    </w:rPr>
  </w:style>
  <w:style w:type="paragraph" w:styleId="Nadpis4">
    <w:name w:val="heading 4"/>
    <w:basedOn w:val="Normln"/>
    <w:next w:val="Normln"/>
    <w:link w:val="Nadpis4Char"/>
    <w:uiPriority w:val="9"/>
    <w:semiHidden/>
    <w:unhideWhenUsed/>
    <w:qFormat/>
    <w:rsid w:val="00DB7741"/>
    <w:pPr>
      <w:keepNext/>
      <w:keepLines/>
      <w:numPr>
        <w:ilvl w:val="3"/>
        <w:numId w:val="3"/>
      </w:numPr>
      <w:spacing w:before="200" w:after="0"/>
      <w:outlineLvl w:val="3"/>
    </w:pPr>
    <w:rPr>
      <w:rFonts w:asciiTheme="majorHAnsi" w:eastAsiaTheme="majorEastAsia" w:hAnsiTheme="majorHAnsi" w:cstheme="majorBidi"/>
      <w:b/>
      <w:bCs/>
      <w:i/>
      <w:iCs/>
      <w:color w:val="4F81BD" w:themeColor="accent1"/>
    </w:rPr>
  </w:style>
  <w:style w:type="paragraph" w:styleId="Nadpis5">
    <w:name w:val="heading 5"/>
    <w:basedOn w:val="Normln"/>
    <w:next w:val="Normln"/>
    <w:link w:val="Nadpis5Char"/>
    <w:uiPriority w:val="9"/>
    <w:semiHidden/>
    <w:unhideWhenUsed/>
    <w:qFormat/>
    <w:rsid w:val="00DB7741"/>
    <w:pPr>
      <w:keepNext/>
      <w:keepLines/>
      <w:numPr>
        <w:ilvl w:val="4"/>
        <w:numId w:val="3"/>
      </w:numPr>
      <w:spacing w:before="200" w:after="0"/>
      <w:outlineLvl w:val="4"/>
    </w:pPr>
    <w:rPr>
      <w:rFonts w:asciiTheme="majorHAnsi" w:eastAsiaTheme="majorEastAsia" w:hAnsiTheme="majorHAnsi" w:cstheme="majorBidi"/>
      <w:color w:val="243F60" w:themeColor="accent1" w:themeShade="7F"/>
    </w:rPr>
  </w:style>
  <w:style w:type="paragraph" w:styleId="Nadpis6">
    <w:name w:val="heading 6"/>
    <w:basedOn w:val="Normln"/>
    <w:next w:val="Normln"/>
    <w:link w:val="Nadpis6Char"/>
    <w:uiPriority w:val="9"/>
    <w:semiHidden/>
    <w:unhideWhenUsed/>
    <w:qFormat/>
    <w:rsid w:val="00DB7741"/>
    <w:pPr>
      <w:keepNext/>
      <w:keepLines/>
      <w:numPr>
        <w:ilvl w:val="5"/>
        <w:numId w:val="3"/>
      </w:numPr>
      <w:spacing w:before="200" w:after="0"/>
      <w:outlineLvl w:val="5"/>
    </w:pPr>
    <w:rPr>
      <w:rFonts w:asciiTheme="majorHAnsi" w:eastAsiaTheme="majorEastAsia" w:hAnsiTheme="majorHAnsi" w:cstheme="majorBidi"/>
      <w:i/>
      <w:iCs/>
      <w:color w:val="243F60" w:themeColor="accent1" w:themeShade="7F"/>
    </w:rPr>
  </w:style>
  <w:style w:type="paragraph" w:styleId="Nadpis7">
    <w:name w:val="heading 7"/>
    <w:basedOn w:val="Normln"/>
    <w:next w:val="Normln"/>
    <w:link w:val="Nadpis7Char"/>
    <w:uiPriority w:val="9"/>
    <w:semiHidden/>
    <w:unhideWhenUsed/>
    <w:qFormat/>
    <w:rsid w:val="00DB7741"/>
    <w:pPr>
      <w:keepNext/>
      <w:keepLines/>
      <w:numPr>
        <w:ilvl w:val="6"/>
        <w:numId w:val="3"/>
      </w:numPr>
      <w:spacing w:before="200" w:after="0"/>
      <w:outlineLvl w:val="6"/>
    </w:pPr>
    <w:rPr>
      <w:rFonts w:asciiTheme="majorHAnsi" w:eastAsiaTheme="majorEastAsia" w:hAnsiTheme="majorHAnsi" w:cstheme="majorBidi"/>
      <w:i/>
      <w:iCs/>
      <w:color w:val="404040" w:themeColor="text1" w:themeTint="BF"/>
    </w:rPr>
  </w:style>
  <w:style w:type="paragraph" w:styleId="Nadpis8">
    <w:name w:val="heading 8"/>
    <w:basedOn w:val="Normln"/>
    <w:next w:val="Normln"/>
    <w:link w:val="Nadpis8Char"/>
    <w:uiPriority w:val="9"/>
    <w:semiHidden/>
    <w:unhideWhenUsed/>
    <w:qFormat/>
    <w:rsid w:val="00DB7741"/>
    <w:pPr>
      <w:keepNext/>
      <w:keepLines/>
      <w:numPr>
        <w:ilvl w:val="7"/>
        <w:numId w:val="3"/>
      </w:numPr>
      <w:spacing w:before="200" w:after="0"/>
      <w:outlineLvl w:val="7"/>
    </w:pPr>
    <w:rPr>
      <w:rFonts w:asciiTheme="majorHAnsi" w:eastAsiaTheme="majorEastAsia" w:hAnsiTheme="majorHAnsi" w:cstheme="majorBidi"/>
      <w:color w:val="404040" w:themeColor="text1" w:themeTint="BF"/>
      <w:sz w:val="20"/>
      <w:szCs w:val="20"/>
    </w:rPr>
  </w:style>
  <w:style w:type="paragraph" w:styleId="Nadpis9">
    <w:name w:val="heading 9"/>
    <w:basedOn w:val="Normln"/>
    <w:next w:val="Normln"/>
    <w:link w:val="Nadpis9Char"/>
    <w:uiPriority w:val="9"/>
    <w:semiHidden/>
    <w:unhideWhenUsed/>
    <w:qFormat/>
    <w:rsid w:val="00DB7741"/>
    <w:pPr>
      <w:keepNext/>
      <w:keepLines/>
      <w:numPr>
        <w:ilvl w:val="8"/>
        <w:numId w:val="3"/>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Bezmezer">
    <w:name w:val="No Spacing"/>
    <w:link w:val="BezmezerChar"/>
    <w:uiPriority w:val="1"/>
    <w:qFormat/>
    <w:rsid w:val="00293D25"/>
    <w:pPr>
      <w:spacing w:after="0" w:line="240" w:lineRule="auto"/>
    </w:pPr>
    <w:rPr>
      <w:rFonts w:eastAsiaTheme="minorEastAsia"/>
    </w:rPr>
  </w:style>
  <w:style w:type="character" w:customStyle="1" w:styleId="BezmezerChar">
    <w:name w:val="Bez mezer Char"/>
    <w:basedOn w:val="Standardnpsmoodstavce"/>
    <w:link w:val="Bezmezer"/>
    <w:uiPriority w:val="1"/>
    <w:rsid w:val="00293D25"/>
    <w:rPr>
      <w:rFonts w:eastAsiaTheme="minorEastAsia"/>
    </w:rPr>
  </w:style>
  <w:style w:type="paragraph" w:styleId="Textbubliny">
    <w:name w:val="Balloon Text"/>
    <w:basedOn w:val="Normln"/>
    <w:link w:val="TextbublinyChar"/>
    <w:uiPriority w:val="99"/>
    <w:semiHidden/>
    <w:unhideWhenUsed/>
    <w:rsid w:val="00293D25"/>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293D25"/>
    <w:rPr>
      <w:rFonts w:ascii="Tahoma" w:hAnsi="Tahoma" w:cs="Tahoma"/>
      <w:sz w:val="16"/>
      <w:szCs w:val="16"/>
      <w:lang w:val="sk-SK"/>
    </w:rPr>
  </w:style>
  <w:style w:type="paragraph" w:customStyle="1" w:styleId="StylTNRB14">
    <w:name w:val="StylTNRB14"/>
    <w:basedOn w:val="Normln"/>
    <w:link w:val="StylTNRB14Char"/>
    <w:qFormat/>
    <w:rsid w:val="006C368E"/>
    <w:pPr>
      <w:jc w:val="center"/>
    </w:pPr>
    <w:rPr>
      <w:rFonts w:ascii="Times New Roman" w:hAnsi="Times New Roman" w:cs="Times New Roman"/>
      <w:b/>
      <w:sz w:val="28"/>
    </w:rPr>
  </w:style>
  <w:style w:type="paragraph" w:styleId="Zhlav">
    <w:name w:val="header"/>
    <w:basedOn w:val="Normln"/>
    <w:link w:val="ZhlavChar"/>
    <w:uiPriority w:val="99"/>
    <w:unhideWhenUsed/>
    <w:rsid w:val="000410D5"/>
    <w:pPr>
      <w:tabs>
        <w:tab w:val="center" w:pos="4536"/>
        <w:tab w:val="right" w:pos="9072"/>
      </w:tabs>
      <w:spacing w:after="0" w:line="240" w:lineRule="auto"/>
    </w:pPr>
  </w:style>
  <w:style w:type="character" w:customStyle="1" w:styleId="StylTNRB14Char">
    <w:name w:val="StylTNRB14 Char"/>
    <w:basedOn w:val="Standardnpsmoodstavce"/>
    <w:link w:val="StylTNRB14"/>
    <w:rsid w:val="006C368E"/>
    <w:rPr>
      <w:rFonts w:ascii="Times New Roman" w:hAnsi="Times New Roman" w:cs="Times New Roman"/>
      <w:b/>
      <w:sz w:val="28"/>
      <w:lang w:val="sk-SK"/>
    </w:rPr>
  </w:style>
  <w:style w:type="character" w:customStyle="1" w:styleId="ZhlavChar">
    <w:name w:val="Záhlaví Char"/>
    <w:basedOn w:val="Standardnpsmoodstavce"/>
    <w:link w:val="Zhlav"/>
    <w:uiPriority w:val="99"/>
    <w:rsid w:val="000410D5"/>
    <w:rPr>
      <w:lang w:val="sk-SK"/>
    </w:rPr>
  </w:style>
  <w:style w:type="paragraph" w:styleId="Zpat">
    <w:name w:val="footer"/>
    <w:basedOn w:val="Normln"/>
    <w:link w:val="ZpatChar"/>
    <w:uiPriority w:val="99"/>
    <w:unhideWhenUsed/>
    <w:rsid w:val="000410D5"/>
    <w:pPr>
      <w:tabs>
        <w:tab w:val="center" w:pos="4536"/>
        <w:tab w:val="right" w:pos="9072"/>
      </w:tabs>
      <w:spacing w:after="0" w:line="240" w:lineRule="auto"/>
    </w:pPr>
  </w:style>
  <w:style w:type="character" w:customStyle="1" w:styleId="ZpatChar">
    <w:name w:val="Zápatí Char"/>
    <w:basedOn w:val="Standardnpsmoodstavce"/>
    <w:link w:val="Zpat"/>
    <w:uiPriority w:val="99"/>
    <w:rsid w:val="000410D5"/>
    <w:rPr>
      <w:lang w:val="sk-SK"/>
    </w:rPr>
  </w:style>
  <w:style w:type="character" w:customStyle="1" w:styleId="Nadpis1Char">
    <w:name w:val="Nadpis 1 Char"/>
    <w:basedOn w:val="Standardnpsmoodstavce"/>
    <w:link w:val="Nadpis1"/>
    <w:uiPriority w:val="9"/>
    <w:rsid w:val="00DB7741"/>
    <w:rPr>
      <w:rFonts w:asciiTheme="majorHAnsi" w:eastAsiaTheme="majorEastAsia" w:hAnsiTheme="majorHAnsi" w:cstheme="majorBidi"/>
      <w:b/>
      <w:bCs/>
      <w:color w:val="365F91" w:themeColor="accent1" w:themeShade="BF"/>
      <w:sz w:val="28"/>
      <w:szCs w:val="28"/>
      <w:lang w:val="sk-SK"/>
    </w:rPr>
  </w:style>
  <w:style w:type="paragraph" w:styleId="Odstavecseseznamem">
    <w:name w:val="List Paragraph"/>
    <w:basedOn w:val="Normln"/>
    <w:link w:val="OdstavecseseznamemChar"/>
    <w:uiPriority w:val="34"/>
    <w:qFormat/>
    <w:rsid w:val="00DB7741"/>
    <w:pPr>
      <w:ind w:left="720"/>
      <w:contextualSpacing/>
    </w:pPr>
  </w:style>
  <w:style w:type="character" w:customStyle="1" w:styleId="Nadpis2Char">
    <w:name w:val="Nadpis 2 Char"/>
    <w:basedOn w:val="Standardnpsmoodstavce"/>
    <w:link w:val="Nadpis2"/>
    <w:uiPriority w:val="9"/>
    <w:rsid w:val="00DB7741"/>
    <w:rPr>
      <w:rFonts w:asciiTheme="majorHAnsi" w:eastAsiaTheme="majorEastAsia" w:hAnsiTheme="majorHAnsi" w:cstheme="majorBidi"/>
      <w:b/>
      <w:bCs/>
      <w:color w:val="4F81BD" w:themeColor="accent1"/>
      <w:sz w:val="26"/>
      <w:szCs w:val="26"/>
      <w:lang w:val="sk-SK"/>
    </w:rPr>
  </w:style>
  <w:style w:type="character" w:customStyle="1" w:styleId="Nadpis3Char">
    <w:name w:val="Nadpis 3 Char"/>
    <w:basedOn w:val="Standardnpsmoodstavce"/>
    <w:link w:val="Nadpis3"/>
    <w:uiPriority w:val="9"/>
    <w:semiHidden/>
    <w:rsid w:val="00DB7741"/>
    <w:rPr>
      <w:rFonts w:asciiTheme="majorHAnsi" w:eastAsiaTheme="majorEastAsia" w:hAnsiTheme="majorHAnsi" w:cstheme="majorBidi"/>
      <w:b/>
      <w:bCs/>
      <w:color w:val="4F81BD" w:themeColor="accent1"/>
      <w:lang w:val="sk-SK"/>
    </w:rPr>
  </w:style>
  <w:style w:type="character" w:customStyle="1" w:styleId="Nadpis4Char">
    <w:name w:val="Nadpis 4 Char"/>
    <w:basedOn w:val="Standardnpsmoodstavce"/>
    <w:link w:val="Nadpis4"/>
    <w:uiPriority w:val="9"/>
    <w:semiHidden/>
    <w:rsid w:val="00DB7741"/>
    <w:rPr>
      <w:rFonts w:asciiTheme="majorHAnsi" w:eastAsiaTheme="majorEastAsia" w:hAnsiTheme="majorHAnsi" w:cstheme="majorBidi"/>
      <w:b/>
      <w:bCs/>
      <w:i/>
      <w:iCs/>
      <w:color w:val="4F81BD" w:themeColor="accent1"/>
      <w:lang w:val="sk-SK"/>
    </w:rPr>
  </w:style>
  <w:style w:type="character" w:customStyle="1" w:styleId="Nadpis5Char">
    <w:name w:val="Nadpis 5 Char"/>
    <w:basedOn w:val="Standardnpsmoodstavce"/>
    <w:link w:val="Nadpis5"/>
    <w:uiPriority w:val="9"/>
    <w:semiHidden/>
    <w:rsid w:val="00DB7741"/>
    <w:rPr>
      <w:rFonts w:asciiTheme="majorHAnsi" w:eastAsiaTheme="majorEastAsia" w:hAnsiTheme="majorHAnsi" w:cstheme="majorBidi"/>
      <w:color w:val="243F60" w:themeColor="accent1" w:themeShade="7F"/>
      <w:lang w:val="sk-SK"/>
    </w:rPr>
  </w:style>
  <w:style w:type="character" w:customStyle="1" w:styleId="Nadpis6Char">
    <w:name w:val="Nadpis 6 Char"/>
    <w:basedOn w:val="Standardnpsmoodstavce"/>
    <w:link w:val="Nadpis6"/>
    <w:uiPriority w:val="9"/>
    <w:semiHidden/>
    <w:rsid w:val="00DB7741"/>
    <w:rPr>
      <w:rFonts w:asciiTheme="majorHAnsi" w:eastAsiaTheme="majorEastAsia" w:hAnsiTheme="majorHAnsi" w:cstheme="majorBidi"/>
      <w:i/>
      <w:iCs/>
      <w:color w:val="243F60" w:themeColor="accent1" w:themeShade="7F"/>
      <w:lang w:val="sk-SK"/>
    </w:rPr>
  </w:style>
  <w:style w:type="character" w:customStyle="1" w:styleId="Nadpis7Char">
    <w:name w:val="Nadpis 7 Char"/>
    <w:basedOn w:val="Standardnpsmoodstavce"/>
    <w:link w:val="Nadpis7"/>
    <w:uiPriority w:val="9"/>
    <w:semiHidden/>
    <w:rsid w:val="00DB7741"/>
    <w:rPr>
      <w:rFonts w:asciiTheme="majorHAnsi" w:eastAsiaTheme="majorEastAsia" w:hAnsiTheme="majorHAnsi" w:cstheme="majorBidi"/>
      <w:i/>
      <w:iCs/>
      <w:color w:val="404040" w:themeColor="text1" w:themeTint="BF"/>
      <w:lang w:val="sk-SK"/>
    </w:rPr>
  </w:style>
  <w:style w:type="character" w:customStyle="1" w:styleId="Nadpis8Char">
    <w:name w:val="Nadpis 8 Char"/>
    <w:basedOn w:val="Standardnpsmoodstavce"/>
    <w:link w:val="Nadpis8"/>
    <w:uiPriority w:val="9"/>
    <w:semiHidden/>
    <w:rsid w:val="00DB7741"/>
    <w:rPr>
      <w:rFonts w:asciiTheme="majorHAnsi" w:eastAsiaTheme="majorEastAsia" w:hAnsiTheme="majorHAnsi" w:cstheme="majorBidi"/>
      <w:color w:val="404040" w:themeColor="text1" w:themeTint="BF"/>
      <w:sz w:val="20"/>
      <w:szCs w:val="20"/>
      <w:lang w:val="sk-SK"/>
    </w:rPr>
  </w:style>
  <w:style w:type="character" w:customStyle="1" w:styleId="Nadpis9Char">
    <w:name w:val="Nadpis 9 Char"/>
    <w:basedOn w:val="Standardnpsmoodstavce"/>
    <w:link w:val="Nadpis9"/>
    <w:uiPriority w:val="9"/>
    <w:semiHidden/>
    <w:rsid w:val="00DB7741"/>
    <w:rPr>
      <w:rFonts w:asciiTheme="majorHAnsi" w:eastAsiaTheme="majorEastAsia" w:hAnsiTheme="majorHAnsi" w:cstheme="majorBidi"/>
      <w:i/>
      <w:iCs/>
      <w:color w:val="404040" w:themeColor="text1" w:themeTint="BF"/>
      <w:sz w:val="20"/>
      <w:szCs w:val="20"/>
      <w:lang w:val="sk-SK"/>
    </w:rPr>
  </w:style>
  <w:style w:type="paragraph" w:styleId="Normlnweb">
    <w:name w:val="Normal (Web)"/>
    <w:basedOn w:val="Normln"/>
    <w:link w:val="NormlnwebChar"/>
    <w:uiPriority w:val="99"/>
    <w:unhideWhenUsed/>
    <w:rsid w:val="00190745"/>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styleId="Nadpisobsahu">
    <w:name w:val="TOC Heading"/>
    <w:basedOn w:val="Nadpis1"/>
    <w:next w:val="Normln"/>
    <w:uiPriority w:val="39"/>
    <w:semiHidden/>
    <w:unhideWhenUsed/>
    <w:qFormat/>
    <w:rsid w:val="00DC55E4"/>
    <w:pPr>
      <w:numPr>
        <w:numId w:val="0"/>
      </w:numPr>
      <w:outlineLvl w:val="9"/>
    </w:pPr>
    <w:rPr>
      <w:lang w:val="cs-CZ" w:eastAsia="cs-CZ"/>
    </w:rPr>
  </w:style>
  <w:style w:type="paragraph" w:styleId="Obsah1">
    <w:name w:val="toc 1"/>
    <w:basedOn w:val="Normln"/>
    <w:next w:val="Normln"/>
    <w:autoRedefine/>
    <w:uiPriority w:val="39"/>
    <w:unhideWhenUsed/>
    <w:rsid w:val="00DC55E4"/>
    <w:pPr>
      <w:spacing w:after="100"/>
    </w:pPr>
  </w:style>
  <w:style w:type="paragraph" w:styleId="Obsah2">
    <w:name w:val="toc 2"/>
    <w:basedOn w:val="Normln"/>
    <w:next w:val="Normln"/>
    <w:autoRedefine/>
    <w:uiPriority w:val="39"/>
    <w:unhideWhenUsed/>
    <w:rsid w:val="00DC55E4"/>
    <w:pPr>
      <w:spacing w:after="100"/>
      <w:ind w:left="220"/>
    </w:pPr>
  </w:style>
  <w:style w:type="character" w:styleId="Hypertextovodkaz">
    <w:name w:val="Hyperlink"/>
    <w:basedOn w:val="Standardnpsmoodstavce"/>
    <w:uiPriority w:val="99"/>
    <w:unhideWhenUsed/>
    <w:rsid w:val="00DC55E4"/>
    <w:rPr>
      <w:color w:val="0000FF" w:themeColor="hyperlink"/>
      <w:u w:val="single"/>
    </w:rPr>
  </w:style>
  <w:style w:type="paragraph" w:customStyle="1" w:styleId="Styl1Text">
    <w:name w:val="Styl1Text"/>
    <w:basedOn w:val="Normlnweb"/>
    <w:link w:val="Styl1TextChar"/>
    <w:qFormat/>
    <w:rsid w:val="004B43B5"/>
    <w:pPr>
      <w:shd w:val="clear" w:color="auto" w:fill="FFFFFF"/>
      <w:spacing w:before="0" w:beforeAutospacing="0" w:after="300" w:afterAutospacing="0" w:line="360" w:lineRule="auto"/>
      <w:ind w:firstLine="360"/>
      <w:jc w:val="both"/>
    </w:pPr>
    <w:rPr>
      <w:color w:val="000000" w:themeColor="text1"/>
    </w:rPr>
  </w:style>
  <w:style w:type="character" w:customStyle="1" w:styleId="NormlnwebChar">
    <w:name w:val="Normální (web) Char"/>
    <w:basedOn w:val="Standardnpsmoodstavce"/>
    <w:link w:val="Normlnweb"/>
    <w:uiPriority w:val="99"/>
    <w:rsid w:val="004B43B5"/>
    <w:rPr>
      <w:rFonts w:ascii="Times New Roman" w:eastAsia="Times New Roman" w:hAnsi="Times New Roman" w:cs="Times New Roman"/>
      <w:sz w:val="24"/>
      <w:szCs w:val="24"/>
      <w:lang w:val="sk-SK" w:eastAsia="sk-SK"/>
    </w:rPr>
  </w:style>
  <w:style w:type="character" w:customStyle="1" w:styleId="Styl1TextChar">
    <w:name w:val="Styl1Text Char"/>
    <w:basedOn w:val="NormlnwebChar"/>
    <w:link w:val="Styl1Text"/>
    <w:rsid w:val="004B43B5"/>
    <w:rPr>
      <w:rFonts w:ascii="Times New Roman" w:eastAsia="Times New Roman" w:hAnsi="Times New Roman" w:cs="Times New Roman"/>
      <w:color w:val="000000" w:themeColor="text1"/>
      <w:sz w:val="24"/>
      <w:szCs w:val="24"/>
      <w:shd w:val="clear" w:color="auto" w:fill="FFFFFF"/>
      <w:lang w:val="sk-SK" w:eastAsia="sk-SK"/>
    </w:rPr>
  </w:style>
  <w:style w:type="paragraph" w:styleId="Titulek">
    <w:name w:val="caption"/>
    <w:basedOn w:val="Normln"/>
    <w:next w:val="Normln"/>
    <w:link w:val="TitulekChar"/>
    <w:uiPriority w:val="35"/>
    <w:unhideWhenUsed/>
    <w:qFormat/>
    <w:rsid w:val="00E85000"/>
    <w:pPr>
      <w:spacing w:line="240" w:lineRule="auto"/>
    </w:pPr>
    <w:rPr>
      <w:b/>
      <w:bCs/>
      <w:color w:val="4F81BD" w:themeColor="accent1"/>
      <w:sz w:val="18"/>
      <w:szCs w:val="18"/>
    </w:rPr>
  </w:style>
  <w:style w:type="paragraph" w:customStyle="1" w:styleId="pomlcky">
    <w:name w:val="pomlcky"/>
    <w:basedOn w:val="Odstavecseseznamem"/>
    <w:link w:val="pomlckyChar"/>
    <w:qFormat/>
    <w:rsid w:val="001159BF"/>
    <w:pPr>
      <w:numPr>
        <w:numId w:val="4"/>
      </w:numPr>
      <w:shd w:val="clear" w:color="auto" w:fill="FFFFFF"/>
      <w:spacing w:after="300" w:line="360" w:lineRule="auto"/>
      <w:jc w:val="both"/>
    </w:pPr>
    <w:rPr>
      <w:rFonts w:ascii="Times New Roman" w:eastAsia="Times New Roman" w:hAnsi="Times New Roman" w:cs="Times New Roman"/>
      <w:color w:val="000000" w:themeColor="text1"/>
      <w:sz w:val="24"/>
      <w:szCs w:val="24"/>
      <w:lang w:eastAsia="sk-SK"/>
    </w:rPr>
  </w:style>
  <w:style w:type="paragraph" w:customStyle="1" w:styleId="graf">
    <w:name w:val="graf"/>
    <w:basedOn w:val="Titulek"/>
    <w:link w:val="grafChar"/>
    <w:qFormat/>
    <w:rsid w:val="00452464"/>
    <w:pPr>
      <w:jc w:val="center"/>
    </w:pPr>
    <w:rPr>
      <w:sz w:val="22"/>
    </w:rPr>
  </w:style>
  <w:style w:type="character" w:customStyle="1" w:styleId="OdstavecseseznamemChar">
    <w:name w:val="Odstavec se seznamem Char"/>
    <w:basedOn w:val="Standardnpsmoodstavce"/>
    <w:link w:val="Odstavecseseznamem"/>
    <w:uiPriority w:val="34"/>
    <w:rsid w:val="001159BF"/>
    <w:rPr>
      <w:lang w:val="sk-SK"/>
    </w:rPr>
  </w:style>
  <w:style w:type="character" w:customStyle="1" w:styleId="pomlckyChar">
    <w:name w:val="pomlcky Char"/>
    <w:basedOn w:val="OdstavecseseznamemChar"/>
    <w:link w:val="pomlcky"/>
    <w:rsid w:val="001159BF"/>
    <w:rPr>
      <w:rFonts w:ascii="Times New Roman" w:eastAsia="Times New Roman" w:hAnsi="Times New Roman" w:cs="Times New Roman"/>
      <w:color w:val="000000" w:themeColor="text1"/>
      <w:sz w:val="24"/>
      <w:szCs w:val="24"/>
      <w:shd w:val="clear" w:color="auto" w:fill="FFFFFF"/>
      <w:lang w:val="sk-SK" w:eastAsia="sk-SK"/>
    </w:rPr>
  </w:style>
  <w:style w:type="character" w:customStyle="1" w:styleId="TitulekChar">
    <w:name w:val="Titulek Char"/>
    <w:basedOn w:val="Standardnpsmoodstavce"/>
    <w:link w:val="Titulek"/>
    <w:uiPriority w:val="35"/>
    <w:rsid w:val="00452464"/>
    <w:rPr>
      <w:b/>
      <w:bCs/>
      <w:color w:val="4F81BD" w:themeColor="accent1"/>
      <w:sz w:val="18"/>
      <w:szCs w:val="18"/>
      <w:lang w:val="sk-SK"/>
    </w:rPr>
  </w:style>
  <w:style w:type="character" w:customStyle="1" w:styleId="grafChar">
    <w:name w:val="graf Char"/>
    <w:basedOn w:val="TitulekChar"/>
    <w:link w:val="graf"/>
    <w:rsid w:val="00452464"/>
    <w:rPr>
      <w:b/>
      <w:bCs/>
      <w:color w:val="4F81BD" w:themeColor="accent1"/>
      <w:sz w:val="18"/>
      <w:szCs w:val="18"/>
      <w:lang w:val="sk-SK"/>
    </w:rPr>
  </w:style>
  <w:style w:type="character" w:styleId="Siln">
    <w:name w:val="Strong"/>
    <w:basedOn w:val="Standardnpsmoodstavce"/>
    <w:uiPriority w:val="22"/>
    <w:qFormat/>
    <w:rsid w:val="00524145"/>
    <w:rPr>
      <w:b/>
      <w:bCs/>
    </w:rPr>
  </w:style>
  <w:style w:type="character" w:customStyle="1" w:styleId="apple-converted-space">
    <w:name w:val="apple-converted-space"/>
    <w:basedOn w:val="Standardnpsmoodstavce"/>
    <w:rsid w:val="00524145"/>
  </w:style>
  <w:style w:type="character" w:customStyle="1" w:styleId="publicated">
    <w:name w:val="publicated"/>
    <w:basedOn w:val="Standardnpsmoodstavce"/>
    <w:rsid w:val="00524145"/>
  </w:style>
  <w:style w:type="paragraph" w:styleId="Seznamobrzk">
    <w:name w:val="table of figures"/>
    <w:basedOn w:val="Normln"/>
    <w:next w:val="Normln"/>
    <w:uiPriority w:val="99"/>
    <w:unhideWhenUsed/>
    <w:rsid w:val="00DC692C"/>
    <w:pPr>
      <w:spacing w:after="0"/>
      <w:ind w:left="440" w:hanging="440"/>
    </w:pPr>
    <w:rPr>
      <w:cap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4.png"/><Relationship Id="rId26" Type="http://schemas.openxmlformats.org/officeDocument/2006/relationships/image" Target="media/image11.gif"/><Relationship Id="rId39" Type="http://schemas.openxmlformats.org/officeDocument/2006/relationships/chart" Target="charts/chart10.xml"/><Relationship Id="rId21" Type="http://schemas.openxmlformats.org/officeDocument/2006/relationships/image" Target="media/image6.gif"/><Relationship Id="rId34" Type="http://schemas.openxmlformats.org/officeDocument/2006/relationships/chart" Target="charts/chart5.xml"/><Relationship Id="rId42" Type="http://schemas.openxmlformats.org/officeDocument/2006/relationships/chart" Target="charts/chart13.xml"/><Relationship Id="rId47" Type="http://schemas.openxmlformats.org/officeDocument/2006/relationships/chart" Target="charts/chart18.xml"/><Relationship Id="rId50" Type="http://schemas.openxmlformats.org/officeDocument/2006/relationships/chart" Target="charts/chart21.xml"/><Relationship Id="rId55" Type="http://schemas.openxmlformats.org/officeDocument/2006/relationships/chart" Target="charts/chart26.xml"/><Relationship Id="rId63" Type="http://schemas.openxmlformats.org/officeDocument/2006/relationships/chart" Target="charts/chart34.xml"/><Relationship Id="rId68" Type="http://schemas.openxmlformats.org/officeDocument/2006/relationships/chart" Target="charts/chart39.xml"/><Relationship Id="rId76" Type="http://schemas.openxmlformats.org/officeDocument/2006/relationships/chart" Target="charts/chart47.xml"/><Relationship Id="rId84" Type="http://schemas.openxmlformats.org/officeDocument/2006/relationships/hyperlink" Target="http://www.dtest.cz/casopis-58/10-2007" TargetMode="External"/><Relationship Id="rId7" Type="http://schemas.openxmlformats.org/officeDocument/2006/relationships/webSettings" Target="webSettings.xml"/><Relationship Id="rId71" Type="http://schemas.openxmlformats.org/officeDocument/2006/relationships/chart" Target="charts/chart42.xml"/><Relationship Id="rId2" Type="http://schemas.openxmlformats.org/officeDocument/2006/relationships/customXml" Target="../customXml/item2.xml"/><Relationship Id="rId16" Type="http://schemas.openxmlformats.org/officeDocument/2006/relationships/image" Target="media/image2.jpeg"/><Relationship Id="rId29" Type="http://schemas.openxmlformats.org/officeDocument/2006/relationships/image" Target="media/image14.gif"/><Relationship Id="rId11" Type="http://schemas.openxmlformats.org/officeDocument/2006/relationships/header" Target="header1.xml"/><Relationship Id="rId24" Type="http://schemas.openxmlformats.org/officeDocument/2006/relationships/image" Target="media/image9.gif"/><Relationship Id="rId32" Type="http://schemas.openxmlformats.org/officeDocument/2006/relationships/chart" Target="charts/chart3.xml"/><Relationship Id="rId37" Type="http://schemas.openxmlformats.org/officeDocument/2006/relationships/chart" Target="charts/chart8.xml"/><Relationship Id="rId40" Type="http://schemas.openxmlformats.org/officeDocument/2006/relationships/chart" Target="charts/chart11.xml"/><Relationship Id="rId45" Type="http://schemas.openxmlformats.org/officeDocument/2006/relationships/chart" Target="charts/chart16.xml"/><Relationship Id="rId53" Type="http://schemas.openxmlformats.org/officeDocument/2006/relationships/chart" Target="charts/chart24.xml"/><Relationship Id="rId58" Type="http://schemas.openxmlformats.org/officeDocument/2006/relationships/chart" Target="charts/chart29.xml"/><Relationship Id="rId66" Type="http://schemas.openxmlformats.org/officeDocument/2006/relationships/chart" Target="charts/chart37.xml"/><Relationship Id="rId74" Type="http://schemas.openxmlformats.org/officeDocument/2006/relationships/chart" Target="charts/chart45.xml"/><Relationship Id="rId79" Type="http://schemas.openxmlformats.org/officeDocument/2006/relationships/hyperlink" Target="http://feminity.zoznam.sk/" TargetMode="External"/><Relationship Id="rId87" Type="http://schemas.openxmlformats.org/officeDocument/2006/relationships/glossaryDocument" Target="glossary/document.xml"/><Relationship Id="rId5" Type="http://schemas.microsoft.com/office/2007/relationships/stylesWithEffects" Target="stylesWithEffects.xml"/><Relationship Id="rId61" Type="http://schemas.openxmlformats.org/officeDocument/2006/relationships/chart" Target="charts/chart32.xml"/><Relationship Id="rId82" Type="http://schemas.openxmlformats.org/officeDocument/2006/relationships/hyperlink" Target="http://www.navody-manualy.cz/miele-1059-v" TargetMode="External"/><Relationship Id="rId19" Type="http://schemas.openxmlformats.org/officeDocument/2006/relationships/image" Target="media/image5.pn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3.xml"/><Relationship Id="rId22" Type="http://schemas.openxmlformats.org/officeDocument/2006/relationships/image" Target="media/image7.gif"/><Relationship Id="rId27" Type="http://schemas.openxmlformats.org/officeDocument/2006/relationships/image" Target="media/image12.gif"/><Relationship Id="rId30" Type="http://schemas.openxmlformats.org/officeDocument/2006/relationships/image" Target="media/image15.gif"/><Relationship Id="rId35" Type="http://schemas.openxmlformats.org/officeDocument/2006/relationships/chart" Target="charts/chart6.xml"/><Relationship Id="rId43" Type="http://schemas.openxmlformats.org/officeDocument/2006/relationships/chart" Target="charts/chart14.xml"/><Relationship Id="rId48" Type="http://schemas.openxmlformats.org/officeDocument/2006/relationships/chart" Target="charts/chart19.xml"/><Relationship Id="rId56" Type="http://schemas.openxmlformats.org/officeDocument/2006/relationships/chart" Target="charts/chart27.xml"/><Relationship Id="rId64" Type="http://schemas.openxmlformats.org/officeDocument/2006/relationships/chart" Target="charts/chart35.xml"/><Relationship Id="rId69" Type="http://schemas.openxmlformats.org/officeDocument/2006/relationships/chart" Target="charts/chart40.xml"/><Relationship Id="rId77" Type="http://schemas.openxmlformats.org/officeDocument/2006/relationships/hyperlink" Target="http://shop.electrolux.sk/index.aspx" TargetMode="External"/><Relationship Id="rId8" Type="http://schemas.openxmlformats.org/officeDocument/2006/relationships/footnotes" Target="footnotes.xml"/><Relationship Id="rId51" Type="http://schemas.openxmlformats.org/officeDocument/2006/relationships/chart" Target="charts/chart22.xml"/><Relationship Id="rId72" Type="http://schemas.openxmlformats.org/officeDocument/2006/relationships/chart" Target="charts/chart43.xml"/><Relationship Id="rId80" Type="http://schemas.openxmlformats.org/officeDocument/2006/relationships/hyperlink" Target="http://domacnost.sme.sk/" TargetMode="External"/><Relationship Id="rId85" Type="http://schemas.openxmlformats.org/officeDocument/2006/relationships/hyperlink" Target="http://www.sotex.cz/index.php?adr=12" TargetMode="External"/><Relationship Id="rId3" Type="http://schemas.openxmlformats.org/officeDocument/2006/relationships/numbering" Target="numbering.xml"/><Relationship Id="rId12" Type="http://schemas.openxmlformats.org/officeDocument/2006/relationships/header" Target="header2.xml"/><Relationship Id="rId17" Type="http://schemas.openxmlformats.org/officeDocument/2006/relationships/image" Target="media/image3.jpeg"/><Relationship Id="rId25" Type="http://schemas.openxmlformats.org/officeDocument/2006/relationships/image" Target="media/image10.gif"/><Relationship Id="rId33" Type="http://schemas.openxmlformats.org/officeDocument/2006/relationships/chart" Target="charts/chart4.xml"/><Relationship Id="rId38" Type="http://schemas.openxmlformats.org/officeDocument/2006/relationships/chart" Target="charts/chart9.xml"/><Relationship Id="rId46" Type="http://schemas.openxmlformats.org/officeDocument/2006/relationships/chart" Target="charts/chart17.xml"/><Relationship Id="rId59" Type="http://schemas.openxmlformats.org/officeDocument/2006/relationships/chart" Target="charts/chart30.xml"/><Relationship Id="rId67" Type="http://schemas.openxmlformats.org/officeDocument/2006/relationships/chart" Target="charts/chart38.xml"/><Relationship Id="rId20" Type="http://schemas.openxmlformats.org/officeDocument/2006/relationships/chart" Target="charts/chart1.xml"/><Relationship Id="rId41" Type="http://schemas.openxmlformats.org/officeDocument/2006/relationships/chart" Target="charts/chart12.xml"/><Relationship Id="rId54" Type="http://schemas.openxmlformats.org/officeDocument/2006/relationships/chart" Target="charts/chart25.xml"/><Relationship Id="rId62" Type="http://schemas.openxmlformats.org/officeDocument/2006/relationships/chart" Target="charts/chart33.xml"/><Relationship Id="rId70" Type="http://schemas.openxmlformats.org/officeDocument/2006/relationships/chart" Target="charts/chart41.xml"/><Relationship Id="rId75" Type="http://schemas.openxmlformats.org/officeDocument/2006/relationships/chart" Target="charts/chart46.xml"/><Relationship Id="rId83" Type="http://schemas.openxmlformats.org/officeDocument/2006/relationships/hyperlink" Target="http://www.freesport.sk/freesport-sk/6-Uzitocne-informacie" TargetMode="External"/><Relationship Id="rId88"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image" Target="media/image1.png"/><Relationship Id="rId23" Type="http://schemas.openxmlformats.org/officeDocument/2006/relationships/image" Target="media/image8.gif"/><Relationship Id="rId28" Type="http://schemas.openxmlformats.org/officeDocument/2006/relationships/image" Target="media/image13.gif"/><Relationship Id="rId36" Type="http://schemas.openxmlformats.org/officeDocument/2006/relationships/chart" Target="charts/chart7.xml"/><Relationship Id="rId49" Type="http://schemas.openxmlformats.org/officeDocument/2006/relationships/chart" Target="charts/chart20.xml"/><Relationship Id="rId57" Type="http://schemas.openxmlformats.org/officeDocument/2006/relationships/chart" Target="charts/chart28.xml"/><Relationship Id="rId10" Type="http://schemas.openxmlformats.org/officeDocument/2006/relationships/footer" Target="footer1.xml"/><Relationship Id="rId31" Type="http://schemas.openxmlformats.org/officeDocument/2006/relationships/chart" Target="charts/chart2.xml"/><Relationship Id="rId44" Type="http://schemas.openxmlformats.org/officeDocument/2006/relationships/chart" Target="charts/chart15.xml"/><Relationship Id="rId52" Type="http://schemas.openxmlformats.org/officeDocument/2006/relationships/chart" Target="charts/chart23.xml"/><Relationship Id="rId60" Type="http://schemas.openxmlformats.org/officeDocument/2006/relationships/chart" Target="charts/chart31.xml"/><Relationship Id="rId65" Type="http://schemas.openxmlformats.org/officeDocument/2006/relationships/chart" Target="charts/chart36.xml"/><Relationship Id="rId73" Type="http://schemas.openxmlformats.org/officeDocument/2006/relationships/chart" Target="charts/chart44.xml"/><Relationship Id="rId78" Type="http://schemas.openxmlformats.org/officeDocument/2006/relationships/hyperlink" Target="http://www.mall.sk/ako-vybrat-susicku/" TargetMode="External"/><Relationship Id="rId81" Type="http://schemas.openxmlformats.org/officeDocument/2006/relationships/hyperlink" Target="http://www.dtest.cz/" TargetMode="External"/><Relationship Id="rId86"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Se_it_aplikace_Microsoft_Office_Excel_20071.xlsx"/></Relationships>
</file>

<file path=word/charts/_rels/chart10.xml.rels><?xml version="1.0" encoding="UTF-8" standalone="yes"?>
<Relationships xmlns="http://schemas.openxmlformats.org/package/2006/relationships"><Relationship Id="rId1" Type="http://schemas.openxmlformats.org/officeDocument/2006/relationships/oleObject" Target="file:///C:\Users\Majka\Desktop\Se&#353;it1.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Majka\Desktop\Se&#353;it1.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Majka\Desktop\Se&#353;it1.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Majka\Desktop\Se&#353;it1.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Se&#353;it1"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Majka\Desktop\Se&#353;it1.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Se&#353;it1"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Users\Majka\Desktop\Vzore&#269;ek%20&#269;%202.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C:\Users\Majka\Desktop\Vzore&#269;ek%20&#269;%202.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C:\Users\Majka\Desktop\Vzore&#269;ek%20&#269;%202.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Se&#353;it1"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C:\Users\Majka\Desktop\Vzore&#269;ek%20&#269;%202.xlsx"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file:///C:\Users\Majka\Desktop\Vzore&#269;ek%20&#269;%202.xlsx" TargetMode="External"/></Relationships>
</file>

<file path=word/charts/_rels/chart22.xml.rels><?xml version="1.0" encoding="UTF-8" standalone="yes"?>
<Relationships xmlns="http://schemas.openxmlformats.org/package/2006/relationships"><Relationship Id="rId1" Type="http://schemas.openxmlformats.org/officeDocument/2006/relationships/oleObject" Target="file:///C:\Users\Majka\Desktop\Vzore&#269;ek%20&#269;%202.xlsx" TargetMode="External"/></Relationships>
</file>

<file path=word/charts/_rels/chart23.xml.rels><?xml version="1.0" encoding="UTF-8" standalone="yes"?>
<Relationships xmlns="http://schemas.openxmlformats.org/package/2006/relationships"><Relationship Id="rId1" Type="http://schemas.openxmlformats.org/officeDocument/2006/relationships/oleObject" Target="file:///C:\Users\Majka\Desktop\Vzore&#269;ek%20&#269;%202.xlsx" TargetMode="External"/></Relationships>
</file>

<file path=word/charts/_rels/chart24.xml.rels><?xml version="1.0" encoding="UTF-8" standalone="yes"?>
<Relationships xmlns="http://schemas.openxmlformats.org/package/2006/relationships"><Relationship Id="rId1" Type="http://schemas.openxmlformats.org/officeDocument/2006/relationships/oleObject" Target="file:///C:\Users\Majka\Desktop\Vzore&#269;ek%20&#269;%202.xlsx" TargetMode="External"/></Relationships>
</file>

<file path=word/charts/_rels/chart25.xml.rels><?xml version="1.0" encoding="UTF-8" standalone="yes"?>
<Relationships xmlns="http://schemas.openxmlformats.org/package/2006/relationships"><Relationship Id="rId1" Type="http://schemas.openxmlformats.org/officeDocument/2006/relationships/oleObject" Target="file:///C:\Users\Majka\Desktop\Vzore&#269;ek%20&#269;%202.xlsx" TargetMode="External"/></Relationships>
</file>

<file path=word/charts/_rels/chart26.xml.rels><?xml version="1.0" encoding="UTF-8" standalone="yes"?>
<Relationships xmlns="http://schemas.openxmlformats.org/package/2006/relationships"><Relationship Id="rId1" Type="http://schemas.openxmlformats.org/officeDocument/2006/relationships/oleObject" Target="file:///C:\Users\Majka\Desktop\Vzore&#269;ek%20&#269;%202.xlsx" TargetMode="External"/></Relationships>
</file>

<file path=word/charts/_rels/chart27.xml.rels><?xml version="1.0" encoding="UTF-8" standalone="yes"?>
<Relationships xmlns="http://schemas.openxmlformats.org/package/2006/relationships"><Relationship Id="rId1" Type="http://schemas.openxmlformats.org/officeDocument/2006/relationships/oleObject" Target="file:///C:\Users\Majka\Desktop\Vzore&#269;ek%20&#269;%202.xlsx" TargetMode="External"/></Relationships>
</file>

<file path=word/charts/_rels/chart28.xml.rels><?xml version="1.0" encoding="UTF-8" standalone="yes"?>
<Relationships xmlns="http://schemas.openxmlformats.org/package/2006/relationships"><Relationship Id="rId1" Type="http://schemas.openxmlformats.org/officeDocument/2006/relationships/oleObject" Target="file:///C:\Users\Majka\Desktop\Vzore&#269;ek%20&#269;%202.xlsx" TargetMode="External"/></Relationships>
</file>

<file path=word/charts/_rels/chart29.xml.rels><?xml version="1.0" encoding="UTF-8" standalone="yes"?>
<Relationships xmlns="http://schemas.openxmlformats.org/package/2006/relationships"><Relationship Id="rId1" Type="http://schemas.openxmlformats.org/officeDocument/2006/relationships/oleObject" Target="file:///C:\Users\Majka\Desktop\vyorecek%20cislo%202%20po%20uprave.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Se&#353;it1" TargetMode="External"/></Relationships>
</file>

<file path=word/charts/_rels/chart30.xml.rels><?xml version="1.0" encoding="UTF-8" standalone="yes"?>
<Relationships xmlns="http://schemas.openxmlformats.org/package/2006/relationships"><Relationship Id="rId1" Type="http://schemas.openxmlformats.org/officeDocument/2006/relationships/oleObject" Target="file:///C:\Users\Majka\Desktop\vyorecek%20cislo%202%20po%20uprave.xlsx" TargetMode="External"/></Relationships>
</file>

<file path=word/charts/_rels/chart31.xml.rels><?xml version="1.0" encoding="UTF-8" standalone="yes"?>
<Relationships xmlns="http://schemas.openxmlformats.org/package/2006/relationships"><Relationship Id="rId1" Type="http://schemas.openxmlformats.org/officeDocument/2006/relationships/oleObject" Target="file:///C:\Users\Majka\Desktop\vyorecek%20cislo%202%20po%20uprave.xlsx" TargetMode="External"/></Relationships>
</file>

<file path=word/charts/_rels/chart32.xml.rels><?xml version="1.0" encoding="UTF-8" standalone="yes"?>
<Relationships xmlns="http://schemas.openxmlformats.org/package/2006/relationships"><Relationship Id="rId1" Type="http://schemas.openxmlformats.org/officeDocument/2006/relationships/oleObject" Target="file:///C:\Users\Majka\Desktop\vyorecek%20cislo%202%20po%20uprave.xlsx" TargetMode="External"/></Relationships>
</file>

<file path=word/charts/_rels/chart33.xml.rels><?xml version="1.0" encoding="UTF-8" standalone="yes"?>
<Relationships xmlns="http://schemas.openxmlformats.org/package/2006/relationships"><Relationship Id="rId1" Type="http://schemas.openxmlformats.org/officeDocument/2006/relationships/oleObject" Target="file:///C:\Users\Majka\Desktop\vyorecek%20cislo%202%20po%20uprave.xlsx" TargetMode="External"/></Relationships>
</file>

<file path=word/charts/_rels/chart34.xml.rels><?xml version="1.0" encoding="UTF-8" standalone="yes"?>
<Relationships xmlns="http://schemas.openxmlformats.org/package/2006/relationships"><Relationship Id="rId1" Type="http://schemas.openxmlformats.org/officeDocument/2006/relationships/oleObject" Target="file:///C:\Users\Majka\Desktop\vyorecek%20cislo%202%20po%20uprave.xlsx" TargetMode="External"/></Relationships>
</file>

<file path=word/charts/_rels/chart35.xml.rels><?xml version="1.0" encoding="UTF-8" standalone="yes"?>
<Relationships xmlns="http://schemas.openxmlformats.org/package/2006/relationships"><Relationship Id="rId1" Type="http://schemas.openxmlformats.org/officeDocument/2006/relationships/oleObject" Target="file:///C:\Users\Majka\Desktop\vzorecek%20cislo%203%20pred%20upravou.xlsx" TargetMode="External"/></Relationships>
</file>

<file path=word/charts/_rels/chart36.xml.rels><?xml version="1.0" encoding="UTF-8" standalone="yes"?>
<Relationships xmlns="http://schemas.openxmlformats.org/package/2006/relationships"><Relationship Id="rId1" Type="http://schemas.openxmlformats.org/officeDocument/2006/relationships/oleObject" Target="file:///C:\Users\Majka\Desktop\vzorecek%20cislo%203%20pred%20upravou.xlsx" TargetMode="External"/></Relationships>
</file>

<file path=word/charts/_rels/chart37.xml.rels><?xml version="1.0" encoding="UTF-8" standalone="yes"?>
<Relationships xmlns="http://schemas.openxmlformats.org/package/2006/relationships"><Relationship Id="rId1" Type="http://schemas.openxmlformats.org/officeDocument/2006/relationships/oleObject" Target="file:///C:\Users\Majka\Desktop\vzorecek%20cislo%203%20pred%20upravou.xlsx" TargetMode="External"/></Relationships>
</file>

<file path=word/charts/_rels/chart38.xml.rels><?xml version="1.0" encoding="UTF-8" standalone="yes"?>
<Relationships xmlns="http://schemas.openxmlformats.org/package/2006/relationships"><Relationship Id="rId1" Type="http://schemas.openxmlformats.org/officeDocument/2006/relationships/oleObject" Target="file:///C:\Users\Majka\Desktop\vzorecek%20cislo%203%20pred%20upravou.xlsx" TargetMode="External"/></Relationships>
</file>

<file path=word/charts/_rels/chart39.xml.rels><?xml version="1.0" encoding="UTF-8" standalone="yes"?>
<Relationships xmlns="http://schemas.openxmlformats.org/package/2006/relationships"><Relationship Id="rId1" Type="http://schemas.openxmlformats.org/officeDocument/2006/relationships/oleObject" Target="file:///C:\Users\Majka\Desktop\vzorecek%20cislo%203%20pred%20upravou.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Se&#353;it1" TargetMode="External"/></Relationships>
</file>

<file path=word/charts/_rels/chart40.xml.rels><?xml version="1.0" encoding="UTF-8" standalone="yes"?>
<Relationships xmlns="http://schemas.openxmlformats.org/package/2006/relationships"><Relationship Id="rId1" Type="http://schemas.openxmlformats.org/officeDocument/2006/relationships/oleObject" Target="file:///C:\Users\Majka\Desktop\vzorecek%20cislo%203%20pred%20upravou.xlsx" TargetMode="External"/></Relationships>
</file>

<file path=word/charts/_rels/chart41.xml.rels><?xml version="1.0" encoding="UTF-8" standalone="yes"?>
<Relationships xmlns="http://schemas.openxmlformats.org/package/2006/relationships"><Relationship Id="rId1" Type="http://schemas.openxmlformats.org/officeDocument/2006/relationships/oleObject" Target="file:///C:\Users\Majka\Desktop\vzorecek%20cislo%203%20pred%20upravou.xlsx" TargetMode="External"/></Relationships>
</file>

<file path=word/charts/_rels/chart42.xml.rels><?xml version="1.0" encoding="UTF-8" standalone="yes"?>
<Relationships xmlns="http://schemas.openxmlformats.org/package/2006/relationships"><Relationship Id="rId1" Type="http://schemas.openxmlformats.org/officeDocument/2006/relationships/oleObject" Target="file:///C:\Users\Majka\Desktop\vzorecek%20cislo%203%20po%20uprave.xlsx" TargetMode="External"/></Relationships>
</file>

<file path=word/charts/_rels/chart43.xml.rels><?xml version="1.0" encoding="UTF-8" standalone="yes"?>
<Relationships xmlns="http://schemas.openxmlformats.org/package/2006/relationships"><Relationship Id="rId1" Type="http://schemas.openxmlformats.org/officeDocument/2006/relationships/oleObject" Target="file:///C:\Users\Majka\Desktop\vzorecek%20cislo%203%20po%20uprave.xlsx" TargetMode="External"/></Relationships>
</file>

<file path=word/charts/_rels/chart44.xml.rels><?xml version="1.0" encoding="UTF-8" standalone="yes"?>
<Relationships xmlns="http://schemas.openxmlformats.org/package/2006/relationships"><Relationship Id="rId1" Type="http://schemas.openxmlformats.org/officeDocument/2006/relationships/oleObject" Target="file:///C:\Users\Majka\Desktop\vzorecek%20cislo%203%20po%20uprave.xlsx" TargetMode="External"/></Relationships>
</file>

<file path=word/charts/_rels/chart45.xml.rels><?xml version="1.0" encoding="UTF-8" standalone="yes"?>
<Relationships xmlns="http://schemas.openxmlformats.org/package/2006/relationships"><Relationship Id="rId1" Type="http://schemas.openxmlformats.org/officeDocument/2006/relationships/oleObject" Target="file:///C:\Users\Majka\Desktop\vzorecek%20cislo%203%20po%20uprave.xlsx" TargetMode="External"/></Relationships>
</file>

<file path=word/charts/_rels/chart46.xml.rels><?xml version="1.0" encoding="UTF-8" standalone="yes"?>
<Relationships xmlns="http://schemas.openxmlformats.org/package/2006/relationships"><Relationship Id="rId1" Type="http://schemas.openxmlformats.org/officeDocument/2006/relationships/oleObject" Target="file:///C:\Users\Majka\Desktop\vzorecek%20cislo%203%20po%20uprave.xlsx" TargetMode="External"/></Relationships>
</file>

<file path=word/charts/_rels/chart47.xml.rels><?xml version="1.0" encoding="UTF-8" standalone="yes"?>
<Relationships xmlns="http://schemas.openxmlformats.org/package/2006/relationships"><Relationship Id="rId1" Type="http://schemas.openxmlformats.org/officeDocument/2006/relationships/oleObject" Target="file:///C:\Users\Majka\Desktop\vzorecek%20cislo%203%20po%20uprave.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Se&#353;it1"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Se&#353;it1"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Se&#353;it1"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Se&#353;it1"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Se&#353;it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lang="cs-CZ"/>
          </a:pPr>
          <a:endParaRPr lang="cs-CZ"/>
        </a:p>
      </c:txPr>
    </c:title>
    <c:autoTitleDeleted val="0"/>
    <c:plotArea>
      <c:layout>
        <c:manualLayout>
          <c:layoutTarget val="inner"/>
          <c:xMode val="edge"/>
          <c:yMode val="edge"/>
          <c:x val="0.19240576698746006"/>
          <c:y val="0.14995656792900885"/>
          <c:w val="0.48240029892096875"/>
          <c:h val="0.82697194100737403"/>
        </c:manualLayout>
      </c:layout>
      <c:pieChart>
        <c:varyColors val="1"/>
        <c:ser>
          <c:idx val="0"/>
          <c:order val="0"/>
          <c:tx>
            <c:strRef>
              <c:f>List1!$B$1</c:f>
              <c:strCache>
                <c:ptCount val="1"/>
                <c:pt idx="0">
                  <c:v>Percentuálny podiel vykonaných testov</c:v>
                </c:pt>
              </c:strCache>
            </c:strRef>
          </c:tx>
          <c:dLbls>
            <c:txPr>
              <a:bodyPr/>
              <a:lstStyle/>
              <a:p>
                <a:pPr>
                  <a:defRPr lang="cs-CZ"/>
                </a:pPr>
                <a:endParaRPr lang="cs-CZ"/>
              </a:p>
            </c:txPr>
            <c:showLegendKey val="0"/>
            <c:showVal val="1"/>
            <c:showCatName val="0"/>
            <c:showSerName val="0"/>
            <c:showPercent val="0"/>
            <c:showBubbleSize val="0"/>
            <c:showLeaderLines val="1"/>
          </c:dLbls>
          <c:cat>
            <c:strRef>
              <c:f>List1!$A$2:$A$5</c:f>
              <c:strCache>
                <c:ptCount val="4"/>
                <c:pt idx="0">
                  <c:v>Sušenie</c:v>
                </c:pt>
                <c:pt idx="1">
                  <c:v>Ž.P.</c:v>
                </c:pt>
                <c:pt idx="2">
                  <c:v>Hluk</c:v>
                </c:pt>
                <c:pt idx="3">
                  <c:v>Obsluha</c:v>
                </c:pt>
              </c:strCache>
            </c:strRef>
          </c:cat>
          <c:val>
            <c:numRef>
              <c:f>List1!$B$2:$B$5</c:f>
              <c:numCache>
                <c:formatCode>0%</c:formatCode>
                <c:ptCount val="4"/>
                <c:pt idx="0">
                  <c:v>0.45</c:v>
                </c:pt>
                <c:pt idx="1">
                  <c:v>0.25</c:v>
                </c:pt>
                <c:pt idx="2">
                  <c:v>5.0000000000000114E-2</c:v>
                </c:pt>
                <c:pt idx="3">
                  <c:v>0.25</c:v>
                </c:pt>
              </c:numCache>
            </c:numRef>
          </c:val>
        </c:ser>
        <c:dLbls>
          <c:showLegendKey val="0"/>
          <c:showVal val="0"/>
          <c:showCatName val="0"/>
          <c:showSerName val="0"/>
          <c:showPercent val="0"/>
          <c:showBubbleSize val="0"/>
          <c:showLeaderLines val="1"/>
        </c:dLbls>
        <c:firstSliceAng val="0"/>
      </c:pieChart>
    </c:plotArea>
    <c:legend>
      <c:legendPos val="r"/>
      <c:layout>
        <c:manualLayout>
          <c:xMode val="edge"/>
          <c:yMode val="edge"/>
          <c:x val="0.77230442548848166"/>
          <c:y val="0.41794306961629796"/>
          <c:w val="0.21380668562263072"/>
          <c:h val="0.35845894263217098"/>
        </c:manualLayout>
      </c:layout>
      <c:overlay val="0"/>
      <c:txPr>
        <a:bodyPr/>
        <a:lstStyle/>
        <a:p>
          <a:pPr>
            <a:defRPr lang="cs-CZ"/>
          </a:pPr>
          <a:endParaRPr lang="cs-CZ"/>
        </a:p>
      </c:txPr>
    </c:legend>
    <c:plotVisOnly val="1"/>
    <c:dispBlanksAs val="zero"/>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cs-CZ"/>
            </a:pPr>
            <a:r>
              <a:rPr lang="sk-SK" sz="1400">
                <a:latin typeface="Times New Roman" pitchFamily="18" charset="0"/>
                <a:cs typeface="Times New Roman" pitchFamily="18" charset="0"/>
              </a:rPr>
              <a:t>Porovnanie</a:t>
            </a:r>
            <a:r>
              <a:rPr lang="sk-SK" sz="1400" baseline="0">
                <a:latin typeface="Times New Roman" pitchFamily="18" charset="0"/>
                <a:cs typeface="Times New Roman" pitchFamily="18" charset="0"/>
              </a:rPr>
              <a:t> hrúbky pred a po sušení vo voľnom stave</a:t>
            </a:r>
            <a:endParaRPr lang="sk-SK" sz="1400">
              <a:latin typeface="Times New Roman" pitchFamily="18" charset="0"/>
              <a:cs typeface="Times New Roman" pitchFamily="18" charset="0"/>
            </a:endParaRPr>
          </a:p>
        </c:rich>
      </c:tx>
      <c:overlay val="0"/>
    </c:title>
    <c:autoTitleDeleted val="0"/>
    <c:plotArea>
      <c:layout/>
      <c:barChart>
        <c:barDir val="col"/>
        <c:grouping val="clustered"/>
        <c:varyColors val="0"/>
        <c:ser>
          <c:idx val="0"/>
          <c:order val="0"/>
          <c:tx>
            <c:strRef>
              <c:f>List2!$M$13</c:f>
              <c:strCache>
                <c:ptCount val="1"/>
                <c:pt idx="0">
                  <c:v>Hrúbka č. 2</c:v>
                </c:pt>
              </c:strCache>
            </c:strRef>
          </c:tx>
          <c:invertIfNegative val="0"/>
          <c:val>
            <c:numRef>
              <c:f>List2!$M$14:$M$23</c:f>
              <c:numCache>
                <c:formatCode>General</c:formatCode>
                <c:ptCount val="10"/>
                <c:pt idx="0">
                  <c:v>0.19</c:v>
                </c:pt>
                <c:pt idx="1">
                  <c:v>0.19500000000000001</c:v>
                </c:pt>
                <c:pt idx="2">
                  <c:v>0.19</c:v>
                </c:pt>
                <c:pt idx="3">
                  <c:v>0.1850000000000003</c:v>
                </c:pt>
                <c:pt idx="4">
                  <c:v>0.19</c:v>
                </c:pt>
                <c:pt idx="5">
                  <c:v>0.19</c:v>
                </c:pt>
                <c:pt idx="6">
                  <c:v>0.18700000000000033</c:v>
                </c:pt>
                <c:pt idx="7">
                  <c:v>0.19</c:v>
                </c:pt>
                <c:pt idx="8">
                  <c:v>0.19</c:v>
                </c:pt>
                <c:pt idx="9">
                  <c:v>0.18700000000000033</c:v>
                </c:pt>
              </c:numCache>
            </c:numRef>
          </c:val>
        </c:ser>
        <c:ser>
          <c:idx val="1"/>
          <c:order val="1"/>
          <c:tx>
            <c:strRef>
              <c:f>List2!$N$13</c:f>
              <c:strCache>
                <c:ptCount val="1"/>
                <c:pt idx="0">
                  <c:v>Hrúbka č.3</c:v>
                </c:pt>
              </c:strCache>
            </c:strRef>
          </c:tx>
          <c:invertIfNegative val="0"/>
          <c:val>
            <c:numRef>
              <c:f>List2!$N$14:$N$23</c:f>
              <c:numCache>
                <c:formatCode>General</c:formatCode>
                <c:ptCount val="10"/>
                <c:pt idx="0">
                  <c:v>0.19500000000000001</c:v>
                </c:pt>
                <c:pt idx="1">
                  <c:v>0.20300000000000001</c:v>
                </c:pt>
                <c:pt idx="2">
                  <c:v>0.21000000000000021</c:v>
                </c:pt>
                <c:pt idx="3">
                  <c:v>0.2</c:v>
                </c:pt>
                <c:pt idx="4">
                  <c:v>0.20300000000000001</c:v>
                </c:pt>
                <c:pt idx="5">
                  <c:v>0.2160000000000003</c:v>
                </c:pt>
                <c:pt idx="6">
                  <c:v>0.22</c:v>
                </c:pt>
                <c:pt idx="7">
                  <c:v>0.22</c:v>
                </c:pt>
                <c:pt idx="8">
                  <c:v>0.223</c:v>
                </c:pt>
                <c:pt idx="9">
                  <c:v>0.25</c:v>
                </c:pt>
              </c:numCache>
            </c:numRef>
          </c:val>
        </c:ser>
        <c:dLbls>
          <c:showLegendKey val="0"/>
          <c:showVal val="0"/>
          <c:showCatName val="0"/>
          <c:showSerName val="0"/>
          <c:showPercent val="0"/>
          <c:showBubbleSize val="0"/>
        </c:dLbls>
        <c:gapWidth val="150"/>
        <c:axId val="177508352"/>
        <c:axId val="177509888"/>
      </c:barChart>
      <c:catAx>
        <c:axId val="177508352"/>
        <c:scaling>
          <c:orientation val="minMax"/>
        </c:scaling>
        <c:delete val="0"/>
        <c:axPos val="b"/>
        <c:majorTickMark val="none"/>
        <c:minorTickMark val="none"/>
        <c:tickLblPos val="nextTo"/>
        <c:txPr>
          <a:bodyPr/>
          <a:lstStyle/>
          <a:p>
            <a:pPr>
              <a:defRPr lang="cs-CZ"/>
            </a:pPr>
            <a:endParaRPr lang="cs-CZ"/>
          </a:p>
        </c:txPr>
        <c:crossAx val="177509888"/>
        <c:crosses val="autoZero"/>
        <c:auto val="1"/>
        <c:lblAlgn val="ctr"/>
        <c:lblOffset val="100"/>
        <c:noMultiLvlLbl val="0"/>
      </c:catAx>
      <c:valAx>
        <c:axId val="177509888"/>
        <c:scaling>
          <c:orientation val="minMax"/>
        </c:scaling>
        <c:delete val="0"/>
        <c:axPos val="l"/>
        <c:majorGridlines/>
        <c:title>
          <c:tx>
            <c:rich>
              <a:bodyPr/>
              <a:lstStyle/>
              <a:p>
                <a:pPr>
                  <a:defRPr lang="cs-CZ"/>
                </a:pPr>
                <a:r>
                  <a:rPr lang="sk-SK"/>
                  <a:t>Hrúbka(</a:t>
                </a:r>
                <a:r>
                  <a:rPr lang="el-GR" sz="1000" b="0" i="0" u="none" strike="noStrike" baseline="0"/>
                  <a:t>μ</a:t>
                </a:r>
                <a:r>
                  <a:rPr lang="sk-SK" sz="1000" b="0" i="0" u="none" strike="noStrike" baseline="0"/>
                  <a:t>m</a:t>
                </a:r>
                <a:r>
                  <a:rPr lang="sk-SK"/>
                  <a:t>)</a:t>
                </a:r>
              </a:p>
            </c:rich>
          </c:tx>
          <c:overlay val="0"/>
        </c:title>
        <c:numFmt formatCode="General" sourceLinked="1"/>
        <c:majorTickMark val="none"/>
        <c:minorTickMark val="none"/>
        <c:tickLblPos val="nextTo"/>
        <c:txPr>
          <a:bodyPr/>
          <a:lstStyle/>
          <a:p>
            <a:pPr>
              <a:defRPr lang="cs-CZ"/>
            </a:pPr>
            <a:endParaRPr lang="cs-CZ"/>
          </a:p>
        </c:txPr>
        <c:crossAx val="177508352"/>
        <c:crosses val="autoZero"/>
        <c:crossBetween val="between"/>
      </c:valAx>
      <c:dTable>
        <c:showHorzBorder val="1"/>
        <c:showVertBorder val="1"/>
        <c:showOutline val="1"/>
        <c:showKeys val="1"/>
        <c:txPr>
          <a:bodyPr/>
          <a:lstStyle/>
          <a:p>
            <a:pPr rtl="0">
              <a:defRPr lang="cs-CZ"/>
            </a:pPr>
            <a:endParaRPr lang="cs-CZ"/>
          </a:p>
        </c:txPr>
      </c:dTable>
    </c:plotArea>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cs-CZ" sz="1800" b="1" i="0" u="none" strike="noStrike" kern="1200" baseline="0">
                <a:solidFill>
                  <a:sysClr val="windowText" lastClr="000000"/>
                </a:solidFill>
                <a:latin typeface="+mn-lt"/>
                <a:ea typeface="+mn-ea"/>
                <a:cs typeface="+mn-cs"/>
              </a:defRPr>
            </a:pPr>
            <a:r>
              <a:rPr lang="sk-SK" sz="1400" b="1" i="0" baseline="0">
                <a:latin typeface="Times New Roman" pitchFamily="18" charset="0"/>
                <a:cs typeface="Times New Roman" pitchFamily="18" charset="0"/>
              </a:rPr>
              <a:t>Porovnanie hrúbky pred a po sušení vo voľnom stave</a:t>
            </a:r>
          </a:p>
          <a:p>
            <a:pPr marL="0" marR="0" indent="0" algn="ctr" defTabSz="914400" rtl="0" eaLnBrk="1" fontAlgn="auto" latinLnBrk="0" hangingPunct="1">
              <a:lnSpc>
                <a:spcPct val="100000"/>
              </a:lnSpc>
              <a:spcBef>
                <a:spcPts val="0"/>
              </a:spcBef>
              <a:spcAft>
                <a:spcPts val="0"/>
              </a:spcAft>
              <a:buClrTx/>
              <a:buSzTx/>
              <a:buFontTx/>
              <a:buNone/>
              <a:tabLst/>
              <a:defRPr lang="cs-CZ" sz="1800" b="1" i="0" u="none" strike="noStrike" kern="1200" baseline="0">
                <a:solidFill>
                  <a:sysClr val="windowText" lastClr="000000"/>
                </a:solidFill>
                <a:latin typeface="+mn-lt"/>
                <a:ea typeface="+mn-ea"/>
                <a:cs typeface="+mn-cs"/>
              </a:defRPr>
            </a:pPr>
            <a:endParaRPr lang="sk-SK"/>
          </a:p>
        </c:rich>
      </c:tx>
      <c:overlay val="0"/>
    </c:title>
    <c:autoTitleDeleted val="0"/>
    <c:plotArea>
      <c:layout/>
      <c:barChart>
        <c:barDir val="col"/>
        <c:grouping val="clustered"/>
        <c:varyColors val="0"/>
        <c:ser>
          <c:idx val="0"/>
          <c:order val="0"/>
          <c:tx>
            <c:strRef>
              <c:f>List2!$M$13</c:f>
              <c:strCache>
                <c:ptCount val="1"/>
                <c:pt idx="0">
                  <c:v>Hrúbka č. 2</c:v>
                </c:pt>
              </c:strCache>
            </c:strRef>
          </c:tx>
          <c:invertIfNegative val="0"/>
          <c:val>
            <c:numRef>
              <c:f>List2!$M$14:$M$23</c:f>
              <c:numCache>
                <c:formatCode>General</c:formatCode>
                <c:ptCount val="10"/>
                <c:pt idx="0">
                  <c:v>0.19</c:v>
                </c:pt>
                <c:pt idx="1">
                  <c:v>0.19500000000000001</c:v>
                </c:pt>
                <c:pt idx="2">
                  <c:v>0.19</c:v>
                </c:pt>
                <c:pt idx="3">
                  <c:v>0.1850000000000003</c:v>
                </c:pt>
                <c:pt idx="4">
                  <c:v>0.19</c:v>
                </c:pt>
                <c:pt idx="5">
                  <c:v>0.19</c:v>
                </c:pt>
                <c:pt idx="6">
                  <c:v>0.18700000000000033</c:v>
                </c:pt>
                <c:pt idx="7">
                  <c:v>0.19</c:v>
                </c:pt>
                <c:pt idx="8">
                  <c:v>0.19</c:v>
                </c:pt>
                <c:pt idx="9">
                  <c:v>0.18700000000000033</c:v>
                </c:pt>
              </c:numCache>
            </c:numRef>
          </c:val>
        </c:ser>
        <c:ser>
          <c:idx val="1"/>
          <c:order val="1"/>
          <c:tx>
            <c:strRef>
              <c:f>List2!$N$13</c:f>
              <c:strCache>
                <c:ptCount val="1"/>
                <c:pt idx="0">
                  <c:v>Hrúbka č.3</c:v>
                </c:pt>
              </c:strCache>
            </c:strRef>
          </c:tx>
          <c:invertIfNegative val="0"/>
          <c:val>
            <c:numRef>
              <c:f>List2!$N$14:$N$23</c:f>
              <c:numCache>
                <c:formatCode>General</c:formatCode>
                <c:ptCount val="10"/>
                <c:pt idx="0">
                  <c:v>0.19500000000000001</c:v>
                </c:pt>
                <c:pt idx="1">
                  <c:v>0.20300000000000001</c:v>
                </c:pt>
                <c:pt idx="2">
                  <c:v>0.21000000000000021</c:v>
                </c:pt>
                <c:pt idx="3">
                  <c:v>0.2</c:v>
                </c:pt>
                <c:pt idx="4">
                  <c:v>0.20300000000000001</c:v>
                </c:pt>
                <c:pt idx="5">
                  <c:v>0.2160000000000003</c:v>
                </c:pt>
                <c:pt idx="6">
                  <c:v>0.22</c:v>
                </c:pt>
                <c:pt idx="7">
                  <c:v>0.22</c:v>
                </c:pt>
                <c:pt idx="8">
                  <c:v>0.223</c:v>
                </c:pt>
                <c:pt idx="9">
                  <c:v>0.25</c:v>
                </c:pt>
              </c:numCache>
            </c:numRef>
          </c:val>
        </c:ser>
        <c:dLbls>
          <c:showLegendKey val="0"/>
          <c:showVal val="0"/>
          <c:showCatName val="0"/>
          <c:showSerName val="0"/>
          <c:showPercent val="0"/>
          <c:showBubbleSize val="0"/>
        </c:dLbls>
        <c:gapWidth val="0"/>
        <c:axId val="180371456"/>
        <c:axId val="180373376"/>
      </c:barChart>
      <c:catAx>
        <c:axId val="180371456"/>
        <c:scaling>
          <c:orientation val="minMax"/>
        </c:scaling>
        <c:delete val="0"/>
        <c:axPos val="b"/>
        <c:title>
          <c:tx>
            <c:rich>
              <a:bodyPr/>
              <a:lstStyle/>
              <a:p>
                <a:pPr>
                  <a:defRPr lang="cs-CZ"/>
                </a:pPr>
                <a:r>
                  <a:rPr lang="sk-SK"/>
                  <a:t>Počet</a:t>
                </a:r>
                <a:r>
                  <a:rPr lang="sk-SK" baseline="0"/>
                  <a:t> sušení</a:t>
                </a:r>
                <a:endParaRPr lang="sk-SK"/>
              </a:p>
            </c:rich>
          </c:tx>
          <c:overlay val="0"/>
        </c:title>
        <c:majorTickMark val="none"/>
        <c:minorTickMark val="none"/>
        <c:tickLblPos val="nextTo"/>
        <c:txPr>
          <a:bodyPr/>
          <a:lstStyle/>
          <a:p>
            <a:pPr>
              <a:defRPr lang="cs-CZ"/>
            </a:pPr>
            <a:endParaRPr lang="cs-CZ"/>
          </a:p>
        </c:txPr>
        <c:crossAx val="180373376"/>
        <c:crosses val="autoZero"/>
        <c:auto val="1"/>
        <c:lblAlgn val="ctr"/>
        <c:lblOffset val="100"/>
        <c:noMultiLvlLbl val="0"/>
      </c:catAx>
      <c:valAx>
        <c:axId val="180373376"/>
        <c:scaling>
          <c:orientation val="minMax"/>
        </c:scaling>
        <c:delete val="0"/>
        <c:axPos val="l"/>
        <c:title>
          <c:tx>
            <c:rich>
              <a:bodyPr/>
              <a:lstStyle/>
              <a:p>
                <a:pPr>
                  <a:defRPr lang="cs-CZ"/>
                </a:pPr>
                <a:r>
                  <a:rPr lang="sk-SK">
                    <a:latin typeface="Times New Roman" pitchFamily="18" charset="0"/>
                    <a:cs typeface="Times New Roman" pitchFamily="18" charset="0"/>
                  </a:rPr>
                  <a:t>Hrúbka(</a:t>
                </a:r>
                <a:r>
                  <a:rPr lang="el-GR" sz="1000" b="0" i="0" u="none" strike="noStrike" baseline="0">
                    <a:latin typeface="Times New Roman" pitchFamily="18" charset="0"/>
                    <a:cs typeface="Times New Roman" pitchFamily="18" charset="0"/>
                  </a:rPr>
                  <a:t>μ</a:t>
                </a:r>
                <a:r>
                  <a:rPr lang="sk-SK" sz="1000" b="0" i="0" u="none" strike="noStrike" baseline="0">
                    <a:latin typeface="Times New Roman" pitchFamily="18" charset="0"/>
                    <a:cs typeface="Times New Roman" pitchFamily="18" charset="0"/>
                  </a:rPr>
                  <a:t>m)</a:t>
                </a:r>
                <a:endParaRPr lang="sk-SK">
                  <a:latin typeface="Times New Roman" pitchFamily="18" charset="0"/>
                  <a:cs typeface="Times New Roman" pitchFamily="18" charset="0"/>
                </a:endParaRPr>
              </a:p>
            </c:rich>
          </c:tx>
          <c:overlay val="0"/>
        </c:title>
        <c:numFmt formatCode="General" sourceLinked="1"/>
        <c:majorTickMark val="out"/>
        <c:minorTickMark val="none"/>
        <c:tickLblPos val="nextTo"/>
        <c:txPr>
          <a:bodyPr/>
          <a:lstStyle/>
          <a:p>
            <a:pPr>
              <a:defRPr lang="cs-CZ"/>
            </a:pPr>
            <a:endParaRPr lang="cs-CZ"/>
          </a:p>
        </c:txPr>
        <c:crossAx val="180371456"/>
        <c:crosses val="autoZero"/>
        <c:crossBetween val="between"/>
      </c:valAx>
    </c:plotArea>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cs-CZ"/>
            </a:pPr>
            <a:r>
              <a:rPr lang="sk-SK" sz="1400">
                <a:latin typeface="Times New Roman" pitchFamily="18" charset="0"/>
                <a:cs typeface="Times New Roman" pitchFamily="18" charset="0"/>
              </a:rPr>
              <a:t>Porovnanie</a:t>
            </a:r>
            <a:r>
              <a:rPr lang="sk-SK" sz="1400" baseline="0">
                <a:latin typeface="Times New Roman" pitchFamily="18" charset="0"/>
                <a:cs typeface="Times New Roman" pitchFamily="18" charset="0"/>
              </a:rPr>
              <a:t> hrúbky textílie pred a po sušení v sušičke</a:t>
            </a:r>
            <a:endParaRPr lang="sk-SK" sz="1400">
              <a:latin typeface="Times New Roman" pitchFamily="18" charset="0"/>
              <a:cs typeface="Times New Roman" pitchFamily="18" charset="0"/>
            </a:endParaRPr>
          </a:p>
        </c:rich>
      </c:tx>
      <c:overlay val="0"/>
    </c:title>
    <c:autoTitleDeleted val="0"/>
    <c:plotArea>
      <c:layout/>
      <c:barChart>
        <c:barDir val="col"/>
        <c:grouping val="clustered"/>
        <c:varyColors val="0"/>
        <c:ser>
          <c:idx val="0"/>
          <c:order val="0"/>
          <c:tx>
            <c:strRef>
              <c:f>List2!$O$13</c:f>
              <c:strCache>
                <c:ptCount val="1"/>
                <c:pt idx="0">
                  <c:v>Hrúbka č.2</c:v>
                </c:pt>
              </c:strCache>
            </c:strRef>
          </c:tx>
          <c:invertIfNegative val="0"/>
          <c:val>
            <c:numRef>
              <c:f>List2!$O$14:$O$23</c:f>
              <c:numCache>
                <c:formatCode>General</c:formatCode>
                <c:ptCount val="10"/>
                <c:pt idx="0">
                  <c:v>0.19</c:v>
                </c:pt>
                <c:pt idx="1">
                  <c:v>0.18700000000000033</c:v>
                </c:pt>
                <c:pt idx="2">
                  <c:v>0.1850000000000003</c:v>
                </c:pt>
                <c:pt idx="3">
                  <c:v>0.18700000000000033</c:v>
                </c:pt>
                <c:pt idx="4">
                  <c:v>0.19</c:v>
                </c:pt>
                <c:pt idx="5">
                  <c:v>0.19</c:v>
                </c:pt>
                <c:pt idx="6">
                  <c:v>0.18700000000000033</c:v>
                </c:pt>
                <c:pt idx="7">
                  <c:v>0.18700000000000033</c:v>
                </c:pt>
                <c:pt idx="8">
                  <c:v>0.19</c:v>
                </c:pt>
                <c:pt idx="9">
                  <c:v>0.18700000000000033</c:v>
                </c:pt>
              </c:numCache>
            </c:numRef>
          </c:val>
        </c:ser>
        <c:ser>
          <c:idx val="1"/>
          <c:order val="1"/>
          <c:tx>
            <c:strRef>
              <c:f>List2!$P$13</c:f>
              <c:strCache>
                <c:ptCount val="1"/>
                <c:pt idx="0">
                  <c:v>Hrúbka č.4</c:v>
                </c:pt>
              </c:strCache>
            </c:strRef>
          </c:tx>
          <c:invertIfNegative val="0"/>
          <c:val>
            <c:numRef>
              <c:f>List2!$P$14:$P$23</c:f>
              <c:numCache>
                <c:formatCode>General</c:formatCode>
                <c:ptCount val="10"/>
                <c:pt idx="0">
                  <c:v>0.19166666666666665</c:v>
                </c:pt>
                <c:pt idx="1">
                  <c:v>0.19500000000000001</c:v>
                </c:pt>
                <c:pt idx="2">
                  <c:v>0.19500000000000001</c:v>
                </c:pt>
                <c:pt idx="3">
                  <c:v>0.19066666666666668</c:v>
                </c:pt>
                <c:pt idx="4">
                  <c:v>0.19433333333333341</c:v>
                </c:pt>
                <c:pt idx="5">
                  <c:v>0.19866666666666669</c:v>
                </c:pt>
                <c:pt idx="6">
                  <c:v>0.19800000000000004</c:v>
                </c:pt>
                <c:pt idx="7">
                  <c:v>0.19900000000000001</c:v>
                </c:pt>
                <c:pt idx="8">
                  <c:v>0.20100000000000001</c:v>
                </c:pt>
                <c:pt idx="9">
                  <c:v>0.20800000000000021</c:v>
                </c:pt>
              </c:numCache>
            </c:numRef>
          </c:val>
        </c:ser>
        <c:dLbls>
          <c:showLegendKey val="0"/>
          <c:showVal val="0"/>
          <c:showCatName val="0"/>
          <c:showSerName val="0"/>
          <c:showPercent val="0"/>
          <c:showBubbleSize val="0"/>
        </c:dLbls>
        <c:gapWidth val="150"/>
        <c:axId val="180398720"/>
        <c:axId val="180400512"/>
      </c:barChart>
      <c:catAx>
        <c:axId val="180398720"/>
        <c:scaling>
          <c:orientation val="minMax"/>
        </c:scaling>
        <c:delete val="0"/>
        <c:axPos val="b"/>
        <c:majorTickMark val="none"/>
        <c:minorTickMark val="none"/>
        <c:tickLblPos val="nextTo"/>
        <c:txPr>
          <a:bodyPr/>
          <a:lstStyle/>
          <a:p>
            <a:pPr>
              <a:defRPr lang="cs-CZ"/>
            </a:pPr>
            <a:endParaRPr lang="cs-CZ"/>
          </a:p>
        </c:txPr>
        <c:crossAx val="180400512"/>
        <c:crosses val="autoZero"/>
        <c:auto val="1"/>
        <c:lblAlgn val="ctr"/>
        <c:lblOffset val="100"/>
        <c:noMultiLvlLbl val="0"/>
      </c:catAx>
      <c:valAx>
        <c:axId val="180400512"/>
        <c:scaling>
          <c:orientation val="minMax"/>
        </c:scaling>
        <c:delete val="0"/>
        <c:axPos val="l"/>
        <c:majorGridlines/>
        <c:title>
          <c:tx>
            <c:rich>
              <a:bodyPr/>
              <a:lstStyle/>
              <a:p>
                <a:pPr>
                  <a:defRPr lang="cs-CZ"/>
                </a:pPr>
                <a:r>
                  <a:rPr lang="sk-SK"/>
                  <a:t>Hrúbka(</a:t>
                </a:r>
                <a:r>
                  <a:rPr lang="el-GR" sz="1000" b="0" i="0" u="none" strike="noStrike" baseline="0"/>
                  <a:t>μ</a:t>
                </a:r>
                <a:r>
                  <a:rPr lang="sk-SK" sz="1000" b="0" i="0" u="none" strike="noStrike" baseline="0"/>
                  <a:t>m</a:t>
                </a:r>
                <a:r>
                  <a:rPr lang="sk-SK"/>
                  <a:t>)</a:t>
                </a:r>
              </a:p>
            </c:rich>
          </c:tx>
          <c:overlay val="0"/>
        </c:title>
        <c:numFmt formatCode="General" sourceLinked="1"/>
        <c:majorTickMark val="none"/>
        <c:minorTickMark val="none"/>
        <c:tickLblPos val="nextTo"/>
        <c:txPr>
          <a:bodyPr/>
          <a:lstStyle/>
          <a:p>
            <a:pPr>
              <a:defRPr lang="cs-CZ"/>
            </a:pPr>
            <a:endParaRPr lang="cs-CZ"/>
          </a:p>
        </c:txPr>
        <c:crossAx val="180398720"/>
        <c:crosses val="autoZero"/>
        <c:crossBetween val="between"/>
      </c:valAx>
      <c:dTable>
        <c:showHorzBorder val="1"/>
        <c:showVertBorder val="1"/>
        <c:showOutline val="1"/>
        <c:showKeys val="1"/>
        <c:txPr>
          <a:bodyPr/>
          <a:lstStyle/>
          <a:p>
            <a:pPr rtl="0">
              <a:defRPr lang="cs-CZ"/>
            </a:pPr>
            <a:endParaRPr lang="cs-CZ"/>
          </a:p>
        </c:txPr>
      </c:dTable>
    </c:plotArea>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cs-CZ" sz="1800" b="1" i="0" u="none" strike="noStrike" kern="1200" baseline="0">
                <a:solidFill>
                  <a:sysClr val="windowText" lastClr="000000"/>
                </a:solidFill>
                <a:latin typeface="+mn-lt"/>
                <a:ea typeface="+mn-ea"/>
                <a:cs typeface="+mn-cs"/>
              </a:defRPr>
            </a:pPr>
            <a:r>
              <a:rPr lang="sk-SK" sz="1400" b="1" i="0" baseline="0">
                <a:latin typeface="Times New Roman" pitchFamily="18" charset="0"/>
                <a:cs typeface="Times New Roman" pitchFamily="18" charset="0"/>
              </a:rPr>
              <a:t>Porovnanie hrúbky textílie pred a po sušení v sušičke</a:t>
            </a:r>
          </a:p>
          <a:p>
            <a:pPr marL="0" marR="0" indent="0" algn="ctr" defTabSz="914400" rtl="0" eaLnBrk="1" fontAlgn="auto" latinLnBrk="0" hangingPunct="1">
              <a:lnSpc>
                <a:spcPct val="100000"/>
              </a:lnSpc>
              <a:spcBef>
                <a:spcPts val="0"/>
              </a:spcBef>
              <a:spcAft>
                <a:spcPts val="0"/>
              </a:spcAft>
              <a:buClrTx/>
              <a:buSzTx/>
              <a:buFontTx/>
              <a:buNone/>
              <a:tabLst/>
              <a:defRPr lang="cs-CZ" sz="1800" b="1" i="0" u="none" strike="noStrike" kern="1200" baseline="0">
                <a:solidFill>
                  <a:sysClr val="windowText" lastClr="000000"/>
                </a:solidFill>
                <a:latin typeface="+mn-lt"/>
                <a:ea typeface="+mn-ea"/>
                <a:cs typeface="+mn-cs"/>
              </a:defRPr>
            </a:pPr>
            <a:endParaRPr lang="sk-SK"/>
          </a:p>
        </c:rich>
      </c:tx>
      <c:layout>
        <c:manualLayout>
          <c:xMode val="edge"/>
          <c:yMode val="edge"/>
          <c:x val="0.11348600174978128"/>
          <c:y val="2.7777777777777936E-2"/>
        </c:manualLayout>
      </c:layout>
      <c:overlay val="0"/>
    </c:title>
    <c:autoTitleDeleted val="0"/>
    <c:plotArea>
      <c:layout/>
      <c:barChart>
        <c:barDir val="col"/>
        <c:grouping val="clustered"/>
        <c:varyColors val="0"/>
        <c:ser>
          <c:idx val="0"/>
          <c:order val="0"/>
          <c:tx>
            <c:strRef>
              <c:f>List2!$O$13</c:f>
              <c:strCache>
                <c:ptCount val="1"/>
                <c:pt idx="0">
                  <c:v>Hrúbka č.2</c:v>
                </c:pt>
              </c:strCache>
            </c:strRef>
          </c:tx>
          <c:invertIfNegative val="0"/>
          <c:val>
            <c:numRef>
              <c:f>List2!$O$14:$O$23</c:f>
              <c:numCache>
                <c:formatCode>General</c:formatCode>
                <c:ptCount val="10"/>
                <c:pt idx="0">
                  <c:v>0.19</c:v>
                </c:pt>
                <c:pt idx="1">
                  <c:v>0.18700000000000033</c:v>
                </c:pt>
                <c:pt idx="2">
                  <c:v>0.1850000000000003</c:v>
                </c:pt>
                <c:pt idx="3">
                  <c:v>0.18700000000000033</c:v>
                </c:pt>
                <c:pt idx="4">
                  <c:v>0.19</c:v>
                </c:pt>
                <c:pt idx="5">
                  <c:v>0.19</c:v>
                </c:pt>
                <c:pt idx="6">
                  <c:v>0.18700000000000033</c:v>
                </c:pt>
                <c:pt idx="7">
                  <c:v>0.18700000000000033</c:v>
                </c:pt>
                <c:pt idx="8">
                  <c:v>0.19</c:v>
                </c:pt>
                <c:pt idx="9">
                  <c:v>0.18700000000000033</c:v>
                </c:pt>
              </c:numCache>
            </c:numRef>
          </c:val>
        </c:ser>
        <c:ser>
          <c:idx val="1"/>
          <c:order val="1"/>
          <c:tx>
            <c:strRef>
              <c:f>List2!$P$13</c:f>
              <c:strCache>
                <c:ptCount val="1"/>
                <c:pt idx="0">
                  <c:v>Hrúbka č.4</c:v>
                </c:pt>
              </c:strCache>
            </c:strRef>
          </c:tx>
          <c:invertIfNegative val="0"/>
          <c:val>
            <c:numRef>
              <c:f>List2!$P$14:$P$23</c:f>
              <c:numCache>
                <c:formatCode>General</c:formatCode>
                <c:ptCount val="10"/>
                <c:pt idx="0">
                  <c:v>0.19166666666666665</c:v>
                </c:pt>
                <c:pt idx="1">
                  <c:v>0.19500000000000001</c:v>
                </c:pt>
                <c:pt idx="2">
                  <c:v>0.19500000000000001</c:v>
                </c:pt>
                <c:pt idx="3">
                  <c:v>0.19066666666666668</c:v>
                </c:pt>
                <c:pt idx="4">
                  <c:v>0.19433333333333341</c:v>
                </c:pt>
                <c:pt idx="5">
                  <c:v>0.19866666666666669</c:v>
                </c:pt>
                <c:pt idx="6">
                  <c:v>0.19800000000000004</c:v>
                </c:pt>
                <c:pt idx="7">
                  <c:v>0.19900000000000001</c:v>
                </c:pt>
                <c:pt idx="8">
                  <c:v>0.20100000000000001</c:v>
                </c:pt>
                <c:pt idx="9">
                  <c:v>0.20800000000000021</c:v>
                </c:pt>
              </c:numCache>
            </c:numRef>
          </c:val>
        </c:ser>
        <c:dLbls>
          <c:showLegendKey val="0"/>
          <c:showVal val="0"/>
          <c:showCatName val="0"/>
          <c:showSerName val="0"/>
          <c:showPercent val="0"/>
          <c:showBubbleSize val="0"/>
        </c:dLbls>
        <c:gapWidth val="0"/>
        <c:axId val="180365952"/>
        <c:axId val="180634368"/>
      </c:barChart>
      <c:catAx>
        <c:axId val="180365952"/>
        <c:scaling>
          <c:orientation val="minMax"/>
        </c:scaling>
        <c:delete val="0"/>
        <c:axPos val="b"/>
        <c:title>
          <c:tx>
            <c:rich>
              <a:bodyPr/>
              <a:lstStyle/>
              <a:p>
                <a:pPr>
                  <a:defRPr lang="cs-CZ"/>
                </a:pPr>
                <a:r>
                  <a:rPr lang="sk-SK"/>
                  <a:t>Počet</a:t>
                </a:r>
                <a:r>
                  <a:rPr lang="sk-SK" baseline="0"/>
                  <a:t> sušení</a:t>
                </a:r>
                <a:endParaRPr lang="sk-SK"/>
              </a:p>
            </c:rich>
          </c:tx>
          <c:overlay val="0"/>
        </c:title>
        <c:majorTickMark val="none"/>
        <c:minorTickMark val="none"/>
        <c:tickLblPos val="nextTo"/>
        <c:txPr>
          <a:bodyPr/>
          <a:lstStyle/>
          <a:p>
            <a:pPr>
              <a:defRPr lang="cs-CZ"/>
            </a:pPr>
            <a:endParaRPr lang="cs-CZ"/>
          </a:p>
        </c:txPr>
        <c:crossAx val="180634368"/>
        <c:crosses val="autoZero"/>
        <c:auto val="1"/>
        <c:lblAlgn val="ctr"/>
        <c:lblOffset val="100"/>
        <c:noMultiLvlLbl val="0"/>
      </c:catAx>
      <c:valAx>
        <c:axId val="180634368"/>
        <c:scaling>
          <c:orientation val="minMax"/>
        </c:scaling>
        <c:delete val="0"/>
        <c:axPos val="l"/>
        <c:title>
          <c:tx>
            <c:rich>
              <a:bodyPr/>
              <a:lstStyle/>
              <a:p>
                <a:pPr>
                  <a:defRPr lang="cs-CZ"/>
                </a:pPr>
                <a:r>
                  <a:rPr lang="sk-SK"/>
                  <a:t>Hrúbka</a:t>
                </a:r>
                <a:r>
                  <a:rPr lang="sk-SK" baseline="0"/>
                  <a:t> (</a:t>
                </a:r>
                <a:r>
                  <a:rPr lang="el-GR" sz="1000" b="0" i="0" u="none" strike="noStrike" baseline="0"/>
                  <a:t>μ</a:t>
                </a:r>
                <a:r>
                  <a:rPr lang="sk-SK" sz="1000" b="0" i="0" u="none" strike="noStrike" baseline="0"/>
                  <a:t>m</a:t>
                </a:r>
                <a:r>
                  <a:rPr lang="sk-SK" baseline="0"/>
                  <a:t>)</a:t>
                </a:r>
                <a:endParaRPr lang="sk-SK"/>
              </a:p>
            </c:rich>
          </c:tx>
          <c:overlay val="0"/>
        </c:title>
        <c:numFmt formatCode="General" sourceLinked="1"/>
        <c:majorTickMark val="out"/>
        <c:minorTickMark val="none"/>
        <c:tickLblPos val="nextTo"/>
        <c:txPr>
          <a:bodyPr/>
          <a:lstStyle/>
          <a:p>
            <a:pPr>
              <a:defRPr lang="cs-CZ"/>
            </a:pPr>
            <a:endParaRPr lang="cs-CZ"/>
          </a:p>
        </c:txPr>
        <c:crossAx val="180365952"/>
        <c:crosses val="autoZero"/>
        <c:crossBetween val="between"/>
      </c:valAx>
    </c:plotArea>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cs-CZ"/>
            </a:pPr>
            <a:r>
              <a:rPr lang="sk-SK" sz="1400">
                <a:latin typeface="Times New Roman" pitchFamily="18" charset="0"/>
                <a:cs typeface="Times New Roman" pitchFamily="18" charset="0"/>
              </a:rPr>
              <a:t>Porovnanie</a:t>
            </a:r>
            <a:r>
              <a:rPr lang="sk-SK" sz="1400" baseline="0">
                <a:latin typeface="Times New Roman" pitchFamily="18" charset="0"/>
                <a:cs typeface="Times New Roman" pitchFamily="18" charset="0"/>
              </a:rPr>
              <a:t> rozmerov osnovy pred a po sušení vo voľnom stave</a:t>
            </a:r>
            <a:endParaRPr lang="sk-SK" sz="1400">
              <a:latin typeface="Times New Roman" pitchFamily="18" charset="0"/>
              <a:cs typeface="Times New Roman" pitchFamily="18" charset="0"/>
            </a:endParaRPr>
          </a:p>
        </c:rich>
      </c:tx>
      <c:overlay val="0"/>
    </c:title>
    <c:autoTitleDeleted val="0"/>
    <c:plotArea>
      <c:layout/>
      <c:barChart>
        <c:barDir val="col"/>
        <c:grouping val="clustered"/>
        <c:varyColors val="0"/>
        <c:ser>
          <c:idx val="0"/>
          <c:order val="0"/>
          <c:tx>
            <c:strRef>
              <c:f>List1!$A$1</c:f>
              <c:strCache>
                <c:ptCount val="1"/>
                <c:pt idx="0">
                  <c:v>Osnova č.1</c:v>
                </c:pt>
              </c:strCache>
            </c:strRef>
          </c:tx>
          <c:invertIfNegative val="0"/>
          <c:val>
            <c:numRef>
              <c:f>List1!$A$2:$A$11</c:f>
              <c:numCache>
                <c:formatCode>General</c:formatCode>
                <c:ptCount val="10"/>
                <c:pt idx="0">
                  <c:v>10</c:v>
                </c:pt>
                <c:pt idx="1">
                  <c:v>10</c:v>
                </c:pt>
                <c:pt idx="2">
                  <c:v>10</c:v>
                </c:pt>
                <c:pt idx="3">
                  <c:v>10</c:v>
                </c:pt>
                <c:pt idx="4">
                  <c:v>10</c:v>
                </c:pt>
                <c:pt idx="5">
                  <c:v>10</c:v>
                </c:pt>
                <c:pt idx="6">
                  <c:v>10</c:v>
                </c:pt>
                <c:pt idx="7">
                  <c:v>10</c:v>
                </c:pt>
                <c:pt idx="8">
                  <c:v>10</c:v>
                </c:pt>
                <c:pt idx="9">
                  <c:v>10</c:v>
                </c:pt>
              </c:numCache>
            </c:numRef>
          </c:val>
        </c:ser>
        <c:ser>
          <c:idx val="1"/>
          <c:order val="1"/>
          <c:tx>
            <c:strRef>
              <c:f>List1!$B$1</c:f>
              <c:strCache>
                <c:ptCount val="1"/>
                <c:pt idx="0">
                  <c:v>Osnovač.3</c:v>
                </c:pt>
              </c:strCache>
            </c:strRef>
          </c:tx>
          <c:invertIfNegative val="0"/>
          <c:val>
            <c:numRef>
              <c:f>List1!$B$2:$B$11</c:f>
              <c:numCache>
                <c:formatCode>General</c:formatCode>
                <c:ptCount val="10"/>
                <c:pt idx="0">
                  <c:v>9.8000000000000007</c:v>
                </c:pt>
                <c:pt idx="1">
                  <c:v>9.7333333329999991</c:v>
                </c:pt>
                <c:pt idx="2">
                  <c:v>9.6333333329999995</c:v>
                </c:pt>
                <c:pt idx="3">
                  <c:v>9.6666666670000048</c:v>
                </c:pt>
                <c:pt idx="4">
                  <c:v>9.7000000000000011</c:v>
                </c:pt>
                <c:pt idx="5">
                  <c:v>9.7000000000000011</c:v>
                </c:pt>
                <c:pt idx="6">
                  <c:v>9.6333333329999995</c:v>
                </c:pt>
                <c:pt idx="7">
                  <c:v>9.8000000000000007</c:v>
                </c:pt>
                <c:pt idx="8">
                  <c:v>9.7000000000000011</c:v>
                </c:pt>
                <c:pt idx="9">
                  <c:v>9.8000000000000007</c:v>
                </c:pt>
              </c:numCache>
            </c:numRef>
          </c:val>
        </c:ser>
        <c:dLbls>
          <c:showLegendKey val="0"/>
          <c:showVal val="0"/>
          <c:showCatName val="0"/>
          <c:showSerName val="0"/>
          <c:showPercent val="0"/>
          <c:showBubbleSize val="0"/>
        </c:dLbls>
        <c:gapWidth val="150"/>
        <c:axId val="180655616"/>
        <c:axId val="180657152"/>
      </c:barChart>
      <c:catAx>
        <c:axId val="180655616"/>
        <c:scaling>
          <c:orientation val="minMax"/>
        </c:scaling>
        <c:delete val="0"/>
        <c:axPos val="b"/>
        <c:majorTickMark val="none"/>
        <c:minorTickMark val="none"/>
        <c:tickLblPos val="nextTo"/>
        <c:txPr>
          <a:bodyPr/>
          <a:lstStyle/>
          <a:p>
            <a:pPr>
              <a:defRPr lang="cs-CZ"/>
            </a:pPr>
            <a:endParaRPr lang="cs-CZ"/>
          </a:p>
        </c:txPr>
        <c:crossAx val="180657152"/>
        <c:crosses val="autoZero"/>
        <c:auto val="1"/>
        <c:lblAlgn val="ctr"/>
        <c:lblOffset val="100"/>
        <c:noMultiLvlLbl val="0"/>
      </c:catAx>
      <c:valAx>
        <c:axId val="180657152"/>
        <c:scaling>
          <c:orientation val="minMax"/>
        </c:scaling>
        <c:delete val="0"/>
        <c:axPos val="l"/>
        <c:majorGridlines/>
        <c:title>
          <c:tx>
            <c:rich>
              <a:bodyPr/>
              <a:lstStyle/>
              <a:p>
                <a:pPr>
                  <a:defRPr lang="cs-CZ"/>
                </a:pPr>
                <a:r>
                  <a:rPr lang="sk-SK"/>
                  <a:t>rozmery</a:t>
                </a:r>
                <a:r>
                  <a:rPr lang="sk-SK" baseline="0"/>
                  <a:t> osnovy</a:t>
                </a:r>
                <a:endParaRPr lang="sk-SK"/>
              </a:p>
            </c:rich>
          </c:tx>
          <c:overlay val="0"/>
        </c:title>
        <c:numFmt formatCode="General" sourceLinked="1"/>
        <c:majorTickMark val="none"/>
        <c:minorTickMark val="none"/>
        <c:tickLblPos val="nextTo"/>
        <c:txPr>
          <a:bodyPr/>
          <a:lstStyle/>
          <a:p>
            <a:pPr>
              <a:defRPr lang="cs-CZ"/>
            </a:pPr>
            <a:endParaRPr lang="cs-CZ"/>
          </a:p>
        </c:txPr>
        <c:crossAx val="180655616"/>
        <c:crosses val="autoZero"/>
        <c:crossBetween val="between"/>
      </c:valAx>
      <c:dTable>
        <c:showHorzBorder val="1"/>
        <c:showVertBorder val="1"/>
        <c:showOutline val="1"/>
        <c:showKeys val="1"/>
        <c:txPr>
          <a:bodyPr/>
          <a:lstStyle/>
          <a:p>
            <a:pPr>
              <a:defRPr lang="cs-CZ"/>
            </a:pPr>
            <a:endParaRPr lang="cs-CZ"/>
          </a:p>
        </c:txPr>
      </c:dTable>
    </c:plotArea>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cs-CZ"/>
            </a:pPr>
            <a:r>
              <a:rPr lang="sk-SK" sz="1400">
                <a:latin typeface="Times New Roman" pitchFamily="18" charset="0"/>
                <a:cs typeface="Times New Roman" pitchFamily="18" charset="0"/>
              </a:rPr>
              <a:t>Porovnanie</a:t>
            </a:r>
            <a:r>
              <a:rPr lang="sk-SK" sz="1400" baseline="0">
                <a:latin typeface="Times New Roman" pitchFamily="18" charset="0"/>
                <a:cs typeface="Times New Roman" pitchFamily="18" charset="0"/>
              </a:rPr>
              <a:t> zmeny rozmerov osnovy pred a po sušení v sušičke</a:t>
            </a:r>
            <a:endParaRPr lang="sk-SK" sz="1400">
              <a:latin typeface="Times New Roman" pitchFamily="18" charset="0"/>
              <a:cs typeface="Times New Roman" pitchFamily="18" charset="0"/>
            </a:endParaRPr>
          </a:p>
        </c:rich>
      </c:tx>
      <c:overlay val="0"/>
    </c:title>
    <c:autoTitleDeleted val="0"/>
    <c:plotArea>
      <c:layout/>
      <c:barChart>
        <c:barDir val="col"/>
        <c:grouping val="clustered"/>
        <c:varyColors val="0"/>
        <c:ser>
          <c:idx val="0"/>
          <c:order val="0"/>
          <c:tx>
            <c:strRef>
              <c:f>List3!$O$13</c:f>
              <c:strCache>
                <c:ptCount val="1"/>
                <c:pt idx="0">
                  <c:v>Osnova č.2</c:v>
                </c:pt>
              </c:strCache>
            </c:strRef>
          </c:tx>
          <c:invertIfNegative val="0"/>
          <c:val>
            <c:numRef>
              <c:f>List3!$O$14:$O$24</c:f>
              <c:numCache>
                <c:formatCode>General</c:formatCode>
                <c:ptCount val="11"/>
                <c:pt idx="0">
                  <c:v>10</c:v>
                </c:pt>
                <c:pt idx="1">
                  <c:v>10</c:v>
                </c:pt>
                <c:pt idx="2">
                  <c:v>10</c:v>
                </c:pt>
                <c:pt idx="3">
                  <c:v>10</c:v>
                </c:pt>
                <c:pt idx="4">
                  <c:v>10</c:v>
                </c:pt>
                <c:pt idx="5">
                  <c:v>10</c:v>
                </c:pt>
                <c:pt idx="6">
                  <c:v>10</c:v>
                </c:pt>
                <c:pt idx="7">
                  <c:v>10</c:v>
                </c:pt>
                <c:pt idx="8">
                  <c:v>10</c:v>
                </c:pt>
                <c:pt idx="9">
                  <c:v>10</c:v>
                </c:pt>
                <c:pt idx="10">
                  <c:v>10</c:v>
                </c:pt>
              </c:numCache>
            </c:numRef>
          </c:val>
        </c:ser>
        <c:ser>
          <c:idx val="1"/>
          <c:order val="1"/>
          <c:tx>
            <c:strRef>
              <c:f>List3!$P$13</c:f>
              <c:strCache>
                <c:ptCount val="1"/>
                <c:pt idx="0">
                  <c:v>Osnova č.4</c:v>
                </c:pt>
              </c:strCache>
            </c:strRef>
          </c:tx>
          <c:invertIfNegative val="0"/>
          <c:val>
            <c:numRef>
              <c:f>List3!$P$14:$P$24</c:f>
              <c:numCache>
                <c:formatCode>General</c:formatCode>
                <c:ptCount val="11"/>
                <c:pt idx="0">
                  <c:v>9.9</c:v>
                </c:pt>
                <c:pt idx="1">
                  <c:v>9.8666666665000236</c:v>
                </c:pt>
                <c:pt idx="2">
                  <c:v>9.8166666665000193</c:v>
                </c:pt>
                <c:pt idx="3">
                  <c:v>9.8333333335000006</c:v>
                </c:pt>
                <c:pt idx="4">
                  <c:v>9.8500000000000068</c:v>
                </c:pt>
                <c:pt idx="5">
                  <c:v>9.8500000000000068</c:v>
                </c:pt>
                <c:pt idx="6">
                  <c:v>9.8166666665000193</c:v>
                </c:pt>
                <c:pt idx="7">
                  <c:v>9.9</c:v>
                </c:pt>
                <c:pt idx="8">
                  <c:v>9.8500000000000068</c:v>
                </c:pt>
                <c:pt idx="9">
                  <c:v>9.9</c:v>
                </c:pt>
                <c:pt idx="10">
                  <c:v>9.8583333333000027</c:v>
                </c:pt>
              </c:numCache>
            </c:numRef>
          </c:val>
        </c:ser>
        <c:dLbls>
          <c:showLegendKey val="0"/>
          <c:showVal val="0"/>
          <c:showCatName val="0"/>
          <c:showSerName val="0"/>
          <c:showPercent val="0"/>
          <c:showBubbleSize val="0"/>
        </c:dLbls>
        <c:gapWidth val="150"/>
        <c:axId val="180680192"/>
        <c:axId val="180681728"/>
      </c:barChart>
      <c:catAx>
        <c:axId val="180680192"/>
        <c:scaling>
          <c:orientation val="minMax"/>
        </c:scaling>
        <c:delete val="0"/>
        <c:axPos val="b"/>
        <c:majorTickMark val="none"/>
        <c:minorTickMark val="none"/>
        <c:tickLblPos val="nextTo"/>
        <c:txPr>
          <a:bodyPr/>
          <a:lstStyle/>
          <a:p>
            <a:pPr>
              <a:defRPr lang="cs-CZ"/>
            </a:pPr>
            <a:endParaRPr lang="cs-CZ"/>
          </a:p>
        </c:txPr>
        <c:crossAx val="180681728"/>
        <c:crosses val="autoZero"/>
        <c:auto val="1"/>
        <c:lblAlgn val="ctr"/>
        <c:lblOffset val="100"/>
        <c:noMultiLvlLbl val="0"/>
      </c:catAx>
      <c:valAx>
        <c:axId val="180681728"/>
        <c:scaling>
          <c:orientation val="minMax"/>
        </c:scaling>
        <c:delete val="0"/>
        <c:axPos val="l"/>
        <c:majorGridlines/>
        <c:title>
          <c:tx>
            <c:rich>
              <a:bodyPr/>
              <a:lstStyle/>
              <a:p>
                <a:pPr>
                  <a:defRPr lang="cs-CZ"/>
                </a:pPr>
                <a:r>
                  <a:rPr lang="sk-SK" sz="900">
                    <a:latin typeface="Times New Roman" pitchFamily="18" charset="0"/>
                    <a:cs typeface="Times New Roman" pitchFamily="18" charset="0"/>
                  </a:rPr>
                  <a:t>Rozmery</a:t>
                </a:r>
                <a:r>
                  <a:rPr lang="sk-SK" sz="900" baseline="0">
                    <a:latin typeface="Times New Roman" pitchFamily="18" charset="0"/>
                    <a:cs typeface="Times New Roman" pitchFamily="18" charset="0"/>
                  </a:rPr>
                  <a:t> osnovy(cm)</a:t>
                </a:r>
                <a:endParaRPr lang="sk-SK" sz="900">
                  <a:latin typeface="Times New Roman" pitchFamily="18" charset="0"/>
                  <a:cs typeface="Times New Roman" pitchFamily="18" charset="0"/>
                </a:endParaRPr>
              </a:p>
            </c:rich>
          </c:tx>
          <c:layout>
            <c:manualLayout>
              <c:xMode val="edge"/>
              <c:yMode val="edge"/>
              <c:x val="3.6775153105861796E-2"/>
              <c:y val="0.24214129483814567"/>
            </c:manualLayout>
          </c:layout>
          <c:overlay val="0"/>
        </c:title>
        <c:numFmt formatCode="General" sourceLinked="1"/>
        <c:majorTickMark val="none"/>
        <c:minorTickMark val="none"/>
        <c:tickLblPos val="nextTo"/>
        <c:txPr>
          <a:bodyPr/>
          <a:lstStyle/>
          <a:p>
            <a:pPr>
              <a:defRPr lang="cs-CZ"/>
            </a:pPr>
            <a:endParaRPr lang="cs-CZ"/>
          </a:p>
        </c:txPr>
        <c:crossAx val="180680192"/>
        <c:crosses val="autoZero"/>
        <c:crossBetween val="between"/>
      </c:valAx>
      <c:dTable>
        <c:showHorzBorder val="1"/>
        <c:showVertBorder val="1"/>
        <c:showOutline val="1"/>
        <c:showKeys val="1"/>
        <c:txPr>
          <a:bodyPr/>
          <a:lstStyle/>
          <a:p>
            <a:pPr>
              <a:defRPr lang="cs-CZ"/>
            </a:pPr>
            <a:endParaRPr lang="cs-CZ"/>
          </a:p>
        </c:txPr>
      </c:dTable>
    </c:plotArea>
    <c:plotVisOnly val="1"/>
    <c:dispBlanksAs val="gap"/>
    <c:showDLblsOverMax val="0"/>
  </c:chart>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cs-CZ"/>
            </a:pPr>
            <a:r>
              <a:rPr lang="sk-SK" sz="1400">
                <a:latin typeface="Times New Roman" pitchFamily="18" charset="0"/>
                <a:cs typeface="Times New Roman" pitchFamily="18" charset="0"/>
              </a:rPr>
              <a:t>Porovnanie</a:t>
            </a:r>
            <a:r>
              <a:rPr lang="sk-SK" sz="1400" baseline="0">
                <a:latin typeface="Times New Roman" pitchFamily="18" charset="0"/>
                <a:cs typeface="Times New Roman" pitchFamily="18" charset="0"/>
              </a:rPr>
              <a:t> rozmerov osnovy po sušení vo voľnom stave a po sušení v sušičke</a:t>
            </a:r>
            <a:endParaRPr lang="sk-SK" sz="1400">
              <a:latin typeface="Times New Roman" pitchFamily="18" charset="0"/>
              <a:cs typeface="Times New Roman" pitchFamily="18" charset="0"/>
            </a:endParaRPr>
          </a:p>
        </c:rich>
      </c:tx>
      <c:overlay val="0"/>
    </c:title>
    <c:autoTitleDeleted val="0"/>
    <c:plotArea>
      <c:layout/>
      <c:barChart>
        <c:barDir val="col"/>
        <c:grouping val="clustered"/>
        <c:varyColors val="0"/>
        <c:ser>
          <c:idx val="0"/>
          <c:order val="0"/>
          <c:tx>
            <c:strRef>
              <c:f>List1!$D$1</c:f>
              <c:strCache>
                <c:ptCount val="1"/>
                <c:pt idx="0">
                  <c:v>Osnova č.3</c:v>
                </c:pt>
              </c:strCache>
            </c:strRef>
          </c:tx>
          <c:invertIfNegative val="0"/>
          <c:val>
            <c:numRef>
              <c:f>List1!$D$2:$D$11</c:f>
              <c:numCache>
                <c:formatCode>General</c:formatCode>
                <c:ptCount val="10"/>
                <c:pt idx="0">
                  <c:v>9.8000000000000007</c:v>
                </c:pt>
                <c:pt idx="1">
                  <c:v>9.7333333329999991</c:v>
                </c:pt>
                <c:pt idx="2">
                  <c:v>9.6333333329999995</c:v>
                </c:pt>
                <c:pt idx="3">
                  <c:v>9.6666666670000048</c:v>
                </c:pt>
                <c:pt idx="4">
                  <c:v>9.7000000000000011</c:v>
                </c:pt>
                <c:pt idx="5">
                  <c:v>9.7000000000000011</c:v>
                </c:pt>
                <c:pt idx="6">
                  <c:v>9.6333333329999995</c:v>
                </c:pt>
                <c:pt idx="7">
                  <c:v>9.8000000000000007</c:v>
                </c:pt>
                <c:pt idx="8">
                  <c:v>9.7000000000000011</c:v>
                </c:pt>
                <c:pt idx="9">
                  <c:v>9.8000000000000007</c:v>
                </c:pt>
              </c:numCache>
            </c:numRef>
          </c:val>
        </c:ser>
        <c:ser>
          <c:idx val="1"/>
          <c:order val="1"/>
          <c:tx>
            <c:strRef>
              <c:f>List1!$E$1</c:f>
              <c:strCache>
                <c:ptCount val="1"/>
                <c:pt idx="0">
                  <c:v>Osnova č. 4</c:v>
                </c:pt>
              </c:strCache>
            </c:strRef>
          </c:tx>
          <c:invertIfNegative val="0"/>
          <c:val>
            <c:numRef>
              <c:f>List1!$E$2:$E$11</c:f>
              <c:numCache>
                <c:formatCode>General</c:formatCode>
                <c:ptCount val="10"/>
                <c:pt idx="0">
                  <c:v>9.9</c:v>
                </c:pt>
                <c:pt idx="1">
                  <c:v>9.8666666665000236</c:v>
                </c:pt>
                <c:pt idx="2">
                  <c:v>9.8166666665000193</c:v>
                </c:pt>
                <c:pt idx="3">
                  <c:v>9.8333333335000006</c:v>
                </c:pt>
                <c:pt idx="4">
                  <c:v>9.8500000000000068</c:v>
                </c:pt>
                <c:pt idx="5">
                  <c:v>9.8500000000000068</c:v>
                </c:pt>
                <c:pt idx="6">
                  <c:v>9.8166666665000193</c:v>
                </c:pt>
                <c:pt idx="7">
                  <c:v>9.9</c:v>
                </c:pt>
                <c:pt idx="8">
                  <c:v>9.8500000000000068</c:v>
                </c:pt>
                <c:pt idx="9">
                  <c:v>9.9</c:v>
                </c:pt>
              </c:numCache>
            </c:numRef>
          </c:val>
        </c:ser>
        <c:dLbls>
          <c:showLegendKey val="0"/>
          <c:showVal val="0"/>
          <c:showCatName val="0"/>
          <c:showSerName val="0"/>
          <c:showPercent val="0"/>
          <c:showBubbleSize val="0"/>
        </c:dLbls>
        <c:gapWidth val="0"/>
        <c:axId val="180717056"/>
        <c:axId val="180718976"/>
      </c:barChart>
      <c:catAx>
        <c:axId val="180717056"/>
        <c:scaling>
          <c:orientation val="minMax"/>
        </c:scaling>
        <c:delete val="0"/>
        <c:axPos val="b"/>
        <c:title>
          <c:tx>
            <c:rich>
              <a:bodyPr/>
              <a:lstStyle/>
              <a:p>
                <a:pPr>
                  <a:defRPr lang="cs-CZ"/>
                </a:pPr>
                <a:r>
                  <a:rPr lang="sk-SK"/>
                  <a:t>Počet</a:t>
                </a:r>
                <a:r>
                  <a:rPr lang="sk-SK" baseline="0"/>
                  <a:t> sušení</a:t>
                </a:r>
                <a:endParaRPr lang="sk-SK"/>
              </a:p>
            </c:rich>
          </c:tx>
          <c:overlay val="0"/>
        </c:title>
        <c:majorTickMark val="none"/>
        <c:minorTickMark val="none"/>
        <c:tickLblPos val="nextTo"/>
        <c:txPr>
          <a:bodyPr/>
          <a:lstStyle/>
          <a:p>
            <a:pPr>
              <a:defRPr lang="cs-CZ"/>
            </a:pPr>
            <a:endParaRPr lang="cs-CZ"/>
          </a:p>
        </c:txPr>
        <c:crossAx val="180718976"/>
        <c:crosses val="autoZero"/>
        <c:auto val="1"/>
        <c:lblAlgn val="ctr"/>
        <c:lblOffset val="100"/>
        <c:noMultiLvlLbl val="0"/>
      </c:catAx>
      <c:valAx>
        <c:axId val="180718976"/>
        <c:scaling>
          <c:orientation val="minMax"/>
        </c:scaling>
        <c:delete val="0"/>
        <c:axPos val="l"/>
        <c:title>
          <c:tx>
            <c:rich>
              <a:bodyPr/>
              <a:lstStyle/>
              <a:p>
                <a:pPr>
                  <a:defRPr lang="cs-CZ"/>
                </a:pPr>
                <a:r>
                  <a:rPr lang="sk-SK"/>
                  <a:t>Rozmery</a:t>
                </a:r>
                <a:r>
                  <a:rPr lang="sk-SK" baseline="0"/>
                  <a:t> osnovy(cm)</a:t>
                </a:r>
                <a:endParaRPr lang="sk-SK"/>
              </a:p>
            </c:rich>
          </c:tx>
          <c:overlay val="0"/>
        </c:title>
        <c:numFmt formatCode="General" sourceLinked="1"/>
        <c:majorTickMark val="out"/>
        <c:minorTickMark val="none"/>
        <c:tickLblPos val="nextTo"/>
        <c:txPr>
          <a:bodyPr/>
          <a:lstStyle/>
          <a:p>
            <a:pPr>
              <a:defRPr lang="cs-CZ"/>
            </a:pPr>
            <a:endParaRPr lang="cs-CZ"/>
          </a:p>
        </c:txPr>
        <c:crossAx val="180717056"/>
        <c:crosses val="autoZero"/>
        <c:crossBetween val="between"/>
      </c:valAx>
    </c:plotArea>
    <c:plotVisOnly val="1"/>
    <c:dispBlanksAs val="gap"/>
    <c:showDLblsOverMax val="0"/>
  </c:chart>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cs-CZ" sz="1800" b="1" i="0" u="none" strike="noStrike" kern="1200" baseline="0">
                <a:solidFill>
                  <a:sysClr val="windowText" lastClr="000000"/>
                </a:solidFill>
                <a:latin typeface="+mn-lt"/>
                <a:ea typeface="+mn-ea"/>
                <a:cs typeface="+mn-cs"/>
              </a:defRPr>
            </a:pPr>
            <a:r>
              <a:rPr lang="sk-SK" sz="1400" b="1" i="0" baseline="0">
                <a:latin typeface="Times New Roman" pitchFamily="18" charset="0"/>
                <a:cs typeface="Times New Roman" pitchFamily="18" charset="0"/>
              </a:rPr>
              <a:t>Váha vzorca č.2 po odvzdušňovacej komore určeného pre sušenie vo voľnom stave</a:t>
            </a:r>
          </a:p>
          <a:p>
            <a:pPr marL="0" marR="0" indent="0" algn="ctr" defTabSz="914400" rtl="0" eaLnBrk="1" fontAlgn="auto" latinLnBrk="0" hangingPunct="1">
              <a:lnSpc>
                <a:spcPct val="100000"/>
              </a:lnSpc>
              <a:spcBef>
                <a:spcPts val="0"/>
              </a:spcBef>
              <a:spcAft>
                <a:spcPts val="0"/>
              </a:spcAft>
              <a:buClrTx/>
              <a:buSzTx/>
              <a:buFontTx/>
              <a:buNone/>
              <a:tabLst/>
              <a:defRPr lang="cs-CZ" sz="1800" b="1" i="0" u="none" strike="noStrike" kern="1200" baseline="0">
                <a:solidFill>
                  <a:sysClr val="windowText" lastClr="000000"/>
                </a:solidFill>
                <a:latin typeface="+mn-lt"/>
                <a:ea typeface="+mn-ea"/>
                <a:cs typeface="+mn-cs"/>
              </a:defRPr>
            </a:pPr>
            <a:r>
              <a:rPr lang="sk-SK" baseline="0"/>
              <a:t> </a:t>
            </a:r>
            <a:endParaRPr lang="en-US"/>
          </a:p>
        </c:rich>
      </c:tx>
      <c:overlay val="0"/>
    </c:title>
    <c:autoTitleDeleted val="0"/>
    <c:plotArea>
      <c:layout/>
      <c:barChart>
        <c:barDir val="col"/>
        <c:grouping val="clustered"/>
        <c:varyColors val="0"/>
        <c:ser>
          <c:idx val="0"/>
          <c:order val="0"/>
          <c:tx>
            <c:strRef>
              <c:f>List1!$G$1</c:f>
              <c:strCache>
                <c:ptCount val="1"/>
                <c:pt idx="0">
                  <c:v>Váha č.1</c:v>
                </c:pt>
              </c:strCache>
            </c:strRef>
          </c:tx>
          <c:invertIfNegative val="0"/>
          <c:val>
            <c:numRef>
              <c:f>List1!$G$2:$G$11</c:f>
              <c:numCache>
                <c:formatCode>General</c:formatCode>
                <c:ptCount val="10"/>
                <c:pt idx="0">
                  <c:v>2.5299999999999998</c:v>
                </c:pt>
                <c:pt idx="1">
                  <c:v>2.5299999999999998</c:v>
                </c:pt>
                <c:pt idx="2">
                  <c:v>2.68</c:v>
                </c:pt>
                <c:pt idx="3">
                  <c:v>2.66</c:v>
                </c:pt>
                <c:pt idx="4">
                  <c:v>2.6</c:v>
                </c:pt>
                <c:pt idx="5">
                  <c:v>2.5099999999999998</c:v>
                </c:pt>
                <c:pt idx="6">
                  <c:v>2.54</c:v>
                </c:pt>
                <c:pt idx="7">
                  <c:v>2.54</c:v>
                </c:pt>
                <c:pt idx="8">
                  <c:v>2.52</c:v>
                </c:pt>
                <c:pt idx="9">
                  <c:v>2.5499999999999998</c:v>
                </c:pt>
              </c:numCache>
            </c:numRef>
          </c:val>
        </c:ser>
        <c:dLbls>
          <c:showLegendKey val="0"/>
          <c:showVal val="0"/>
          <c:showCatName val="0"/>
          <c:showSerName val="0"/>
          <c:showPercent val="0"/>
          <c:showBubbleSize val="0"/>
        </c:dLbls>
        <c:gapWidth val="150"/>
        <c:axId val="180731264"/>
        <c:axId val="180749440"/>
      </c:barChart>
      <c:catAx>
        <c:axId val="180731264"/>
        <c:scaling>
          <c:orientation val="minMax"/>
        </c:scaling>
        <c:delete val="0"/>
        <c:axPos val="b"/>
        <c:majorTickMark val="none"/>
        <c:minorTickMark val="none"/>
        <c:tickLblPos val="nextTo"/>
        <c:txPr>
          <a:bodyPr/>
          <a:lstStyle/>
          <a:p>
            <a:pPr>
              <a:defRPr lang="cs-CZ"/>
            </a:pPr>
            <a:endParaRPr lang="cs-CZ"/>
          </a:p>
        </c:txPr>
        <c:crossAx val="180749440"/>
        <c:crosses val="autoZero"/>
        <c:auto val="1"/>
        <c:lblAlgn val="ctr"/>
        <c:lblOffset val="100"/>
        <c:noMultiLvlLbl val="0"/>
      </c:catAx>
      <c:valAx>
        <c:axId val="180749440"/>
        <c:scaling>
          <c:orientation val="minMax"/>
        </c:scaling>
        <c:delete val="0"/>
        <c:axPos val="l"/>
        <c:majorGridlines/>
        <c:title>
          <c:tx>
            <c:rich>
              <a:bodyPr/>
              <a:lstStyle/>
              <a:p>
                <a:pPr>
                  <a:defRPr lang="cs-CZ"/>
                </a:pPr>
                <a:r>
                  <a:rPr lang="sk-SK"/>
                  <a:t>Váha</a:t>
                </a:r>
                <a:r>
                  <a:rPr lang="sk-SK" baseline="0"/>
                  <a:t> č.1(g)</a:t>
                </a:r>
                <a:endParaRPr lang="sk-SK"/>
              </a:p>
            </c:rich>
          </c:tx>
          <c:overlay val="0"/>
        </c:title>
        <c:numFmt formatCode="General" sourceLinked="1"/>
        <c:majorTickMark val="none"/>
        <c:minorTickMark val="none"/>
        <c:tickLblPos val="nextTo"/>
        <c:txPr>
          <a:bodyPr/>
          <a:lstStyle/>
          <a:p>
            <a:pPr>
              <a:defRPr lang="cs-CZ"/>
            </a:pPr>
            <a:endParaRPr lang="cs-CZ"/>
          </a:p>
        </c:txPr>
        <c:crossAx val="180731264"/>
        <c:crosses val="autoZero"/>
        <c:crossBetween val="between"/>
      </c:valAx>
      <c:dTable>
        <c:showHorzBorder val="1"/>
        <c:showVertBorder val="1"/>
        <c:showOutline val="1"/>
        <c:showKeys val="1"/>
        <c:txPr>
          <a:bodyPr/>
          <a:lstStyle/>
          <a:p>
            <a:pPr rtl="0">
              <a:defRPr lang="cs-CZ"/>
            </a:pPr>
            <a:endParaRPr lang="cs-CZ"/>
          </a:p>
        </c:txPr>
      </c:dTable>
    </c:plotArea>
    <c:plotVisOnly val="1"/>
    <c:dispBlanksAs val="gap"/>
    <c:showDLblsOverMax val="0"/>
  </c:chart>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cs-CZ" sz="1800" b="1" i="0" u="none" strike="noStrike" kern="1200" baseline="0">
                <a:solidFill>
                  <a:sysClr val="windowText" lastClr="000000"/>
                </a:solidFill>
                <a:latin typeface="+mn-lt"/>
                <a:ea typeface="+mn-ea"/>
                <a:cs typeface="+mn-cs"/>
              </a:defRPr>
            </a:pPr>
            <a:r>
              <a:rPr lang="sk-SK" sz="1400" b="1" i="0" baseline="0">
                <a:latin typeface="Times New Roman" pitchFamily="18" charset="0"/>
                <a:cs typeface="Times New Roman" pitchFamily="18" charset="0"/>
              </a:rPr>
              <a:t>Váha vzorca č.2 nameraná po sušení vo voľnom stave</a:t>
            </a:r>
          </a:p>
          <a:p>
            <a:pPr marL="0" marR="0" indent="0" algn="ctr" defTabSz="914400" rtl="0" eaLnBrk="1" fontAlgn="auto" latinLnBrk="0" hangingPunct="1">
              <a:lnSpc>
                <a:spcPct val="100000"/>
              </a:lnSpc>
              <a:spcBef>
                <a:spcPts val="0"/>
              </a:spcBef>
              <a:spcAft>
                <a:spcPts val="0"/>
              </a:spcAft>
              <a:buClrTx/>
              <a:buSzTx/>
              <a:buFontTx/>
              <a:buNone/>
              <a:tabLst/>
              <a:defRPr lang="cs-CZ" sz="1800" b="1" i="0" u="none" strike="noStrike" kern="1200" baseline="0">
                <a:solidFill>
                  <a:sysClr val="windowText" lastClr="000000"/>
                </a:solidFill>
                <a:latin typeface="+mn-lt"/>
                <a:ea typeface="+mn-ea"/>
                <a:cs typeface="+mn-cs"/>
              </a:defRPr>
            </a:pPr>
            <a:endParaRPr lang="en-US"/>
          </a:p>
        </c:rich>
      </c:tx>
      <c:overlay val="0"/>
    </c:title>
    <c:autoTitleDeleted val="0"/>
    <c:plotArea>
      <c:layout/>
      <c:barChart>
        <c:barDir val="col"/>
        <c:grouping val="clustered"/>
        <c:varyColors val="0"/>
        <c:ser>
          <c:idx val="0"/>
          <c:order val="0"/>
          <c:tx>
            <c:strRef>
              <c:f>List1!$I$1</c:f>
              <c:strCache>
                <c:ptCount val="1"/>
                <c:pt idx="0">
                  <c:v>Váha č.3</c:v>
                </c:pt>
              </c:strCache>
            </c:strRef>
          </c:tx>
          <c:invertIfNegative val="0"/>
          <c:val>
            <c:numRef>
              <c:f>List1!$I$2:$I$11</c:f>
              <c:numCache>
                <c:formatCode>General</c:formatCode>
                <c:ptCount val="10"/>
                <c:pt idx="0">
                  <c:v>2.5299999999999998</c:v>
                </c:pt>
                <c:pt idx="1">
                  <c:v>2.56</c:v>
                </c:pt>
                <c:pt idx="2">
                  <c:v>2.5099999999999998</c:v>
                </c:pt>
                <c:pt idx="3">
                  <c:v>2.58</c:v>
                </c:pt>
                <c:pt idx="4">
                  <c:v>2.4899999999999998</c:v>
                </c:pt>
                <c:pt idx="5">
                  <c:v>2.5299999999999998</c:v>
                </c:pt>
                <c:pt idx="6">
                  <c:v>2.5099999999999998</c:v>
                </c:pt>
                <c:pt idx="7">
                  <c:v>2.4899999999999998</c:v>
                </c:pt>
                <c:pt idx="8">
                  <c:v>2.5499999999999998</c:v>
                </c:pt>
                <c:pt idx="9">
                  <c:v>2.5299999999999998</c:v>
                </c:pt>
              </c:numCache>
            </c:numRef>
          </c:val>
        </c:ser>
        <c:dLbls>
          <c:showLegendKey val="0"/>
          <c:showVal val="0"/>
          <c:showCatName val="0"/>
          <c:showSerName val="0"/>
          <c:showPercent val="0"/>
          <c:showBubbleSize val="0"/>
        </c:dLbls>
        <c:gapWidth val="150"/>
        <c:axId val="180775552"/>
        <c:axId val="180793728"/>
      </c:barChart>
      <c:catAx>
        <c:axId val="180775552"/>
        <c:scaling>
          <c:orientation val="minMax"/>
        </c:scaling>
        <c:delete val="0"/>
        <c:axPos val="b"/>
        <c:majorTickMark val="none"/>
        <c:minorTickMark val="none"/>
        <c:tickLblPos val="nextTo"/>
        <c:txPr>
          <a:bodyPr/>
          <a:lstStyle/>
          <a:p>
            <a:pPr>
              <a:defRPr lang="cs-CZ"/>
            </a:pPr>
            <a:endParaRPr lang="cs-CZ"/>
          </a:p>
        </c:txPr>
        <c:crossAx val="180793728"/>
        <c:crosses val="autoZero"/>
        <c:auto val="1"/>
        <c:lblAlgn val="ctr"/>
        <c:lblOffset val="100"/>
        <c:noMultiLvlLbl val="0"/>
      </c:catAx>
      <c:valAx>
        <c:axId val="180793728"/>
        <c:scaling>
          <c:orientation val="minMax"/>
        </c:scaling>
        <c:delete val="0"/>
        <c:axPos val="l"/>
        <c:majorGridlines/>
        <c:title>
          <c:tx>
            <c:rich>
              <a:bodyPr/>
              <a:lstStyle/>
              <a:p>
                <a:pPr>
                  <a:defRPr lang="cs-CZ"/>
                </a:pPr>
                <a:r>
                  <a:rPr lang="sk-SK"/>
                  <a:t>Váha</a:t>
                </a:r>
                <a:r>
                  <a:rPr lang="sk-SK" baseline="0"/>
                  <a:t> č.3(g)</a:t>
                </a:r>
                <a:endParaRPr lang="sk-SK"/>
              </a:p>
            </c:rich>
          </c:tx>
          <c:overlay val="0"/>
        </c:title>
        <c:numFmt formatCode="General" sourceLinked="1"/>
        <c:majorTickMark val="none"/>
        <c:minorTickMark val="none"/>
        <c:tickLblPos val="nextTo"/>
        <c:txPr>
          <a:bodyPr/>
          <a:lstStyle/>
          <a:p>
            <a:pPr>
              <a:defRPr lang="cs-CZ"/>
            </a:pPr>
            <a:endParaRPr lang="cs-CZ"/>
          </a:p>
        </c:txPr>
        <c:crossAx val="180775552"/>
        <c:crosses val="autoZero"/>
        <c:crossBetween val="between"/>
      </c:valAx>
      <c:dTable>
        <c:showHorzBorder val="1"/>
        <c:showVertBorder val="1"/>
        <c:showOutline val="1"/>
        <c:showKeys val="1"/>
        <c:txPr>
          <a:bodyPr/>
          <a:lstStyle/>
          <a:p>
            <a:pPr rtl="0">
              <a:defRPr lang="cs-CZ"/>
            </a:pPr>
            <a:endParaRPr lang="cs-CZ"/>
          </a:p>
        </c:txPr>
      </c:dTable>
    </c:plotArea>
    <c:plotVisOnly val="1"/>
    <c:dispBlanksAs val="gap"/>
    <c:showDLblsOverMax val="0"/>
  </c:chart>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cs-CZ"/>
            </a:pPr>
            <a:r>
              <a:rPr lang="sk-SK" sz="1400" b="1" i="0" u="none" strike="noStrike" baseline="0">
                <a:latin typeface="Times New Roman" pitchFamily="18" charset="0"/>
                <a:cs typeface="Times New Roman" pitchFamily="18" charset="0"/>
              </a:rPr>
              <a:t>Váha vzorca č.2 po odvzdušňovacej komore určeného pre sušenie v sušičke</a:t>
            </a:r>
            <a:endParaRPr lang="en-US" sz="1400">
              <a:latin typeface="Times New Roman" pitchFamily="18" charset="0"/>
              <a:cs typeface="Times New Roman" pitchFamily="18" charset="0"/>
            </a:endParaRPr>
          </a:p>
        </c:rich>
      </c:tx>
      <c:overlay val="0"/>
    </c:title>
    <c:autoTitleDeleted val="0"/>
    <c:plotArea>
      <c:layout/>
      <c:barChart>
        <c:barDir val="col"/>
        <c:grouping val="clustered"/>
        <c:varyColors val="0"/>
        <c:ser>
          <c:idx val="0"/>
          <c:order val="0"/>
          <c:tx>
            <c:strRef>
              <c:f>List1!$H$1</c:f>
              <c:strCache>
                <c:ptCount val="1"/>
                <c:pt idx="0">
                  <c:v>Váha č.2</c:v>
                </c:pt>
              </c:strCache>
            </c:strRef>
          </c:tx>
          <c:invertIfNegative val="0"/>
          <c:val>
            <c:numRef>
              <c:f>List1!$H$2:$H$11</c:f>
              <c:numCache>
                <c:formatCode>General</c:formatCode>
                <c:ptCount val="10"/>
                <c:pt idx="0">
                  <c:v>2.67</c:v>
                </c:pt>
                <c:pt idx="1">
                  <c:v>2.52</c:v>
                </c:pt>
                <c:pt idx="2">
                  <c:v>2.5499999999999998</c:v>
                </c:pt>
                <c:pt idx="3">
                  <c:v>2.5299999999999998</c:v>
                </c:pt>
                <c:pt idx="4">
                  <c:v>2.5299999999999998</c:v>
                </c:pt>
                <c:pt idx="5">
                  <c:v>2.5099999999999998</c:v>
                </c:pt>
                <c:pt idx="6">
                  <c:v>2.5</c:v>
                </c:pt>
                <c:pt idx="7">
                  <c:v>2.5299999999999998</c:v>
                </c:pt>
                <c:pt idx="8">
                  <c:v>2.56</c:v>
                </c:pt>
                <c:pt idx="9">
                  <c:v>2.6</c:v>
                </c:pt>
              </c:numCache>
            </c:numRef>
          </c:val>
        </c:ser>
        <c:dLbls>
          <c:showLegendKey val="0"/>
          <c:showVal val="0"/>
          <c:showCatName val="0"/>
          <c:showSerName val="0"/>
          <c:showPercent val="0"/>
          <c:showBubbleSize val="0"/>
        </c:dLbls>
        <c:gapWidth val="150"/>
        <c:axId val="180885376"/>
        <c:axId val="180886912"/>
      </c:barChart>
      <c:catAx>
        <c:axId val="180885376"/>
        <c:scaling>
          <c:orientation val="minMax"/>
        </c:scaling>
        <c:delete val="0"/>
        <c:axPos val="b"/>
        <c:majorTickMark val="none"/>
        <c:minorTickMark val="none"/>
        <c:tickLblPos val="nextTo"/>
        <c:txPr>
          <a:bodyPr/>
          <a:lstStyle/>
          <a:p>
            <a:pPr>
              <a:defRPr lang="cs-CZ"/>
            </a:pPr>
            <a:endParaRPr lang="cs-CZ"/>
          </a:p>
        </c:txPr>
        <c:crossAx val="180886912"/>
        <c:crosses val="autoZero"/>
        <c:auto val="1"/>
        <c:lblAlgn val="ctr"/>
        <c:lblOffset val="100"/>
        <c:noMultiLvlLbl val="0"/>
      </c:catAx>
      <c:valAx>
        <c:axId val="180886912"/>
        <c:scaling>
          <c:orientation val="minMax"/>
        </c:scaling>
        <c:delete val="0"/>
        <c:axPos val="l"/>
        <c:majorGridlines/>
        <c:title>
          <c:tx>
            <c:rich>
              <a:bodyPr/>
              <a:lstStyle/>
              <a:p>
                <a:pPr>
                  <a:defRPr lang="cs-CZ"/>
                </a:pPr>
                <a:r>
                  <a:rPr lang="sk-SK"/>
                  <a:t>Váha</a:t>
                </a:r>
                <a:r>
                  <a:rPr lang="sk-SK" baseline="0"/>
                  <a:t> č 2(g)</a:t>
                </a:r>
                <a:endParaRPr lang="sk-SK"/>
              </a:p>
            </c:rich>
          </c:tx>
          <c:overlay val="0"/>
        </c:title>
        <c:numFmt formatCode="General" sourceLinked="1"/>
        <c:majorTickMark val="none"/>
        <c:minorTickMark val="none"/>
        <c:tickLblPos val="nextTo"/>
        <c:txPr>
          <a:bodyPr/>
          <a:lstStyle/>
          <a:p>
            <a:pPr>
              <a:defRPr lang="cs-CZ"/>
            </a:pPr>
            <a:endParaRPr lang="cs-CZ"/>
          </a:p>
        </c:txPr>
        <c:crossAx val="180885376"/>
        <c:crosses val="autoZero"/>
        <c:crossBetween val="between"/>
      </c:valAx>
      <c:dTable>
        <c:showHorzBorder val="1"/>
        <c:showVertBorder val="1"/>
        <c:showOutline val="1"/>
        <c:showKeys val="1"/>
        <c:txPr>
          <a:bodyPr/>
          <a:lstStyle/>
          <a:p>
            <a:pPr rtl="0">
              <a:defRPr lang="cs-CZ"/>
            </a:pPr>
            <a:endParaRPr lang="cs-CZ"/>
          </a:p>
        </c:txPr>
      </c:dTable>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cs-CZ"/>
            </a:pPr>
            <a:r>
              <a:rPr lang="sk-SK" sz="1400">
                <a:latin typeface="Times New Roman" pitchFamily="18" charset="0"/>
                <a:cs typeface="Times New Roman" pitchFamily="18" charset="0"/>
              </a:rPr>
              <a:t>Váha</a:t>
            </a:r>
            <a:r>
              <a:rPr lang="sk-SK" sz="1400" baseline="0">
                <a:latin typeface="Times New Roman" pitchFamily="18" charset="0"/>
                <a:cs typeface="Times New Roman" pitchFamily="18" charset="0"/>
              </a:rPr>
              <a:t> vzorca č.1 po odvzdušňovacej komore určeného pre sušenie vo voľnom stave</a:t>
            </a:r>
            <a:endParaRPr lang="sk-SK" sz="1400">
              <a:latin typeface="Times New Roman" pitchFamily="18" charset="0"/>
              <a:cs typeface="Times New Roman" pitchFamily="18" charset="0"/>
            </a:endParaRPr>
          </a:p>
        </c:rich>
      </c:tx>
      <c:overlay val="0"/>
    </c:title>
    <c:autoTitleDeleted val="0"/>
    <c:plotArea>
      <c:layout/>
      <c:barChart>
        <c:barDir val="col"/>
        <c:grouping val="clustered"/>
        <c:varyColors val="0"/>
        <c:ser>
          <c:idx val="0"/>
          <c:order val="0"/>
          <c:invertIfNegative val="0"/>
          <c:val>
            <c:numRef>
              <c:f>List1!$B$2:$B$11</c:f>
              <c:numCache>
                <c:formatCode>General</c:formatCode>
                <c:ptCount val="10"/>
                <c:pt idx="0">
                  <c:v>2.5499999999999998</c:v>
                </c:pt>
                <c:pt idx="1">
                  <c:v>2.4699999999999998</c:v>
                </c:pt>
                <c:pt idx="2">
                  <c:v>2.5499999999999998</c:v>
                </c:pt>
                <c:pt idx="3">
                  <c:v>2.52</c:v>
                </c:pt>
                <c:pt idx="4">
                  <c:v>2.5099999999999998</c:v>
                </c:pt>
                <c:pt idx="5">
                  <c:v>2.56</c:v>
                </c:pt>
                <c:pt idx="6">
                  <c:v>2.4499999999999997</c:v>
                </c:pt>
                <c:pt idx="7">
                  <c:v>2.48</c:v>
                </c:pt>
                <c:pt idx="8">
                  <c:v>2.4899999999999998</c:v>
                </c:pt>
                <c:pt idx="9">
                  <c:v>2.52</c:v>
                </c:pt>
              </c:numCache>
            </c:numRef>
          </c:val>
        </c:ser>
        <c:dLbls>
          <c:showLegendKey val="0"/>
          <c:showVal val="0"/>
          <c:showCatName val="0"/>
          <c:showSerName val="0"/>
          <c:showPercent val="0"/>
          <c:showBubbleSize val="0"/>
        </c:dLbls>
        <c:gapWidth val="150"/>
        <c:axId val="163721600"/>
        <c:axId val="163723136"/>
      </c:barChart>
      <c:catAx>
        <c:axId val="163721600"/>
        <c:scaling>
          <c:orientation val="minMax"/>
        </c:scaling>
        <c:delete val="0"/>
        <c:axPos val="b"/>
        <c:majorTickMark val="none"/>
        <c:minorTickMark val="none"/>
        <c:tickLblPos val="nextTo"/>
        <c:txPr>
          <a:bodyPr/>
          <a:lstStyle/>
          <a:p>
            <a:pPr>
              <a:defRPr lang="cs-CZ"/>
            </a:pPr>
            <a:endParaRPr lang="cs-CZ"/>
          </a:p>
        </c:txPr>
        <c:crossAx val="163723136"/>
        <c:crosses val="autoZero"/>
        <c:auto val="1"/>
        <c:lblAlgn val="ctr"/>
        <c:lblOffset val="100"/>
        <c:noMultiLvlLbl val="0"/>
      </c:catAx>
      <c:valAx>
        <c:axId val="163723136"/>
        <c:scaling>
          <c:orientation val="minMax"/>
        </c:scaling>
        <c:delete val="0"/>
        <c:axPos val="l"/>
        <c:majorGridlines/>
        <c:title>
          <c:tx>
            <c:rich>
              <a:bodyPr/>
              <a:lstStyle/>
              <a:p>
                <a:pPr>
                  <a:defRPr lang="cs-CZ"/>
                </a:pPr>
                <a:r>
                  <a:rPr lang="en-US"/>
                  <a:t>V</a:t>
                </a:r>
                <a:r>
                  <a:rPr lang="sk-SK"/>
                  <a:t>áha(g)</a:t>
                </a:r>
              </a:p>
            </c:rich>
          </c:tx>
          <c:overlay val="0"/>
        </c:title>
        <c:numFmt formatCode="General" sourceLinked="1"/>
        <c:majorTickMark val="none"/>
        <c:minorTickMark val="none"/>
        <c:tickLblPos val="nextTo"/>
        <c:txPr>
          <a:bodyPr/>
          <a:lstStyle/>
          <a:p>
            <a:pPr>
              <a:defRPr lang="cs-CZ"/>
            </a:pPr>
            <a:endParaRPr lang="cs-CZ"/>
          </a:p>
        </c:txPr>
        <c:crossAx val="163721600"/>
        <c:crosses val="autoZero"/>
        <c:crossBetween val="between"/>
      </c:valAx>
      <c:dTable>
        <c:showHorzBorder val="1"/>
        <c:showVertBorder val="1"/>
        <c:showOutline val="1"/>
        <c:showKeys val="1"/>
        <c:txPr>
          <a:bodyPr/>
          <a:lstStyle/>
          <a:p>
            <a:pPr rtl="0">
              <a:defRPr lang="cs-CZ"/>
            </a:pPr>
            <a:endParaRPr lang="cs-CZ"/>
          </a:p>
        </c:txPr>
      </c:dTable>
    </c:plotArea>
    <c:plotVisOnly val="1"/>
    <c:dispBlanksAs val="gap"/>
    <c:showDLblsOverMax val="0"/>
  </c:chart>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cs-CZ"/>
            </a:pPr>
            <a:r>
              <a:rPr lang="sk-SK" sz="1400" b="1" i="0" u="none" strike="noStrike" baseline="0">
                <a:latin typeface="Times New Roman" pitchFamily="18" charset="0"/>
                <a:cs typeface="Times New Roman" pitchFamily="18" charset="0"/>
              </a:rPr>
              <a:t>Váha vzorca č.2 nameraná po sušení v sušičke</a:t>
            </a:r>
            <a:endParaRPr lang="en-US" sz="1400">
              <a:latin typeface="Times New Roman" pitchFamily="18" charset="0"/>
              <a:cs typeface="Times New Roman" pitchFamily="18" charset="0"/>
            </a:endParaRPr>
          </a:p>
        </c:rich>
      </c:tx>
      <c:overlay val="0"/>
    </c:title>
    <c:autoTitleDeleted val="0"/>
    <c:plotArea>
      <c:layout/>
      <c:barChart>
        <c:barDir val="col"/>
        <c:grouping val="clustered"/>
        <c:varyColors val="0"/>
        <c:ser>
          <c:idx val="0"/>
          <c:order val="0"/>
          <c:tx>
            <c:strRef>
              <c:f>List1!$J$1</c:f>
              <c:strCache>
                <c:ptCount val="1"/>
                <c:pt idx="0">
                  <c:v>Váha č.4</c:v>
                </c:pt>
              </c:strCache>
            </c:strRef>
          </c:tx>
          <c:invertIfNegative val="0"/>
          <c:val>
            <c:numRef>
              <c:f>List1!$J$2:$J$11</c:f>
              <c:numCache>
                <c:formatCode>General</c:formatCode>
                <c:ptCount val="10"/>
                <c:pt idx="0">
                  <c:v>2.52</c:v>
                </c:pt>
                <c:pt idx="1">
                  <c:v>2.52</c:v>
                </c:pt>
                <c:pt idx="2">
                  <c:v>2.5499999999999998</c:v>
                </c:pt>
                <c:pt idx="3">
                  <c:v>2.5499999999999998</c:v>
                </c:pt>
                <c:pt idx="4">
                  <c:v>2.61</c:v>
                </c:pt>
                <c:pt idx="5">
                  <c:v>2.5</c:v>
                </c:pt>
                <c:pt idx="6">
                  <c:v>2.56</c:v>
                </c:pt>
                <c:pt idx="7">
                  <c:v>2.5499999999999998</c:v>
                </c:pt>
                <c:pt idx="8">
                  <c:v>2.5499999999999998</c:v>
                </c:pt>
                <c:pt idx="9">
                  <c:v>2.5460000000000003</c:v>
                </c:pt>
              </c:numCache>
            </c:numRef>
          </c:val>
        </c:ser>
        <c:dLbls>
          <c:showLegendKey val="0"/>
          <c:showVal val="0"/>
          <c:showCatName val="0"/>
          <c:showSerName val="0"/>
          <c:showPercent val="0"/>
          <c:showBubbleSize val="0"/>
        </c:dLbls>
        <c:gapWidth val="150"/>
        <c:axId val="180896512"/>
        <c:axId val="180898048"/>
      </c:barChart>
      <c:catAx>
        <c:axId val="180896512"/>
        <c:scaling>
          <c:orientation val="minMax"/>
        </c:scaling>
        <c:delete val="0"/>
        <c:axPos val="b"/>
        <c:majorTickMark val="none"/>
        <c:minorTickMark val="none"/>
        <c:tickLblPos val="nextTo"/>
        <c:txPr>
          <a:bodyPr/>
          <a:lstStyle/>
          <a:p>
            <a:pPr>
              <a:defRPr lang="cs-CZ"/>
            </a:pPr>
            <a:endParaRPr lang="cs-CZ"/>
          </a:p>
        </c:txPr>
        <c:crossAx val="180898048"/>
        <c:crosses val="autoZero"/>
        <c:auto val="1"/>
        <c:lblAlgn val="ctr"/>
        <c:lblOffset val="100"/>
        <c:noMultiLvlLbl val="0"/>
      </c:catAx>
      <c:valAx>
        <c:axId val="180898048"/>
        <c:scaling>
          <c:orientation val="minMax"/>
        </c:scaling>
        <c:delete val="0"/>
        <c:axPos val="l"/>
        <c:majorGridlines/>
        <c:title>
          <c:tx>
            <c:rich>
              <a:bodyPr/>
              <a:lstStyle/>
              <a:p>
                <a:pPr>
                  <a:defRPr lang="cs-CZ"/>
                </a:pPr>
                <a:r>
                  <a:rPr lang="sk-SK"/>
                  <a:t>Váha</a:t>
                </a:r>
                <a:r>
                  <a:rPr lang="sk-SK" baseline="0"/>
                  <a:t> č. 4(g)</a:t>
                </a:r>
                <a:endParaRPr lang="sk-SK"/>
              </a:p>
            </c:rich>
          </c:tx>
          <c:overlay val="0"/>
        </c:title>
        <c:numFmt formatCode="General" sourceLinked="1"/>
        <c:majorTickMark val="none"/>
        <c:minorTickMark val="none"/>
        <c:tickLblPos val="nextTo"/>
        <c:txPr>
          <a:bodyPr/>
          <a:lstStyle/>
          <a:p>
            <a:pPr>
              <a:defRPr lang="cs-CZ"/>
            </a:pPr>
            <a:endParaRPr lang="cs-CZ"/>
          </a:p>
        </c:txPr>
        <c:crossAx val="180896512"/>
        <c:crosses val="autoZero"/>
        <c:crossBetween val="between"/>
      </c:valAx>
      <c:dTable>
        <c:showHorzBorder val="1"/>
        <c:showVertBorder val="1"/>
        <c:showOutline val="1"/>
        <c:showKeys val="1"/>
        <c:txPr>
          <a:bodyPr/>
          <a:lstStyle/>
          <a:p>
            <a:pPr rtl="0">
              <a:defRPr lang="cs-CZ"/>
            </a:pPr>
            <a:endParaRPr lang="cs-CZ"/>
          </a:p>
        </c:txPr>
      </c:dTable>
    </c:plotArea>
    <c:plotVisOnly val="1"/>
    <c:dispBlanksAs val="gap"/>
    <c:showDLblsOverMax val="0"/>
  </c:chart>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cs-CZ"/>
            </a:pPr>
            <a:r>
              <a:rPr lang="sk-SK" sz="1400">
                <a:latin typeface="Times New Roman" pitchFamily="18" charset="0"/>
                <a:cs typeface="Times New Roman" pitchFamily="18" charset="0"/>
              </a:rPr>
              <a:t>Provnanie</a:t>
            </a:r>
            <a:r>
              <a:rPr lang="sk-SK" sz="1400" baseline="0">
                <a:latin typeface="Times New Roman" pitchFamily="18" charset="0"/>
                <a:cs typeface="Times New Roman" pitchFamily="18" charset="0"/>
              </a:rPr>
              <a:t> váhy vzorca č.2 pred a po sušení vo voľnom stave</a:t>
            </a:r>
            <a:endParaRPr lang="sk-SK" sz="1400">
              <a:latin typeface="Times New Roman" pitchFamily="18" charset="0"/>
              <a:cs typeface="Times New Roman" pitchFamily="18" charset="0"/>
            </a:endParaRPr>
          </a:p>
        </c:rich>
      </c:tx>
      <c:overlay val="0"/>
    </c:title>
    <c:autoTitleDeleted val="0"/>
    <c:plotArea>
      <c:layout/>
      <c:barChart>
        <c:barDir val="col"/>
        <c:grouping val="clustered"/>
        <c:varyColors val="0"/>
        <c:ser>
          <c:idx val="0"/>
          <c:order val="0"/>
          <c:tx>
            <c:strRef>
              <c:f>List1!$L$1</c:f>
              <c:strCache>
                <c:ptCount val="1"/>
                <c:pt idx="0">
                  <c:v>Pôvodná váha</c:v>
                </c:pt>
              </c:strCache>
            </c:strRef>
          </c:tx>
          <c:invertIfNegative val="0"/>
          <c:val>
            <c:numRef>
              <c:f>List1!$L$2:$L$11</c:f>
              <c:numCache>
                <c:formatCode>General</c:formatCode>
                <c:ptCount val="10"/>
                <c:pt idx="0">
                  <c:v>2.5299999999999998</c:v>
                </c:pt>
                <c:pt idx="1">
                  <c:v>2.5299999999999998</c:v>
                </c:pt>
                <c:pt idx="2">
                  <c:v>2.68</c:v>
                </c:pt>
                <c:pt idx="3">
                  <c:v>2.66</c:v>
                </c:pt>
                <c:pt idx="4">
                  <c:v>2.6</c:v>
                </c:pt>
                <c:pt idx="5">
                  <c:v>2.5099999999999998</c:v>
                </c:pt>
                <c:pt idx="6">
                  <c:v>2.54</c:v>
                </c:pt>
                <c:pt idx="7">
                  <c:v>2.54</c:v>
                </c:pt>
                <c:pt idx="8">
                  <c:v>2.52</c:v>
                </c:pt>
                <c:pt idx="9">
                  <c:v>2.5499999999999998</c:v>
                </c:pt>
              </c:numCache>
            </c:numRef>
          </c:val>
        </c:ser>
        <c:ser>
          <c:idx val="1"/>
          <c:order val="1"/>
          <c:tx>
            <c:strRef>
              <c:f>List1!$M$1</c:f>
              <c:strCache>
                <c:ptCount val="1"/>
                <c:pt idx="0">
                  <c:v>Váha po sušení vo voľnom stave</c:v>
                </c:pt>
              </c:strCache>
            </c:strRef>
          </c:tx>
          <c:invertIfNegative val="0"/>
          <c:val>
            <c:numRef>
              <c:f>List1!$M$2:$M$11</c:f>
              <c:numCache>
                <c:formatCode>General</c:formatCode>
                <c:ptCount val="10"/>
                <c:pt idx="0">
                  <c:v>2.5299999999999998</c:v>
                </c:pt>
                <c:pt idx="1">
                  <c:v>2.56</c:v>
                </c:pt>
                <c:pt idx="2">
                  <c:v>2.5099999999999998</c:v>
                </c:pt>
                <c:pt idx="3">
                  <c:v>2.58</c:v>
                </c:pt>
                <c:pt idx="4">
                  <c:v>2.4899999999999998</c:v>
                </c:pt>
                <c:pt idx="5">
                  <c:v>2.5299999999999998</c:v>
                </c:pt>
                <c:pt idx="6">
                  <c:v>2.5099999999999998</c:v>
                </c:pt>
                <c:pt idx="7">
                  <c:v>2.4899999999999998</c:v>
                </c:pt>
                <c:pt idx="8">
                  <c:v>2.5499999999999998</c:v>
                </c:pt>
                <c:pt idx="9">
                  <c:v>2.5299999999999998</c:v>
                </c:pt>
              </c:numCache>
            </c:numRef>
          </c:val>
        </c:ser>
        <c:dLbls>
          <c:showLegendKey val="0"/>
          <c:showVal val="0"/>
          <c:showCatName val="0"/>
          <c:showSerName val="0"/>
          <c:showPercent val="0"/>
          <c:showBubbleSize val="0"/>
        </c:dLbls>
        <c:gapWidth val="150"/>
        <c:axId val="180937472"/>
        <c:axId val="180939008"/>
      </c:barChart>
      <c:catAx>
        <c:axId val="180937472"/>
        <c:scaling>
          <c:orientation val="minMax"/>
        </c:scaling>
        <c:delete val="0"/>
        <c:axPos val="b"/>
        <c:majorTickMark val="none"/>
        <c:minorTickMark val="none"/>
        <c:tickLblPos val="nextTo"/>
        <c:txPr>
          <a:bodyPr/>
          <a:lstStyle/>
          <a:p>
            <a:pPr>
              <a:defRPr lang="cs-CZ"/>
            </a:pPr>
            <a:endParaRPr lang="cs-CZ"/>
          </a:p>
        </c:txPr>
        <c:crossAx val="180939008"/>
        <c:crosses val="autoZero"/>
        <c:auto val="1"/>
        <c:lblAlgn val="ctr"/>
        <c:lblOffset val="100"/>
        <c:noMultiLvlLbl val="0"/>
      </c:catAx>
      <c:valAx>
        <c:axId val="180939008"/>
        <c:scaling>
          <c:orientation val="minMax"/>
        </c:scaling>
        <c:delete val="0"/>
        <c:axPos val="l"/>
        <c:majorGridlines/>
        <c:title>
          <c:tx>
            <c:rich>
              <a:bodyPr/>
              <a:lstStyle/>
              <a:p>
                <a:pPr>
                  <a:defRPr lang="cs-CZ"/>
                </a:pPr>
                <a:r>
                  <a:rPr lang="sk-SK"/>
                  <a:t>Váha(g)</a:t>
                </a:r>
              </a:p>
            </c:rich>
          </c:tx>
          <c:overlay val="0"/>
        </c:title>
        <c:numFmt formatCode="General" sourceLinked="1"/>
        <c:majorTickMark val="none"/>
        <c:minorTickMark val="none"/>
        <c:tickLblPos val="nextTo"/>
        <c:txPr>
          <a:bodyPr/>
          <a:lstStyle/>
          <a:p>
            <a:pPr>
              <a:defRPr lang="cs-CZ"/>
            </a:pPr>
            <a:endParaRPr lang="cs-CZ"/>
          </a:p>
        </c:txPr>
        <c:crossAx val="180937472"/>
        <c:crosses val="autoZero"/>
        <c:crossBetween val="between"/>
      </c:valAx>
      <c:dTable>
        <c:showHorzBorder val="1"/>
        <c:showVertBorder val="1"/>
        <c:showOutline val="1"/>
        <c:showKeys val="1"/>
        <c:txPr>
          <a:bodyPr/>
          <a:lstStyle/>
          <a:p>
            <a:pPr>
              <a:defRPr lang="cs-CZ"/>
            </a:pPr>
            <a:endParaRPr lang="cs-CZ"/>
          </a:p>
        </c:txPr>
      </c:dTable>
    </c:plotArea>
    <c:plotVisOnly val="1"/>
    <c:dispBlanksAs val="gap"/>
    <c:showDLblsOverMax val="0"/>
  </c:chart>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cs-CZ"/>
            </a:pPr>
            <a:r>
              <a:rPr lang="sk-SK" sz="1400">
                <a:latin typeface="Times New Roman" pitchFamily="18" charset="0"/>
                <a:cs typeface="Times New Roman" pitchFamily="18" charset="0"/>
              </a:rPr>
              <a:t>Porovnanie váhy vzorca č.2</a:t>
            </a:r>
            <a:r>
              <a:rPr lang="sk-SK" sz="1400" baseline="0">
                <a:latin typeface="Times New Roman" pitchFamily="18" charset="0"/>
                <a:cs typeface="Times New Roman" pitchFamily="18" charset="0"/>
              </a:rPr>
              <a:t> pred a po sušení v sušičke</a:t>
            </a:r>
            <a:endParaRPr lang="sk-SK" sz="1400">
              <a:latin typeface="Times New Roman" pitchFamily="18" charset="0"/>
              <a:cs typeface="Times New Roman" pitchFamily="18" charset="0"/>
            </a:endParaRPr>
          </a:p>
        </c:rich>
      </c:tx>
      <c:overlay val="0"/>
    </c:title>
    <c:autoTitleDeleted val="0"/>
    <c:plotArea>
      <c:layout/>
      <c:barChart>
        <c:barDir val="col"/>
        <c:grouping val="clustered"/>
        <c:varyColors val="0"/>
        <c:ser>
          <c:idx val="0"/>
          <c:order val="0"/>
          <c:tx>
            <c:strRef>
              <c:f>List1!$O$2</c:f>
              <c:strCache>
                <c:ptCount val="1"/>
                <c:pt idx="0">
                  <c:v>Pôvodná váha</c:v>
                </c:pt>
              </c:strCache>
            </c:strRef>
          </c:tx>
          <c:invertIfNegative val="0"/>
          <c:val>
            <c:numRef>
              <c:f>List1!$O$3:$O$12</c:f>
              <c:numCache>
                <c:formatCode>General</c:formatCode>
                <c:ptCount val="10"/>
                <c:pt idx="0">
                  <c:v>2.67</c:v>
                </c:pt>
                <c:pt idx="1">
                  <c:v>2.52</c:v>
                </c:pt>
                <c:pt idx="2">
                  <c:v>2.5499999999999998</c:v>
                </c:pt>
                <c:pt idx="3">
                  <c:v>2.5299999999999998</c:v>
                </c:pt>
                <c:pt idx="4">
                  <c:v>2.5299999999999998</c:v>
                </c:pt>
                <c:pt idx="5">
                  <c:v>2.5099999999999998</c:v>
                </c:pt>
                <c:pt idx="6">
                  <c:v>2.5</c:v>
                </c:pt>
                <c:pt idx="7">
                  <c:v>2.5299999999999998</c:v>
                </c:pt>
                <c:pt idx="8">
                  <c:v>2.56</c:v>
                </c:pt>
                <c:pt idx="9">
                  <c:v>2.6</c:v>
                </c:pt>
              </c:numCache>
            </c:numRef>
          </c:val>
        </c:ser>
        <c:ser>
          <c:idx val="1"/>
          <c:order val="1"/>
          <c:tx>
            <c:strRef>
              <c:f>List1!$P$2</c:f>
              <c:strCache>
                <c:ptCount val="1"/>
                <c:pt idx="0">
                  <c:v>Váha po sušení v sušičke</c:v>
                </c:pt>
              </c:strCache>
            </c:strRef>
          </c:tx>
          <c:invertIfNegative val="0"/>
          <c:val>
            <c:numRef>
              <c:f>List1!$P$3:$P$12</c:f>
              <c:numCache>
                <c:formatCode>General</c:formatCode>
                <c:ptCount val="10"/>
                <c:pt idx="0">
                  <c:v>2.52</c:v>
                </c:pt>
                <c:pt idx="1">
                  <c:v>2.52</c:v>
                </c:pt>
                <c:pt idx="2">
                  <c:v>2.5499999999999998</c:v>
                </c:pt>
                <c:pt idx="3">
                  <c:v>2.5499999999999998</c:v>
                </c:pt>
                <c:pt idx="4">
                  <c:v>2.61</c:v>
                </c:pt>
                <c:pt idx="5">
                  <c:v>2.5</c:v>
                </c:pt>
                <c:pt idx="6">
                  <c:v>2.56</c:v>
                </c:pt>
                <c:pt idx="7">
                  <c:v>2.5499999999999998</c:v>
                </c:pt>
                <c:pt idx="8">
                  <c:v>2.5499999999999998</c:v>
                </c:pt>
                <c:pt idx="9">
                  <c:v>2.5460000000000003</c:v>
                </c:pt>
              </c:numCache>
            </c:numRef>
          </c:val>
        </c:ser>
        <c:dLbls>
          <c:showLegendKey val="0"/>
          <c:showVal val="0"/>
          <c:showCatName val="0"/>
          <c:showSerName val="0"/>
          <c:showPercent val="0"/>
          <c:showBubbleSize val="0"/>
        </c:dLbls>
        <c:gapWidth val="150"/>
        <c:axId val="180974336"/>
        <c:axId val="180975872"/>
      </c:barChart>
      <c:catAx>
        <c:axId val="180974336"/>
        <c:scaling>
          <c:orientation val="minMax"/>
        </c:scaling>
        <c:delete val="0"/>
        <c:axPos val="b"/>
        <c:majorTickMark val="none"/>
        <c:minorTickMark val="none"/>
        <c:tickLblPos val="nextTo"/>
        <c:txPr>
          <a:bodyPr/>
          <a:lstStyle/>
          <a:p>
            <a:pPr>
              <a:defRPr lang="cs-CZ"/>
            </a:pPr>
            <a:endParaRPr lang="cs-CZ"/>
          </a:p>
        </c:txPr>
        <c:crossAx val="180975872"/>
        <c:crosses val="autoZero"/>
        <c:auto val="1"/>
        <c:lblAlgn val="ctr"/>
        <c:lblOffset val="100"/>
        <c:noMultiLvlLbl val="0"/>
      </c:catAx>
      <c:valAx>
        <c:axId val="180975872"/>
        <c:scaling>
          <c:orientation val="minMax"/>
        </c:scaling>
        <c:delete val="0"/>
        <c:axPos val="l"/>
        <c:majorGridlines/>
        <c:title>
          <c:tx>
            <c:rich>
              <a:bodyPr/>
              <a:lstStyle/>
              <a:p>
                <a:pPr>
                  <a:defRPr lang="cs-CZ"/>
                </a:pPr>
                <a:r>
                  <a:rPr lang="sk-SK"/>
                  <a:t>Váha(g)</a:t>
                </a:r>
              </a:p>
            </c:rich>
          </c:tx>
          <c:overlay val="0"/>
        </c:title>
        <c:numFmt formatCode="General" sourceLinked="1"/>
        <c:majorTickMark val="none"/>
        <c:minorTickMark val="none"/>
        <c:tickLblPos val="nextTo"/>
        <c:txPr>
          <a:bodyPr/>
          <a:lstStyle/>
          <a:p>
            <a:pPr>
              <a:defRPr lang="cs-CZ"/>
            </a:pPr>
            <a:endParaRPr lang="cs-CZ"/>
          </a:p>
        </c:txPr>
        <c:crossAx val="180974336"/>
        <c:crosses val="autoZero"/>
        <c:crossBetween val="between"/>
      </c:valAx>
      <c:dTable>
        <c:showHorzBorder val="1"/>
        <c:showVertBorder val="1"/>
        <c:showOutline val="1"/>
        <c:showKeys val="1"/>
        <c:txPr>
          <a:bodyPr/>
          <a:lstStyle/>
          <a:p>
            <a:pPr>
              <a:defRPr lang="cs-CZ"/>
            </a:pPr>
            <a:endParaRPr lang="cs-CZ"/>
          </a:p>
        </c:txPr>
      </c:dTable>
    </c:plotArea>
    <c:plotVisOnly val="1"/>
    <c:dispBlanksAs val="gap"/>
    <c:showDLblsOverMax val="0"/>
  </c:chart>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cs-CZ"/>
            </a:pPr>
            <a:r>
              <a:rPr lang="sk-SK" sz="1400">
                <a:latin typeface="Times New Roman" pitchFamily="18" charset="0"/>
                <a:cs typeface="Times New Roman" pitchFamily="18" charset="0"/>
              </a:rPr>
              <a:t>Porovnanie</a:t>
            </a:r>
            <a:r>
              <a:rPr lang="sk-SK" sz="1400" baseline="0">
                <a:latin typeface="Times New Roman" pitchFamily="18" charset="0"/>
                <a:cs typeface="Times New Roman" pitchFamily="18" charset="0"/>
              </a:rPr>
              <a:t> váhy vzorca č.2 pred a po sušení vo voľnom stave</a:t>
            </a:r>
            <a:endParaRPr lang="sk-SK" sz="1400">
              <a:latin typeface="Times New Roman" pitchFamily="18" charset="0"/>
              <a:cs typeface="Times New Roman" pitchFamily="18" charset="0"/>
            </a:endParaRPr>
          </a:p>
        </c:rich>
      </c:tx>
      <c:overlay val="0"/>
    </c:title>
    <c:autoTitleDeleted val="0"/>
    <c:plotArea>
      <c:layout/>
      <c:barChart>
        <c:barDir val="col"/>
        <c:grouping val="clustered"/>
        <c:varyColors val="0"/>
        <c:ser>
          <c:idx val="0"/>
          <c:order val="0"/>
          <c:tx>
            <c:strRef>
              <c:f>List1!$L$1</c:f>
              <c:strCache>
                <c:ptCount val="1"/>
                <c:pt idx="0">
                  <c:v>Pôvodná váha</c:v>
                </c:pt>
              </c:strCache>
            </c:strRef>
          </c:tx>
          <c:invertIfNegative val="0"/>
          <c:val>
            <c:numRef>
              <c:f>List1!$L$2:$L$11</c:f>
              <c:numCache>
                <c:formatCode>General</c:formatCode>
                <c:ptCount val="10"/>
                <c:pt idx="0">
                  <c:v>2.5299999999999998</c:v>
                </c:pt>
                <c:pt idx="1">
                  <c:v>2.5299999999999998</c:v>
                </c:pt>
                <c:pt idx="2">
                  <c:v>2.68</c:v>
                </c:pt>
                <c:pt idx="3">
                  <c:v>2.66</c:v>
                </c:pt>
                <c:pt idx="4">
                  <c:v>2.6</c:v>
                </c:pt>
                <c:pt idx="5">
                  <c:v>2.5099999999999998</c:v>
                </c:pt>
                <c:pt idx="6">
                  <c:v>2.54</c:v>
                </c:pt>
                <c:pt idx="7">
                  <c:v>2.54</c:v>
                </c:pt>
                <c:pt idx="8">
                  <c:v>2.52</c:v>
                </c:pt>
                <c:pt idx="9">
                  <c:v>2.5499999999999998</c:v>
                </c:pt>
              </c:numCache>
            </c:numRef>
          </c:val>
        </c:ser>
        <c:ser>
          <c:idx val="1"/>
          <c:order val="1"/>
          <c:tx>
            <c:strRef>
              <c:f>List1!$M$1</c:f>
              <c:strCache>
                <c:ptCount val="1"/>
                <c:pt idx="0">
                  <c:v>Váha po sušení vo voľnom stave</c:v>
                </c:pt>
              </c:strCache>
            </c:strRef>
          </c:tx>
          <c:invertIfNegative val="0"/>
          <c:val>
            <c:numRef>
              <c:f>List1!$M$2:$M$11</c:f>
              <c:numCache>
                <c:formatCode>General</c:formatCode>
                <c:ptCount val="10"/>
                <c:pt idx="0">
                  <c:v>2.5299999999999998</c:v>
                </c:pt>
                <c:pt idx="1">
                  <c:v>2.56</c:v>
                </c:pt>
                <c:pt idx="2">
                  <c:v>2.5099999999999998</c:v>
                </c:pt>
                <c:pt idx="3">
                  <c:v>2.58</c:v>
                </c:pt>
                <c:pt idx="4">
                  <c:v>2.4899999999999998</c:v>
                </c:pt>
                <c:pt idx="5">
                  <c:v>2.5299999999999998</c:v>
                </c:pt>
                <c:pt idx="6">
                  <c:v>2.5099999999999998</c:v>
                </c:pt>
                <c:pt idx="7">
                  <c:v>2.4899999999999998</c:v>
                </c:pt>
                <c:pt idx="8">
                  <c:v>2.5499999999999998</c:v>
                </c:pt>
                <c:pt idx="9">
                  <c:v>2.5299999999999998</c:v>
                </c:pt>
              </c:numCache>
            </c:numRef>
          </c:val>
        </c:ser>
        <c:dLbls>
          <c:showLegendKey val="0"/>
          <c:showVal val="0"/>
          <c:showCatName val="0"/>
          <c:showSerName val="0"/>
          <c:showPercent val="0"/>
          <c:showBubbleSize val="0"/>
        </c:dLbls>
        <c:gapWidth val="0"/>
        <c:axId val="181011200"/>
        <c:axId val="181013120"/>
      </c:barChart>
      <c:catAx>
        <c:axId val="181011200"/>
        <c:scaling>
          <c:orientation val="minMax"/>
        </c:scaling>
        <c:delete val="0"/>
        <c:axPos val="b"/>
        <c:title>
          <c:tx>
            <c:rich>
              <a:bodyPr/>
              <a:lstStyle/>
              <a:p>
                <a:pPr>
                  <a:defRPr lang="cs-CZ"/>
                </a:pPr>
                <a:r>
                  <a:rPr lang="sk-SK"/>
                  <a:t>Počet</a:t>
                </a:r>
                <a:r>
                  <a:rPr lang="sk-SK" baseline="0"/>
                  <a:t> sušení</a:t>
                </a:r>
                <a:endParaRPr lang="sk-SK"/>
              </a:p>
            </c:rich>
          </c:tx>
          <c:overlay val="0"/>
        </c:title>
        <c:majorTickMark val="none"/>
        <c:minorTickMark val="none"/>
        <c:tickLblPos val="nextTo"/>
        <c:txPr>
          <a:bodyPr/>
          <a:lstStyle/>
          <a:p>
            <a:pPr>
              <a:defRPr lang="cs-CZ"/>
            </a:pPr>
            <a:endParaRPr lang="cs-CZ"/>
          </a:p>
        </c:txPr>
        <c:crossAx val="181013120"/>
        <c:crosses val="autoZero"/>
        <c:auto val="1"/>
        <c:lblAlgn val="ctr"/>
        <c:lblOffset val="100"/>
        <c:noMultiLvlLbl val="0"/>
      </c:catAx>
      <c:valAx>
        <c:axId val="181013120"/>
        <c:scaling>
          <c:orientation val="minMax"/>
        </c:scaling>
        <c:delete val="0"/>
        <c:axPos val="l"/>
        <c:title>
          <c:tx>
            <c:rich>
              <a:bodyPr/>
              <a:lstStyle/>
              <a:p>
                <a:pPr>
                  <a:defRPr lang="cs-CZ"/>
                </a:pPr>
                <a:r>
                  <a:rPr lang="sk-SK"/>
                  <a:t>Váha(g)</a:t>
                </a:r>
              </a:p>
            </c:rich>
          </c:tx>
          <c:overlay val="0"/>
        </c:title>
        <c:numFmt formatCode="General" sourceLinked="1"/>
        <c:majorTickMark val="out"/>
        <c:minorTickMark val="none"/>
        <c:tickLblPos val="nextTo"/>
        <c:txPr>
          <a:bodyPr/>
          <a:lstStyle/>
          <a:p>
            <a:pPr>
              <a:defRPr lang="cs-CZ"/>
            </a:pPr>
            <a:endParaRPr lang="cs-CZ"/>
          </a:p>
        </c:txPr>
        <c:crossAx val="181011200"/>
        <c:crosses val="autoZero"/>
        <c:crossBetween val="between"/>
      </c:valAx>
    </c:plotArea>
    <c:plotVisOnly val="1"/>
    <c:dispBlanksAs val="gap"/>
    <c:showDLblsOverMax val="0"/>
  </c:chart>
  <c:externalData r:id="rId1">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cs-CZ"/>
            </a:pPr>
            <a:r>
              <a:rPr lang="sk-SK" sz="1400">
                <a:latin typeface="Times New Roman" pitchFamily="18" charset="0"/>
                <a:cs typeface="Times New Roman" pitchFamily="18" charset="0"/>
              </a:rPr>
              <a:t>Porovnanie</a:t>
            </a:r>
            <a:r>
              <a:rPr lang="sk-SK" sz="1400" baseline="0">
                <a:latin typeface="Times New Roman" pitchFamily="18" charset="0"/>
                <a:cs typeface="Times New Roman" pitchFamily="18" charset="0"/>
              </a:rPr>
              <a:t> váhy vzorca č.2 pred a po sušení v sušičke</a:t>
            </a:r>
            <a:endParaRPr lang="sk-SK" sz="1400">
              <a:latin typeface="Times New Roman" pitchFamily="18" charset="0"/>
              <a:cs typeface="Times New Roman" pitchFamily="18" charset="0"/>
            </a:endParaRPr>
          </a:p>
        </c:rich>
      </c:tx>
      <c:layout>
        <c:manualLayout>
          <c:xMode val="edge"/>
          <c:yMode val="edge"/>
          <c:x val="0.14394444444444524"/>
          <c:y val="4.1666666666666664E-2"/>
        </c:manualLayout>
      </c:layout>
      <c:overlay val="0"/>
    </c:title>
    <c:autoTitleDeleted val="0"/>
    <c:plotArea>
      <c:layout/>
      <c:barChart>
        <c:barDir val="col"/>
        <c:grouping val="clustered"/>
        <c:varyColors val="0"/>
        <c:ser>
          <c:idx val="0"/>
          <c:order val="0"/>
          <c:tx>
            <c:strRef>
              <c:f>List1!$O$2</c:f>
              <c:strCache>
                <c:ptCount val="1"/>
                <c:pt idx="0">
                  <c:v>Pôvodná váha</c:v>
                </c:pt>
              </c:strCache>
            </c:strRef>
          </c:tx>
          <c:invertIfNegative val="0"/>
          <c:val>
            <c:numRef>
              <c:f>List1!$O$3:$O$12</c:f>
              <c:numCache>
                <c:formatCode>General</c:formatCode>
                <c:ptCount val="10"/>
                <c:pt idx="0">
                  <c:v>2.67</c:v>
                </c:pt>
                <c:pt idx="1">
                  <c:v>2.52</c:v>
                </c:pt>
                <c:pt idx="2">
                  <c:v>2.5499999999999998</c:v>
                </c:pt>
                <c:pt idx="3">
                  <c:v>2.5299999999999998</c:v>
                </c:pt>
                <c:pt idx="4">
                  <c:v>2.5299999999999998</c:v>
                </c:pt>
                <c:pt idx="5">
                  <c:v>2.5099999999999998</c:v>
                </c:pt>
                <c:pt idx="6">
                  <c:v>2.5</c:v>
                </c:pt>
                <c:pt idx="7">
                  <c:v>2.5299999999999998</c:v>
                </c:pt>
                <c:pt idx="8">
                  <c:v>2.56</c:v>
                </c:pt>
                <c:pt idx="9">
                  <c:v>2.6</c:v>
                </c:pt>
              </c:numCache>
            </c:numRef>
          </c:val>
        </c:ser>
        <c:ser>
          <c:idx val="1"/>
          <c:order val="1"/>
          <c:tx>
            <c:strRef>
              <c:f>List1!$P$2</c:f>
              <c:strCache>
                <c:ptCount val="1"/>
                <c:pt idx="0">
                  <c:v>Váha po sušení v sušičke</c:v>
                </c:pt>
              </c:strCache>
            </c:strRef>
          </c:tx>
          <c:invertIfNegative val="0"/>
          <c:val>
            <c:numRef>
              <c:f>List1!$P$3:$P$12</c:f>
              <c:numCache>
                <c:formatCode>General</c:formatCode>
                <c:ptCount val="10"/>
                <c:pt idx="0">
                  <c:v>2.52</c:v>
                </c:pt>
                <c:pt idx="1">
                  <c:v>2.52</c:v>
                </c:pt>
                <c:pt idx="2">
                  <c:v>2.5499999999999998</c:v>
                </c:pt>
                <c:pt idx="3">
                  <c:v>2.5499999999999998</c:v>
                </c:pt>
                <c:pt idx="4">
                  <c:v>2.61</c:v>
                </c:pt>
                <c:pt idx="5">
                  <c:v>2.5</c:v>
                </c:pt>
                <c:pt idx="6">
                  <c:v>2.56</c:v>
                </c:pt>
                <c:pt idx="7">
                  <c:v>2.5499999999999998</c:v>
                </c:pt>
                <c:pt idx="8">
                  <c:v>2.5499999999999998</c:v>
                </c:pt>
                <c:pt idx="9">
                  <c:v>2.5460000000000003</c:v>
                </c:pt>
              </c:numCache>
            </c:numRef>
          </c:val>
        </c:ser>
        <c:dLbls>
          <c:showLegendKey val="0"/>
          <c:showVal val="0"/>
          <c:showCatName val="0"/>
          <c:showSerName val="0"/>
          <c:showPercent val="0"/>
          <c:showBubbleSize val="0"/>
        </c:dLbls>
        <c:gapWidth val="0"/>
        <c:axId val="181034368"/>
        <c:axId val="181048832"/>
      </c:barChart>
      <c:catAx>
        <c:axId val="181034368"/>
        <c:scaling>
          <c:orientation val="minMax"/>
        </c:scaling>
        <c:delete val="0"/>
        <c:axPos val="b"/>
        <c:title>
          <c:tx>
            <c:rich>
              <a:bodyPr/>
              <a:lstStyle/>
              <a:p>
                <a:pPr>
                  <a:defRPr lang="cs-CZ">
                    <a:latin typeface="Times New Roman" pitchFamily="18" charset="0"/>
                    <a:cs typeface="Times New Roman" pitchFamily="18" charset="0"/>
                  </a:defRPr>
                </a:pPr>
                <a:r>
                  <a:rPr lang="sk-SK">
                    <a:latin typeface="Times New Roman" pitchFamily="18" charset="0"/>
                    <a:cs typeface="Times New Roman" pitchFamily="18" charset="0"/>
                  </a:rPr>
                  <a:t>Počet</a:t>
                </a:r>
                <a:r>
                  <a:rPr lang="sk-SK" baseline="0">
                    <a:latin typeface="Times New Roman" pitchFamily="18" charset="0"/>
                    <a:cs typeface="Times New Roman" pitchFamily="18" charset="0"/>
                  </a:rPr>
                  <a:t> sušení</a:t>
                </a:r>
                <a:endParaRPr lang="sk-SK">
                  <a:latin typeface="Times New Roman" pitchFamily="18" charset="0"/>
                  <a:cs typeface="Times New Roman" pitchFamily="18" charset="0"/>
                </a:endParaRPr>
              </a:p>
            </c:rich>
          </c:tx>
          <c:overlay val="0"/>
        </c:title>
        <c:majorTickMark val="none"/>
        <c:minorTickMark val="none"/>
        <c:tickLblPos val="nextTo"/>
        <c:txPr>
          <a:bodyPr/>
          <a:lstStyle/>
          <a:p>
            <a:pPr>
              <a:defRPr lang="cs-CZ"/>
            </a:pPr>
            <a:endParaRPr lang="cs-CZ"/>
          </a:p>
        </c:txPr>
        <c:crossAx val="181048832"/>
        <c:crosses val="autoZero"/>
        <c:auto val="1"/>
        <c:lblAlgn val="ctr"/>
        <c:lblOffset val="100"/>
        <c:noMultiLvlLbl val="0"/>
      </c:catAx>
      <c:valAx>
        <c:axId val="181048832"/>
        <c:scaling>
          <c:orientation val="minMax"/>
        </c:scaling>
        <c:delete val="0"/>
        <c:axPos val="l"/>
        <c:title>
          <c:tx>
            <c:rich>
              <a:bodyPr/>
              <a:lstStyle/>
              <a:p>
                <a:pPr>
                  <a:defRPr lang="cs-CZ"/>
                </a:pPr>
                <a:r>
                  <a:rPr lang="sk-SK"/>
                  <a:t>Váha(g)</a:t>
                </a:r>
              </a:p>
            </c:rich>
          </c:tx>
          <c:overlay val="0"/>
        </c:title>
        <c:numFmt formatCode="General" sourceLinked="1"/>
        <c:majorTickMark val="out"/>
        <c:minorTickMark val="none"/>
        <c:tickLblPos val="nextTo"/>
        <c:txPr>
          <a:bodyPr/>
          <a:lstStyle/>
          <a:p>
            <a:pPr>
              <a:defRPr lang="cs-CZ"/>
            </a:pPr>
            <a:endParaRPr lang="cs-CZ"/>
          </a:p>
        </c:txPr>
        <c:crossAx val="181034368"/>
        <c:crosses val="autoZero"/>
        <c:crossBetween val="between"/>
      </c:valAx>
    </c:plotArea>
    <c:plotVisOnly val="1"/>
    <c:dispBlanksAs val="gap"/>
    <c:showDLblsOverMax val="0"/>
  </c:chart>
  <c:externalData r:id="rId1">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cs-CZ"/>
            </a:pPr>
            <a:r>
              <a:rPr lang="sk-SK" sz="1400">
                <a:latin typeface="Times New Roman" pitchFamily="18" charset="0"/>
                <a:cs typeface="Times New Roman" pitchFamily="18" charset="0"/>
              </a:rPr>
              <a:t>Porovnanie</a:t>
            </a:r>
            <a:r>
              <a:rPr lang="sk-SK" sz="1400" baseline="0">
                <a:latin typeface="Times New Roman" pitchFamily="18" charset="0"/>
                <a:cs typeface="Times New Roman" pitchFamily="18" charset="0"/>
              </a:rPr>
              <a:t> hrúbky vzorca č.2 pred a po sušení vo voľnom stave</a:t>
            </a:r>
            <a:endParaRPr lang="sk-SK" sz="1400">
              <a:latin typeface="Times New Roman" pitchFamily="18" charset="0"/>
              <a:cs typeface="Times New Roman" pitchFamily="18" charset="0"/>
            </a:endParaRPr>
          </a:p>
        </c:rich>
      </c:tx>
      <c:overlay val="0"/>
    </c:title>
    <c:autoTitleDeleted val="0"/>
    <c:plotArea>
      <c:layout/>
      <c:barChart>
        <c:barDir val="col"/>
        <c:grouping val="clustered"/>
        <c:varyColors val="0"/>
        <c:ser>
          <c:idx val="0"/>
          <c:order val="0"/>
          <c:tx>
            <c:strRef>
              <c:f>List1!$L$16</c:f>
              <c:strCache>
                <c:ptCount val="1"/>
                <c:pt idx="0">
                  <c:v>Pôvodná hrúbka</c:v>
                </c:pt>
              </c:strCache>
            </c:strRef>
          </c:tx>
          <c:invertIfNegative val="0"/>
          <c:val>
            <c:numRef>
              <c:f>List1!$L$17:$L$26</c:f>
              <c:numCache>
                <c:formatCode>General</c:formatCode>
                <c:ptCount val="10"/>
                <c:pt idx="0">
                  <c:v>0.22333333333333341</c:v>
                </c:pt>
                <c:pt idx="1">
                  <c:v>0.22333333333333341</c:v>
                </c:pt>
                <c:pt idx="2">
                  <c:v>0.22666666666666668</c:v>
                </c:pt>
                <c:pt idx="3">
                  <c:v>0.22333333333333341</c:v>
                </c:pt>
                <c:pt idx="4">
                  <c:v>0.22166666666666668</c:v>
                </c:pt>
                <c:pt idx="5">
                  <c:v>0.22</c:v>
                </c:pt>
                <c:pt idx="6">
                  <c:v>0.22833333333333344</c:v>
                </c:pt>
                <c:pt idx="7">
                  <c:v>0.22</c:v>
                </c:pt>
                <c:pt idx="8">
                  <c:v>0.22833333333333344</c:v>
                </c:pt>
                <c:pt idx="9">
                  <c:v>0.22500000000000001</c:v>
                </c:pt>
              </c:numCache>
            </c:numRef>
          </c:val>
        </c:ser>
        <c:ser>
          <c:idx val="1"/>
          <c:order val="1"/>
          <c:tx>
            <c:strRef>
              <c:f>List1!$M$16</c:f>
              <c:strCache>
                <c:ptCount val="1"/>
                <c:pt idx="0">
                  <c:v>Hrúbka po sušení vo voľnom stave</c:v>
                </c:pt>
              </c:strCache>
            </c:strRef>
          </c:tx>
          <c:invertIfNegative val="0"/>
          <c:val>
            <c:numRef>
              <c:f>List1!$M$17:$M$26</c:f>
              <c:numCache>
                <c:formatCode>General</c:formatCode>
                <c:ptCount val="10"/>
                <c:pt idx="0">
                  <c:v>0.22666666666666668</c:v>
                </c:pt>
                <c:pt idx="1">
                  <c:v>0.22833333333333344</c:v>
                </c:pt>
                <c:pt idx="2">
                  <c:v>0.23333333333333356</c:v>
                </c:pt>
                <c:pt idx="3">
                  <c:v>0.23333333333333356</c:v>
                </c:pt>
                <c:pt idx="4">
                  <c:v>0.23500000000000001</c:v>
                </c:pt>
                <c:pt idx="5">
                  <c:v>0.23500000000000001</c:v>
                </c:pt>
                <c:pt idx="6">
                  <c:v>0.22833333333333344</c:v>
                </c:pt>
                <c:pt idx="7">
                  <c:v>0.23333333333333356</c:v>
                </c:pt>
                <c:pt idx="8">
                  <c:v>0.23500000000000001</c:v>
                </c:pt>
                <c:pt idx="9">
                  <c:v>0.23333333333333356</c:v>
                </c:pt>
              </c:numCache>
            </c:numRef>
          </c:val>
        </c:ser>
        <c:dLbls>
          <c:showLegendKey val="0"/>
          <c:showVal val="0"/>
          <c:showCatName val="0"/>
          <c:showSerName val="0"/>
          <c:showPercent val="0"/>
          <c:showBubbleSize val="0"/>
        </c:dLbls>
        <c:gapWidth val="150"/>
        <c:axId val="181065984"/>
        <c:axId val="181071872"/>
      </c:barChart>
      <c:catAx>
        <c:axId val="181065984"/>
        <c:scaling>
          <c:orientation val="minMax"/>
        </c:scaling>
        <c:delete val="0"/>
        <c:axPos val="b"/>
        <c:majorTickMark val="none"/>
        <c:minorTickMark val="none"/>
        <c:tickLblPos val="nextTo"/>
        <c:txPr>
          <a:bodyPr/>
          <a:lstStyle/>
          <a:p>
            <a:pPr>
              <a:defRPr lang="cs-CZ"/>
            </a:pPr>
            <a:endParaRPr lang="cs-CZ"/>
          </a:p>
        </c:txPr>
        <c:crossAx val="181071872"/>
        <c:crosses val="autoZero"/>
        <c:auto val="1"/>
        <c:lblAlgn val="ctr"/>
        <c:lblOffset val="100"/>
        <c:noMultiLvlLbl val="0"/>
      </c:catAx>
      <c:valAx>
        <c:axId val="181071872"/>
        <c:scaling>
          <c:orientation val="minMax"/>
        </c:scaling>
        <c:delete val="0"/>
        <c:axPos val="l"/>
        <c:majorGridlines/>
        <c:title>
          <c:tx>
            <c:rich>
              <a:bodyPr/>
              <a:lstStyle/>
              <a:p>
                <a:pPr>
                  <a:defRPr lang="cs-CZ"/>
                </a:pPr>
                <a:r>
                  <a:rPr lang="sk-SK"/>
                  <a:t>Hrúbka</a:t>
                </a:r>
              </a:p>
            </c:rich>
          </c:tx>
          <c:overlay val="0"/>
        </c:title>
        <c:numFmt formatCode="General" sourceLinked="1"/>
        <c:majorTickMark val="none"/>
        <c:minorTickMark val="none"/>
        <c:tickLblPos val="nextTo"/>
        <c:txPr>
          <a:bodyPr/>
          <a:lstStyle/>
          <a:p>
            <a:pPr>
              <a:defRPr lang="cs-CZ"/>
            </a:pPr>
            <a:endParaRPr lang="cs-CZ"/>
          </a:p>
        </c:txPr>
        <c:crossAx val="181065984"/>
        <c:crosses val="autoZero"/>
        <c:crossBetween val="between"/>
      </c:valAx>
      <c:dTable>
        <c:showHorzBorder val="1"/>
        <c:showVertBorder val="1"/>
        <c:showOutline val="1"/>
        <c:showKeys val="1"/>
        <c:txPr>
          <a:bodyPr/>
          <a:lstStyle/>
          <a:p>
            <a:pPr>
              <a:defRPr lang="cs-CZ"/>
            </a:pPr>
            <a:endParaRPr lang="cs-CZ"/>
          </a:p>
        </c:txPr>
      </c:dTable>
    </c:plotArea>
    <c:plotVisOnly val="1"/>
    <c:dispBlanksAs val="gap"/>
    <c:showDLblsOverMax val="0"/>
  </c:chart>
  <c:externalData r:id="rId1">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cs-CZ"/>
            </a:pPr>
            <a:r>
              <a:rPr lang="sk-SK" sz="1400">
                <a:latin typeface="Times New Roman" pitchFamily="18" charset="0"/>
                <a:cs typeface="Times New Roman" pitchFamily="18" charset="0"/>
              </a:rPr>
              <a:t>Porovnanie</a:t>
            </a:r>
            <a:r>
              <a:rPr lang="sk-SK" sz="1400" baseline="0">
                <a:latin typeface="Times New Roman" pitchFamily="18" charset="0"/>
                <a:cs typeface="Times New Roman" pitchFamily="18" charset="0"/>
              </a:rPr>
              <a:t> hrúbky vzorca č.2 pred a po sušení v sušičke</a:t>
            </a:r>
            <a:endParaRPr lang="sk-SK" sz="1400">
              <a:latin typeface="Times New Roman" pitchFamily="18" charset="0"/>
              <a:cs typeface="Times New Roman" pitchFamily="18" charset="0"/>
            </a:endParaRPr>
          </a:p>
        </c:rich>
      </c:tx>
      <c:overlay val="0"/>
    </c:title>
    <c:autoTitleDeleted val="0"/>
    <c:plotArea>
      <c:layout/>
      <c:barChart>
        <c:barDir val="col"/>
        <c:grouping val="clustered"/>
        <c:varyColors val="0"/>
        <c:ser>
          <c:idx val="0"/>
          <c:order val="0"/>
          <c:tx>
            <c:strRef>
              <c:f>List1!$P$16</c:f>
              <c:strCache>
                <c:ptCount val="1"/>
                <c:pt idx="0">
                  <c:v>Pôvodná hrúbka</c:v>
                </c:pt>
              </c:strCache>
            </c:strRef>
          </c:tx>
          <c:invertIfNegative val="0"/>
          <c:val>
            <c:numRef>
              <c:f>List1!$P$17:$P$26</c:f>
              <c:numCache>
                <c:formatCode>General</c:formatCode>
                <c:ptCount val="10"/>
                <c:pt idx="0">
                  <c:v>0.22333333333333341</c:v>
                </c:pt>
                <c:pt idx="1">
                  <c:v>0.22</c:v>
                </c:pt>
                <c:pt idx="2">
                  <c:v>0.22833333333333344</c:v>
                </c:pt>
                <c:pt idx="3">
                  <c:v>0.22333333333333341</c:v>
                </c:pt>
                <c:pt idx="4">
                  <c:v>0.22833333333333344</c:v>
                </c:pt>
                <c:pt idx="5">
                  <c:v>0.23</c:v>
                </c:pt>
                <c:pt idx="6">
                  <c:v>0.22666666666666666</c:v>
                </c:pt>
                <c:pt idx="7">
                  <c:v>0.22333333333333341</c:v>
                </c:pt>
                <c:pt idx="8">
                  <c:v>0.22</c:v>
                </c:pt>
                <c:pt idx="9">
                  <c:v>0.22333333333333341</c:v>
                </c:pt>
              </c:numCache>
            </c:numRef>
          </c:val>
        </c:ser>
        <c:ser>
          <c:idx val="1"/>
          <c:order val="1"/>
          <c:tx>
            <c:strRef>
              <c:f>List1!$Q$16</c:f>
              <c:strCache>
                <c:ptCount val="1"/>
                <c:pt idx="0">
                  <c:v>Hrúbka po sušení v sušičke</c:v>
                </c:pt>
              </c:strCache>
            </c:strRef>
          </c:tx>
          <c:invertIfNegative val="0"/>
          <c:val>
            <c:numRef>
              <c:f>List1!$Q$17:$Q$26</c:f>
              <c:numCache>
                <c:formatCode>General</c:formatCode>
                <c:ptCount val="10"/>
                <c:pt idx="0">
                  <c:v>0.22666666666666668</c:v>
                </c:pt>
                <c:pt idx="1">
                  <c:v>0.23833333333333359</c:v>
                </c:pt>
                <c:pt idx="2">
                  <c:v>0.19666666666666668</c:v>
                </c:pt>
                <c:pt idx="3">
                  <c:v>0.23333333333333356</c:v>
                </c:pt>
                <c:pt idx="4">
                  <c:v>0.23500000000000001</c:v>
                </c:pt>
                <c:pt idx="5">
                  <c:v>0.23833333333333359</c:v>
                </c:pt>
                <c:pt idx="6">
                  <c:v>0.23</c:v>
                </c:pt>
                <c:pt idx="7">
                  <c:v>0.23166666666666666</c:v>
                </c:pt>
                <c:pt idx="8">
                  <c:v>0.2466666666666667</c:v>
                </c:pt>
                <c:pt idx="9">
                  <c:v>0.22833333333333344</c:v>
                </c:pt>
              </c:numCache>
            </c:numRef>
          </c:val>
        </c:ser>
        <c:dLbls>
          <c:showLegendKey val="0"/>
          <c:showVal val="0"/>
          <c:showCatName val="0"/>
          <c:showSerName val="0"/>
          <c:showPercent val="0"/>
          <c:showBubbleSize val="0"/>
        </c:dLbls>
        <c:gapWidth val="150"/>
        <c:axId val="182524160"/>
        <c:axId val="182530048"/>
      </c:barChart>
      <c:catAx>
        <c:axId val="182524160"/>
        <c:scaling>
          <c:orientation val="minMax"/>
        </c:scaling>
        <c:delete val="0"/>
        <c:axPos val="b"/>
        <c:majorTickMark val="none"/>
        <c:minorTickMark val="none"/>
        <c:tickLblPos val="nextTo"/>
        <c:txPr>
          <a:bodyPr/>
          <a:lstStyle/>
          <a:p>
            <a:pPr>
              <a:defRPr lang="cs-CZ"/>
            </a:pPr>
            <a:endParaRPr lang="cs-CZ"/>
          </a:p>
        </c:txPr>
        <c:crossAx val="182530048"/>
        <c:crosses val="autoZero"/>
        <c:auto val="1"/>
        <c:lblAlgn val="ctr"/>
        <c:lblOffset val="100"/>
        <c:noMultiLvlLbl val="0"/>
      </c:catAx>
      <c:valAx>
        <c:axId val="182530048"/>
        <c:scaling>
          <c:orientation val="minMax"/>
        </c:scaling>
        <c:delete val="0"/>
        <c:axPos val="l"/>
        <c:majorGridlines/>
        <c:title>
          <c:overlay val="0"/>
          <c:txPr>
            <a:bodyPr/>
            <a:lstStyle/>
            <a:p>
              <a:pPr>
                <a:defRPr lang="cs-CZ"/>
              </a:pPr>
              <a:endParaRPr lang="cs-CZ"/>
            </a:p>
          </c:txPr>
        </c:title>
        <c:numFmt formatCode="General" sourceLinked="1"/>
        <c:majorTickMark val="none"/>
        <c:minorTickMark val="none"/>
        <c:tickLblPos val="nextTo"/>
        <c:txPr>
          <a:bodyPr/>
          <a:lstStyle/>
          <a:p>
            <a:pPr>
              <a:defRPr lang="cs-CZ"/>
            </a:pPr>
            <a:endParaRPr lang="cs-CZ"/>
          </a:p>
        </c:txPr>
        <c:crossAx val="182524160"/>
        <c:crosses val="autoZero"/>
        <c:crossBetween val="between"/>
      </c:valAx>
      <c:dTable>
        <c:showHorzBorder val="1"/>
        <c:showVertBorder val="1"/>
        <c:showOutline val="1"/>
        <c:showKeys val="1"/>
        <c:txPr>
          <a:bodyPr/>
          <a:lstStyle/>
          <a:p>
            <a:pPr>
              <a:defRPr lang="cs-CZ"/>
            </a:pPr>
            <a:endParaRPr lang="cs-CZ"/>
          </a:p>
        </c:txPr>
      </c:dTable>
    </c:plotArea>
    <c:plotVisOnly val="1"/>
    <c:dispBlanksAs val="gap"/>
    <c:showDLblsOverMax val="0"/>
  </c:chart>
  <c:externalData r:id="rId1">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cs-CZ"/>
            </a:pPr>
            <a:r>
              <a:rPr lang="sk-SK" sz="1400">
                <a:latin typeface="Times New Roman" pitchFamily="18" charset="0"/>
                <a:cs typeface="Times New Roman" pitchFamily="18" charset="0"/>
              </a:rPr>
              <a:t>Porovnanie</a:t>
            </a:r>
            <a:r>
              <a:rPr lang="sk-SK" sz="1400" baseline="0">
                <a:latin typeface="Times New Roman" pitchFamily="18" charset="0"/>
                <a:cs typeface="Times New Roman" pitchFamily="18" charset="0"/>
              </a:rPr>
              <a:t> hrúbky vzorca č.2 pred a po sušení vo voľnom stave</a:t>
            </a:r>
            <a:endParaRPr lang="sk-SK" sz="1400">
              <a:latin typeface="Times New Roman" pitchFamily="18" charset="0"/>
              <a:cs typeface="Times New Roman" pitchFamily="18" charset="0"/>
            </a:endParaRPr>
          </a:p>
        </c:rich>
      </c:tx>
      <c:overlay val="0"/>
    </c:title>
    <c:autoTitleDeleted val="0"/>
    <c:plotArea>
      <c:layout/>
      <c:barChart>
        <c:barDir val="col"/>
        <c:grouping val="clustered"/>
        <c:varyColors val="0"/>
        <c:ser>
          <c:idx val="0"/>
          <c:order val="0"/>
          <c:tx>
            <c:strRef>
              <c:f>List1!$L$16</c:f>
              <c:strCache>
                <c:ptCount val="1"/>
                <c:pt idx="0">
                  <c:v>Pôvodná hrúbka</c:v>
                </c:pt>
              </c:strCache>
            </c:strRef>
          </c:tx>
          <c:invertIfNegative val="0"/>
          <c:val>
            <c:numRef>
              <c:f>List1!$L$17:$L$26</c:f>
              <c:numCache>
                <c:formatCode>General</c:formatCode>
                <c:ptCount val="10"/>
                <c:pt idx="0">
                  <c:v>0.22333333333333341</c:v>
                </c:pt>
                <c:pt idx="1">
                  <c:v>0.22333333333333341</c:v>
                </c:pt>
                <c:pt idx="2">
                  <c:v>0.22666666666666668</c:v>
                </c:pt>
                <c:pt idx="3">
                  <c:v>0.22333333333333341</c:v>
                </c:pt>
                <c:pt idx="4">
                  <c:v>0.22166666666666668</c:v>
                </c:pt>
                <c:pt idx="5">
                  <c:v>0.22</c:v>
                </c:pt>
                <c:pt idx="6">
                  <c:v>0.22833333333333344</c:v>
                </c:pt>
                <c:pt idx="7">
                  <c:v>0.22</c:v>
                </c:pt>
                <c:pt idx="8">
                  <c:v>0.22833333333333344</c:v>
                </c:pt>
                <c:pt idx="9">
                  <c:v>0.22500000000000001</c:v>
                </c:pt>
              </c:numCache>
            </c:numRef>
          </c:val>
        </c:ser>
        <c:ser>
          <c:idx val="1"/>
          <c:order val="1"/>
          <c:tx>
            <c:strRef>
              <c:f>List1!$M$16</c:f>
              <c:strCache>
                <c:ptCount val="1"/>
                <c:pt idx="0">
                  <c:v>Hrúbka po sušení vo voľnom stave</c:v>
                </c:pt>
              </c:strCache>
            </c:strRef>
          </c:tx>
          <c:invertIfNegative val="0"/>
          <c:val>
            <c:numRef>
              <c:f>List1!$M$17:$M$26</c:f>
              <c:numCache>
                <c:formatCode>General</c:formatCode>
                <c:ptCount val="10"/>
                <c:pt idx="0">
                  <c:v>0.22666666666666668</c:v>
                </c:pt>
                <c:pt idx="1">
                  <c:v>0.22833333333333344</c:v>
                </c:pt>
                <c:pt idx="2">
                  <c:v>0.23333333333333356</c:v>
                </c:pt>
                <c:pt idx="3">
                  <c:v>0.23333333333333356</c:v>
                </c:pt>
                <c:pt idx="4">
                  <c:v>0.23500000000000001</c:v>
                </c:pt>
                <c:pt idx="5">
                  <c:v>0.23500000000000001</c:v>
                </c:pt>
                <c:pt idx="6">
                  <c:v>0.22833333333333344</c:v>
                </c:pt>
                <c:pt idx="7">
                  <c:v>0.23333333333333356</c:v>
                </c:pt>
                <c:pt idx="8">
                  <c:v>0.23500000000000001</c:v>
                </c:pt>
                <c:pt idx="9">
                  <c:v>0.23333333333333356</c:v>
                </c:pt>
              </c:numCache>
            </c:numRef>
          </c:val>
        </c:ser>
        <c:dLbls>
          <c:showLegendKey val="0"/>
          <c:showVal val="0"/>
          <c:showCatName val="0"/>
          <c:showSerName val="0"/>
          <c:showPercent val="0"/>
          <c:showBubbleSize val="0"/>
        </c:dLbls>
        <c:gapWidth val="0"/>
        <c:axId val="182548736"/>
        <c:axId val="182563200"/>
      </c:barChart>
      <c:catAx>
        <c:axId val="182548736"/>
        <c:scaling>
          <c:orientation val="minMax"/>
        </c:scaling>
        <c:delete val="0"/>
        <c:axPos val="b"/>
        <c:title>
          <c:tx>
            <c:rich>
              <a:bodyPr/>
              <a:lstStyle/>
              <a:p>
                <a:pPr>
                  <a:defRPr lang="cs-CZ"/>
                </a:pPr>
                <a:r>
                  <a:rPr lang="sk-SK"/>
                  <a:t>Počet</a:t>
                </a:r>
                <a:r>
                  <a:rPr lang="sk-SK" baseline="0"/>
                  <a:t> sušení</a:t>
                </a:r>
                <a:endParaRPr lang="sk-SK"/>
              </a:p>
            </c:rich>
          </c:tx>
          <c:overlay val="0"/>
        </c:title>
        <c:majorTickMark val="none"/>
        <c:minorTickMark val="none"/>
        <c:tickLblPos val="nextTo"/>
        <c:txPr>
          <a:bodyPr/>
          <a:lstStyle/>
          <a:p>
            <a:pPr>
              <a:defRPr lang="cs-CZ"/>
            </a:pPr>
            <a:endParaRPr lang="cs-CZ"/>
          </a:p>
        </c:txPr>
        <c:crossAx val="182563200"/>
        <c:crosses val="autoZero"/>
        <c:auto val="1"/>
        <c:lblAlgn val="ctr"/>
        <c:lblOffset val="100"/>
        <c:noMultiLvlLbl val="0"/>
      </c:catAx>
      <c:valAx>
        <c:axId val="182563200"/>
        <c:scaling>
          <c:orientation val="minMax"/>
        </c:scaling>
        <c:delete val="0"/>
        <c:axPos val="l"/>
        <c:title>
          <c:tx>
            <c:rich>
              <a:bodyPr/>
              <a:lstStyle/>
              <a:p>
                <a:pPr>
                  <a:defRPr lang="cs-CZ"/>
                </a:pPr>
                <a:r>
                  <a:rPr lang="sk-SK"/>
                  <a:t>Hrúbka</a:t>
                </a:r>
              </a:p>
            </c:rich>
          </c:tx>
          <c:overlay val="0"/>
        </c:title>
        <c:numFmt formatCode="General" sourceLinked="1"/>
        <c:majorTickMark val="out"/>
        <c:minorTickMark val="none"/>
        <c:tickLblPos val="nextTo"/>
        <c:txPr>
          <a:bodyPr/>
          <a:lstStyle/>
          <a:p>
            <a:pPr>
              <a:defRPr lang="cs-CZ"/>
            </a:pPr>
            <a:endParaRPr lang="cs-CZ"/>
          </a:p>
        </c:txPr>
        <c:crossAx val="182548736"/>
        <c:crosses val="autoZero"/>
        <c:crossBetween val="between"/>
      </c:valAx>
    </c:plotArea>
    <c:plotVisOnly val="1"/>
    <c:dispBlanksAs val="gap"/>
    <c:showDLblsOverMax val="0"/>
  </c:chart>
  <c:externalData r:id="rId1">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cs-CZ"/>
            </a:pPr>
            <a:r>
              <a:rPr lang="sk-SK" sz="1400">
                <a:latin typeface="Times New Roman" pitchFamily="18" charset="0"/>
                <a:cs typeface="Times New Roman" pitchFamily="18" charset="0"/>
              </a:rPr>
              <a:t>Porovnanie</a:t>
            </a:r>
            <a:r>
              <a:rPr lang="sk-SK" sz="1400" baseline="0">
                <a:latin typeface="Times New Roman" pitchFamily="18" charset="0"/>
                <a:cs typeface="Times New Roman" pitchFamily="18" charset="0"/>
              </a:rPr>
              <a:t> hrúbky vzorca č.2 pred a po sušení v sušičke</a:t>
            </a:r>
            <a:endParaRPr lang="sk-SK" sz="1400">
              <a:latin typeface="Times New Roman" pitchFamily="18" charset="0"/>
              <a:cs typeface="Times New Roman" pitchFamily="18" charset="0"/>
            </a:endParaRPr>
          </a:p>
        </c:rich>
      </c:tx>
      <c:overlay val="0"/>
    </c:title>
    <c:autoTitleDeleted val="0"/>
    <c:plotArea>
      <c:layout/>
      <c:barChart>
        <c:barDir val="col"/>
        <c:grouping val="clustered"/>
        <c:varyColors val="0"/>
        <c:ser>
          <c:idx val="0"/>
          <c:order val="0"/>
          <c:tx>
            <c:strRef>
              <c:f>List1!$P$16</c:f>
              <c:strCache>
                <c:ptCount val="1"/>
                <c:pt idx="0">
                  <c:v>Pôvodná hrúbka</c:v>
                </c:pt>
              </c:strCache>
            </c:strRef>
          </c:tx>
          <c:invertIfNegative val="0"/>
          <c:val>
            <c:numRef>
              <c:f>List1!$P$17:$P$26</c:f>
              <c:numCache>
                <c:formatCode>General</c:formatCode>
                <c:ptCount val="10"/>
                <c:pt idx="0">
                  <c:v>0.22333333333333341</c:v>
                </c:pt>
                <c:pt idx="1">
                  <c:v>0.22</c:v>
                </c:pt>
                <c:pt idx="2">
                  <c:v>0.22833333333333344</c:v>
                </c:pt>
                <c:pt idx="3">
                  <c:v>0.22333333333333341</c:v>
                </c:pt>
                <c:pt idx="4">
                  <c:v>0.22833333333333344</c:v>
                </c:pt>
                <c:pt idx="5">
                  <c:v>0.23</c:v>
                </c:pt>
                <c:pt idx="6">
                  <c:v>0.22666666666666666</c:v>
                </c:pt>
                <c:pt idx="7">
                  <c:v>0.22333333333333341</c:v>
                </c:pt>
                <c:pt idx="8">
                  <c:v>0.22</c:v>
                </c:pt>
                <c:pt idx="9">
                  <c:v>0.22333333333333341</c:v>
                </c:pt>
              </c:numCache>
            </c:numRef>
          </c:val>
        </c:ser>
        <c:ser>
          <c:idx val="1"/>
          <c:order val="1"/>
          <c:tx>
            <c:strRef>
              <c:f>List1!$Q$16</c:f>
              <c:strCache>
                <c:ptCount val="1"/>
                <c:pt idx="0">
                  <c:v>Hrúbka po sušení v sušičke</c:v>
                </c:pt>
              </c:strCache>
            </c:strRef>
          </c:tx>
          <c:invertIfNegative val="0"/>
          <c:val>
            <c:numRef>
              <c:f>List1!$Q$17:$Q$26</c:f>
              <c:numCache>
                <c:formatCode>General</c:formatCode>
                <c:ptCount val="10"/>
                <c:pt idx="0">
                  <c:v>0.22666666666666668</c:v>
                </c:pt>
                <c:pt idx="1">
                  <c:v>0.23833333333333359</c:v>
                </c:pt>
                <c:pt idx="2">
                  <c:v>0.19666666666666668</c:v>
                </c:pt>
                <c:pt idx="3">
                  <c:v>0.23333333333333356</c:v>
                </c:pt>
                <c:pt idx="4">
                  <c:v>0.23500000000000001</c:v>
                </c:pt>
                <c:pt idx="5">
                  <c:v>0.23833333333333359</c:v>
                </c:pt>
                <c:pt idx="6">
                  <c:v>0.23</c:v>
                </c:pt>
                <c:pt idx="7">
                  <c:v>0.23166666666666666</c:v>
                </c:pt>
                <c:pt idx="8">
                  <c:v>0.2466666666666667</c:v>
                </c:pt>
                <c:pt idx="9">
                  <c:v>0.22833333333333344</c:v>
                </c:pt>
              </c:numCache>
            </c:numRef>
          </c:val>
        </c:ser>
        <c:dLbls>
          <c:showLegendKey val="0"/>
          <c:showVal val="0"/>
          <c:showCatName val="0"/>
          <c:showSerName val="0"/>
          <c:showPercent val="0"/>
          <c:showBubbleSize val="0"/>
        </c:dLbls>
        <c:gapWidth val="0"/>
        <c:axId val="182596736"/>
        <c:axId val="182598656"/>
      </c:barChart>
      <c:catAx>
        <c:axId val="182596736"/>
        <c:scaling>
          <c:orientation val="minMax"/>
        </c:scaling>
        <c:delete val="0"/>
        <c:axPos val="b"/>
        <c:title>
          <c:tx>
            <c:rich>
              <a:bodyPr/>
              <a:lstStyle/>
              <a:p>
                <a:pPr>
                  <a:defRPr lang="cs-CZ"/>
                </a:pPr>
                <a:r>
                  <a:rPr lang="sk-SK"/>
                  <a:t>Počet</a:t>
                </a:r>
                <a:r>
                  <a:rPr lang="sk-SK" baseline="0"/>
                  <a:t> sušení</a:t>
                </a:r>
                <a:endParaRPr lang="sk-SK"/>
              </a:p>
            </c:rich>
          </c:tx>
          <c:overlay val="0"/>
        </c:title>
        <c:majorTickMark val="none"/>
        <c:minorTickMark val="none"/>
        <c:tickLblPos val="nextTo"/>
        <c:txPr>
          <a:bodyPr/>
          <a:lstStyle/>
          <a:p>
            <a:pPr>
              <a:defRPr lang="cs-CZ"/>
            </a:pPr>
            <a:endParaRPr lang="cs-CZ"/>
          </a:p>
        </c:txPr>
        <c:crossAx val="182598656"/>
        <c:crosses val="autoZero"/>
        <c:auto val="1"/>
        <c:lblAlgn val="ctr"/>
        <c:lblOffset val="100"/>
        <c:noMultiLvlLbl val="0"/>
      </c:catAx>
      <c:valAx>
        <c:axId val="182598656"/>
        <c:scaling>
          <c:orientation val="minMax"/>
        </c:scaling>
        <c:delete val="0"/>
        <c:axPos val="l"/>
        <c:title>
          <c:tx>
            <c:rich>
              <a:bodyPr/>
              <a:lstStyle/>
              <a:p>
                <a:pPr>
                  <a:defRPr lang="cs-CZ"/>
                </a:pPr>
                <a:r>
                  <a:rPr lang="sk-SK"/>
                  <a:t>Hrúbka</a:t>
                </a:r>
              </a:p>
            </c:rich>
          </c:tx>
          <c:overlay val="0"/>
        </c:title>
        <c:numFmt formatCode="General" sourceLinked="1"/>
        <c:majorTickMark val="out"/>
        <c:minorTickMark val="none"/>
        <c:tickLblPos val="nextTo"/>
        <c:txPr>
          <a:bodyPr/>
          <a:lstStyle/>
          <a:p>
            <a:pPr>
              <a:defRPr lang="cs-CZ"/>
            </a:pPr>
            <a:endParaRPr lang="cs-CZ"/>
          </a:p>
        </c:txPr>
        <c:crossAx val="182596736"/>
        <c:crosses val="autoZero"/>
        <c:crossBetween val="between"/>
      </c:valAx>
    </c:plotArea>
    <c:plotVisOnly val="1"/>
    <c:dispBlanksAs val="gap"/>
    <c:showDLblsOverMax val="0"/>
  </c:chart>
  <c:externalData r:id="rId1">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cs-CZ"/>
            </a:pPr>
            <a:r>
              <a:rPr lang="sk-SK" sz="1400">
                <a:latin typeface="Times New Roman" pitchFamily="18" charset="0"/>
                <a:cs typeface="Times New Roman" pitchFamily="18" charset="0"/>
              </a:rPr>
              <a:t>Rozmery</a:t>
            </a:r>
            <a:r>
              <a:rPr lang="sk-SK" sz="1400" baseline="0">
                <a:latin typeface="Times New Roman" pitchFamily="18" charset="0"/>
                <a:cs typeface="Times New Roman" pitchFamily="18" charset="0"/>
              </a:rPr>
              <a:t> osnovy vzorca č.2 pred a po sušení vo voľnom stave</a:t>
            </a:r>
            <a:endParaRPr lang="sk-SK" sz="1400">
              <a:latin typeface="Times New Roman" pitchFamily="18" charset="0"/>
              <a:cs typeface="Times New Roman" pitchFamily="18" charset="0"/>
            </a:endParaRPr>
          </a:p>
        </c:rich>
      </c:tx>
      <c:overlay val="0"/>
    </c:title>
    <c:autoTitleDeleted val="0"/>
    <c:plotArea>
      <c:layout/>
      <c:barChart>
        <c:barDir val="col"/>
        <c:grouping val="clustered"/>
        <c:varyColors val="0"/>
        <c:ser>
          <c:idx val="0"/>
          <c:order val="0"/>
          <c:tx>
            <c:strRef>
              <c:f>List2!$G$1</c:f>
              <c:strCache>
                <c:ptCount val="1"/>
                <c:pt idx="0">
                  <c:v>Rozmery osnovy pred úpravou</c:v>
                </c:pt>
              </c:strCache>
            </c:strRef>
          </c:tx>
          <c:invertIfNegative val="0"/>
          <c:val>
            <c:numRef>
              <c:f>List2!$G$2:$G$11</c:f>
              <c:numCache>
                <c:formatCode>General</c:formatCode>
                <c:ptCount val="10"/>
                <c:pt idx="0">
                  <c:v>10</c:v>
                </c:pt>
                <c:pt idx="1">
                  <c:v>10</c:v>
                </c:pt>
                <c:pt idx="2">
                  <c:v>10</c:v>
                </c:pt>
                <c:pt idx="3">
                  <c:v>10</c:v>
                </c:pt>
                <c:pt idx="4">
                  <c:v>10</c:v>
                </c:pt>
                <c:pt idx="5">
                  <c:v>10</c:v>
                </c:pt>
                <c:pt idx="6">
                  <c:v>10</c:v>
                </c:pt>
                <c:pt idx="7">
                  <c:v>10</c:v>
                </c:pt>
                <c:pt idx="8">
                  <c:v>10</c:v>
                </c:pt>
                <c:pt idx="9">
                  <c:v>10</c:v>
                </c:pt>
              </c:numCache>
            </c:numRef>
          </c:val>
        </c:ser>
        <c:ser>
          <c:idx val="1"/>
          <c:order val="1"/>
          <c:tx>
            <c:strRef>
              <c:f>List2!$H$1</c:f>
              <c:strCache>
                <c:ptCount val="1"/>
                <c:pt idx="0">
                  <c:v>Rozmery osnovy po sušení vo voľnom stave</c:v>
                </c:pt>
              </c:strCache>
            </c:strRef>
          </c:tx>
          <c:invertIfNegative val="0"/>
          <c:val>
            <c:numRef>
              <c:f>List2!$H$2:$H$11</c:f>
              <c:numCache>
                <c:formatCode>General</c:formatCode>
                <c:ptCount val="10"/>
                <c:pt idx="0">
                  <c:v>9.7333333299999989</c:v>
                </c:pt>
                <c:pt idx="1">
                  <c:v>9.8333333300000003</c:v>
                </c:pt>
                <c:pt idx="2">
                  <c:v>9.9</c:v>
                </c:pt>
                <c:pt idx="3">
                  <c:v>9.8000000000000007</c:v>
                </c:pt>
                <c:pt idx="4">
                  <c:v>9.7000000000000011</c:v>
                </c:pt>
                <c:pt idx="5">
                  <c:v>9.7333333299999989</c:v>
                </c:pt>
                <c:pt idx="6">
                  <c:v>9.9</c:v>
                </c:pt>
                <c:pt idx="7">
                  <c:v>9.8666666700000238</c:v>
                </c:pt>
                <c:pt idx="8">
                  <c:v>9.9</c:v>
                </c:pt>
                <c:pt idx="9">
                  <c:v>9.8666666700000238</c:v>
                </c:pt>
              </c:numCache>
            </c:numRef>
          </c:val>
        </c:ser>
        <c:dLbls>
          <c:showLegendKey val="0"/>
          <c:showVal val="0"/>
          <c:showCatName val="0"/>
          <c:showSerName val="0"/>
          <c:showPercent val="0"/>
          <c:showBubbleSize val="0"/>
        </c:dLbls>
        <c:gapWidth val="150"/>
        <c:axId val="182632448"/>
        <c:axId val="182633984"/>
      </c:barChart>
      <c:catAx>
        <c:axId val="182632448"/>
        <c:scaling>
          <c:orientation val="minMax"/>
        </c:scaling>
        <c:delete val="0"/>
        <c:axPos val="b"/>
        <c:majorTickMark val="none"/>
        <c:minorTickMark val="none"/>
        <c:tickLblPos val="nextTo"/>
        <c:txPr>
          <a:bodyPr/>
          <a:lstStyle/>
          <a:p>
            <a:pPr>
              <a:defRPr lang="cs-CZ"/>
            </a:pPr>
            <a:endParaRPr lang="cs-CZ"/>
          </a:p>
        </c:txPr>
        <c:crossAx val="182633984"/>
        <c:crosses val="autoZero"/>
        <c:auto val="1"/>
        <c:lblAlgn val="ctr"/>
        <c:lblOffset val="100"/>
        <c:noMultiLvlLbl val="0"/>
      </c:catAx>
      <c:valAx>
        <c:axId val="182633984"/>
        <c:scaling>
          <c:orientation val="minMax"/>
        </c:scaling>
        <c:delete val="0"/>
        <c:axPos val="l"/>
        <c:majorGridlines/>
        <c:title>
          <c:tx>
            <c:rich>
              <a:bodyPr/>
              <a:lstStyle/>
              <a:p>
                <a:pPr>
                  <a:defRPr lang="cs-CZ"/>
                </a:pPr>
                <a:r>
                  <a:rPr lang="sk-SK"/>
                  <a:t>Dĺžka</a:t>
                </a:r>
                <a:r>
                  <a:rPr lang="sk-SK" baseline="0"/>
                  <a:t> osnovy(l)</a:t>
                </a:r>
                <a:endParaRPr lang="sk-SK"/>
              </a:p>
            </c:rich>
          </c:tx>
          <c:overlay val="0"/>
        </c:title>
        <c:numFmt formatCode="General" sourceLinked="1"/>
        <c:majorTickMark val="none"/>
        <c:minorTickMark val="none"/>
        <c:tickLblPos val="nextTo"/>
        <c:txPr>
          <a:bodyPr/>
          <a:lstStyle/>
          <a:p>
            <a:pPr>
              <a:defRPr lang="cs-CZ"/>
            </a:pPr>
            <a:endParaRPr lang="cs-CZ"/>
          </a:p>
        </c:txPr>
        <c:crossAx val="182632448"/>
        <c:crosses val="autoZero"/>
        <c:crossBetween val="between"/>
      </c:valAx>
      <c:dTable>
        <c:showHorzBorder val="1"/>
        <c:showVertBorder val="1"/>
        <c:showOutline val="1"/>
        <c:showKeys val="1"/>
        <c:txPr>
          <a:bodyPr/>
          <a:lstStyle/>
          <a:p>
            <a:pPr rtl="0">
              <a:defRPr lang="cs-CZ"/>
            </a:pPr>
            <a:endParaRPr lang="cs-CZ"/>
          </a:p>
        </c:txPr>
      </c:dTable>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cs-CZ"/>
            </a:pPr>
            <a:r>
              <a:rPr lang="sk-SK" sz="1400">
                <a:latin typeface="Times New Roman" pitchFamily="18" charset="0"/>
                <a:cs typeface="Times New Roman" pitchFamily="18" charset="0"/>
              </a:rPr>
              <a:t>Váha</a:t>
            </a:r>
            <a:r>
              <a:rPr lang="sk-SK" sz="1400" baseline="0">
                <a:latin typeface="Times New Roman" pitchFamily="18" charset="0"/>
                <a:cs typeface="Times New Roman" pitchFamily="18" charset="0"/>
              </a:rPr>
              <a:t> vzorca nameraná po sušení vo voľnom stave</a:t>
            </a:r>
            <a:endParaRPr lang="sk-SK" sz="1400">
              <a:latin typeface="Times New Roman" pitchFamily="18" charset="0"/>
              <a:cs typeface="Times New Roman" pitchFamily="18" charset="0"/>
            </a:endParaRPr>
          </a:p>
        </c:rich>
      </c:tx>
      <c:overlay val="0"/>
    </c:title>
    <c:autoTitleDeleted val="0"/>
    <c:plotArea>
      <c:layout/>
      <c:barChart>
        <c:barDir val="col"/>
        <c:grouping val="clustered"/>
        <c:varyColors val="0"/>
        <c:ser>
          <c:idx val="0"/>
          <c:order val="0"/>
          <c:invertIfNegative val="0"/>
          <c:val>
            <c:numRef>
              <c:f>List1!$D$3:$D$11</c:f>
              <c:numCache>
                <c:formatCode>General</c:formatCode>
                <c:ptCount val="9"/>
                <c:pt idx="0">
                  <c:v>2.5099999999999998</c:v>
                </c:pt>
                <c:pt idx="1">
                  <c:v>2.57</c:v>
                </c:pt>
                <c:pt idx="2">
                  <c:v>2.5099999999999998</c:v>
                </c:pt>
                <c:pt idx="3">
                  <c:v>2.6</c:v>
                </c:pt>
                <c:pt idx="4">
                  <c:v>2.48</c:v>
                </c:pt>
                <c:pt idx="5">
                  <c:v>2.5299999999999998</c:v>
                </c:pt>
                <c:pt idx="6">
                  <c:v>2.48</c:v>
                </c:pt>
                <c:pt idx="7">
                  <c:v>2.5099999999999998</c:v>
                </c:pt>
                <c:pt idx="8">
                  <c:v>2.5099999999999998</c:v>
                </c:pt>
              </c:numCache>
            </c:numRef>
          </c:val>
        </c:ser>
        <c:dLbls>
          <c:showLegendKey val="0"/>
          <c:showVal val="0"/>
          <c:showCatName val="0"/>
          <c:showSerName val="0"/>
          <c:showPercent val="0"/>
          <c:showBubbleSize val="0"/>
        </c:dLbls>
        <c:gapWidth val="150"/>
        <c:axId val="163736960"/>
        <c:axId val="163751040"/>
      </c:barChart>
      <c:catAx>
        <c:axId val="163736960"/>
        <c:scaling>
          <c:orientation val="minMax"/>
        </c:scaling>
        <c:delete val="0"/>
        <c:axPos val="b"/>
        <c:majorTickMark val="none"/>
        <c:minorTickMark val="none"/>
        <c:tickLblPos val="nextTo"/>
        <c:txPr>
          <a:bodyPr/>
          <a:lstStyle/>
          <a:p>
            <a:pPr>
              <a:defRPr lang="cs-CZ"/>
            </a:pPr>
            <a:endParaRPr lang="cs-CZ"/>
          </a:p>
        </c:txPr>
        <c:crossAx val="163751040"/>
        <c:crosses val="autoZero"/>
        <c:auto val="1"/>
        <c:lblAlgn val="ctr"/>
        <c:lblOffset val="100"/>
        <c:noMultiLvlLbl val="0"/>
      </c:catAx>
      <c:valAx>
        <c:axId val="163751040"/>
        <c:scaling>
          <c:orientation val="minMax"/>
        </c:scaling>
        <c:delete val="0"/>
        <c:axPos val="l"/>
        <c:majorGridlines/>
        <c:title>
          <c:tx>
            <c:rich>
              <a:bodyPr/>
              <a:lstStyle/>
              <a:p>
                <a:pPr>
                  <a:defRPr lang="cs-CZ"/>
                </a:pPr>
                <a:r>
                  <a:rPr lang="sk-SK"/>
                  <a:t>Váha(g)</a:t>
                </a:r>
              </a:p>
            </c:rich>
          </c:tx>
          <c:overlay val="0"/>
        </c:title>
        <c:numFmt formatCode="General" sourceLinked="1"/>
        <c:majorTickMark val="none"/>
        <c:minorTickMark val="none"/>
        <c:tickLblPos val="nextTo"/>
        <c:txPr>
          <a:bodyPr/>
          <a:lstStyle/>
          <a:p>
            <a:pPr>
              <a:defRPr lang="cs-CZ"/>
            </a:pPr>
            <a:endParaRPr lang="cs-CZ"/>
          </a:p>
        </c:txPr>
        <c:crossAx val="163736960"/>
        <c:crosses val="autoZero"/>
        <c:crossBetween val="between"/>
      </c:valAx>
      <c:dTable>
        <c:showHorzBorder val="1"/>
        <c:showVertBorder val="1"/>
        <c:showOutline val="1"/>
        <c:showKeys val="1"/>
        <c:txPr>
          <a:bodyPr/>
          <a:lstStyle/>
          <a:p>
            <a:pPr rtl="0">
              <a:defRPr lang="cs-CZ"/>
            </a:pPr>
            <a:endParaRPr lang="cs-CZ"/>
          </a:p>
        </c:txPr>
      </c:dTable>
    </c:plotArea>
    <c:plotVisOnly val="1"/>
    <c:dispBlanksAs val="gap"/>
    <c:showDLblsOverMax val="0"/>
  </c:chart>
  <c:externalData r:id="rId1">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cs-CZ"/>
            </a:pPr>
            <a:r>
              <a:rPr lang="sk-SK" sz="1400">
                <a:latin typeface="Times New Roman" pitchFamily="18" charset="0"/>
                <a:cs typeface="Times New Roman" pitchFamily="18" charset="0"/>
              </a:rPr>
              <a:t>Rozmery</a:t>
            </a:r>
            <a:r>
              <a:rPr lang="sk-SK" sz="1400" baseline="0">
                <a:latin typeface="Times New Roman" pitchFamily="18" charset="0"/>
                <a:cs typeface="Times New Roman" pitchFamily="18" charset="0"/>
              </a:rPr>
              <a:t> osnovy vzorca č.2 pred a po sušení v sušičke</a:t>
            </a:r>
            <a:endParaRPr lang="sk-SK" sz="1400">
              <a:latin typeface="Times New Roman" pitchFamily="18" charset="0"/>
              <a:cs typeface="Times New Roman" pitchFamily="18" charset="0"/>
            </a:endParaRPr>
          </a:p>
        </c:rich>
      </c:tx>
      <c:overlay val="0"/>
    </c:title>
    <c:autoTitleDeleted val="0"/>
    <c:plotArea>
      <c:layout/>
      <c:barChart>
        <c:barDir val="col"/>
        <c:grouping val="clustered"/>
        <c:varyColors val="0"/>
        <c:ser>
          <c:idx val="0"/>
          <c:order val="0"/>
          <c:tx>
            <c:strRef>
              <c:f>List2!$J$1</c:f>
              <c:strCache>
                <c:ptCount val="1"/>
                <c:pt idx="0">
                  <c:v>Rozmery osnovy pred úpravou</c:v>
                </c:pt>
              </c:strCache>
            </c:strRef>
          </c:tx>
          <c:invertIfNegative val="0"/>
          <c:val>
            <c:numRef>
              <c:f>List2!$J$2:$J$11</c:f>
              <c:numCache>
                <c:formatCode>General</c:formatCode>
                <c:ptCount val="10"/>
                <c:pt idx="0">
                  <c:v>10</c:v>
                </c:pt>
                <c:pt idx="1">
                  <c:v>10</c:v>
                </c:pt>
                <c:pt idx="2">
                  <c:v>10</c:v>
                </c:pt>
                <c:pt idx="3">
                  <c:v>10</c:v>
                </c:pt>
                <c:pt idx="4">
                  <c:v>10</c:v>
                </c:pt>
                <c:pt idx="5">
                  <c:v>10</c:v>
                </c:pt>
                <c:pt idx="6">
                  <c:v>10</c:v>
                </c:pt>
                <c:pt idx="7">
                  <c:v>10</c:v>
                </c:pt>
                <c:pt idx="8">
                  <c:v>10</c:v>
                </c:pt>
                <c:pt idx="9">
                  <c:v>10</c:v>
                </c:pt>
              </c:numCache>
            </c:numRef>
          </c:val>
        </c:ser>
        <c:ser>
          <c:idx val="1"/>
          <c:order val="1"/>
          <c:tx>
            <c:strRef>
              <c:f>List2!$K$1</c:f>
              <c:strCache>
                <c:ptCount val="1"/>
                <c:pt idx="0">
                  <c:v>Rozmery osnovy po sušení v sušičke</c:v>
                </c:pt>
              </c:strCache>
            </c:strRef>
          </c:tx>
          <c:invertIfNegative val="0"/>
          <c:val>
            <c:numRef>
              <c:f>List2!$K$2:$K$11</c:f>
              <c:numCache>
                <c:formatCode>General</c:formatCode>
                <c:ptCount val="10"/>
                <c:pt idx="0">
                  <c:v>9.7000000000000011</c:v>
                </c:pt>
                <c:pt idx="1">
                  <c:v>9.8000000000000007</c:v>
                </c:pt>
                <c:pt idx="2">
                  <c:v>9.6</c:v>
                </c:pt>
                <c:pt idx="3">
                  <c:v>9.8333333300000003</c:v>
                </c:pt>
                <c:pt idx="4">
                  <c:v>9.8000000000000007</c:v>
                </c:pt>
                <c:pt idx="5">
                  <c:v>9.9</c:v>
                </c:pt>
                <c:pt idx="6">
                  <c:v>9.93333333</c:v>
                </c:pt>
                <c:pt idx="7">
                  <c:v>9.8000000000000007</c:v>
                </c:pt>
                <c:pt idx="8">
                  <c:v>9.7000000000000011</c:v>
                </c:pt>
                <c:pt idx="9">
                  <c:v>9.7333333299999989</c:v>
                </c:pt>
              </c:numCache>
            </c:numRef>
          </c:val>
        </c:ser>
        <c:dLbls>
          <c:showLegendKey val="0"/>
          <c:showVal val="0"/>
          <c:showCatName val="0"/>
          <c:showSerName val="0"/>
          <c:showPercent val="0"/>
          <c:showBubbleSize val="0"/>
        </c:dLbls>
        <c:gapWidth val="150"/>
        <c:axId val="182734848"/>
        <c:axId val="182736384"/>
      </c:barChart>
      <c:catAx>
        <c:axId val="182734848"/>
        <c:scaling>
          <c:orientation val="minMax"/>
        </c:scaling>
        <c:delete val="0"/>
        <c:axPos val="b"/>
        <c:majorTickMark val="none"/>
        <c:minorTickMark val="none"/>
        <c:tickLblPos val="nextTo"/>
        <c:txPr>
          <a:bodyPr/>
          <a:lstStyle/>
          <a:p>
            <a:pPr>
              <a:defRPr lang="cs-CZ"/>
            </a:pPr>
            <a:endParaRPr lang="cs-CZ"/>
          </a:p>
        </c:txPr>
        <c:crossAx val="182736384"/>
        <c:crosses val="autoZero"/>
        <c:auto val="1"/>
        <c:lblAlgn val="ctr"/>
        <c:lblOffset val="100"/>
        <c:noMultiLvlLbl val="0"/>
      </c:catAx>
      <c:valAx>
        <c:axId val="182736384"/>
        <c:scaling>
          <c:orientation val="minMax"/>
        </c:scaling>
        <c:delete val="0"/>
        <c:axPos val="l"/>
        <c:majorGridlines/>
        <c:title>
          <c:tx>
            <c:rich>
              <a:bodyPr/>
              <a:lstStyle/>
              <a:p>
                <a:pPr>
                  <a:defRPr lang="cs-CZ"/>
                </a:pPr>
                <a:r>
                  <a:rPr lang="sk-SK"/>
                  <a:t>Dĺžka</a:t>
                </a:r>
                <a:r>
                  <a:rPr lang="sk-SK" baseline="0"/>
                  <a:t> osnovy(l)</a:t>
                </a:r>
                <a:endParaRPr lang="sk-SK"/>
              </a:p>
            </c:rich>
          </c:tx>
          <c:overlay val="0"/>
        </c:title>
        <c:numFmt formatCode="General" sourceLinked="1"/>
        <c:majorTickMark val="none"/>
        <c:minorTickMark val="none"/>
        <c:tickLblPos val="nextTo"/>
        <c:txPr>
          <a:bodyPr/>
          <a:lstStyle/>
          <a:p>
            <a:pPr>
              <a:defRPr lang="cs-CZ"/>
            </a:pPr>
            <a:endParaRPr lang="cs-CZ"/>
          </a:p>
        </c:txPr>
        <c:crossAx val="182734848"/>
        <c:crosses val="autoZero"/>
        <c:crossBetween val="between"/>
      </c:valAx>
      <c:dTable>
        <c:showHorzBorder val="1"/>
        <c:showVertBorder val="1"/>
        <c:showOutline val="1"/>
        <c:showKeys val="1"/>
        <c:txPr>
          <a:bodyPr/>
          <a:lstStyle/>
          <a:p>
            <a:pPr rtl="0">
              <a:defRPr lang="cs-CZ"/>
            </a:pPr>
            <a:endParaRPr lang="cs-CZ"/>
          </a:p>
        </c:txPr>
      </c:dTable>
    </c:plotArea>
    <c:plotVisOnly val="1"/>
    <c:dispBlanksAs val="gap"/>
    <c:showDLblsOverMax val="0"/>
  </c:chart>
  <c:externalData r:id="rId1">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cs-CZ"/>
            </a:pPr>
            <a:r>
              <a:rPr lang="sk-SK" sz="1400">
                <a:latin typeface="Times New Roman" pitchFamily="18" charset="0"/>
                <a:cs typeface="Times New Roman" pitchFamily="18" charset="0"/>
              </a:rPr>
              <a:t>Porovnanie</a:t>
            </a:r>
            <a:r>
              <a:rPr lang="sk-SK" sz="1400" baseline="0">
                <a:latin typeface="Times New Roman" pitchFamily="18" charset="0"/>
                <a:cs typeface="Times New Roman" pitchFamily="18" charset="0"/>
              </a:rPr>
              <a:t> rozmerov osnovy vzorca č.2 po sušení vo voľnom stave a po sušení v sušičke</a:t>
            </a:r>
            <a:endParaRPr lang="sk-SK" sz="1400">
              <a:latin typeface="Times New Roman" pitchFamily="18" charset="0"/>
              <a:cs typeface="Times New Roman" pitchFamily="18" charset="0"/>
            </a:endParaRPr>
          </a:p>
        </c:rich>
      </c:tx>
      <c:overlay val="0"/>
    </c:title>
    <c:autoTitleDeleted val="0"/>
    <c:plotArea>
      <c:layout>
        <c:manualLayout>
          <c:layoutTarget val="inner"/>
          <c:xMode val="edge"/>
          <c:yMode val="edge"/>
          <c:x val="0.15032195975503071"/>
          <c:y val="0.24214129483814559"/>
          <c:w val="0.76126553043847944"/>
          <c:h val="0.49590577983915951"/>
        </c:manualLayout>
      </c:layout>
      <c:barChart>
        <c:barDir val="col"/>
        <c:grouping val="clustered"/>
        <c:varyColors val="0"/>
        <c:ser>
          <c:idx val="0"/>
          <c:order val="0"/>
          <c:tx>
            <c:strRef>
              <c:f>List2!$M$1</c:f>
              <c:strCache>
                <c:ptCount val="1"/>
                <c:pt idx="0">
                  <c:v>Rozmery osnovy po sušení vo voľnom stave</c:v>
                </c:pt>
              </c:strCache>
            </c:strRef>
          </c:tx>
          <c:invertIfNegative val="0"/>
          <c:val>
            <c:numRef>
              <c:f>List2!$M$2:$M$11</c:f>
              <c:numCache>
                <c:formatCode>General</c:formatCode>
                <c:ptCount val="10"/>
                <c:pt idx="0">
                  <c:v>9.7333333299999989</c:v>
                </c:pt>
                <c:pt idx="1">
                  <c:v>9.8333333300000003</c:v>
                </c:pt>
                <c:pt idx="2">
                  <c:v>9.9</c:v>
                </c:pt>
                <c:pt idx="3">
                  <c:v>9.8000000000000007</c:v>
                </c:pt>
                <c:pt idx="4">
                  <c:v>9.7000000000000011</c:v>
                </c:pt>
                <c:pt idx="5">
                  <c:v>9.7333333299999989</c:v>
                </c:pt>
                <c:pt idx="6">
                  <c:v>9.9</c:v>
                </c:pt>
                <c:pt idx="7">
                  <c:v>9.8666666700000238</c:v>
                </c:pt>
                <c:pt idx="8">
                  <c:v>9.9</c:v>
                </c:pt>
                <c:pt idx="9">
                  <c:v>9.8666666700000238</c:v>
                </c:pt>
              </c:numCache>
            </c:numRef>
          </c:val>
        </c:ser>
        <c:ser>
          <c:idx val="1"/>
          <c:order val="1"/>
          <c:tx>
            <c:strRef>
              <c:f>List2!$N$1</c:f>
              <c:strCache>
                <c:ptCount val="1"/>
                <c:pt idx="0">
                  <c:v>Rozmery osnovy po sušení v sušičke</c:v>
                </c:pt>
              </c:strCache>
            </c:strRef>
          </c:tx>
          <c:invertIfNegative val="0"/>
          <c:val>
            <c:numRef>
              <c:f>List2!$N$2:$N$11</c:f>
              <c:numCache>
                <c:formatCode>General</c:formatCode>
                <c:ptCount val="10"/>
                <c:pt idx="0">
                  <c:v>9.7000000000000011</c:v>
                </c:pt>
                <c:pt idx="1">
                  <c:v>9.8000000000000007</c:v>
                </c:pt>
                <c:pt idx="2">
                  <c:v>9.6</c:v>
                </c:pt>
                <c:pt idx="3">
                  <c:v>9.8333333300000003</c:v>
                </c:pt>
                <c:pt idx="4">
                  <c:v>9.8000000000000007</c:v>
                </c:pt>
                <c:pt idx="5">
                  <c:v>9.9</c:v>
                </c:pt>
                <c:pt idx="6">
                  <c:v>9.93333333</c:v>
                </c:pt>
                <c:pt idx="7">
                  <c:v>9.8000000000000007</c:v>
                </c:pt>
                <c:pt idx="8">
                  <c:v>9.7000000000000011</c:v>
                </c:pt>
                <c:pt idx="9">
                  <c:v>9.7333333299999989</c:v>
                </c:pt>
              </c:numCache>
            </c:numRef>
          </c:val>
        </c:ser>
        <c:dLbls>
          <c:showLegendKey val="0"/>
          <c:showVal val="0"/>
          <c:showCatName val="0"/>
          <c:showSerName val="0"/>
          <c:showPercent val="0"/>
          <c:showBubbleSize val="0"/>
        </c:dLbls>
        <c:gapWidth val="0"/>
        <c:axId val="182767616"/>
        <c:axId val="182769536"/>
      </c:barChart>
      <c:catAx>
        <c:axId val="182767616"/>
        <c:scaling>
          <c:orientation val="minMax"/>
        </c:scaling>
        <c:delete val="0"/>
        <c:axPos val="b"/>
        <c:title>
          <c:tx>
            <c:rich>
              <a:bodyPr/>
              <a:lstStyle/>
              <a:p>
                <a:pPr>
                  <a:defRPr lang="cs-CZ"/>
                </a:pPr>
                <a:r>
                  <a:rPr lang="sk-SK"/>
                  <a:t>Počet</a:t>
                </a:r>
                <a:r>
                  <a:rPr lang="sk-SK" baseline="0"/>
                  <a:t> sušení</a:t>
                </a:r>
                <a:endParaRPr lang="sk-SK"/>
              </a:p>
            </c:rich>
          </c:tx>
          <c:overlay val="0"/>
        </c:title>
        <c:majorTickMark val="none"/>
        <c:minorTickMark val="none"/>
        <c:tickLblPos val="nextTo"/>
        <c:txPr>
          <a:bodyPr/>
          <a:lstStyle/>
          <a:p>
            <a:pPr>
              <a:defRPr lang="cs-CZ"/>
            </a:pPr>
            <a:endParaRPr lang="cs-CZ"/>
          </a:p>
        </c:txPr>
        <c:crossAx val="182769536"/>
        <c:crosses val="autoZero"/>
        <c:auto val="1"/>
        <c:lblAlgn val="ctr"/>
        <c:lblOffset val="100"/>
        <c:noMultiLvlLbl val="0"/>
      </c:catAx>
      <c:valAx>
        <c:axId val="182769536"/>
        <c:scaling>
          <c:orientation val="minMax"/>
        </c:scaling>
        <c:delete val="0"/>
        <c:axPos val="l"/>
        <c:title>
          <c:tx>
            <c:rich>
              <a:bodyPr/>
              <a:lstStyle/>
              <a:p>
                <a:pPr>
                  <a:defRPr lang="cs-CZ"/>
                </a:pPr>
                <a:r>
                  <a:rPr lang="sk-SK"/>
                  <a:t>Rozmery</a:t>
                </a:r>
                <a:r>
                  <a:rPr lang="sk-SK" baseline="0"/>
                  <a:t> osnovy(l)</a:t>
                </a:r>
                <a:endParaRPr lang="sk-SK"/>
              </a:p>
            </c:rich>
          </c:tx>
          <c:overlay val="0"/>
        </c:title>
        <c:numFmt formatCode="General" sourceLinked="1"/>
        <c:majorTickMark val="out"/>
        <c:minorTickMark val="none"/>
        <c:tickLblPos val="nextTo"/>
        <c:txPr>
          <a:bodyPr/>
          <a:lstStyle/>
          <a:p>
            <a:pPr>
              <a:defRPr lang="cs-CZ"/>
            </a:pPr>
            <a:endParaRPr lang="cs-CZ"/>
          </a:p>
        </c:txPr>
        <c:crossAx val="182767616"/>
        <c:crosses val="autoZero"/>
        <c:crossBetween val="between"/>
      </c:valAx>
    </c:plotArea>
    <c:plotVisOnly val="1"/>
    <c:dispBlanksAs val="gap"/>
    <c:showDLblsOverMax val="0"/>
  </c:chart>
  <c:externalData r:id="rId1">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cs-CZ"/>
            </a:pPr>
            <a:r>
              <a:rPr lang="sk-SK" sz="1400">
                <a:latin typeface="Times New Roman" pitchFamily="18" charset="0"/>
                <a:cs typeface="Times New Roman" pitchFamily="18" charset="0"/>
              </a:rPr>
              <a:t>Porovnanie</a:t>
            </a:r>
            <a:r>
              <a:rPr lang="sk-SK" sz="1400" baseline="0">
                <a:latin typeface="Times New Roman" pitchFamily="18" charset="0"/>
                <a:cs typeface="Times New Roman" pitchFamily="18" charset="0"/>
              </a:rPr>
              <a:t> rozmerov útku pred a po sušení vo voľnom stave</a:t>
            </a:r>
            <a:endParaRPr lang="sk-SK" sz="1400">
              <a:latin typeface="Times New Roman" pitchFamily="18" charset="0"/>
              <a:cs typeface="Times New Roman" pitchFamily="18" charset="0"/>
            </a:endParaRPr>
          </a:p>
        </c:rich>
      </c:tx>
      <c:overlay val="0"/>
    </c:title>
    <c:autoTitleDeleted val="0"/>
    <c:plotArea>
      <c:layout/>
      <c:barChart>
        <c:barDir val="col"/>
        <c:grouping val="clustered"/>
        <c:varyColors val="0"/>
        <c:ser>
          <c:idx val="0"/>
          <c:order val="0"/>
          <c:tx>
            <c:strRef>
              <c:f>List3!$G$1</c:f>
              <c:strCache>
                <c:ptCount val="1"/>
                <c:pt idx="0">
                  <c:v>Rozmery pôvodného útku</c:v>
                </c:pt>
              </c:strCache>
            </c:strRef>
          </c:tx>
          <c:invertIfNegative val="0"/>
          <c:val>
            <c:numRef>
              <c:f>List3!$G$2:$G$11</c:f>
              <c:numCache>
                <c:formatCode>General</c:formatCode>
                <c:ptCount val="10"/>
                <c:pt idx="0">
                  <c:v>10</c:v>
                </c:pt>
                <c:pt idx="1">
                  <c:v>10</c:v>
                </c:pt>
                <c:pt idx="2">
                  <c:v>10</c:v>
                </c:pt>
                <c:pt idx="3">
                  <c:v>10</c:v>
                </c:pt>
                <c:pt idx="4">
                  <c:v>10</c:v>
                </c:pt>
                <c:pt idx="5">
                  <c:v>10</c:v>
                </c:pt>
                <c:pt idx="6">
                  <c:v>10</c:v>
                </c:pt>
                <c:pt idx="7">
                  <c:v>10</c:v>
                </c:pt>
                <c:pt idx="8">
                  <c:v>10</c:v>
                </c:pt>
                <c:pt idx="9">
                  <c:v>10</c:v>
                </c:pt>
              </c:numCache>
            </c:numRef>
          </c:val>
        </c:ser>
        <c:ser>
          <c:idx val="1"/>
          <c:order val="1"/>
          <c:tx>
            <c:strRef>
              <c:f>List3!$H$1</c:f>
              <c:strCache>
                <c:ptCount val="1"/>
                <c:pt idx="0">
                  <c:v>Rozmery útku po sušení vo voľnom stave</c:v>
                </c:pt>
              </c:strCache>
            </c:strRef>
          </c:tx>
          <c:invertIfNegative val="0"/>
          <c:val>
            <c:numRef>
              <c:f>List3!$H$2:$H$11</c:f>
              <c:numCache>
                <c:formatCode>General</c:formatCode>
                <c:ptCount val="10"/>
                <c:pt idx="0">
                  <c:v>9.7666666700000047</c:v>
                </c:pt>
                <c:pt idx="1">
                  <c:v>9.6666666700000068</c:v>
                </c:pt>
                <c:pt idx="2">
                  <c:v>9.7666666700000047</c:v>
                </c:pt>
                <c:pt idx="3">
                  <c:v>9.7666666700000047</c:v>
                </c:pt>
                <c:pt idx="4">
                  <c:v>9.8000000000000007</c:v>
                </c:pt>
                <c:pt idx="5">
                  <c:v>9.8666666700000238</c:v>
                </c:pt>
                <c:pt idx="6">
                  <c:v>9.7666666700000047</c:v>
                </c:pt>
                <c:pt idx="7">
                  <c:v>9.7333333299999989</c:v>
                </c:pt>
                <c:pt idx="8">
                  <c:v>9.6666666700000068</c:v>
                </c:pt>
                <c:pt idx="9">
                  <c:v>9.8666666700000238</c:v>
                </c:pt>
              </c:numCache>
            </c:numRef>
          </c:val>
        </c:ser>
        <c:dLbls>
          <c:showLegendKey val="0"/>
          <c:showVal val="0"/>
          <c:showCatName val="0"/>
          <c:showSerName val="0"/>
          <c:showPercent val="0"/>
          <c:showBubbleSize val="0"/>
        </c:dLbls>
        <c:gapWidth val="150"/>
        <c:axId val="170830464"/>
        <c:axId val="177414528"/>
      </c:barChart>
      <c:catAx>
        <c:axId val="170830464"/>
        <c:scaling>
          <c:orientation val="minMax"/>
        </c:scaling>
        <c:delete val="0"/>
        <c:axPos val="b"/>
        <c:majorTickMark val="none"/>
        <c:minorTickMark val="none"/>
        <c:tickLblPos val="nextTo"/>
        <c:txPr>
          <a:bodyPr/>
          <a:lstStyle/>
          <a:p>
            <a:pPr>
              <a:defRPr lang="cs-CZ"/>
            </a:pPr>
            <a:endParaRPr lang="cs-CZ"/>
          </a:p>
        </c:txPr>
        <c:crossAx val="177414528"/>
        <c:crosses val="autoZero"/>
        <c:auto val="1"/>
        <c:lblAlgn val="ctr"/>
        <c:lblOffset val="100"/>
        <c:noMultiLvlLbl val="0"/>
      </c:catAx>
      <c:valAx>
        <c:axId val="177414528"/>
        <c:scaling>
          <c:orientation val="minMax"/>
        </c:scaling>
        <c:delete val="0"/>
        <c:axPos val="l"/>
        <c:majorGridlines/>
        <c:title>
          <c:tx>
            <c:rich>
              <a:bodyPr/>
              <a:lstStyle/>
              <a:p>
                <a:pPr>
                  <a:defRPr lang="cs-CZ"/>
                </a:pPr>
                <a:r>
                  <a:rPr lang="sk-SK"/>
                  <a:t>Dĺžka</a:t>
                </a:r>
                <a:r>
                  <a:rPr lang="sk-SK" baseline="0"/>
                  <a:t> l (cm)</a:t>
                </a:r>
                <a:endParaRPr lang="sk-SK"/>
              </a:p>
            </c:rich>
          </c:tx>
          <c:overlay val="0"/>
        </c:title>
        <c:numFmt formatCode="General" sourceLinked="1"/>
        <c:majorTickMark val="none"/>
        <c:minorTickMark val="none"/>
        <c:tickLblPos val="nextTo"/>
        <c:txPr>
          <a:bodyPr/>
          <a:lstStyle/>
          <a:p>
            <a:pPr>
              <a:defRPr lang="cs-CZ"/>
            </a:pPr>
            <a:endParaRPr lang="cs-CZ"/>
          </a:p>
        </c:txPr>
        <c:crossAx val="170830464"/>
        <c:crosses val="autoZero"/>
        <c:crossBetween val="between"/>
      </c:valAx>
      <c:dTable>
        <c:showHorzBorder val="1"/>
        <c:showVertBorder val="1"/>
        <c:showOutline val="1"/>
        <c:showKeys val="1"/>
        <c:txPr>
          <a:bodyPr/>
          <a:lstStyle/>
          <a:p>
            <a:pPr rtl="0">
              <a:defRPr lang="cs-CZ"/>
            </a:pPr>
            <a:endParaRPr lang="cs-CZ"/>
          </a:p>
        </c:txPr>
      </c:dTable>
    </c:plotArea>
    <c:plotVisOnly val="1"/>
    <c:dispBlanksAs val="gap"/>
    <c:showDLblsOverMax val="0"/>
  </c:chart>
  <c:externalData r:id="rId1">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cs-CZ"/>
            </a:pPr>
            <a:r>
              <a:rPr lang="sk-SK" sz="1400">
                <a:latin typeface="Times New Roman" pitchFamily="18" charset="0"/>
                <a:cs typeface="Times New Roman" pitchFamily="18" charset="0"/>
              </a:rPr>
              <a:t>Porovnanie</a:t>
            </a:r>
            <a:r>
              <a:rPr lang="sk-SK" sz="1400" baseline="0">
                <a:latin typeface="Times New Roman" pitchFamily="18" charset="0"/>
                <a:cs typeface="Times New Roman" pitchFamily="18" charset="0"/>
              </a:rPr>
              <a:t> rozmerov útku pred a po sušení v sušičke</a:t>
            </a:r>
            <a:endParaRPr lang="sk-SK" sz="1400">
              <a:latin typeface="Times New Roman" pitchFamily="18" charset="0"/>
              <a:cs typeface="Times New Roman" pitchFamily="18" charset="0"/>
            </a:endParaRPr>
          </a:p>
        </c:rich>
      </c:tx>
      <c:overlay val="0"/>
    </c:title>
    <c:autoTitleDeleted val="0"/>
    <c:plotArea>
      <c:layout/>
      <c:barChart>
        <c:barDir val="col"/>
        <c:grouping val="clustered"/>
        <c:varyColors val="0"/>
        <c:ser>
          <c:idx val="0"/>
          <c:order val="0"/>
          <c:tx>
            <c:strRef>
              <c:f>List3!$J$1</c:f>
              <c:strCache>
                <c:ptCount val="1"/>
                <c:pt idx="0">
                  <c:v>Rozmery pôvodného útku</c:v>
                </c:pt>
              </c:strCache>
            </c:strRef>
          </c:tx>
          <c:invertIfNegative val="0"/>
          <c:val>
            <c:numRef>
              <c:f>List3!$J$2:$J$11</c:f>
              <c:numCache>
                <c:formatCode>General</c:formatCode>
                <c:ptCount val="10"/>
                <c:pt idx="0">
                  <c:v>10</c:v>
                </c:pt>
                <c:pt idx="1">
                  <c:v>10</c:v>
                </c:pt>
                <c:pt idx="2">
                  <c:v>10</c:v>
                </c:pt>
                <c:pt idx="3">
                  <c:v>10</c:v>
                </c:pt>
                <c:pt idx="4">
                  <c:v>10</c:v>
                </c:pt>
                <c:pt idx="5">
                  <c:v>10</c:v>
                </c:pt>
                <c:pt idx="6">
                  <c:v>10</c:v>
                </c:pt>
                <c:pt idx="7">
                  <c:v>10</c:v>
                </c:pt>
                <c:pt idx="8">
                  <c:v>10</c:v>
                </c:pt>
                <c:pt idx="9">
                  <c:v>10</c:v>
                </c:pt>
              </c:numCache>
            </c:numRef>
          </c:val>
        </c:ser>
        <c:ser>
          <c:idx val="1"/>
          <c:order val="1"/>
          <c:tx>
            <c:strRef>
              <c:f>List3!$K$1</c:f>
              <c:strCache>
                <c:ptCount val="1"/>
                <c:pt idx="0">
                  <c:v>Rozmery útku po sušení v sušičke</c:v>
                </c:pt>
              </c:strCache>
            </c:strRef>
          </c:tx>
          <c:invertIfNegative val="0"/>
          <c:val>
            <c:numRef>
              <c:f>List3!$K$2:$K$11</c:f>
              <c:numCache>
                <c:formatCode>General</c:formatCode>
                <c:ptCount val="10"/>
                <c:pt idx="0">
                  <c:v>9.7666666700000047</c:v>
                </c:pt>
                <c:pt idx="1">
                  <c:v>9.6666666700000068</c:v>
                </c:pt>
                <c:pt idx="2">
                  <c:v>9.7666666700000047</c:v>
                </c:pt>
                <c:pt idx="3">
                  <c:v>9.8000000000000007</c:v>
                </c:pt>
                <c:pt idx="4">
                  <c:v>9.7000000000000011</c:v>
                </c:pt>
                <c:pt idx="5">
                  <c:v>9.93333333</c:v>
                </c:pt>
                <c:pt idx="6">
                  <c:v>9.9</c:v>
                </c:pt>
                <c:pt idx="7">
                  <c:v>9.9</c:v>
                </c:pt>
                <c:pt idx="8">
                  <c:v>9.8333333300000003</c:v>
                </c:pt>
                <c:pt idx="9">
                  <c:v>9.9666666700000217</c:v>
                </c:pt>
              </c:numCache>
            </c:numRef>
          </c:val>
        </c:ser>
        <c:dLbls>
          <c:showLegendKey val="0"/>
          <c:showVal val="0"/>
          <c:showCatName val="0"/>
          <c:showSerName val="0"/>
          <c:showPercent val="0"/>
          <c:showBubbleSize val="0"/>
        </c:dLbls>
        <c:gapWidth val="150"/>
        <c:axId val="182499968"/>
        <c:axId val="182780288"/>
      </c:barChart>
      <c:catAx>
        <c:axId val="182499968"/>
        <c:scaling>
          <c:orientation val="minMax"/>
        </c:scaling>
        <c:delete val="0"/>
        <c:axPos val="b"/>
        <c:majorTickMark val="none"/>
        <c:minorTickMark val="none"/>
        <c:tickLblPos val="nextTo"/>
        <c:txPr>
          <a:bodyPr/>
          <a:lstStyle/>
          <a:p>
            <a:pPr>
              <a:defRPr lang="cs-CZ"/>
            </a:pPr>
            <a:endParaRPr lang="cs-CZ"/>
          </a:p>
        </c:txPr>
        <c:crossAx val="182780288"/>
        <c:crosses val="autoZero"/>
        <c:auto val="1"/>
        <c:lblAlgn val="ctr"/>
        <c:lblOffset val="100"/>
        <c:noMultiLvlLbl val="0"/>
      </c:catAx>
      <c:valAx>
        <c:axId val="182780288"/>
        <c:scaling>
          <c:orientation val="minMax"/>
        </c:scaling>
        <c:delete val="0"/>
        <c:axPos val="l"/>
        <c:majorGridlines/>
        <c:title>
          <c:tx>
            <c:rich>
              <a:bodyPr/>
              <a:lstStyle/>
              <a:p>
                <a:pPr>
                  <a:defRPr lang="cs-CZ"/>
                </a:pPr>
                <a:r>
                  <a:rPr lang="sk-SK"/>
                  <a:t>Dĺžka</a:t>
                </a:r>
                <a:r>
                  <a:rPr lang="sk-SK" baseline="0"/>
                  <a:t> l(cm)</a:t>
                </a:r>
                <a:endParaRPr lang="sk-SK"/>
              </a:p>
            </c:rich>
          </c:tx>
          <c:overlay val="0"/>
        </c:title>
        <c:numFmt formatCode="General" sourceLinked="1"/>
        <c:majorTickMark val="none"/>
        <c:minorTickMark val="none"/>
        <c:tickLblPos val="nextTo"/>
        <c:txPr>
          <a:bodyPr/>
          <a:lstStyle/>
          <a:p>
            <a:pPr>
              <a:defRPr lang="cs-CZ"/>
            </a:pPr>
            <a:endParaRPr lang="cs-CZ"/>
          </a:p>
        </c:txPr>
        <c:crossAx val="182499968"/>
        <c:crosses val="autoZero"/>
        <c:crossBetween val="between"/>
      </c:valAx>
      <c:dTable>
        <c:showHorzBorder val="1"/>
        <c:showVertBorder val="1"/>
        <c:showOutline val="1"/>
        <c:showKeys val="1"/>
        <c:txPr>
          <a:bodyPr/>
          <a:lstStyle/>
          <a:p>
            <a:pPr rtl="0">
              <a:defRPr lang="cs-CZ"/>
            </a:pPr>
            <a:endParaRPr lang="cs-CZ"/>
          </a:p>
        </c:txPr>
      </c:dTable>
    </c:plotArea>
    <c:plotVisOnly val="1"/>
    <c:dispBlanksAs val="gap"/>
    <c:showDLblsOverMax val="0"/>
  </c:chart>
  <c:externalData r:id="rId1">
    <c:autoUpdate val="0"/>
  </c:externalData>
</c:chartSpace>
</file>

<file path=word/charts/chart34.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cs-CZ"/>
            </a:pPr>
            <a:r>
              <a:rPr lang="sk-SK" sz="1200">
                <a:latin typeface="Times New Roman" pitchFamily="18" charset="0"/>
                <a:cs typeface="Times New Roman" pitchFamily="18" charset="0"/>
              </a:rPr>
              <a:t>Porovnanie</a:t>
            </a:r>
            <a:r>
              <a:rPr lang="sk-SK" sz="1200" baseline="0">
                <a:latin typeface="Times New Roman" pitchFamily="18" charset="0"/>
                <a:cs typeface="Times New Roman" pitchFamily="18" charset="0"/>
              </a:rPr>
              <a:t> rozmerov útku po sušení vo voľnom stave  a sušičke</a:t>
            </a:r>
            <a:endParaRPr lang="sk-SK" sz="1200">
              <a:latin typeface="Times New Roman" pitchFamily="18" charset="0"/>
              <a:cs typeface="Times New Roman" pitchFamily="18" charset="0"/>
            </a:endParaRPr>
          </a:p>
        </c:rich>
      </c:tx>
      <c:overlay val="0"/>
    </c:title>
    <c:autoTitleDeleted val="0"/>
    <c:plotArea>
      <c:layout/>
      <c:barChart>
        <c:barDir val="col"/>
        <c:grouping val="clustered"/>
        <c:varyColors val="0"/>
        <c:ser>
          <c:idx val="0"/>
          <c:order val="0"/>
          <c:tx>
            <c:strRef>
              <c:f>List3!$M$1</c:f>
              <c:strCache>
                <c:ptCount val="1"/>
                <c:pt idx="0">
                  <c:v>Voľný stav</c:v>
                </c:pt>
              </c:strCache>
            </c:strRef>
          </c:tx>
          <c:invertIfNegative val="0"/>
          <c:val>
            <c:numRef>
              <c:f>List3!$M$2:$M$11</c:f>
              <c:numCache>
                <c:formatCode>General</c:formatCode>
                <c:ptCount val="10"/>
                <c:pt idx="0">
                  <c:v>9.7666666700000047</c:v>
                </c:pt>
                <c:pt idx="1">
                  <c:v>9.6666666700000068</c:v>
                </c:pt>
                <c:pt idx="2">
                  <c:v>9.7666666700000047</c:v>
                </c:pt>
                <c:pt idx="3">
                  <c:v>9.7666666700000047</c:v>
                </c:pt>
                <c:pt idx="4">
                  <c:v>9.8000000000000007</c:v>
                </c:pt>
                <c:pt idx="5">
                  <c:v>9.8666666700000238</c:v>
                </c:pt>
                <c:pt idx="6">
                  <c:v>9.7666666700000047</c:v>
                </c:pt>
                <c:pt idx="7">
                  <c:v>9.7333333299999989</c:v>
                </c:pt>
                <c:pt idx="8">
                  <c:v>9.6666666700000068</c:v>
                </c:pt>
                <c:pt idx="9">
                  <c:v>9.8666666700000238</c:v>
                </c:pt>
              </c:numCache>
            </c:numRef>
          </c:val>
        </c:ser>
        <c:ser>
          <c:idx val="1"/>
          <c:order val="1"/>
          <c:tx>
            <c:strRef>
              <c:f>List3!$N$1</c:f>
              <c:strCache>
                <c:ptCount val="1"/>
                <c:pt idx="0">
                  <c:v>Sušička</c:v>
                </c:pt>
              </c:strCache>
            </c:strRef>
          </c:tx>
          <c:invertIfNegative val="0"/>
          <c:val>
            <c:numRef>
              <c:f>List3!$N$2:$N$11</c:f>
              <c:numCache>
                <c:formatCode>General</c:formatCode>
                <c:ptCount val="10"/>
                <c:pt idx="0">
                  <c:v>9.7666666700000047</c:v>
                </c:pt>
                <c:pt idx="1">
                  <c:v>9.6666666700000068</c:v>
                </c:pt>
                <c:pt idx="2">
                  <c:v>9.7666666700000047</c:v>
                </c:pt>
                <c:pt idx="3">
                  <c:v>9.8000000000000007</c:v>
                </c:pt>
                <c:pt idx="4">
                  <c:v>9.7000000000000011</c:v>
                </c:pt>
                <c:pt idx="5">
                  <c:v>9.93333333</c:v>
                </c:pt>
                <c:pt idx="6">
                  <c:v>9.9</c:v>
                </c:pt>
                <c:pt idx="7">
                  <c:v>9.9</c:v>
                </c:pt>
                <c:pt idx="8">
                  <c:v>9.8333333300000003</c:v>
                </c:pt>
                <c:pt idx="9">
                  <c:v>9.9666666700000217</c:v>
                </c:pt>
              </c:numCache>
            </c:numRef>
          </c:val>
        </c:ser>
        <c:dLbls>
          <c:showLegendKey val="0"/>
          <c:showVal val="0"/>
          <c:showCatName val="0"/>
          <c:showSerName val="0"/>
          <c:showPercent val="0"/>
          <c:showBubbleSize val="0"/>
        </c:dLbls>
        <c:gapWidth val="0"/>
        <c:axId val="182794880"/>
        <c:axId val="182825728"/>
      </c:barChart>
      <c:catAx>
        <c:axId val="182794880"/>
        <c:scaling>
          <c:orientation val="minMax"/>
        </c:scaling>
        <c:delete val="0"/>
        <c:axPos val="b"/>
        <c:title>
          <c:tx>
            <c:rich>
              <a:bodyPr/>
              <a:lstStyle/>
              <a:p>
                <a:pPr>
                  <a:defRPr lang="cs-CZ"/>
                </a:pPr>
                <a:r>
                  <a:rPr lang="sk-SK"/>
                  <a:t>Počet</a:t>
                </a:r>
                <a:r>
                  <a:rPr lang="sk-SK" baseline="0"/>
                  <a:t> šušení</a:t>
                </a:r>
                <a:endParaRPr lang="sk-SK"/>
              </a:p>
            </c:rich>
          </c:tx>
          <c:overlay val="0"/>
        </c:title>
        <c:majorTickMark val="none"/>
        <c:minorTickMark val="none"/>
        <c:tickLblPos val="nextTo"/>
        <c:txPr>
          <a:bodyPr/>
          <a:lstStyle/>
          <a:p>
            <a:pPr>
              <a:defRPr lang="cs-CZ"/>
            </a:pPr>
            <a:endParaRPr lang="cs-CZ"/>
          </a:p>
        </c:txPr>
        <c:crossAx val="182825728"/>
        <c:crosses val="autoZero"/>
        <c:auto val="1"/>
        <c:lblAlgn val="ctr"/>
        <c:lblOffset val="100"/>
        <c:noMultiLvlLbl val="0"/>
      </c:catAx>
      <c:valAx>
        <c:axId val="182825728"/>
        <c:scaling>
          <c:orientation val="minMax"/>
        </c:scaling>
        <c:delete val="0"/>
        <c:axPos val="l"/>
        <c:title>
          <c:tx>
            <c:rich>
              <a:bodyPr/>
              <a:lstStyle/>
              <a:p>
                <a:pPr>
                  <a:defRPr lang="cs-CZ"/>
                </a:pPr>
                <a:r>
                  <a:rPr lang="sk-SK"/>
                  <a:t>Dĺžka</a:t>
                </a:r>
                <a:r>
                  <a:rPr lang="sk-SK" baseline="0"/>
                  <a:t> l (cm)</a:t>
                </a:r>
                <a:endParaRPr lang="sk-SK"/>
              </a:p>
            </c:rich>
          </c:tx>
          <c:overlay val="0"/>
        </c:title>
        <c:numFmt formatCode="General" sourceLinked="1"/>
        <c:majorTickMark val="out"/>
        <c:minorTickMark val="none"/>
        <c:tickLblPos val="nextTo"/>
        <c:txPr>
          <a:bodyPr/>
          <a:lstStyle/>
          <a:p>
            <a:pPr>
              <a:defRPr lang="cs-CZ"/>
            </a:pPr>
            <a:endParaRPr lang="cs-CZ"/>
          </a:p>
        </c:txPr>
        <c:crossAx val="182794880"/>
        <c:crosses val="autoZero"/>
        <c:crossBetween val="between"/>
      </c:valAx>
    </c:plotArea>
    <c:plotVisOnly val="1"/>
    <c:dispBlanksAs val="gap"/>
    <c:showDLblsOverMax val="0"/>
  </c:chart>
  <c:externalData r:id="rId1">
    <c:autoUpdate val="0"/>
  </c:externalData>
</c:chartSpace>
</file>

<file path=word/charts/chart35.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cs-CZ"/>
            </a:pPr>
            <a:r>
              <a:rPr lang="sk-SK" sz="1400">
                <a:latin typeface="Times New Roman" pitchFamily="18" charset="0"/>
                <a:cs typeface="Times New Roman" pitchFamily="18" charset="0"/>
              </a:rPr>
              <a:t>Porovnanie</a:t>
            </a:r>
            <a:r>
              <a:rPr lang="sk-SK" sz="1400" baseline="0">
                <a:latin typeface="Times New Roman" pitchFamily="18" charset="0"/>
                <a:cs typeface="Times New Roman" pitchFamily="18" charset="0"/>
              </a:rPr>
              <a:t> hmotnosti vzorca č.3 pred a po sušení vo voľnom stave</a:t>
            </a:r>
            <a:endParaRPr lang="sk-SK" sz="1400">
              <a:latin typeface="Times New Roman" pitchFamily="18" charset="0"/>
              <a:cs typeface="Times New Roman" pitchFamily="18" charset="0"/>
            </a:endParaRPr>
          </a:p>
        </c:rich>
      </c:tx>
      <c:overlay val="0"/>
    </c:title>
    <c:autoTitleDeleted val="0"/>
    <c:plotArea>
      <c:layout/>
      <c:barChart>
        <c:barDir val="col"/>
        <c:grouping val="clustered"/>
        <c:varyColors val="0"/>
        <c:ser>
          <c:idx val="0"/>
          <c:order val="0"/>
          <c:tx>
            <c:strRef>
              <c:f>List1!$G$14</c:f>
              <c:strCache>
                <c:ptCount val="1"/>
                <c:pt idx="0">
                  <c:v>Pôvodná váha</c:v>
                </c:pt>
              </c:strCache>
            </c:strRef>
          </c:tx>
          <c:invertIfNegative val="0"/>
          <c:val>
            <c:numRef>
              <c:f>List1!$G$15:$G$24</c:f>
              <c:numCache>
                <c:formatCode>General</c:formatCode>
                <c:ptCount val="10"/>
                <c:pt idx="0">
                  <c:v>2.84</c:v>
                </c:pt>
                <c:pt idx="1">
                  <c:v>2.77</c:v>
                </c:pt>
                <c:pt idx="2">
                  <c:v>2.77</c:v>
                </c:pt>
                <c:pt idx="3">
                  <c:v>2.72</c:v>
                </c:pt>
                <c:pt idx="4">
                  <c:v>2.67</c:v>
                </c:pt>
                <c:pt idx="5">
                  <c:v>2.63</c:v>
                </c:pt>
                <c:pt idx="6">
                  <c:v>2.52</c:v>
                </c:pt>
                <c:pt idx="7">
                  <c:v>2.77</c:v>
                </c:pt>
                <c:pt idx="8">
                  <c:v>2.75</c:v>
                </c:pt>
                <c:pt idx="9">
                  <c:v>2.7800000000000002</c:v>
                </c:pt>
              </c:numCache>
            </c:numRef>
          </c:val>
        </c:ser>
        <c:ser>
          <c:idx val="1"/>
          <c:order val="1"/>
          <c:tx>
            <c:strRef>
              <c:f>List1!$H$14</c:f>
              <c:strCache>
                <c:ptCount val="1"/>
                <c:pt idx="0">
                  <c:v>Váha po sušení vo voľnom stave</c:v>
                </c:pt>
              </c:strCache>
            </c:strRef>
          </c:tx>
          <c:invertIfNegative val="0"/>
          <c:val>
            <c:numRef>
              <c:f>List1!$M$15:$M$24</c:f>
              <c:numCache>
                <c:formatCode>General</c:formatCode>
                <c:ptCount val="10"/>
                <c:pt idx="0">
                  <c:v>2.8899999999999997</c:v>
                </c:pt>
                <c:pt idx="1">
                  <c:v>2.75</c:v>
                </c:pt>
                <c:pt idx="2">
                  <c:v>2.7600000000000002</c:v>
                </c:pt>
                <c:pt idx="3">
                  <c:v>2.7</c:v>
                </c:pt>
                <c:pt idx="4">
                  <c:v>2.66</c:v>
                </c:pt>
                <c:pt idx="5">
                  <c:v>2.67</c:v>
                </c:pt>
                <c:pt idx="6">
                  <c:v>2.52</c:v>
                </c:pt>
                <c:pt idx="7">
                  <c:v>2.8</c:v>
                </c:pt>
                <c:pt idx="8">
                  <c:v>2.74</c:v>
                </c:pt>
                <c:pt idx="9">
                  <c:v>2.84</c:v>
                </c:pt>
              </c:numCache>
            </c:numRef>
          </c:val>
        </c:ser>
        <c:dLbls>
          <c:showLegendKey val="0"/>
          <c:showVal val="0"/>
          <c:showCatName val="0"/>
          <c:showSerName val="0"/>
          <c:showPercent val="0"/>
          <c:showBubbleSize val="0"/>
        </c:dLbls>
        <c:gapWidth val="150"/>
        <c:axId val="182846976"/>
        <c:axId val="182848512"/>
      </c:barChart>
      <c:catAx>
        <c:axId val="182846976"/>
        <c:scaling>
          <c:orientation val="minMax"/>
        </c:scaling>
        <c:delete val="0"/>
        <c:axPos val="b"/>
        <c:majorTickMark val="none"/>
        <c:minorTickMark val="none"/>
        <c:tickLblPos val="nextTo"/>
        <c:txPr>
          <a:bodyPr/>
          <a:lstStyle/>
          <a:p>
            <a:pPr>
              <a:defRPr lang="cs-CZ"/>
            </a:pPr>
            <a:endParaRPr lang="cs-CZ"/>
          </a:p>
        </c:txPr>
        <c:crossAx val="182848512"/>
        <c:crosses val="autoZero"/>
        <c:auto val="1"/>
        <c:lblAlgn val="ctr"/>
        <c:lblOffset val="100"/>
        <c:noMultiLvlLbl val="0"/>
      </c:catAx>
      <c:valAx>
        <c:axId val="182848512"/>
        <c:scaling>
          <c:orientation val="minMax"/>
        </c:scaling>
        <c:delete val="0"/>
        <c:axPos val="l"/>
        <c:majorGridlines/>
        <c:title>
          <c:tx>
            <c:rich>
              <a:bodyPr/>
              <a:lstStyle/>
              <a:p>
                <a:pPr>
                  <a:defRPr lang="cs-CZ"/>
                </a:pPr>
                <a:r>
                  <a:rPr lang="sk-SK"/>
                  <a:t>Hmotnosť</a:t>
                </a:r>
                <a:r>
                  <a:rPr lang="sk-SK" baseline="0"/>
                  <a:t> m(g)</a:t>
                </a:r>
                <a:endParaRPr lang="sk-SK"/>
              </a:p>
            </c:rich>
          </c:tx>
          <c:overlay val="0"/>
        </c:title>
        <c:numFmt formatCode="General" sourceLinked="1"/>
        <c:majorTickMark val="none"/>
        <c:minorTickMark val="none"/>
        <c:tickLblPos val="nextTo"/>
        <c:txPr>
          <a:bodyPr/>
          <a:lstStyle/>
          <a:p>
            <a:pPr>
              <a:defRPr lang="cs-CZ"/>
            </a:pPr>
            <a:endParaRPr lang="cs-CZ"/>
          </a:p>
        </c:txPr>
        <c:crossAx val="182846976"/>
        <c:crosses val="autoZero"/>
        <c:crossBetween val="between"/>
      </c:valAx>
      <c:dTable>
        <c:showHorzBorder val="1"/>
        <c:showVertBorder val="1"/>
        <c:showOutline val="1"/>
        <c:showKeys val="1"/>
        <c:txPr>
          <a:bodyPr/>
          <a:lstStyle/>
          <a:p>
            <a:pPr rtl="0">
              <a:defRPr lang="cs-CZ"/>
            </a:pPr>
            <a:endParaRPr lang="cs-CZ"/>
          </a:p>
        </c:txPr>
      </c:dTable>
    </c:plotArea>
    <c:plotVisOnly val="1"/>
    <c:dispBlanksAs val="gap"/>
    <c:showDLblsOverMax val="0"/>
  </c:chart>
  <c:externalData r:id="rId1">
    <c:autoUpdate val="0"/>
  </c:externalData>
</c:chartSpace>
</file>

<file path=word/charts/chart36.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cs-CZ"/>
            </a:pPr>
            <a:r>
              <a:rPr lang="sk-SK"/>
              <a:t>P</a:t>
            </a:r>
            <a:r>
              <a:rPr lang="sk-SK" sz="1400">
                <a:latin typeface="Times New Roman" pitchFamily="18" charset="0"/>
                <a:cs typeface="Times New Roman" pitchFamily="18" charset="0"/>
              </a:rPr>
              <a:t>orovnananie</a:t>
            </a:r>
            <a:r>
              <a:rPr lang="sk-SK" sz="1400" baseline="0">
                <a:latin typeface="Times New Roman" pitchFamily="18" charset="0"/>
                <a:cs typeface="Times New Roman" pitchFamily="18" charset="0"/>
              </a:rPr>
              <a:t> hmotnosti vzorca č.3 pred a po sušení v sušičke</a:t>
            </a:r>
            <a:endParaRPr lang="sk-SK" sz="1400">
              <a:latin typeface="Times New Roman" pitchFamily="18" charset="0"/>
              <a:cs typeface="Times New Roman" pitchFamily="18" charset="0"/>
            </a:endParaRPr>
          </a:p>
        </c:rich>
      </c:tx>
      <c:overlay val="0"/>
    </c:title>
    <c:autoTitleDeleted val="0"/>
    <c:plotArea>
      <c:layout/>
      <c:barChart>
        <c:barDir val="col"/>
        <c:grouping val="clustered"/>
        <c:varyColors val="0"/>
        <c:ser>
          <c:idx val="0"/>
          <c:order val="0"/>
          <c:tx>
            <c:strRef>
              <c:f>List1!$J$14</c:f>
              <c:strCache>
                <c:ptCount val="1"/>
                <c:pt idx="0">
                  <c:v>Pôvodná váha</c:v>
                </c:pt>
              </c:strCache>
            </c:strRef>
          </c:tx>
          <c:invertIfNegative val="0"/>
          <c:val>
            <c:numRef>
              <c:f>List1!$J$15:$J$24</c:f>
              <c:numCache>
                <c:formatCode>General</c:formatCode>
                <c:ptCount val="10"/>
                <c:pt idx="0">
                  <c:v>2.5499999999999998</c:v>
                </c:pt>
                <c:pt idx="1">
                  <c:v>2.7800000000000002</c:v>
                </c:pt>
                <c:pt idx="2">
                  <c:v>2.74</c:v>
                </c:pt>
                <c:pt idx="3">
                  <c:v>2.7600000000000002</c:v>
                </c:pt>
                <c:pt idx="4">
                  <c:v>2.64</c:v>
                </c:pt>
                <c:pt idx="5">
                  <c:v>2.64</c:v>
                </c:pt>
                <c:pt idx="6">
                  <c:v>2.72</c:v>
                </c:pt>
                <c:pt idx="7">
                  <c:v>2.71</c:v>
                </c:pt>
                <c:pt idx="8">
                  <c:v>2.7600000000000002</c:v>
                </c:pt>
                <c:pt idx="9">
                  <c:v>2.8</c:v>
                </c:pt>
              </c:numCache>
            </c:numRef>
          </c:val>
        </c:ser>
        <c:ser>
          <c:idx val="1"/>
          <c:order val="1"/>
          <c:tx>
            <c:strRef>
              <c:f>List1!$K$14</c:f>
              <c:strCache>
                <c:ptCount val="1"/>
                <c:pt idx="0">
                  <c:v>Váha po sušení v sušičke</c:v>
                </c:pt>
              </c:strCache>
            </c:strRef>
          </c:tx>
          <c:invertIfNegative val="0"/>
          <c:val>
            <c:numRef>
              <c:f>List1!$N$15:$N$24</c:f>
              <c:numCache>
                <c:formatCode>General</c:formatCode>
                <c:ptCount val="10"/>
                <c:pt idx="0">
                  <c:v>2.61</c:v>
                </c:pt>
                <c:pt idx="1">
                  <c:v>2.8299999999999987</c:v>
                </c:pt>
                <c:pt idx="2">
                  <c:v>2.75</c:v>
                </c:pt>
                <c:pt idx="3">
                  <c:v>2.79</c:v>
                </c:pt>
                <c:pt idx="4">
                  <c:v>2.74</c:v>
                </c:pt>
                <c:pt idx="5">
                  <c:v>2.66</c:v>
                </c:pt>
                <c:pt idx="6">
                  <c:v>2.8099999999999987</c:v>
                </c:pt>
                <c:pt idx="7">
                  <c:v>2.8</c:v>
                </c:pt>
                <c:pt idx="8">
                  <c:v>2.79</c:v>
                </c:pt>
                <c:pt idx="9">
                  <c:v>2.8</c:v>
                </c:pt>
              </c:numCache>
            </c:numRef>
          </c:val>
        </c:ser>
        <c:dLbls>
          <c:showLegendKey val="0"/>
          <c:showVal val="0"/>
          <c:showCatName val="0"/>
          <c:showSerName val="0"/>
          <c:showPercent val="0"/>
          <c:showBubbleSize val="0"/>
        </c:dLbls>
        <c:gapWidth val="150"/>
        <c:axId val="182875648"/>
        <c:axId val="182877184"/>
      </c:barChart>
      <c:catAx>
        <c:axId val="182875648"/>
        <c:scaling>
          <c:orientation val="minMax"/>
        </c:scaling>
        <c:delete val="0"/>
        <c:axPos val="b"/>
        <c:majorTickMark val="none"/>
        <c:minorTickMark val="none"/>
        <c:tickLblPos val="nextTo"/>
        <c:txPr>
          <a:bodyPr/>
          <a:lstStyle/>
          <a:p>
            <a:pPr>
              <a:defRPr lang="cs-CZ"/>
            </a:pPr>
            <a:endParaRPr lang="cs-CZ"/>
          </a:p>
        </c:txPr>
        <c:crossAx val="182877184"/>
        <c:crosses val="autoZero"/>
        <c:auto val="1"/>
        <c:lblAlgn val="ctr"/>
        <c:lblOffset val="100"/>
        <c:noMultiLvlLbl val="0"/>
      </c:catAx>
      <c:valAx>
        <c:axId val="182877184"/>
        <c:scaling>
          <c:orientation val="minMax"/>
        </c:scaling>
        <c:delete val="0"/>
        <c:axPos val="l"/>
        <c:majorGridlines/>
        <c:title>
          <c:tx>
            <c:rich>
              <a:bodyPr/>
              <a:lstStyle/>
              <a:p>
                <a:pPr>
                  <a:defRPr lang="cs-CZ"/>
                </a:pPr>
                <a:r>
                  <a:rPr lang="sk-SK"/>
                  <a:t>Hmotnosť</a:t>
                </a:r>
                <a:r>
                  <a:rPr lang="sk-SK" baseline="0"/>
                  <a:t> m(g)</a:t>
                </a:r>
                <a:endParaRPr lang="sk-SK"/>
              </a:p>
            </c:rich>
          </c:tx>
          <c:overlay val="0"/>
        </c:title>
        <c:numFmt formatCode="General" sourceLinked="1"/>
        <c:majorTickMark val="none"/>
        <c:minorTickMark val="none"/>
        <c:tickLblPos val="nextTo"/>
        <c:txPr>
          <a:bodyPr/>
          <a:lstStyle/>
          <a:p>
            <a:pPr>
              <a:defRPr lang="cs-CZ"/>
            </a:pPr>
            <a:endParaRPr lang="cs-CZ"/>
          </a:p>
        </c:txPr>
        <c:crossAx val="182875648"/>
        <c:crosses val="autoZero"/>
        <c:crossBetween val="between"/>
      </c:valAx>
      <c:dTable>
        <c:showHorzBorder val="1"/>
        <c:showVertBorder val="1"/>
        <c:showOutline val="1"/>
        <c:showKeys val="1"/>
        <c:txPr>
          <a:bodyPr/>
          <a:lstStyle/>
          <a:p>
            <a:pPr rtl="0">
              <a:defRPr lang="cs-CZ"/>
            </a:pPr>
            <a:endParaRPr lang="cs-CZ"/>
          </a:p>
        </c:txPr>
      </c:dTable>
    </c:plotArea>
    <c:plotVisOnly val="1"/>
    <c:dispBlanksAs val="gap"/>
    <c:showDLblsOverMax val="0"/>
  </c:chart>
  <c:externalData r:id="rId1">
    <c:autoUpdate val="0"/>
  </c:externalData>
</c:chartSpace>
</file>

<file path=word/charts/chart37.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cs-CZ"/>
            </a:pPr>
            <a:r>
              <a:rPr lang="sk-SK" sz="1400">
                <a:latin typeface="Times New Roman" pitchFamily="18" charset="0"/>
                <a:cs typeface="Times New Roman" pitchFamily="18" charset="0"/>
              </a:rPr>
              <a:t>Porovnanie</a:t>
            </a:r>
            <a:r>
              <a:rPr lang="sk-SK" sz="1400" baseline="0">
                <a:latin typeface="Times New Roman" pitchFamily="18" charset="0"/>
                <a:cs typeface="Times New Roman" pitchFamily="18" charset="0"/>
              </a:rPr>
              <a:t> hmotnosti vzorca č. 3 po sušení vo voľnom stave a v sušičke</a:t>
            </a:r>
            <a:endParaRPr lang="sk-SK" sz="1400">
              <a:latin typeface="Times New Roman" pitchFamily="18" charset="0"/>
              <a:cs typeface="Times New Roman" pitchFamily="18" charset="0"/>
            </a:endParaRPr>
          </a:p>
        </c:rich>
      </c:tx>
      <c:overlay val="0"/>
    </c:title>
    <c:autoTitleDeleted val="0"/>
    <c:plotArea>
      <c:layout/>
      <c:barChart>
        <c:barDir val="col"/>
        <c:grouping val="clustered"/>
        <c:varyColors val="0"/>
        <c:ser>
          <c:idx val="0"/>
          <c:order val="0"/>
          <c:tx>
            <c:strRef>
              <c:f>List1!$M$14</c:f>
              <c:strCache>
                <c:ptCount val="1"/>
                <c:pt idx="0">
                  <c:v>Voľný stav</c:v>
                </c:pt>
              </c:strCache>
            </c:strRef>
          </c:tx>
          <c:invertIfNegative val="0"/>
          <c:val>
            <c:numRef>
              <c:f>List1!$M$15:$M$24</c:f>
              <c:numCache>
                <c:formatCode>General</c:formatCode>
                <c:ptCount val="10"/>
                <c:pt idx="0">
                  <c:v>2.8899999999999997</c:v>
                </c:pt>
                <c:pt idx="1">
                  <c:v>2.75</c:v>
                </c:pt>
                <c:pt idx="2">
                  <c:v>2.7600000000000002</c:v>
                </c:pt>
                <c:pt idx="3">
                  <c:v>2.7</c:v>
                </c:pt>
                <c:pt idx="4">
                  <c:v>2.66</c:v>
                </c:pt>
                <c:pt idx="5">
                  <c:v>2.67</c:v>
                </c:pt>
                <c:pt idx="6">
                  <c:v>2.52</c:v>
                </c:pt>
                <c:pt idx="7">
                  <c:v>2.8</c:v>
                </c:pt>
                <c:pt idx="8">
                  <c:v>2.74</c:v>
                </c:pt>
                <c:pt idx="9">
                  <c:v>2.84</c:v>
                </c:pt>
              </c:numCache>
            </c:numRef>
          </c:val>
        </c:ser>
        <c:ser>
          <c:idx val="1"/>
          <c:order val="1"/>
          <c:tx>
            <c:strRef>
              <c:f>List1!$N$14</c:f>
              <c:strCache>
                <c:ptCount val="1"/>
                <c:pt idx="0">
                  <c:v>Sušička</c:v>
                </c:pt>
              </c:strCache>
            </c:strRef>
          </c:tx>
          <c:invertIfNegative val="0"/>
          <c:val>
            <c:numRef>
              <c:f>List1!$N$15:$N$24</c:f>
              <c:numCache>
                <c:formatCode>General</c:formatCode>
                <c:ptCount val="10"/>
                <c:pt idx="0">
                  <c:v>2.61</c:v>
                </c:pt>
                <c:pt idx="1">
                  <c:v>2.8299999999999987</c:v>
                </c:pt>
                <c:pt idx="2">
                  <c:v>2.75</c:v>
                </c:pt>
                <c:pt idx="3">
                  <c:v>2.79</c:v>
                </c:pt>
                <c:pt idx="4">
                  <c:v>2.74</c:v>
                </c:pt>
                <c:pt idx="5">
                  <c:v>2.66</c:v>
                </c:pt>
                <c:pt idx="6">
                  <c:v>2.8099999999999987</c:v>
                </c:pt>
                <c:pt idx="7">
                  <c:v>2.8</c:v>
                </c:pt>
                <c:pt idx="8">
                  <c:v>2.79</c:v>
                </c:pt>
                <c:pt idx="9">
                  <c:v>2.8</c:v>
                </c:pt>
              </c:numCache>
            </c:numRef>
          </c:val>
        </c:ser>
        <c:dLbls>
          <c:showLegendKey val="0"/>
          <c:showVal val="0"/>
          <c:showCatName val="0"/>
          <c:showSerName val="0"/>
          <c:showPercent val="0"/>
          <c:showBubbleSize val="0"/>
        </c:dLbls>
        <c:gapWidth val="0"/>
        <c:axId val="182982144"/>
        <c:axId val="182984064"/>
      </c:barChart>
      <c:catAx>
        <c:axId val="182982144"/>
        <c:scaling>
          <c:orientation val="minMax"/>
        </c:scaling>
        <c:delete val="0"/>
        <c:axPos val="b"/>
        <c:title>
          <c:tx>
            <c:rich>
              <a:bodyPr/>
              <a:lstStyle/>
              <a:p>
                <a:pPr>
                  <a:defRPr lang="cs-CZ"/>
                </a:pPr>
                <a:r>
                  <a:rPr lang="sk-SK"/>
                  <a:t>Počet</a:t>
                </a:r>
                <a:r>
                  <a:rPr lang="sk-SK" baseline="0"/>
                  <a:t> sušení</a:t>
                </a:r>
                <a:endParaRPr lang="sk-SK"/>
              </a:p>
            </c:rich>
          </c:tx>
          <c:overlay val="0"/>
        </c:title>
        <c:majorTickMark val="none"/>
        <c:minorTickMark val="none"/>
        <c:tickLblPos val="nextTo"/>
        <c:txPr>
          <a:bodyPr/>
          <a:lstStyle/>
          <a:p>
            <a:pPr>
              <a:defRPr lang="cs-CZ"/>
            </a:pPr>
            <a:endParaRPr lang="cs-CZ"/>
          </a:p>
        </c:txPr>
        <c:crossAx val="182984064"/>
        <c:crosses val="autoZero"/>
        <c:auto val="1"/>
        <c:lblAlgn val="ctr"/>
        <c:lblOffset val="100"/>
        <c:noMultiLvlLbl val="0"/>
      </c:catAx>
      <c:valAx>
        <c:axId val="182984064"/>
        <c:scaling>
          <c:orientation val="minMax"/>
        </c:scaling>
        <c:delete val="0"/>
        <c:axPos val="l"/>
        <c:title>
          <c:tx>
            <c:rich>
              <a:bodyPr/>
              <a:lstStyle/>
              <a:p>
                <a:pPr>
                  <a:defRPr lang="cs-CZ"/>
                </a:pPr>
                <a:r>
                  <a:rPr lang="sk-SK"/>
                  <a:t>Hmotnosť</a:t>
                </a:r>
                <a:r>
                  <a:rPr lang="sk-SK" baseline="0"/>
                  <a:t> m(g)</a:t>
                </a:r>
                <a:endParaRPr lang="sk-SK"/>
              </a:p>
            </c:rich>
          </c:tx>
          <c:overlay val="0"/>
        </c:title>
        <c:numFmt formatCode="General" sourceLinked="1"/>
        <c:majorTickMark val="out"/>
        <c:minorTickMark val="none"/>
        <c:tickLblPos val="nextTo"/>
        <c:txPr>
          <a:bodyPr/>
          <a:lstStyle/>
          <a:p>
            <a:pPr>
              <a:defRPr lang="cs-CZ"/>
            </a:pPr>
            <a:endParaRPr lang="cs-CZ"/>
          </a:p>
        </c:txPr>
        <c:crossAx val="182982144"/>
        <c:crosses val="autoZero"/>
        <c:crossBetween val="between"/>
      </c:valAx>
    </c:plotArea>
    <c:plotVisOnly val="1"/>
    <c:dispBlanksAs val="gap"/>
    <c:showDLblsOverMax val="0"/>
  </c:chart>
  <c:externalData r:id="rId1">
    <c:autoUpdate val="0"/>
  </c:externalData>
</c:chartSpace>
</file>

<file path=word/charts/chart38.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cs-CZ"/>
            </a:pPr>
            <a:r>
              <a:rPr lang="sk-SK" sz="1400">
                <a:latin typeface="Times New Roman" pitchFamily="18" charset="0"/>
                <a:cs typeface="Times New Roman" pitchFamily="18" charset="0"/>
              </a:rPr>
              <a:t>Porovnanie</a:t>
            </a:r>
            <a:r>
              <a:rPr lang="sk-SK" sz="1400" baseline="0">
                <a:latin typeface="Times New Roman" pitchFamily="18" charset="0"/>
                <a:cs typeface="Times New Roman" pitchFamily="18" charset="0"/>
              </a:rPr>
              <a:t> hrúbky pred a po sušení vo voľnom stave</a:t>
            </a:r>
            <a:endParaRPr lang="sk-SK" sz="1400">
              <a:latin typeface="Times New Roman" pitchFamily="18" charset="0"/>
              <a:cs typeface="Times New Roman" pitchFamily="18" charset="0"/>
            </a:endParaRPr>
          </a:p>
        </c:rich>
      </c:tx>
      <c:overlay val="0"/>
    </c:title>
    <c:autoTitleDeleted val="0"/>
    <c:plotArea>
      <c:layout/>
      <c:barChart>
        <c:barDir val="col"/>
        <c:grouping val="clustered"/>
        <c:varyColors val="0"/>
        <c:ser>
          <c:idx val="0"/>
          <c:order val="0"/>
          <c:tx>
            <c:strRef>
              <c:f>List1!$P$14</c:f>
              <c:strCache>
                <c:ptCount val="1"/>
                <c:pt idx="0">
                  <c:v>Pôvodná hrúbka</c:v>
                </c:pt>
              </c:strCache>
            </c:strRef>
          </c:tx>
          <c:invertIfNegative val="0"/>
          <c:val>
            <c:numRef>
              <c:f>List1!$P$15:$P$24</c:f>
              <c:numCache>
                <c:formatCode>General</c:formatCode>
                <c:ptCount val="10"/>
                <c:pt idx="0">
                  <c:v>0.24000000000000021</c:v>
                </c:pt>
                <c:pt idx="1">
                  <c:v>0.23666666666666666</c:v>
                </c:pt>
                <c:pt idx="2">
                  <c:v>0.24000000000000021</c:v>
                </c:pt>
                <c:pt idx="3">
                  <c:v>0.23</c:v>
                </c:pt>
                <c:pt idx="4">
                  <c:v>0.23833333333333359</c:v>
                </c:pt>
                <c:pt idx="5">
                  <c:v>0.2416666666666667</c:v>
                </c:pt>
                <c:pt idx="6">
                  <c:v>0.25</c:v>
                </c:pt>
                <c:pt idx="7">
                  <c:v>0.2416666666666667</c:v>
                </c:pt>
                <c:pt idx="8">
                  <c:v>0.24000000000000021</c:v>
                </c:pt>
                <c:pt idx="9">
                  <c:v>0.24000000000000021</c:v>
                </c:pt>
              </c:numCache>
            </c:numRef>
          </c:val>
        </c:ser>
        <c:ser>
          <c:idx val="1"/>
          <c:order val="1"/>
          <c:tx>
            <c:strRef>
              <c:f>List1!$Q$14</c:f>
              <c:strCache>
                <c:ptCount val="1"/>
                <c:pt idx="0">
                  <c:v>Hrúbka po sušení vo voľnom stave</c:v>
                </c:pt>
              </c:strCache>
            </c:strRef>
          </c:tx>
          <c:invertIfNegative val="0"/>
          <c:val>
            <c:numRef>
              <c:f>List1!$Q$15:$Q$24</c:f>
              <c:numCache>
                <c:formatCode>General</c:formatCode>
                <c:ptCount val="10"/>
                <c:pt idx="0">
                  <c:v>0.25833333333333325</c:v>
                </c:pt>
                <c:pt idx="1">
                  <c:v>0.25666666666666682</c:v>
                </c:pt>
                <c:pt idx="2">
                  <c:v>0.255</c:v>
                </c:pt>
                <c:pt idx="3">
                  <c:v>0.26</c:v>
                </c:pt>
                <c:pt idx="4">
                  <c:v>0.25333333333333324</c:v>
                </c:pt>
                <c:pt idx="5">
                  <c:v>0.26</c:v>
                </c:pt>
                <c:pt idx="6">
                  <c:v>0.26</c:v>
                </c:pt>
                <c:pt idx="7">
                  <c:v>0.25666666666666682</c:v>
                </c:pt>
                <c:pt idx="8">
                  <c:v>0.26</c:v>
                </c:pt>
                <c:pt idx="9">
                  <c:v>0.26</c:v>
                </c:pt>
              </c:numCache>
            </c:numRef>
          </c:val>
        </c:ser>
        <c:dLbls>
          <c:showLegendKey val="0"/>
          <c:showVal val="0"/>
          <c:showCatName val="0"/>
          <c:showSerName val="0"/>
          <c:showPercent val="0"/>
          <c:showBubbleSize val="0"/>
        </c:dLbls>
        <c:gapWidth val="150"/>
        <c:axId val="183013760"/>
        <c:axId val="183015296"/>
      </c:barChart>
      <c:catAx>
        <c:axId val="183013760"/>
        <c:scaling>
          <c:orientation val="minMax"/>
        </c:scaling>
        <c:delete val="0"/>
        <c:axPos val="b"/>
        <c:majorTickMark val="none"/>
        <c:minorTickMark val="none"/>
        <c:tickLblPos val="nextTo"/>
        <c:txPr>
          <a:bodyPr/>
          <a:lstStyle/>
          <a:p>
            <a:pPr>
              <a:defRPr lang="cs-CZ"/>
            </a:pPr>
            <a:endParaRPr lang="cs-CZ"/>
          </a:p>
        </c:txPr>
        <c:crossAx val="183015296"/>
        <c:crosses val="autoZero"/>
        <c:auto val="1"/>
        <c:lblAlgn val="ctr"/>
        <c:lblOffset val="100"/>
        <c:noMultiLvlLbl val="0"/>
      </c:catAx>
      <c:valAx>
        <c:axId val="183015296"/>
        <c:scaling>
          <c:orientation val="minMax"/>
        </c:scaling>
        <c:delete val="0"/>
        <c:axPos val="l"/>
        <c:majorGridlines/>
        <c:title>
          <c:tx>
            <c:rich>
              <a:bodyPr/>
              <a:lstStyle/>
              <a:p>
                <a:pPr>
                  <a:defRPr lang="cs-CZ"/>
                </a:pPr>
                <a:r>
                  <a:rPr lang="sk-SK"/>
                  <a:t>Hrúbka</a:t>
                </a:r>
              </a:p>
            </c:rich>
          </c:tx>
          <c:overlay val="0"/>
        </c:title>
        <c:numFmt formatCode="General" sourceLinked="1"/>
        <c:majorTickMark val="none"/>
        <c:minorTickMark val="none"/>
        <c:tickLblPos val="nextTo"/>
        <c:txPr>
          <a:bodyPr/>
          <a:lstStyle/>
          <a:p>
            <a:pPr>
              <a:defRPr lang="cs-CZ"/>
            </a:pPr>
            <a:endParaRPr lang="cs-CZ"/>
          </a:p>
        </c:txPr>
        <c:crossAx val="183013760"/>
        <c:crosses val="autoZero"/>
        <c:crossBetween val="between"/>
      </c:valAx>
      <c:dTable>
        <c:showHorzBorder val="1"/>
        <c:showVertBorder val="1"/>
        <c:showOutline val="1"/>
        <c:showKeys val="1"/>
        <c:txPr>
          <a:bodyPr/>
          <a:lstStyle/>
          <a:p>
            <a:pPr rtl="0">
              <a:defRPr lang="cs-CZ"/>
            </a:pPr>
            <a:endParaRPr lang="cs-CZ"/>
          </a:p>
        </c:txPr>
      </c:dTable>
    </c:plotArea>
    <c:plotVisOnly val="1"/>
    <c:dispBlanksAs val="gap"/>
    <c:showDLblsOverMax val="0"/>
  </c:chart>
  <c:externalData r:id="rId1">
    <c:autoUpdate val="0"/>
  </c:externalData>
</c:chartSpace>
</file>

<file path=word/charts/chart39.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cs-CZ"/>
            </a:pPr>
            <a:r>
              <a:rPr lang="sk-SK"/>
              <a:t>Porovnanie</a:t>
            </a:r>
            <a:r>
              <a:rPr lang="sk-SK" baseline="0"/>
              <a:t> hrúbky vzorca č.3 pred a po sušení v sušičke</a:t>
            </a:r>
            <a:endParaRPr lang="sk-SK"/>
          </a:p>
        </c:rich>
      </c:tx>
      <c:overlay val="0"/>
    </c:title>
    <c:autoTitleDeleted val="0"/>
    <c:plotArea>
      <c:layout/>
      <c:barChart>
        <c:barDir val="col"/>
        <c:grouping val="clustered"/>
        <c:varyColors val="0"/>
        <c:ser>
          <c:idx val="0"/>
          <c:order val="0"/>
          <c:tx>
            <c:strRef>
              <c:f>List3!$A$1</c:f>
              <c:strCache>
                <c:ptCount val="1"/>
                <c:pt idx="0">
                  <c:v>Pôvodná hrúbka</c:v>
                </c:pt>
              </c:strCache>
            </c:strRef>
          </c:tx>
          <c:invertIfNegative val="0"/>
          <c:val>
            <c:numRef>
              <c:f>List3!$A$2:$A$11</c:f>
              <c:numCache>
                <c:formatCode>General</c:formatCode>
                <c:ptCount val="10"/>
                <c:pt idx="0">
                  <c:v>0.24333333333333368</c:v>
                </c:pt>
                <c:pt idx="1">
                  <c:v>0.2416666666666667</c:v>
                </c:pt>
                <c:pt idx="2">
                  <c:v>0.24000000000000021</c:v>
                </c:pt>
                <c:pt idx="3">
                  <c:v>0.24000000000000021</c:v>
                </c:pt>
                <c:pt idx="4">
                  <c:v>0.23833333333333359</c:v>
                </c:pt>
                <c:pt idx="5">
                  <c:v>0.24500000000000025</c:v>
                </c:pt>
                <c:pt idx="6">
                  <c:v>0.2416666666666667</c:v>
                </c:pt>
                <c:pt idx="7">
                  <c:v>0.2416666666666667</c:v>
                </c:pt>
                <c:pt idx="8">
                  <c:v>0.2416666666666667</c:v>
                </c:pt>
                <c:pt idx="9">
                  <c:v>0.24500000000000025</c:v>
                </c:pt>
              </c:numCache>
            </c:numRef>
          </c:val>
        </c:ser>
        <c:ser>
          <c:idx val="1"/>
          <c:order val="1"/>
          <c:tx>
            <c:strRef>
              <c:f>List3!$B$1</c:f>
              <c:strCache>
                <c:ptCount val="1"/>
                <c:pt idx="0">
                  <c:v>Hrúbka po sušení v sušičke</c:v>
                </c:pt>
              </c:strCache>
            </c:strRef>
          </c:tx>
          <c:invertIfNegative val="0"/>
          <c:val>
            <c:numRef>
              <c:f>List3!$B$2:$B$11</c:f>
              <c:numCache>
                <c:formatCode>General</c:formatCode>
                <c:ptCount val="10"/>
                <c:pt idx="0">
                  <c:v>0.25666666666666682</c:v>
                </c:pt>
                <c:pt idx="1">
                  <c:v>0.25333333333333324</c:v>
                </c:pt>
                <c:pt idx="2">
                  <c:v>0.25666666666666682</c:v>
                </c:pt>
                <c:pt idx="3">
                  <c:v>0.25</c:v>
                </c:pt>
                <c:pt idx="4">
                  <c:v>0.25666666666666682</c:v>
                </c:pt>
                <c:pt idx="5">
                  <c:v>0.25666666666666682</c:v>
                </c:pt>
                <c:pt idx="6">
                  <c:v>0.26</c:v>
                </c:pt>
                <c:pt idx="7">
                  <c:v>0.26</c:v>
                </c:pt>
                <c:pt idx="8">
                  <c:v>0.26</c:v>
                </c:pt>
                <c:pt idx="9">
                  <c:v>0.25833333333333325</c:v>
                </c:pt>
              </c:numCache>
            </c:numRef>
          </c:val>
        </c:ser>
        <c:dLbls>
          <c:showLegendKey val="0"/>
          <c:showVal val="0"/>
          <c:showCatName val="0"/>
          <c:showSerName val="0"/>
          <c:showPercent val="0"/>
          <c:showBubbleSize val="0"/>
        </c:dLbls>
        <c:gapWidth val="150"/>
        <c:axId val="183046528"/>
        <c:axId val="183048064"/>
      </c:barChart>
      <c:catAx>
        <c:axId val="183046528"/>
        <c:scaling>
          <c:orientation val="minMax"/>
        </c:scaling>
        <c:delete val="0"/>
        <c:axPos val="b"/>
        <c:majorTickMark val="none"/>
        <c:minorTickMark val="none"/>
        <c:tickLblPos val="nextTo"/>
        <c:txPr>
          <a:bodyPr/>
          <a:lstStyle/>
          <a:p>
            <a:pPr>
              <a:defRPr lang="cs-CZ"/>
            </a:pPr>
            <a:endParaRPr lang="cs-CZ"/>
          </a:p>
        </c:txPr>
        <c:crossAx val="183048064"/>
        <c:crosses val="autoZero"/>
        <c:auto val="1"/>
        <c:lblAlgn val="ctr"/>
        <c:lblOffset val="100"/>
        <c:noMultiLvlLbl val="0"/>
      </c:catAx>
      <c:valAx>
        <c:axId val="183048064"/>
        <c:scaling>
          <c:orientation val="minMax"/>
        </c:scaling>
        <c:delete val="0"/>
        <c:axPos val="l"/>
        <c:majorGridlines/>
        <c:title>
          <c:tx>
            <c:rich>
              <a:bodyPr/>
              <a:lstStyle/>
              <a:p>
                <a:pPr>
                  <a:defRPr lang="cs-CZ"/>
                </a:pPr>
                <a:r>
                  <a:rPr lang="sk-SK"/>
                  <a:t>Hrúbka</a:t>
                </a:r>
              </a:p>
            </c:rich>
          </c:tx>
          <c:overlay val="0"/>
        </c:title>
        <c:numFmt formatCode="General" sourceLinked="1"/>
        <c:majorTickMark val="none"/>
        <c:minorTickMark val="none"/>
        <c:tickLblPos val="nextTo"/>
        <c:txPr>
          <a:bodyPr/>
          <a:lstStyle/>
          <a:p>
            <a:pPr>
              <a:defRPr lang="cs-CZ"/>
            </a:pPr>
            <a:endParaRPr lang="cs-CZ"/>
          </a:p>
        </c:txPr>
        <c:crossAx val="183046528"/>
        <c:crosses val="autoZero"/>
        <c:crossBetween val="between"/>
      </c:valAx>
      <c:dTable>
        <c:showHorzBorder val="1"/>
        <c:showVertBorder val="1"/>
        <c:showOutline val="1"/>
        <c:showKeys val="1"/>
        <c:txPr>
          <a:bodyPr/>
          <a:lstStyle/>
          <a:p>
            <a:pPr rtl="0">
              <a:defRPr lang="cs-CZ"/>
            </a:pPr>
            <a:endParaRPr lang="cs-CZ"/>
          </a:p>
        </c:txPr>
      </c:dTable>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cs-CZ"/>
            </a:pPr>
            <a:r>
              <a:rPr lang="sk-SK" sz="1400">
                <a:latin typeface="Times New Roman" pitchFamily="18" charset="0"/>
                <a:cs typeface="Times New Roman" pitchFamily="18" charset="0"/>
              </a:rPr>
              <a:t>Váha</a:t>
            </a:r>
            <a:r>
              <a:rPr lang="sk-SK" sz="1400" baseline="0">
                <a:latin typeface="Times New Roman" pitchFamily="18" charset="0"/>
                <a:cs typeface="Times New Roman" pitchFamily="18" charset="0"/>
              </a:rPr>
              <a:t> vzorca č. 1 po odvzdušňovacej komore určeného pre sušičku</a:t>
            </a:r>
            <a:endParaRPr lang="sk-SK" sz="1400">
              <a:latin typeface="Times New Roman" pitchFamily="18" charset="0"/>
              <a:cs typeface="Times New Roman" pitchFamily="18" charset="0"/>
            </a:endParaRPr>
          </a:p>
        </c:rich>
      </c:tx>
      <c:overlay val="0"/>
    </c:title>
    <c:autoTitleDeleted val="0"/>
    <c:plotArea>
      <c:layout/>
      <c:barChart>
        <c:barDir val="col"/>
        <c:grouping val="clustered"/>
        <c:varyColors val="0"/>
        <c:ser>
          <c:idx val="0"/>
          <c:order val="0"/>
          <c:invertIfNegative val="0"/>
          <c:val>
            <c:numRef>
              <c:f>List1!$C$3:$C$11</c:f>
              <c:numCache>
                <c:formatCode>General</c:formatCode>
                <c:ptCount val="9"/>
                <c:pt idx="0">
                  <c:v>2.52</c:v>
                </c:pt>
                <c:pt idx="1">
                  <c:v>2.5499999999999998</c:v>
                </c:pt>
                <c:pt idx="2">
                  <c:v>2.4499999999999997</c:v>
                </c:pt>
                <c:pt idx="3">
                  <c:v>2.46</c:v>
                </c:pt>
                <c:pt idx="4">
                  <c:v>2.58</c:v>
                </c:pt>
                <c:pt idx="5">
                  <c:v>2.56</c:v>
                </c:pt>
                <c:pt idx="6">
                  <c:v>2.4899999999999998</c:v>
                </c:pt>
                <c:pt idx="7">
                  <c:v>2.46</c:v>
                </c:pt>
                <c:pt idx="8">
                  <c:v>2.48</c:v>
                </c:pt>
              </c:numCache>
            </c:numRef>
          </c:val>
        </c:ser>
        <c:dLbls>
          <c:showLegendKey val="0"/>
          <c:showVal val="0"/>
          <c:showCatName val="0"/>
          <c:showSerName val="0"/>
          <c:showPercent val="0"/>
          <c:showBubbleSize val="0"/>
        </c:dLbls>
        <c:gapWidth val="150"/>
        <c:axId val="163764864"/>
        <c:axId val="163766656"/>
      </c:barChart>
      <c:catAx>
        <c:axId val="163764864"/>
        <c:scaling>
          <c:orientation val="minMax"/>
        </c:scaling>
        <c:delete val="0"/>
        <c:axPos val="b"/>
        <c:majorTickMark val="none"/>
        <c:minorTickMark val="none"/>
        <c:tickLblPos val="nextTo"/>
        <c:txPr>
          <a:bodyPr/>
          <a:lstStyle/>
          <a:p>
            <a:pPr>
              <a:defRPr lang="cs-CZ"/>
            </a:pPr>
            <a:endParaRPr lang="cs-CZ"/>
          </a:p>
        </c:txPr>
        <c:crossAx val="163766656"/>
        <c:crosses val="autoZero"/>
        <c:auto val="1"/>
        <c:lblAlgn val="ctr"/>
        <c:lblOffset val="100"/>
        <c:noMultiLvlLbl val="0"/>
      </c:catAx>
      <c:valAx>
        <c:axId val="163766656"/>
        <c:scaling>
          <c:orientation val="minMax"/>
        </c:scaling>
        <c:delete val="0"/>
        <c:axPos val="l"/>
        <c:majorGridlines/>
        <c:title>
          <c:tx>
            <c:rich>
              <a:bodyPr/>
              <a:lstStyle/>
              <a:p>
                <a:pPr>
                  <a:defRPr lang="cs-CZ"/>
                </a:pPr>
                <a:r>
                  <a:rPr lang="sk-SK"/>
                  <a:t>Váha(g)</a:t>
                </a:r>
              </a:p>
            </c:rich>
          </c:tx>
          <c:overlay val="0"/>
        </c:title>
        <c:numFmt formatCode="General" sourceLinked="1"/>
        <c:majorTickMark val="none"/>
        <c:minorTickMark val="none"/>
        <c:tickLblPos val="nextTo"/>
        <c:txPr>
          <a:bodyPr/>
          <a:lstStyle/>
          <a:p>
            <a:pPr>
              <a:defRPr lang="cs-CZ"/>
            </a:pPr>
            <a:endParaRPr lang="cs-CZ"/>
          </a:p>
        </c:txPr>
        <c:crossAx val="163764864"/>
        <c:crosses val="autoZero"/>
        <c:crossBetween val="between"/>
      </c:valAx>
      <c:dTable>
        <c:showHorzBorder val="1"/>
        <c:showVertBorder val="1"/>
        <c:showOutline val="1"/>
        <c:showKeys val="1"/>
        <c:txPr>
          <a:bodyPr/>
          <a:lstStyle/>
          <a:p>
            <a:pPr rtl="0">
              <a:defRPr lang="cs-CZ"/>
            </a:pPr>
            <a:endParaRPr lang="cs-CZ"/>
          </a:p>
        </c:txPr>
      </c:dTable>
    </c:plotArea>
    <c:plotVisOnly val="1"/>
    <c:dispBlanksAs val="gap"/>
    <c:showDLblsOverMax val="0"/>
  </c:chart>
  <c:externalData r:id="rId1">
    <c:autoUpdate val="0"/>
  </c:externalData>
</c:chartSpace>
</file>

<file path=word/charts/chart40.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cs-CZ"/>
            </a:pPr>
            <a:r>
              <a:rPr lang="sk-SK" sz="1400">
                <a:latin typeface="Times New Roman" pitchFamily="18" charset="0"/>
                <a:cs typeface="Times New Roman" pitchFamily="18" charset="0"/>
              </a:rPr>
              <a:t>Porovnanie</a:t>
            </a:r>
            <a:r>
              <a:rPr lang="sk-SK" sz="1400" baseline="0">
                <a:latin typeface="Times New Roman" pitchFamily="18" charset="0"/>
                <a:cs typeface="Times New Roman" pitchFamily="18" charset="0"/>
              </a:rPr>
              <a:t> hrúbky vzorca č.3 pred a po sušení vo voľnom stave</a:t>
            </a:r>
            <a:endParaRPr lang="sk-SK" sz="1400">
              <a:latin typeface="Times New Roman" pitchFamily="18" charset="0"/>
              <a:cs typeface="Times New Roman" pitchFamily="18" charset="0"/>
            </a:endParaRPr>
          </a:p>
        </c:rich>
      </c:tx>
      <c:overlay val="0"/>
    </c:title>
    <c:autoTitleDeleted val="0"/>
    <c:plotArea>
      <c:layout/>
      <c:barChart>
        <c:barDir val="col"/>
        <c:grouping val="clustered"/>
        <c:varyColors val="0"/>
        <c:ser>
          <c:idx val="0"/>
          <c:order val="0"/>
          <c:tx>
            <c:strRef>
              <c:f>List1!$P$14</c:f>
              <c:strCache>
                <c:ptCount val="1"/>
                <c:pt idx="0">
                  <c:v>Pôvodná hrúbka</c:v>
                </c:pt>
              </c:strCache>
            </c:strRef>
          </c:tx>
          <c:invertIfNegative val="0"/>
          <c:val>
            <c:numRef>
              <c:f>List1!$P$15:$P$24</c:f>
              <c:numCache>
                <c:formatCode>General</c:formatCode>
                <c:ptCount val="10"/>
                <c:pt idx="0">
                  <c:v>0.24000000000000021</c:v>
                </c:pt>
                <c:pt idx="1">
                  <c:v>0.23666666666666666</c:v>
                </c:pt>
                <c:pt idx="2">
                  <c:v>0.24000000000000021</c:v>
                </c:pt>
                <c:pt idx="3">
                  <c:v>0.23</c:v>
                </c:pt>
                <c:pt idx="4">
                  <c:v>0.23833333333333359</c:v>
                </c:pt>
                <c:pt idx="5">
                  <c:v>0.2416666666666667</c:v>
                </c:pt>
                <c:pt idx="6">
                  <c:v>0.25</c:v>
                </c:pt>
                <c:pt idx="7">
                  <c:v>0.2416666666666667</c:v>
                </c:pt>
                <c:pt idx="8">
                  <c:v>0.24000000000000021</c:v>
                </c:pt>
                <c:pt idx="9">
                  <c:v>0.24000000000000021</c:v>
                </c:pt>
              </c:numCache>
            </c:numRef>
          </c:val>
        </c:ser>
        <c:ser>
          <c:idx val="1"/>
          <c:order val="1"/>
          <c:tx>
            <c:strRef>
              <c:f>List1!$Q$14</c:f>
              <c:strCache>
                <c:ptCount val="1"/>
                <c:pt idx="0">
                  <c:v>Hrúbka po sušení vo voľnom stave</c:v>
                </c:pt>
              </c:strCache>
            </c:strRef>
          </c:tx>
          <c:invertIfNegative val="0"/>
          <c:val>
            <c:numRef>
              <c:f>List1!$Q$15:$Q$24</c:f>
              <c:numCache>
                <c:formatCode>General</c:formatCode>
                <c:ptCount val="10"/>
                <c:pt idx="0">
                  <c:v>0.25833333333333325</c:v>
                </c:pt>
                <c:pt idx="1">
                  <c:v>0.25666666666666682</c:v>
                </c:pt>
                <c:pt idx="2">
                  <c:v>0.255</c:v>
                </c:pt>
                <c:pt idx="3">
                  <c:v>0.26</c:v>
                </c:pt>
                <c:pt idx="4">
                  <c:v>0.25333333333333324</c:v>
                </c:pt>
                <c:pt idx="5">
                  <c:v>0.26</c:v>
                </c:pt>
                <c:pt idx="6">
                  <c:v>0.26</c:v>
                </c:pt>
                <c:pt idx="7">
                  <c:v>0.25666666666666682</c:v>
                </c:pt>
                <c:pt idx="8">
                  <c:v>0.26</c:v>
                </c:pt>
                <c:pt idx="9">
                  <c:v>0.26</c:v>
                </c:pt>
              </c:numCache>
            </c:numRef>
          </c:val>
        </c:ser>
        <c:dLbls>
          <c:showLegendKey val="0"/>
          <c:showVal val="0"/>
          <c:showCatName val="0"/>
          <c:showSerName val="0"/>
          <c:showPercent val="0"/>
          <c:showBubbleSize val="0"/>
        </c:dLbls>
        <c:gapWidth val="0"/>
        <c:axId val="183091584"/>
        <c:axId val="183093504"/>
      </c:barChart>
      <c:catAx>
        <c:axId val="183091584"/>
        <c:scaling>
          <c:orientation val="minMax"/>
        </c:scaling>
        <c:delete val="0"/>
        <c:axPos val="b"/>
        <c:title>
          <c:tx>
            <c:rich>
              <a:bodyPr/>
              <a:lstStyle/>
              <a:p>
                <a:pPr>
                  <a:defRPr lang="cs-CZ"/>
                </a:pPr>
                <a:r>
                  <a:rPr lang="sk-SK"/>
                  <a:t>Počet</a:t>
                </a:r>
                <a:r>
                  <a:rPr lang="sk-SK" baseline="0"/>
                  <a:t> sušení</a:t>
                </a:r>
                <a:endParaRPr lang="sk-SK"/>
              </a:p>
            </c:rich>
          </c:tx>
          <c:overlay val="0"/>
        </c:title>
        <c:majorTickMark val="none"/>
        <c:minorTickMark val="none"/>
        <c:tickLblPos val="nextTo"/>
        <c:txPr>
          <a:bodyPr/>
          <a:lstStyle/>
          <a:p>
            <a:pPr>
              <a:defRPr lang="cs-CZ"/>
            </a:pPr>
            <a:endParaRPr lang="cs-CZ"/>
          </a:p>
        </c:txPr>
        <c:crossAx val="183093504"/>
        <c:crosses val="autoZero"/>
        <c:auto val="1"/>
        <c:lblAlgn val="ctr"/>
        <c:lblOffset val="100"/>
        <c:noMultiLvlLbl val="0"/>
      </c:catAx>
      <c:valAx>
        <c:axId val="183093504"/>
        <c:scaling>
          <c:orientation val="minMax"/>
        </c:scaling>
        <c:delete val="0"/>
        <c:axPos val="l"/>
        <c:title>
          <c:tx>
            <c:rich>
              <a:bodyPr/>
              <a:lstStyle/>
              <a:p>
                <a:pPr>
                  <a:defRPr lang="cs-CZ"/>
                </a:pPr>
                <a:r>
                  <a:rPr lang="sk-SK"/>
                  <a:t>Hrúbka</a:t>
                </a:r>
              </a:p>
            </c:rich>
          </c:tx>
          <c:overlay val="0"/>
        </c:title>
        <c:numFmt formatCode="General" sourceLinked="1"/>
        <c:majorTickMark val="out"/>
        <c:minorTickMark val="none"/>
        <c:tickLblPos val="nextTo"/>
        <c:txPr>
          <a:bodyPr/>
          <a:lstStyle/>
          <a:p>
            <a:pPr>
              <a:defRPr lang="cs-CZ"/>
            </a:pPr>
            <a:endParaRPr lang="cs-CZ"/>
          </a:p>
        </c:txPr>
        <c:crossAx val="183091584"/>
        <c:crosses val="autoZero"/>
        <c:crossBetween val="between"/>
      </c:valAx>
    </c:plotArea>
    <c:plotVisOnly val="1"/>
    <c:dispBlanksAs val="gap"/>
    <c:showDLblsOverMax val="0"/>
  </c:chart>
  <c:externalData r:id="rId1">
    <c:autoUpdate val="0"/>
  </c:externalData>
</c:chartSpace>
</file>

<file path=word/charts/chart41.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cs-CZ"/>
            </a:pPr>
            <a:r>
              <a:rPr lang="sk-SK" sz="1400">
                <a:latin typeface="Times New Roman" pitchFamily="18" charset="0"/>
                <a:cs typeface="Times New Roman" pitchFamily="18" charset="0"/>
              </a:rPr>
              <a:t>Porovnanie</a:t>
            </a:r>
            <a:r>
              <a:rPr lang="sk-SK" sz="1400" baseline="0">
                <a:latin typeface="Times New Roman" pitchFamily="18" charset="0"/>
                <a:cs typeface="Times New Roman" pitchFamily="18" charset="0"/>
              </a:rPr>
              <a:t> hrúbky vzorca č.3 pred a po sušení v sušičke</a:t>
            </a:r>
            <a:endParaRPr lang="sk-SK" sz="1400">
              <a:latin typeface="Times New Roman" pitchFamily="18" charset="0"/>
              <a:cs typeface="Times New Roman" pitchFamily="18" charset="0"/>
            </a:endParaRPr>
          </a:p>
        </c:rich>
      </c:tx>
      <c:overlay val="0"/>
    </c:title>
    <c:autoTitleDeleted val="0"/>
    <c:plotArea>
      <c:layout/>
      <c:barChart>
        <c:barDir val="col"/>
        <c:grouping val="clustered"/>
        <c:varyColors val="0"/>
        <c:ser>
          <c:idx val="0"/>
          <c:order val="0"/>
          <c:tx>
            <c:strRef>
              <c:f>List3!$A$1</c:f>
              <c:strCache>
                <c:ptCount val="1"/>
                <c:pt idx="0">
                  <c:v>Pôvodná hrúbka</c:v>
                </c:pt>
              </c:strCache>
            </c:strRef>
          </c:tx>
          <c:invertIfNegative val="0"/>
          <c:val>
            <c:numRef>
              <c:f>List3!$A$2:$A$11</c:f>
              <c:numCache>
                <c:formatCode>General</c:formatCode>
                <c:ptCount val="10"/>
                <c:pt idx="0">
                  <c:v>0.24333333333333368</c:v>
                </c:pt>
                <c:pt idx="1">
                  <c:v>0.2416666666666667</c:v>
                </c:pt>
                <c:pt idx="2">
                  <c:v>0.24000000000000021</c:v>
                </c:pt>
                <c:pt idx="3">
                  <c:v>0.24000000000000021</c:v>
                </c:pt>
                <c:pt idx="4">
                  <c:v>0.23833333333333359</c:v>
                </c:pt>
                <c:pt idx="5">
                  <c:v>0.24500000000000025</c:v>
                </c:pt>
                <c:pt idx="6">
                  <c:v>0.2416666666666667</c:v>
                </c:pt>
                <c:pt idx="7">
                  <c:v>0.2416666666666667</c:v>
                </c:pt>
                <c:pt idx="8">
                  <c:v>0.2416666666666667</c:v>
                </c:pt>
                <c:pt idx="9">
                  <c:v>0.24500000000000025</c:v>
                </c:pt>
              </c:numCache>
            </c:numRef>
          </c:val>
        </c:ser>
        <c:ser>
          <c:idx val="1"/>
          <c:order val="1"/>
          <c:tx>
            <c:strRef>
              <c:f>List3!$B$1</c:f>
              <c:strCache>
                <c:ptCount val="1"/>
                <c:pt idx="0">
                  <c:v>Hrúbka po sušení v sušičke</c:v>
                </c:pt>
              </c:strCache>
            </c:strRef>
          </c:tx>
          <c:invertIfNegative val="0"/>
          <c:val>
            <c:numRef>
              <c:f>List3!$B$2:$B$11</c:f>
              <c:numCache>
                <c:formatCode>General</c:formatCode>
                <c:ptCount val="10"/>
                <c:pt idx="0">
                  <c:v>0.25666666666666682</c:v>
                </c:pt>
                <c:pt idx="1">
                  <c:v>0.25333333333333324</c:v>
                </c:pt>
                <c:pt idx="2">
                  <c:v>0.25666666666666682</c:v>
                </c:pt>
                <c:pt idx="3">
                  <c:v>0.25</c:v>
                </c:pt>
                <c:pt idx="4">
                  <c:v>0.25666666666666682</c:v>
                </c:pt>
                <c:pt idx="5">
                  <c:v>0.25666666666666682</c:v>
                </c:pt>
                <c:pt idx="6">
                  <c:v>0.26</c:v>
                </c:pt>
                <c:pt idx="7">
                  <c:v>0.26</c:v>
                </c:pt>
                <c:pt idx="8">
                  <c:v>0.26</c:v>
                </c:pt>
                <c:pt idx="9">
                  <c:v>0.25833333333333325</c:v>
                </c:pt>
              </c:numCache>
            </c:numRef>
          </c:val>
        </c:ser>
        <c:dLbls>
          <c:showLegendKey val="0"/>
          <c:showVal val="0"/>
          <c:showCatName val="0"/>
          <c:showSerName val="0"/>
          <c:showPercent val="0"/>
          <c:showBubbleSize val="0"/>
        </c:dLbls>
        <c:gapWidth val="0"/>
        <c:axId val="183102464"/>
        <c:axId val="183710848"/>
      </c:barChart>
      <c:catAx>
        <c:axId val="183102464"/>
        <c:scaling>
          <c:orientation val="minMax"/>
        </c:scaling>
        <c:delete val="0"/>
        <c:axPos val="b"/>
        <c:title>
          <c:tx>
            <c:rich>
              <a:bodyPr/>
              <a:lstStyle/>
              <a:p>
                <a:pPr>
                  <a:defRPr lang="cs-CZ"/>
                </a:pPr>
                <a:r>
                  <a:rPr lang="sk-SK"/>
                  <a:t>Počet</a:t>
                </a:r>
                <a:r>
                  <a:rPr lang="sk-SK" baseline="0"/>
                  <a:t> sušení</a:t>
                </a:r>
                <a:endParaRPr lang="sk-SK"/>
              </a:p>
            </c:rich>
          </c:tx>
          <c:overlay val="0"/>
        </c:title>
        <c:majorTickMark val="none"/>
        <c:minorTickMark val="none"/>
        <c:tickLblPos val="nextTo"/>
        <c:txPr>
          <a:bodyPr/>
          <a:lstStyle/>
          <a:p>
            <a:pPr>
              <a:defRPr lang="cs-CZ"/>
            </a:pPr>
            <a:endParaRPr lang="cs-CZ"/>
          </a:p>
        </c:txPr>
        <c:crossAx val="183710848"/>
        <c:crosses val="autoZero"/>
        <c:auto val="1"/>
        <c:lblAlgn val="ctr"/>
        <c:lblOffset val="100"/>
        <c:noMultiLvlLbl val="0"/>
      </c:catAx>
      <c:valAx>
        <c:axId val="183710848"/>
        <c:scaling>
          <c:orientation val="minMax"/>
        </c:scaling>
        <c:delete val="0"/>
        <c:axPos val="l"/>
        <c:title>
          <c:tx>
            <c:rich>
              <a:bodyPr/>
              <a:lstStyle/>
              <a:p>
                <a:pPr>
                  <a:defRPr lang="cs-CZ"/>
                </a:pPr>
                <a:r>
                  <a:rPr lang="sk-SK"/>
                  <a:t>Hrúbka</a:t>
                </a:r>
              </a:p>
            </c:rich>
          </c:tx>
          <c:overlay val="0"/>
        </c:title>
        <c:numFmt formatCode="General" sourceLinked="1"/>
        <c:majorTickMark val="out"/>
        <c:minorTickMark val="none"/>
        <c:tickLblPos val="nextTo"/>
        <c:txPr>
          <a:bodyPr/>
          <a:lstStyle/>
          <a:p>
            <a:pPr>
              <a:defRPr lang="cs-CZ"/>
            </a:pPr>
            <a:endParaRPr lang="cs-CZ"/>
          </a:p>
        </c:txPr>
        <c:crossAx val="183102464"/>
        <c:crosses val="autoZero"/>
        <c:crossBetween val="between"/>
      </c:valAx>
    </c:plotArea>
    <c:plotVisOnly val="1"/>
    <c:dispBlanksAs val="gap"/>
    <c:showDLblsOverMax val="0"/>
  </c:chart>
  <c:externalData r:id="rId1">
    <c:autoUpdate val="0"/>
  </c:externalData>
</c:chartSpace>
</file>

<file path=word/charts/chart42.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lgn="ctr">
              <a:defRPr lang="cs-CZ"/>
            </a:pPr>
            <a:r>
              <a:rPr lang="sk-SK" sz="1400">
                <a:latin typeface="Times New Roman" pitchFamily="18" charset="0"/>
                <a:cs typeface="Times New Roman" pitchFamily="18" charset="0"/>
              </a:rPr>
              <a:t>Porovnanie</a:t>
            </a:r>
            <a:r>
              <a:rPr lang="sk-SK" sz="1400" baseline="0">
                <a:latin typeface="Times New Roman" pitchFamily="18" charset="0"/>
                <a:cs typeface="Times New Roman" pitchFamily="18" charset="0"/>
              </a:rPr>
              <a:t> rozmerov osnovy vzorca č.3 pred a po sušení vo voľnom stave</a:t>
            </a:r>
            <a:endParaRPr lang="sk-SK" sz="1400">
              <a:latin typeface="Times New Roman" pitchFamily="18" charset="0"/>
              <a:cs typeface="Times New Roman" pitchFamily="18" charset="0"/>
            </a:endParaRPr>
          </a:p>
        </c:rich>
      </c:tx>
      <c:overlay val="0"/>
    </c:title>
    <c:autoTitleDeleted val="0"/>
    <c:plotArea>
      <c:layout/>
      <c:barChart>
        <c:barDir val="col"/>
        <c:grouping val="clustered"/>
        <c:varyColors val="0"/>
        <c:ser>
          <c:idx val="0"/>
          <c:order val="0"/>
          <c:tx>
            <c:strRef>
              <c:f>List1!$I$28</c:f>
              <c:strCache>
                <c:ptCount val="1"/>
                <c:pt idx="0">
                  <c:v>Pôvodná osnova</c:v>
                </c:pt>
              </c:strCache>
            </c:strRef>
          </c:tx>
          <c:invertIfNegative val="0"/>
          <c:val>
            <c:numRef>
              <c:f>List1!$I$29:$I$38</c:f>
              <c:numCache>
                <c:formatCode>General</c:formatCode>
                <c:ptCount val="10"/>
                <c:pt idx="0">
                  <c:v>10</c:v>
                </c:pt>
                <c:pt idx="1">
                  <c:v>10</c:v>
                </c:pt>
                <c:pt idx="2">
                  <c:v>10</c:v>
                </c:pt>
                <c:pt idx="3">
                  <c:v>10</c:v>
                </c:pt>
                <c:pt idx="4">
                  <c:v>10</c:v>
                </c:pt>
                <c:pt idx="5">
                  <c:v>10</c:v>
                </c:pt>
                <c:pt idx="6">
                  <c:v>10</c:v>
                </c:pt>
                <c:pt idx="7">
                  <c:v>10</c:v>
                </c:pt>
                <c:pt idx="8">
                  <c:v>10</c:v>
                </c:pt>
                <c:pt idx="9">
                  <c:v>10</c:v>
                </c:pt>
              </c:numCache>
            </c:numRef>
          </c:val>
        </c:ser>
        <c:ser>
          <c:idx val="1"/>
          <c:order val="1"/>
          <c:tx>
            <c:strRef>
              <c:f>List1!$J$28</c:f>
              <c:strCache>
                <c:ptCount val="1"/>
                <c:pt idx="0">
                  <c:v>Osnova po sušení vo voľnom stave</c:v>
                </c:pt>
              </c:strCache>
            </c:strRef>
          </c:tx>
          <c:invertIfNegative val="0"/>
          <c:val>
            <c:numRef>
              <c:f>List1!$O$29:$O$38</c:f>
              <c:numCache>
                <c:formatCode>General</c:formatCode>
                <c:ptCount val="10"/>
                <c:pt idx="0">
                  <c:v>9.9666666666666881</c:v>
                </c:pt>
                <c:pt idx="1">
                  <c:v>9.8333333333333357</c:v>
                </c:pt>
                <c:pt idx="2">
                  <c:v>9.7666666666666728</c:v>
                </c:pt>
                <c:pt idx="3">
                  <c:v>9.8000000000000007</c:v>
                </c:pt>
                <c:pt idx="4">
                  <c:v>9.8333333333333357</c:v>
                </c:pt>
                <c:pt idx="5">
                  <c:v>9.9333333333333336</c:v>
                </c:pt>
                <c:pt idx="6">
                  <c:v>9.9</c:v>
                </c:pt>
                <c:pt idx="7">
                  <c:v>9.9333333333333336</c:v>
                </c:pt>
                <c:pt idx="8">
                  <c:v>9.9</c:v>
                </c:pt>
                <c:pt idx="9">
                  <c:v>9.8666666666666885</c:v>
                </c:pt>
              </c:numCache>
            </c:numRef>
          </c:val>
        </c:ser>
        <c:dLbls>
          <c:showLegendKey val="0"/>
          <c:showVal val="0"/>
          <c:showCatName val="0"/>
          <c:showSerName val="0"/>
          <c:showPercent val="0"/>
          <c:showBubbleSize val="0"/>
        </c:dLbls>
        <c:gapWidth val="150"/>
        <c:axId val="183744384"/>
        <c:axId val="183745920"/>
      </c:barChart>
      <c:catAx>
        <c:axId val="183744384"/>
        <c:scaling>
          <c:orientation val="minMax"/>
        </c:scaling>
        <c:delete val="0"/>
        <c:axPos val="b"/>
        <c:majorTickMark val="none"/>
        <c:minorTickMark val="none"/>
        <c:tickLblPos val="nextTo"/>
        <c:txPr>
          <a:bodyPr/>
          <a:lstStyle/>
          <a:p>
            <a:pPr>
              <a:defRPr lang="cs-CZ"/>
            </a:pPr>
            <a:endParaRPr lang="cs-CZ"/>
          </a:p>
        </c:txPr>
        <c:crossAx val="183745920"/>
        <c:crosses val="autoZero"/>
        <c:auto val="1"/>
        <c:lblAlgn val="ctr"/>
        <c:lblOffset val="100"/>
        <c:noMultiLvlLbl val="0"/>
      </c:catAx>
      <c:valAx>
        <c:axId val="183745920"/>
        <c:scaling>
          <c:orientation val="minMax"/>
        </c:scaling>
        <c:delete val="0"/>
        <c:axPos val="l"/>
        <c:majorGridlines/>
        <c:title>
          <c:tx>
            <c:rich>
              <a:bodyPr/>
              <a:lstStyle/>
              <a:p>
                <a:pPr>
                  <a:defRPr lang="cs-CZ"/>
                </a:pPr>
                <a:r>
                  <a:rPr lang="sk-SK"/>
                  <a:t>Dĺžka</a:t>
                </a:r>
                <a:r>
                  <a:rPr lang="sk-SK" baseline="0"/>
                  <a:t> l(cm)</a:t>
                </a:r>
                <a:endParaRPr lang="sk-SK"/>
              </a:p>
            </c:rich>
          </c:tx>
          <c:overlay val="0"/>
        </c:title>
        <c:numFmt formatCode="General" sourceLinked="1"/>
        <c:majorTickMark val="none"/>
        <c:minorTickMark val="none"/>
        <c:tickLblPos val="nextTo"/>
        <c:txPr>
          <a:bodyPr/>
          <a:lstStyle/>
          <a:p>
            <a:pPr>
              <a:defRPr lang="cs-CZ"/>
            </a:pPr>
            <a:endParaRPr lang="cs-CZ"/>
          </a:p>
        </c:txPr>
        <c:crossAx val="183744384"/>
        <c:crosses val="autoZero"/>
        <c:crossBetween val="between"/>
      </c:valAx>
      <c:dTable>
        <c:showHorzBorder val="1"/>
        <c:showVertBorder val="1"/>
        <c:showOutline val="1"/>
        <c:showKeys val="1"/>
        <c:txPr>
          <a:bodyPr/>
          <a:lstStyle/>
          <a:p>
            <a:pPr rtl="0">
              <a:defRPr lang="cs-CZ"/>
            </a:pPr>
            <a:endParaRPr lang="cs-CZ"/>
          </a:p>
        </c:txPr>
      </c:dTable>
    </c:plotArea>
    <c:plotVisOnly val="1"/>
    <c:dispBlanksAs val="gap"/>
    <c:showDLblsOverMax val="0"/>
  </c:chart>
  <c:externalData r:id="rId1">
    <c:autoUpdate val="0"/>
  </c:externalData>
</c:chartSpace>
</file>

<file path=word/charts/chart43.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cs-CZ"/>
            </a:pPr>
            <a:r>
              <a:rPr lang="sk-SK" sz="1400">
                <a:latin typeface="Times New Roman" pitchFamily="18" charset="0"/>
                <a:cs typeface="Times New Roman" pitchFamily="18" charset="0"/>
              </a:rPr>
              <a:t>Porovnanie</a:t>
            </a:r>
            <a:r>
              <a:rPr lang="sk-SK" sz="1400" baseline="0">
                <a:latin typeface="Times New Roman" pitchFamily="18" charset="0"/>
                <a:cs typeface="Times New Roman" pitchFamily="18" charset="0"/>
              </a:rPr>
              <a:t> rozmerov osnovy vzorca č.3 pred a po sušení v sušičke</a:t>
            </a:r>
            <a:endParaRPr lang="sk-SK" sz="1400">
              <a:latin typeface="Times New Roman" pitchFamily="18" charset="0"/>
              <a:cs typeface="Times New Roman" pitchFamily="18" charset="0"/>
            </a:endParaRPr>
          </a:p>
        </c:rich>
      </c:tx>
      <c:overlay val="0"/>
    </c:title>
    <c:autoTitleDeleted val="0"/>
    <c:plotArea>
      <c:layout/>
      <c:barChart>
        <c:barDir val="col"/>
        <c:grouping val="clustered"/>
        <c:varyColors val="0"/>
        <c:ser>
          <c:idx val="0"/>
          <c:order val="0"/>
          <c:tx>
            <c:strRef>
              <c:f>List1!$L$28</c:f>
              <c:strCache>
                <c:ptCount val="1"/>
                <c:pt idx="0">
                  <c:v>Pôvodná osnova</c:v>
                </c:pt>
              </c:strCache>
            </c:strRef>
          </c:tx>
          <c:invertIfNegative val="0"/>
          <c:val>
            <c:numRef>
              <c:f>List1!$L$29:$L$38</c:f>
              <c:numCache>
                <c:formatCode>General</c:formatCode>
                <c:ptCount val="10"/>
                <c:pt idx="0">
                  <c:v>10</c:v>
                </c:pt>
                <c:pt idx="1">
                  <c:v>10</c:v>
                </c:pt>
                <c:pt idx="2">
                  <c:v>10</c:v>
                </c:pt>
                <c:pt idx="3">
                  <c:v>10</c:v>
                </c:pt>
                <c:pt idx="4">
                  <c:v>10</c:v>
                </c:pt>
                <c:pt idx="5">
                  <c:v>10</c:v>
                </c:pt>
                <c:pt idx="6">
                  <c:v>10</c:v>
                </c:pt>
                <c:pt idx="7">
                  <c:v>10</c:v>
                </c:pt>
                <c:pt idx="8">
                  <c:v>10</c:v>
                </c:pt>
                <c:pt idx="9">
                  <c:v>10</c:v>
                </c:pt>
              </c:numCache>
            </c:numRef>
          </c:val>
        </c:ser>
        <c:ser>
          <c:idx val="1"/>
          <c:order val="1"/>
          <c:tx>
            <c:strRef>
              <c:f>List1!$M$28</c:f>
              <c:strCache>
                <c:ptCount val="1"/>
                <c:pt idx="0">
                  <c:v>Osnova po sušení v sušičke</c:v>
                </c:pt>
              </c:strCache>
            </c:strRef>
          </c:tx>
          <c:invertIfNegative val="0"/>
          <c:val>
            <c:numRef>
              <c:f>List1!$P$29:$P$38</c:f>
              <c:numCache>
                <c:formatCode>General</c:formatCode>
                <c:ptCount val="10"/>
                <c:pt idx="0">
                  <c:v>9.8666666666666885</c:v>
                </c:pt>
                <c:pt idx="1">
                  <c:v>9.9</c:v>
                </c:pt>
                <c:pt idx="2">
                  <c:v>9.7333333333333183</c:v>
                </c:pt>
                <c:pt idx="3">
                  <c:v>9.8000000000000007</c:v>
                </c:pt>
                <c:pt idx="4">
                  <c:v>9.9</c:v>
                </c:pt>
                <c:pt idx="5">
                  <c:v>9.9333333333333336</c:v>
                </c:pt>
                <c:pt idx="6">
                  <c:v>9.7333333333333183</c:v>
                </c:pt>
                <c:pt idx="7">
                  <c:v>9.7666666666666728</c:v>
                </c:pt>
                <c:pt idx="8">
                  <c:v>9.8666666666666885</c:v>
                </c:pt>
                <c:pt idx="9">
                  <c:v>9.8666666666666885</c:v>
                </c:pt>
              </c:numCache>
            </c:numRef>
          </c:val>
        </c:ser>
        <c:dLbls>
          <c:showLegendKey val="0"/>
          <c:showVal val="0"/>
          <c:showCatName val="0"/>
          <c:showSerName val="0"/>
          <c:showPercent val="0"/>
          <c:showBubbleSize val="0"/>
        </c:dLbls>
        <c:gapWidth val="150"/>
        <c:axId val="183781248"/>
        <c:axId val="183782784"/>
      </c:barChart>
      <c:catAx>
        <c:axId val="183781248"/>
        <c:scaling>
          <c:orientation val="minMax"/>
        </c:scaling>
        <c:delete val="0"/>
        <c:axPos val="b"/>
        <c:majorTickMark val="none"/>
        <c:minorTickMark val="none"/>
        <c:tickLblPos val="nextTo"/>
        <c:txPr>
          <a:bodyPr/>
          <a:lstStyle/>
          <a:p>
            <a:pPr>
              <a:defRPr lang="cs-CZ"/>
            </a:pPr>
            <a:endParaRPr lang="cs-CZ"/>
          </a:p>
        </c:txPr>
        <c:crossAx val="183782784"/>
        <c:crosses val="autoZero"/>
        <c:auto val="1"/>
        <c:lblAlgn val="ctr"/>
        <c:lblOffset val="100"/>
        <c:noMultiLvlLbl val="0"/>
      </c:catAx>
      <c:valAx>
        <c:axId val="183782784"/>
        <c:scaling>
          <c:orientation val="minMax"/>
        </c:scaling>
        <c:delete val="0"/>
        <c:axPos val="l"/>
        <c:majorGridlines/>
        <c:title>
          <c:tx>
            <c:rich>
              <a:bodyPr/>
              <a:lstStyle/>
              <a:p>
                <a:pPr>
                  <a:defRPr lang="cs-CZ"/>
                </a:pPr>
                <a:r>
                  <a:rPr lang="sk-SK"/>
                  <a:t>Dĺžka</a:t>
                </a:r>
                <a:r>
                  <a:rPr lang="sk-SK" baseline="0"/>
                  <a:t> l (cm)</a:t>
                </a:r>
                <a:endParaRPr lang="sk-SK"/>
              </a:p>
            </c:rich>
          </c:tx>
          <c:overlay val="0"/>
        </c:title>
        <c:numFmt formatCode="General" sourceLinked="1"/>
        <c:majorTickMark val="none"/>
        <c:minorTickMark val="none"/>
        <c:tickLblPos val="nextTo"/>
        <c:txPr>
          <a:bodyPr/>
          <a:lstStyle/>
          <a:p>
            <a:pPr>
              <a:defRPr lang="cs-CZ"/>
            </a:pPr>
            <a:endParaRPr lang="cs-CZ"/>
          </a:p>
        </c:txPr>
        <c:crossAx val="183781248"/>
        <c:crosses val="autoZero"/>
        <c:crossBetween val="between"/>
      </c:valAx>
      <c:dTable>
        <c:showHorzBorder val="1"/>
        <c:showVertBorder val="1"/>
        <c:showOutline val="1"/>
        <c:showKeys val="1"/>
        <c:txPr>
          <a:bodyPr/>
          <a:lstStyle/>
          <a:p>
            <a:pPr rtl="0">
              <a:defRPr lang="cs-CZ"/>
            </a:pPr>
            <a:endParaRPr lang="cs-CZ"/>
          </a:p>
        </c:txPr>
      </c:dTable>
    </c:plotArea>
    <c:plotVisOnly val="1"/>
    <c:dispBlanksAs val="gap"/>
    <c:showDLblsOverMax val="0"/>
  </c:chart>
  <c:externalData r:id="rId1">
    <c:autoUpdate val="0"/>
  </c:externalData>
</c:chartSpace>
</file>

<file path=word/charts/chart44.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cs-CZ"/>
            </a:pPr>
            <a:r>
              <a:rPr lang="sk-SK" sz="1400">
                <a:latin typeface="Times New Roman" pitchFamily="18" charset="0"/>
                <a:cs typeface="Times New Roman" pitchFamily="18" charset="0"/>
              </a:rPr>
              <a:t>Porovnanie</a:t>
            </a:r>
            <a:r>
              <a:rPr lang="sk-SK" sz="1400" baseline="0">
                <a:latin typeface="Times New Roman" pitchFamily="18" charset="0"/>
                <a:cs typeface="Times New Roman" pitchFamily="18" charset="0"/>
              </a:rPr>
              <a:t> rozmerov osnovy vzorca č.3 po sušení vo voľnom stave a v sušičke</a:t>
            </a:r>
            <a:endParaRPr lang="sk-SK" sz="1400">
              <a:latin typeface="Times New Roman" pitchFamily="18" charset="0"/>
              <a:cs typeface="Times New Roman" pitchFamily="18" charset="0"/>
            </a:endParaRPr>
          </a:p>
        </c:rich>
      </c:tx>
      <c:overlay val="0"/>
    </c:title>
    <c:autoTitleDeleted val="0"/>
    <c:plotArea>
      <c:layout/>
      <c:barChart>
        <c:barDir val="col"/>
        <c:grouping val="clustered"/>
        <c:varyColors val="0"/>
        <c:ser>
          <c:idx val="0"/>
          <c:order val="0"/>
          <c:tx>
            <c:strRef>
              <c:f>List1!$O$28</c:f>
              <c:strCache>
                <c:ptCount val="1"/>
                <c:pt idx="0">
                  <c:v>Voľný stav</c:v>
                </c:pt>
              </c:strCache>
            </c:strRef>
          </c:tx>
          <c:invertIfNegative val="0"/>
          <c:val>
            <c:numRef>
              <c:f>List1!$O$29:$O$38</c:f>
              <c:numCache>
                <c:formatCode>General</c:formatCode>
                <c:ptCount val="10"/>
                <c:pt idx="0">
                  <c:v>9.9666666666666881</c:v>
                </c:pt>
                <c:pt idx="1">
                  <c:v>9.8333333333333357</c:v>
                </c:pt>
                <c:pt idx="2">
                  <c:v>9.7666666666666728</c:v>
                </c:pt>
                <c:pt idx="3">
                  <c:v>9.8000000000000007</c:v>
                </c:pt>
                <c:pt idx="4">
                  <c:v>9.8333333333333357</c:v>
                </c:pt>
                <c:pt idx="5">
                  <c:v>9.9333333333333336</c:v>
                </c:pt>
                <c:pt idx="6">
                  <c:v>9.9</c:v>
                </c:pt>
                <c:pt idx="7">
                  <c:v>9.9333333333333336</c:v>
                </c:pt>
                <c:pt idx="8">
                  <c:v>9.9</c:v>
                </c:pt>
                <c:pt idx="9">
                  <c:v>9.8666666666666885</c:v>
                </c:pt>
              </c:numCache>
            </c:numRef>
          </c:val>
        </c:ser>
        <c:ser>
          <c:idx val="1"/>
          <c:order val="1"/>
          <c:tx>
            <c:strRef>
              <c:f>List1!$P$28</c:f>
              <c:strCache>
                <c:ptCount val="1"/>
                <c:pt idx="0">
                  <c:v>Sušička</c:v>
                </c:pt>
              </c:strCache>
            </c:strRef>
          </c:tx>
          <c:invertIfNegative val="0"/>
          <c:val>
            <c:numRef>
              <c:f>List1!$P$29:$P$38</c:f>
              <c:numCache>
                <c:formatCode>General</c:formatCode>
                <c:ptCount val="10"/>
                <c:pt idx="0">
                  <c:v>9.8666666666666885</c:v>
                </c:pt>
                <c:pt idx="1">
                  <c:v>9.9</c:v>
                </c:pt>
                <c:pt idx="2">
                  <c:v>9.7333333333333183</c:v>
                </c:pt>
                <c:pt idx="3">
                  <c:v>9.8000000000000007</c:v>
                </c:pt>
                <c:pt idx="4">
                  <c:v>9.9</c:v>
                </c:pt>
                <c:pt idx="5">
                  <c:v>9.9333333333333336</c:v>
                </c:pt>
                <c:pt idx="6">
                  <c:v>9.7333333333333183</c:v>
                </c:pt>
                <c:pt idx="7">
                  <c:v>9.7666666666666728</c:v>
                </c:pt>
                <c:pt idx="8">
                  <c:v>9.8666666666666885</c:v>
                </c:pt>
                <c:pt idx="9">
                  <c:v>9.8666666666666885</c:v>
                </c:pt>
              </c:numCache>
            </c:numRef>
          </c:val>
        </c:ser>
        <c:dLbls>
          <c:showLegendKey val="0"/>
          <c:showVal val="0"/>
          <c:showCatName val="0"/>
          <c:showSerName val="0"/>
          <c:showPercent val="0"/>
          <c:showBubbleSize val="0"/>
        </c:dLbls>
        <c:gapWidth val="0"/>
        <c:axId val="183822208"/>
        <c:axId val="183824384"/>
      </c:barChart>
      <c:catAx>
        <c:axId val="183822208"/>
        <c:scaling>
          <c:orientation val="minMax"/>
        </c:scaling>
        <c:delete val="0"/>
        <c:axPos val="b"/>
        <c:title>
          <c:tx>
            <c:rich>
              <a:bodyPr/>
              <a:lstStyle/>
              <a:p>
                <a:pPr>
                  <a:defRPr lang="cs-CZ"/>
                </a:pPr>
                <a:r>
                  <a:rPr lang="sk-SK"/>
                  <a:t>Počet</a:t>
                </a:r>
                <a:r>
                  <a:rPr lang="sk-SK" baseline="0"/>
                  <a:t> sušení</a:t>
                </a:r>
                <a:endParaRPr lang="sk-SK"/>
              </a:p>
            </c:rich>
          </c:tx>
          <c:overlay val="0"/>
        </c:title>
        <c:majorTickMark val="none"/>
        <c:minorTickMark val="none"/>
        <c:tickLblPos val="nextTo"/>
        <c:txPr>
          <a:bodyPr/>
          <a:lstStyle/>
          <a:p>
            <a:pPr>
              <a:defRPr lang="cs-CZ"/>
            </a:pPr>
            <a:endParaRPr lang="cs-CZ"/>
          </a:p>
        </c:txPr>
        <c:crossAx val="183824384"/>
        <c:crosses val="autoZero"/>
        <c:auto val="1"/>
        <c:lblAlgn val="ctr"/>
        <c:lblOffset val="100"/>
        <c:noMultiLvlLbl val="0"/>
      </c:catAx>
      <c:valAx>
        <c:axId val="183824384"/>
        <c:scaling>
          <c:orientation val="minMax"/>
        </c:scaling>
        <c:delete val="0"/>
        <c:axPos val="l"/>
        <c:title>
          <c:tx>
            <c:rich>
              <a:bodyPr/>
              <a:lstStyle/>
              <a:p>
                <a:pPr>
                  <a:defRPr lang="cs-CZ"/>
                </a:pPr>
                <a:r>
                  <a:rPr lang="sk-SK"/>
                  <a:t>Dĺžka</a:t>
                </a:r>
                <a:r>
                  <a:rPr lang="sk-SK" baseline="0"/>
                  <a:t> l (cm)</a:t>
                </a:r>
                <a:endParaRPr lang="sk-SK"/>
              </a:p>
            </c:rich>
          </c:tx>
          <c:overlay val="0"/>
        </c:title>
        <c:numFmt formatCode="General" sourceLinked="1"/>
        <c:majorTickMark val="out"/>
        <c:minorTickMark val="none"/>
        <c:tickLblPos val="nextTo"/>
        <c:txPr>
          <a:bodyPr/>
          <a:lstStyle/>
          <a:p>
            <a:pPr>
              <a:defRPr lang="cs-CZ"/>
            </a:pPr>
            <a:endParaRPr lang="cs-CZ"/>
          </a:p>
        </c:txPr>
        <c:crossAx val="183822208"/>
        <c:crosses val="autoZero"/>
        <c:crossBetween val="between"/>
      </c:valAx>
    </c:plotArea>
    <c:plotVisOnly val="1"/>
    <c:dispBlanksAs val="gap"/>
    <c:showDLblsOverMax val="0"/>
  </c:chart>
  <c:externalData r:id="rId1">
    <c:autoUpdate val="0"/>
  </c:externalData>
</c:chartSpace>
</file>

<file path=word/charts/chart45.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cs-CZ"/>
            </a:pPr>
            <a:r>
              <a:rPr lang="sk-SK" sz="1400">
                <a:latin typeface="Times New Roman" pitchFamily="18" charset="0"/>
                <a:cs typeface="Times New Roman" pitchFamily="18" charset="0"/>
              </a:rPr>
              <a:t>Porovnane</a:t>
            </a:r>
            <a:r>
              <a:rPr lang="sk-SK" sz="1400" baseline="0">
                <a:latin typeface="Times New Roman" pitchFamily="18" charset="0"/>
                <a:cs typeface="Times New Roman" pitchFamily="18" charset="0"/>
              </a:rPr>
              <a:t> rozmerov útku vzorca č.3 pred a po sušení vo voľnom stave</a:t>
            </a:r>
            <a:endParaRPr lang="sk-SK" sz="1400">
              <a:latin typeface="Times New Roman" pitchFamily="18" charset="0"/>
              <a:cs typeface="Times New Roman" pitchFamily="18" charset="0"/>
            </a:endParaRPr>
          </a:p>
        </c:rich>
      </c:tx>
      <c:overlay val="0"/>
    </c:title>
    <c:autoTitleDeleted val="0"/>
    <c:plotArea>
      <c:layout/>
      <c:barChart>
        <c:barDir val="col"/>
        <c:grouping val="clustered"/>
        <c:varyColors val="0"/>
        <c:ser>
          <c:idx val="0"/>
          <c:order val="0"/>
          <c:tx>
            <c:strRef>
              <c:f>List2!$G$1</c:f>
              <c:strCache>
                <c:ptCount val="1"/>
                <c:pt idx="0">
                  <c:v>Pôvodný stav</c:v>
                </c:pt>
              </c:strCache>
            </c:strRef>
          </c:tx>
          <c:spPr>
            <a:ln w="28575">
              <a:noFill/>
            </a:ln>
          </c:spPr>
          <c:invertIfNegative val="0"/>
          <c:val>
            <c:numRef>
              <c:f>List2!$G$2:$G$11</c:f>
              <c:numCache>
                <c:formatCode>General</c:formatCode>
                <c:ptCount val="10"/>
                <c:pt idx="0">
                  <c:v>10</c:v>
                </c:pt>
                <c:pt idx="1">
                  <c:v>10</c:v>
                </c:pt>
                <c:pt idx="2">
                  <c:v>10</c:v>
                </c:pt>
                <c:pt idx="3">
                  <c:v>10</c:v>
                </c:pt>
                <c:pt idx="4">
                  <c:v>10</c:v>
                </c:pt>
                <c:pt idx="5">
                  <c:v>10</c:v>
                </c:pt>
                <c:pt idx="6">
                  <c:v>10</c:v>
                </c:pt>
                <c:pt idx="7">
                  <c:v>10</c:v>
                </c:pt>
                <c:pt idx="8">
                  <c:v>10</c:v>
                </c:pt>
                <c:pt idx="9">
                  <c:v>10</c:v>
                </c:pt>
              </c:numCache>
            </c:numRef>
          </c:val>
        </c:ser>
        <c:ser>
          <c:idx val="1"/>
          <c:order val="1"/>
          <c:tx>
            <c:strRef>
              <c:f>List2!$H$1</c:f>
              <c:strCache>
                <c:ptCount val="1"/>
                <c:pt idx="0">
                  <c:v>Voľný stav</c:v>
                </c:pt>
              </c:strCache>
            </c:strRef>
          </c:tx>
          <c:spPr>
            <a:ln w="28575">
              <a:noFill/>
            </a:ln>
          </c:spPr>
          <c:invertIfNegative val="0"/>
          <c:val>
            <c:numRef>
              <c:f>List2!$H$2:$H$11</c:f>
              <c:numCache>
                <c:formatCode>General</c:formatCode>
                <c:ptCount val="10"/>
                <c:pt idx="0">
                  <c:v>9.9</c:v>
                </c:pt>
                <c:pt idx="1">
                  <c:v>9.8666666700000238</c:v>
                </c:pt>
                <c:pt idx="2">
                  <c:v>9.8666666700000238</c:v>
                </c:pt>
                <c:pt idx="3">
                  <c:v>9.8000000000000007</c:v>
                </c:pt>
                <c:pt idx="4">
                  <c:v>9.93333333</c:v>
                </c:pt>
                <c:pt idx="5">
                  <c:v>9.7666666700000047</c:v>
                </c:pt>
                <c:pt idx="6">
                  <c:v>9.7000000000000011</c:v>
                </c:pt>
                <c:pt idx="7">
                  <c:v>9.7000000000000011</c:v>
                </c:pt>
                <c:pt idx="8">
                  <c:v>9.7000000000000011</c:v>
                </c:pt>
                <c:pt idx="9">
                  <c:v>9.7666666700000047</c:v>
                </c:pt>
              </c:numCache>
            </c:numRef>
          </c:val>
        </c:ser>
        <c:dLbls>
          <c:showLegendKey val="0"/>
          <c:showVal val="0"/>
          <c:showCatName val="0"/>
          <c:showSerName val="0"/>
          <c:showPercent val="0"/>
          <c:showBubbleSize val="0"/>
        </c:dLbls>
        <c:gapWidth val="150"/>
        <c:axId val="183857920"/>
        <c:axId val="183859456"/>
      </c:barChart>
      <c:catAx>
        <c:axId val="183857920"/>
        <c:scaling>
          <c:orientation val="minMax"/>
        </c:scaling>
        <c:delete val="0"/>
        <c:axPos val="b"/>
        <c:majorTickMark val="none"/>
        <c:minorTickMark val="none"/>
        <c:tickLblPos val="nextTo"/>
        <c:txPr>
          <a:bodyPr/>
          <a:lstStyle/>
          <a:p>
            <a:pPr>
              <a:defRPr lang="cs-CZ"/>
            </a:pPr>
            <a:endParaRPr lang="cs-CZ"/>
          </a:p>
        </c:txPr>
        <c:crossAx val="183859456"/>
        <c:crosses val="autoZero"/>
        <c:auto val="1"/>
        <c:lblAlgn val="ctr"/>
        <c:lblOffset val="100"/>
        <c:noMultiLvlLbl val="0"/>
      </c:catAx>
      <c:valAx>
        <c:axId val="183859456"/>
        <c:scaling>
          <c:orientation val="minMax"/>
        </c:scaling>
        <c:delete val="0"/>
        <c:axPos val="l"/>
        <c:majorGridlines/>
        <c:title>
          <c:tx>
            <c:rich>
              <a:bodyPr/>
              <a:lstStyle/>
              <a:p>
                <a:pPr>
                  <a:defRPr lang="cs-CZ"/>
                </a:pPr>
                <a:r>
                  <a:rPr lang="sk-SK"/>
                  <a:t>Dĺžka</a:t>
                </a:r>
                <a:r>
                  <a:rPr lang="sk-SK" baseline="0"/>
                  <a:t> l (cm)</a:t>
                </a:r>
                <a:endParaRPr lang="sk-SK"/>
              </a:p>
            </c:rich>
          </c:tx>
          <c:overlay val="0"/>
        </c:title>
        <c:numFmt formatCode="General" sourceLinked="1"/>
        <c:majorTickMark val="none"/>
        <c:minorTickMark val="none"/>
        <c:tickLblPos val="nextTo"/>
        <c:txPr>
          <a:bodyPr/>
          <a:lstStyle/>
          <a:p>
            <a:pPr>
              <a:defRPr lang="cs-CZ"/>
            </a:pPr>
            <a:endParaRPr lang="cs-CZ"/>
          </a:p>
        </c:txPr>
        <c:crossAx val="183857920"/>
        <c:crosses val="autoZero"/>
        <c:crossBetween val="between"/>
      </c:valAx>
      <c:dTable>
        <c:showHorzBorder val="1"/>
        <c:showVertBorder val="1"/>
        <c:showOutline val="1"/>
        <c:showKeys val="1"/>
        <c:txPr>
          <a:bodyPr/>
          <a:lstStyle/>
          <a:p>
            <a:pPr rtl="0">
              <a:defRPr lang="cs-CZ"/>
            </a:pPr>
            <a:endParaRPr lang="cs-CZ"/>
          </a:p>
        </c:txPr>
      </c:dTable>
    </c:plotArea>
    <c:plotVisOnly val="1"/>
    <c:dispBlanksAs val="gap"/>
    <c:showDLblsOverMax val="0"/>
  </c:chart>
  <c:externalData r:id="rId1">
    <c:autoUpdate val="0"/>
  </c:externalData>
</c:chartSpace>
</file>

<file path=word/charts/chart46.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cs-CZ"/>
            </a:pPr>
            <a:r>
              <a:rPr lang="sk-SK" sz="1400">
                <a:latin typeface="Times New Roman" pitchFamily="18" charset="0"/>
                <a:cs typeface="Times New Roman" pitchFamily="18" charset="0"/>
              </a:rPr>
              <a:t>Porovnani</a:t>
            </a:r>
            <a:r>
              <a:rPr lang="sk-SK" sz="1400" baseline="0">
                <a:latin typeface="Times New Roman" pitchFamily="18" charset="0"/>
                <a:cs typeface="Times New Roman" pitchFamily="18" charset="0"/>
              </a:rPr>
              <a:t>e rozmerov útku vzorca č.3 pred a po použití sušičky</a:t>
            </a:r>
            <a:endParaRPr lang="sk-SK" sz="1400">
              <a:latin typeface="Times New Roman" pitchFamily="18" charset="0"/>
              <a:cs typeface="Times New Roman" pitchFamily="18" charset="0"/>
            </a:endParaRPr>
          </a:p>
        </c:rich>
      </c:tx>
      <c:overlay val="0"/>
    </c:title>
    <c:autoTitleDeleted val="0"/>
    <c:plotArea>
      <c:layout/>
      <c:barChart>
        <c:barDir val="col"/>
        <c:grouping val="clustered"/>
        <c:varyColors val="0"/>
        <c:ser>
          <c:idx val="0"/>
          <c:order val="0"/>
          <c:tx>
            <c:strRef>
              <c:f>List2!$J$1</c:f>
              <c:strCache>
                <c:ptCount val="1"/>
                <c:pt idx="0">
                  <c:v>Pôvodný stav</c:v>
                </c:pt>
              </c:strCache>
            </c:strRef>
          </c:tx>
          <c:invertIfNegative val="0"/>
          <c:val>
            <c:numRef>
              <c:f>List2!$J$2:$J$11</c:f>
              <c:numCache>
                <c:formatCode>General</c:formatCode>
                <c:ptCount val="10"/>
                <c:pt idx="0">
                  <c:v>10</c:v>
                </c:pt>
                <c:pt idx="1">
                  <c:v>10</c:v>
                </c:pt>
                <c:pt idx="2">
                  <c:v>10</c:v>
                </c:pt>
                <c:pt idx="3">
                  <c:v>10</c:v>
                </c:pt>
                <c:pt idx="4">
                  <c:v>10</c:v>
                </c:pt>
                <c:pt idx="5">
                  <c:v>10</c:v>
                </c:pt>
                <c:pt idx="6">
                  <c:v>10</c:v>
                </c:pt>
                <c:pt idx="7">
                  <c:v>10</c:v>
                </c:pt>
                <c:pt idx="8">
                  <c:v>10</c:v>
                </c:pt>
                <c:pt idx="9">
                  <c:v>10</c:v>
                </c:pt>
              </c:numCache>
            </c:numRef>
          </c:val>
        </c:ser>
        <c:ser>
          <c:idx val="1"/>
          <c:order val="1"/>
          <c:tx>
            <c:strRef>
              <c:f>List2!$K$1</c:f>
              <c:strCache>
                <c:ptCount val="1"/>
                <c:pt idx="0">
                  <c:v>Sušička</c:v>
                </c:pt>
              </c:strCache>
            </c:strRef>
          </c:tx>
          <c:invertIfNegative val="0"/>
          <c:val>
            <c:numRef>
              <c:f>List2!$K$2:$K$11</c:f>
              <c:numCache>
                <c:formatCode>General</c:formatCode>
                <c:ptCount val="10"/>
                <c:pt idx="0">
                  <c:v>9.9</c:v>
                </c:pt>
                <c:pt idx="1">
                  <c:v>9.7000000000000011</c:v>
                </c:pt>
                <c:pt idx="2">
                  <c:v>9.93333333</c:v>
                </c:pt>
                <c:pt idx="3">
                  <c:v>9.9</c:v>
                </c:pt>
                <c:pt idx="4">
                  <c:v>9.8666666700000238</c:v>
                </c:pt>
                <c:pt idx="5">
                  <c:v>9.7666666700000047</c:v>
                </c:pt>
                <c:pt idx="6">
                  <c:v>9.8666666700000238</c:v>
                </c:pt>
                <c:pt idx="7">
                  <c:v>9.8000000000000007</c:v>
                </c:pt>
                <c:pt idx="8">
                  <c:v>9.8333333300000003</c:v>
                </c:pt>
                <c:pt idx="9">
                  <c:v>9.8000000000000007</c:v>
                </c:pt>
              </c:numCache>
            </c:numRef>
          </c:val>
        </c:ser>
        <c:dLbls>
          <c:showLegendKey val="0"/>
          <c:showVal val="0"/>
          <c:showCatName val="0"/>
          <c:showSerName val="0"/>
          <c:showPercent val="0"/>
          <c:showBubbleSize val="0"/>
        </c:dLbls>
        <c:gapWidth val="150"/>
        <c:axId val="183960320"/>
        <c:axId val="183961856"/>
      </c:barChart>
      <c:catAx>
        <c:axId val="183960320"/>
        <c:scaling>
          <c:orientation val="minMax"/>
        </c:scaling>
        <c:delete val="0"/>
        <c:axPos val="b"/>
        <c:majorTickMark val="none"/>
        <c:minorTickMark val="none"/>
        <c:tickLblPos val="nextTo"/>
        <c:txPr>
          <a:bodyPr/>
          <a:lstStyle/>
          <a:p>
            <a:pPr>
              <a:defRPr lang="cs-CZ"/>
            </a:pPr>
            <a:endParaRPr lang="cs-CZ"/>
          </a:p>
        </c:txPr>
        <c:crossAx val="183961856"/>
        <c:crosses val="autoZero"/>
        <c:auto val="1"/>
        <c:lblAlgn val="ctr"/>
        <c:lblOffset val="100"/>
        <c:noMultiLvlLbl val="0"/>
      </c:catAx>
      <c:valAx>
        <c:axId val="183961856"/>
        <c:scaling>
          <c:orientation val="minMax"/>
        </c:scaling>
        <c:delete val="0"/>
        <c:axPos val="l"/>
        <c:majorGridlines/>
        <c:title>
          <c:tx>
            <c:rich>
              <a:bodyPr/>
              <a:lstStyle/>
              <a:p>
                <a:pPr>
                  <a:defRPr lang="cs-CZ"/>
                </a:pPr>
                <a:r>
                  <a:rPr lang="sk-SK"/>
                  <a:t>Dĺžka</a:t>
                </a:r>
                <a:r>
                  <a:rPr lang="sk-SK" baseline="0"/>
                  <a:t> l (cm)</a:t>
                </a:r>
                <a:endParaRPr lang="sk-SK"/>
              </a:p>
            </c:rich>
          </c:tx>
          <c:overlay val="0"/>
        </c:title>
        <c:numFmt formatCode="General" sourceLinked="1"/>
        <c:majorTickMark val="none"/>
        <c:minorTickMark val="none"/>
        <c:tickLblPos val="nextTo"/>
        <c:txPr>
          <a:bodyPr/>
          <a:lstStyle/>
          <a:p>
            <a:pPr>
              <a:defRPr lang="cs-CZ"/>
            </a:pPr>
            <a:endParaRPr lang="cs-CZ"/>
          </a:p>
        </c:txPr>
        <c:crossAx val="183960320"/>
        <c:crosses val="autoZero"/>
        <c:crossBetween val="between"/>
      </c:valAx>
      <c:dTable>
        <c:showHorzBorder val="1"/>
        <c:showVertBorder val="1"/>
        <c:showOutline val="1"/>
        <c:showKeys val="1"/>
        <c:txPr>
          <a:bodyPr/>
          <a:lstStyle/>
          <a:p>
            <a:pPr rtl="0">
              <a:defRPr lang="cs-CZ"/>
            </a:pPr>
            <a:endParaRPr lang="cs-CZ"/>
          </a:p>
        </c:txPr>
      </c:dTable>
    </c:plotArea>
    <c:plotVisOnly val="1"/>
    <c:dispBlanksAs val="gap"/>
    <c:showDLblsOverMax val="0"/>
  </c:chart>
  <c:externalData r:id="rId1">
    <c:autoUpdate val="0"/>
  </c:externalData>
</c:chartSpace>
</file>

<file path=word/charts/chart47.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cs-CZ"/>
            </a:pPr>
            <a:r>
              <a:rPr lang="sk-SK" sz="1400">
                <a:latin typeface="Times New Roman" pitchFamily="18" charset="0"/>
                <a:cs typeface="Times New Roman" pitchFamily="18" charset="0"/>
              </a:rPr>
              <a:t>Porovnanie</a:t>
            </a:r>
            <a:r>
              <a:rPr lang="sk-SK" sz="1400" baseline="0">
                <a:latin typeface="Times New Roman" pitchFamily="18" charset="0"/>
                <a:cs typeface="Times New Roman" pitchFamily="18" charset="0"/>
              </a:rPr>
              <a:t> rozmerov útku vzorca č.3 po sušení vo voľnom stave a v sušičke</a:t>
            </a:r>
            <a:endParaRPr lang="sk-SK" sz="1400">
              <a:latin typeface="Times New Roman" pitchFamily="18" charset="0"/>
              <a:cs typeface="Times New Roman" pitchFamily="18" charset="0"/>
            </a:endParaRPr>
          </a:p>
        </c:rich>
      </c:tx>
      <c:overlay val="0"/>
    </c:title>
    <c:autoTitleDeleted val="0"/>
    <c:plotArea>
      <c:layout/>
      <c:barChart>
        <c:barDir val="col"/>
        <c:grouping val="clustered"/>
        <c:varyColors val="0"/>
        <c:ser>
          <c:idx val="0"/>
          <c:order val="0"/>
          <c:tx>
            <c:strRef>
              <c:f>List2!$M$1</c:f>
              <c:strCache>
                <c:ptCount val="1"/>
                <c:pt idx="0">
                  <c:v>Voľný stav</c:v>
                </c:pt>
              </c:strCache>
            </c:strRef>
          </c:tx>
          <c:invertIfNegative val="0"/>
          <c:val>
            <c:numRef>
              <c:f>List2!$M$2:$M$11</c:f>
              <c:numCache>
                <c:formatCode>General</c:formatCode>
                <c:ptCount val="10"/>
                <c:pt idx="0">
                  <c:v>9.9</c:v>
                </c:pt>
                <c:pt idx="1">
                  <c:v>9.8666666700000238</c:v>
                </c:pt>
                <c:pt idx="2">
                  <c:v>9.8666666700000238</c:v>
                </c:pt>
                <c:pt idx="3">
                  <c:v>9.8000000000000007</c:v>
                </c:pt>
                <c:pt idx="4">
                  <c:v>9.93333333</c:v>
                </c:pt>
                <c:pt idx="5">
                  <c:v>9.7666666700000047</c:v>
                </c:pt>
                <c:pt idx="6">
                  <c:v>9.7000000000000011</c:v>
                </c:pt>
                <c:pt idx="7">
                  <c:v>9.7000000000000011</c:v>
                </c:pt>
                <c:pt idx="8">
                  <c:v>9.7000000000000011</c:v>
                </c:pt>
                <c:pt idx="9">
                  <c:v>9.7666666700000047</c:v>
                </c:pt>
              </c:numCache>
            </c:numRef>
          </c:val>
        </c:ser>
        <c:ser>
          <c:idx val="1"/>
          <c:order val="1"/>
          <c:tx>
            <c:strRef>
              <c:f>List2!$N$1</c:f>
              <c:strCache>
                <c:ptCount val="1"/>
                <c:pt idx="0">
                  <c:v>Sušička</c:v>
                </c:pt>
              </c:strCache>
            </c:strRef>
          </c:tx>
          <c:invertIfNegative val="0"/>
          <c:val>
            <c:numRef>
              <c:f>List2!$N$2:$N$11</c:f>
              <c:numCache>
                <c:formatCode>General</c:formatCode>
                <c:ptCount val="10"/>
                <c:pt idx="0">
                  <c:v>9.9</c:v>
                </c:pt>
                <c:pt idx="1">
                  <c:v>9.7000000000000011</c:v>
                </c:pt>
                <c:pt idx="2">
                  <c:v>9.93333333</c:v>
                </c:pt>
                <c:pt idx="3">
                  <c:v>9.9</c:v>
                </c:pt>
                <c:pt idx="4">
                  <c:v>9.8666666700000238</c:v>
                </c:pt>
                <c:pt idx="5">
                  <c:v>9.7666666700000047</c:v>
                </c:pt>
                <c:pt idx="6">
                  <c:v>9.8666666700000238</c:v>
                </c:pt>
                <c:pt idx="7">
                  <c:v>9.8000000000000007</c:v>
                </c:pt>
                <c:pt idx="8">
                  <c:v>9.8333333300000003</c:v>
                </c:pt>
                <c:pt idx="9">
                  <c:v>9.8000000000000007</c:v>
                </c:pt>
              </c:numCache>
            </c:numRef>
          </c:val>
        </c:ser>
        <c:dLbls>
          <c:showLegendKey val="0"/>
          <c:showVal val="0"/>
          <c:showCatName val="0"/>
          <c:showSerName val="0"/>
          <c:showPercent val="0"/>
          <c:showBubbleSize val="0"/>
        </c:dLbls>
        <c:gapWidth val="0"/>
        <c:axId val="183993088"/>
        <c:axId val="183995008"/>
      </c:barChart>
      <c:catAx>
        <c:axId val="183993088"/>
        <c:scaling>
          <c:orientation val="minMax"/>
        </c:scaling>
        <c:delete val="0"/>
        <c:axPos val="b"/>
        <c:title>
          <c:tx>
            <c:rich>
              <a:bodyPr/>
              <a:lstStyle/>
              <a:p>
                <a:pPr>
                  <a:defRPr lang="cs-CZ"/>
                </a:pPr>
                <a:r>
                  <a:rPr lang="sk-SK"/>
                  <a:t>Počet</a:t>
                </a:r>
                <a:r>
                  <a:rPr lang="sk-SK" baseline="0"/>
                  <a:t> sušení n</a:t>
                </a:r>
                <a:endParaRPr lang="sk-SK"/>
              </a:p>
            </c:rich>
          </c:tx>
          <c:overlay val="0"/>
        </c:title>
        <c:majorTickMark val="none"/>
        <c:minorTickMark val="none"/>
        <c:tickLblPos val="nextTo"/>
        <c:txPr>
          <a:bodyPr/>
          <a:lstStyle/>
          <a:p>
            <a:pPr>
              <a:defRPr lang="cs-CZ"/>
            </a:pPr>
            <a:endParaRPr lang="cs-CZ"/>
          </a:p>
        </c:txPr>
        <c:crossAx val="183995008"/>
        <c:crosses val="autoZero"/>
        <c:auto val="1"/>
        <c:lblAlgn val="ctr"/>
        <c:lblOffset val="100"/>
        <c:noMultiLvlLbl val="0"/>
      </c:catAx>
      <c:valAx>
        <c:axId val="183995008"/>
        <c:scaling>
          <c:orientation val="minMax"/>
        </c:scaling>
        <c:delete val="0"/>
        <c:axPos val="l"/>
        <c:title>
          <c:tx>
            <c:rich>
              <a:bodyPr/>
              <a:lstStyle/>
              <a:p>
                <a:pPr>
                  <a:defRPr lang="cs-CZ"/>
                </a:pPr>
                <a:r>
                  <a:rPr lang="sk-SK"/>
                  <a:t>Dĺžka</a:t>
                </a:r>
                <a:r>
                  <a:rPr lang="sk-SK" baseline="0"/>
                  <a:t> l (cm)</a:t>
                </a:r>
                <a:endParaRPr lang="sk-SK"/>
              </a:p>
            </c:rich>
          </c:tx>
          <c:overlay val="0"/>
        </c:title>
        <c:numFmt formatCode="General" sourceLinked="1"/>
        <c:majorTickMark val="out"/>
        <c:minorTickMark val="none"/>
        <c:tickLblPos val="nextTo"/>
        <c:txPr>
          <a:bodyPr/>
          <a:lstStyle/>
          <a:p>
            <a:pPr>
              <a:defRPr lang="cs-CZ"/>
            </a:pPr>
            <a:endParaRPr lang="cs-CZ"/>
          </a:p>
        </c:txPr>
        <c:crossAx val="183993088"/>
        <c:crosses val="autoZero"/>
        <c:crossBetween val="between"/>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cs-CZ"/>
            </a:pPr>
            <a:r>
              <a:rPr lang="sk-SK" sz="1400">
                <a:latin typeface="Times New Roman" pitchFamily="18" charset="0"/>
                <a:cs typeface="Times New Roman" pitchFamily="18" charset="0"/>
              </a:rPr>
              <a:t>Váha</a:t>
            </a:r>
            <a:r>
              <a:rPr lang="sk-SK" sz="1400" baseline="0">
                <a:latin typeface="Times New Roman" pitchFamily="18" charset="0"/>
                <a:cs typeface="Times New Roman" pitchFamily="18" charset="0"/>
              </a:rPr>
              <a:t> vzorca nameraná po sušení v sušičke</a:t>
            </a:r>
            <a:endParaRPr lang="sk-SK" sz="1400">
              <a:latin typeface="Times New Roman" pitchFamily="18" charset="0"/>
              <a:cs typeface="Times New Roman" pitchFamily="18" charset="0"/>
            </a:endParaRPr>
          </a:p>
        </c:rich>
      </c:tx>
      <c:overlay val="0"/>
    </c:title>
    <c:autoTitleDeleted val="0"/>
    <c:plotArea>
      <c:layout/>
      <c:barChart>
        <c:barDir val="col"/>
        <c:grouping val="clustered"/>
        <c:varyColors val="0"/>
        <c:ser>
          <c:idx val="0"/>
          <c:order val="0"/>
          <c:invertIfNegative val="0"/>
          <c:val>
            <c:numRef>
              <c:f>List1!$E$3:$E$11</c:f>
              <c:numCache>
                <c:formatCode>General</c:formatCode>
                <c:ptCount val="9"/>
                <c:pt idx="0">
                  <c:v>2.52</c:v>
                </c:pt>
                <c:pt idx="1">
                  <c:v>2.5499999999999998</c:v>
                </c:pt>
                <c:pt idx="2">
                  <c:v>2.4499999999999997</c:v>
                </c:pt>
                <c:pt idx="3">
                  <c:v>2.46</c:v>
                </c:pt>
                <c:pt idx="4">
                  <c:v>2.58</c:v>
                </c:pt>
                <c:pt idx="5">
                  <c:v>2.56</c:v>
                </c:pt>
                <c:pt idx="6">
                  <c:v>2.4899999999999998</c:v>
                </c:pt>
                <c:pt idx="7">
                  <c:v>2.46</c:v>
                </c:pt>
                <c:pt idx="8">
                  <c:v>2.48</c:v>
                </c:pt>
              </c:numCache>
            </c:numRef>
          </c:val>
        </c:ser>
        <c:dLbls>
          <c:showLegendKey val="0"/>
          <c:showVal val="0"/>
          <c:showCatName val="0"/>
          <c:showSerName val="0"/>
          <c:showPercent val="0"/>
          <c:showBubbleSize val="0"/>
        </c:dLbls>
        <c:gapWidth val="150"/>
        <c:axId val="164181888"/>
        <c:axId val="164183424"/>
      </c:barChart>
      <c:catAx>
        <c:axId val="164181888"/>
        <c:scaling>
          <c:orientation val="minMax"/>
        </c:scaling>
        <c:delete val="0"/>
        <c:axPos val="b"/>
        <c:majorTickMark val="none"/>
        <c:minorTickMark val="none"/>
        <c:tickLblPos val="nextTo"/>
        <c:txPr>
          <a:bodyPr/>
          <a:lstStyle/>
          <a:p>
            <a:pPr>
              <a:defRPr lang="cs-CZ"/>
            </a:pPr>
            <a:endParaRPr lang="cs-CZ"/>
          </a:p>
        </c:txPr>
        <c:crossAx val="164183424"/>
        <c:crosses val="autoZero"/>
        <c:auto val="1"/>
        <c:lblAlgn val="ctr"/>
        <c:lblOffset val="100"/>
        <c:noMultiLvlLbl val="0"/>
      </c:catAx>
      <c:valAx>
        <c:axId val="164183424"/>
        <c:scaling>
          <c:orientation val="minMax"/>
        </c:scaling>
        <c:delete val="0"/>
        <c:axPos val="l"/>
        <c:majorGridlines/>
        <c:title>
          <c:tx>
            <c:rich>
              <a:bodyPr/>
              <a:lstStyle/>
              <a:p>
                <a:pPr>
                  <a:defRPr lang="cs-CZ"/>
                </a:pPr>
                <a:r>
                  <a:rPr lang="sk-SK"/>
                  <a:t>Váha(g)</a:t>
                </a:r>
              </a:p>
            </c:rich>
          </c:tx>
          <c:overlay val="0"/>
        </c:title>
        <c:numFmt formatCode="General" sourceLinked="1"/>
        <c:majorTickMark val="none"/>
        <c:minorTickMark val="none"/>
        <c:tickLblPos val="nextTo"/>
        <c:txPr>
          <a:bodyPr/>
          <a:lstStyle/>
          <a:p>
            <a:pPr>
              <a:defRPr lang="cs-CZ"/>
            </a:pPr>
            <a:endParaRPr lang="cs-CZ"/>
          </a:p>
        </c:txPr>
        <c:crossAx val="164181888"/>
        <c:crosses val="autoZero"/>
        <c:crossBetween val="between"/>
      </c:valAx>
      <c:dTable>
        <c:showHorzBorder val="1"/>
        <c:showVertBorder val="1"/>
        <c:showOutline val="1"/>
        <c:showKeys val="1"/>
        <c:txPr>
          <a:bodyPr/>
          <a:lstStyle/>
          <a:p>
            <a:pPr rtl="0">
              <a:defRPr lang="cs-CZ"/>
            </a:pPr>
            <a:endParaRPr lang="cs-CZ"/>
          </a:p>
        </c:txPr>
      </c:dTable>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cs-CZ"/>
            </a:pPr>
            <a:r>
              <a:rPr lang="sk-SK" sz="1400">
                <a:latin typeface="Times New Roman" pitchFamily="18" charset="0"/>
                <a:cs typeface="Times New Roman" pitchFamily="18" charset="0"/>
              </a:rPr>
              <a:t>Porovnanie</a:t>
            </a:r>
            <a:r>
              <a:rPr lang="sk-SK" sz="1400" baseline="0">
                <a:latin typeface="Times New Roman" pitchFamily="18" charset="0"/>
                <a:cs typeface="Times New Roman" pitchFamily="18" charset="0"/>
              </a:rPr>
              <a:t> váhy vzorca č. 1pred a po použití sušičky</a:t>
            </a:r>
            <a:endParaRPr lang="sk-SK" sz="1400">
              <a:latin typeface="Times New Roman" pitchFamily="18" charset="0"/>
              <a:cs typeface="Times New Roman" pitchFamily="18" charset="0"/>
            </a:endParaRPr>
          </a:p>
        </c:rich>
      </c:tx>
      <c:overlay val="0"/>
    </c:title>
    <c:autoTitleDeleted val="0"/>
    <c:plotArea>
      <c:layout/>
      <c:barChart>
        <c:barDir val="col"/>
        <c:grouping val="clustered"/>
        <c:varyColors val="0"/>
        <c:ser>
          <c:idx val="0"/>
          <c:order val="0"/>
          <c:tx>
            <c:strRef>
              <c:f>List1!$J$3</c:f>
              <c:strCache>
                <c:ptCount val="1"/>
                <c:pt idx="0">
                  <c:v>Pôvodná váha</c:v>
                </c:pt>
              </c:strCache>
            </c:strRef>
          </c:tx>
          <c:invertIfNegative val="0"/>
          <c:val>
            <c:numRef>
              <c:f>List1!$J$4:$J$12</c:f>
              <c:numCache>
                <c:formatCode>General</c:formatCode>
                <c:ptCount val="9"/>
                <c:pt idx="0">
                  <c:v>2.52</c:v>
                </c:pt>
                <c:pt idx="1">
                  <c:v>2.5499999999999998</c:v>
                </c:pt>
                <c:pt idx="2">
                  <c:v>2.4499999999999997</c:v>
                </c:pt>
                <c:pt idx="3">
                  <c:v>2.46</c:v>
                </c:pt>
                <c:pt idx="4">
                  <c:v>2.58</c:v>
                </c:pt>
                <c:pt idx="5">
                  <c:v>2.56</c:v>
                </c:pt>
                <c:pt idx="6">
                  <c:v>2.4899999999999998</c:v>
                </c:pt>
                <c:pt idx="7">
                  <c:v>2.46</c:v>
                </c:pt>
                <c:pt idx="8">
                  <c:v>2.48</c:v>
                </c:pt>
              </c:numCache>
            </c:numRef>
          </c:val>
        </c:ser>
        <c:ser>
          <c:idx val="1"/>
          <c:order val="1"/>
          <c:tx>
            <c:strRef>
              <c:f>List1!$K$3</c:f>
              <c:strCache>
                <c:ptCount val="1"/>
                <c:pt idx="0">
                  <c:v>Váha po sušení</c:v>
                </c:pt>
              </c:strCache>
            </c:strRef>
          </c:tx>
          <c:invertIfNegative val="0"/>
          <c:val>
            <c:numRef>
              <c:f>List1!$K$4:$K$12</c:f>
              <c:numCache>
                <c:formatCode>General</c:formatCode>
                <c:ptCount val="9"/>
                <c:pt idx="0">
                  <c:v>2.52</c:v>
                </c:pt>
                <c:pt idx="1">
                  <c:v>2.5499999999999998</c:v>
                </c:pt>
                <c:pt idx="2">
                  <c:v>2.4499999999999997</c:v>
                </c:pt>
                <c:pt idx="3">
                  <c:v>2.46</c:v>
                </c:pt>
                <c:pt idx="4">
                  <c:v>2.58</c:v>
                </c:pt>
                <c:pt idx="5">
                  <c:v>2.56</c:v>
                </c:pt>
                <c:pt idx="6">
                  <c:v>2.4899999999999998</c:v>
                </c:pt>
                <c:pt idx="7">
                  <c:v>2.46</c:v>
                </c:pt>
                <c:pt idx="8">
                  <c:v>2.48</c:v>
                </c:pt>
              </c:numCache>
            </c:numRef>
          </c:val>
        </c:ser>
        <c:dLbls>
          <c:showLegendKey val="0"/>
          <c:showVal val="0"/>
          <c:showCatName val="0"/>
          <c:showSerName val="0"/>
          <c:showPercent val="0"/>
          <c:showBubbleSize val="0"/>
        </c:dLbls>
        <c:gapWidth val="150"/>
        <c:axId val="164222848"/>
        <c:axId val="164224384"/>
      </c:barChart>
      <c:catAx>
        <c:axId val="164222848"/>
        <c:scaling>
          <c:orientation val="minMax"/>
        </c:scaling>
        <c:delete val="0"/>
        <c:axPos val="b"/>
        <c:majorTickMark val="none"/>
        <c:minorTickMark val="none"/>
        <c:tickLblPos val="nextTo"/>
        <c:txPr>
          <a:bodyPr/>
          <a:lstStyle/>
          <a:p>
            <a:pPr>
              <a:defRPr lang="cs-CZ"/>
            </a:pPr>
            <a:endParaRPr lang="cs-CZ"/>
          </a:p>
        </c:txPr>
        <c:crossAx val="164224384"/>
        <c:crosses val="autoZero"/>
        <c:auto val="1"/>
        <c:lblAlgn val="ctr"/>
        <c:lblOffset val="100"/>
        <c:noMultiLvlLbl val="0"/>
      </c:catAx>
      <c:valAx>
        <c:axId val="164224384"/>
        <c:scaling>
          <c:orientation val="minMax"/>
        </c:scaling>
        <c:delete val="0"/>
        <c:axPos val="l"/>
        <c:majorGridlines/>
        <c:title>
          <c:tx>
            <c:rich>
              <a:bodyPr/>
              <a:lstStyle/>
              <a:p>
                <a:pPr>
                  <a:defRPr lang="cs-CZ"/>
                </a:pPr>
                <a:r>
                  <a:rPr lang="sk-SK"/>
                  <a:t>Váha(g)</a:t>
                </a:r>
              </a:p>
            </c:rich>
          </c:tx>
          <c:overlay val="0"/>
        </c:title>
        <c:numFmt formatCode="General" sourceLinked="1"/>
        <c:majorTickMark val="none"/>
        <c:minorTickMark val="none"/>
        <c:tickLblPos val="nextTo"/>
        <c:txPr>
          <a:bodyPr/>
          <a:lstStyle/>
          <a:p>
            <a:pPr>
              <a:defRPr lang="cs-CZ"/>
            </a:pPr>
            <a:endParaRPr lang="cs-CZ"/>
          </a:p>
        </c:txPr>
        <c:crossAx val="164222848"/>
        <c:crosses val="autoZero"/>
        <c:crossBetween val="between"/>
      </c:valAx>
      <c:dTable>
        <c:showHorzBorder val="1"/>
        <c:showVertBorder val="1"/>
        <c:showOutline val="1"/>
        <c:showKeys val="1"/>
        <c:txPr>
          <a:bodyPr/>
          <a:lstStyle/>
          <a:p>
            <a:pPr rtl="0">
              <a:defRPr lang="cs-CZ"/>
            </a:pPr>
            <a:endParaRPr lang="cs-CZ"/>
          </a:p>
        </c:txPr>
      </c:dTable>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cs-CZ"/>
            </a:pPr>
            <a:r>
              <a:rPr lang="sk-SK" sz="1400">
                <a:latin typeface="Times New Roman" pitchFamily="18" charset="0"/>
                <a:cs typeface="Times New Roman" pitchFamily="18" charset="0"/>
              </a:rPr>
              <a:t>Porovnanie</a:t>
            </a:r>
            <a:r>
              <a:rPr lang="sk-SK" sz="1400" baseline="0">
                <a:latin typeface="Times New Roman" pitchFamily="18" charset="0"/>
                <a:cs typeface="Times New Roman" pitchFamily="18" charset="0"/>
              </a:rPr>
              <a:t> váhy vzorcač.1 pred a po sušení vo voľnom stave</a:t>
            </a:r>
            <a:endParaRPr lang="sk-SK" sz="1400">
              <a:latin typeface="Times New Roman" pitchFamily="18" charset="0"/>
              <a:cs typeface="Times New Roman" pitchFamily="18" charset="0"/>
            </a:endParaRPr>
          </a:p>
        </c:rich>
      </c:tx>
      <c:overlay val="0"/>
    </c:title>
    <c:autoTitleDeleted val="0"/>
    <c:plotArea>
      <c:layout/>
      <c:barChart>
        <c:barDir val="col"/>
        <c:grouping val="clustered"/>
        <c:varyColors val="0"/>
        <c:ser>
          <c:idx val="0"/>
          <c:order val="0"/>
          <c:tx>
            <c:strRef>
              <c:f>List1!$G$3</c:f>
              <c:strCache>
                <c:ptCount val="1"/>
                <c:pt idx="0">
                  <c:v>Pôvodná váha</c:v>
                </c:pt>
              </c:strCache>
            </c:strRef>
          </c:tx>
          <c:invertIfNegative val="0"/>
          <c:val>
            <c:numRef>
              <c:f>List1!$G$4:$G$12</c:f>
              <c:numCache>
                <c:formatCode>General</c:formatCode>
                <c:ptCount val="9"/>
                <c:pt idx="0">
                  <c:v>2.4699999999999998</c:v>
                </c:pt>
                <c:pt idx="1">
                  <c:v>2.5499999999999998</c:v>
                </c:pt>
                <c:pt idx="2">
                  <c:v>2.52</c:v>
                </c:pt>
                <c:pt idx="3">
                  <c:v>2.5099999999999998</c:v>
                </c:pt>
                <c:pt idx="4">
                  <c:v>2.56</c:v>
                </c:pt>
                <c:pt idx="5">
                  <c:v>2.4499999999999997</c:v>
                </c:pt>
                <c:pt idx="6">
                  <c:v>2.48</c:v>
                </c:pt>
                <c:pt idx="7">
                  <c:v>2.4899999999999998</c:v>
                </c:pt>
                <c:pt idx="8">
                  <c:v>2.52</c:v>
                </c:pt>
              </c:numCache>
            </c:numRef>
          </c:val>
        </c:ser>
        <c:ser>
          <c:idx val="1"/>
          <c:order val="1"/>
          <c:tx>
            <c:strRef>
              <c:f>List1!$H$3</c:f>
              <c:strCache>
                <c:ptCount val="1"/>
                <c:pt idx="0">
                  <c:v>Váha po sušení vo voľnom stave</c:v>
                </c:pt>
              </c:strCache>
            </c:strRef>
          </c:tx>
          <c:invertIfNegative val="0"/>
          <c:val>
            <c:numRef>
              <c:f>List1!$H$4:$H$12</c:f>
              <c:numCache>
                <c:formatCode>General</c:formatCode>
                <c:ptCount val="9"/>
                <c:pt idx="0">
                  <c:v>2.5099999999999998</c:v>
                </c:pt>
                <c:pt idx="1">
                  <c:v>2.57</c:v>
                </c:pt>
                <c:pt idx="2">
                  <c:v>2.5099999999999998</c:v>
                </c:pt>
                <c:pt idx="3">
                  <c:v>2.6</c:v>
                </c:pt>
                <c:pt idx="4">
                  <c:v>2.48</c:v>
                </c:pt>
                <c:pt idx="5">
                  <c:v>2.5299999999999998</c:v>
                </c:pt>
                <c:pt idx="6">
                  <c:v>2.48</c:v>
                </c:pt>
                <c:pt idx="7">
                  <c:v>2.5099999999999998</c:v>
                </c:pt>
                <c:pt idx="8">
                  <c:v>2.5099999999999998</c:v>
                </c:pt>
              </c:numCache>
            </c:numRef>
          </c:val>
        </c:ser>
        <c:dLbls>
          <c:showLegendKey val="0"/>
          <c:showVal val="0"/>
          <c:showCatName val="0"/>
          <c:showSerName val="0"/>
          <c:showPercent val="0"/>
          <c:showBubbleSize val="0"/>
        </c:dLbls>
        <c:gapWidth val="150"/>
        <c:axId val="174278528"/>
        <c:axId val="174280064"/>
      </c:barChart>
      <c:catAx>
        <c:axId val="174278528"/>
        <c:scaling>
          <c:orientation val="minMax"/>
        </c:scaling>
        <c:delete val="0"/>
        <c:axPos val="b"/>
        <c:majorTickMark val="none"/>
        <c:minorTickMark val="none"/>
        <c:tickLblPos val="nextTo"/>
        <c:txPr>
          <a:bodyPr/>
          <a:lstStyle/>
          <a:p>
            <a:pPr>
              <a:defRPr lang="cs-CZ"/>
            </a:pPr>
            <a:endParaRPr lang="cs-CZ"/>
          </a:p>
        </c:txPr>
        <c:crossAx val="174280064"/>
        <c:crosses val="autoZero"/>
        <c:auto val="1"/>
        <c:lblAlgn val="ctr"/>
        <c:lblOffset val="100"/>
        <c:noMultiLvlLbl val="0"/>
      </c:catAx>
      <c:valAx>
        <c:axId val="174280064"/>
        <c:scaling>
          <c:orientation val="minMax"/>
        </c:scaling>
        <c:delete val="0"/>
        <c:axPos val="l"/>
        <c:majorGridlines/>
        <c:title>
          <c:tx>
            <c:rich>
              <a:bodyPr/>
              <a:lstStyle/>
              <a:p>
                <a:pPr>
                  <a:defRPr lang="cs-CZ"/>
                </a:pPr>
                <a:r>
                  <a:rPr lang="sk-SK"/>
                  <a:t>Váha(g)</a:t>
                </a:r>
              </a:p>
            </c:rich>
          </c:tx>
          <c:overlay val="0"/>
        </c:title>
        <c:numFmt formatCode="General" sourceLinked="1"/>
        <c:majorTickMark val="none"/>
        <c:minorTickMark val="none"/>
        <c:tickLblPos val="nextTo"/>
        <c:txPr>
          <a:bodyPr/>
          <a:lstStyle/>
          <a:p>
            <a:pPr>
              <a:defRPr lang="cs-CZ"/>
            </a:pPr>
            <a:endParaRPr lang="cs-CZ"/>
          </a:p>
        </c:txPr>
        <c:crossAx val="174278528"/>
        <c:crosses val="autoZero"/>
        <c:crossBetween val="between"/>
      </c:valAx>
      <c:dTable>
        <c:showHorzBorder val="1"/>
        <c:showVertBorder val="1"/>
        <c:showOutline val="1"/>
        <c:showKeys val="1"/>
        <c:txPr>
          <a:bodyPr/>
          <a:lstStyle/>
          <a:p>
            <a:pPr rtl="0">
              <a:defRPr lang="cs-CZ"/>
            </a:pPr>
            <a:endParaRPr lang="cs-CZ"/>
          </a:p>
        </c:txPr>
      </c:dTable>
    </c:plotArea>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cs-CZ"/>
            </a:pPr>
            <a:r>
              <a:rPr lang="sk-SK" sz="1200">
                <a:latin typeface="Times New Roman" pitchFamily="18" charset="0"/>
                <a:cs typeface="Times New Roman" pitchFamily="18" charset="0"/>
              </a:rPr>
              <a:t>Porovnanie</a:t>
            </a:r>
            <a:r>
              <a:rPr lang="sk-SK" sz="1200" baseline="0">
                <a:latin typeface="Times New Roman" pitchFamily="18" charset="0"/>
                <a:cs typeface="Times New Roman" pitchFamily="18" charset="0"/>
              </a:rPr>
              <a:t> váhy vzorca č.1 pred a po sušení vo voľnom stave</a:t>
            </a:r>
            <a:endParaRPr lang="sk-SK" sz="1200">
              <a:latin typeface="Times New Roman" pitchFamily="18" charset="0"/>
              <a:cs typeface="Times New Roman" pitchFamily="18" charset="0"/>
            </a:endParaRPr>
          </a:p>
        </c:rich>
      </c:tx>
      <c:overlay val="0"/>
    </c:title>
    <c:autoTitleDeleted val="0"/>
    <c:plotArea>
      <c:layout/>
      <c:barChart>
        <c:barDir val="col"/>
        <c:grouping val="clustered"/>
        <c:varyColors val="0"/>
        <c:ser>
          <c:idx val="0"/>
          <c:order val="0"/>
          <c:tx>
            <c:strRef>
              <c:f>List1!$A$1</c:f>
              <c:strCache>
                <c:ptCount val="1"/>
                <c:pt idx="0">
                  <c:v>Pôvodná váha</c:v>
                </c:pt>
              </c:strCache>
            </c:strRef>
          </c:tx>
          <c:invertIfNegative val="0"/>
          <c:val>
            <c:numRef>
              <c:f>List1!$A$2:$A$11</c:f>
              <c:numCache>
                <c:formatCode>General</c:formatCode>
                <c:ptCount val="10"/>
                <c:pt idx="0">
                  <c:v>2.5499999999999998</c:v>
                </c:pt>
                <c:pt idx="1">
                  <c:v>2.4699999999999998</c:v>
                </c:pt>
                <c:pt idx="2">
                  <c:v>2.5499999999999998</c:v>
                </c:pt>
                <c:pt idx="3">
                  <c:v>2.52</c:v>
                </c:pt>
                <c:pt idx="4">
                  <c:v>2.5099999999999998</c:v>
                </c:pt>
                <c:pt idx="5">
                  <c:v>2.56</c:v>
                </c:pt>
                <c:pt idx="6">
                  <c:v>2.4499999999999997</c:v>
                </c:pt>
                <c:pt idx="7">
                  <c:v>2.48</c:v>
                </c:pt>
                <c:pt idx="8">
                  <c:v>2.4899999999999998</c:v>
                </c:pt>
                <c:pt idx="9">
                  <c:v>2.52</c:v>
                </c:pt>
              </c:numCache>
            </c:numRef>
          </c:val>
        </c:ser>
        <c:ser>
          <c:idx val="1"/>
          <c:order val="1"/>
          <c:tx>
            <c:strRef>
              <c:f>List1!$B$1</c:f>
              <c:strCache>
                <c:ptCount val="1"/>
                <c:pt idx="0">
                  <c:v>Váha po sušení vo voľnom stave</c:v>
                </c:pt>
              </c:strCache>
            </c:strRef>
          </c:tx>
          <c:invertIfNegative val="0"/>
          <c:val>
            <c:numRef>
              <c:f>List1!$B$2:$B$11</c:f>
              <c:numCache>
                <c:formatCode>General</c:formatCode>
                <c:ptCount val="10"/>
                <c:pt idx="0">
                  <c:v>2.3899999999999997</c:v>
                </c:pt>
                <c:pt idx="1">
                  <c:v>2.5099999999999998</c:v>
                </c:pt>
                <c:pt idx="2">
                  <c:v>2.57</c:v>
                </c:pt>
                <c:pt idx="3">
                  <c:v>2.5099999999999998</c:v>
                </c:pt>
                <c:pt idx="4">
                  <c:v>2.6</c:v>
                </c:pt>
                <c:pt idx="5">
                  <c:v>2.48</c:v>
                </c:pt>
                <c:pt idx="6">
                  <c:v>2.5299999999999998</c:v>
                </c:pt>
                <c:pt idx="7">
                  <c:v>2.48</c:v>
                </c:pt>
                <c:pt idx="8">
                  <c:v>2.5099999999999998</c:v>
                </c:pt>
                <c:pt idx="9">
                  <c:v>2.5099999999999998</c:v>
                </c:pt>
              </c:numCache>
            </c:numRef>
          </c:val>
        </c:ser>
        <c:dLbls>
          <c:showLegendKey val="0"/>
          <c:showVal val="0"/>
          <c:showCatName val="0"/>
          <c:showSerName val="0"/>
          <c:showPercent val="0"/>
          <c:showBubbleSize val="0"/>
        </c:dLbls>
        <c:gapWidth val="0"/>
        <c:axId val="174303104"/>
        <c:axId val="174313472"/>
      </c:barChart>
      <c:catAx>
        <c:axId val="174303104"/>
        <c:scaling>
          <c:orientation val="minMax"/>
        </c:scaling>
        <c:delete val="0"/>
        <c:axPos val="b"/>
        <c:title>
          <c:tx>
            <c:rich>
              <a:bodyPr/>
              <a:lstStyle/>
              <a:p>
                <a:pPr>
                  <a:defRPr lang="cs-CZ"/>
                </a:pPr>
                <a:r>
                  <a:rPr lang="sk-SK"/>
                  <a:t>Počet</a:t>
                </a:r>
                <a:r>
                  <a:rPr lang="sk-SK" baseline="0"/>
                  <a:t> sušení</a:t>
                </a:r>
                <a:endParaRPr lang="sk-SK"/>
              </a:p>
            </c:rich>
          </c:tx>
          <c:overlay val="0"/>
        </c:title>
        <c:majorTickMark val="none"/>
        <c:minorTickMark val="none"/>
        <c:tickLblPos val="nextTo"/>
        <c:txPr>
          <a:bodyPr/>
          <a:lstStyle/>
          <a:p>
            <a:pPr>
              <a:defRPr lang="cs-CZ"/>
            </a:pPr>
            <a:endParaRPr lang="cs-CZ"/>
          </a:p>
        </c:txPr>
        <c:crossAx val="174313472"/>
        <c:crosses val="autoZero"/>
        <c:auto val="1"/>
        <c:lblAlgn val="ctr"/>
        <c:lblOffset val="100"/>
        <c:noMultiLvlLbl val="0"/>
      </c:catAx>
      <c:valAx>
        <c:axId val="174313472"/>
        <c:scaling>
          <c:orientation val="minMax"/>
        </c:scaling>
        <c:delete val="0"/>
        <c:axPos val="l"/>
        <c:title>
          <c:tx>
            <c:rich>
              <a:bodyPr/>
              <a:lstStyle/>
              <a:p>
                <a:pPr>
                  <a:defRPr lang="cs-CZ"/>
                </a:pPr>
                <a:r>
                  <a:rPr lang="sk-SK"/>
                  <a:t>Váha(g)</a:t>
                </a:r>
              </a:p>
            </c:rich>
          </c:tx>
          <c:overlay val="0"/>
        </c:title>
        <c:numFmt formatCode="General" sourceLinked="1"/>
        <c:majorTickMark val="out"/>
        <c:minorTickMark val="none"/>
        <c:tickLblPos val="nextTo"/>
        <c:txPr>
          <a:bodyPr/>
          <a:lstStyle/>
          <a:p>
            <a:pPr>
              <a:defRPr lang="cs-CZ"/>
            </a:pPr>
            <a:endParaRPr lang="cs-CZ"/>
          </a:p>
        </c:txPr>
        <c:crossAx val="174303104"/>
        <c:crosses val="autoZero"/>
        <c:crossBetween val="between"/>
      </c:valAx>
    </c:plotArea>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cs-CZ"/>
            </a:pPr>
            <a:r>
              <a:rPr lang="sk-SK" sz="1400">
                <a:latin typeface="Times New Roman" pitchFamily="18" charset="0"/>
                <a:cs typeface="Times New Roman" pitchFamily="18" charset="0"/>
              </a:rPr>
              <a:t>Porovnanie</a:t>
            </a:r>
            <a:r>
              <a:rPr lang="sk-SK" sz="1400" baseline="0">
                <a:latin typeface="Times New Roman" pitchFamily="18" charset="0"/>
                <a:cs typeface="Times New Roman" pitchFamily="18" charset="0"/>
              </a:rPr>
              <a:t> váhy pred a po sušení v sušičke</a:t>
            </a:r>
            <a:endParaRPr lang="sk-SK" sz="1400">
              <a:latin typeface="Times New Roman" pitchFamily="18" charset="0"/>
              <a:cs typeface="Times New Roman" pitchFamily="18" charset="0"/>
            </a:endParaRPr>
          </a:p>
        </c:rich>
      </c:tx>
      <c:overlay val="0"/>
    </c:title>
    <c:autoTitleDeleted val="0"/>
    <c:plotArea>
      <c:layout/>
      <c:barChart>
        <c:barDir val="col"/>
        <c:grouping val="clustered"/>
        <c:varyColors val="0"/>
        <c:ser>
          <c:idx val="0"/>
          <c:order val="0"/>
          <c:tx>
            <c:strRef>
              <c:f>List1!$D$1</c:f>
              <c:strCache>
                <c:ptCount val="1"/>
                <c:pt idx="0">
                  <c:v>Pôvodná váha</c:v>
                </c:pt>
              </c:strCache>
            </c:strRef>
          </c:tx>
          <c:invertIfNegative val="0"/>
          <c:val>
            <c:numRef>
              <c:f>List1!$D$2:$D$11</c:f>
              <c:numCache>
                <c:formatCode>General</c:formatCode>
                <c:ptCount val="10"/>
                <c:pt idx="0">
                  <c:v>2.48</c:v>
                </c:pt>
                <c:pt idx="1">
                  <c:v>2.52</c:v>
                </c:pt>
                <c:pt idx="2">
                  <c:v>2.5499999999999998</c:v>
                </c:pt>
                <c:pt idx="3">
                  <c:v>2.4499999999999997</c:v>
                </c:pt>
                <c:pt idx="4">
                  <c:v>2.46</c:v>
                </c:pt>
                <c:pt idx="5">
                  <c:v>2.58</c:v>
                </c:pt>
                <c:pt idx="6">
                  <c:v>2.56</c:v>
                </c:pt>
                <c:pt idx="7">
                  <c:v>2.4899999999999998</c:v>
                </c:pt>
                <c:pt idx="8">
                  <c:v>2.46</c:v>
                </c:pt>
                <c:pt idx="9">
                  <c:v>2.48</c:v>
                </c:pt>
              </c:numCache>
            </c:numRef>
          </c:val>
        </c:ser>
        <c:ser>
          <c:idx val="1"/>
          <c:order val="1"/>
          <c:tx>
            <c:strRef>
              <c:f>List1!$E$1</c:f>
              <c:strCache>
                <c:ptCount val="1"/>
                <c:pt idx="0">
                  <c:v>Váha po sušení v sušičke</c:v>
                </c:pt>
              </c:strCache>
            </c:strRef>
          </c:tx>
          <c:invertIfNegative val="0"/>
          <c:val>
            <c:numRef>
              <c:f>List1!$E$2:$E$11</c:f>
              <c:numCache>
                <c:formatCode>General</c:formatCode>
                <c:ptCount val="10"/>
                <c:pt idx="0">
                  <c:v>2.48</c:v>
                </c:pt>
                <c:pt idx="1">
                  <c:v>2.48</c:v>
                </c:pt>
                <c:pt idx="2">
                  <c:v>2.61</c:v>
                </c:pt>
                <c:pt idx="3">
                  <c:v>2.44</c:v>
                </c:pt>
                <c:pt idx="4">
                  <c:v>2.63</c:v>
                </c:pt>
                <c:pt idx="5">
                  <c:v>2.61</c:v>
                </c:pt>
                <c:pt idx="6">
                  <c:v>2.56</c:v>
                </c:pt>
                <c:pt idx="7">
                  <c:v>2.48</c:v>
                </c:pt>
                <c:pt idx="8">
                  <c:v>2.5299999999999998</c:v>
                </c:pt>
                <c:pt idx="9">
                  <c:v>2.5299999999999998</c:v>
                </c:pt>
              </c:numCache>
            </c:numRef>
          </c:val>
        </c:ser>
        <c:dLbls>
          <c:showLegendKey val="0"/>
          <c:showVal val="0"/>
          <c:showCatName val="0"/>
          <c:showSerName val="0"/>
          <c:showPercent val="0"/>
          <c:showBubbleSize val="0"/>
        </c:dLbls>
        <c:gapWidth val="0"/>
        <c:axId val="177480832"/>
        <c:axId val="177482752"/>
      </c:barChart>
      <c:catAx>
        <c:axId val="177480832"/>
        <c:scaling>
          <c:orientation val="minMax"/>
        </c:scaling>
        <c:delete val="0"/>
        <c:axPos val="b"/>
        <c:title>
          <c:tx>
            <c:rich>
              <a:bodyPr/>
              <a:lstStyle/>
              <a:p>
                <a:pPr>
                  <a:defRPr lang="cs-CZ"/>
                </a:pPr>
                <a:r>
                  <a:rPr lang="sk-SK"/>
                  <a:t>Počet</a:t>
                </a:r>
                <a:r>
                  <a:rPr lang="sk-SK" baseline="0"/>
                  <a:t> sušení</a:t>
                </a:r>
                <a:endParaRPr lang="sk-SK"/>
              </a:p>
            </c:rich>
          </c:tx>
          <c:overlay val="0"/>
        </c:title>
        <c:majorTickMark val="none"/>
        <c:minorTickMark val="none"/>
        <c:tickLblPos val="nextTo"/>
        <c:txPr>
          <a:bodyPr/>
          <a:lstStyle/>
          <a:p>
            <a:pPr>
              <a:defRPr lang="cs-CZ"/>
            </a:pPr>
            <a:endParaRPr lang="cs-CZ"/>
          </a:p>
        </c:txPr>
        <c:crossAx val="177482752"/>
        <c:crosses val="autoZero"/>
        <c:auto val="1"/>
        <c:lblAlgn val="ctr"/>
        <c:lblOffset val="100"/>
        <c:noMultiLvlLbl val="0"/>
      </c:catAx>
      <c:valAx>
        <c:axId val="177482752"/>
        <c:scaling>
          <c:orientation val="minMax"/>
        </c:scaling>
        <c:delete val="0"/>
        <c:axPos val="l"/>
        <c:title>
          <c:tx>
            <c:rich>
              <a:bodyPr/>
              <a:lstStyle/>
              <a:p>
                <a:pPr>
                  <a:defRPr lang="cs-CZ"/>
                </a:pPr>
                <a:r>
                  <a:rPr lang="sk-SK"/>
                  <a:t>Váha(g)</a:t>
                </a:r>
              </a:p>
            </c:rich>
          </c:tx>
          <c:overlay val="0"/>
        </c:title>
        <c:numFmt formatCode="General" sourceLinked="1"/>
        <c:majorTickMark val="out"/>
        <c:minorTickMark val="none"/>
        <c:tickLblPos val="nextTo"/>
        <c:txPr>
          <a:bodyPr/>
          <a:lstStyle/>
          <a:p>
            <a:pPr>
              <a:defRPr lang="cs-CZ"/>
            </a:pPr>
            <a:endParaRPr lang="cs-CZ"/>
          </a:p>
        </c:txPr>
        <c:crossAx val="177480832"/>
        <c:crosses val="autoZero"/>
        <c:crossBetween val="between"/>
      </c:valAx>
    </c:plotArea>
    <c:plotVisOnly val="1"/>
    <c:dispBlanksAs val="gap"/>
    <c:showDLblsOverMax val="0"/>
  </c:chart>
  <c:externalData r:id="rId1">
    <c:autoUpdate val="0"/>
  </c:externalData>
</c:chartSpace>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8560CF07105E4CAB8DBA13BFB521BC17"/>
        <w:category>
          <w:name w:val="Obecné"/>
          <w:gallery w:val="placeholder"/>
        </w:category>
        <w:types>
          <w:type w:val="bbPlcHdr"/>
        </w:types>
        <w:behaviors>
          <w:behavior w:val="content"/>
        </w:behaviors>
        <w:guid w:val="{1172A64D-2C50-4123-A690-851F997A0B8B}"/>
      </w:docPartPr>
      <w:docPartBody>
        <w:p w:rsidR="00586EBF" w:rsidRDefault="00087FC2" w:rsidP="00087FC2">
          <w:pPr>
            <w:pStyle w:val="8560CF07105E4CAB8DBA13BFB521BC17"/>
          </w:pPr>
          <w:r>
            <w:rPr>
              <w:rFonts w:asciiTheme="majorHAnsi" w:eastAsiaTheme="majorEastAsia" w:hAnsiTheme="majorHAnsi" w:cstheme="majorBidi"/>
              <w:caps/>
            </w:rPr>
            <w:t>[Zadejte název společnosti.]</w:t>
          </w:r>
        </w:p>
      </w:docPartBody>
    </w:docPart>
    <w:docPart>
      <w:docPartPr>
        <w:name w:val="E7A2F64761844E299C8FEE94E64BBEDF"/>
        <w:category>
          <w:name w:val="Obecné"/>
          <w:gallery w:val="placeholder"/>
        </w:category>
        <w:types>
          <w:type w:val="bbPlcHdr"/>
        </w:types>
        <w:behaviors>
          <w:behavior w:val="content"/>
        </w:behaviors>
        <w:guid w:val="{6FAF0993-7CBC-45E0-BC9A-DC8811CDE9B0}"/>
      </w:docPartPr>
      <w:docPartBody>
        <w:p w:rsidR="00586EBF" w:rsidRDefault="00087FC2" w:rsidP="00087FC2">
          <w:pPr>
            <w:pStyle w:val="E7A2F64761844E299C8FEE94E64BBEDF"/>
          </w:pPr>
          <w:r>
            <w:rPr>
              <w:rFonts w:asciiTheme="majorHAnsi" w:eastAsiaTheme="majorEastAsia" w:hAnsiTheme="majorHAnsi" w:cstheme="majorBidi"/>
              <w:sz w:val="80"/>
              <w:szCs w:val="80"/>
            </w:rPr>
            <w:t>[Zadejte název dokumentu.]</w:t>
          </w:r>
        </w:p>
      </w:docPartBody>
    </w:docPart>
    <w:docPart>
      <w:docPartPr>
        <w:name w:val="1E899767C4A449C6BCE9140E29F49C94"/>
        <w:category>
          <w:name w:val="Obecné"/>
          <w:gallery w:val="placeholder"/>
        </w:category>
        <w:types>
          <w:type w:val="bbPlcHdr"/>
        </w:types>
        <w:behaviors>
          <w:behavior w:val="content"/>
        </w:behaviors>
        <w:guid w:val="{280964A7-C66E-4F6A-9360-F26406309DC7}"/>
      </w:docPartPr>
      <w:docPartBody>
        <w:p w:rsidR="00586EBF" w:rsidRDefault="00087FC2" w:rsidP="00087FC2">
          <w:pPr>
            <w:pStyle w:val="1E899767C4A449C6BCE9140E29F49C94"/>
          </w:pPr>
          <w:r>
            <w:rPr>
              <w:rFonts w:asciiTheme="majorHAnsi" w:eastAsiaTheme="majorEastAsia" w:hAnsiTheme="majorHAnsi" w:cstheme="majorBidi"/>
              <w:sz w:val="44"/>
              <w:szCs w:val="44"/>
            </w:rPr>
            <w:t>[Zadejte podtitul dokumentu.]</w:t>
          </w:r>
        </w:p>
      </w:docPartBody>
    </w:docPart>
    <w:docPart>
      <w:docPartPr>
        <w:name w:val="4593DEEC80924B26BDC1D9C87A2D0216"/>
        <w:category>
          <w:name w:val="Obecné"/>
          <w:gallery w:val="placeholder"/>
        </w:category>
        <w:types>
          <w:type w:val="bbPlcHdr"/>
        </w:types>
        <w:behaviors>
          <w:behavior w:val="content"/>
        </w:behaviors>
        <w:guid w:val="{930236B7-4941-4270-9394-D79936355121}"/>
      </w:docPartPr>
      <w:docPartBody>
        <w:p w:rsidR="00586EBF" w:rsidRDefault="00087FC2" w:rsidP="00087FC2">
          <w:pPr>
            <w:pStyle w:val="4593DEEC80924B26BDC1D9C87A2D0216"/>
          </w:pPr>
          <w:r>
            <w:rPr>
              <w:b/>
              <w:bCs/>
            </w:rPr>
            <w:t>[Zadejte jméno autora.]</w:t>
          </w:r>
        </w:p>
      </w:docPartBody>
    </w:docPart>
    <w:docPart>
      <w:docPartPr>
        <w:name w:val="86648D2C30B14622B5F451A606203963"/>
        <w:category>
          <w:name w:val="Obecné"/>
          <w:gallery w:val="placeholder"/>
        </w:category>
        <w:types>
          <w:type w:val="bbPlcHdr"/>
        </w:types>
        <w:behaviors>
          <w:behavior w:val="content"/>
        </w:behaviors>
        <w:guid w:val="{F567EE2D-8982-45A7-B4A8-72DE7CF9AD07}"/>
      </w:docPartPr>
      <w:docPartBody>
        <w:p w:rsidR="00586EBF" w:rsidRDefault="00087FC2" w:rsidP="00087FC2">
          <w:pPr>
            <w:pStyle w:val="86648D2C30B14622B5F451A606203963"/>
          </w:pPr>
          <w:r>
            <w:rPr>
              <w:b/>
              <w:bCs/>
            </w:rPr>
            <w:t>[Vyberte datum.]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2"/>
  </w:compat>
  <w:rsids>
    <w:rsidRoot w:val="00087FC2"/>
    <w:rsid w:val="00087FC2"/>
    <w:rsid w:val="00586EBF"/>
    <w:rsid w:val="00682D91"/>
    <w:rsid w:val="00763D77"/>
    <w:rsid w:val="00867B34"/>
    <w:rsid w:val="00AA326F"/>
    <w:rsid w:val="00B842BF"/>
    <w:rsid w:val="00C17E9A"/>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B842BF"/>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8560CF07105E4CAB8DBA13BFB521BC17">
    <w:name w:val="8560CF07105E4CAB8DBA13BFB521BC17"/>
    <w:rsid w:val="00087FC2"/>
  </w:style>
  <w:style w:type="paragraph" w:customStyle="1" w:styleId="E7A2F64761844E299C8FEE94E64BBEDF">
    <w:name w:val="E7A2F64761844E299C8FEE94E64BBEDF"/>
    <w:rsid w:val="00087FC2"/>
  </w:style>
  <w:style w:type="paragraph" w:customStyle="1" w:styleId="1E899767C4A449C6BCE9140E29F49C94">
    <w:name w:val="1E899767C4A449C6BCE9140E29F49C94"/>
    <w:rsid w:val="00087FC2"/>
  </w:style>
  <w:style w:type="paragraph" w:customStyle="1" w:styleId="4593DEEC80924B26BDC1D9C87A2D0216">
    <w:name w:val="4593DEEC80924B26BDC1D9C87A2D0216"/>
    <w:rsid w:val="00087FC2"/>
  </w:style>
  <w:style w:type="paragraph" w:customStyle="1" w:styleId="86648D2C30B14622B5F451A606203963">
    <w:name w:val="86648D2C30B14622B5F451A606203963"/>
    <w:rsid w:val="00087FC2"/>
  </w:style>
  <w:style w:type="paragraph" w:customStyle="1" w:styleId="DA7112E63CDC4A40906C07EAFFF57C6E">
    <w:name w:val="DA7112E63CDC4A40906C07EAFFF57C6E"/>
    <w:rsid w:val="00087FC2"/>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2012-10-31T00:00:00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91193D2-366A-4814-A969-1A4C588553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6819</Words>
  <Characters>40233</Characters>
  <Application>Microsoft Office Word</Application>
  <DocSecurity>0</DocSecurity>
  <Lines>335</Lines>
  <Paragraphs>93</Paragraphs>
  <ScaleCrop>false</ScaleCrop>
  <HeadingPairs>
    <vt:vector size="2" baseType="variant">
      <vt:variant>
        <vt:lpstr>Název</vt:lpstr>
      </vt:variant>
      <vt:variant>
        <vt:i4>1</vt:i4>
      </vt:variant>
    </vt:vector>
  </HeadingPairs>
  <TitlesOfParts>
    <vt:vector size="1" baseType="lpstr">
      <vt:lpstr>Fakulta textilní Technické univerzity v Liberci</vt:lpstr>
    </vt:vector>
  </TitlesOfParts>
  <Company>TECHNICKÁ UNIVERZITA V LIBERCI</Company>
  <LinksUpToDate>false</LinksUpToDate>
  <CharactersWithSpaces>46959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Fakulta textilní Technické univerzity v Liberci</dc:title>
  <dc:subject>Sušení textílií</dc:subject>
  <dc:creator>Mária Lukáčová</dc:creator>
  <cp:lastModifiedBy>Uživatel PC</cp:lastModifiedBy>
  <cp:revision>3</cp:revision>
  <cp:lastPrinted>2013-05-26T17:42:00Z</cp:lastPrinted>
  <dcterms:created xsi:type="dcterms:W3CDTF">2016-10-25T12:47:00Z</dcterms:created>
  <dcterms:modified xsi:type="dcterms:W3CDTF">2016-10-25T12:47:00Z</dcterms:modified>
</cp:coreProperties>
</file>