
<file path=[Content_Types].xml><?xml version="1.0" encoding="utf-8"?>
<Types xmlns="http://schemas.openxmlformats.org/package/2006/content-types">
  <Default Extension="png" ContentType="image/png"/>
  <Default Extension="bin" ContentType="application/vnd.openxmlformats-officedocument.oleObject"/>
  <Default Extension="jpeg" ContentType="image/jpeg"/>
  <Default Extension="emf" ContentType="image/x-emf"/>
  <Default Extension="rels" ContentType="application/vnd.openxmlformats-package.relationships+xml"/>
  <Default Extension="xml" ContentType="application/xml"/>
  <Default Extension="tiff" ContentType="image/tif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786A74" w:rsidRDefault="002D4F7D">
      <w:pPr>
        <w:spacing w:line="240" w:lineRule="auto"/>
        <w:rPr>
          <w:b/>
        </w:rPr>
      </w:pPr>
      <w:r>
        <w:rPr>
          <w:b/>
          <w:noProof/>
        </w:rPr>
        <w:object w:dxaOrig="1440" w:dyaOrig="144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55" type="#_x0000_t75" style="position:absolute;left:0;text-align:left;margin-left:0;margin-top:.3pt;width:582.5pt;height:824.3pt;z-index:-251646976;mso-position-horizontal:center" wrapcoords="-28 0 -28 21580 21600 21580 21600 0 -28 0">
            <v:imagedata r:id="rId8" o:title=""/>
            <w10:wrap type="tight"/>
          </v:shape>
          <o:OLEObject Type="Embed" ProgID="AcroExch.Document.11" ShapeID="_x0000_s1055" DrawAspect="Content" ObjectID="_1493111083" r:id="rId9"/>
        </w:object>
      </w:r>
      <w:r w:rsidR="00786A74">
        <w:rPr>
          <w:b/>
        </w:rPr>
        <w:br w:type="page"/>
      </w:r>
    </w:p>
    <w:p w:rsidR="00B03BD5" w:rsidRDefault="002D4F7D">
      <w:pPr>
        <w:spacing w:line="240" w:lineRule="auto"/>
        <w:rPr>
          <w:b/>
        </w:rPr>
      </w:pPr>
      <w:r>
        <w:rPr>
          <w:b/>
          <w:noProof/>
        </w:rPr>
        <w:lastRenderedPageBreak/>
        <w:object w:dxaOrig="1440" w:dyaOrig="1440">
          <v:shape id="_x0000_s1056" type="#_x0000_t75" style="position:absolute;left:0;text-align:left;margin-left:.3pt;margin-top:.3pt;width:582pt;height:824.25pt;z-index:251671552" wrapcoords="-28 0 -28 21580 21600 21580 21600 0 -28 0">
            <v:imagedata r:id="rId10" o:title=""/>
            <w10:wrap type="tight"/>
          </v:shape>
          <o:OLEObject Type="Embed" ProgID="AcroExch.Document.11" ShapeID="_x0000_s1056" DrawAspect="Content" ObjectID="_1493111084" r:id="rId11"/>
        </w:object>
      </w:r>
    </w:p>
    <w:p w:rsidR="000F18F9" w:rsidRDefault="00CB167D">
      <w:pPr>
        <w:spacing w:line="240" w:lineRule="auto"/>
        <w:rPr>
          <w:b/>
        </w:rPr>
      </w:pPr>
      <w:r>
        <w:rPr>
          <w:b/>
          <w:noProof/>
        </w:rPr>
        <w:lastRenderedPageBreak/>
        <w:drawing>
          <wp:anchor distT="0" distB="0" distL="114300" distR="114300" simplePos="0" relativeHeight="251772928" behindDoc="1" locked="0" layoutInCell="1" allowOverlap="1">
            <wp:simplePos x="0" y="0"/>
            <wp:positionH relativeFrom="column">
              <wp:posOffset>-243205</wp:posOffset>
            </wp:positionH>
            <wp:positionV relativeFrom="paragraph">
              <wp:posOffset>52070</wp:posOffset>
            </wp:positionV>
            <wp:extent cx="6505575" cy="8143875"/>
            <wp:effectExtent l="19050" t="0" r="9525" b="0"/>
            <wp:wrapTight wrapText="bothSides">
              <wp:wrapPolygon edited="0">
                <wp:start x="-63" y="0"/>
                <wp:lineTo x="-63" y="21575"/>
                <wp:lineTo x="21632" y="21575"/>
                <wp:lineTo x="21632" y="0"/>
                <wp:lineTo x="-63" y="0"/>
              </wp:wrapPolygon>
            </wp:wrapTight>
            <wp:docPr id="60" name="obrázek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0"/>
                    <pic:cNvPicPr>
                      <a:picLocks noChangeAspect="1" noChangeArrowheads="1"/>
                    </pic:cNvPicPr>
                  </pic:nvPicPr>
                  <pic:blipFill>
                    <a:blip r:embed="rId12"/>
                    <a:srcRect/>
                    <a:stretch>
                      <a:fillRect/>
                    </a:stretch>
                  </pic:blipFill>
                  <pic:spPr bwMode="auto">
                    <a:xfrm>
                      <a:off x="0" y="0"/>
                      <a:ext cx="6505575" cy="8143875"/>
                    </a:xfrm>
                    <a:prstGeom prst="rect">
                      <a:avLst/>
                    </a:prstGeom>
                    <a:noFill/>
                    <a:ln w="9525">
                      <a:noFill/>
                      <a:miter lim="800000"/>
                      <a:headEnd/>
                      <a:tailEnd/>
                    </a:ln>
                  </pic:spPr>
                </pic:pic>
              </a:graphicData>
            </a:graphic>
          </wp:anchor>
        </w:drawing>
      </w:r>
      <w:r w:rsidR="000F18F9">
        <w:rPr>
          <w:b/>
        </w:rPr>
        <w:br w:type="page"/>
      </w:r>
    </w:p>
    <w:p w:rsidR="00CB167D" w:rsidRDefault="00CB167D" w:rsidP="00CB167D">
      <w:pPr>
        <w:pStyle w:val="Zkladntext"/>
        <w:jc w:val="left"/>
        <w:rPr>
          <w:b w:val="0"/>
          <w:bCs w:val="0"/>
        </w:rPr>
      </w:pPr>
      <w:r>
        <w:rPr>
          <w:noProof/>
        </w:rPr>
        <w:lastRenderedPageBreak/>
        <w:drawing>
          <wp:anchor distT="0" distB="0" distL="114300" distR="114300" simplePos="0" relativeHeight="251773952" behindDoc="1" locked="0" layoutInCell="1" allowOverlap="1">
            <wp:simplePos x="0" y="0"/>
            <wp:positionH relativeFrom="column">
              <wp:posOffset>-243205</wp:posOffset>
            </wp:positionH>
            <wp:positionV relativeFrom="paragraph">
              <wp:posOffset>-500380</wp:posOffset>
            </wp:positionV>
            <wp:extent cx="6057900" cy="9153525"/>
            <wp:effectExtent l="19050" t="0" r="0" b="0"/>
            <wp:wrapTight wrapText="bothSides">
              <wp:wrapPolygon edited="0">
                <wp:start x="-68" y="0"/>
                <wp:lineTo x="-68" y="21578"/>
                <wp:lineTo x="21600" y="21578"/>
                <wp:lineTo x="21600" y="0"/>
                <wp:lineTo x="-68" y="0"/>
              </wp:wrapPolygon>
            </wp:wrapTight>
            <wp:docPr id="61" name="obrázek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1"/>
                    <pic:cNvPicPr>
                      <a:picLocks noChangeAspect="1" noChangeArrowheads="1"/>
                    </pic:cNvPicPr>
                  </pic:nvPicPr>
                  <pic:blipFill>
                    <a:blip r:embed="rId13"/>
                    <a:srcRect/>
                    <a:stretch>
                      <a:fillRect/>
                    </a:stretch>
                  </pic:blipFill>
                  <pic:spPr bwMode="auto">
                    <a:xfrm>
                      <a:off x="0" y="0"/>
                      <a:ext cx="6057900" cy="9153525"/>
                    </a:xfrm>
                    <a:prstGeom prst="rect">
                      <a:avLst/>
                    </a:prstGeom>
                    <a:noFill/>
                    <a:ln w="9525">
                      <a:noFill/>
                      <a:miter lim="800000"/>
                      <a:headEnd/>
                      <a:tailEnd/>
                    </a:ln>
                  </pic:spPr>
                </pic:pic>
              </a:graphicData>
            </a:graphic>
          </wp:anchor>
        </w:drawing>
      </w:r>
      <w:r>
        <w:br w:type="page"/>
      </w:r>
    </w:p>
    <w:p w:rsidR="000F18F9" w:rsidRPr="00BC1C96" w:rsidRDefault="000F18F9" w:rsidP="000F18F9">
      <w:pPr>
        <w:pStyle w:val="Zkladntext"/>
        <w:jc w:val="left"/>
      </w:pPr>
      <w:r w:rsidRPr="00BC1C96">
        <w:lastRenderedPageBreak/>
        <w:t>MÍSTOPŘÍSEŽNÉ PROHLÁŠENÍ</w:t>
      </w:r>
    </w:p>
    <w:p w:rsidR="000F18F9" w:rsidRDefault="000F18F9" w:rsidP="000F18F9">
      <w:pPr>
        <w:pStyle w:val="Zkladntext"/>
        <w:rPr>
          <w:b w:val="0"/>
        </w:rPr>
      </w:pPr>
      <w:r>
        <w:rPr>
          <w:b w:val="0"/>
        </w:rPr>
        <w:t xml:space="preserve">  </w:t>
      </w:r>
    </w:p>
    <w:p w:rsidR="000F18F9" w:rsidRPr="006507E5" w:rsidRDefault="000F18F9" w:rsidP="000F18F9">
      <w:pPr>
        <w:pStyle w:val="Zkladntext"/>
        <w:spacing w:line="312" w:lineRule="auto"/>
        <w:ind w:firstLine="708"/>
        <w:jc w:val="both"/>
        <w:rPr>
          <w:b w:val="0"/>
          <w:sz w:val="22"/>
          <w:szCs w:val="22"/>
        </w:rPr>
      </w:pPr>
      <w:proofErr w:type="gramStart"/>
      <w:r w:rsidRPr="006507E5">
        <w:rPr>
          <w:b w:val="0"/>
          <w:sz w:val="22"/>
          <w:szCs w:val="22"/>
        </w:rPr>
        <w:t>Byl(a) jsem</w:t>
      </w:r>
      <w:proofErr w:type="gramEnd"/>
      <w:r w:rsidRPr="006507E5">
        <w:rPr>
          <w:b w:val="0"/>
          <w:sz w:val="22"/>
          <w:szCs w:val="22"/>
        </w:rPr>
        <w:t xml:space="preserve"> seznámen(a) s tím, že na mou bakalářskou/diplomovou práci se plně vztahuje zákon č. 121/2000 Sb., o právu autorském, zejména § 60 – školní dílo.</w:t>
      </w:r>
    </w:p>
    <w:p w:rsidR="000F18F9" w:rsidRPr="006507E5" w:rsidRDefault="000F18F9" w:rsidP="000F18F9">
      <w:pPr>
        <w:pStyle w:val="Zkladntext"/>
        <w:spacing w:line="312" w:lineRule="auto"/>
        <w:jc w:val="both"/>
        <w:rPr>
          <w:b w:val="0"/>
          <w:sz w:val="22"/>
          <w:szCs w:val="22"/>
        </w:rPr>
      </w:pPr>
    </w:p>
    <w:p w:rsidR="000F18F9" w:rsidRPr="006507E5" w:rsidRDefault="000F18F9" w:rsidP="000F18F9">
      <w:pPr>
        <w:pStyle w:val="Zkladntext"/>
        <w:spacing w:line="312" w:lineRule="auto"/>
        <w:ind w:firstLine="708"/>
        <w:jc w:val="both"/>
        <w:rPr>
          <w:b w:val="0"/>
          <w:sz w:val="22"/>
          <w:szCs w:val="22"/>
        </w:rPr>
      </w:pPr>
      <w:r w:rsidRPr="006507E5">
        <w:rPr>
          <w:b w:val="0"/>
          <w:sz w:val="22"/>
          <w:szCs w:val="22"/>
        </w:rPr>
        <w:t>Beru na vědomí, že Technická univerzita v Liberci (TUL) nezasahuje do mých autorských práv užitím mé diplomové práce pro vnitřní potřebu TUL.</w:t>
      </w:r>
    </w:p>
    <w:p w:rsidR="000F18F9" w:rsidRPr="006507E5" w:rsidRDefault="000F18F9" w:rsidP="000F18F9">
      <w:pPr>
        <w:pStyle w:val="Zkladntext"/>
        <w:spacing w:line="312" w:lineRule="auto"/>
        <w:jc w:val="both"/>
        <w:rPr>
          <w:b w:val="0"/>
          <w:sz w:val="22"/>
          <w:szCs w:val="22"/>
        </w:rPr>
      </w:pPr>
    </w:p>
    <w:p w:rsidR="000F18F9" w:rsidRPr="006507E5" w:rsidRDefault="000F18F9" w:rsidP="000F18F9">
      <w:pPr>
        <w:pStyle w:val="Zkladntext"/>
        <w:spacing w:line="312" w:lineRule="auto"/>
        <w:ind w:firstLine="708"/>
        <w:jc w:val="both"/>
        <w:rPr>
          <w:b w:val="0"/>
          <w:sz w:val="22"/>
          <w:szCs w:val="22"/>
        </w:rPr>
      </w:pPr>
      <w:r w:rsidRPr="006507E5">
        <w:rPr>
          <w:b w:val="0"/>
          <w:sz w:val="22"/>
          <w:szCs w:val="22"/>
        </w:rPr>
        <w:t>Užiji-li diplomovou práci nebo poskytnu-li licenci k jejímu využití, jsem si vědom po-vinnosti informovat o této skutečnosti TUL; v tomto případě má TUL právo ode mne požadovat úhradu nákladů, které vynaložila na vytvoření díla, až do jejich skutečné výše.</w:t>
      </w:r>
    </w:p>
    <w:p w:rsidR="000F18F9" w:rsidRPr="006507E5" w:rsidRDefault="000F18F9" w:rsidP="000F18F9">
      <w:pPr>
        <w:pStyle w:val="Zkladntext"/>
        <w:spacing w:line="312" w:lineRule="auto"/>
        <w:jc w:val="both"/>
        <w:rPr>
          <w:b w:val="0"/>
          <w:sz w:val="22"/>
          <w:szCs w:val="22"/>
        </w:rPr>
      </w:pPr>
    </w:p>
    <w:p w:rsidR="000F18F9" w:rsidRPr="00BC1C96" w:rsidRDefault="000F18F9" w:rsidP="000F18F9">
      <w:pPr>
        <w:pStyle w:val="Zkladntext"/>
        <w:spacing w:line="312" w:lineRule="auto"/>
        <w:ind w:firstLine="708"/>
        <w:jc w:val="both"/>
        <w:rPr>
          <w:b w:val="0"/>
        </w:rPr>
      </w:pPr>
      <w:r w:rsidRPr="006507E5">
        <w:rPr>
          <w:b w:val="0"/>
          <w:sz w:val="22"/>
          <w:szCs w:val="22"/>
        </w:rPr>
        <w:t xml:space="preserve">Diplomovou práci jsem </w:t>
      </w:r>
      <w:proofErr w:type="gramStart"/>
      <w:r w:rsidRPr="006507E5">
        <w:rPr>
          <w:b w:val="0"/>
          <w:sz w:val="22"/>
          <w:szCs w:val="22"/>
        </w:rPr>
        <w:t>vypracoval(a) samostatně</w:t>
      </w:r>
      <w:proofErr w:type="gramEnd"/>
      <w:r w:rsidRPr="006507E5">
        <w:rPr>
          <w:b w:val="0"/>
          <w:sz w:val="22"/>
          <w:szCs w:val="22"/>
        </w:rPr>
        <w:t xml:space="preserve"> s použitím uvedené literatury a na základě konzultací s vedoucím diplomové práce a konzultantem.</w:t>
      </w:r>
    </w:p>
    <w:p w:rsidR="000F18F9" w:rsidRPr="006507E5" w:rsidRDefault="000F18F9" w:rsidP="000F18F9">
      <w:pPr>
        <w:pStyle w:val="Zkladntext"/>
        <w:spacing w:line="312" w:lineRule="auto"/>
        <w:jc w:val="both"/>
        <w:rPr>
          <w:b w:val="0"/>
          <w:sz w:val="22"/>
          <w:szCs w:val="22"/>
        </w:rPr>
      </w:pPr>
    </w:p>
    <w:p w:rsidR="000F18F9" w:rsidRPr="00BC1C96" w:rsidRDefault="000F18F9" w:rsidP="000F18F9">
      <w:pPr>
        <w:pStyle w:val="Zkladntext"/>
        <w:spacing w:line="312" w:lineRule="auto"/>
        <w:ind w:firstLine="708"/>
        <w:jc w:val="both"/>
        <w:rPr>
          <w:b w:val="0"/>
        </w:rPr>
      </w:pPr>
      <w:r>
        <w:rPr>
          <w:b w:val="0"/>
          <w:sz w:val="22"/>
          <w:szCs w:val="22"/>
        </w:rPr>
        <w:t>Současně čestně prohlašuji, že tištěná verze práce se shoduje s elektronickou verzí, vloženou do IS STAG.</w:t>
      </w:r>
    </w:p>
    <w:p w:rsidR="000F18F9" w:rsidRDefault="000F18F9" w:rsidP="000F18F9">
      <w:pPr>
        <w:pStyle w:val="Zkladntext"/>
      </w:pPr>
    </w:p>
    <w:p w:rsidR="000F18F9" w:rsidRDefault="000F18F9" w:rsidP="000F18F9">
      <w:pPr>
        <w:pStyle w:val="Zkladntext"/>
      </w:pPr>
    </w:p>
    <w:p w:rsidR="000F18F9" w:rsidRPr="00BC1C96" w:rsidRDefault="000F18F9" w:rsidP="000F18F9">
      <w:pPr>
        <w:pStyle w:val="Zkladntext"/>
        <w:tabs>
          <w:tab w:val="left" w:pos="426"/>
          <w:tab w:val="left" w:pos="851"/>
          <w:tab w:val="left" w:pos="1276"/>
          <w:tab w:val="left" w:pos="1701"/>
          <w:tab w:val="left" w:pos="2127"/>
          <w:tab w:val="left" w:pos="2552"/>
          <w:tab w:val="left" w:pos="2977"/>
          <w:tab w:val="left" w:pos="3402"/>
          <w:tab w:val="left" w:pos="3828"/>
          <w:tab w:val="left" w:pos="4253"/>
          <w:tab w:val="left" w:pos="4678"/>
          <w:tab w:val="left" w:pos="5103"/>
        </w:tabs>
      </w:pPr>
    </w:p>
    <w:p w:rsidR="000F18F9" w:rsidRDefault="000F18F9" w:rsidP="000F18F9">
      <w:pPr>
        <w:pStyle w:val="Zkladntext"/>
      </w:pPr>
    </w:p>
    <w:p w:rsidR="000F18F9" w:rsidRPr="00BC1C96" w:rsidRDefault="000F18F9" w:rsidP="000F18F9">
      <w:pPr>
        <w:pStyle w:val="Zkladntext"/>
        <w:jc w:val="left"/>
        <w:rPr>
          <w:b w:val="0"/>
        </w:rPr>
      </w:pPr>
      <w:r w:rsidRPr="00BC1C96">
        <w:rPr>
          <w:b w:val="0"/>
        </w:rPr>
        <w:t>Datum:</w:t>
      </w:r>
    </w:p>
    <w:p w:rsidR="000F18F9" w:rsidRPr="00BC1C96" w:rsidRDefault="000F18F9" w:rsidP="000F18F9">
      <w:pPr>
        <w:pStyle w:val="Zkladntext"/>
        <w:rPr>
          <w:b w:val="0"/>
        </w:rPr>
      </w:pPr>
    </w:p>
    <w:p w:rsidR="000F18F9" w:rsidRPr="00BC1C96" w:rsidRDefault="000F18F9" w:rsidP="000F18F9">
      <w:pPr>
        <w:pStyle w:val="Zkladntext"/>
        <w:tabs>
          <w:tab w:val="left" w:pos="426"/>
        </w:tabs>
        <w:rPr>
          <w:b w:val="0"/>
        </w:rPr>
      </w:pPr>
    </w:p>
    <w:p w:rsidR="000F18F9" w:rsidRPr="00BC1C96" w:rsidRDefault="000F18F9" w:rsidP="000F18F9">
      <w:pPr>
        <w:pStyle w:val="Zkladntext"/>
        <w:rPr>
          <w:b w:val="0"/>
        </w:rPr>
      </w:pPr>
    </w:p>
    <w:p w:rsidR="000F18F9" w:rsidRPr="00BC1C96" w:rsidRDefault="000F18F9" w:rsidP="000F18F9">
      <w:pPr>
        <w:pStyle w:val="Zkladntext"/>
        <w:rPr>
          <w:b w:val="0"/>
        </w:rPr>
      </w:pPr>
    </w:p>
    <w:p w:rsidR="000F18F9" w:rsidRPr="00BC1C96" w:rsidRDefault="000F18F9" w:rsidP="000F18F9">
      <w:pPr>
        <w:pStyle w:val="Zkladntext"/>
        <w:rPr>
          <w:b w:val="0"/>
        </w:rPr>
      </w:pPr>
    </w:p>
    <w:p w:rsidR="000F18F9" w:rsidRPr="00BC1C96" w:rsidRDefault="000F18F9" w:rsidP="000F18F9">
      <w:pPr>
        <w:pStyle w:val="Zkladntext"/>
        <w:jc w:val="left"/>
        <w:rPr>
          <w:b w:val="0"/>
          <w:i/>
        </w:rPr>
      </w:pPr>
      <w:r w:rsidRPr="00BC1C96">
        <w:rPr>
          <w:b w:val="0"/>
        </w:rPr>
        <w:t>Podpis:</w:t>
      </w:r>
    </w:p>
    <w:p w:rsidR="000F18F9" w:rsidRDefault="000F18F9" w:rsidP="000F18F9">
      <w:pPr>
        <w:tabs>
          <w:tab w:val="left" w:pos="567"/>
          <w:tab w:val="left" w:pos="826"/>
          <w:tab w:val="left" w:pos="1274"/>
        </w:tabs>
        <w:jc w:val="both"/>
        <w:rPr>
          <w:sz w:val="28"/>
          <w:szCs w:val="28"/>
        </w:rPr>
      </w:pPr>
    </w:p>
    <w:p w:rsidR="000F18F9" w:rsidRDefault="000F18F9" w:rsidP="000F18F9">
      <w:pPr>
        <w:spacing w:line="240" w:lineRule="auto"/>
        <w:rPr>
          <w:sz w:val="28"/>
          <w:szCs w:val="28"/>
        </w:rPr>
      </w:pPr>
      <w:r>
        <w:rPr>
          <w:sz w:val="28"/>
          <w:szCs w:val="28"/>
        </w:rPr>
        <w:br w:type="page"/>
      </w:r>
    </w:p>
    <w:p w:rsidR="000F18F9" w:rsidRPr="001636A9" w:rsidRDefault="000F18F9" w:rsidP="000F18F9">
      <w:pPr>
        <w:pStyle w:val="Zkladntext"/>
        <w:tabs>
          <w:tab w:val="left" w:pos="616"/>
        </w:tabs>
        <w:jc w:val="both"/>
        <w:rPr>
          <w:sz w:val="32"/>
          <w:szCs w:val="32"/>
        </w:rPr>
      </w:pPr>
      <w:r w:rsidRPr="001636A9">
        <w:rPr>
          <w:sz w:val="32"/>
          <w:szCs w:val="32"/>
        </w:rPr>
        <w:lastRenderedPageBreak/>
        <w:t>Poděkování</w:t>
      </w:r>
    </w:p>
    <w:p w:rsidR="000F18F9" w:rsidRDefault="000F18F9" w:rsidP="000F18F9">
      <w:pPr>
        <w:pStyle w:val="Zkladntext"/>
        <w:tabs>
          <w:tab w:val="left" w:pos="616"/>
        </w:tabs>
        <w:spacing w:after="120" w:line="312" w:lineRule="auto"/>
        <w:jc w:val="both"/>
        <w:rPr>
          <w:b w:val="0"/>
          <w:sz w:val="22"/>
          <w:szCs w:val="22"/>
        </w:rPr>
      </w:pPr>
      <w:r w:rsidRPr="0072206A">
        <w:rPr>
          <w:color w:val="FF0000"/>
          <w:sz w:val="32"/>
          <w:szCs w:val="32"/>
        </w:rPr>
        <w:tab/>
      </w:r>
      <w:r w:rsidRPr="00CD32D6">
        <w:rPr>
          <w:b w:val="0"/>
          <w:sz w:val="22"/>
          <w:szCs w:val="22"/>
        </w:rPr>
        <w:t xml:space="preserve">Tímto bych chtěl poděkovat panu prof. Ing. </w:t>
      </w:r>
      <w:proofErr w:type="spellStart"/>
      <w:r w:rsidRPr="00CD32D6">
        <w:rPr>
          <w:b w:val="0"/>
          <w:sz w:val="22"/>
          <w:szCs w:val="22"/>
        </w:rPr>
        <w:t>Alexey</w:t>
      </w:r>
      <w:proofErr w:type="spellEnd"/>
      <w:r w:rsidRPr="00CD32D6">
        <w:rPr>
          <w:b w:val="0"/>
          <w:sz w:val="22"/>
          <w:szCs w:val="22"/>
        </w:rPr>
        <w:t xml:space="preserve"> Popovovi, DrSc. za </w:t>
      </w:r>
      <w:r>
        <w:rPr>
          <w:b w:val="0"/>
          <w:sz w:val="22"/>
          <w:szCs w:val="22"/>
        </w:rPr>
        <w:t>užitečné</w:t>
      </w:r>
      <w:r w:rsidRPr="00CD32D6">
        <w:rPr>
          <w:b w:val="0"/>
          <w:sz w:val="22"/>
          <w:szCs w:val="22"/>
        </w:rPr>
        <w:t xml:space="preserve"> rady a připomínky při řešení diplomové práce a za pomoc při měření v laboratořích KOM.</w:t>
      </w:r>
    </w:p>
    <w:p w:rsidR="000F18F9" w:rsidRPr="00CD32D6" w:rsidRDefault="000F18F9" w:rsidP="000F18F9">
      <w:pPr>
        <w:pStyle w:val="Zkladntext"/>
        <w:tabs>
          <w:tab w:val="left" w:pos="616"/>
        </w:tabs>
        <w:spacing w:after="120" w:line="312" w:lineRule="auto"/>
        <w:jc w:val="both"/>
        <w:rPr>
          <w:b w:val="0"/>
          <w:sz w:val="22"/>
          <w:szCs w:val="22"/>
        </w:rPr>
      </w:pPr>
      <w:r>
        <w:rPr>
          <w:b w:val="0"/>
          <w:sz w:val="22"/>
          <w:szCs w:val="22"/>
        </w:rPr>
        <w:tab/>
      </w:r>
      <w:r w:rsidRPr="00CD32D6">
        <w:rPr>
          <w:b w:val="0"/>
          <w:sz w:val="22"/>
          <w:szCs w:val="22"/>
        </w:rPr>
        <w:t xml:space="preserve">Rovněž bych chtěl poděkovat paní Ing. </w:t>
      </w:r>
      <w:proofErr w:type="spellStart"/>
      <w:r w:rsidRPr="00CD32D6">
        <w:rPr>
          <w:b w:val="0"/>
          <w:sz w:val="22"/>
          <w:szCs w:val="22"/>
        </w:rPr>
        <w:t>Totce</w:t>
      </w:r>
      <w:proofErr w:type="spellEnd"/>
      <w:r w:rsidRPr="00CD32D6">
        <w:rPr>
          <w:b w:val="0"/>
          <w:sz w:val="22"/>
          <w:szCs w:val="22"/>
        </w:rPr>
        <w:t xml:space="preserve"> Bakalové Ph.D. za pomoc při měření drsnosti obrobeného povrchu.</w:t>
      </w:r>
    </w:p>
    <w:p w:rsidR="000F18F9" w:rsidRPr="00CD32D6" w:rsidRDefault="000F18F9" w:rsidP="000F18F9">
      <w:pPr>
        <w:pStyle w:val="Zkladntext"/>
        <w:tabs>
          <w:tab w:val="left" w:pos="616"/>
        </w:tabs>
        <w:spacing w:after="120" w:line="312" w:lineRule="auto"/>
        <w:jc w:val="both"/>
        <w:rPr>
          <w:b w:val="0"/>
          <w:sz w:val="22"/>
          <w:szCs w:val="22"/>
        </w:rPr>
      </w:pPr>
      <w:r w:rsidRPr="00CD32D6">
        <w:rPr>
          <w:b w:val="0"/>
          <w:sz w:val="22"/>
          <w:szCs w:val="22"/>
        </w:rPr>
        <w:tab/>
        <w:t xml:space="preserve">Také děkuji Ing. Jiřímu Karáskovi, Ing. </w:t>
      </w:r>
      <w:proofErr w:type="spellStart"/>
      <w:r w:rsidRPr="00CD32D6">
        <w:rPr>
          <w:b w:val="0"/>
          <w:sz w:val="22"/>
          <w:szCs w:val="22"/>
        </w:rPr>
        <w:t>Andreyi</w:t>
      </w:r>
      <w:proofErr w:type="spellEnd"/>
      <w:r w:rsidRPr="00CD32D6">
        <w:rPr>
          <w:b w:val="0"/>
          <w:sz w:val="22"/>
          <w:szCs w:val="22"/>
        </w:rPr>
        <w:t xml:space="preserve"> </w:t>
      </w:r>
      <w:proofErr w:type="spellStart"/>
      <w:r w:rsidRPr="00CD32D6">
        <w:rPr>
          <w:b w:val="0"/>
          <w:sz w:val="22"/>
          <w:szCs w:val="22"/>
        </w:rPr>
        <w:t>Duginovi</w:t>
      </w:r>
      <w:proofErr w:type="spellEnd"/>
      <w:r w:rsidRPr="00CD32D6">
        <w:rPr>
          <w:b w:val="0"/>
          <w:sz w:val="22"/>
          <w:szCs w:val="22"/>
        </w:rPr>
        <w:t xml:space="preserve"> za</w:t>
      </w:r>
      <w:r>
        <w:rPr>
          <w:b w:val="0"/>
          <w:sz w:val="22"/>
          <w:szCs w:val="22"/>
        </w:rPr>
        <w:t xml:space="preserve"> cennou</w:t>
      </w:r>
      <w:r w:rsidRPr="00CD32D6">
        <w:rPr>
          <w:b w:val="0"/>
          <w:sz w:val="22"/>
          <w:szCs w:val="22"/>
        </w:rPr>
        <w:t xml:space="preserve"> pomoc při realizaci této diplomové práce. </w:t>
      </w:r>
    </w:p>
    <w:p w:rsidR="000F18F9" w:rsidRDefault="00583B01" w:rsidP="00583B01">
      <w:pPr>
        <w:tabs>
          <w:tab w:val="left" w:pos="567"/>
        </w:tabs>
        <w:autoSpaceDE w:val="0"/>
        <w:autoSpaceDN w:val="0"/>
        <w:adjustRightInd w:val="0"/>
        <w:spacing w:after="120" w:line="312" w:lineRule="auto"/>
        <w:jc w:val="left"/>
        <w:rPr>
          <w:rFonts w:eastAsia="Calibri"/>
          <w:bCs/>
          <w:sz w:val="22"/>
          <w:szCs w:val="22"/>
        </w:rPr>
      </w:pPr>
      <w:r>
        <w:rPr>
          <w:rFonts w:eastAsia="Calibri"/>
          <w:bCs/>
          <w:sz w:val="22"/>
          <w:szCs w:val="22"/>
        </w:rPr>
        <w:tab/>
      </w:r>
      <w:r w:rsidR="000F18F9">
        <w:rPr>
          <w:rFonts w:eastAsia="Calibri"/>
          <w:bCs/>
          <w:sz w:val="22"/>
          <w:szCs w:val="22"/>
        </w:rPr>
        <w:t>Dále bych chtěl také poděkovat své rodině za velkou podporu a trpělivost během c</w:t>
      </w:r>
      <w:r>
        <w:rPr>
          <w:rFonts w:eastAsia="Calibri"/>
          <w:bCs/>
          <w:sz w:val="22"/>
          <w:szCs w:val="22"/>
        </w:rPr>
        <w:t>e</w:t>
      </w:r>
      <w:r w:rsidR="000F18F9">
        <w:rPr>
          <w:rFonts w:eastAsia="Calibri"/>
          <w:bCs/>
          <w:sz w:val="22"/>
          <w:szCs w:val="22"/>
        </w:rPr>
        <w:t>lého mého studia.</w:t>
      </w:r>
    </w:p>
    <w:p w:rsidR="000F18F9" w:rsidRDefault="000F18F9" w:rsidP="000F18F9">
      <w:pPr>
        <w:autoSpaceDE w:val="0"/>
        <w:autoSpaceDN w:val="0"/>
        <w:adjustRightInd w:val="0"/>
        <w:spacing w:after="120" w:line="312" w:lineRule="auto"/>
        <w:rPr>
          <w:rFonts w:eastAsia="Calibri"/>
          <w:bCs/>
          <w:sz w:val="22"/>
          <w:szCs w:val="22"/>
        </w:rPr>
      </w:pPr>
    </w:p>
    <w:p w:rsidR="00786A74" w:rsidRDefault="00786A74">
      <w:pPr>
        <w:spacing w:line="240" w:lineRule="auto"/>
        <w:rPr>
          <w:rFonts w:eastAsia="Calibri"/>
          <w:bCs/>
        </w:rPr>
      </w:pPr>
      <w:r>
        <w:rPr>
          <w:b/>
        </w:rPr>
        <w:br w:type="page"/>
      </w:r>
    </w:p>
    <w:p w:rsidR="0072206A" w:rsidRPr="007D6FEC" w:rsidRDefault="00CD19A9" w:rsidP="0072206A">
      <w:pPr>
        <w:pStyle w:val="Zkladntext"/>
        <w:tabs>
          <w:tab w:val="left" w:pos="616"/>
        </w:tabs>
        <w:spacing w:line="312" w:lineRule="auto"/>
        <w:jc w:val="both"/>
        <w:rPr>
          <w:b w:val="0"/>
          <w:sz w:val="22"/>
          <w:szCs w:val="22"/>
        </w:rPr>
      </w:pPr>
      <w:r>
        <w:rPr>
          <w:b w:val="0"/>
        </w:rPr>
        <w:lastRenderedPageBreak/>
        <w:t>Diplomová</w:t>
      </w:r>
      <w:r w:rsidR="0072206A" w:rsidRPr="007D6FEC">
        <w:rPr>
          <w:b w:val="0"/>
        </w:rPr>
        <w:t xml:space="preserve"> práce č. 1</w:t>
      </w:r>
      <w:r w:rsidR="007D6FEC">
        <w:rPr>
          <w:b w:val="0"/>
        </w:rPr>
        <w:t>269</w:t>
      </w:r>
      <w:r w:rsidR="0072206A" w:rsidRPr="007D6FEC">
        <w:rPr>
          <w:b w:val="0"/>
        </w:rPr>
        <w:tab/>
      </w:r>
      <w:r w:rsidR="0072206A" w:rsidRPr="007D6FEC">
        <w:rPr>
          <w:b w:val="0"/>
        </w:rPr>
        <w:tab/>
      </w:r>
      <w:r w:rsidR="0072206A" w:rsidRPr="007D6FEC">
        <w:rPr>
          <w:b w:val="0"/>
        </w:rPr>
        <w:tab/>
      </w:r>
      <w:r w:rsidR="0072206A" w:rsidRPr="007D6FEC">
        <w:rPr>
          <w:b w:val="0"/>
        </w:rPr>
        <w:tab/>
      </w:r>
      <w:r w:rsidR="0072206A" w:rsidRPr="007D6FEC">
        <w:rPr>
          <w:b w:val="0"/>
        </w:rPr>
        <w:tab/>
        <w:t xml:space="preserve">Řešitel:  </w:t>
      </w:r>
      <w:r w:rsidR="0072206A" w:rsidRPr="007D6FEC">
        <w:rPr>
          <w:b w:val="0"/>
          <w:i/>
        </w:rPr>
        <w:t>František Kaplan</w:t>
      </w:r>
    </w:p>
    <w:p w:rsidR="0072206A" w:rsidRPr="00560F89" w:rsidRDefault="0072206A" w:rsidP="0072206A">
      <w:pPr>
        <w:rPr>
          <w:sz w:val="20"/>
        </w:rPr>
      </w:pPr>
    </w:p>
    <w:p w:rsidR="0072206A" w:rsidRPr="007D6FEC" w:rsidRDefault="0066635E" w:rsidP="0072206A">
      <w:pPr>
        <w:pStyle w:val="Zkladntext"/>
        <w:rPr>
          <w:sz w:val="28"/>
          <w:szCs w:val="28"/>
        </w:rPr>
      </w:pPr>
      <w:r>
        <w:rPr>
          <w:sz w:val="28"/>
          <w:szCs w:val="28"/>
        </w:rPr>
        <w:t xml:space="preserve">Vliv procesních kapalin od světových výrobců na trvanlivost </w:t>
      </w:r>
      <w:r w:rsidR="00560F89">
        <w:rPr>
          <w:sz w:val="28"/>
          <w:szCs w:val="28"/>
        </w:rPr>
        <w:t>nástroje a drsnost povrchu při frézování konstrukční oceli</w:t>
      </w:r>
    </w:p>
    <w:p w:rsidR="0072206A" w:rsidRPr="007D6FEC" w:rsidRDefault="0072206A" w:rsidP="0072206A">
      <w:pPr>
        <w:pStyle w:val="Zkladntext"/>
        <w:jc w:val="both"/>
        <w:rPr>
          <w:b w:val="0"/>
          <w:i/>
        </w:rPr>
      </w:pPr>
      <w:r w:rsidRPr="007D6FEC">
        <w:rPr>
          <w:b w:val="0"/>
          <w:i/>
        </w:rPr>
        <w:t>ANOTACE:</w:t>
      </w:r>
    </w:p>
    <w:p w:rsidR="006743EB" w:rsidRDefault="00EB4E6E" w:rsidP="00560F89">
      <w:pPr>
        <w:spacing w:line="240" w:lineRule="auto"/>
        <w:ind w:firstLine="567"/>
        <w:jc w:val="both"/>
        <w:rPr>
          <w:sz w:val="22"/>
          <w:szCs w:val="22"/>
        </w:rPr>
      </w:pPr>
      <w:r w:rsidRPr="007D6FEC">
        <w:rPr>
          <w:sz w:val="22"/>
          <w:szCs w:val="22"/>
        </w:rPr>
        <w:t>Diplomová práce obsahuje</w:t>
      </w:r>
      <w:r w:rsidR="00517804" w:rsidRPr="007D6FEC">
        <w:rPr>
          <w:sz w:val="22"/>
          <w:szCs w:val="22"/>
        </w:rPr>
        <w:t xml:space="preserve"> shrnut</w:t>
      </w:r>
      <w:r w:rsidRPr="007D6FEC">
        <w:rPr>
          <w:sz w:val="22"/>
          <w:szCs w:val="22"/>
        </w:rPr>
        <w:t>í literárních</w:t>
      </w:r>
      <w:r w:rsidR="00517804" w:rsidRPr="007D6FEC">
        <w:rPr>
          <w:sz w:val="22"/>
          <w:szCs w:val="22"/>
        </w:rPr>
        <w:t xml:space="preserve"> poznatk</w:t>
      </w:r>
      <w:r w:rsidRPr="007D6FEC">
        <w:rPr>
          <w:sz w:val="22"/>
          <w:szCs w:val="22"/>
        </w:rPr>
        <w:t>ů</w:t>
      </w:r>
      <w:r w:rsidR="00517804" w:rsidRPr="007D6FEC">
        <w:rPr>
          <w:sz w:val="22"/>
          <w:szCs w:val="22"/>
        </w:rPr>
        <w:t xml:space="preserve"> o vlivu procesních kapalin na obrábění</w:t>
      </w:r>
      <w:r w:rsidRPr="007D6FEC">
        <w:rPr>
          <w:sz w:val="22"/>
          <w:szCs w:val="22"/>
        </w:rPr>
        <w:t>.</w:t>
      </w:r>
      <w:r w:rsidR="00517804" w:rsidRPr="007D6FEC">
        <w:rPr>
          <w:sz w:val="22"/>
          <w:szCs w:val="22"/>
        </w:rPr>
        <w:t xml:space="preserve"> </w:t>
      </w:r>
      <w:r w:rsidRPr="007D6FEC">
        <w:rPr>
          <w:sz w:val="22"/>
          <w:szCs w:val="22"/>
        </w:rPr>
        <w:t>S</w:t>
      </w:r>
      <w:r w:rsidR="00BC7C38" w:rsidRPr="007D6FEC">
        <w:rPr>
          <w:sz w:val="22"/>
          <w:szCs w:val="22"/>
        </w:rPr>
        <w:t xml:space="preserve">oučástí </w:t>
      </w:r>
      <w:r w:rsidR="00721C92" w:rsidRPr="007D6FEC">
        <w:rPr>
          <w:sz w:val="22"/>
          <w:szCs w:val="22"/>
        </w:rPr>
        <w:t xml:space="preserve">této teoretické části práce </w:t>
      </w:r>
      <w:r w:rsidR="00BC7C38" w:rsidRPr="007D6FEC">
        <w:rPr>
          <w:sz w:val="22"/>
          <w:szCs w:val="22"/>
        </w:rPr>
        <w:t xml:space="preserve">je základní rozdělení druhů procesních prostředí a jejich účinky na tento proces. </w:t>
      </w:r>
      <w:r w:rsidR="00721C92" w:rsidRPr="007D6FEC">
        <w:rPr>
          <w:sz w:val="22"/>
          <w:szCs w:val="22"/>
        </w:rPr>
        <w:t>V</w:t>
      </w:r>
      <w:r w:rsidR="00BC7C38" w:rsidRPr="007D6FEC">
        <w:rPr>
          <w:sz w:val="22"/>
          <w:szCs w:val="22"/>
        </w:rPr>
        <w:t xml:space="preserve"> rámci této </w:t>
      </w:r>
      <w:r w:rsidRPr="007D6FEC">
        <w:rPr>
          <w:sz w:val="22"/>
          <w:szCs w:val="22"/>
        </w:rPr>
        <w:t xml:space="preserve">problematiky </w:t>
      </w:r>
      <w:r w:rsidR="00721C92" w:rsidRPr="007D6FEC">
        <w:rPr>
          <w:sz w:val="22"/>
          <w:szCs w:val="22"/>
        </w:rPr>
        <w:t xml:space="preserve">také </w:t>
      </w:r>
      <w:r w:rsidRPr="007D6FEC">
        <w:rPr>
          <w:sz w:val="22"/>
          <w:szCs w:val="22"/>
        </w:rPr>
        <w:t xml:space="preserve">byl proveden </w:t>
      </w:r>
      <w:r w:rsidR="00721C92" w:rsidRPr="007D6FEC">
        <w:rPr>
          <w:sz w:val="22"/>
          <w:szCs w:val="22"/>
        </w:rPr>
        <w:t>souhrn</w:t>
      </w:r>
      <w:r w:rsidRPr="007D6FEC">
        <w:rPr>
          <w:sz w:val="22"/>
          <w:szCs w:val="22"/>
        </w:rPr>
        <w:t xml:space="preserve"> znalostí o procesu obrábění</w:t>
      </w:r>
      <w:r w:rsidR="00721C92" w:rsidRPr="007D6FEC">
        <w:rPr>
          <w:sz w:val="22"/>
          <w:szCs w:val="22"/>
        </w:rPr>
        <w:t xml:space="preserve"> konstrukční oceli</w:t>
      </w:r>
      <w:r w:rsidRPr="007D6FEC">
        <w:rPr>
          <w:sz w:val="22"/>
          <w:szCs w:val="22"/>
        </w:rPr>
        <w:t xml:space="preserve"> zahrnující </w:t>
      </w:r>
      <w:r w:rsidR="00721C92" w:rsidRPr="007D6FEC">
        <w:rPr>
          <w:sz w:val="22"/>
          <w:szCs w:val="22"/>
        </w:rPr>
        <w:t xml:space="preserve">problematiku opotřebení nástroje a </w:t>
      </w:r>
      <w:r w:rsidR="003358AB" w:rsidRPr="007D6FEC">
        <w:rPr>
          <w:sz w:val="22"/>
          <w:szCs w:val="22"/>
        </w:rPr>
        <w:t>drsnosti</w:t>
      </w:r>
      <w:r w:rsidR="00721C92" w:rsidRPr="007D6FEC">
        <w:rPr>
          <w:sz w:val="22"/>
          <w:szCs w:val="22"/>
        </w:rPr>
        <w:t xml:space="preserve"> povrchu. </w:t>
      </w:r>
      <w:r w:rsidR="006743EB" w:rsidRPr="007D6FEC">
        <w:rPr>
          <w:sz w:val="22"/>
          <w:szCs w:val="22"/>
        </w:rPr>
        <w:t xml:space="preserve">Dále byla navrhnuta a následně realizována metodika měření pro zjišťování vlivu PK na trvanlivost nástroje a parametry drsnosti při frézování konstrukční oceli. V rámci </w:t>
      </w:r>
      <w:r w:rsidR="00817CB1" w:rsidRPr="007D6FEC">
        <w:rPr>
          <w:sz w:val="22"/>
          <w:szCs w:val="22"/>
        </w:rPr>
        <w:t>experimentu</w:t>
      </w:r>
      <w:r w:rsidR="006743EB" w:rsidRPr="007D6FEC">
        <w:rPr>
          <w:sz w:val="22"/>
          <w:szCs w:val="22"/>
        </w:rPr>
        <w:t xml:space="preserve"> bylo testováno deset PK od světových výrobců. </w:t>
      </w:r>
      <w:r w:rsidR="00817CB1" w:rsidRPr="007D6FEC">
        <w:rPr>
          <w:sz w:val="22"/>
          <w:szCs w:val="22"/>
        </w:rPr>
        <w:t xml:space="preserve">Výsledkem provedených zkoušek bylo zjištění, které PK </w:t>
      </w:r>
      <w:r w:rsidR="003358AB" w:rsidRPr="007D6FEC">
        <w:rPr>
          <w:sz w:val="22"/>
          <w:szCs w:val="22"/>
        </w:rPr>
        <w:t>mají největší vliv na dosažení vyšší trvanlivosti nástroje a lepší drsnosti povrchu při frézování konstrukční oceli.</w:t>
      </w:r>
    </w:p>
    <w:p w:rsidR="00CD19A9" w:rsidRPr="00560F89" w:rsidRDefault="00CD19A9" w:rsidP="0072206A">
      <w:pPr>
        <w:spacing w:line="312" w:lineRule="auto"/>
        <w:ind w:firstLine="567"/>
        <w:jc w:val="both"/>
        <w:rPr>
          <w:sz w:val="18"/>
          <w:szCs w:val="22"/>
        </w:rPr>
      </w:pPr>
    </w:p>
    <w:p w:rsidR="00CD19A9" w:rsidRPr="001636A9" w:rsidRDefault="00CD19A9" w:rsidP="001636A9">
      <w:pPr>
        <w:pStyle w:val="Zkladntext"/>
        <w:ind w:left="1418" w:hanging="1418"/>
        <w:jc w:val="left"/>
        <w:rPr>
          <w:b w:val="0"/>
          <w:sz w:val="22"/>
          <w:szCs w:val="22"/>
        </w:rPr>
      </w:pPr>
      <w:r w:rsidRPr="001636A9">
        <w:rPr>
          <w:b w:val="0"/>
          <w:sz w:val="22"/>
          <w:szCs w:val="22"/>
        </w:rPr>
        <w:t xml:space="preserve">Klíčová slova: </w:t>
      </w:r>
      <w:r w:rsidR="001636A9" w:rsidRPr="001636A9">
        <w:rPr>
          <w:b w:val="0"/>
          <w:sz w:val="22"/>
          <w:szCs w:val="22"/>
        </w:rPr>
        <w:t xml:space="preserve">PROCESNÍ KAPALINA, </w:t>
      </w:r>
      <w:r w:rsidRPr="001636A9">
        <w:rPr>
          <w:b w:val="0"/>
          <w:sz w:val="22"/>
          <w:szCs w:val="22"/>
        </w:rPr>
        <w:t>FRÉZOVÁNÍ,</w:t>
      </w:r>
      <w:r w:rsidR="001636A9" w:rsidRPr="001636A9">
        <w:rPr>
          <w:b w:val="0"/>
          <w:sz w:val="22"/>
          <w:szCs w:val="22"/>
        </w:rPr>
        <w:t xml:space="preserve"> DRSNOST POVRCHU, TRVANLIVOST NÁSTROJE</w:t>
      </w:r>
    </w:p>
    <w:p w:rsidR="007D6FEC" w:rsidRPr="00560F89" w:rsidRDefault="007D6FEC" w:rsidP="00CD19A9">
      <w:pPr>
        <w:spacing w:line="312" w:lineRule="auto"/>
        <w:jc w:val="both"/>
        <w:rPr>
          <w:color w:val="FF0000"/>
          <w:sz w:val="16"/>
          <w:szCs w:val="22"/>
        </w:rPr>
      </w:pPr>
    </w:p>
    <w:p w:rsidR="0072206A" w:rsidRPr="00560F89" w:rsidRDefault="00560F89" w:rsidP="00560F89">
      <w:pPr>
        <w:pStyle w:val="Zkladntext"/>
        <w:rPr>
          <w:sz w:val="28"/>
          <w:szCs w:val="28"/>
        </w:rPr>
      </w:pPr>
      <w:proofErr w:type="spellStart"/>
      <w:r>
        <w:rPr>
          <w:sz w:val="28"/>
          <w:szCs w:val="28"/>
        </w:rPr>
        <w:t>The</w:t>
      </w:r>
      <w:proofErr w:type="spellEnd"/>
      <w:r>
        <w:rPr>
          <w:sz w:val="28"/>
          <w:szCs w:val="28"/>
        </w:rPr>
        <w:t xml:space="preserve"> </w:t>
      </w:r>
      <w:proofErr w:type="spellStart"/>
      <w:r>
        <w:rPr>
          <w:sz w:val="28"/>
          <w:szCs w:val="28"/>
        </w:rPr>
        <w:t>effect</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cutting</w:t>
      </w:r>
      <w:proofErr w:type="spellEnd"/>
      <w:r>
        <w:rPr>
          <w:sz w:val="28"/>
          <w:szCs w:val="28"/>
        </w:rPr>
        <w:t xml:space="preserve"> </w:t>
      </w:r>
      <w:proofErr w:type="spellStart"/>
      <w:r>
        <w:rPr>
          <w:sz w:val="28"/>
          <w:szCs w:val="28"/>
        </w:rPr>
        <w:t>fluids</w:t>
      </w:r>
      <w:proofErr w:type="spellEnd"/>
      <w:r>
        <w:rPr>
          <w:sz w:val="28"/>
          <w:szCs w:val="28"/>
        </w:rPr>
        <w:t xml:space="preserve"> </w:t>
      </w:r>
      <w:proofErr w:type="spellStart"/>
      <w:r>
        <w:rPr>
          <w:sz w:val="28"/>
          <w:szCs w:val="28"/>
        </w:rPr>
        <w:t>from</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best</w:t>
      </w:r>
      <w:proofErr w:type="spellEnd"/>
      <w:r>
        <w:rPr>
          <w:sz w:val="28"/>
          <w:szCs w:val="28"/>
        </w:rPr>
        <w:t xml:space="preserve"> </w:t>
      </w:r>
      <w:proofErr w:type="spellStart"/>
      <w:r>
        <w:rPr>
          <w:sz w:val="28"/>
          <w:szCs w:val="28"/>
        </w:rPr>
        <w:t>manufacturers</w:t>
      </w:r>
      <w:proofErr w:type="spellEnd"/>
      <w:r>
        <w:rPr>
          <w:sz w:val="28"/>
          <w:szCs w:val="28"/>
        </w:rPr>
        <w:t xml:space="preserve"> in </w:t>
      </w:r>
      <w:proofErr w:type="spellStart"/>
      <w:r>
        <w:rPr>
          <w:sz w:val="28"/>
          <w:szCs w:val="28"/>
        </w:rPr>
        <w:t>the</w:t>
      </w:r>
      <w:proofErr w:type="spellEnd"/>
      <w:r>
        <w:rPr>
          <w:sz w:val="28"/>
          <w:szCs w:val="28"/>
        </w:rPr>
        <w:t xml:space="preserve"> </w:t>
      </w:r>
      <w:proofErr w:type="spellStart"/>
      <w:r>
        <w:rPr>
          <w:sz w:val="28"/>
          <w:szCs w:val="28"/>
        </w:rPr>
        <w:t>world</w:t>
      </w:r>
      <w:proofErr w:type="spellEnd"/>
      <w:r>
        <w:rPr>
          <w:sz w:val="28"/>
          <w:szCs w:val="28"/>
        </w:rPr>
        <w:t xml:space="preserve"> on </w:t>
      </w:r>
      <w:proofErr w:type="spellStart"/>
      <w:r>
        <w:rPr>
          <w:sz w:val="28"/>
          <w:szCs w:val="28"/>
        </w:rPr>
        <w:t>the</w:t>
      </w:r>
      <w:proofErr w:type="spellEnd"/>
      <w:r>
        <w:rPr>
          <w:sz w:val="28"/>
          <w:szCs w:val="28"/>
        </w:rPr>
        <w:t xml:space="preserve"> </w:t>
      </w:r>
      <w:proofErr w:type="spellStart"/>
      <w:r>
        <w:rPr>
          <w:sz w:val="28"/>
          <w:szCs w:val="28"/>
        </w:rPr>
        <w:t>tool</w:t>
      </w:r>
      <w:proofErr w:type="spellEnd"/>
      <w:r>
        <w:rPr>
          <w:sz w:val="28"/>
          <w:szCs w:val="28"/>
        </w:rPr>
        <w:t xml:space="preserve"> </w:t>
      </w:r>
      <w:proofErr w:type="spellStart"/>
      <w:r>
        <w:rPr>
          <w:sz w:val="28"/>
          <w:szCs w:val="28"/>
        </w:rPr>
        <w:t>life</w:t>
      </w:r>
      <w:proofErr w:type="spellEnd"/>
      <w:r>
        <w:rPr>
          <w:sz w:val="28"/>
          <w:szCs w:val="28"/>
        </w:rPr>
        <w:t xml:space="preserve"> and </w:t>
      </w:r>
      <w:proofErr w:type="spellStart"/>
      <w:r>
        <w:rPr>
          <w:sz w:val="28"/>
          <w:szCs w:val="28"/>
        </w:rPr>
        <w:t>the</w:t>
      </w:r>
      <w:proofErr w:type="spellEnd"/>
      <w:r>
        <w:rPr>
          <w:sz w:val="28"/>
          <w:szCs w:val="28"/>
        </w:rPr>
        <w:t xml:space="preserve"> </w:t>
      </w:r>
      <w:proofErr w:type="spellStart"/>
      <w:r>
        <w:rPr>
          <w:sz w:val="28"/>
          <w:szCs w:val="28"/>
        </w:rPr>
        <w:t>roughness</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surface</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structural</w:t>
      </w:r>
      <w:proofErr w:type="spellEnd"/>
      <w:r>
        <w:rPr>
          <w:sz w:val="28"/>
          <w:szCs w:val="28"/>
        </w:rPr>
        <w:t xml:space="preserve"> </w:t>
      </w:r>
      <w:proofErr w:type="spellStart"/>
      <w:r>
        <w:rPr>
          <w:sz w:val="28"/>
          <w:szCs w:val="28"/>
        </w:rPr>
        <w:t>steel</w:t>
      </w:r>
      <w:proofErr w:type="spellEnd"/>
      <w:r>
        <w:rPr>
          <w:sz w:val="28"/>
          <w:szCs w:val="28"/>
        </w:rPr>
        <w:t xml:space="preserve"> </w:t>
      </w:r>
      <w:proofErr w:type="spellStart"/>
      <w:r>
        <w:rPr>
          <w:sz w:val="28"/>
          <w:szCs w:val="28"/>
        </w:rPr>
        <w:t>after</w:t>
      </w:r>
      <w:proofErr w:type="spellEnd"/>
      <w:r>
        <w:rPr>
          <w:sz w:val="28"/>
          <w:szCs w:val="28"/>
        </w:rPr>
        <w:t xml:space="preserve"> </w:t>
      </w:r>
      <w:proofErr w:type="spellStart"/>
      <w:r>
        <w:rPr>
          <w:sz w:val="28"/>
          <w:szCs w:val="28"/>
        </w:rPr>
        <w:t>milling</w:t>
      </w:r>
      <w:proofErr w:type="spellEnd"/>
    </w:p>
    <w:p w:rsidR="0072206A" w:rsidRPr="00560F89" w:rsidRDefault="0072206A" w:rsidP="0072206A">
      <w:pPr>
        <w:pStyle w:val="Zkladntext"/>
        <w:jc w:val="left"/>
        <w:rPr>
          <w:b w:val="0"/>
          <w:i/>
        </w:rPr>
      </w:pPr>
      <w:r w:rsidRPr="00560F89">
        <w:rPr>
          <w:b w:val="0"/>
          <w:i/>
        </w:rPr>
        <w:t>ANNOTATION:</w:t>
      </w:r>
    </w:p>
    <w:p w:rsidR="0072206A" w:rsidRPr="00560F89" w:rsidRDefault="00CD4AFB" w:rsidP="00560F89">
      <w:pPr>
        <w:pStyle w:val="Zkladntext"/>
        <w:tabs>
          <w:tab w:val="left" w:pos="560"/>
        </w:tabs>
        <w:jc w:val="both"/>
        <w:rPr>
          <w:b w:val="0"/>
          <w:sz w:val="22"/>
          <w:szCs w:val="22"/>
          <w:lang w:val="en-US"/>
        </w:rPr>
      </w:pPr>
      <w:proofErr w:type="spellStart"/>
      <w:r w:rsidRPr="00560F89">
        <w:rPr>
          <w:b w:val="0"/>
          <w:sz w:val="22"/>
          <w:szCs w:val="22"/>
        </w:rPr>
        <w:t>The</w:t>
      </w:r>
      <w:proofErr w:type="spellEnd"/>
      <w:r w:rsidRPr="00560F89">
        <w:rPr>
          <w:b w:val="0"/>
          <w:sz w:val="22"/>
          <w:szCs w:val="22"/>
        </w:rPr>
        <w:t xml:space="preserve"> </w:t>
      </w:r>
      <w:proofErr w:type="spellStart"/>
      <w:r w:rsidRPr="00560F89">
        <w:rPr>
          <w:b w:val="0"/>
          <w:sz w:val="22"/>
          <w:szCs w:val="22"/>
        </w:rPr>
        <w:t>diploma</w:t>
      </w:r>
      <w:proofErr w:type="spellEnd"/>
      <w:r w:rsidRPr="00560F89">
        <w:rPr>
          <w:b w:val="0"/>
          <w:sz w:val="22"/>
          <w:szCs w:val="22"/>
        </w:rPr>
        <w:t xml:space="preserve"> thesis </w:t>
      </w:r>
      <w:proofErr w:type="spellStart"/>
      <w:r w:rsidRPr="00560F89">
        <w:rPr>
          <w:b w:val="0"/>
          <w:sz w:val="22"/>
          <w:szCs w:val="22"/>
        </w:rPr>
        <w:t>contains</w:t>
      </w:r>
      <w:proofErr w:type="spellEnd"/>
      <w:r w:rsidRPr="00560F89">
        <w:rPr>
          <w:b w:val="0"/>
          <w:sz w:val="22"/>
          <w:szCs w:val="22"/>
        </w:rPr>
        <w:t xml:space="preserve"> </w:t>
      </w:r>
      <w:proofErr w:type="spellStart"/>
      <w:r w:rsidRPr="00560F89">
        <w:rPr>
          <w:b w:val="0"/>
          <w:sz w:val="22"/>
          <w:szCs w:val="22"/>
        </w:rPr>
        <w:t>an</w:t>
      </w:r>
      <w:proofErr w:type="spellEnd"/>
      <w:r w:rsidRPr="00560F89">
        <w:rPr>
          <w:b w:val="0"/>
          <w:sz w:val="22"/>
          <w:szCs w:val="22"/>
        </w:rPr>
        <w:t xml:space="preserve"> </w:t>
      </w:r>
      <w:proofErr w:type="spellStart"/>
      <w:r w:rsidRPr="00560F89">
        <w:rPr>
          <w:b w:val="0"/>
          <w:sz w:val="22"/>
          <w:szCs w:val="22"/>
        </w:rPr>
        <w:t>overview</w:t>
      </w:r>
      <w:proofErr w:type="spellEnd"/>
      <w:r w:rsidRPr="00560F89">
        <w:rPr>
          <w:b w:val="0"/>
          <w:sz w:val="22"/>
          <w:szCs w:val="22"/>
        </w:rPr>
        <w:t xml:space="preserve"> </w:t>
      </w:r>
      <w:proofErr w:type="spellStart"/>
      <w:r w:rsidRPr="00560F89">
        <w:rPr>
          <w:b w:val="0"/>
          <w:sz w:val="22"/>
          <w:szCs w:val="22"/>
        </w:rPr>
        <w:t>of</w:t>
      </w:r>
      <w:proofErr w:type="spellEnd"/>
      <w:r w:rsidRPr="00560F89">
        <w:rPr>
          <w:b w:val="0"/>
          <w:sz w:val="22"/>
          <w:szCs w:val="22"/>
        </w:rPr>
        <w:t xml:space="preserve"> </w:t>
      </w:r>
      <w:proofErr w:type="spellStart"/>
      <w:r w:rsidRPr="00560F89">
        <w:rPr>
          <w:b w:val="0"/>
          <w:sz w:val="22"/>
          <w:szCs w:val="22"/>
        </w:rPr>
        <w:t>liter</w:t>
      </w:r>
      <w:r w:rsidR="00560F89">
        <w:rPr>
          <w:b w:val="0"/>
          <w:sz w:val="22"/>
          <w:szCs w:val="22"/>
        </w:rPr>
        <w:t>ar</w:t>
      </w:r>
      <w:r w:rsidRPr="00560F89">
        <w:rPr>
          <w:b w:val="0"/>
          <w:sz w:val="22"/>
          <w:szCs w:val="22"/>
        </w:rPr>
        <w:t>y</w:t>
      </w:r>
      <w:proofErr w:type="spellEnd"/>
      <w:r w:rsidRPr="00560F89">
        <w:rPr>
          <w:b w:val="0"/>
          <w:sz w:val="22"/>
          <w:szCs w:val="22"/>
        </w:rPr>
        <w:t xml:space="preserve"> </w:t>
      </w:r>
      <w:proofErr w:type="spellStart"/>
      <w:r w:rsidRPr="00560F89">
        <w:rPr>
          <w:b w:val="0"/>
          <w:sz w:val="22"/>
          <w:szCs w:val="22"/>
        </w:rPr>
        <w:t>knowledge</w:t>
      </w:r>
      <w:proofErr w:type="spellEnd"/>
      <w:r w:rsidRPr="00560F89">
        <w:rPr>
          <w:b w:val="0"/>
          <w:sz w:val="22"/>
          <w:szCs w:val="22"/>
        </w:rPr>
        <w:t xml:space="preserve"> </w:t>
      </w:r>
      <w:proofErr w:type="spellStart"/>
      <w:r w:rsidRPr="00560F89">
        <w:rPr>
          <w:b w:val="0"/>
          <w:sz w:val="22"/>
          <w:szCs w:val="22"/>
        </w:rPr>
        <w:t>of</w:t>
      </w:r>
      <w:proofErr w:type="spellEnd"/>
      <w:r w:rsidRPr="00560F89">
        <w:rPr>
          <w:b w:val="0"/>
          <w:sz w:val="22"/>
          <w:szCs w:val="22"/>
        </w:rPr>
        <w:t xml:space="preserve"> </w:t>
      </w:r>
      <w:proofErr w:type="spellStart"/>
      <w:r w:rsidRPr="00560F89">
        <w:rPr>
          <w:b w:val="0"/>
          <w:sz w:val="22"/>
          <w:szCs w:val="22"/>
        </w:rPr>
        <w:t>the</w:t>
      </w:r>
      <w:proofErr w:type="spellEnd"/>
      <w:r w:rsidRPr="00560F89">
        <w:rPr>
          <w:b w:val="0"/>
          <w:sz w:val="22"/>
          <w:szCs w:val="22"/>
        </w:rPr>
        <w:t xml:space="preserve"> </w:t>
      </w:r>
      <w:proofErr w:type="spellStart"/>
      <w:r w:rsidRPr="00560F89">
        <w:rPr>
          <w:b w:val="0"/>
          <w:sz w:val="22"/>
          <w:szCs w:val="22"/>
        </w:rPr>
        <w:t>effect</w:t>
      </w:r>
      <w:proofErr w:type="spellEnd"/>
      <w:r w:rsidRPr="00560F89">
        <w:rPr>
          <w:b w:val="0"/>
          <w:sz w:val="22"/>
          <w:szCs w:val="22"/>
        </w:rPr>
        <w:t xml:space="preserve"> </w:t>
      </w:r>
      <w:proofErr w:type="spellStart"/>
      <w:r w:rsidRPr="00560F89">
        <w:rPr>
          <w:b w:val="0"/>
          <w:sz w:val="22"/>
          <w:szCs w:val="22"/>
        </w:rPr>
        <w:t>of</w:t>
      </w:r>
      <w:proofErr w:type="spellEnd"/>
      <w:r w:rsidRPr="00560F89">
        <w:rPr>
          <w:b w:val="0"/>
          <w:sz w:val="22"/>
          <w:szCs w:val="22"/>
        </w:rPr>
        <w:t xml:space="preserve"> </w:t>
      </w:r>
      <w:proofErr w:type="spellStart"/>
      <w:r w:rsidRPr="00560F89">
        <w:rPr>
          <w:b w:val="0"/>
          <w:sz w:val="22"/>
          <w:szCs w:val="22"/>
        </w:rPr>
        <w:t>cutting</w:t>
      </w:r>
      <w:proofErr w:type="spellEnd"/>
      <w:r w:rsidRPr="00560F89">
        <w:rPr>
          <w:b w:val="0"/>
          <w:sz w:val="22"/>
          <w:szCs w:val="22"/>
        </w:rPr>
        <w:t xml:space="preserve"> </w:t>
      </w:r>
      <w:proofErr w:type="spellStart"/>
      <w:r w:rsidRPr="00560F89">
        <w:rPr>
          <w:b w:val="0"/>
          <w:sz w:val="22"/>
          <w:szCs w:val="22"/>
        </w:rPr>
        <w:t>fluids</w:t>
      </w:r>
      <w:proofErr w:type="spellEnd"/>
      <w:r w:rsidRPr="00560F89">
        <w:rPr>
          <w:b w:val="0"/>
          <w:sz w:val="22"/>
          <w:szCs w:val="22"/>
        </w:rPr>
        <w:t xml:space="preserve"> on </w:t>
      </w:r>
      <w:proofErr w:type="spellStart"/>
      <w:r w:rsidRPr="00560F89">
        <w:rPr>
          <w:b w:val="0"/>
          <w:sz w:val="22"/>
          <w:szCs w:val="22"/>
        </w:rPr>
        <w:t>machining</w:t>
      </w:r>
      <w:proofErr w:type="spellEnd"/>
      <w:r w:rsidRPr="00560F89">
        <w:rPr>
          <w:b w:val="0"/>
          <w:sz w:val="22"/>
          <w:szCs w:val="22"/>
        </w:rPr>
        <w:t xml:space="preserve">. </w:t>
      </w:r>
      <w:proofErr w:type="spellStart"/>
      <w:r w:rsidRPr="00560F89">
        <w:rPr>
          <w:b w:val="0"/>
          <w:sz w:val="22"/>
          <w:szCs w:val="22"/>
        </w:rPr>
        <w:t>The</w:t>
      </w:r>
      <w:proofErr w:type="spellEnd"/>
      <w:r w:rsidRPr="00560F89">
        <w:rPr>
          <w:b w:val="0"/>
          <w:sz w:val="22"/>
          <w:szCs w:val="22"/>
        </w:rPr>
        <w:t xml:space="preserve"> konstituent part </w:t>
      </w:r>
      <w:proofErr w:type="spellStart"/>
      <w:r w:rsidRPr="00560F89">
        <w:rPr>
          <w:b w:val="0"/>
          <w:sz w:val="22"/>
          <w:szCs w:val="22"/>
        </w:rPr>
        <w:t>of</w:t>
      </w:r>
      <w:proofErr w:type="spellEnd"/>
      <w:r w:rsidRPr="00560F89">
        <w:rPr>
          <w:b w:val="0"/>
          <w:sz w:val="22"/>
          <w:szCs w:val="22"/>
        </w:rPr>
        <w:t xml:space="preserve"> </w:t>
      </w:r>
      <w:proofErr w:type="spellStart"/>
      <w:r w:rsidRPr="00560F89">
        <w:rPr>
          <w:b w:val="0"/>
          <w:sz w:val="22"/>
          <w:szCs w:val="22"/>
        </w:rPr>
        <w:t>this</w:t>
      </w:r>
      <w:proofErr w:type="spellEnd"/>
      <w:r w:rsidRPr="00560F89">
        <w:rPr>
          <w:b w:val="0"/>
          <w:sz w:val="22"/>
          <w:szCs w:val="22"/>
        </w:rPr>
        <w:t xml:space="preserve"> </w:t>
      </w:r>
      <w:proofErr w:type="spellStart"/>
      <w:r w:rsidRPr="00560F89">
        <w:rPr>
          <w:b w:val="0"/>
          <w:sz w:val="22"/>
          <w:szCs w:val="22"/>
        </w:rPr>
        <w:t>theoretical</w:t>
      </w:r>
      <w:proofErr w:type="spellEnd"/>
      <w:r w:rsidRPr="00560F89">
        <w:rPr>
          <w:b w:val="0"/>
          <w:sz w:val="22"/>
          <w:szCs w:val="22"/>
        </w:rPr>
        <w:t xml:space="preserve"> </w:t>
      </w:r>
      <w:proofErr w:type="spellStart"/>
      <w:r w:rsidRPr="00560F89">
        <w:rPr>
          <w:b w:val="0"/>
          <w:sz w:val="22"/>
          <w:szCs w:val="22"/>
        </w:rPr>
        <w:t>section</w:t>
      </w:r>
      <w:proofErr w:type="spellEnd"/>
      <w:r w:rsidRPr="00560F89">
        <w:rPr>
          <w:b w:val="0"/>
          <w:sz w:val="22"/>
          <w:szCs w:val="22"/>
        </w:rPr>
        <w:t xml:space="preserve"> </w:t>
      </w:r>
      <w:proofErr w:type="spellStart"/>
      <w:r w:rsidRPr="00560F89">
        <w:rPr>
          <w:b w:val="0"/>
          <w:sz w:val="22"/>
          <w:szCs w:val="22"/>
        </w:rPr>
        <w:t>is</w:t>
      </w:r>
      <w:proofErr w:type="spellEnd"/>
      <w:r w:rsidRPr="00560F89">
        <w:rPr>
          <w:b w:val="0"/>
          <w:sz w:val="22"/>
          <w:szCs w:val="22"/>
        </w:rPr>
        <w:t xml:space="preserve"> basic </w:t>
      </w:r>
      <w:proofErr w:type="spellStart"/>
      <w:r w:rsidRPr="00560F89">
        <w:rPr>
          <w:b w:val="0"/>
          <w:sz w:val="22"/>
          <w:szCs w:val="22"/>
        </w:rPr>
        <w:t>division</w:t>
      </w:r>
      <w:proofErr w:type="spellEnd"/>
      <w:r w:rsidRPr="00560F89">
        <w:rPr>
          <w:b w:val="0"/>
          <w:sz w:val="22"/>
          <w:szCs w:val="22"/>
        </w:rPr>
        <w:t xml:space="preserve"> </w:t>
      </w:r>
      <w:proofErr w:type="spellStart"/>
      <w:r w:rsidRPr="00560F89">
        <w:rPr>
          <w:b w:val="0"/>
          <w:sz w:val="22"/>
          <w:szCs w:val="22"/>
        </w:rPr>
        <w:t>of</w:t>
      </w:r>
      <w:proofErr w:type="spellEnd"/>
      <w:r w:rsidRPr="00560F89">
        <w:rPr>
          <w:b w:val="0"/>
          <w:sz w:val="22"/>
          <w:szCs w:val="22"/>
        </w:rPr>
        <w:t xml:space="preserve"> </w:t>
      </w:r>
      <w:proofErr w:type="spellStart"/>
      <w:r w:rsidRPr="00560F89">
        <w:rPr>
          <w:b w:val="0"/>
          <w:sz w:val="22"/>
          <w:szCs w:val="22"/>
        </w:rPr>
        <w:t>cutting</w:t>
      </w:r>
      <w:proofErr w:type="spellEnd"/>
      <w:r w:rsidRPr="00560F89">
        <w:rPr>
          <w:b w:val="0"/>
          <w:sz w:val="22"/>
          <w:szCs w:val="22"/>
          <w:lang w:val="en-US"/>
        </w:rPr>
        <w:t xml:space="preserve"> milieu kinds and their effects on the process. This issue also involves a summary of knowledge in the field of the structural steel machining process,</w:t>
      </w:r>
      <w:r w:rsidR="00CF5747" w:rsidRPr="00560F89">
        <w:rPr>
          <w:b w:val="0"/>
          <w:sz w:val="22"/>
          <w:szCs w:val="22"/>
          <w:lang w:val="en-US"/>
        </w:rPr>
        <w:t xml:space="preserve"> including the problem of tool wear and surface roughness. Further, a measurement methodology has been proposed and then realized, in order to find the effect of cutting fluids on the tool life and roughness parameters in structural steel milling. Within the experiment ten cutting fluids from world producers were tested. As a result of test conducted there was the finding, which cutting fluids show the strongest effect on reaching higher tool life and better surface </w:t>
      </w:r>
      <w:r w:rsidR="0066635E" w:rsidRPr="00560F89">
        <w:rPr>
          <w:b w:val="0"/>
          <w:sz w:val="22"/>
          <w:szCs w:val="22"/>
          <w:lang w:val="en-US"/>
        </w:rPr>
        <w:t>roughness in structural steel milling.</w:t>
      </w:r>
    </w:p>
    <w:p w:rsidR="0072206A" w:rsidRPr="0072206A" w:rsidRDefault="0072206A" w:rsidP="0072206A">
      <w:pPr>
        <w:pStyle w:val="Zkladntext"/>
        <w:rPr>
          <w:color w:val="FF0000"/>
          <w:sz w:val="16"/>
          <w:szCs w:val="16"/>
        </w:rPr>
      </w:pPr>
    </w:p>
    <w:p w:rsidR="0072206A" w:rsidRPr="001636A9" w:rsidRDefault="0072206A" w:rsidP="0072206A">
      <w:pPr>
        <w:pStyle w:val="Zkladntext"/>
        <w:jc w:val="left"/>
        <w:rPr>
          <w:b w:val="0"/>
          <w:sz w:val="22"/>
          <w:szCs w:val="22"/>
          <w:lang w:val="en-US"/>
        </w:rPr>
      </w:pPr>
      <w:r w:rsidRPr="001636A9">
        <w:rPr>
          <w:b w:val="0"/>
          <w:sz w:val="22"/>
          <w:szCs w:val="22"/>
        </w:rPr>
        <w:t xml:space="preserve">Klíčová slova: </w:t>
      </w:r>
      <w:r w:rsidR="001636A9" w:rsidRPr="001636A9">
        <w:rPr>
          <w:b w:val="0"/>
          <w:sz w:val="22"/>
          <w:szCs w:val="22"/>
          <w:lang w:val="en-US"/>
        </w:rPr>
        <w:t>CUTTING FLUID, MILLING, SURFACE ROUGHNESS, TOOL LIFE</w:t>
      </w:r>
    </w:p>
    <w:p w:rsidR="0072206A" w:rsidRPr="0072206A" w:rsidRDefault="0072206A" w:rsidP="0072206A">
      <w:pPr>
        <w:rPr>
          <w:color w:val="FF0000"/>
          <w:sz w:val="18"/>
          <w:szCs w:val="18"/>
        </w:rPr>
      </w:pPr>
    </w:p>
    <w:p w:rsidR="0072206A" w:rsidRPr="001636A9" w:rsidRDefault="0072206A" w:rsidP="0072206A">
      <w:pPr>
        <w:pStyle w:val="Zkladntext"/>
        <w:jc w:val="left"/>
        <w:rPr>
          <w:b w:val="0"/>
          <w:sz w:val="22"/>
          <w:szCs w:val="22"/>
        </w:rPr>
      </w:pPr>
      <w:r w:rsidRPr="001636A9">
        <w:rPr>
          <w:b w:val="0"/>
          <w:sz w:val="22"/>
          <w:szCs w:val="22"/>
        </w:rPr>
        <w:t xml:space="preserve">Zpracovatel: </w:t>
      </w:r>
      <w:r w:rsidRPr="001636A9">
        <w:rPr>
          <w:b w:val="0"/>
          <w:sz w:val="22"/>
          <w:szCs w:val="22"/>
        </w:rPr>
        <w:tab/>
      </w:r>
      <w:r w:rsidRPr="001636A9">
        <w:rPr>
          <w:b w:val="0"/>
          <w:sz w:val="22"/>
          <w:szCs w:val="22"/>
        </w:rPr>
        <w:tab/>
      </w:r>
      <w:r w:rsidRPr="001636A9">
        <w:rPr>
          <w:b w:val="0"/>
          <w:sz w:val="22"/>
          <w:szCs w:val="22"/>
        </w:rPr>
        <w:tab/>
      </w:r>
      <w:r w:rsidRPr="001636A9">
        <w:rPr>
          <w:b w:val="0"/>
          <w:sz w:val="22"/>
          <w:szCs w:val="22"/>
        </w:rPr>
        <w:tab/>
      </w:r>
      <w:r w:rsidRPr="001636A9">
        <w:rPr>
          <w:b w:val="0"/>
          <w:sz w:val="22"/>
          <w:szCs w:val="22"/>
        </w:rPr>
        <w:tab/>
      </w:r>
      <w:r w:rsidRPr="001636A9">
        <w:rPr>
          <w:b w:val="0"/>
          <w:sz w:val="22"/>
          <w:szCs w:val="22"/>
        </w:rPr>
        <w:tab/>
      </w:r>
      <w:r w:rsidRPr="001636A9">
        <w:rPr>
          <w:b w:val="0"/>
          <w:sz w:val="22"/>
          <w:szCs w:val="22"/>
        </w:rPr>
        <w:tab/>
      </w:r>
      <w:r w:rsidRPr="001636A9">
        <w:rPr>
          <w:b w:val="0"/>
          <w:sz w:val="22"/>
          <w:szCs w:val="22"/>
        </w:rPr>
        <w:tab/>
        <w:t>TU, FS v Liberci, KOM</w:t>
      </w:r>
    </w:p>
    <w:p w:rsidR="0072206A" w:rsidRPr="001636A9" w:rsidRDefault="0072206A" w:rsidP="0072206A">
      <w:pPr>
        <w:pStyle w:val="Zkladntext"/>
        <w:jc w:val="left"/>
        <w:rPr>
          <w:b w:val="0"/>
          <w:sz w:val="22"/>
          <w:szCs w:val="22"/>
        </w:rPr>
      </w:pPr>
      <w:r w:rsidRPr="001636A9">
        <w:rPr>
          <w:b w:val="0"/>
          <w:sz w:val="22"/>
          <w:szCs w:val="22"/>
        </w:rPr>
        <w:t>Dokončeno:</w:t>
      </w:r>
      <w:r w:rsidRPr="001636A9">
        <w:rPr>
          <w:b w:val="0"/>
          <w:sz w:val="22"/>
          <w:szCs w:val="22"/>
        </w:rPr>
        <w:tab/>
      </w:r>
      <w:r w:rsidRPr="001636A9">
        <w:rPr>
          <w:b w:val="0"/>
          <w:sz w:val="22"/>
          <w:szCs w:val="22"/>
        </w:rPr>
        <w:tab/>
      </w:r>
      <w:r w:rsidRPr="001636A9">
        <w:rPr>
          <w:b w:val="0"/>
          <w:sz w:val="22"/>
          <w:szCs w:val="22"/>
        </w:rPr>
        <w:tab/>
      </w:r>
      <w:r w:rsidRPr="001636A9">
        <w:rPr>
          <w:b w:val="0"/>
          <w:sz w:val="22"/>
          <w:szCs w:val="22"/>
        </w:rPr>
        <w:tab/>
      </w:r>
      <w:r w:rsidRPr="001636A9">
        <w:rPr>
          <w:b w:val="0"/>
          <w:sz w:val="22"/>
          <w:szCs w:val="22"/>
        </w:rPr>
        <w:tab/>
      </w:r>
      <w:r w:rsidRPr="001636A9">
        <w:rPr>
          <w:b w:val="0"/>
          <w:sz w:val="22"/>
          <w:szCs w:val="22"/>
        </w:rPr>
        <w:tab/>
      </w:r>
      <w:r w:rsidRPr="001636A9">
        <w:rPr>
          <w:b w:val="0"/>
          <w:sz w:val="22"/>
          <w:szCs w:val="22"/>
        </w:rPr>
        <w:tab/>
      </w:r>
      <w:r w:rsidRPr="001636A9">
        <w:rPr>
          <w:b w:val="0"/>
          <w:sz w:val="22"/>
          <w:szCs w:val="22"/>
        </w:rPr>
        <w:tab/>
        <w:t>201</w:t>
      </w:r>
      <w:r w:rsidR="001636A9" w:rsidRPr="001636A9">
        <w:rPr>
          <w:b w:val="0"/>
          <w:sz w:val="22"/>
          <w:szCs w:val="22"/>
        </w:rPr>
        <w:t>5</w:t>
      </w:r>
    </w:p>
    <w:p w:rsidR="0072206A" w:rsidRPr="006F693D" w:rsidRDefault="0072206A" w:rsidP="0072206A">
      <w:pPr>
        <w:pStyle w:val="Zkladntext"/>
        <w:jc w:val="left"/>
        <w:rPr>
          <w:b w:val="0"/>
          <w:i/>
          <w:sz w:val="22"/>
          <w:szCs w:val="22"/>
        </w:rPr>
      </w:pPr>
      <w:r w:rsidRPr="006F693D">
        <w:rPr>
          <w:b w:val="0"/>
          <w:sz w:val="22"/>
          <w:szCs w:val="22"/>
        </w:rPr>
        <w:t xml:space="preserve">Archivní označ. </w:t>
      </w:r>
      <w:proofErr w:type="gramStart"/>
      <w:r w:rsidRPr="006F693D">
        <w:rPr>
          <w:b w:val="0"/>
          <w:sz w:val="22"/>
          <w:szCs w:val="22"/>
        </w:rPr>
        <w:t>zprávy</w:t>
      </w:r>
      <w:proofErr w:type="gramEnd"/>
      <w:r w:rsidRPr="006F693D">
        <w:rPr>
          <w:b w:val="0"/>
          <w:sz w:val="22"/>
          <w:szCs w:val="22"/>
        </w:rPr>
        <w:t>:</w:t>
      </w:r>
    </w:p>
    <w:p w:rsidR="0072206A" w:rsidRPr="00560F89" w:rsidRDefault="0072206A" w:rsidP="0072206A">
      <w:pPr>
        <w:rPr>
          <w:color w:val="FF0000"/>
          <w:sz w:val="14"/>
          <w:szCs w:val="16"/>
        </w:rPr>
      </w:pPr>
    </w:p>
    <w:p w:rsidR="0072206A" w:rsidRPr="00C436CB" w:rsidRDefault="0072206A" w:rsidP="0072206A">
      <w:pPr>
        <w:pStyle w:val="Zkladntext"/>
        <w:jc w:val="left"/>
        <w:rPr>
          <w:b w:val="0"/>
          <w:sz w:val="22"/>
          <w:szCs w:val="22"/>
        </w:rPr>
      </w:pPr>
      <w:r w:rsidRPr="00C436CB">
        <w:rPr>
          <w:b w:val="0"/>
          <w:sz w:val="22"/>
          <w:szCs w:val="22"/>
        </w:rPr>
        <w:t xml:space="preserve">Počet stran:    </w:t>
      </w:r>
      <w:r w:rsidRPr="00C436CB">
        <w:rPr>
          <w:b w:val="0"/>
          <w:sz w:val="22"/>
          <w:szCs w:val="22"/>
        </w:rPr>
        <w:tab/>
      </w:r>
      <w:r w:rsidRPr="00C436CB">
        <w:rPr>
          <w:b w:val="0"/>
          <w:sz w:val="22"/>
          <w:szCs w:val="22"/>
        </w:rPr>
        <w:tab/>
      </w:r>
      <w:r w:rsidRPr="00C436CB">
        <w:rPr>
          <w:b w:val="0"/>
          <w:sz w:val="22"/>
          <w:szCs w:val="22"/>
        </w:rPr>
        <w:tab/>
      </w:r>
      <w:r w:rsidRPr="00C436CB">
        <w:rPr>
          <w:b w:val="0"/>
          <w:sz w:val="22"/>
          <w:szCs w:val="22"/>
        </w:rPr>
        <w:tab/>
      </w:r>
      <w:r w:rsidRPr="00C436CB">
        <w:rPr>
          <w:b w:val="0"/>
          <w:sz w:val="22"/>
          <w:szCs w:val="22"/>
        </w:rPr>
        <w:tab/>
      </w:r>
      <w:r w:rsidRPr="00C436CB">
        <w:rPr>
          <w:b w:val="0"/>
          <w:sz w:val="22"/>
          <w:szCs w:val="22"/>
        </w:rPr>
        <w:tab/>
      </w:r>
      <w:r w:rsidRPr="00C436CB">
        <w:rPr>
          <w:b w:val="0"/>
          <w:sz w:val="22"/>
          <w:szCs w:val="22"/>
        </w:rPr>
        <w:tab/>
      </w:r>
      <w:r w:rsidR="00C436CB" w:rsidRPr="00C436CB">
        <w:rPr>
          <w:b w:val="0"/>
          <w:sz w:val="22"/>
          <w:szCs w:val="22"/>
        </w:rPr>
        <w:t>68</w:t>
      </w:r>
    </w:p>
    <w:p w:rsidR="0072206A" w:rsidRPr="006F693D" w:rsidRDefault="0072206A" w:rsidP="0072206A">
      <w:pPr>
        <w:pStyle w:val="Zkladntext"/>
        <w:jc w:val="left"/>
        <w:rPr>
          <w:b w:val="0"/>
          <w:sz w:val="22"/>
          <w:szCs w:val="22"/>
        </w:rPr>
      </w:pPr>
      <w:r w:rsidRPr="006F693D">
        <w:rPr>
          <w:b w:val="0"/>
          <w:sz w:val="22"/>
          <w:szCs w:val="22"/>
        </w:rPr>
        <w:t xml:space="preserve">Počet příloh:   </w:t>
      </w:r>
      <w:r w:rsidRPr="006F693D">
        <w:rPr>
          <w:b w:val="0"/>
          <w:sz w:val="22"/>
          <w:szCs w:val="22"/>
        </w:rPr>
        <w:tab/>
      </w:r>
      <w:r w:rsidRPr="006F693D">
        <w:rPr>
          <w:b w:val="0"/>
          <w:sz w:val="22"/>
          <w:szCs w:val="22"/>
        </w:rPr>
        <w:tab/>
      </w:r>
      <w:r w:rsidRPr="006F693D">
        <w:rPr>
          <w:b w:val="0"/>
          <w:sz w:val="22"/>
          <w:szCs w:val="22"/>
        </w:rPr>
        <w:tab/>
      </w:r>
      <w:r w:rsidRPr="006F693D">
        <w:rPr>
          <w:b w:val="0"/>
          <w:sz w:val="22"/>
          <w:szCs w:val="22"/>
        </w:rPr>
        <w:tab/>
      </w:r>
      <w:r w:rsidRPr="006F693D">
        <w:rPr>
          <w:b w:val="0"/>
          <w:sz w:val="22"/>
          <w:szCs w:val="22"/>
        </w:rPr>
        <w:tab/>
      </w:r>
      <w:r w:rsidRPr="006F693D">
        <w:rPr>
          <w:b w:val="0"/>
          <w:sz w:val="22"/>
          <w:szCs w:val="22"/>
        </w:rPr>
        <w:tab/>
      </w:r>
      <w:r w:rsidRPr="006F693D">
        <w:rPr>
          <w:b w:val="0"/>
          <w:sz w:val="22"/>
          <w:szCs w:val="22"/>
        </w:rPr>
        <w:tab/>
      </w:r>
      <w:r w:rsidR="006F693D" w:rsidRPr="006F693D">
        <w:rPr>
          <w:b w:val="0"/>
          <w:sz w:val="22"/>
          <w:szCs w:val="22"/>
        </w:rPr>
        <w:t>22</w:t>
      </w:r>
    </w:p>
    <w:p w:rsidR="0072206A" w:rsidRPr="006F693D" w:rsidRDefault="0072206A" w:rsidP="0072206A">
      <w:pPr>
        <w:pStyle w:val="Zkladntext"/>
        <w:jc w:val="left"/>
        <w:rPr>
          <w:b w:val="0"/>
          <w:sz w:val="22"/>
          <w:szCs w:val="22"/>
        </w:rPr>
      </w:pPr>
      <w:r w:rsidRPr="006F693D">
        <w:rPr>
          <w:b w:val="0"/>
          <w:sz w:val="22"/>
          <w:szCs w:val="22"/>
        </w:rPr>
        <w:t xml:space="preserve">Počet obrázků:   </w:t>
      </w:r>
      <w:r w:rsidRPr="006F693D">
        <w:rPr>
          <w:b w:val="0"/>
          <w:sz w:val="22"/>
          <w:szCs w:val="22"/>
        </w:rPr>
        <w:tab/>
      </w:r>
      <w:r w:rsidRPr="006F693D">
        <w:rPr>
          <w:b w:val="0"/>
          <w:sz w:val="22"/>
          <w:szCs w:val="22"/>
        </w:rPr>
        <w:tab/>
      </w:r>
      <w:r w:rsidRPr="006F693D">
        <w:rPr>
          <w:b w:val="0"/>
          <w:sz w:val="22"/>
          <w:szCs w:val="22"/>
        </w:rPr>
        <w:tab/>
      </w:r>
      <w:r w:rsidRPr="006F693D">
        <w:rPr>
          <w:b w:val="0"/>
          <w:sz w:val="22"/>
          <w:szCs w:val="22"/>
        </w:rPr>
        <w:tab/>
      </w:r>
      <w:r w:rsidRPr="006F693D">
        <w:rPr>
          <w:b w:val="0"/>
          <w:sz w:val="22"/>
          <w:szCs w:val="22"/>
        </w:rPr>
        <w:tab/>
      </w:r>
      <w:r w:rsidRPr="006F693D">
        <w:rPr>
          <w:b w:val="0"/>
          <w:sz w:val="22"/>
          <w:szCs w:val="22"/>
        </w:rPr>
        <w:tab/>
      </w:r>
      <w:r w:rsidRPr="006F693D">
        <w:rPr>
          <w:b w:val="0"/>
          <w:sz w:val="22"/>
          <w:szCs w:val="22"/>
        </w:rPr>
        <w:tab/>
      </w:r>
      <w:r w:rsidR="006F693D" w:rsidRPr="006F693D">
        <w:rPr>
          <w:b w:val="0"/>
          <w:sz w:val="22"/>
          <w:szCs w:val="22"/>
        </w:rPr>
        <w:t>28</w:t>
      </w:r>
    </w:p>
    <w:p w:rsidR="000F18F9" w:rsidRDefault="0072206A" w:rsidP="00560F89">
      <w:pPr>
        <w:pStyle w:val="Zkladntext"/>
        <w:jc w:val="left"/>
        <w:rPr>
          <w:bCs w:val="0"/>
          <w:sz w:val="22"/>
          <w:szCs w:val="22"/>
        </w:rPr>
      </w:pPr>
      <w:r w:rsidRPr="006F693D">
        <w:rPr>
          <w:b w:val="0"/>
          <w:sz w:val="22"/>
          <w:szCs w:val="22"/>
        </w:rPr>
        <w:t xml:space="preserve">Počet tabulek:   </w:t>
      </w:r>
      <w:r w:rsidRPr="006F693D">
        <w:rPr>
          <w:b w:val="0"/>
          <w:sz w:val="22"/>
          <w:szCs w:val="22"/>
        </w:rPr>
        <w:tab/>
      </w:r>
      <w:r w:rsidRPr="006F693D">
        <w:rPr>
          <w:b w:val="0"/>
          <w:sz w:val="22"/>
          <w:szCs w:val="22"/>
        </w:rPr>
        <w:tab/>
      </w:r>
      <w:r w:rsidRPr="006F693D">
        <w:rPr>
          <w:b w:val="0"/>
          <w:sz w:val="22"/>
          <w:szCs w:val="22"/>
        </w:rPr>
        <w:tab/>
      </w:r>
      <w:r w:rsidRPr="006F693D">
        <w:rPr>
          <w:b w:val="0"/>
          <w:sz w:val="22"/>
          <w:szCs w:val="22"/>
        </w:rPr>
        <w:tab/>
      </w:r>
      <w:r w:rsidRPr="006F693D">
        <w:rPr>
          <w:b w:val="0"/>
          <w:sz w:val="22"/>
          <w:szCs w:val="22"/>
        </w:rPr>
        <w:tab/>
      </w:r>
      <w:r w:rsidRPr="006F693D">
        <w:rPr>
          <w:b w:val="0"/>
          <w:sz w:val="22"/>
          <w:szCs w:val="22"/>
        </w:rPr>
        <w:tab/>
      </w:r>
      <w:r w:rsidRPr="006F693D">
        <w:rPr>
          <w:b w:val="0"/>
          <w:sz w:val="22"/>
          <w:szCs w:val="22"/>
        </w:rPr>
        <w:tab/>
      </w:r>
      <w:r w:rsidR="006F693D" w:rsidRPr="006F693D">
        <w:rPr>
          <w:b w:val="0"/>
          <w:sz w:val="22"/>
          <w:szCs w:val="22"/>
        </w:rPr>
        <w:t>5</w:t>
      </w:r>
      <w:r w:rsidR="000F18F9">
        <w:rPr>
          <w:b w:val="0"/>
          <w:sz w:val="22"/>
          <w:szCs w:val="22"/>
        </w:rPr>
        <w:br w:type="page"/>
      </w:r>
    </w:p>
    <w:p w:rsidR="0072206A" w:rsidRPr="00CD32D6" w:rsidRDefault="000F18F9" w:rsidP="000F34EE">
      <w:pPr>
        <w:autoSpaceDE w:val="0"/>
        <w:autoSpaceDN w:val="0"/>
        <w:adjustRightInd w:val="0"/>
        <w:spacing w:before="0" w:after="120" w:line="312" w:lineRule="auto"/>
        <w:rPr>
          <w:rFonts w:eastAsia="Calibri"/>
          <w:bCs/>
          <w:sz w:val="22"/>
          <w:szCs w:val="22"/>
        </w:rPr>
      </w:pPr>
      <w:r>
        <w:rPr>
          <w:rFonts w:eastAsia="Calibri"/>
          <w:bCs/>
          <w:noProof/>
          <w:sz w:val="22"/>
          <w:szCs w:val="22"/>
        </w:rPr>
        <w:lastRenderedPageBreak/>
        <w:drawing>
          <wp:anchor distT="0" distB="0" distL="114300" distR="114300" simplePos="0" relativeHeight="251667456" behindDoc="1" locked="0" layoutInCell="1" allowOverlap="1">
            <wp:simplePos x="0" y="0"/>
            <wp:positionH relativeFrom="column">
              <wp:posOffset>-909955</wp:posOffset>
            </wp:positionH>
            <wp:positionV relativeFrom="paragraph">
              <wp:posOffset>-900430</wp:posOffset>
            </wp:positionV>
            <wp:extent cx="7560945" cy="1009650"/>
            <wp:effectExtent l="19050" t="0" r="1905" b="0"/>
            <wp:wrapNone/>
            <wp:docPr id="31" name="obrázek 10" descr="Popis: TUL-word_Stránka_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ek 10" descr="Popis: TUL-word_Stránka_03"/>
                    <pic:cNvPicPr>
                      <a:picLocks noChangeAspect="1" noChangeArrowheads="1"/>
                    </pic:cNvPicPr>
                  </pic:nvPicPr>
                  <pic:blipFill>
                    <a:blip r:embed="rId14"/>
                    <a:srcRect/>
                    <a:stretch>
                      <a:fillRect/>
                    </a:stretch>
                  </pic:blipFill>
                  <pic:spPr bwMode="auto">
                    <a:xfrm>
                      <a:off x="0" y="0"/>
                      <a:ext cx="7560945" cy="1009650"/>
                    </a:xfrm>
                    <a:prstGeom prst="rect">
                      <a:avLst/>
                    </a:prstGeom>
                    <a:noFill/>
                    <a:ln w="9525">
                      <a:noFill/>
                      <a:miter lim="800000"/>
                      <a:headEnd/>
                      <a:tailEnd/>
                    </a:ln>
                  </pic:spPr>
                </pic:pic>
              </a:graphicData>
            </a:graphic>
          </wp:anchor>
        </w:drawing>
      </w:r>
    </w:p>
    <w:p w:rsidR="00521596" w:rsidRPr="00345FA1" w:rsidRDefault="00521596" w:rsidP="000F34EE">
      <w:pPr>
        <w:spacing w:before="0" w:line="320" w:lineRule="exact"/>
        <w:rPr>
          <w:rFonts w:cs="Arial"/>
        </w:rPr>
      </w:pPr>
      <w:r w:rsidRPr="00345FA1">
        <w:rPr>
          <w:rFonts w:cs="Arial"/>
        </w:rPr>
        <w:t>Katedra obrábění a montáže</w:t>
      </w:r>
    </w:p>
    <w:p w:rsidR="000F34EE" w:rsidRPr="00345FA1" w:rsidRDefault="000F34EE" w:rsidP="000F34EE">
      <w:pPr>
        <w:spacing w:before="0" w:line="320" w:lineRule="exact"/>
        <w:rPr>
          <w:rFonts w:cs="Arial"/>
        </w:rPr>
      </w:pPr>
    </w:p>
    <w:p w:rsidR="000F34EE" w:rsidRDefault="000F34EE" w:rsidP="000F34EE">
      <w:pPr>
        <w:spacing w:before="0" w:line="320" w:lineRule="exact"/>
        <w:rPr>
          <w:rFonts w:cs="Arial"/>
        </w:rPr>
      </w:pPr>
    </w:p>
    <w:p w:rsidR="000F34EE" w:rsidRDefault="000F34EE" w:rsidP="000F34EE">
      <w:pPr>
        <w:spacing w:before="0" w:line="320" w:lineRule="exact"/>
        <w:rPr>
          <w:rFonts w:cs="Arial"/>
        </w:rPr>
      </w:pPr>
    </w:p>
    <w:p w:rsidR="000F34EE" w:rsidRDefault="000F34EE" w:rsidP="000F34EE">
      <w:pPr>
        <w:spacing w:before="0" w:line="320" w:lineRule="exact"/>
        <w:rPr>
          <w:rFonts w:cs="Arial"/>
        </w:rPr>
      </w:pPr>
    </w:p>
    <w:p w:rsidR="000F34EE" w:rsidRPr="00345FA1" w:rsidRDefault="000F34EE" w:rsidP="000F34EE">
      <w:pPr>
        <w:spacing w:before="0" w:line="320" w:lineRule="exact"/>
        <w:rPr>
          <w:rFonts w:cs="Arial"/>
        </w:rPr>
      </w:pPr>
    </w:p>
    <w:p w:rsidR="000F34EE" w:rsidRDefault="000F34EE" w:rsidP="000F34EE">
      <w:pPr>
        <w:spacing w:before="0" w:line="320" w:lineRule="exact"/>
        <w:rPr>
          <w:rFonts w:cs="Arial"/>
        </w:rPr>
      </w:pPr>
    </w:p>
    <w:p w:rsidR="000F34EE" w:rsidRPr="00345FA1" w:rsidRDefault="000F34EE" w:rsidP="000F34EE">
      <w:pPr>
        <w:spacing w:before="0" w:line="320" w:lineRule="exact"/>
        <w:rPr>
          <w:rFonts w:cs="Arial"/>
        </w:rPr>
      </w:pPr>
    </w:p>
    <w:p w:rsidR="000F34EE" w:rsidRPr="00345FA1" w:rsidRDefault="000F34EE" w:rsidP="000F34EE">
      <w:pPr>
        <w:spacing w:before="0" w:line="320" w:lineRule="exact"/>
        <w:rPr>
          <w:rFonts w:cs="Arial"/>
        </w:rPr>
      </w:pPr>
    </w:p>
    <w:p w:rsidR="000F34EE" w:rsidRDefault="000F34EE" w:rsidP="000F34EE">
      <w:pPr>
        <w:spacing w:before="0" w:line="320" w:lineRule="exact"/>
        <w:rPr>
          <w:rFonts w:cs="Arial"/>
        </w:rPr>
      </w:pPr>
    </w:p>
    <w:p w:rsidR="00521596" w:rsidRPr="00345FA1" w:rsidRDefault="00521596" w:rsidP="000F34EE">
      <w:pPr>
        <w:spacing w:before="0" w:line="320" w:lineRule="exact"/>
        <w:jc w:val="left"/>
        <w:rPr>
          <w:rFonts w:cs="Arial"/>
        </w:rPr>
      </w:pPr>
      <w:r w:rsidRPr="00345FA1">
        <w:rPr>
          <w:rFonts w:cs="Arial"/>
        </w:rPr>
        <w:t>Evidenční číslo práce:</w:t>
      </w:r>
      <w:r>
        <w:rPr>
          <w:rFonts w:cs="Arial"/>
        </w:rPr>
        <w:tab/>
      </w:r>
      <w:r w:rsidRPr="00345FA1">
        <w:rPr>
          <w:rFonts w:cs="Arial"/>
          <w:b/>
        </w:rPr>
        <w:t xml:space="preserve">KOM </w:t>
      </w:r>
      <w:r>
        <w:rPr>
          <w:rFonts w:cs="Arial"/>
          <w:b/>
        </w:rPr>
        <w:t>1269</w:t>
      </w:r>
    </w:p>
    <w:p w:rsidR="000F34EE" w:rsidRDefault="000F34EE" w:rsidP="000F34EE">
      <w:pPr>
        <w:spacing w:before="0" w:line="320" w:lineRule="exact"/>
        <w:rPr>
          <w:rFonts w:cs="Arial"/>
        </w:rPr>
      </w:pPr>
    </w:p>
    <w:p w:rsidR="000F34EE" w:rsidRPr="00345FA1" w:rsidRDefault="000F34EE" w:rsidP="000F34EE">
      <w:pPr>
        <w:spacing w:before="0" w:line="320" w:lineRule="exact"/>
        <w:rPr>
          <w:rFonts w:cs="Arial"/>
        </w:rPr>
      </w:pPr>
    </w:p>
    <w:p w:rsidR="000F34EE" w:rsidRDefault="000F34EE" w:rsidP="000F34EE">
      <w:pPr>
        <w:spacing w:before="0" w:line="320" w:lineRule="exact"/>
        <w:rPr>
          <w:rFonts w:cs="Arial"/>
        </w:rPr>
      </w:pPr>
    </w:p>
    <w:p w:rsidR="000F34EE" w:rsidRPr="00345FA1" w:rsidRDefault="000F34EE" w:rsidP="000F34EE">
      <w:pPr>
        <w:spacing w:before="0" w:line="320" w:lineRule="exact"/>
        <w:rPr>
          <w:rFonts w:cs="Arial"/>
        </w:rPr>
      </w:pPr>
    </w:p>
    <w:p w:rsidR="000F34EE" w:rsidRPr="00345FA1" w:rsidRDefault="000F34EE" w:rsidP="000F34EE">
      <w:pPr>
        <w:spacing w:before="0" w:line="320" w:lineRule="exact"/>
        <w:rPr>
          <w:rFonts w:cs="Arial"/>
        </w:rPr>
      </w:pPr>
    </w:p>
    <w:p w:rsidR="000F34EE" w:rsidRPr="00345FA1" w:rsidRDefault="000F34EE" w:rsidP="000F34EE">
      <w:pPr>
        <w:spacing w:before="0" w:line="320" w:lineRule="exact"/>
        <w:rPr>
          <w:rFonts w:cs="Arial"/>
        </w:rPr>
      </w:pPr>
    </w:p>
    <w:p w:rsidR="00521596" w:rsidRPr="00345FA1" w:rsidRDefault="00521596" w:rsidP="000F34EE">
      <w:pPr>
        <w:spacing w:before="0" w:line="320" w:lineRule="exact"/>
        <w:jc w:val="left"/>
        <w:rPr>
          <w:rFonts w:cs="Arial"/>
        </w:rPr>
      </w:pPr>
      <w:r w:rsidRPr="00A92E49">
        <w:rPr>
          <w:rFonts w:ascii="Tahoma" w:hAnsi="Tahoma" w:cs="Tahoma"/>
        </w:rPr>
        <w:t>Jméno a příjmení</w:t>
      </w:r>
      <w:r w:rsidRPr="00345FA1">
        <w:rPr>
          <w:rFonts w:cs="Arial"/>
        </w:rPr>
        <w:t>:</w:t>
      </w:r>
      <w:r w:rsidRPr="00345FA1">
        <w:rPr>
          <w:rFonts w:cs="Arial"/>
        </w:rPr>
        <w:tab/>
      </w:r>
      <w:r>
        <w:rPr>
          <w:rFonts w:cs="Arial"/>
        </w:rPr>
        <w:tab/>
      </w:r>
      <w:r>
        <w:rPr>
          <w:rFonts w:cs="Arial"/>
          <w:b/>
        </w:rPr>
        <w:t>Bc. František Kaplan</w:t>
      </w:r>
      <w:r w:rsidRPr="003471B9">
        <w:rPr>
          <w:rFonts w:cs="Arial"/>
          <w:b/>
        </w:rPr>
        <w:t xml:space="preserve"> </w:t>
      </w:r>
    </w:p>
    <w:p w:rsidR="00521596" w:rsidRPr="00345FA1" w:rsidRDefault="00521596" w:rsidP="000F34EE">
      <w:pPr>
        <w:spacing w:before="0" w:line="320" w:lineRule="exact"/>
        <w:jc w:val="left"/>
        <w:rPr>
          <w:rFonts w:cs="Arial"/>
        </w:rPr>
      </w:pPr>
    </w:p>
    <w:p w:rsidR="00521596" w:rsidRDefault="00521596" w:rsidP="000F34EE">
      <w:pPr>
        <w:spacing w:before="0" w:line="320" w:lineRule="exact"/>
        <w:jc w:val="left"/>
        <w:rPr>
          <w:rFonts w:cs="Arial"/>
        </w:rPr>
      </w:pPr>
    </w:p>
    <w:p w:rsidR="00521596" w:rsidRDefault="00521596" w:rsidP="000F34EE">
      <w:pPr>
        <w:spacing w:before="0" w:line="320" w:lineRule="exact"/>
        <w:jc w:val="left"/>
        <w:rPr>
          <w:rFonts w:cs="Arial"/>
        </w:rPr>
      </w:pPr>
    </w:p>
    <w:p w:rsidR="00521596" w:rsidRPr="00345FA1" w:rsidRDefault="00521596" w:rsidP="000F34EE">
      <w:pPr>
        <w:spacing w:before="0" w:line="320" w:lineRule="exact"/>
        <w:jc w:val="left"/>
        <w:rPr>
          <w:rFonts w:cs="Arial"/>
        </w:rPr>
      </w:pPr>
    </w:p>
    <w:p w:rsidR="00521596" w:rsidRPr="00345FA1" w:rsidRDefault="00521596" w:rsidP="000F34EE">
      <w:pPr>
        <w:spacing w:before="0" w:line="320" w:lineRule="exact"/>
        <w:jc w:val="left"/>
        <w:rPr>
          <w:rFonts w:cs="Arial"/>
        </w:rPr>
      </w:pPr>
      <w:r w:rsidRPr="00345FA1">
        <w:rPr>
          <w:rFonts w:cs="Arial"/>
        </w:rPr>
        <w:t>Vedoucí práce:</w:t>
      </w:r>
      <w:r w:rsidRPr="00345FA1">
        <w:rPr>
          <w:rFonts w:cs="Arial"/>
        </w:rPr>
        <w:tab/>
      </w:r>
      <w:r>
        <w:rPr>
          <w:rFonts w:cs="Arial"/>
        </w:rPr>
        <w:tab/>
      </w:r>
      <w:r w:rsidRPr="00521596">
        <w:rPr>
          <w:rFonts w:cs="Arial"/>
        </w:rPr>
        <w:t xml:space="preserve">Prof. Ing. </w:t>
      </w:r>
      <w:proofErr w:type="spellStart"/>
      <w:r w:rsidRPr="00521596">
        <w:rPr>
          <w:rFonts w:cs="Arial"/>
        </w:rPr>
        <w:t>Alexey</w:t>
      </w:r>
      <w:proofErr w:type="spellEnd"/>
      <w:r w:rsidRPr="00521596">
        <w:rPr>
          <w:rFonts w:cs="Arial"/>
        </w:rPr>
        <w:t xml:space="preserve"> </w:t>
      </w:r>
      <w:proofErr w:type="spellStart"/>
      <w:r w:rsidRPr="00521596">
        <w:rPr>
          <w:rFonts w:cs="Arial"/>
        </w:rPr>
        <w:t>Popov</w:t>
      </w:r>
      <w:proofErr w:type="spellEnd"/>
      <w:r w:rsidRPr="00521596">
        <w:rPr>
          <w:rFonts w:cs="Arial"/>
        </w:rPr>
        <w:t>, DrSc.</w:t>
      </w:r>
    </w:p>
    <w:p w:rsidR="00521596" w:rsidRPr="003471B9" w:rsidRDefault="00521596" w:rsidP="000F34EE">
      <w:pPr>
        <w:spacing w:before="0" w:line="320" w:lineRule="exact"/>
        <w:jc w:val="left"/>
        <w:rPr>
          <w:rFonts w:cs="Arial"/>
        </w:rPr>
      </w:pPr>
      <w:r w:rsidRPr="00345FA1">
        <w:rPr>
          <w:rFonts w:cs="Arial"/>
        </w:rPr>
        <w:t>Konzultant:</w:t>
      </w:r>
      <w:r w:rsidRPr="00345FA1">
        <w:rPr>
          <w:rFonts w:cs="Arial"/>
        </w:rPr>
        <w:tab/>
      </w:r>
      <w:r w:rsidRPr="00345FA1">
        <w:rPr>
          <w:rFonts w:cs="Arial"/>
        </w:rPr>
        <w:tab/>
      </w:r>
      <w:r w:rsidRPr="00345FA1">
        <w:rPr>
          <w:rFonts w:cs="Arial"/>
        </w:rPr>
        <w:tab/>
      </w:r>
      <w:r w:rsidRPr="003471B9">
        <w:rPr>
          <w:rFonts w:cs="Arial"/>
          <w:bCs/>
        </w:rPr>
        <w:t xml:space="preserve">Ing. </w:t>
      </w:r>
      <w:r>
        <w:rPr>
          <w:rFonts w:cs="Arial"/>
          <w:bCs/>
        </w:rPr>
        <w:t xml:space="preserve">Andrey </w:t>
      </w:r>
      <w:proofErr w:type="spellStart"/>
      <w:r>
        <w:rPr>
          <w:rFonts w:cs="Arial"/>
          <w:bCs/>
        </w:rPr>
        <w:t>Dugin</w:t>
      </w:r>
      <w:proofErr w:type="spellEnd"/>
    </w:p>
    <w:p w:rsidR="000F34EE" w:rsidRPr="00345FA1" w:rsidRDefault="000F34EE" w:rsidP="000F34EE">
      <w:pPr>
        <w:spacing w:before="0" w:line="320" w:lineRule="exact"/>
        <w:rPr>
          <w:rFonts w:cs="Arial"/>
        </w:rPr>
      </w:pPr>
    </w:p>
    <w:p w:rsidR="000F34EE" w:rsidRPr="00345FA1" w:rsidRDefault="000F34EE" w:rsidP="000F34EE">
      <w:pPr>
        <w:spacing w:before="0" w:line="320" w:lineRule="exact"/>
        <w:rPr>
          <w:rFonts w:cs="Arial"/>
        </w:rPr>
      </w:pPr>
    </w:p>
    <w:p w:rsidR="000F34EE" w:rsidRPr="00345FA1" w:rsidRDefault="000F34EE" w:rsidP="000F34EE">
      <w:pPr>
        <w:spacing w:before="0" w:line="320" w:lineRule="exact"/>
        <w:rPr>
          <w:rFonts w:cs="Arial"/>
        </w:rPr>
      </w:pPr>
    </w:p>
    <w:p w:rsidR="000F34EE" w:rsidRPr="00345FA1" w:rsidRDefault="000F34EE" w:rsidP="000F34EE">
      <w:pPr>
        <w:spacing w:before="0" w:line="320" w:lineRule="exact"/>
        <w:rPr>
          <w:rFonts w:cs="Arial"/>
        </w:rPr>
      </w:pPr>
    </w:p>
    <w:p w:rsidR="000F34EE" w:rsidRPr="00345FA1" w:rsidRDefault="000F34EE" w:rsidP="000F34EE">
      <w:pPr>
        <w:spacing w:before="0" w:line="320" w:lineRule="exact"/>
        <w:rPr>
          <w:rFonts w:cs="Arial"/>
        </w:rPr>
      </w:pPr>
    </w:p>
    <w:p w:rsidR="000F34EE" w:rsidRPr="00345FA1" w:rsidRDefault="000F34EE" w:rsidP="000F34EE">
      <w:pPr>
        <w:spacing w:before="0" w:line="320" w:lineRule="exact"/>
        <w:rPr>
          <w:rFonts w:cs="Arial"/>
        </w:rPr>
      </w:pPr>
    </w:p>
    <w:p w:rsidR="000F34EE" w:rsidRPr="00345FA1" w:rsidRDefault="000F34EE" w:rsidP="000F34EE">
      <w:pPr>
        <w:spacing w:before="0" w:line="320" w:lineRule="exact"/>
        <w:rPr>
          <w:rFonts w:cs="Arial"/>
        </w:rPr>
      </w:pPr>
    </w:p>
    <w:p w:rsidR="000F34EE" w:rsidRDefault="000F34EE" w:rsidP="000F34EE">
      <w:pPr>
        <w:spacing w:before="0" w:line="320" w:lineRule="exact"/>
        <w:rPr>
          <w:rFonts w:cs="Arial"/>
        </w:rPr>
      </w:pPr>
    </w:p>
    <w:p w:rsidR="000F34EE" w:rsidRDefault="000F34EE" w:rsidP="000F34EE">
      <w:pPr>
        <w:spacing w:before="0" w:line="320" w:lineRule="exact"/>
        <w:rPr>
          <w:rFonts w:cs="Arial"/>
        </w:rPr>
      </w:pPr>
    </w:p>
    <w:p w:rsidR="000F34EE" w:rsidRPr="00345FA1" w:rsidRDefault="000F34EE" w:rsidP="000F34EE">
      <w:pPr>
        <w:spacing w:before="0" w:line="320" w:lineRule="exact"/>
        <w:rPr>
          <w:rFonts w:cs="Arial"/>
        </w:rPr>
      </w:pPr>
    </w:p>
    <w:p w:rsidR="000F34EE" w:rsidRPr="00345FA1" w:rsidRDefault="000F34EE" w:rsidP="000F34EE">
      <w:pPr>
        <w:spacing w:before="0" w:line="320" w:lineRule="exact"/>
        <w:rPr>
          <w:rFonts w:cs="Arial"/>
        </w:rPr>
      </w:pPr>
    </w:p>
    <w:p w:rsidR="00521596" w:rsidRPr="00C436CB" w:rsidRDefault="00521596" w:rsidP="000F34EE">
      <w:pPr>
        <w:spacing w:before="0" w:line="320" w:lineRule="exact"/>
        <w:jc w:val="left"/>
        <w:rPr>
          <w:rFonts w:cs="Arial"/>
        </w:rPr>
      </w:pPr>
      <w:r w:rsidRPr="00345FA1">
        <w:rPr>
          <w:rFonts w:cs="Arial"/>
        </w:rPr>
        <w:t>Počet stran:</w:t>
      </w:r>
      <w:r w:rsidRPr="00345FA1">
        <w:rPr>
          <w:rFonts w:cs="Arial"/>
        </w:rPr>
        <w:tab/>
      </w:r>
      <w:r w:rsidRPr="00345FA1">
        <w:rPr>
          <w:rFonts w:cs="Arial"/>
        </w:rPr>
        <w:tab/>
      </w:r>
      <w:r w:rsidRPr="00345FA1">
        <w:rPr>
          <w:rFonts w:cs="Arial"/>
        </w:rPr>
        <w:tab/>
      </w:r>
      <w:r w:rsidR="00C436CB" w:rsidRPr="00C436CB">
        <w:rPr>
          <w:rFonts w:cs="Arial"/>
        </w:rPr>
        <w:t>68</w:t>
      </w:r>
    </w:p>
    <w:p w:rsidR="00521596" w:rsidRPr="00345FA1" w:rsidRDefault="00521596" w:rsidP="000F34EE">
      <w:pPr>
        <w:spacing w:before="0" w:line="320" w:lineRule="exact"/>
        <w:jc w:val="left"/>
        <w:rPr>
          <w:rFonts w:cs="Arial"/>
        </w:rPr>
      </w:pPr>
      <w:r w:rsidRPr="00345FA1">
        <w:rPr>
          <w:rFonts w:cs="Arial"/>
        </w:rPr>
        <w:t>Počet příloh:</w:t>
      </w:r>
      <w:r w:rsidRPr="00345FA1">
        <w:rPr>
          <w:rFonts w:cs="Arial"/>
        </w:rPr>
        <w:tab/>
      </w:r>
      <w:r w:rsidRPr="00345FA1">
        <w:rPr>
          <w:rFonts w:cs="Arial"/>
        </w:rPr>
        <w:tab/>
      </w:r>
      <w:r w:rsidRPr="00345FA1">
        <w:rPr>
          <w:rFonts w:cs="Arial"/>
        </w:rPr>
        <w:tab/>
      </w:r>
      <w:r w:rsidR="006F693D">
        <w:rPr>
          <w:rFonts w:cs="Arial"/>
        </w:rPr>
        <w:t>22</w:t>
      </w:r>
    </w:p>
    <w:p w:rsidR="00521596" w:rsidRPr="00345FA1" w:rsidRDefault="00521596" w:rsidP="000F34EE">
      <w:pPr>
        <w:spacing w:before="0" w:line="320" w:lineRule="exact"/>
        <w:jc w:val="left"/>
        <w:rPr>
          <w:rFonts w:cs="Arial"/>
        </w:rPr>
      </w:pPr>
      <w:r w:rsidRPr="00345FA1">
        <w:rPr>
          <w:rFonts w:cs="Arial"/>
        </w:rPr>
        <w:t>Počet tabulek:</w:t>
      </w:r>
      <w:r w:rsidRPr="00345FA1">
        <w:rPr>
          <w:rFonts w:cs="Arial"/>
        </w:rPr>
        <w:tab/>
      </w:r>
      <w:r w:rsidRPr="00345FA1">
        <w:rPr>
          <w:rFonts w:cs="Arial"/>
        </w:rPr>
        <w:tab/>
      </w:r>
      <w:r w:rsidR="006F693D">
        <w:rPr>
          <w:rFonts w:cs="Arial"/>
        </w:rPr>
        <w:t>5</w:t>
      </w:r>
    </w:p>
    <w:p w:rsidR="00521596" w:rsidRPr="00345FA1" w:rsidRDefault="00521596" w:rsidP="000F34EE">
      <w:pPr>
        <w:spacing w:before="0" w:line="320" w:lineRule="exact"/>
        <w:jc w:val="left"/>
        <w:rPr>
          <w:rFonts w:cs="Arial"/>
        </w:rPr>
      </w:pPr>
      <w:r w:rsidRPr="00345FA1">
        <w:rPr>
          <w:rFonts w:cs="Arial"/>
        </w:rPr>
        <w:t>Počet obrázků:</w:t>
      </w:r>
      <w:r w:rsidRPr="00345FA1">
        <w:rPr>
          <w:rFonts w:cs="Arial"/>
        </w:rPr>
        <w:tab/>
      </w:r>
      <w:r w:rsidRPr="00345FA1">
        <w:rPr>
          <w:rFonts w:cs="Arial"/>
        </w:rPr>
        <w:tab/>
      </w:r>
      <w:r w:rsidR="006F693D">
        <w:rPr>
          <w:rFonts w:cs="Arial"/>
        </w:rPr>
        <w:t>28</w:t>
      </w:r>
    </w:p>
    <w:p w:rsidR="00521596" w:rsidRPr="00345FA1" w:rsidRDefault="00521596" w:rsidP="000F34EE">
      <w:pPr>
        <w:spacing w:before="0" w:line="320" w:lineRule="exact"/>
        <w:jc w:val="left"/>
        <w:rPr>
          <w:rFonts w:cs="Arial"/>
        </w:rPr>
      </w:pPr>
      <w:r w:rsidRPr="00345FA1">
        <w:rPr>
          <w:rFonts w:cs="Arial"/>
        </w:rPr>
        <w:t>Počet diagramů:</w:t>
      </w:r>
      <w:r w:rsidRPr="00345FA1">
        <w:rPr>
          <w:rFonts w:cs="Arial"/>
        </w:rPr>
        <w:tab/>
      </w:r>
      <w:r w:rsidRPr="00345FA1">
        <w:rPr>
          <w:rFonts w:cs="Arial"/>
        </w:rPr>
        <w:tab/>
      </w:r>
      <w:r w:rsidR="006F693D">
        <w:rPr>
          <w:rFonts w:cs="Arial"/>
        </w:rPr>
        <w:t>0</w:t>
      </w:r>
    </w:p>
    <w:p w:rsidR="0072206A" w:rsidRPr="003765C0" w:rsidRDefault="0072206A" w:rsidP="0072206A">
      <w:pPr>
        <w:pStyle w:val="Nadpis3"/>
        <w:numPr>
          <w:ilvl w:val="0"/>
          <w:numId w:val="0"/>
        </w:numPr>
        <w:tabs>
          <w:tab w:val="left" w:pos="567"/>
          <w:tab w:val="left" w:pos="854"/>
          <w:tab w:val="left" w:pos="1274"/>
          <w:tab w:val="left" w:pos="1694"/>
          <w:tab w:val="left" w:pos="2142"/>
          <w:tab w:val="left" w:pos="2604"/>
          <w:tab w:val="left" w:pos="3010"/>
          <w:tab w:val="left" w:pos="3416"/>
          <w:tab w:val="left" w:pos="3850"/>
          <w:tab w:val="left" w:pos="4298"/>
          <w:tab w:val="left" w:pos="4690"/>
          <w:tab w:val="left" w:pos="5082"/>
        </w:tabs>
        <w:jc w:val="both"/>
        <w:rPr>
          <w:sz w:val="28"/>
          <w:szCs w:val="28"/>
        </w:rPr>
      </w:pPr>
      <w:r w:rsidRPr="003765C0">
        <w:rPr>
          <w:sz w:val="28"/>
          <w:szCs w:val="28"/>
        </w:rPr>
        <w:lastRenderedPageBreak/>
        <w:t>Obsah</w:t>
      </w:r>
    </w:p>
    <w:p w:rsidR="0072206A" w:rsidRPr="003765C0" w:rsidRDefault="0072206A" w:rsidP="00AD4C01">
      <w:pPr>
        <w:tabs>
          <w:tab w:val="left" w:pos="434"/>
          <w:tab w:val="left" w:pos="854"/>
          <w:tab w:val="left" w:pos="1274"/>
          <w:tab w:val="left" w:pos="1694"/>
          <w:tab w:val="left" w:pos="2142"/>
          <w:tab w:val="left" w:pos="2604"/>
          <w:tab w:val="left" w:pos="3010"/>
          <w:tab w:val="left" w:pos="3416"/>
          <w:tab w:val="left" w:pos="3850"/>
          <w:tab w:val="left" w:pos="4298"/>
          <w:tab w:val="left" w:pos="4690"/>
          <w:tab w:val="left" w:pos="5082"/>
        </w:tabs>
        <w:spacing w:before="0"/>
        <w:rPr>
          <w:sz w:val="22"/>
          <w:szCs w:val="22"/>
        </w:rPr>
      </w:pPr>
      <w:r w:rsidRPr="003765C0">
        <w:rPr>
          <w:sz w:val="22"/>
          <w:szCs w:val="22"/>
        </w:rPr>
        <w:t>Seznam použitých zkratek a symbolů</w:t>
      </w:r>
      <w:r w:rsidRPr="003765C0">
        <w:rPr>
          <w:sz w:val="22"/>
          <w:szCs w:val="22"/>
        </w:rPr>
        <w:tab/>
      </w:r>
      <w:r w:rsidRPr="003765C0">
        <w:rPr>
          <w:sz w:val="22"/>
          <w:szCs w:val="22"/>
        </w:rPr>
        <w:tab/>
      </w:r>
      <w:r w:rsidRPr="003765C0">
        <w:rPr>
          <w:sz w:val="22"/>
          <w:szCs w:val="22"/>
        </w:rPr>
        <w:tab/>
      </w:r>
      <w:r w:rsidRPr="003765C0">
        <w:rPr>
          <w:sz w:val="22"/>
          <w:szCs w:val="22"/>
        </w:rPr>
        <w:tab/>
      </w:r>
      <w:r w:rsidRPr="003765C0">
        <w:rPr>
          <w:sz w:val="22"/>
          <w:szCs w:val="22"/>
        </w:rPr>
        <w:tab/>
      </w:r>
      <w:r w:rsidRPr="003765C0">
        <w:rPr>
          <w:sz w:val="22"/>
          <w:szCs w:val="22"/>
        </w:rPr>
        <w:tab/>
      </w:r>
      <w:r w:rsidRPr="003765C0">
        <w:rPr>
          <w:sz w:val="22"/>
          <w:szCs w:val="22"/>
        </w:rPr>
        <w:tab/>
      </w:r>
      <w:r w:rsidRPr="003765C0">
        <w:rPr>
          <w:sz w:val="22"/>
          <w:szCs w:val="22"/>
        </w:rPr>
        <w:tab/>
      </w:r>
      <w:r w:rsidRPr="003765C0">
        <w:rPr>
          <w:sz w:val="22"/>
          <w:szCs w:val="22"/>
        </w:rPr>
        <w:tab/>
      </w:r>
      <w:r w:rsidR="004F721E">
        <w:rPr>
          <w:sz w:val="22"/>
          <w:szCs w:val="22"/>
        </w:rPr>
        <w:t>11</w:t>
      </w:r>
    </w:p>
    <w:p w:rsidR="0072206A" w:rsidRPr="003765C0" w:rsidRDefault="0072206A" w:rsidP="00AD4C01">
      <w:pPr>
        <w:tabs>
          <w:tab w:val="left" w:pos="434"/>
          <w:tab w:val="left" w:pos="854"/>
          <w:tab w:val="left" w:pos="1274"/>
          <w:tab w:val="left" w:pos="1694"/>
          <w:tab w:val="left" w:pos="2142"/>
          <w:tab w:val="left" w:pos="2604"/>
          <w:tab w:val="left" w:pos="3010"/>
          <w:tab w:val="left" w:pos="3416"/>
          <w:tab w:val="left" w:pos="3850"/>
          <w:tab w:val="left" w:pos="4298"/>
          <w:tab w:val="left" w:pos="4690"/>
          <w:tab w:val="left" w:pos="5082"/>
        </w:tabs>
        <w:spacing w:before="0"/>
        <w:rPr>
          <w:sz w:val="22"/>
          <w:szCs w:val="22"/>
        </w:rPr>
      </w:pPr>
      <w:r w:rsidRPr="003765C0">
        <w:rPr>
          <w:sz w:val="22"/>
          <w:szCs w:val="22"/>
        </w:rPr>
        <w:t>Úvod</w:t>
      </w:r>
      <w:r w:rsidRPr="003765C0">
        <w:rPr>
          <w:sz w:val="22"/>
          <w:szCs w:val="22"/>
        </w:rPr>
        <w:tab/>
      </w:r>
      <w:r w:rsidRPr="003765C0">
        <w:rPr>
          <w:sz w:val="22"/>
          <w:szCs w:val="22"/>
        </w:rPr>
        <w:tab/>
      </w:r>
      <w:r w:rsidRPr="003765C0">
        <w:rPr>
          <w:sz w:val="22"/>
          <w:szCs w:val="22"/>
        </w:rPr>
        <w:tab/>
      </w:r>
      <w:r w:rsidRPr="003765C0">
        <w:rPr>
          <w:sz w:val="22"/>
          <w:szCs w:val="22"/>
        </w:rPr>
        <w:tab/>
      </w:r>
      <w:r w:rsidRPr="003765C0">
        <w:rPr>
          <w:sz w:val="22"/>
          <w:szCs w:val="22"/>
        </w:rPr>
        <w:tab/>
      </w:r>
      <w:r w:rsidRPr="003765C0">
        <w:rPr>
          <w:sz w:val="22"/>
          <w:szCs w:val="22"/>
        </w:rPr>
        <w:tab/>
      </w:r>
      <w:r w:rsidRPr="003765C0">
        <w:rPr>
          <w:sz w:val="22"/>
          <w:szCs w:val="22"/>
        </w:rPr>
        <w:tab/>
      </w:r>
      <w:r w:rsidRPr="003765C0">
        <w:rPr>
          <w:sz w:val="22"/>
          <w:szCs w:val="22"/>
        </w:rPr>
        <w:tab/>
      </w:r>
      <w:r w:rsidRPr="003765C0">
        <w:rPr>
          <w:sz w:val="22"/>
          <w:szCs w:val="22"/>
        </w:rPr>
        <w:tab/>
      </w:r>
      <w:r w:rsidRPr="003765C0">
        <w:rPr>
          <w:sz w:val="22"/>
          <w:szCs w:val="22"/>
        </w:rPr>
        <w:tab/>
      </w:r>
      <w:r w:rsidRPr="003765C0">
        <w:rPr>
          <w:sz w:val="22"/>
          <w:szCs w:val="22"/>
        </w:rPr>
        <w:tab/>
      </w:r>
      <w:r w:rsidRPr="003765C0">
        <w:rPr>
          <w:sz w:val="22"/>
          <w:szCs w:val="22"/>
        </w:rPr>
        <w:tab/>
      </w:r>
      <w:r w:rsidRPr="003765C0">
        <w:rPr>
          <w:sz w:val="22"/>
          <w:szCs w:val="22"/>
        </w:rPr>
        <w:tab/>
      </w:r>
      <w:r w:rsidRPr="003765C0">
        <w:rPr>
          <w:sz w:val="22"/>
          <w:szCs w:val="22"/>
        </w:rPr>
        <w:tab/>
      </w:r>
      <w:r w:rsidRPr="003765C0">
        <w:rPr>
          <w:sz w:val="22"/>
          <w:szCs w:val="22"/>
        </w:rPr>
        <w:tab/>
      </w:r>
      <w:r w:rsidRPr="003765C0">
        <w:rPr>
          <w:sz w:val="22"/>
          <w:szCs w:val="22"/>
        </w:rPr>
        <w:tab/>
        <w:t>1</w:t>
      </w:r>
      <w:r w:rsidR="004F721E">
        <w:rPr>
          <w:sz w:val="22"/>
          <w:szCs w:val="22"/>
        </w:rPr>
        <w:t>3</w:t>
      </w:r>
    </w:p>
    <w:p w:rsidR="003765C0" w:rsidRPr="003765C0" w:rsidRDefault="0072206A" w:rsidP="00AD4C01">
      <w:pPr>
        <w:tabs>
          <w:tab w:val="left" w:pos="284"/>
          <w:tab w:val="left" w:pos="854"/>
          <w:tab w:val="left" w:pos="1274"/>
          <w:tab w:val="left" w:pos="1694"/>
          <w:tab w:val="left" w:pos="2142"/>
          <w:tab w:val="left" w:pos="2604"/>
          <w:tab w:val="left" w:pos="3010"/>
          <w:tab w:val="left" w:pos="3416"/>
          <w:tab w:val="left" w:pos="3850"/>
          <w:tab w:val="left" w:pos="4298"/>
          <w:tab w:val="left" w:pos="4690"/>
          <w:tab w:val="left" w:pos="5082"/>
        </w:tabs>
        <w:spacing w:before="0"/>
        <w:rPr>
          <w:sz w:val="22"/>
          <w:szCs w:val="22"/>
        </w:rPr>
      </w:pPr>
      <w:r w:rsidRPr="003765C0">
        <w:rPr>
          <w:sz w:val="22"/>
          <w:szCs w:val="22"/>
        </w:rPr>
        <w:t>1</w:t>
      </w:r>
      <w:r w:rsidRPr="003765C0">
        <w:rPr>
          <w:sz w:val="22"/>
          <w:szCs w:val="22"/>
        </w:rPr>
        <w:tab/>
      </w:r>
      <w:r w:rsidR="003765C0" w:rsidRPr="003765C0">
        <w:rPr>
          <w:sz w:val="22"/>
          <w:szCs w:val="22"/>
        </w:rPr>
        <w:t xml:space="preserve">Rešerše literárních poznatků o vlivu procesních kapalin na obrábění </w:t>
      </w:r>
    </w:p>
    <w:p w:rsidR="0072206A" w:rsidRPr="003765C0" w:rsidRDefault="003765C0" w:rsidP="00AD4C01">
      <w:pPr>
        <w:tabs>
          <w:tab w:val="left" w:pos="284"/>
          <w:tab w:val="left" w:pos="854"/>
          <w:tab w:val="left" w:pos="1274"/>
          <w:tab w:val="left" w:pos="1694"/>
          <w:tab w:val="left" w:pos="2142"/>
          <w:tab w:val="left" w:pos="2604"/>
          <w:tab w:val="left" w:pos="3010"/>
          <w:tab w:val="left" w:pos="3416"/>
          <w:tab w:val="left" w:pos="3850"/>
          <w:tab w:val="left" w:pos="4298"/>
          <w:tab w:val="left" w:pos="4690"/>
          <w:tab w:val="left" w:pos="5082"/>
        </w:tabs>
        <w:spacing w:before="0"/>
        <w:rPr>
          <w:sz w:val="22"/>
          <w:szCs w:val="22"/>
        </w:rPr>
      </w:pPr>
      <w:r w:rsidRPr="003765C0">
        <w:rPr>
          <w:sz w:val="22"/>
          <w:szCs w:val="22"/>
        </w:rPr>
        <w:tab/>
        <w:t>konstrukční oceli</w:t>
      </w:r>
      <w:r w:rsidR="0072206A" w:rsidRPr="003765C0">
        <w:rPr>
          <w:sz w:val="22"/>
          <w:szCs w:val="22"/>
        </w:rPr>
        <w:tab/>
      </w:r>
      <w:r w:rsidR="0072206A" w:rsidRPr="003765C0">
        <w:rPr>
          <w:sz w:val="22"/>
          <w:szCs w:val="22"/>
        </w:rPr>
        <w:tab/>
      </w:r>
      <w:r w:rsidR="0072206A" w:rsidRPr="003765C0">
        <w:rPr>
          <w:sz w:val="22"/>
          <w:szCs w:val="22"/>
        </w:rPr>
        <w:tab/>
      </w:r>
      <w:r w:rsidR="0072206A" w:rsidRPr="003765C0">
        <w:rPr>
          <w:sz w:val="22"/>
          <w:szCs w:val="22"/>
        </w:rPr>
        <w:tab/>
      </w:r>
      <w:r w:rsidR="0072206A" w:rsidRPr="003765C0">
        <w:rPr>
          <w:sz w:val="22"/>
          <w:szCs w:val="22"/>
        </w:rPr>
        <w:tab/>
      </w:r>
      <w:r w:rsidR="0072206A" w:rsidRPr="003765C0">
        <w:rPr>
          <w:sz w:val="22"/>
          <w:szCs w:val="22"/>
        </w:rPr>
        <w:tab/>
      </w:r>
      <w:r w:rsidR="0072206A" w:rsidRPr="003765C0">
        <w:rPr>
          <w:sz w:val="22"/>
          <w:szCs w:val="22"/>
        </w:rPr>
        <w:tab/>
      </w:r>
      <w:r w:rsidR="0072206A" w:rsidRPr="003765C0">
        <w:rPr>
          <w:sz w:val="22"/>
          <w:szCs w:val="22"/>
        </w:rPr>
        <w:tab/>
      </w:r>
      <w:r w:rsidR="0072206A" w:rsidRPr="003765C0">
        <w:rPr>
          <w:sz w:val="22"/>
          <w:szCs w:val="22"/>
        </w:rPr>
        <w:tab/>
      </w:r>
      <w:r w:rsidR="0072206A" w:rsidRPr="003765C0">
        <w:rPr>
          <w:sz w:val="22"/>
          <w:szCs w:val="22"/>
        </w:rPr>
        <w:tab/>
      </w:r>
      <w:r w:rsidR="0072206A" w:rsidRPr="003765C0">
        <w:rPr>
          <w:sz w:val="22"/>
          <w:szCs w:val="22"/>
        </w:rPr>
        <w:tab/>
      </w:r>
      <w:r w:rsidR="0072206A" w:rsidRPr="003765C0">
        <w:rPr>
          <w:sz w:val="22"/>
          <w:szCs w:val="22"/>
        </w:rPr>
        <w:tab/>
      </w:r>
      <w:r w:rsidR="0072206A" w:rsidRPr="003765C0">
        <w:rPr>
          <w:sz w:val="22"/>
          <w:szCs w:val="22"/>
        </w:rPr>
        <w:tab/>
        <w:t>1</w:t>
      </w:r>
      <w:r w:rsidR="00464B32">
        <w:rPr>
          <w:sz w:val="22"/>
          <w:szCs w:val="22"/>
        </w:rPr>
        <w:t>5</w:t>
      </w:r>
    </w:p>
    <w:p w:rsidR="0072206A" w:rsidRPr="003765C0" w:rsidRDefault="0072206A" w:rsidP="00AD4C01">
      <w:pPr>
        <w:tabs>
          <w:tab w:val="left" w:pos="284"/>
          <w:tab w:val="left" w:pos="854"/>
          <w:tab w:val="left" w:pos="1274"/>
          <w:tab w:val="left" w:pos="1694"/>
          <w:tab w:val="left" w:pos="2142"/>
          <w:tab w:val="left" w:pos="2604"/>
          <w:tab w:val="left" w:pos="3010"/>
          <w:tab w:val="left" w:pos="3416"/>
          <w:tab w:val="left" w:pos="3850"/>
          <w:tab w:val="left" w:pos="4298"/>
          <w:tab w:val="left" w:pos="4690"/>
          <w:tab w:val="left" w:pos="5082"/>
        </w:tabs>
        <w:spacing w:before="0"/>
        <w:rPr>
          <w:sz w:val="22"/>
          <w:szCs w:val="22"/>
        </w:rPr>
      </w:pPr>
      <w:r w:rsidRPr="0072206A">
        <w:rPr>
          <w:color w:val="FF0000"/>
          <w:sz w:val="22"/>
          <w:szCs w:val="22"/>
        </w:rPr>
        <w:t xml:space="preserve"> </w:t>
      </w:r>
      <w:r w:rsidRPr="0072206A">
        <w:rPr>
          <w:color w:val="FF0000"/>
          <w:sz w:val="22"/>
          <w:szCs w:val="22"/>
        </w:rPr>
        <w:tab/>
      </w:r>
      <w:r w:rsidRPr="003765C0">
        <w:rPr>
          <w:sz w:val="22"/>
          <w:szCs w:val="22"/>
        </w:rPr>
        <w:t>1.1</w:t>
      </w:r>
      <w:r w:rsidRPr="003765C0">
        <w:rPr>
          <w:sz w:val="22"/>
          <w:szCs w:val="22"/>
        </w:rPr>
        <w:tab/>
        <w:t xml:space="preserve">Procesní </w:t>
      </w:r>
      <w:r w:rsidR="003765C0" w:rsidRPr="003765C0">
        <w:rPr>
          <w:sz w:val="22"/>
          <w:szCs w:val="22"/>
        </w:rPr>
        <w:t>prostředí</w:t>
      </w:r>
      <w:r w:rsidR="00464B32">
        <w:rPr>
          <w:sz w:val="22"/>
          <w:szCs w:val="22"/>
        </w:rPr>
        <w:tab/>
      </w:r>
      <w:r w:rsidR="00464B32">
        <w:rPr>
          <w:sz w:val="22"/>
          <w:szCs w:val="22"/>
        </w:rPr>
        <w:tab/>
      </w:r>
      <w:r w:rsidR="00464B32">
        <w:rPr>
          <w:sz w:val="22"/>
          <w:szCs w:val="22"/>
        </w:rPr>
        <w:tab/>
      </w:r>
      <w:r w:rsidR="00464B32">
        <w:rPr>
          <w:sz w:val="22"/>
          <w:szCs w:val="22"/>
        </w:rPr>
        <w:tab/>
      </w:r>
      <w:r w:rsidR="00464B32">
        <w:rPr>
          <w:sz w:val="22"/>
          <w:szCs w:val="22"/>
        </w:rPr>
        <w:tab/>
      </w:r>
      <w:r w:rsidR="00464B32">
        <w:rPr>
          <w:sz w:val="22"/>
          <w:szCs w:val="22"/>
        </w:rPr>
        <w:tab/>
      </w:r>
      <w:r w:rsidR="00464B32">
        <w:rPr>
          <w:sz w:val="22"/>
          <w:szCs w:val="22"/>
        </w:rPr>
        <w:tab/>
      </w:r>
      <w:r w:rsidR="00464B32">
        <w:rPr>
          <w:sz w:val="22"/>
          <w:szCs w:val="22"/>
        </w:rPr>
        <w:tab/>
      </w:r>
      <w:r w:rsidR="00464B32">
        <w:rPr>
          <w:sz w:val="22"/>
          <w:szCs w:val="22"/>
        </w:rPr>
        <w:tab/>
      </w:r>
      <w:r w:rsidR="00464B32">
        <w:rPr>
          <w:sz w:val="22"/>
          <w:szCs w:val="22"/>
        </w:rPr>
        <w:tab/>
      </w:r>
      <w:r w:rsidR="00464B32">
        <w:rPr>
          <w:sz w:val="22"/>
          <w:szCs w:val="22"/>
        </w:rPr>
        <w:tab/>
        <w:t>15</w:t>
      </w:r>
    </w:p>
    <w:p w:rsidR="0072206A" w:rsidRPr="003765C0" w:rsidRDefault="0072206A" w:rsidP="00AD4C01">
      <w:pPr>
        <w:tabs>
          <w:tab w:val="left" w:pos="567"/>
          <w:tab w:val="left" w:pos="1276"/>
          <w:tab w:val="left" w:pos="1418"/>
          <w:tab w:val="left" w:pos="2142"/>
          <w:tab w:val="left" w:pos="2604"/>
          <w:tab w:val="left" w:pos="3010"/>
          <w:tab w:val="left" w:pos="3416"/>
          <w:tab w:val="left" w:pos="3850"/>
          <w:tab w:val="left" w:pos="4298"/>
          <w:tab w:val="left" w:pos="4690"/>
          <w:tab w:val="left" w:pos="5082"/>
        </w:tabs>
        <w:spacing w:before="0"/>
        <w:rPr>
          <w:sz w:val="22"/>
          <w:szCs w:val="22"/>
        </w:rPr>
      </w:pPr>
      <w:r w:rsidRPr="0072206A">
        <w:rPr>
          <w:color w:val="FF0000"/>
          <w:sz w:val="22"/>
          <w:szCs w:val="22"/>
        </w:rPr>
        <w:tab/>
      </w:r>
      <w:r w:rsidRPr="003765C0">
        <w:rPr>
          <w:sz w:val="22"/>
          <w:szCs w:val="22"/>
        </w:rPr>
        <w:t>1.1</w:t>
      </w:r>
      <w:r w:rsidR="00464B32">
        <w:rPr>
          <w:sz w:val="22"/>
          <w:szCs w:val="22"/>
        </w:rPr>
        <w:t>.1</w:t>
      </w:r>
      <w:r w:rsidR="00464B32">
        <w:rPr>
          <w:sz w:val="22"/>
          <w:szCs w:val="22"/>
        </w:rPr>
        <w:tab/>
      </w:r>
      <w:r w:rsidR="00464B32">
        <w:rPr>
          <w:sz w:val="22"/>
          <w:szCs w:val="22"/>
        </w:rPr>
        <w:tab/>
        <w:t>Plynné prostředí</w:t>
      </w:r>
      <w:r w:rsidR="00464B32">
        <w:rPr>
          <w:sz w:val="22"/>
          <w:szCs w:val="22"/>
        </w:rPr>
        <w:tab/>
      </w:r>
      <w:r w:rsidR="00464B32">
        <w:rPr>
          <w:sz w:val="22"/>
          <w:szCs w:val="22"/>
        </w:rPr>
        <w:tab/>
      </w:r>
      <w:r w:rsidR="00464B32">
        <w:rPr>
          <w:sz w:val="22"/>
          <w:szCs w:val="22"/>
        </w:rPr>
        <w:tab/>
      </w:r>
      <w:r w:rsidR="00464B32">
        <w:rPr>
          <w:sz w:val="22"/>
          <w:szCs w:val="22"/>
        </w:rPr>
        <w:tab/>
      </w:r>
      <w:r w:rsidR="00464B32">
        <w:rPr>
          <w:sz w:val="22"/>
          <w:szCs w:val="22"/>
        </w:rPr>
        <w:tab/>
      </w:r>
      <w:r w:rsidR="00464B32">
        <w:rPr>
          <w:sz w:val="22"/>
          <w:szCs w:val="22"/>
        </w:rPr>
        <w:tab/>
      </w:r>
      <w:r w:rsidR="00464B32">
        <w:rPr>
          <w:sz w:val="22"/>
          <w:szCs w:val="22"/>
        </w:rPr>
        <w:tab/>
      </w:r>
      <w:r w:rsidR="00464B32">
        <w:rPr>
          <w:sz w:val="22"/>
          <w:szCs w:val="22"/>
        </w:rPr>
        <w:tab/>
      </w:r>
      <w:r w:rsidR="00464B32">
        <w:rPr>
          <w:sz w:val="22"/>
          <w:szCs w:val="22"/>
        </w:rPr>
        <w:tab/>
      </w:r>
      <w:r w:rsidR="00464B32">
        <w:rPr>
          <w:sz w:val="22"/>
          <w:szCs w:val="22"/>
        </w:rPr>
        <w:tab/>
        <w:t>16</w:t>
      </w:r>
    </w:p>
    <w:p w:rsidR="0072206A" w:rsidRPr="003765C0" w:rsidRDefault="00464B32" w:rsidP="00AD4C01">
      <w:pPr>
        <w:tabs>
          <w:tab w:val="left" w:pos="434"/>
          <w:tab w:val="left" w:pos="854"/>
          <w:tab w:val="left" w:pos="1274"/>
          <w:tab w:val="left" w:pos="1694"/>
          <w:tab w:val="left" w:pos="2142"/>
          <w:tab w:val="left" w:pos="2604"/>
          <w:tab w:val="left" w:pos="3010"/>
          <w:tab w:val="left" w:pos="3416"/>
          <w:tab w:val="left" w:pos="3850"/>
          <w:tab w:val="left" w:pos="4298"/>
          <w:tab w:val="left" w:pos="4690"/>
          <w:tab w:val="left" w:pos="5082"/>
        </w:tabs>
        <w:spacing w:before="0"/>
        <w:rPr>
          <w:sz w:val="22"/>
          <w:szCs w:val="22"/>
        </w:rPr>
      </w:pPr>
      <w:r>
        <w:rPr>
          <w:sz w:val="22"/>
          <w:szCs w:val="22"/>
        </w:rPr>
        <w:tab/>
      </w:r>
      <w:r>
        <w:rPr>
          <w:sz w:val="22"/>
          <w:szCs w:val="22"/>
        </w:rPr>
        <w:tab/>
      </w:r>
      <w:r>
        <w:rPr>
          <w:sz w:val="22"/>
          <w:szCs w:val="22"/>
        </w:rPr>
        <w:tab/>
      </w:r>
      <w:r>
        <w:rPr>
          <w:sz w:val="22"/>
          <w:szCs w:val="22"/>
        </w:rPr>
        <w:tab/>
        <w:t>Vzduch</w:t>
      </w:r>
      <w:r>
        <w:rPr>
          <w:sz w:val="22"/>
          <w:szCs w:val="22"/>
        </w:rPr>
        <w:tab/>
      </w:r>
      <w:r>
        <w:rPr>
          <w:sz w:val="22"/>
          <w:szCs w:val="22"/>
        </w:rPr>
        <w:tab/>
      </w:r>
      <w:r>
        <w:rPr>
          <w:sz w:val="22"/>
          <w:szCs w:val="22"/>
        </w:rPr>
        <w:tab/>
      </w:r>
      <w:r>
        <w:rPr>
          <w:sz w:val="22"/>
          <w:szCs w:val="22"/>
        </w:rPr>
        <w:tab/>
      </w:r>
      <w:r>
        <w:rPr>
          <w:sz w:val="22"/>
          <w:szCs w:val="22"/>
        </w:rPr>
        <w:tab/>
      </w:r>
      <w:r>
        <w:rPr>
          <w:sz w:val="22"/>
          <w:szCs w:val="22"/>
        </w:rPr>
        <w:tab/>
      </w:r>
      <w:r>
        <w:rPr>
          <w:sz w:val="22"/>
          <w:szCs w:val="22"/>
        </w:rPr>
        <w:tab/>
      </w:r>
      <w:r>
        <w:rPr>
          <w:sz w:val="22"/>
          <w:szCs w:val="22"/>
        </w:rPr>
        <w:tab/>
      </w:r>
      <w:r>
        <w:rPr>
          <w:sz w:val="22"/>
          <w:szCs w:val="22"/>
        </w:rPr>
        <w:tab/>
      </w:r>
      <w:r>
        <w:rPr>
          <w:sz w:val="22"/>
          <w:szCs w:val="22"/>
        </w:rPr>
        <w:tab/>
      </w:r>
      <w:r>
        <w:rPr>
          <w:sz w:val="22"/>
          <w:szCs w:val="22"/>
        </w:rPr>
        <w:tab/>
      </w:r>
      <w:r>
        <w:rPr>
          <w:sz w:val="22"/>
          <w:szCs w:val="22"/>
        </w:rPr>
        <w:tab/>
        <w:t>16</w:t>
      </w:r>
    </w:p>
    <w:p w:rsidR="0072206A" w:rsidRPr="003765C0" w:rsidRDefault="00464B32" w:rsidP="00AD4C01">
      <w:pPr>
        <w:tabs>
          <w:tab w:val="left" w:pos="434"/>
          <w:tab w:val="left" w:pos="854"/>
          <w:tab w:val="left" w:pos="1274"/>
          <w:tab w:val="left" w:pos="1694"/>
          <w:tab w:val="left" w:pos="2142"/>
          <w:tab w:val="left" w:pos="2604"/>
          <w:tab w:val="left" w:pos="3010"/>
          <w:tab w:val="left" w:pos="3416"/>
          <w:tab w:val="left" w:pos="3850"/>
          <w:tab w:val="left" w:pos="4298"/>
          <w:tab w:val="left" w:pos="4690"/>
          <w:tab w:val="left" w:pos="5082"/>
        </w:tabs>
        <w:spacing w:before="0"/>
        <w:rPr>
          <w:sz w:val="22"/>
          <w:szCs w:val="22"/>
        </w:rPr>
      </w:pPr>
      <w:r>
        <w:rPr>
          <w:sz w:val="22"/>
          <w:szCs w:val="22"/>
        </w:rPr>
        <w:tab/>
      </w:r>
      <w:r>
        <w:rPr>
          <w:sz w:val="22"/>
          <w:szCs w:val="22"/>
        </w:rPr>
        <w:tab/>
      </w:r>
      <w:r>
        <w:rPr>
          <w:sz w:val="22"/>
          <w:szCs w:val="22"/>
        </w:rPr>
        <w:tab/>
      </w:r>
      <w:r>
        <w:rPr>
          <w:sz w:val="22"/>
          <w:szCs w:val="22"/>
        </w:rPr>
        <w:tab/>
        <w:t>Inertní plyn</w:t>
      </w:r>
      <w:r>
        <w:rPr>
          <w:sz w:val="22"/>
          <w:szCs w:val="22"/>
        </w:rPr>
        <w:tab/>
      </w:r>
      <w:r>
        <w:rPr>
          <w:sz w:val="22"/>
          <w:szCs w:val="22"/>
        </w:rPr>
        <w:tab/>
      </w:r>
      <w:r>
        <w:rPr>
          <w:sz w:val="22"/>
          <w:szCs w:val="22"/>
        </w:rPr>
        <w:tab/>
      </w:r>
      <w:r>
        <w:rPr>
          <w:sz w:val="22"/>
          <w:szCs w:val="22"/>
        </w:rPr>
        <w:tab/>
      </w:r>
      <w:r>
        <w:rPr>
          <w:sz w:val="22"/>
          <w:szCs w:val="22"/>
        </w:rPr>
        <w:tab/>
      </w:r>
      <w:r>
        <w:rPr>
          <w:sz w:val="22"/>
          <w:szCs w:val="22"/>
        </w:rPr>
        <w:tab/>
      </w:r>
      <w:r>
        <w:rPr>
          <w:sz w:val="22"/>
          <w:szCs w:val="22"/>
        </w:rPr>
        <w:tab/>
      </w:r>
      <w:r>
        <w:rPr>
          <w:sz w:val="22"/>
          <w:szCs w:val="22"/>
        </w:rPr>
        <w:tab/>
      </w:r>
      <w:r>
        <w:rPr>
          <w:sz w:val="22"/>
          <w:szCs w:val="22"/>
        </w:rPr>
        <w:tab/>
      </w:r>
      <w:r>
        <w:rPr>
          <w:sz w:val="22"/>
          <w:szCs w:val="22"/>
        </w:rPr>
        <w:tab/>
      </w:r>
      <w:r>
        <w:rPr>
          <w:sz w:val="22"/>
          <w:szCs w:val="22"/>
        </w:rPr>
        <w:tab/>
        <w:t>17</w:t>
      </w:r>
    </w:p>
    <w:p w:rsidR="0072206A" w:rsidRPr="0072206A" w:rsidRDefault="0072206A" w:rsidP="00AD4C01">
      <w:pPr>
        <w:tabs>
          <w:tab w:val="left" w:pos="434"/>
          <w:tab w:val="left" w:pos="567"/>
          <w:tab w:val="left" w:pos="1274"/>
          <w:tab w:val="left" w:pos="1418"/>
          <w:tab w:val="left" w:pos="2142"/>
          <w:tab w:val="left" w:pos="2604"/>
          <w:tab w:val="left" w:pos="3010"/>
          <w:tab w:val="left" w:pos="3416"/>
          <w:tab w:val="left" w:pos="3850"/>
          <w:tab w:val="left" w:pos="4298"/>
          <w:tab w:val="left" w:pos="4690"/>
          <w:tab w:val="left" w:pos="5082"/>
        </w:tabs>
        <w:spacing w:before="0"/>
        <w:rPr>
          <w:color w:val="FF0000"/>
          <w:sz w:val="22"/>
          <w:szCs w:val="22"/>
        </w:rPr>
      </w:pPr>
      <w:r w:rsidRPr="0072206A">
        <w:rPr>
          <w:color w:val="FF0000"/>
          <w:sz w:val="22"/>
          <w:szCs w:val="22"/>
        </w:rPr>
        <w:tab/>
      </w:r>
      <w:r w:rsidRPr="003765C0">
        <w:rPr>
          <w:sz w:val="22"/>
          <w:szCs w:val="22"/>
        </w:rPr>
        <w:tab/>
        <w:t>1.1.2</w:t>
      </w:r>
      <w:r w:rsidRPr="003765C0">
        <w:rPr>
          <w:sz w:val="22"/>
          <w:szCs w:val="22"/>
        </w:rPr>
        <w:tab/>
      </w:r>
      <w:r w:rsidRPr="003765C0">
        <w:rPr>
          <w:sz w:val="22"/>
          <w:szCs w:val="22"/>
        </w:rPr>
        <w:tab/>
        <w:t>Kapalné prostředí</w:t>
      </w:r>
      <w:r w:rsidRPr="0072206A">
        <w:rPr>
          <w:color w:val="FF0000"/>
          <w:sz w:val="22"/>
          <w:szCs w:val="22"/>
        </w:rPr>
        <w:tab/>
      </w:r>
      <w:r w:rsidRPr="0072206A">
        <w:rPr>
          <w:color w:val="FF0000"/>
          <w:sz w:val="22"/>
          <w:szCs w:val="22"/>
        </w:rPr>
        <w:tab/>
      </w:r>
      <w:r w:rsidRPr="0072206A">
        <w:rPr>
          <w:color w:val="FF0000"/>
          <w:sz w:val="22"/>
          <w:szCs w:val="22"/>
        </w:rPr>
        <w:tab/>
      </w:r>
      <w:r w:rsidRPr="0072206A">
        <w:rPr>
          <w:color w:val="FF0000"/>
          <w:sz w:val="22"/>
          <w:szCs w:val="22"/>
        </w:rPr>
        <w:tab/>
      </w:r>
      <w:r w:rsidRPr="0072206A">
        <w:rPr>
          <w:color w:val="FF0000"/>
          <w:sz w:val="22"/>
          <w:szCs w:val="22"/>
        </w:rPr>
        <w:tab/>
      </w:r>
      <w:r w:rsidRPr="0072206A">
        <w:rPr>
          <w:color w:val="FF0000"/>
          <w:sz w:val="22"/>
          <w:szCs w:val="22"/>
        </w:rPr>
        <w:tab/>
      </w:r>
      <w:r w:rsidRPr="0072206A">
        <w:rPr>
          <w:color w:val="FF0000"/>
          <w:sz w:val="22"/>
          <w:szCs w:val="22"/>
        </w:rPr>
        <w:tab/>
      </w:r>
      <w:r w:rsidRPr="0072206A">
        <w:rPr>
          <w:color w:val="FF0000"/>
          <w:sz w:val="22"/>
          <w:szCs w:val="22"/>
        </w:rPr>
        <w:tab/>
      </w:r>
      <w:r w:rsidRPr="0072206A">
        <w:rPr>
          <w:color w:val="FF0000"/>
          <w:sz w:val="22"/>
          <w:szCs w:val="22"/>
        </w:rPr>
        <w:tab/>
      </w:r>
      <w:r w:rsidRPr="0072206A">
        <w:rPr>
          <w:color w:val="FF0000"/>
          <w:sz w:val="22"/>
          <w:szCs w:val="22"/>
        </w:rPr>
        <w:tab/>
      </w:r>
      <w:r w:rsidRPr="003765C0">
        <w:rPr>
          <w:sz w:val="22"/>
          <w:szCs w:val="22"/>
        </w:rPr>
        <w:t>1</w:t>
      </w:r>
      <w:r w:rsidR="00464B32">
        <w:rPr>
          <w:sz w:val="22"/>
          <w:szCs w:val="22"/>
        </w:rPr>
        <w:t>7</w:t>
      </w:r>
    </w:p>
    <w:p w:rsidR="0072206A" w:rsidRPr="003765C0" w:rsidRDefault="0072206A" w:rsidP="00AD4C01">
      <w:pPr>
        <w:tabs>
          <w:tab w:val="left" w:pos="434"/>
          <w:tab w:val="left" w:pos="851"/>
          <w:tab w:val="left" w:pos="1843"/>
          <w:tab w:val="left" w:pos="2604"/>
          <w:tab w:val="left" w:pos="3010"/>
          <w:tab w:val="left" w:pos="3416"/>
          <w:tab w:val="left" w:pos="3850"/>
          <w:tab w:val="left" w:pos="4298"/>
          <w:tab w:val="left" w:pos="4690"/>
          <w:tab w:val="left" w:pos="5082"/>
        </w:tabs>
        <w:spacing w:before="0"/>
        <w:rPr>
          <w:sz w:val="22"/>
          <w:szCs w:val="22"/>
        </w:rPr>
      </w:pPr>
      <w:r w:rsidRPr="0072206A">
        <w:rPr>
          <w:color w:val="FF0000"/>
          <w:sz w:val="22"/>
          <w:szCs w:val="22"/>
        </w:rPr>
        <w:tab/>
      </w:r>
      <w:r w:rsidRPr="0072206A">
        <w:rPr>
          <w:color w:val="FF0000"/>
          <w:sz w:val="22"/>
          <w:szCs w:val="22"/>
        </w:rPr>
        <w:tab/>
      </w:r>
      <w:r w:rsidRPr="003765C0">
        <w:rPr>
          <w:sz w:val="22"/>
          <w:szCs w:val="22"/>
        </w:rPr>
        <w:t xml:space="preserve">1.1.2.1 </w:t>
      </w:r>
      <w:r w:rsidRPr="003765C0">
        <w:rPr>
          <w:sz w:val="22"/>
          <w:szCs w:val="22"/>
        </w:rPr>
        <w:tab/>
      </w:r>
      <w:r w:rsidR="003765C0" w:rsidRPr="003765C0">
        <w:rPr>
          <w:sz w:val="22"/>
          <w:szCs w:val="22"/>
        </w:rPr>
        <w:t>Metoda MQL (</w:t>
      </w:r>
      <w:r w:rsidRPr="003765C0">
        <w:rPr>
          <w:sz w:val="22"/>
          <w:szCs w:val="22"/>
        </w:rPr>
        <w:t>Mlha</w:t>
      </w:r>
      <w:r w:rsidR="003765C0" w:rsidRPr="003765C0">
        <w:rPr>
          <w:sz w:val="22"/>
          <w:szCs w:val="22"/>
        </w:rPr>
        <w:t>)</w:t>
      </w:r>
      <w:r w:rsidR="00464B32">
        <w:rPr>
          <w:sz w:val="22"/>
          <w:szCs w:val="22"/>
        </w:rPr>
        <w:tab/>
      </w:r>
      <w:r w:rsidR="00464B32">
        <w:rPr>
          <w:sz w:val="22"/>
          <w:szCs w:val="22"/>
        </w:rPr>
        <w:tab/>
      </w:r>
      <w:r w:rsidR="00464B32">
        <w:rPr>
          <w:sz w:val="22"/>
          <w:szCs w:val="22"/>
        </w:rPr>
        <w:tab/>
      </w:r>
      <w:r w:rsidR="00464B32">
        <w:rPr>
          <w:sz w:val="22"/>
          <w:szCs w:val="22"/>
        </w:rPr>
        <w:tab/>
      </w:r>
      <w:r w:rsidR="00464B32">
        <w:rPr>
          <w:sz w:val="22"/>
          <w:szCs w:val="22"/>
        </w:rPr>
        <w:tab/>
      </w:r>
      <w:r w:rsidR="00464B32">
        <w:rPr>
          <w:sz w:val="22"/>
          <w:szCs w:val="22"/>
        </w:rPr>
        <w:tab/>
      </w:r>
      <w:r w:rsidR="00464B32">
        <w:rPr>
          <w:sz w:val="22"/>
          <w:szCs w:val="22"/>
        </w:rPr>
        <w:tab/>
      </w:r>
      <w:r w:rsidR="00464B32">
        <w:rPr>
          <w:sz w:val="22"/>
          <w:szCs w:val="22"/>
        </w:rPr>
        <w:tab/>
      </w:r>
      <w:r w:rsidR="00464B32">
        <w:rPr>
          <w:sz w:val="22"/>
          <w:szCs w:val="22"/>
        </w:rPr>
        <w:tab/>
        <w:t>17</w:t>
      </w:r>
    </w:p>
    <w:p w:rsidR="0072206A" w:rsidRPr="003765C0" w:rsidRDefault="0072206A" w:rsidP="00AD4C01">
      <w:pPr>
        <w:tabs>
          <w:tab w:val="left" w:pos="434"/>
          <w:tab w:val="left" w:pos="854"/>
          <w:tab w:val="left" w:pos="1843"/>
          <w:tab w:val="left" w:pos="2142"/>
          <w:tab w:val="left" w:pos="2604"/>
          <w:tab w:val="left" w:pos="3010"/>
          <w:tab w:val="left" w:pos="3416"/>
          <w:tab w:val="left" w:pos="3850"/>
          <w:tab w:val="left" w:pos="4298"/>
          <w:tab w:val="left" w:pos="4690"/>
          <w:tab w:val="left" w:pos="5082"/>
        </w:tabs>
        <w:spacing w:before="0"/>
        <w:rPr>
          <w:sz w:val="22"/>
          <w:szCs w:val="22"/>
        </w:rPr>
      </w:pPr>
      <w:r w:rsidRPr="003765C0">
        <w:rPr>
          <w:sz w:val="22"/>
          <w:szCs w:val="22"/>
        </w:rPr>
        <w:tab/>
      </w:r>
      <w:r w:rsidRPr="003765C0">
        <w:rPr>
          <w:sz w:val="22"/>
          <w:szCs w:val="22"/>
        </w:rPr>
        <w:tab/>
        <w:t>1.1.2.2</w:t>
      </w:r>
      <w:r w:rsidRPr="003765C0">
        <w:rPr>
          <w:sz w:val="22"/>
          <w:szCs w:val="22"/>
        </w:rPr>
        <w:tab/>
        <w:t xml:space="preserve">Vodou mísitelné </w:t>
      </w:r>
      <w:r w:rsidR="003765C0" w:rsidRPr="003765C0">
        <w:rPr>
          <w:sz w:val="22"/>
          <w:szCs w:val="22"/>
        </w:rPr>
        <w:t>procesní kapaliny</w:t>
      </w:r>
      <w:r w:rsidR="00464B32">
        <w:rPr>
          <w:sz w:val="22"/>
          <w:szCs w:val="22"/>
        </w:rPr>
        <w:tab/>
      </w:r>
      <w:r w:rsidR="00464B32">
        <w:rPr>
          <w:sz w:val="22"/>
          <w:szCs w:val="22"/>
        </w:rPr>
        <w:tab/>
      </w:r>
      <w:r w:rsidR="00464B32">
        <w:rPr>
          <w:sz w:val="22"/>
          <w:szCs w:val="22"/>
        </w:rPr>
        <w:tab/>
      </w:r>
      <w:r w:rsidR="00464B32">
        <w:rPr>
          <w:sz w:val="22"/>
          <w:szCs w:val="22"/>
        </w:rPr>
        <w:tab/>
      </w:r>
      <w:r w:rsidR="00464B32">
        <w:rPr>
          <w:sz w:val="22"/>
          <w:szCs w:val="22"/>
        </w:rPr>
        <w:tab/>
        <w:t>18</w:t>
      </w:r>
    </w:p>
    <w:p w:rsidR="0072206A" w:rsidRPr="0072206A" w:rsidRDefault="0072206A" w:rsidP="00AD4C01">
      <w:pPr>
        <w:tabs>
          <w:tab w:val="left" w:pos="434"/>
          <w:tab w:val="left" w:pos="854"/>
          <w:tab w:val="left" w:pos="1274"/>
          <w:tab w:val="left" w:pos="1694"/>
          <w:tab w:val="left" w:pos="2142"/>
          <w:tab w:val="left" w:pos="2604"/>
          <w:tab w:val="left" w:pos="3010"/>
          <w:tab w:val="left" w:pos="3416"/>
          <w:tab w:val="left" w:pos="3850"/>
          <w:tab w:val="left" w:pos="4298"/>
          <w:tab w:val="left" w:pos="4690"/>
          <w:tab w:val="left" w:pos="5082"/>
        </w:tabs>
        <w:spacing w:before="0"/>
        <w:rPr>
          <w:color w:val="FF0000"/>
          <w:sz w:val="22"/>
          <w:szCs w:val="22"/>
        </w:rPr>
      </w:pPr>
      <w:r w:rsidRPr="003765C0">
        <w:rPr>
          <w:sz w:val="22"/>
          <w:szCs w:val="22"/>
        </w:rPr>
        <w:tab/>
      </w:r>
      <w:r w:rsidRPr="003765C0">
        <w:rPr>
          <w:sz w:val="22"/>
          <w:szCs w:val="22"/>
        </w:rPr>
        <w:tab/>
      </w:r>
      <w:r w:rsidRPr="003765C0">
        <w:rPr>
          <w:sz w:val="22"/>
          <w:szCs w:val="22"/>
        </w:rPr>
        <w:tab/>
      </w:r>
      <w:r w:rsidRPr="003765C0">
        <w:rPr>
          <w:sz w:val="22"/>
          <w:szCs w:val="22"/>
        </w:rPr>
        <w:tab/>
      </w:r>
      <w:r w:rsidRPr="003765C0">
        <w:rPr>
          <w:sz w:val="22"/>
          <w:szCs w:val="22"/>
        </w:rPr>
        <w:tab/>
        <w:t xml:space="preserve">Minerální </w:t>
      </w:r>
      <w:r w:rsidR="003765C0" w:rsidRPr="003765C0">
        <w:rPr>
          <w:sz w:val="22"/>
          <w:szCs w:val="22"/>
        </w:rPr>
        <w:t>kapaliny</w:t>
      </w:r>
      <w:r w:rsidRPr="003765C0">
        <w:rPr>
          <w:sz w:val="22"/>
          <w:szCs w:val="22"/>
        </w:rPr>
        <w:tab/>
      </w:r>
      <w:r w:rsidRPr="003765C0">
        <w:rPr>
          <w:sz w:val="22"/>
          <w:szCs w:val="22"/>
        </w:rPr>
        <w:tab/>
      </w:r>
      <w:r w:rsidRPr="003765C0">
        <w:rPr>
          <w:sz w:val="22"/>
          <w:szCs w:val="22"/>
        </w:rPr>
        <w:tab/>
      </w:r>
      <w:r w:rsidRPr="003765C0">
        <w:rPr>
          <w:sz w:val="22"/>
          <w:szCs w:val="22"/>
        </w:rPr>
        <w:tab/>
      </w:r>
      <w:r w:rsidRPr="003765C0">
        <w:rPr>
          <w:sz w:val="22"/>
          <w:szCs w:val="22"/>
        </w:rPr>
        <w:tab/>
      </w:r>
      <w:r w:rsidRPr="003765C0">
        <w:rPr>
          <w:sz w:val="22"/>
          <w:szCs w:val="22"/>
        </w:rPr>
        <w:tab/>
      </w:r>
      <w:r w:rsidRPr="003765C0">
        <w:rPr>
          <w:sz w:val="22"/>
          <w:szCs w:val="22"/>
        </w:rPr>
        <w:tab/>
      </w:r>
      <w:r w:rsidRPr="003765C0">
        <w:rPr>
          <w:sz w:val="22"/>
          <w:szCs w:val="22"/>
        </w:rPr>
        <w:tab/>
        <w:t>1</w:t>
      </w:r>
      <w:r w:rsidR="00464B32">
        <w:rPr>
          <w:sz w:val="22"/>
          <w:szCs w:val="22"/>
        </w:rPr>
        <w:t>9</w:t>
      </w:r>
    </w:p>
    <w:p w:rsidR="0072206A" w:rsidRPr="003765C0" w:rsidRDefault="0072206A" w:rsidP="00AD4C01">
      <w:pPr>
        <w:tabs>
          <w:tab w:val="left" w:pos="434"/>
          <w:tab w:val="left" w:pos="854"/>
          <w:tab w:val="left" w:pos="1274"/>
          <w:tab w:val="left" w:pos="1694"/>
          <w:tab w:val="left" w:pos="2142"/>
          <w:tab w:val="left" w:pos="2604"/>
          <w:tab w:val="left" w:pos="3010"/>
          <w:tab w:val="left" w:pos="3416"/>
          <w:tab w:val="left" w:pos="3850"/>
          <w:tab w:val="left" w:pos="4298"/>
          <w:tab w:val="left" w:pos="4690"/>
          <w:tab w:val="left" w:pos="5082"/>
        </w:tabs>
        <w:spacing w:before="0"/>
        <w:rPr>
          <w:sz w:val="22"/>
          <w:szCs w:val="22"/>
        </w:rPr>
      </w:pPr>
      <w:r w:rsidRPr="0072206A">
        <w:rPr>
          <w:color w:val="FF0000"/>
          <w:sz w:val="22"/>
          <w:szCs w:val="22"/>
        </w:rPr>
        <w:tab/>
      </w:r>
      <w:r w:rsidRPr="0072206A">
        <w:rPr>
          <w:color w:val="FF0000"/>
          <w:sz w:val="22"/>
          <w:szCs w:val="22"/>
        </w:rPr>
        <w:tab/>
      </w:r>
      <w:r w:rsidRPr="0072206A">
        <w:rPr>
          <w:color w:val="FF0000"/>
          <w:sz w:val="22"/>
          <w:szCs w:val="22"/>
        </w:rPr>
        <w:tab/>
      </w:r>
      <w:r w:rsidRPr="0072206A">
        <w:rPr>
          <w:color w:val="FF0000"/>
          <w:sz w:val="22"/>
          <w:szCs w:val="22"/>
        </w:rPr>
        <w:tab/>
      </w:r>
      <w:r w:rsidRPr="0072206A">
        <w:rPr>
          <w:color w:val="FF0000"/>
          <w:sz w:val="22"/>
          <w:szCs w:val="22"/>
        </w:rPr>
        <w:tab/>
      </w:r>
      <w:r w:rsidRPr="003765C0">
        <w:rPr>
          <w:sz w:val="22"/>
          <w:szCs w:val="22"/>
        </w:rPr>
        <w:t xml:space="preserve">Syntetické </w:t>
      </w:r>
      <w:r w:rsidR="00464B32">
        <w:rPr>
          <w:sz w:val="22"/>
          <w:szCs w:val="22"/>
        </w:rPr>
        <w:t xml:space="preserve">a </w:t>
      </w:r>
      <w:proofErr w:type="spellStart"/>
      <w:r w:rsidR="00464B32">
        <w:rPr>
          <w:sz w:val="22"/>
          <w:szCs w:val="22"/>
        </w:rPr>
        <w:t>polosyntetické</w:t>
      </w:r>
      <w:proofErr w:type="spellEnd"/>
      <w:r w:rsidR="00464B32">
        <w:rPr>
          <w:sz w:val="22"/>
          <w:szCs w:val="22"/>
        </w:rPr>
        <w:t xml:space="preserve"> kapaliny</w:t>
      </w:r>
      <w:r w:rsidR="00464B32">
        <w:rPr>
          <w:sz w:val="22"/>
          <w:szCs w:val="22"/>
        </w:rPr>
        <w:tab/>
      </w:r>
      <w:r w:rsidR="00464B32">
        <w:rPr>
          <w:sz w:val="22"/>
          <w:szCs w:val="22"/>
        </w:rPr>
        <w:tab/>
      </w:r>
      <w:r w:rsidR="00464B32">
        <w:rPr>
          <w:sz w:val="22"/>
          <w:szCs w:val="22"/>
        </w:rPr>
        <w:tab/>
      </w:r>
      <w:r w:rsidR="00464B32">
        <w:rPr>
          <w:sz w:val="22"/>
          <w:szCs w:val="22"/>
        </w:rPr>
        <w:tab/>
      </w:r>
      <w:r w:rsidR="00464B32">
        <w:rPr>
          <w:sz w:val="22"/>
          <w:szCs w:val="22"/>
        </w:rPr>
        <w:tab/>
        <w:t>19</w:t>
      </w:r>
    </w:p>
    <w:p w:rsidR="0072206A" w:rsidRPr="003765C0" w:rsidRDefault="0072206A" w:rsidP="00AD4C01">
      <w:pPr>
        <w:tabs>
          <w:tab w:val="left" w:pos="434"/>
          <w:tab w:val="left" w:pos="854"/>
          <w:tab w:val="left" w:pos="1274"/>
          <w:tab w:val="left" w:pos="1694"/>
          <w:tab w:val="left" w:pos="2142"/>
          <w:tab w:val="left" w:pos="2604"/>
          <w:tab w:val="left" w:pos="3010"/>
          <w:tab w:val="left" w:pos="3416"/>
          <w:tab w:val="left" w:pos="3850"/>
          <w:tab w:val="left" w:pos="4298"/>
          <w:tab w:val="left" w:pos="4690"/>
          <w:tab w:val="left" w:pos="5082"/>
        </w:tabs>
        <w:spacing w:before="0"/>
        <w:rPr>
          <w:sz w:val="22"/>
          <w:szCs w:val="22"/>
        </w:rPr>
      </w:pPr>
      <w:r w:rsidRPr="003765C0">
        <w:rPr>
          <w:sz w:val="22"/>
          <w:szCs w:val="22"/>
        </w:rPr>
        <w:tab/>
      </w:r>
      <w:r w:rsidR="00464B32">
        <w:rPr>
          <w:sz w:val="22"/>
          <w:szCs w:val="22"/>
        </w:rPr>
        <w:tab/>
      </w:r>
      <w:r w:rsidR="00464B32">
        <w:rPr>
          <w:sz w:val="22"/>
          <w:szCs w:val="22"/>
        </w:rPr>
        <w:tab/>
      </w:r>
      <w:r w:rsidR="00464B32">
        <w:rPr>
          <w:sz w:val="22"/>
          <w:szCs w:val="22"/>
        </w:rPr>
        <w:tab/>
      </w:r>
      <w:r w:rsidR="00464B32">
        <w:rPr>
          <w:sz w:val="22"/>
          <w:szCs w:val="22"/>
        </w:rPr>
        <w:tab/>
        <w:t>Speciální kapaliny</w:t>
      </w:r>
      <w:r w:rsidR="00464B32">
        <w:rPr>
          <w:sz w:val="22"/>
          <w:szCs w:val="22"/>
        </w:rPr>
        <w:tab/>
      </w:r>
      <w:r w:rsidR="00464B32">
        <w:rPr>
          <w:sz w:val="22"/>
          <w:szCs w:val="22"/>
        </w:rPr>
        <w:tab/>
      </w:r>
      <w:r w:rsidR="00464B32">
        <w:rPr>
          <w:sz w:val="22"/>
          <w:szCs w:val="22"/>
        </w:rPr>
        <w:tab/>
      </w:r>
      <w:r w:rsidR="00464B32">
        <w:rPr>
          <w:sz w:val="22"/>
          <w:szCs w:val="22"/>
        </w:rPr>
        <w:tab/>
      </w:r>
      <w:r w:rsidR="00464B32">
        <w:rPr>
          <w:sz w:val="22"/>
          <w:szCs w:val="22"/>
        </w:rPr>
        <w:tab/>
      </w:r>
      <w:r w:rsidR="00464B32">
        <w:rPr>
          <w:sz w:val="22"/>
          <w:szCs w:val="22"/>
        </w:rPr>
        <w:tab/>
      </w:r>
      <w:r w:rsidR="00464B32">
        <w:rPr>
          <w:sz w:val="22"/>
          <w:szCs w:val="22"/>
        </w:rPr>
        <w:tab/>
      </w:r>
      <w:r w:rsidR="00464B32">
        <w:rPr>
          <w:sz w:val="22"/>
          <w:szCs w:val="22"/>
        </w:rPr>
        <w:tab/>
        <w:t>19</w:t>
      </w:r>
    </w:p>
    <w:p w:rsidR="0072206A" w:rsidRPr="003765C0" w:rsidRDefault="0072206A" w:rsidP="00AD4C01">
      <w:pPr>
        <w:tabs>
          <w:tab w:val="left" w:pos="434"/>
          <w:tab w:val="left" w:pos="854"/>
          <w:tab w:val="left" w:pos="1843"/>
          <w:tab w:val="left" w:pos="2142"/>
          <w:tab w:val="left" w:pos="2604"/>
          <w:tab w:val="left" w:pos="3010"/>
          <w:tab w:val="left" w:pos="3416"/>
          <w:tab w:val="left" w:pos="3850"/>
          <w:tab w:val="left" w:pos="4298"/>
          <w:tab w:val="left" w:pos="4690"/>
          <w:tab w:val="left" w:pos="5082"/>
        </w:tabs>
        <w:spacing w:before="0"/>
        <w:rPr>
          <w:sz w:val="22"/>
          <w:szCs w:val="22"/>
        </w:rPr>
      </w:pPr>
      <w:r w:rsidRPr="0072206A">
        <w:rPr>
          <w:color w:val="FF0000"/>
          <w:sz w:val="22"/>
          <w:szCs w:val="22"/>
        </w:rPr>
        <w:tab/>
      </w:r>
      <w:r w:rsidRPr="0072206A">
        <w:rPr>
          <w:color w:val="FF0000"/>
          <w:sz w:val="22"/>
          <w:szCs w:val="22"/>
        </w:rPr>
        <w:tab/>
      </w:r>
      <w:r w:rsidRPr="003765C0">
        <w:rPr>
          <w:sz w:val="22"/>
          <w:szCs w:val="22"/>
        </w:rPr>
        <w:t>1.1.2.3</w:t>
      </w:r>
      <w:r w:rsidRPr="003765C0">
        <w:rPr>
          <w:sz w:val="22"/>
          <w:szCs w:val="22"/>
        </w:rPr>
        <w:tab/>
        <w:t>Vodou nemísitel</w:t>
      </w:r>
      <w:r w:rsidR="00464B32">
        <w:rPr>
          <w:sz w:val="22"/>
          <w:szCs w:val="22"/>
        </w:rPr>
        <w:t>né PK</w:t>
      </w:r>
      <w:r w:rsidR="00464B32">
        <w:rPr>
          <w:sz w:val="22"/>
          <w:szCs w:val="22"/>
        </w:rPr>
        <w:tab/>
      </w:r>
      <w:r w:rsidR="00464B32">
        <w:rPr>
          <w:sz w:val="22"/>
          <w:szCs w:val="22"/>
        </w:rPr>
        <w:tab/>
      </w:r>
      <w:r w:rsidR="00464B32">
        <w:rPr>
          <w:sz w:val="22"/>
          <w:szCs w:val="22"/>
        </w:rPr>
        <w:tab/>
      </w:r>
      <w:r w:rsidR="00464B32">
        <w:rPr>
          <w:sz w:val="22"/>
          <w:szCs w:val="22"/>
        </w:rPr>
        <w:tab/>
      </w:r>
      <w:r w:rsidR="00464B32">
        <w:rPr>
          <w:sz w:val="22"/>
          <w:szCs w:val="22"/>
        </w:rPr>
        <w:tab/>
      </w:r>
      <w:r w:rsidR="00464B32">
        <w:rPr>
          <w:sz w:val="22"/>
          <w:szCs w:val="22"/>
        </w:rPr>
        <w:tab/>
      </w:r>
      <w:r w:rsidR="00464B32">
        <w:rPr>
          <w:sz w:val="22"/>
          <w:szCs w:val="22"/>
        </w:rPr>
        <w:tab/>
      </w:r>
      <w:r w:rsidR="00464B32">
        <w:rPr>
          <w:sz w:val="22"/>
          <w:szCs w:val="22"/>
        </w:rPr>
        <w:tab/>
        <w:t>19</w:t>
      </w:r>
    </w:p>
    <w:p w:rsidR="0072206A" w:rsidRPr="00BA2E70" w:rsidRDefault="0072206A" w:rsidP="00AD4C01">
      <w:pPr>
        <w:tabs>
          <w:tab w:val="left" w:pos="434"/>
          <w:tab w:val="left" w:pos="854"/>
          <w:tab w:val="left" w:pos="1274"/>
          <w:tab w:val="left" w:pos="1694"/>
          <w:tab w:val="left" w:pos="2142"/>
          <w:tab w:val="left" w:pos="2604"/>
          <w:tab w:val="left" w:pos="3010"/>
          <w:tab w:val="left" w:pos="3416"/>
          <w:tab w:val="left" w:pos="3850"/>
          <w:tab w:val="left" w:pos="4298"/>
          <w:tab w:val="left" w:pos="4690"/>
          <w:tab w:val="left" w:pos="5082"/>
        </w:tabs>
        <w:spacing w:before="0"/>
        <w:rPr>
          <w:sz w:val="22"/>
          <w:szCs w:val="22"/>
        </w:rPr>
      </w:pPr>
      <w:r w:rsidRPr="0072206A">
        <w:rPr>
          <w:color w:val="FF0000"/>
          <w:sz w:val="22"/>
          <w:szCs w:val="22"/>
        </w:rPr>
        <w:tab/>
      </w:r>
      <w:r w:rsidRPr="0072206A">
        <w:rPr>
          <w:color w:val="FF0000"/>
          <w:sz w:val="22"/>
          <w:szCs w:val="22"/>
        </w:rPr>
        <w:tab/>
      </w:r>
      <w:r w:rsidRPr="0072206A">
        <w:rPr>
          <w:color w:val="FF0000"/>
          <w:sz w:val="22"/>
          <w:szCs w:val="22"/>
        </w:rPr>
        <w:tab/>
      </w:r>
      <w:r w:rsidRPr="0072206A">
        <w:rPr>
          <w:color w:val="FF0000"/>
          <w:sz w:val="22"/>
          <w:szCs w:val="22"/>
        </w:rPr>
        <w:tab/>
      </w:r>
      <w:r w:rsidRPr="0072206A">
        <w:rPr>
          <w:color w:val="FF0000"/>
          <w:sz w:val="22"/>
          <w:szCs w:val="22"/>
        </w:rPr>
        <w:tab/>
      </w:r>
      <w:r w:rsidR="00464B32">
        <w:rPr>
          <w:sz w:val="22"/>
          <w:szCs w:val="22"/>
        </w:rPr>
        <w:t>Minerální oleje</w:t>
      </w:r>
      <w:r w:rsidR="00464B32">
        <w:rPr>
          <w:sz w:val="22"/>
          <w:szCs w:val="22"/>
        </w:rPr>
        <w:tab/>
      </w:r>
      <w:r w:rsidR="00464B32">
        <w:rPr>
          <w:sz w:val="22"/>
          <w:szCs w:val="22"/>
        </w:rPr>
        <w:tab/>
      </w:r>
      <w:r w:rsidR="00464B32">
        <w:rPr>
          <w:sz w:val="22"/>
          <w:szCs w:val="22"/>
        </w:rPr>
        <w:tab/>
      </w:r>
      <w:r w:rsidR="00464B32">
        <w:rPr>
          <w:sz w:val="22"/>
          <w:szCs w:val="22"/>
        </w:rPr>
        <w:tab/>
      </w:r>
      <w:r w:rsidR="00464B32">
        <w:rPr>
          <w:sz w:val="22"/>
          <w:szCs w:val="22"/>
        </w:rPr>
        <w:tab/>
      </w:r>
      <w:r w:rsidR="00464B32">
        <w:rPr>
          <w:sz w:val="22"/>
          <w:szCs w:val="22"/>
        </w:rPr>
        <w:tab/>
      </w:r>
      <w:r w:rsidR="00464B32">
        <w:rPr>
          <w:sz w:val="22"/>
          <w:szCs w:val="22"/>
        </w:rPr>
        <w:tab/>
      </w:r>
      <w:r w:rsidR="00464B32">
        <w:rPr>
          <w:sz w:val="22"/>
          <w:szCs w:val="22"/>
        </w:rPr>
        <w:tab/>
      </w:r>
      <w:r w:rsidR="00464B32">
        <w:rPr>
          <w:sz w:val="22"/>
          <w:szCs w:val="22"/>
        </w:rPr>
        <w:tab/>
        <w:t>20</w:t>
      </w:r>
    </w:p>
    <w:p w:rsidR="0072206A" w:rsidRPr="00BA2E70" w:rsidRDefault="00464B32" w:rsidP="00AD4C01">
      <w:pPr>
        <w:tabs>
          <w:tab w:val="left" w:pos="434"/>
          <w:tab w:val="left" w:pos="854"/>
          <w:tab w:val="left" w:pos="1274"/>
          <w:tab w:val="left" w:pos="1694"/>
          <w:tab w:val="left" w:pos="2142"/>
          <w:tab w:val="left" w:pos="2604"/>
          <w:tab w:val="left" w:pos="3010"/>
          <w:tab w:val="left" w:pos="3416"/>
          <w:tab w:val="left" w:pos="3850"/>
          <w:tab w:val="left" w:pos="4298"/>
          <w:tab w:val="left" w:pos="4690"/>
          <w:tab w:val="left" w:pos="5082"/>
        </w:tabs>
        <w:spacing w:before="0"/>
        <w:rPr>
          <w:sz w:val="22"/>
          <w:szCs w:val="22"/>
        </w:rPr>
      </w:pPr>
      <w:r>
        <w:rPr>
          <w:sz w:val="22"/>
          <w:szCs w:val="22"/>
        </w:rPr>
        <w:tab/>
      </w:r>
      <w:r>
        <w:rPr>
          <w:sz w:val="22"/>
          <w:szCs w:val="22"/>
        </w:rPr>
        <w:tab/>
      </w:r>
      <w:r>
        <w:rPr>
          <w:sz w:val="22"/>
          <w:szCs w:val="22"/>
        </w:rPr>
        <w:tab/>
      </w:r>
      <w:r>
        <w:rPr>
          <w:sz w:val="22"/>
          <w:szCs w:val="22"/>
        </w:rPr>
        <w:tab/>
      </w:r>
      <w:r>
        <w:rPr>
          <w:sz w:val="22"/>
          <w:szCs w:val="22"/>
        </w:rPr>
        <w:tab/>
        <w:t>Syntetické oleje</w:t>
      </w:r>
      <w:r>
        <w:rPr>
          <w:sz w:val="22"/>
          <w:szCs w:val="22"/>
        </w:rPr>
        <w:tab/>
      </w:r>
      <w:r>
        <w:rPr>
          <w:sz w:val="22"/>
          <w:szCs w:val="22"/>
        </w:rPr>
        <w:tab/>
      </w:r>
      <w:r>
        <w:rPr>
          <w:sz w:val="22"/>
          <w:szCs w:val="22"/>
        </w:rPr>
        <w:tab/>
      </w:r>
      <w:r>
        <w:rPr>
          <w:sz w:val="22"/>
          <w:szCs w:val="22"/>
        </w:rPr>
        <w:tab/>
      </w:r>
      <w:r>
        <w:rPr>
          <w:sz w:val="22"/>
          <w:szCs w:val="22"/>
        </w:rPr>
        <w:tab/>
      </w:r>
      <w:r>
        <w:rPr>
          <w:sz w:val="22"/>
          <w:szCs w:val="22"/>
        </w:rPr>
        <w:tab/>
      </w:r>
      <w:r>
        <w:rPr>
          <w:sz w:val="22"/>
          <w:szCs w:val="22"/>
        </w:rPr>
        <w:tab/>
      </w:r>
      <w:r>
        <w:rPr>
          <w:sz w:val="22"/>
          <w:szCs w:val="22"/>
        </w:rPr>
        <w:tab/>
      </w:r>
      <w:r>
        <w:rPr>
          <w:sz w:val="22"/>
          <w:szCs w:val="22"/>
        </w:rPr>
        <w:tab/>
        <w:t>20</w:t>
      </w:r>
    </w:p>
    <w:p w:rsidR="0072206A" w:rsidRPr="00BA2E70" w:rsidRDefault="0072206A" w:rsidP="00AD4C01">
      <w:pPr>
        <w:tabs>
          <w:tab w:val="left" w:pos="434"/>
          <w:tab w:val="left" w:pos="854"/>
          <w:tab w:val="left" w:pos="1274"/>
          <w:tab w:val="left" w:pos="1694"/>
          <w:tab w:val="left" w:pos="2142"/>
          <w:tab w:val="left" w:pos="2604"/>
          <w:tab w:val="left" w:pos="3010"/>
          <w:tab w:val="left" w:pos="3416"/>
          <w:tab w:val="left" w:pos="3850"/>
          <w:tab w:val="left" w:pos="4298"/>
          <w:tab w:val="left" w:pos="4690"/>
          <w:tab w:val="left" w:pos="5082"/>
        </w:tabs>
        <w:spacing w:before="0"/>
        <w:rPr>
          <w:sz w:val="22"/>
          <w:szCs w:val="22"/>
        </w:rPr>
      </w:pPr>
      <w:r w:rsidRPr="00BA2E70">
        <w:rPr>
          <w:sz w:val="22"/>
          <w:szCs w:val="22"/>
        </w:rPr>
        <w:tab/>
      </w:r>
      <w:r w:rsidRPr="00BA2E70">
        <w:rPr>
          <w:sz w:val="22"/>
          <w:szCs w:val="22"/>
        </w:rPr>
        <w:tab/>
      </w:r>
      <w:r w:rsidRPr="00BA2E70">
        <w:rPr>
          <w:sz w:val="22"/>
          <w:szCs w:val="22"/>
        </w:rPr>
        <w:tab/>
      </w:r>
      <w:r w:rsidRPr="00BA2E70">
        <w:rPr>
          <w:sz w:val="22"/>
          <w:szCs w:val="22"/>
        </w:rPr>
        <w:tab/>
      </w:r>
      <w:r w:rsidRPr="00BA2E70">
        <w:rPr>
          <w:sz w:val="22"/>
          <w:szCs w:val="22"/>
        </w:rPr>
        <w:tab/>
        <w:t>Koncent</w:t>
      </w:r>
      <w:r w:rsidR="00464B32">
        <w:rPr>
          <w:sz w:val="22"/>
          <w:szCs w:val="22"/>
        </w:rPr>
        <w:t>ráty vysokotlakých přísad</w:t>
      </w:r>
      <w:r w:rsidR="00464B32">
        <w:rPr>
          <w:sz w:val="22"/>
          <w:szCs w:val="22"/>
        </w:rPr>
        <w:tab/>
      </w:r>
      <w:r w:rsidR="00464B32">
        <w:rPr>
          <w:sz w:val="22"/>
          <w:szCs w:val="22"/>
        </w:rPr>
        <w:tab/>
      </w:r>
      <w:r w:rsidR="00464B32">
        <w:rPr>
          <w:sz w:val="22"/>
          <w:szCs w:val="22"/>
        </w:rPr>
        <w:tab/>
      </w:r>
      <w:r w:rsidR="00464B32">
        <w:rPr>
          <w:sz w:val="22"/>
          <w:szCs w:val="22"/>
        </w:rPr>
        <w:tab/>
      </w:r>
      <w:r w:rsidR="00464B32">
        <w:rPr>
          <w:sz w:val="22"/>
          <w:szCs w:val="22"/>
        </w:rPr>
        <w:tab/>
        <w:t>21</w:t>
      </w:r>
    </w:p>
    <w:p w:rsidR="0072206A" w:rsidRPr="00BA2E70" w:rsidRDefault="0072206A" w:rsidP="00AD4C01">
      <w:pPr>
        <w:tabs>
          <w:tab w:val="left" w:pos="434"/>
          <w:tab w:val="left" w:pos="567"/>
          <w:tab w:val="left" w:pos="1274"/>
          <w:tab w:val="left" w:pos="1418"/>
          <w:tab w:val="left" w:pos="2142"/>
          <w:tab w:val="left" w:pos="2604"/>
          <w:tab w:val="left" w:pos="3010"/>
          <w:tab w:val="left" w:pos="3416"/>
          <w:tab w:val="left" w:pos="3850"/>
          <w:tab w:val="left" w:pos="4298"/>
          <w:tab w:val="left" w:pos="4690"/>
          <w:tab w:val="left" w:pos="5082"/>
        </w:tabs>
        <w:spacing w:before="0"/>
        <w:rPr>
          <w:sz w:val="22"/>
          <w:szCs w:val="22"/>
        </w:rPr>
      </w:pPr>
      <w:r w:rsidRPr="00BA2E70">
        <w:rPr>
          <w:sz w:val="22"/>
          <w:szCs w:val="22"/>
        </w:rPr>
        <w:tab/>
      </w:r>
      <w:r w:rsidR="00464B32">
        <w:rPr>
          <w:sz w:val="22"/>
          <w:szCs w:val="22"/>
        </w:rPr>
        <w:tab/>
        <w:t>1.1.3</w:t>
      </w:r>
      <w:r w:rsidR="00464B32">
        <w:rPr>
          <w:sz w:val="22"/>
          <w:szCs w:val="22"/>
        </w:rPr>
        <w:tab/>
      </w:r>
      <w:r w:rsidR="00464B32">
        <w:rPr>
          <w:sz w:val="22"/>
          <w:szCs w:val="22"/>
        </w:rPr>
        <w:tab/>
        <w:t>Tuhá maziva</w:t>
      </w:r>
      <w:r w:rsidR="00464B32">
        <w:rPr>
          <w:sz w:val="22"/>
          <w:szCs w:val="22"/>
        </w:rPr>
        <w:tab/>
      </w:r>
      <w:r w:rsidR="00464B32">
        <w:rPr>
          <w:sz w:val="22"/>
          <w:szCs w:val="22"/>
        </w:rPr>
        <w:tab/>
      </w:r>
      <w:r w:rsidR="00464B32">
        <w:rPr>
          <w:sz w:val="22"/>
          <w:szCs w:val="22"/>
        </w:rPr>
        <w:tab/>
      </w:r>
      <w:r w:rsidR="00464B32">
        <w:rPr>
          <w:sz w:val="22"/>
          <w:szCs w:val="22"/>
        </w:rPr>
        <w:tab/>
      </w:r>
      <w:r w:rsidR="00464B32">
        <w:rPr>
          <w:sz w:val="22"/>
          <w:szCs w:val="22"/>
        </w:rPr>
        <w:tab/>
      </w:r>
      <w:r w:rsidR="00464B32">
        <w:rPr>
          <w:sz w:val="22"/>
          <w:szCs w:val="22"/>
        </w:rPr>
        <w:tab/>
      </w:r>
      <w:r w:rsidR="00464B32">
        <w:rPr>
          <w:sz w:val="22"/>
          <w:szCs w:val="22"/>
        </w:rPr>
        <w:tab/>
      </w:r>
      <w:r w:rsidR="00464B32">
        <w:rPr>
          <w:sz w:val="22"/>
          <w:szCs w:val="22"/>
        </w:rPr>
        <w:tab/>
      </w:r>
      <w:r w:rsidR="00464B32">
        <w:rPr>
          <w:sz w:val="22"/>
          <w:szCs w:val="22"/>
        </w:rPr>
        <w:tab/>
      </w:r>
      <w:r w:rsidR="00464B32">
        <w:rPr>
          <w:sz w:val="22"/>
          <w:szCs w:val="22"/>
        </w:rPr>
        <w:tab/>
      </w:r>
      <w:r w:rsidR="00464B32">
        <w:rPr>
          <w:sz w:val="22"/>
          <w:szCs w:val="22"/>
        </w:rPr>
        <w:tab/>
        <w:t>21</w:t>
      </w:r>
    </w:p>
    <w:p w:rsidR="0072206A" w:rsidRPr="00BA2E70" w:rsidRDefault="0072206A" w:rsidP="00AD4C01">
      <w:pPr>
        <w:tabs>
          <w:tab w:val="left" w:pos="284"/>
          <w:tab w:val="left" w:pos="854"/>
          <w:tab w:val="left" w:pos="1274"/>
          <w:tab w:val="left" w:pos="1694"/>
          <w:tab w:val="left" w:pos="2142"/>
          <w:tab w:val="left" w:pos="2604"/>
          <w:tab w:val="left" w:pos="3010"/>
          <w:tab w:val="left" w:pos="3416"/>
          <w:tab w:val="left" w:pos="3850"/>
          <w:tab w:val="left" w:pos="4298"/>
          <w:tab w:val="left" w:pos="4690"/>
          <w:tab w:val="left" w:pos="5082"/>
        </w:tabs>
        <w:spacing w:before="0"/>
        <w:rPr>
          <w:sz w:val="22"/>
          <w:szCs w:val="22"/>
        </w:rPr>
      </w:pPr>
      <w:r w:rsidRPr="00BA2E70">
        <w:rPr>
          <w:sz w:val="22"/>
          <w:szCs w:val="22"/>
        </w:rPr>
        <w:tab/>
        <w:t>1.2</w:t>
      </w:r>
      <w:r w:rsidRPr="00BA2E70">
        <w:rPr>
          <w:sz w:val="22"/>
          <w:szCs w:val="22"/>
        </w:rPr>
        <w:tab/>
        <w:t>Přísady</w:t>
      </w:r>
      <w:r w:rsidR="00BA2E70">
        <w:rPr>
          <w:sz w:val="22"/>
          <w:szCs w:val="22"/>
        </w:rPr>
        <w:t xml:space="preserve"> (aditiva)</w:t>
      </w:r>
      <w:r w:rsidR="00464B32">
        <w:rPr>
          <w:sz w:val="22"/>
          <w:szCs w:val="22"/>
        </w:rPr>
        <w:tab/>
      </w:r>
      <w:r w:rsidR="00464B32">
        <w:rPr>
          <w:sz w:val="22"/>
          <w:szCs w:val="22"/>
        </w:rPr>
        <w:tab/>
      </w:r>
      <w:r w:rsidR="00464B32">
        <w:rPr>
          <w:sz w:val="22"/>
          <w:szCs w:val="22"/>
        </w:rPr>
        <w:tab/>
      </w:r>
      <w:r w:rsidR="00464B32">
        <w:rPr>
          <w:sz w:val="22"/>
          <w:szCs w:val="22"/>
        </w:rPr>
        <w:tab/>
      </w:r>
      <w:r w:rsidR="00464B32">
        <w:rPr>
          <w:sz w:val="22"/>
          <w:szCs w:val="22"/>
        </w:rPr>
        <w:tab/>
      </w:r>
      <w:r w:rsidR="00464B32">
        <w:rPr>
          <w:sz w:val="22"/>
          <w:szCs w:val="22"/>
        </w:rPr>
        <w:tab/>
      </w:r>
      <w:r w:rsidR="00464B32">
        <w:rPr>
          <w:sz w:val="22"/>
          <w:szCs w:val="22"/>
        </w:rPr>
        <w:tab/>
      </w:r>
      <w:r w:rsidR="00464B32">
        <w:rPr>
          <w:sz w:val="22"/>
          <w:szCs w:val="22"/>
        </w:rPr>
        <w:tab/>
      </w:r>
      <w:r w:rsidR="00464B32">
        <w:rPr>
          <w:sz w:val="22"/>
          <w:szCs w:val="22"/>
        </w:rPr>
        <w:tab/>
      </w:r>
      <w:r w:rsidR="00464B32">
        <w:rPr>
          <w:sz w:val="22"/>
          <w:szCs w:val="22"/>
        </w:rPr>
        <w:tab/>
      </w:r>
      <w:r w:rsidR="00464B32">
        <w:rPr>
          <w:sz w:val="22"/>
          <w:szCs w:val="22"/>
        </w:rPr>
        <w:tab/>
      </w:r>
      <w:r w:rsidR="00464B32">
        <w:rPr>
          <w:sz w:val="22"/>
          <w:szCs w:val="22"/>
        </w:rPr>
        <w:tab/>
        <w:t>21</w:t>
      </w:r>
    </w:p>
    <w:p w:rsidR="0072206A" w:rsidRPr="00BA2E70" w:rsidRDefault="0072206A" w:rsidP="00AD4C01">
      <w:pPr>
        <w:tabs>
          <w:tab w:val="left" w:pos="434"/>
          <w:tab w:val="left" w:pos="854"/>
          <w:tab w:val="left" w:pos="1134"/>
          <w:tab w:val="left" w:pos="1694"/>
          <w:tab w:val="left" w:pos="2142"/>
          <w:tab w:val="left" w:pos="2604"/>
          <w:tab w:val="left" w:pos="3010"/>
          <w:tab w:val="left" w:pos="3416"/>
          <w:tab w:val="left" w:pos="3850"/>
          <w:tab w:val="left" w:pos="4298"/>
          <w:tab w:val="left" w:pos="4690"/>
          <w:tab w:val="left" w:pos="5082"/>
        </w:tabs>
        <w:spacing w:before="0"/>
        <w:rPr>
          <w:sz w:val="22"/>
          <w:szCs w:val="22"/>
        </w:rPr>
      </w:pPr>
      <w:r w:rsidRPr="0072206A">
        <w:rPr>
          <w:color w:val="FF0000"/>
          <w:sz w:val="22"/>
          <w:szCs w:val="22"/>
        </w:rPr>
        <w:tab/>
      </w:r>
      <w:r w:rsidRPr="0072206A">
        <w:rPr>
          <w:color w:val="FF0000"/>
          <w:sz w:val="22"/>
          <w:szCs w:val="22"/>
        </w:rPr>
        <w:tab/>
      </w:r>
      <w:r w:rsidRPr="0072206A">
        <w:rPr>
          <w:color w:val="FF0000"/>
          <w:sz w:val="22"/>
          <w:szCs w:val="22"/>
        </w:rPr>
        <w:tab/>
      </w:r>
      <w:r w:rsidR="00464B32">
        <w:rPr>
          <w:sz w:val="22"/>
          <w:szCs w:val="22"/>
        </w:rPr>
        <w:t>Mastné látky</w:t>
      </w:r>
      <w:r w:rsidR="00464B32">
        <w:rPr>
          <w:sz w:val="22"/>
          <w:szCs w:val="22"/>
        </w:rPr>
        <w:tab/>
      </w:r>
      <w:r w:rsidR="00464B32">
        <w:rPr>
          <w:sz w:val="22"/>
          <w:szCs w:val="22"/>
        </w:rPr>
        <w:tab/>
      </w:r>
      <w:r w:rsidR="00464B32">
        <w:rPr>
          <w:sz w:val="22"/>
          <w:szCs w:val="22"/>
        </w:rPr>
        <w:tab/>
      </w:r>
      <w:r w:rsidR="00464B32">
        <w:rPr>
          <w:sz w:val="22"/>
          <w:szCs w:val="22"/>
        </w:rPr>
        <w:tab/>
      </w:r>
      <w:r w:rsidR="00464B32">
        <w:rPr>
          <w:sz w:val="22"/>
          <w:szCs w:val="22"/>
        </w:rPr>
        <w:tab/>
      </w:r>
      <w:r w:rsidR="00464B32">
        <w:rPr>
          <w:sz w:val="22"/>
          <w:szCs w:val="22"/>
        </w:rPr>
        <w:tab/>
      </w:r>
      <w:r w:rsidR="00464B32">
        <w:rPr>
          <w:sz w:val="22"/>
          <w:szCs w:val="22"/>
        </w:rPr>
        <w:tab/>
      </w:r>
      <w:r w:rsidR="00464B32">
        <w:rPr>
          <w:sz w:val="22"/>
          <w:szCs w:val="22"/>
        </w:rPr>
        <w:tab/>
      </w:r>
      <w:r w:rsidR="00464B32">
        <w:rPr>
          <w:sz w:val="22"/>
          <w:szCs w:val="22"/>
        </w:rPr>
        <w:tab/>
      </w:r>
      <w:r w:rsidR="00464B32">
        <w:rPr>
          <w:sz w:val="22"/>
          <w:szCs w:val="22"/>
        </w:rPr>
        <w:tab/>
      </w:r>
      <w:r w:rsidR="00464B32">
        <w:rPr>
          <w:sz w:val="22"/>
          <w:szCs w:val="22"/>
        </w:rPr>
        <w:tab/>
      </w:r>
      <w:r w:rsidR="00464B32">
        <w:rPr>
          <w:sz w:val="22"/>
          <w:szCs w:val="22"/>
        </w:rPr>
        <w:tab/>
        <w:t>22</w:t>
      </w:r>
    </w:p>
    <w:p w:rsidR="0072206A" w:rsidRPr="00BA2E70" w:rsidRDefault="0072206A" w:rsidP="00AD4C01">
      <w:pPr>
        <w:tabs>
          <w:tab w:val="left" w:pos="434"/>
          <w:tab w:val="left" w:pos="854"/>
          <w:tab w:val="left" w:pos="1134"/>
          <w:tab w:val="left" w:pos="1694"/>
          <w:tab w:val="left" w:pos="2142"/>
          <w:tab w:val="left" w:pos="2604"/>
          <w:tab w:val="left" w:pos="3010"/>
          <w:tab w:val="left" w:pos="3416"/>
          <w:tab w:val="left" w:pos="3850"/>
          <w:tab w:val="left" w:pos="4298"/>
          <w:tab w:val="left" w:pos="4690"/>
          <w:tab w:val="left" w:pos="5082"/>
        </w:tabs>
        <w:spacing w:before="0"/>
        <w:rPr>
          <w:sz w:val="22"/>
          <w:szCs w:val="22"/>
        </w:rPr>
      </w:pPr>
      <w:r w:rsidRPr="00BA2E70">
        <w:rPr>
          <w:sz w:val="22"/>
          <w:szCs w:val="22"/>
        </w:rPr>
        <w:tab/>
      </w:r>
      <w:r w:rsidRPr="00BA2E70">
        <w:rPr>
          <w:sz w:val="22"/>
          <w:szCs w:val="22"/>
        </w:rPr>
        <w:tab/>
      </w:r>
      <w:r w:rsidRPr="00BA2E70">
        <w:rPr>
          <w:sz w:val="22"/>
          <w:szCs w:val="22"/>
        </w:rPr>
        <w:tab/>
        <w:t>Organické sloučeniny S, Cl</w:t>
      </w:r>
      <w:r w:rsidR="00464B32">
        <w:rPr>
          <w:sz w:val="22"/>
          <w:szCs w:val="22"/>
        </w:rPr>
        <w:t xml:space="preserve"> a P</w:t>
      </w:r>
      <w:r w:rsidR="00464B32">
        <w:rPr>
          <w:sz w:val="22"/>
          <w:szCs w:val="22"/>
        </w:rPr>
        <w:tab/>
      </w:r>
      <w:r w:rsidR="00464B32">
        <w:rPr>
          <w:sz w:val="22"/>
          <w:szCs w:val="22"/>
        </w:rPr>
        <w:tab/>
      </w:r>
      <w:r w:rsidR="00464B32">
        <w:rPr>
          <w:sz w:val="22"/>
          <w:szCs w:val="22"/>
        </w:rPr>
        <w:tab/>
      </w:r>
      <w:r w:rsidR="00464B32">
        <w:rPr>
          <w:sz w:val="22"/>
          <w:szCs w:val="22"/>
        </w:rPr>
        <w:tab/>
      </w:r>
      <w:r w:rsidR="00464B32">
        <w:rPr>
          <w:sz w:val="22"/>
          <w:szCs w:val="22"/>
        </w:rPr>
        <w:tab/>
      </w:r>
      <w:r w:rsidR="00464B32">
        <w:rPr>
          <w:sz w:val="22"/>
          <w:szCs w:val="22"/>
        </w:rPr>
        <w:tab/>
      </w:r>
      <w:r w:rsidR="00464B32">
        <w:rPr>
          <w:sz w:val="22"/>
          <w:szCs w:val="22"/>
        </w:rPr>
        <w:tab/>
      </w:r>
      <w:r w:rsidR="00464B32">
        <w:rPr>
          <w:sz w:val="22"/>
          <w:szCs w:val="22"/>
        </w:rPr>
        <w:tab/>
        <w:t>22</w:t>
      </w:r>
    </w:p>
    <w:p w:rsidR="0072206A" w:rsidRPr="00BA2E70" w:rsidRDefault="00464B32" w:rsidP="00AD4C01">
      <w:pPr>
        <w:tabs>
          <w:tab w:val="left" w:pos="434"/>
          <w:tab w:val="left" w:pos="854"/>
          <w:tab w:val="left" w:pos="1134"/>
          <w:tab w:val="left" w:pos="1694"/>
          <w:tab w:val="left" w:pos="2142"/>
          <w:tab w:val="left" w:pos="2604"/>
          <w:tab w:val="left" w:pos="3010"/>
          <w:tab w:val="left" w:pos="3416"/>
          <w:tab w:val="left" w:pos="3850"/>
          <w:tab w:val="left" w:pos="4298"/>
          <w:tab w:val="left" w:pos="4690"/>
          <w:tab w:val="left" w:pos="5082"/>
        </w:tabs>
        <w:spacing w:before="0"/>
        <w:rPr>
          <w:sz w:val="22"/>
          <w:szCs w:val="22"/>
        </w:rPr>
      </w:pPr>
      <w:r>
        <w:rPr>
          <w:sz w:val="22"/>
          <w:szCs w:val="22"/>
        </w:rPr>
        <w:tab/>
      </w:r>
      <w:r>
        <w:rPr>
          <w:sz w:val="22"/>
          <w:szCs w:val="22"/>
        </w:rPr>
        <w:tab/>
      </w:r>
      <w:r>
        <w:rPr>
          <w:sz w:val="22"/>
          <w:szCs w:val="22"/>
        </w:rPr>
        <w:tab/>
        <w:t>Pevné přísady</w:t>
      </w:r>
      <w:r>
        <w:rPr>
          <w:sz w:val="22"/>
          <w:szCs w:val="22"/>
        </w:rPr>
        <w:tab/>
      </w:r>
      <w:r>
        <w:rPr>
          <w:sz w:val="22"/>
          <w:szCs w:val="22"/>
        </w:rPr>
        <w:tab/>
      </w:r>
      <w:r>
        <w:rPr>
          <w:sz w:val="22"/>
          <w:szCs w:val="22"/>
        </w:rPr>
        <w:tab/>
      </w:r>
      <w:r>
        <w:rPr>
          <w:sz w:val="22"/>
          <w:szCs w:val="22"/>
        </w:rPr>
        <w:tab/>
      </w:r>
      <w:r>
        <w:rPr>
          <w:sz w:val="22"/>
          <w:szCs w:val="22"/>
        </w:rPr>
        <w:tab/>
      </w:r>
      <w:r>
        <w:rPr>
          <w:sz w:val="22"/>
          <w:szCs w:val="22"/>
        </w:rPr>
        <w:tab/>
      </w:r>
      <w:r>
        <w:rPr>
          <w:sz w:val="22"/>
          <w:szCs w:val="22"/>
        </w:rPr>
        <w:tab/>
      </w:r>
      <w:r>
        <w:rPr>
          <w:sz w:val="22"/>
          <w:szCs w:val="22"/>
        </w:rPr>
        <w:tab/>
      </w:r>
      <w:r>
        <w:rPr>
          <w:sz w:val="22"/>
          <w:szCs w:val="22"/>
        </w:rPr>
        <w:tab/>
      </w:r>
      <w:r>
        <w:rPr>
          <w:sz w:val="22"/>
          <w:szCs w:val="22"/>
        </w:rPr>
        <w:tab/>
      </w:r>
      <w:r>
        <w:rPr>
          <w:sz w:val="22"/>
          <w:szCs w:val="22"/>
        </w:rPr>
        <w:tab/>
      </w:r>
      <w:r>
        <w:rPr>
          <w:sz w:val="22"/>
          <w:szCs w:val="22"/>
        </w:rPr>
        <w:tab/>
        <w:t>22</w:t>
      </w:r>
    </w:p>
    <w:p w:rsidR="0072206A" w:rsidRPr="00BA2E70" w:rsidRDefault="0072206A" w:rsidP="00AD4C01">
      <w:pPr>
        <w:tabs>
          <w:tab w:val="left" w:pos="284"/>
          <w:tab w:val="left" w:pos="854"/>
          <w:tab w:val="left" w:pos="1274"/>
          <w:tab w:val="left" w:pos="1694"/>
          <w:tab w:val="left" w:pos="2142"/>
          <w:tab w:val="left" w:pos="2604"/>
          <w:tab w:val="left" w:pos="3010"/>
          <w:tab w:val="left" w:pos="3416"/>
          <w:tab w:val="left" w:pos="3850"/>
          <w:tab w:val="left" w:pos="4298"/>
          <w:tab w:val="left" w:pos="4690"/>
          <w:tab w:val="left" w:pos="5082"/>
        </w:tabs>
        <w:spacing w:before="0"/>
        <w:rPr>
          <w:sz w:val="22"/>
          <w:szCs w:val="22"/>
        </w:rPr>
      </w:pPr>
      <w:r w:rsidRPr="0072206A">
        <w:rPr>
          <w:color w:val="FF0000"/>
          <w:sz w:val="22"/>
          <w:szCs w:val="22"/>
        </w:rPr>
        <w:tab/>
      </w:r>
      <w:r w:rsidRPr="00BA2E70">
        <w:rPr>
          <w:sz w:val="22"/>
          <w:szCs w:val="22"/>
        </w:rPr>
        <w:t>1.3</w:t>
      </w:r>
      <w:r w:rsidRPr="00BA2E70">
        <w:rPr>
          <w:sz w:val="22"/>
          <w:szCs w:val="22"/>
        </w:rPr>
        <w:tab/>
        <w:t xml:space="preserve">Vliv </w:t>
      </w:r>
      <w:r w:rsidR="00464B32">
        <w:rPr>
          <w:sz w:val="22"/>
          <w:szCs w:val="22"/>
        </w:rPr>
        <w:t>procesního prostředí</w:t>
      </w:r>
      <w:r w:rsidR="00464B32">
        <w:rPr>
          <w:sz w:val="22"/>
          <w:szCs w:val="22"/>
        </w:rPr>
        <w:tab/>
      </w:r>
      <w:r w:rsidR="00464B32">
        <w:rPr>
          <w:sz w:val="22"/>
          <w:szCs w:val="22"/>
        </w:rPr>
        <w:tab/>
      </w:r>
      <w:r w:rsidR="00464B32">
        <w:rPr>
          <w:sz w:val="22"/>
          <w:szCs w:val="22"/>
        </w:rPr>
        <w:tab/>
      </w:r>
      <w:r w:rsidR="00464B32">
        <w:rPr>
          <w:sz w:val="22"/>
          <w:szCs w:val="22"/>
        </w:rPr>
        <w:tab/>
      </w:r>
      <w:r w:rsidR="00464B32">
        <w:rPr>
          <w:sz w:val="22"/>
          <w:szCs w:val="22"/>
        </w:rPr>
        <w:tab/>
      </w:r>
      <w:r w:rsidR="00464B32">
        <w:rPr>
          <w:sz w:val="22"/>
          <w:szCs w:val="22"/>
        </w:rPr>
        <w:tab/>
      </w:r>
      <w:r w:rsidR="00464B32">
        <w:rPr>
          <w:sz w:val="22"/>
          <w:szCs w:val="22"/>
        </w:rPr>
        <w:tab/>
      </w:r>
      <w:r w:rsidR="00464B32">
        <w:rPr>
          <w:sz w:val="22"/>
          <w:szCs w:val="22"/>
        </w:rPr>
        <w:tab/>
      </w:r>
      <w:r w:rsidR="00464B32">
        <w:rPr>
          <w:sz w:val="22"/>
          <w:szCs w:val="22"/>
        </w:rPr>
        <w:tab/>
      </w:r>
      <w:r w:rsidR="00464B32">
        <w:rPr>
          <w:sz w:val="22"/>
          <w:szCs w:val="22"/>
        </w:rPr>
        <w:tab/>
        <w:t>23</w:t>
      </w:r>
    </w:p>
    <w:p w:rsidR="0072206A" w:rsidRPr="00BA2E70" w:rsidRDefault="00464B32" w:rsidP="00AD4C01">
      <w:pPr>
        <w:tabs>
          <w:tab w:val="left" w:pos="434"/>
          <w:tab w:val="left" w:pos="567"/>
          <w:tab w:val="left" w:pos="1274"/>
          <w:tab w:val="left" w:pos="1418"/>
          <w:tab w:val="left" w:pos="2142"/>
          <w:tab w:val="left" w:pos="2604"/>
          <w:tab w:val="left" w:pos="3010"/>
          <w:tab w:val="left" w:pos="3416"/>
          <w:tab w:val="left" w:pos="3850"/>
          <w:tab w:val="left" w:pos="4298"/>
          <w:tab w:val="left" w:pos="4690"/>
          <w:tab w:val="left" w:pos="5082"/>
        </w:tabs>
        <w:spacing w:before="0"/>
        <w:rPr>
          <w:sz w:val="22"/>
          <w:szCs w:val="22"/>
        </w:rPr>
      </w:pPr>
      <w:r>
        <w:rPr>
          <w:sz w:val="22"/>
          <w:szCs w:val="22"/>
        </w:rPr>
        <w:tab/>
      </w:r>
      <w:r>
        <w:rPr>
          <w:sz w:val="22"/>
          <w:szCs w:val="22"/>
        </w:rPr>
        <w:tab/>
        <w:t>1.3.1</w:t>
      </w:r>
      <w:r>
        <w:rPr>
          <w:sz w:val="22"/>
          <w:szCs w:val="22"/>
        </w:rPr>
        <w:tab/>
      </w:r>
      <w:r>
        <w:rPr>
          <w:sz w:val="22"/>
          <w:szCs w:val="22"/>
        </w:rPr>
        <w:tab/>
        <w:t>Účinky PK</w:t>
      </w:r>
      <w:r>
        <w:rPr>
          <w:sz w:val="22"/>
          <w:szCs w:val="22"/>
        </w:rPr>
        <w:tab/>
      </w:r>
      <w:r>
        <w:rPr>
          <w:sz w:val="22"/>
          <w:szCs w:val="22"/>
        </w:rPr>
        <w:tab/>
      </w:r>
      <w:r>
        <w:rPr>
          <w:sz w:val="22"/>
          <w:szCs w:val="22"/>
        </w:rPr>
        <w:tab/>
      </w:r>
      <w:r>
        <w:rPr>
          <w:sz w:val="22"/>
          <w:szCs w:val="22"/>
        </w:rPr>
        <w:tab/>
      </w:r>
      <w:r>
        <w:rPr>
          <w:sz w:val="22"/>
          <w:szCs w:val="22"/>
        </w:rPr>
        <w:tab/>
      </w:r>
      <w:r>
        <w:rPr>
          <w:sz w:val="22"/>
          <w:szCs w:val="22"/>
        </w:rPr>
        <w:tab/>
      </w:r>
      <w:r>
        <w:rPr>
          <w:sz w:val="22"/>
          <w:szCs w:val="22"/>
        </w:rPr>
        <w:tab/>
      </w:r>
      <w:r>
        <w:rPr>
          <w:sz w:val="22"/>
          <w:szCs w:val="22"/>
        </w:rPr>
        <w:tab/>
      </w:r>
      <w:r>
        <w:rPr>
          <w:sz w:val="22"/>
          <w:szCs w:val="22"/>
        </w:rPr>
        <w:tab/>
      </w:r>
      <w:r>
        <w:rPr>
          <w:sz w:val="22"/>
          <w:szCs w:val="22"/>
        </w:rPr>
        <w:tab/>
      </w:r>
      <w:r>
        <w:rPr>
          <w:sz w:val="22"/>
          <w:szCs w:val="22"/>
        </w:rPr>
        <w:tab/>
      </w:r>
      <w:r>
        <w:rPr>
          <w:sz w:val="22"/>
          <w:szCs w:val="22"/>
        </w:rPr>
        <w:tab/>
        <w:t>23</w:t>
      </w:r>
    </w:p>
    <w:p w:rsidR="0072206A" w:rsidRPr="00BA2E70" w:rsidRDefault="0072206A" w:rsidP="00AD4C01">
      <w:pPr>
        <w:tabs>
          <w:tab w:val="left" w:pos="434"/>
          <w:tab w:val="left" w:pos="567"/>
          <w:tab w:val="left" w:pos="1274"/>
          <w:tab w:val="left" w:pos="1418"/>
          <w:tab w:val="left" w:pos="2142"/>
          <w:tab w:val="left" w:pos="2604"/>
          <w:tab w:val="left" w:pos="3010"/>
          <w:tab w:val="left" w:pos="3416"/>
          <w:tab w:val="left" w:pos="3850"/>
          <w:tab w:val="left" w:pos="4298"/>
          <w:tab w:val="left" w:pos="4690"/>
          <w:tab w:val="left" w:pos="5082"/>
        </w:tabs>
        <w:spacing w:before="0"/>
        <w:rPr>
          <w:sz w:val="22"/>
          <w:szCs w:val="22"/>
        </w:rPr>
      </w:pPr>
      <w:r w:rsidRPr="00BA2E70">
        <w:rPr>
          <w:sz w:val="22"/>
          <w:szCs w:val="22"/>
        </w:rPr>
        <w:tab/>
      </w:r>
      <w:r w:rsidRPr="00BA2E70">
        <w:rPr>
          <w:sz w:val="22"/>
          <w:szCs w:val="22"/>
        </w:rPr>
        <w:tab/>
        <w:t>1</w:t>
      </w:r>
      <w:r w:rsidR="00464B32">
        <w:rPr>
          <w:sz w:val="22"/>
          <w:szCs w:val="22"/>
        </w:rPr>
        <w:t>.3.2</w:t>
      </w:r>
      <w:r w:rsidR="00464B32">
        <w:rPr>
          <w:sz w:val="22"/>
          <w:szCs w:val="22"/>
        </w:rPr>
        <w:tab/>
      </w:r>
      <w:r w:rsidR="00464B32">
        <w:rPr>
          <w:sz w:val="22"/>
          <w:szCs w:val="22"/>
        </w:rPr>
        <w:tab/>
        <w:t>Mazací účinek</w:t>
      </w:r>
      <w:r w:rsidR="00464B32">
        <w:rPr>
          <w:sz w:val="22"/>
          <w:szCs w:val="22"/>
        </w:rPr>
        <w:tab/>
      </w:r>
      <w:r w:rsidR="00464B32">
        <w:rPr>
          <w:sz w:val="22"/>
          <w:szCs w:val="22"/>
        </w:rPr>
        <w:tab/>
      </w:r>
      <w:r w:rsidR="00464B32">
        <w:rPr>
          <w:sz w:val="22"/>
          <w:szCs w:val="22"/>
        </w:rPr>
        <w:tab/>
      </w:r>
      <w:r w:rsidR="00464B32">
        <w:rPr>
          <w:sz w:val="22"/>
          <w:szCs w:val="22"/>
        </w:rPr>
        <w:tab/>
      </w:r>
      <w:r w:rsidR="00464B32">
        <w:rPr>
          <w:sz w:val="22"/>
          <w:szCs w:val="22"/>
        </w:rPr>
        <w:tab/>
      </w:r>
      <w:r w:rsidR="00464B32">
        <w:rPr>
          <w:sz w:val="22"/>
          <w:szCs w:val="22"/>
        </w:rPr>
        <w:tab/>
      </w:r>
      <w:r w:rsidR="00464B32">
        <w:rPr>
          <w:sz w:val="22"/>
          <w:szCs w:val="22"/>
        </w:rPr>
        <w:tab/>
      </w:r>
      <w:r w:rsidR="00464B32">
        <w:rPr>
          <w:sz w:val="22"/>
          <w:szCs w:val="22"/>
        </w:rPr>
        <w:tab/>
      </w:r>
      <w:r w:rsidR="00464B32">
        <w:rPr>
          <w:sz w:val="22"/>
          <w:szCs w:val="22"/>
        </w:rPr>
        <w:tab/>
      </w:r>
      <w:r w:rsidR="00464B32">
        <w:rPr>
          <w:sz w:val="22"/>
          <w:szCs w:val="22"/>
        </w:rPr>
        <w:tab/>
      </w:r>
      <w:r w:rsidR="00464B32">
        <w:rPr>
          <w:sz w:val="22"/>
          <w:szCs w:val="22"/>
        </w:rPr>
        <w:tab/>
        <w:t>23</w:t>
      </w:r>
    </w:p>
    <w:p w:rsidR="0072206A" w:rsidRPr="00BA2E70" w:rsidRDefault="0072206A" w:rsidP="00AD4C01">
      <w:pPr>
        <w:tabs>
          <w:tab w:val="left" w:pos="434"/>
          <w:tab w:val="left" w:pos="567"/>
          <w:tab w:val="left" w:pos="1274"/>
          <w:tab w:val="left" w:pos="1418"/>
          <w:tab w:val="left" w:pos="2142"/>
          <w:tab w:val="left" w:pos="2604"/>
          <w:tab w:val="left" w:pos="3010"/>
          <w:tab w:val="left" w:pos="3416"/>
          <w:tab w:val="left" w:pos="3850"/>
          <w:tab w:val="left" w:pos="4298"/>
          <w:tab w:val="left" w:pos="4690"/>
          <w:tab w:val="left" w:pos="5082"/>
        </w:tabs>
        <w:spacing w:before="0"/>
        <w:rPr>
          <w:sz w:val="22"/>
          <w:szCs w:val="22"/>
        </w:rPr>
      </w:pPr>
      <w:r w:rsidRPr="00BA2E70">
        <w:rPr>
          <w:sz w:val="22"/>
          <w:szCs w:val="22"/>
        </w:rPr>
        <w:tab/>
      </w:r>
      <w:r w:rsidRPr="00BA2E70">
        <w:rPr>
          <w:sz w:val="22"/>
          <w:szCs w:val="22"/>
        </w:rPr>
        <w:tab/>
        <w:t>1.3</w:t>
      </w:r>
      <w:r w:rsidR="00464B32">
        <w:rPr>
          <w:sz w:val="22"/>
          <w:szCs w:val="22"/>
        </w:rPr>
        <w:t>.3</w:t>
      </w:r>
      <w:r w:rsidR="00464B32">
        <w:rPr>
          <w:sz w:val="22"/>
          <w:szCs w:val="22"/>
        </w:rPr>
        <w:tab/>
      </w:r>
      <w:r w:rsidR="00464B32">
        <w:rPr>
          <w:sz w:val="22"/>
          <w:szCs w:val="22"/>
        </w:rPr>
        <w:tab/>
        <w:t>Chladicí účinek</w:t>
      </w:r>
      <w:r w:rsidR="00464B32">
        <w:rPr>
          <w:sz w:val="22"/>
          <w:szCs w:val="22"/>
        </w:rPr>
        <w:tab/>
      </w:r>
      <w:r w:rsidR="00464B32">
        <w:rPr>
          <w:sz w:val="22"/>
          <w:szCs w:val="22"/>
        </w:rPr>
        <w:tab/>
      </w:r>
      <w:r w:rsidR="00464B32">
        <w:rPr>
          <w:sz w:val="22"/>
          <w:szCs w:val="22"/>
        </w:rPr>
        <w:tab/>
      </w:r>
      <w:r w:rsidR="00464B32">
        <w:rPr>
          <w:sz w:val="22"/>
          <w:szCs w:val="22"/>
        </w:rPr>
        <w:tab/>
      </w:r>
      <w:r w:rsidR="00464B32">
        <w:rPr>
          <w:sz w:val="22"/>
          <w:szCs w:val="22"/>
        </w:rPr>
        <w:tab/>
      </w:r>
      <w:r w:rsidR="00464B32">
        <w:rPr>
          <w:sz w:val="22"/>
          <w:szCs w:val="22"/>
        </w:rPr>
        <w:tab/>
      </w:r>
      <w:r w:rsidR="00464B32">
        <w:rPr>
          <w:sz w:val="22"/>
          <w:szCs w:val="22"/>
        </w:rPr>
        <w:tab/>
      </w:r>
      <w:r w:rsidR="00464B32">
        <w:rPr>
          <w:sz w:val="22"/>
          <w:szCs w:val="22"/>
        </w:rPr>
        <w:tab/>
      </w:r>
      <w:r w:rsidR="00464B32">
        <w:rPr>
          <w:sz w:val="22"/>
          <w:szCs w:val="22"/>
        </w:rPr>
        <w:tab/>
      </w:r>
      <w:r w:rsidR="00464B32">
        <w:rPr>
          <w:sz w:val="22"/>
          <w:szCs w:val="22"/>
        </w:rPr>
        <w:tab/>
      </w:r>
      <w:r w:rsidR="00464B32">
        <w:rPr>
          <w:sz w:val="22"/>
          <w:szCs w:val="22"/>
        </w:rPr>
        <w:tab/>
        <w:t>24</w:t>
      </w:r>
    </w:p>
    <w:p w:rsidR="0072206A" w:rsidRPr="00BA2E70" w:rsidRDefault="0072206A" w:rsidP="00AD4C01">
      <w:pPr>
        <w:tabs>
          <w:tab w:val="left" w:pos="434"/>
          <w:tab w:val="left" w:pos="567"/>
          <w:tab w:val="left" w:pos="1274"/>
          <w:tab w:val="left" w:pos="1418"/>
          <w:tab w:val="left" w:pos="2142"/>
          <w:tab w:val="left" w:pos="2604"/>
          <w:tab w:val="left" w:pos="3010"/>
          <w:tab w:val="left" w:pos="3416"/>
          <w:tab w:val="left" w:pos="3850"/>
          <w:tab w:val="left" w:pos="4298"/>
          <w:tab w:val="left" w:pos="4690"/>
          <w:tab w:val="left" w:pos="5082"/>
        </w:tabs>
        <w:spacing w:before="0"/>
        <w:rPr>
          <w:sz w:val="22"/>
          <w:szCs w:val="22"/>
        </w:rPr>
      </w:pPr>
      <w:r w:rsidRPr="00BA2E70">
        <w:rPr>
          <w:sz w:val="22"/>
          <w:szCs w:val="22"/>
        </w:rPr>
        <w:tab/>
      </w:r>
      <w:r w:rsidRPr="00BA2E70">
        <w:rPr>
          <w:sz w:val="22"/>
          <w:szCs w:val="22"/>
        </w:rPr>
        <w:tab/>
        <w:t>1.</w:t>
      </w:r>
      <w:r w:rsidR="00464B32">
        <w:rPr>
          <w:sz w:val="22"/>
          <w:szCs w:val="22"/>
        </w:rPr>
        <w:t>3.4</w:t>
      </w:r>
      <w:r w:rsidR="00464B32">
        <w:rPr>
          <w:sz w:val="22"/>
          <w:szCs w:val="22"/>
        </w:rPr>
        <w:tab/>
      </w:r>
      <w:r w:rsidR="00464B32">
        <w:rPr>
          <w:sz w:val="22"/>
          <w:szCs w:val="22"/>
        </w:rPr>
        <w:tab/>
        <w:t>Čisticí účinek</w:t>
      </w:r>
      <w:r w:rsidR="00464B32">
        <w:rPr>
          <w:sz w:val="22"/>
          <w:szCs w:val="22"/>
        </w:rPr>
        <w:tab/>
      </w:r>
      <w:r w:rsidR="00464B32">
        <w:rPr>
          <w:sz w:val="22"/>
          <w:szCs w:val="22"/>
        </w:rPr>
        <w:tab/>
      </w:r>
      <w:r w:rsidR="00464B32">
        <w:rPr>
          <w:sz w:val="22"/>
          <w:szCs w:val="22"/>
        </w:rPr>
        <w:tab/>
      </w:r>
      <w:r w:rsidR="00464B32">
        <w:rPr>
          <w:sz w:val="22"/>
          <w:szCs w:val="22"/>
        </w:rPr>
        <w:tab/>
      </w:r>
      <w:r w:rsidR="00464B32">
        <w:rPr>
          <w:sz w:val="22"/>
          <w:szCs w:val="22"/>
        </w:rPr>
        <w:tab/>
      </w:r>
      <w:r w:rsidR="00464B32">
        <w:rPr>
          <w:sz w:val="22"/>
          <w:szCs w:val="22"/>
        </w:rPr>
        <w:tab/>
      </w:r>
      <w:r w:rsidR="00464B32">
        <w:rPr>
          <w:sz w:val="22"/>
          <w:szCs w:val="22"/>
        </w:rPr>
        <w:tab/>
      </w:r>
      <w:r w:rsidR="00464B32">
        <w:rPr>
          <w:sz w:val="22"/>
          <w:szCs w:val="22"/>
        </w:rPr>
        <w:tab/>
      </w:r>
      <w:r w:rsidR="00464B32">
        <w:rPr>
          <w:sz w:val="22"/>
          <w:szCs w:val="22"/>
        </w:rPr>
        <w:tab/>
      </w:r>
      <w:r w:rsidR="00464B32">
        <w:rPr>
          <w:sz w:val="22"/>
          <w:szCs w:val="22"/>
        </w:rPr>
        <w:tab/>
      </w:r>
      <w:r w:rsidR="00464B32">
        <w:rPr>
          <w:sz w:val="22"/>
          <w:szCs w:val="22"/>
        </w:rPr>
        <w:tab/>
        <w:t>24</w:t>
      </w:r>
    </w:p>
    <w:p w:rsidR="0072206A" w:rsidRPr="00BA2E70" w:rsidRDefault="0072206A" w:rsidP="00AD4C01">
      <w:pPr>
        <w:tabs>
          <w:tab w:val="left" w:pos="434"/>
          <w:tab w:val="left" w:pos="567"/>
          <w:tab w:val="left" w:pos="1274"/>
          <w:tab w:val="left" w:pos="1418"/>
          <w:tab w:val="left" w:pos="2142"/>
          <w:tab w:val="left" w:pos="2604"/>
          <w:tab w:val="left" w:pos="3010"/>
          <w:tab w:val="left" w:pos="3416"/>
          <w:tab w:val="left" w:pos="3850"/>
          <w:tab w:val="left" w:pos="4298"/>
          <w:tab w:val="left" w:pos="4690"/>
          <w:tab w:val="left" w:pos="5082"/>
        </w:tabs>
        <w:spacing w:before="0"/>
        <w:rPr>
          <w:sz w:val="22"/>
          <w:szCs w:val="22"/>
        </w:rPr>
      </w:pPr>
      <w:r w:rsidRPr="00BA2E70">
        <w:rPr>
          <w:sz w:val="22"/>
          <w:szCs w:val="22"/>
        </w:rPr>
        <w:tab/>
      </w:r>
      <w:r w:rsidRPr="00BA2E70">
        <w:rPr>
          <w:sz w:val="22"/>
          <w:szCs w:val="22"/>
        </w:rPr>
        <w:tab/>
        <w:t>1.3.5</w:t>
      </w:r>
      <w:r w:rsidRPr="00BA2E70">
        <w:rPr>
          <w:sz w:val="22"/>
          <w:szCs w:val="22"/>
        </w:rPr>
        <w:tab/>
      </w:r>
      <w:r w:rsidRPr="00BA2E70">
        <w:rPr>
          <w:sz w:val="22"/>
          <w:szCs w:val="22"/>
        </w:rPr>
        <w:tab/>
        <w:t>Ochranný účine</w:t>
      </w:r>
      <w:r w:rsidR="00464B32">
        <w:rPr>
          <w:sz w:val="22"/>
          <w:szCs w:val="22"/>
        </w:rPr>
        <w:t>k</w:t>
      </w:r>
      <w:r w:rsidR="00464B32">
        <w:rPr>
          <w:sz w:val="22"/>
          <w:szCs w:val="22"/>
        </w:rPr>
        <w:tab/>
      </w:r>
      <w:r w:rsidR="00464B32">
        <w:rPr>
          <w:sz w:val="22"/>
          <w:szCs w:val="22"/>
        </w:rPr>
        <w:tab/>
      </w:r>
      <w:r w:rsidR="00464B32">
        <w:rPr>
          <w:sz w:val="22"/>
          <w:szCs w:val="22"/>
        </w:rPr>
        <w:tab/>
      </w:r>
      <w:r w:rsidR="00464B32">
        <w:rPr>
          <w:sz w:val="22"/>
          <w:szCs w:val="22"/>
        </w:rPr>
        <w:tab/>
      </w:r>
      <w:r w:rsidR="00464B32">
        <w:rPr>
          <w:sz w:val="22"/>
          <w:szCs w:val="22"/>
        </w:rPr>
        <w:tab/>
      </w:r>
      <w:r w:rsidR="00464B32">
        <w:rPr>
          <w:sz w:val="22"/>
          <w:szCs w:val="22"/>
        </w:rPr>
        <w:tab/>
      </w:r>
      <w:r w:rsidR="00464B32">
        <w:rPr>
          <w:sz w:val="22"/>
          <w:szCs w:val="22"/>
        </w:rPr>
        <w:tab/>
      </w:r>
      <w:r w:rsidR="00464B32">
        <w:rPr>
          <w:sz w:val="22"/>
          <w:szCs w:val="22"/>
        </w:rPr>
        <w:tab/>
      </w:r>
      <w:r w:rsidR="00464B32">
        <w:rPr>
          <w:sz w:val="22"/>
          <w:szCs w:val="22"/>
        </w:rPr>
        <w:tab/>
      </w:r>
      <w:r w:rsidR="00464B32">
        <w:rPr>
          <w:sz w:val="22"/>
          <w:szCs w:val="22"/>
        </w:rPr>
        <w:tab/>
        <w:t>25</w:t>
      </w:r>
    </w:p>
    <w:p w:rsidR="0072206A" w:rsidRPr="00BA2E70" w:rsidRDefault="00464B32" w:rsidP="00AD4C01">
      <w:pPr>
        <w:tabs>
          <w:tab w:val="left" w:pos="284"/>
          <w:tab w:val="left" w:pos="854"/>
          <w:tab w:val="left" w:pos="1274"/>
          <w:tab w:val="left" w:pos="1694"/>
          <w:tab w:val="left" w:pos="2142"/>
          <w:tab w:val="left" w:pos="2604"/>
          <w:tab w:val="left" w:pos="3010"/>
          <w:tab w:val="left" w:pos="3416"/>
          <w:tab w:val="left" w:pos="3850"/>
          <w:tab w:val="left" w:pos="4298"/>
          <w:tab w:val="left" w:pos="4690"/>
          <w:tab w:val="left" w:pos="5082"/>
        </w:tabs>
        <w:spacing w:before="0"/>
        <w:rPr>
          <w:sz w:val="22"/>
          <w:szCs w:val="22"/>
        </w:rPr>
      </w:pPr>
      <w:r>
        <w:rPr>
          <w:sz w:val="22"/>
          <w:szCs w:val="22"/>
        </w:rPr>
        <w:tab/>
        <w:t>1.4</w:t>
      </w:r>
      <w:r>
        <w:rPr>
          <w:sz w:val="22"/>
          <w:szCs w:val="22"/>
        </w:rPr>
        <w:tab/>
        <w:t>Péče o PK</w:t>
      </w:r>
      <w:r>
        <w:rPr>
          <w:sz w:val="22"/>
          <w:szCs w:val="22"/>
        </w:rPr>
        <w:tab/>
      </w:r>
      <w:r>
        <w:rPr>
          <w:sz w:val="22"/>
          <w:szCs w:val="22"/>
        </w:rPr>
        <w:tab/>
      </w:r>
      <w:r>
        <w:rPr>
          <w:sz w:val="22"/>
          <w:szCs w:val="22"/>
        </w:rPr>
        <w:tab/>
      </w:r>
      <w:r>
        <w:rPr>
          <w:sz w:val="22"/>
          <w:szCs w:val="22"/>
        </w:rPr>
        <w:tab/>
      </w:r>
      <w:r>
        <w:rPr>
          <w:sz w:val="22"/>
          <w:szCs w:val="22"/>
        </w:rPr>
        <w:tab/>
      </w:r>
      <w:r>
        <w:rPr>
          <w:sz w:val="22"/>
          <w:szCs w:val="22"/>
        </w:rPr>
        <w:tab/>
      </w:r>
      <w:r>
        <w:rPr>
          <w:sz w:val="22"/>
          <w:szCs w:val="22"/>
        </w:rPr>
        <w:tab/>
      </w:r>
      <w:r>
        <w:rPr>
          <w:sz w:val="22"/>
          <w:szCs w:val="22"/>
        </w:rPr>
        <w:tab/>
      </w:r>
      <w:r>
        <w:rPr>
          <w:sz w:val="22"/>
          <w:szCs w:val="22"/>
        </w:rPr>
        <w:tab/>
      </w:r>
      <w:r>
        <w:rPr>
          <w:sz w:val="22"/>
          <w:szCs w:val="22"/>
        </w:rPr>
        <w:tab/>
      </w:r>
      <w:r>
        <w:rPr>
          <w:sz w:val="22"/>
          <w:szCs w:val="22"/>
        </w:rPr>
        <w:tab/>
      </w:r>
      <w:r>
        <w:rPr>
          <w:sz w:val="22"/>
          <w:szCs w:val="22"/>
        </w:rPr>
        <w:tab/>
      </w:r>
      <w:r>
        <w:rPr>
          <w:sz w:val="22"/>
          <w:szCs w:val="22"/>
        </w:rPr>
        <w:tab/>
        <w:t>25</w:t>
      </w:r>
    </w:p>
    <w:p w:rsidR="0072206A" w:rsidRPr="00BA2E70" w:rsidRDefault="0072206A" w:rsidP="00AD4C01">
      <w:pPr>
        <w:tabs>
          <w:tab w:val="left" w:pos="434"/>
          <w:tab w:val="left" w:pos="567"/>
          <w:tab w:val="left" w:pos="1274"/>
          <w:tab w:val="left" w:pos="1418"/>
          <w:tab w:val="left" w:pos="2142"/>
          <w:tab w:val="left" w:pos="2604"/>
          <w:tab w:val="left" w:pos="3010"/>
          <w:tab w:val="left" w:pos="3416"/>
          <w:tab w:val="left" w:pos="3850"/>
          <w:tab w:val="left" w:pos="4298"/>
          <w:tab w:val="left" w:pos="4690"/>
          <w:tab w:val="left" w:pos="5082"/>
        </w:tabs>
        <w:spacing w:before="0"/>
        <w:rPr>
          <w:sz w:val="22"/>
          <w:szCs w:val="22"/>
        </w:rPr>
      </w:pPr>
      <w:r w:rsidRPr="00BA2E70">
        <w:rPr>
          <w:sz w:val="22"/>
          <w:szCs w:val="22"/>
        </w:rPr>
        <w:tab/>
      </w:r>
      <w:r w:rsidR="00464B32">
        <w:rPr>
          <w:sz w:val="22"/>
          <w:szCs w:val="22"/>
        </w:rPr>
        <w:tab/>
        <w:t>1.4.1</w:t>
      </w:r>
      <w:r w:rsidR="00464B32">
        <w:rPr>
          <w:sz w:val="22"/>
          <w:szCs w:val="22"/>
        </w:rPr>
        <w:tab/>
      </w:r>
      <w:r w:rsidR="00464B32">
        <w:rPr>
          <w:sz w:val="22"/>
          <w:szCs w:val="22"/>
        </w:rPr>
        <w:tab/>
        <w:t>Příprava PK</w:t>
      </w:r>
      <w:r w:rsidR="00464B32">
        <w:rPr>
          <w:sz w:val="22"/>
          <w:szCs w:val="22"/>
        </w:rPr>
        <w:tab/>
      </w:r>
      <w:r w:rsidR="00464B32">
        <w:rPr>
          <w:sz w:val="22"/>
          <w:szCs w:val="22"/>
        </w:rPr>
        <w:tab/>
      </w:r>
      <w:r w:rsidR="00464B32">
        <w:rPr>
          <w:sz w:val="22"/>
          <w:szCs w:val="22"/>
        </w:rPr>
        <w:tab/>
      </w:r>
      <w:r w:rsidR="00464B32">
        <w:rPr>
          <w:sz w:val="22"/>
          <w:szCs w:val="22"/>
        </w:rPr>
        <w:tab/>
      </w:r>
      <w:r w:rsidR="00464B32">
        <w:rPr>
          <w:sz w:val="22"/>
          <w:szCs w:val="22"/>
        </w:rPr>
        <w:tab/>
      </w:r>
      <w:r w:rsidR="00464B32">
        <w:rPr>
          <w:sz w:val="22"/>
          <w:szCs w:val="22"/>
        </w:rPr>
        <w:tab/>
      </w:r>
      <w:r w:rsidR="00464B32">
        <w:rPr>
          <w:sz w:val="22"/>
          <w:szCs w:val="22"/>
        </w:rPr>
        <w:tab/>
      </w:r>
      <w:r w:rsidR="00464B32">
        <w:rPr>
          <w:sz w:val="22"/>
          <w:szCs w:val="22"/>
        </w:rPr>
        <w:tab/>
      </w:r>
      <w:r w:rsidR="00464B32">
        <w:rPr>
          <w:sz w:val="22"/>
          <w:szCs w:val="22"/>
        </w:rPr>
        <w:tab/>
      </w:r>
      <w:r w:rsidR="00464B32">
        <w:rPr>
          <w:sz w:val="22"/>
          <w:szCs w:val="22"/>
        </w:rPr>
        <w:tab/>
      </w:r>
      <w:r w:rsidR="00464B32">
        <w:rPr>
          <w:sz w:val="22"/>
          <w:szCs w:val="22"/>
        </w:rPr>
        <w:tab/>
        <w:t>26</w:t>
      </w:r>
    </w:p>
    <w:p w:rsidR="0072206A" w:rsidRPr="00BA2E70" w:rsidRDefault="0072206A" w:rsidP="00AD4C01">
      <w:pPr>
        <w:tabs>
          <w:tab w:val="left" w:pos="434"/>
          <w:tab w:val="left" w:pos="567"/>
          <w:tab w:val="left" w:pos="1274"/>
          <w:tab w:val="left" w:pos="1418"/>
          <w:tab w:val="left" w:pos="2142"/>
          <w:tab w:val="left" w:pos="2604"/>
          <w:tab w:val="left" w:pos="3010"/>
          <w:tab w:val="left" w:pos="3416"/>
          <w:tab w:val="left" w:pos="3850"/>
          <w:tab w:val="left" w:pos="4298"/>
          <w:tab w:val="left" w:pos="4690"/>
          <w:tab w:val="left" w:pos="5082"/>
        </w:tabs>
        <w:spacing w:before="0"/>
        <w:rPr>
          <w:sz w:val="22"/>
          <w:szCs w:val="22"/>
        </w:rPr>
      </w:pPr>
      <w:r w:rsidRPr="00BA2E70">
        <w:rPr>
          <w:sz w:val="22"/>
          <w:szCs w:val="22"/>
        </w:rPr>
        <w:tab/>
      </w:r>
      <w:r w:rsidRPr="00BA2E70">
        <w:rPr>
          <w:sz w:val="22"/>
          <w:szCs w:val="22"/>
        </w:rPr>
        <w:tab/>
      </w:r>
      <w:r w:rsidR="00464B32">
        <w:rPr>
          <w:sz w:val="22"/>
          <w:szCs w:val="22"/>
        </w:rPr>
        <w:t>1.4.2</w:t>
      </w:r>
      <w:r w:rsidR="00464B32">
        <w:rPr>
          <w:sz w:val="22"/>
          <w:szCs w:val="22"/>
        </w:rPr>
        <w:tab/>
      </w:r>
      <w:r w:rsidR="00464B32">
        <w:rPr>
          <w:sz w:val="22"/>
          <w:szCs w:val="22"/>
        </w:rPr>
        <w:tab/>
        <w:t>Používání PK</w:t>
      </w:r>
      <w:r w:rsidR="00464B32">
        <w:rPr>
          <w:sz w:val="22"/>
          <w:szCs w:val="22"/>
        </w:rPr>
        <w:tab/>
      </w:r>
      <w:r w:rsidR="00464B32">
        <w:rPr>
          <w:sz w:val="22"/>
          <w:szCs w:val="22"/>
        </w:rPr>
        <w:tab/>
      </w:r>
      <w:r w:rsidR="00464B32">
        <w:rPr>
          <w:sz w:val="22"/>
          <w:szCs w:val="22"/>
        </w:rPr>
        <w:tab/>
      </w:r>
      <w:r w:rsidR="00464B32">
        <w:rPr>
          <w:sz w:val="22"/>
          <w:szCs w:val="22"/>
        </w:rPr>
        <w:tab/>
      </w:r>
      <w:r w:rsidR="00464B32">
        <w:rPr>
          <w:sz w:val="22"/>
          <w:szCs w:val="22"/>
        </w:rPr>
        <w:tab/>
      </w:r>
      <w:r w:rsidR="00464B32">
        <w:rPr>
          <w:sz w:val="22"/>
          <w:szCs w:val="22"/>
        </w:rPr>
        <w:tab/>
      </w:r>
      <w:r w:rsidR="00464B32">
        <w:rPr>
          <w:sz w:val="22"/>
          <w:szCs w:val="22"/>
        </w:rPr>
        <w:tab/>
      </w:r>
      <w:r w:rsidR="00464B32">
        <w:rPr>
          <w:sz w:val="22"/>
          <w:szCs w:val="22"/>
        </w:rPr>
        <w:tab/>
      </w:r>
      <w:r w:rsidR="00464B32">
        <w:rPr>
          <w:sz w:val="22"/>
          <w:szCs w:val="22"/>
        </w:rPr>
        <w:tab/>
      </w:r>
      <w:r w:rsidR="00464B32">
        <w:rPr>
          <w:sz w:val="22"/>
          <w:szCs w:val="22"/>
        </w:rPr>
        <w:tab/>
      </w:r>
      <w:r w:rsidR="00464B32">
        <w:rPr>
          <w:sz w:val="22"/>
          <w:szCs w:val="22"/>
        </w:rPr>
        <w:tab/>
        <w:t>26</w:t>
      </w:r>
    </w:p>
    <w:p w:rsidR="0072206A" w:rsidRPr="0072206A" w:rsidRDefault="0072206A" w:rsidP="00AD4C01">
      <w:pPr>
        <w:tabs>
          <w:tab w:val="left" w:pos="434"/>
          <w:tab w:val="left" w:pos="567"/>
          <w:tab w:val="left" w:pos="1274"/>
          <w:tab w:val="left" w:pos="1418"/>
          <w:tab w:val="left" w:pos="2142"/>
          <w:tab w:val="left" w:pos="2604"/>
          <w:tab w:val="left" w:pos="3010"/>
          <w:tab w:val="left" w:pos="3416"/>
          <w:tab w:val="left" w:pos="3850"/>
          <w:tab w:val="left" w:pos="4298"/>
          <w:tab w:val="left" w:pos="4690"/>
          <w:tab w:val="left" w:pos="5082"/>
        </w:tabs>
        <w:spacing w:before="0"/>
        <w:rPr>
          <w:color w:val="FF0000"/>
          <w:sz w:val="22"/>
          <w:szCs w:val="22"/>
        </w:rPr>
      </w:pPr>
      <w:r w:rsidRPr="00BA2E70">
        <w:rPr>
          <w:sz w:val="22"/>
          <w:szCs w:val="22"/>
        </w:rPr>
        <w:tab/>
      </w:r>
      <w:r w:rsidRPr="00BA2E70">
        <w:rPr>
          <w:sz w:val="22"/>
          <w:szCs w:val="22"/>
        </w:rPr>
        <w:tab/>
        <w:t>1.4.3</w:t>
      </w:r>
      <w:r w:rsidRPr="00BA2E70">
        <w:rPr>
          <w:sz w:val="22"/>
          <w:szCs w:val="22"/>
        </w:rPr>
        <w:tab/>
      </w:r>
      <w:r w:rsidRPr="00BA2E70">
        <w:rPr>
          <w:sz w:val="22"/>
          <w:szCs w:val="22"/>
        </w:rPr>
        <w:tab/>
        <w:t>Výměna a čištění PK</w:t>
      </w:r>
      <w:r w:rsidRPr="00BA2E70">
        <w:rPr>
          <w:sz w:val="22"/>
          <w:szCs w:val="22"/>
        </w:rPr>
        <w:tab/>
      </w:r>
      <w:r w:rsidRPr="00BA2E70">
        <w:rPr>
          <w:sz w:val="22"/>
          <w:szCs w:val="22"/>
        </w:rPr>
        <w:tab/>
      </w:r>
      <w:r w:rsidRPr="00BA2E70">
        <w:rPr>
          <w:sz w:val="22"/>
          <w:szCs w:val="22"/>
        </w:rPr>
        <w:tab/>
      </w:r>
      <w:r w:rsidRPr="00BA2E70">
        <w:rPr>
          <w:sz w:val="22"/>
          <w:szCs w:val="22"/>
        </w:rPr>
        <w:tab/>
      </w:r>
      <w:r w:rsidRPr="00BA2E70">
        <w:rPr>
          <w:sz w:val="22"/>
          <w:szCs w:val="22"/>
        </w:rPr>
        <w:tab/>
      </w:r>
      <w:r w:rsidRPr="00BA2E70">
        <w:rPr>
          <w:sz w:val="22"/>
          <w:szCs w:val="22"/>
        </w:rPr>
        <w:tab/>
      </w:r>
      <w:r w:rsidRPr="00BA2E70">
        <w:rPr>
          <w:sz w:val="22"/>
          <w:szCs w:val="22"/>
        </w:rPr>
        <w:tab/>
      </w:r>
      <w:r w:rsidRPr="00BA2E70">
        <w:rPr>
          <w:sz w:val="22"/>
          <w:szCs w:val="22"/>
        </w:rPr>
        <w:tab/>
      </w:r>
      <w:r w:rsidRPr="00BA2E70">
        <w:rPr>
          <w:sz w:val="22"/>
          <w:szCs w:val="22"/>
        </w:rPr>
        <w:tab/>
        <w:t>2</w:t>
      </w:r>
      <w:r w:rsidR="00464B32">
        <w:rPr>
          <w:sz w:val="22"/>
          <w:szCs w:val="22"/>
        </w:rPr>
        <w:t>7</w:t>
      </w:r>
    </w:p>
    <w:p w:rsidR="0072206A" w:rsidRPr="00BA2E70" w:rsidRDefault="0072206A" w:rsidP="00AD4C01">
      <w:pPr>
        <w:tabs>
          <w:tab w:val="left" w:pos="284"/>
          <w:tab w:val="left" w:pos="854"/>
          <w:tab w:val="left" w:pos="1274"/>
          <w:tab w:val="left" w:pos="1694"/>
          <w:tab w:val="left" w:pos="2142"/>
          <w:tab w:val="left" w:pos="2604"/>
          <w:tab w:val="left" w:pos="3010"/>
          <w:tab w:val="left" w:pos="3416"/>
          <w:tab w:val="left" w:pos="3850"/>
          <w:tab w:val="left" w:pos="4298"/>
          <w:tab w:val="left" w:pos="4690"/>
          <w:tab w:val="left" w:pos="5082"/>
        </w:tabs>
        <w:spacing w:before="0"/>
        <w:rPr>
          <w:sz w:val="22"/>
          <w:szCs w:val="22"/>
        </w:rPr>
      </w:pPr>
      <w:r w:rsidRPr="00BA2E70">
        <w:rPr>
          <w:sz w:val="22"/>
          <w:szCs w:val="22"/>
        </w:rPr>
        <w:t>2</w:t>
      </w:r>
      <w:r w:rsidRPr="00BA2E70">
        <w:rPr>
          <w:sz w:val="22"/>
          <w:szCs w:val="22"/>
        </w:rPr>
        <w:tab/>
      </w:r>
      <w:r w:rsidR="00BA2E70" w:rsidRPr="00BA2E70">
        <w:rPr>
          <w:sz w:val="22"/>
          <w:szCs w:val="22"/>
        </w:rPr>
        <w:t>Shrnutí poznatků o procesu obrábění</w:t>
      </w:r>
      <w:r w:rsidR="003A3CBE">
        <w:rPr>
          <w:sz w:val="22"/>
          <w:szCs w:val="22"/>
        </w:rPr>
        <w:tab/>
      </w:r>
      <w:r w:rsidR="003A3CBE">
        <w:rPr>
          <w:sz w:val="22"/>
          <w:szCs w:val="22"/>
        </w:rPr>
        <w:tab/>
      </w:r>
      <w:r w:rsidR="003A3CBE">
        <w:rPr>
          <w:sz w:val="22"/>
          <w:szCs w:val="22"/>
        </w:rPr>
        <w:tab/>
      </w:r>
      <w:r w:rsidR="003A3CBE">
        <w:rPr>
          <w:sz w:val="22"/>
          <w:szCs w:val="22"/>
        </w:rPr>
        <w:tab/>
      </w:r>
      <w:r w:rsidR="003A3CBE">
        <w:rPr>
          <w:sz w:val="22"/>
          <w:szCs w:val="22"/>
        </w:rPr>
        <w:tab/>
      </w:r>
      <w:r w:rsidR="003A3CBE">
        <w:rPr>
          <w:sz w:val="22"/>
          <w:szCs w:val="22"/>
        </w:rPr>
        <w:tab/>
      </w:r>
      <w:r w:rsidR="003A3CBE">
        <w:rPr>
          <w:sz w:val="22"/>
          <w:szCs w:val="22"/>
        </w:rPr>
        <w:tab/>
      </w:r>
      <w:r w:rsidR="003A3CBE">
        <w:rPr>
          <w:sz w:val="22"/>
          <w:szCs w:val="22"/>
        </w:rPr>
        <w:tab/>
        <w:t>28</w:t>
      </w:r>
    </w:p>
    <w:p w:rsidR="0072206A" w:rsidRPr="00BA2E70" w:rsidRDefault="0072206A" w:rsidP="00AD4C01">
      <w:pPr>
        <w:tabs>
          <w:tab w:val="left" w:pos="284"/>
          <w:tab w:val="left" w:pos="854"/>
          <w:tab w:val="left" w:pos="1274"/>
          <w:tab w:val="left" w:pos="1694"/>
          <w:tab w:val="left" w:pos="2142"/>
          <w:tab w:val="left" w:pos="2604"/>
          <w:tab w:val="left" w:pos="3010"/>
          <w:tab w:val="left" w:pos="3416"/>
          <w:tab w:val="left" w:pos="3850"/>
          <w:tab w:val="left" w:pos="4298"/>
          <w:tab w:val="left" w:pos="4690"/>
          <w:tab w:val="left" w:pos="5082"/>
        </w:tabs>
        <w:spacing w:before="0"/>
        <w:rPr>
          <w:sz w:val="22"/>
          <w:szCs w:val="22"/>
        </w:rPr>
      </w:pPr>
      <w:r w:rsidRPr="00BA2E70">
        <w:rPr>
          <w:sz w:val="22"/>
          <w:szCs w:val="22"/>
        </w:rPr>
        <w:tab/>
        <w:t>2.1</w:t>
      </w:r>
      <w:r w:rsidRPr="00BA2E70">
        <w:rPr>
          <w:sz w:val="22"/>
          <w:szCs w:val="22"/>
        </w:rPr>
        <w:tab/>
      </w:r>
      <w:r w:rsidR="00BA2E70" w:rsidRPr="00BA2E70">
        <w:rPr>
          <w:sz w:val="22"/>
          <w:szCs w:val="22"/>
        </w:rPr>
        <w:t>Parametry řezného procesu</w:t>
      </w:r>
      <w:r w:rsidR="00BA2E70" w:rsidRPr="00BA2E70">
        <w:rPr>
          <w:sz w:val="22"/>
          <w:szCs w:val="22"/>
        </w:rPr>
        <w:tab/>
      </w:r>
      <w:r w:rsidR="00BA2E70" w:rsidRPr="00BA2E70">
        <w:rPr>
          <w:sz w:val="22"/>
          <w:szCs w:val="22"/>
        </w:rPr>
        <w:tab/>
      </w:r>
      <w:r w:rsidR="00BA2E70" w:rsidRPr="00BA2E70">
        <w:rPr>
          <w:sz w:val="22"/>
          <w:szCs w:val="22"/>
        </w:rPr>
        <w:tab/>
      </w:r>
      <w:r w:rsidR="00BA2E70" w:rsidRPr="00BA2E70">
        <w:rPr>
          <w:sz w:val="22"/>
          <w:szCs w:val="22"/>
        </w:rPr>
        <w:tab/>
      </w:r>
      <w:r w:rsidR="003A3CBE">
        <w:rPr>
          <w:sz w:val="22"/>
          <w:szCs w:val="22"/>
        </w:rPr>
        <w:tab/>
      </w:r>
      <w:r w:rsidR="003A3CBE">
        <w:rPr>
          <w:sz w:val="22"/>
          <w:szCs w:val="22"/>
        </w:rPr>
        <w:tab/>
      </w:r>
      <w:r w:rsidR="003A3CBE">
        <w:rPr>
          <w:sz w:val="22"/>
          <w:szCs w:val="22"/>
        </w:rPr>
        <w:tab/>
      </w:r>
      <w:r w:rsidR="003A3CBE">
        <w:rPr>
          <w:sz w:val="22"/>
          <w:szCs w:val="22"/>
        </w:rPr>
        <w:tab/>
      </w:r>
      <w:r w:rsidR="003A3CBE">
        <w:rPr>
          <w:sz w:val="22"/>
          <w:szCs w:val="22"/>
        </w:rPr>
        <w:tab/>
        <w:t>28</w:t>
      </w:r>
    </w:p>
    <w:p w:rsidR="0072206A" w:rsidRPr="00BA2E70" w:rsidRDefault="0072206A" w:rsidP="00AD4C01">
      <w:pPr>
        <w:tabs>
          <w:tab w:val="left" w:pos="434"/>
          <w:tab w:val="left" w:pos="567"/>
          <w:tab w:val="left" w:pos="1274"/>
          <w:tab w:val="left" w:pos="1418"/>
          <w:tab w:val="left" w:pos="2142"/>
          <w:tab w:val="left" w:pos="2604"/>
          <w:tab w:val="left" w:pos="3010"/>
          <w:tab w:val="left" w:pos="3416"/>
          <w:tab w:val="left" w:pos="3850"/>
          <w:tab w:val="left" w:pos="4298"/>
          <w:tab w:val="left" w:pos="4690"/>
          <w:tab w:val="left" w:pos="5082"/>
        </w:tabs>
        <w:spacing w:before="0"/>
        <w:rPr>
          <w:sz w:val="22"/>
          <w:szCs w:val="22"/>
        </w:rPr>
      </w:pPr>
      <w:r w:rsidRPr="0072206A">
        <w:rPr>
          <w:color w:val="FF0000"/>
          <w:sz w:val="22"/>
          <w:szCs w:val="22"/>
        </w:rPr>
        <w:lastRenderedPageBreak/>
        <w:tab/>
      </w:r>
      <w:r w:rsidRPr="0072206A">
        <w:rPr>
          <w:color w:val="FF0000"/>
          <w:sz w:val="22"/>
          <w:szCs w:val="22"/>
        </w:rPr>
        <w:tab/>
      </w:r>
      <w:r w:rsidRPr="00BA2E70">
        <w:rPr>
          <w:sz w:val="22"/>
          <w:szCs w:val="22"/>
        </w:rPr>
        <w:t>2.1.1</w:t>
      </w:r>
      <w:r w:rsidRPr="00BA2E70">
        <w:rPr>
          <w:sz w:val="22"/>
          <w:szCs w:val="22"/>
        </w:rPr>
        <w:tab/>
      </w:r>
      <w:r w:rsidRPr="00BA2E70">
        <w:rPr>
          <w:sz w:val="22"/>
          <w:szCs w:val="22"/>
        </w:rPr>
        <w:tab/>
      </w:r>
      <w:r w:rsidR="00BA2E70">
        <w:rPr>
          <w:sz w:val="22"/>
          <w:szCs w:val="22"/>
        </w:rPr>
        <w:t>Tepelná bilance procesu řezání</w:t>
      </w:r>
      <w:r w:rsidR="003A3CBE">
        <w:rPr>
          <w:sz w:val="22"/>
          <w:szCs w:val="22"/>
        </w:rPr>
        <w:tab/>
      </w:r>
      <w:r w:rsidR="003A3CBE">
        <w:rPr>
          <w:sz w:val="22"/>
          <w:szCs w:val="22"/>
        </w:rPr>
        <w:tab/>
      </w:r>
      <w:r w:rsidR="003A3CBE">
        <w:rPr>
          <w:sz w:val="22"/>
          <w:szCs w:val="22"/>
        </w:rPr>
        <w:tab/>
      </w:r>
      <w:r w:rsidR="003A3CBE">
        <w:rPr>
          <w:sz w:val="22"/>
          <w:szCs w:val="22"/>
        </w:rPr>
        <w:tab/>
      </w:r>
      <w:r w:rsidR="003A3CBE">
        <w:rPr>
          <w:sz w:val="22"/>
          <w:szCs w:val="22"/>
        </w:rPr>
        <w:tab/>
      </w:r>
      <w:r w:rsidR="003A3CBE">
        <w:rPr>
          <w:sz w:val="22"/>
          <w:szCs w:val="22"/>
        </w:rPr>
        <w:tab/>
      </w:r>
      <w:r w:rsidR="003A3CBE">
        <w:rPr>
          <w:sz w:val="22"/>
          <w:szCs w:val="22"/>
        </w:rPr>
        <w:tab/>
        <w:t>28</w:t>
      </w:r>
    </w:p>
    <w:p w:rsidR="0072206A" w:rsidRPr="0072206A" w:rsidRDefault="0072206A" w:rsidP="00AD4C01">
      <w:pPr>
        <w:tabs>
          <w:tab w:val="left" w:pos="434"/>
          <w:tab w:val="left" w:pos="854"/>
          <w:tab w:val="left" w:pos="1274"/>
          <w:tab w:val="left" w:pos="1843"/>
          <w:tab w:val="left" w:pos="2142"/>
          <w:tab w:val="left" w:pos="2604"/>
          <w:tab w:val="left" w:pos="3010"/>
          <w:tab w:val="left" w:pos="3416"/>
          <w:tab w:val="left" w:pos="3850"/>
          <w:tab w:val="left" w:pos="4298"/>
          <w:tab w:val="left" w:pos="4690"/>
          <w:tab w:val="left" w:pos="5082"/>
        </w:tabs>
        <w:spacing w:before="0"/>
        <w:rPr>
          <w:color w:val="FF0000"/>
          <w:sz w:val="22"/>
          <w:szCs w:val="22"/>
        </w:rPr>
      </w:pPr>
      <w:r w:rsidRPr="0072206A">
        <w:rPr>
          <w:color w:val="FF0000"/>
          <w:sz w:val="22"/>
          <w:szCs w:val="22"/>
        </w:rPr>
        <w:tab/>
      </w:r>
      <w:r w:rsidR="00BA2E70">
        <w:rPr>
          <w:color w:val="FF0000"/>
          <w:sz w:val="22"/>
          <w:szCs w:val="22"/>
        </w:rPr>
        <w:tab/>
      </w:r>
      <w:r w:rsidR="003A3CBE" w:rsidRPr="003A3CBE">
        <w:rPr>
          <w:sz w:val="22"/>
          <w:szCs w:val="22"/>
        </w:rPr>
        <w:t>2.</w:t>
      </w:r>
      <w:r w:rsidR="00BA2E70" w:rsidRPr="003A3CBE">
        <w:rPr>
          <w:sz w:val="22"/>
          <w:szCs w:val="22"/>
        </w:rPr>
        <w:t>1</w:t>
      </w:r>
      <w:r w:rsidR="00BA2E70" w:rsidRPr="003765C0">
        <w:rPr>
          <w:sz w:val="22"/>
          <w:szCs w:val="22"/>
        </w:rPr>
        <w:t>.1.</w:t>
      </w:r>
      <w:r w:rsidR="003A3CBE">
        <w:rPr>
          <w:sz w:val="22"/>
          <w:szCs w:val="22"/>
        </w:rPr>
        <w:t>1</w:t>
      </w:r>
      <w:r w:rsidR="00BA2E70" w:rsidRPr="003765C0">
        <w:rPr>
          <w:sz w:val="22"/>
          <w:szCs w:val="22"/>
        </w:rPr>
        <w:tab/>
      </w:r>
      <w:r w:rsidR="00BA2E70">
        <w:rPr>
          <w:sz w:val="22"/>
          <w:szCs w:val="22"/>
        </w:rPr>
        <w:t>Teplota řezání</w:t>
      </w:r>
      <w:r w:rsidR="00BA2E70">
        <w:rPr>
          <w:sz w:val="22"/>
          <w:szCs w:val="22"/>
        </w:rPr>
        <w:tab/>
      </w:r>
      <w:r w:rsidR="00BA2E70">
        <w:rPr>
          <w:sz w:val="22"/>
          <w:szCs w:val="22"/>
        </w:rPr>
        <w:tab/>
      </w:r>
      <w:r w:rsidR="00BA2E70" w:rsidRPr="003765C0">
        <w:rPr>
          <w:sz w:val="22"/>
          <w:szCs w:val="22"/>
        </w:rPr>
        <w:tab/>
      </w:r>
      <w:r w:rsidR="00BA2E70" w:rsidRPr="003765C0">
        <w:rPr>
          <w:sz w:val="22"/>
          <w:szCs w:val="22"/>
        </w:rPr>
        <w:tab/>
      </w:r>
      <w:r w:rsidR="00BA2E70" w:rsidRPr="003765C0">
        <w:rPr>
          <w:sz w:val="22"/>
          <w:szCs w:val="22"/>
        </w:rPr>
        <w:tab/>
      </w:r>
      <w:r w:rsidR="00BA2E70" w:rsidRPr="003765C0">
        <w:rPr>
          <w:sz w:val="22"/>
          <w:szCs w:val="22"/>
        </w:rPr>
        <w:tab/>
      </w:r>
      <w:r w:rsidR="00BA2E70" w:rsidRPr="003765C0">
        <w:rPr>
          <w:sz w:val="22"/>
          <w:szCs w:val="22"/>
        </w:rPr>
        <w:tab/>
      </w:r>
      <w:r w:rsidR="00BA2E70" w:rsidRPr="003765C0">
        <w:rPr>
          <w:sz w:val="22"/>
          <w:szCs w:val="22"/>
        </w:rPr>
        <w:tab/>
      </w:r>
      <w:r w:rsidR="00BA2E70" w:rsidRPr="003765C0">
        <w:rPr>
          <w:sz w:val="22"/>
          <w:szCs w:val="22"/>
        </w:rPr>
        <w:tab/>
      </w:r>
      <w:r w:rsidR="00BA2E70" w:rsidRPr="003765C0">
        <w:rPr>
          <w:sz w:val="22"/>
          <w:szCs w:val="22"/>
        </w:rPr>
        <w:tab/>
      </w:r>
      <w:r w:rsidR="003A3CBE">
        <w:rPr>
          <w:sz w:val="22"/>
          <w:szCs w:val="22"/>
        </w:rPr>
        <w:t>31</w:t>
      </w:r>
    </w:p>
    <w:p w:rsidR="0072206A" w:rsidRPr="00BA2E70" w:rsidRDefault="0072206A" w:rsidP="00AD4C01">
      <w:pPr>
        <w:tabs>
          <w:tab w:val="left" w:pos="284"/>
          <w:tab w:val="left" w:pos="854"/>
          <w:tab w:val="left" w:pos="1274"/>
          <w:tab w:val="left" w:pos="1694"/>
          <w:tab w:val="left" w:pos="2142"/>
          <w:tab w:val="left" w:pos="2604"/>
          <w:tab w:val="left" w:pos="3010"/>
          <w:tab w:val="left" w:pos="3416"/>
          <w:tab w:val="left" w:pos="3850"/>
          <w:tab w:val="left" w:pos="4298"/>
          <w:tab w:val="left" w:pos="4690"/>
          <w:tab w:val="left" w:pos="5082"/>
        </w:tabs>
        <w:spacing w:before="0"/>
        <w:rPr>
          <w:sz w:val="22"/>
          <w:szCs w:val="22"/>
        </w:rPr>
      </w:pPr>
      <w:r w:rsidRPr="0072206A">
        <w:rPr>
          <w:color w:val="FF0000"/>
          <w:sz w:val="22"/>
          <w:szCs w:val="22"/>
        </w:rPr>
        <w:tab/>
      </w:r>
      <w:r w:rsidRPr="00BA2E70">
        <w:rPr>
          <w:sz w:val="22"/>
          <w:szCs w:val="22"/>
        </w:rPr>
        <w:t>2.2</w:t>
      </w:r>
      <w:r w:rsidRPr="00BA2E70">
        <w:rPr>
          <w:sz w:val="22"/>
          <w:szCs w:val="22"/>
        </w:rPr>
        <w:tab/>
      </w:r>
      <w:r w:rsidR="00BA2E70" w:rsidRPr="00BA2E70">
        <w:rPr>
          <w:sz w:val="22"/>
          <w:szCs w:val="22"/>
        </w:rPr>
        <w:t>Opotřebení nástroje</w:t>
      </w:r>
      <w:r w:rsidR="00BA2E70" w:rsidRPr="00BA2E70">
        <w:rPr>
          <w:sz w:val="22"/>
          <w:szCs w:val="22"/>
        </w:rPr>
        <w:tab/>
      </w:r>
      <w:r w:rsidR="00BA2E70" w:rsidRPr="00BA2E70">
        <w:rPr>
          <w:sz w:val="22"/>
          <w:szCs w:val="22"/>
        </w:rPr>
        <w:tab/>
      </w:r>
      <w:r w:rsidR="00BA2E70" w:rsidRPr="00BA2E70">
        <w:rPr>
          <w:sz w:val="22"/>
          <w:szCs w:val="22"/>
        </w:rPr>
        <w:tab/>
      </w:r>
      <w:r w:rsidR="00BA2E70" w:rsidRPr="00BA2E70">
        <w:rPr>
          <w:sz w:val="22"/>
          <w:szCs w:val="22"/>
        </w:rPr>
        <w:tab/>
      </w:r>
      <w:r w:rsidR="00BA2E70" w:rsidRPr="00BA2E70">
        <w:rPr>
          <w:sz w:val="22"/>
          <w:szCs w:val="22"/>
        </w:rPr>
        <w:tab/>
      </w:r>
      <w:r w:rsidR="00BA2E70" w:rsidRPr="00BA2E70">
        <w:rPr>
          <w:sz w:val="22"/>
          <w:szCs w:val="22"/>
        </w:rPr>
        <w:tab/>
      </w:r>
      <w:r w:rsidRPr="00BA2E70">
        <w:rPr>
          <w:sz w:val="22"/>
          <w:szCs w:val="22"/>
        </w:rPr>
        <w:tab/>
      </w:r>
      <w:r w:rsidRPr="00BA2E70">
        <w:rPr>
          <w:sz w:val="22"/>
          <w:szCs w:val="22"/>
        </w:rPr>
        <w:tab/>
      </w:r>
      <w:r w:rsidRPr="00BA2E70">
        <w:rPr>
          <w:sz w:val="22"/>
          <w:szCs w:val="22"/>
        </w:rPr>
        <w:tab/>
      </w:r>
      <w:r w:rsidRPr="00BA2E70">
        <w:rPr>
          <w:sz w:val="22"/>
          <w:szCs w:val="22"/>
        </w:rPr>
        <w:tab/>
      </w:r>
      <w:r w:rsidRPr="00BA2E70">
        <w:rPr>
          <w:sz w:val="22"/>
          <w:szCs w:val="22"/>
        </w:rPr>
        <w:tab/>
      </w:r>
      <w:r w:rsidR="003A3CBE">
        <w:rPr>
          <w:sz w:val="22"/>
          <w:szCs w:val="22"/>
        </w:rPr>
        <w:t>32</w:t>
      </w:r>
    </w:p>
    <w:p w:rsidR="00BA2E70" w:rsidRDefault="00BA2E70" w:rsidP="00AD4C01">
      <w:pPr>
        <w:tabs>
          <w:tab w:val="left" w:pos="434"/>
          <w:tab w:val="left" w:pos="854"/>
          <w:tab w:val="left" w:pos="1134"/>
          <w:tab w:val="left" w:pos="1694"/>
          <w:tab w:val="left" w:pos="2142"/>
          <w:tab w:val="left" w:pos="2604"/>
          <w:tab w:val="left" w:pos="3010"/>
          <w:tab w:val="left" w:pos="3416"/>
          <w:tab w:val="left" w:pos="3850"/>
          <w:tab w:val="left" w:pos="4298"/>
          <w:tab w:val="left" w:pos="4690"/>
          <w:tab w:val="left" w:pos="5082"/>
        </w:tabs>
        <w:spacing w:before="0"/>
        <w:rPr>
          <w:sz w:val="22"/>
          <w:szCs w:val="22"/>
        </w:rPr>
      </w:pPr>
      <w:r>
        <w:rPr>
          <w:sz w:val="22"/>
          <w:szCs w:val="22"/>
        </w:rPr>
        <w:tab/>
      </w:r>
      <w:r>
        <w:rPr>
          <w:sz w:val="22"/>
          <w:szCs w:val="22"/>
        </w:rPr>
        <w:tab/>
      </w:r>
      <w:r>
        <w:rPr>
          <w:sz w:val="22"/>
          <w:szCs w:val="22"/>
        </w:rPr>
        <w:tab/>
        <w:t>Primární oblast</w:t>
      </w:r>
      <w:r w:rsidR="003A3CBE">
        <w:rPr>
          <w:sz w:val="22"/>
          <w:szCs w:val="22"/>
        </w:rPr>
        <w:tab/>
      </w:r>
      <w:r w:rsidR="003A3CBE">
        <w:rPr>
          <w:sz w:val="22"/>
          <w:szCs w:val="22"/>
        </w:rPr>
        <w:tab/>
      </w:r>
      <w:r w:rsidR="003A3CBE">
        <w:rPr>
          <w:sz w:val="22"/>
          <w:szCs w:val="22"/>
        </w:rPr>
        <w:tab/>
      </w:r>
      <w:r w:rsidR="003A3CBE">
        <w:rPr>
          <w:sz w:val="22"/>
          <w:szCs w:val="22"/>
        </w:rPr>
        <w:tab/>
      </w:r>
      <w:r w:rsidR="003A3CBE">
        <w:rPr>
          <w:sz w:val="22"/>
          <w:szCs w:val="22"/>
        </w:rPr>
        <w:tab/>
      </w:r>
      <w:r w:rsidR="003A3CBE">
        <w:rPr>
          <w:sz w:val="22"/>
          <w:szCs w:val="22"/>
        </w:rPr>
        <w:tab/>
      </w:r>
      <w:r w:rsidR="003A3CBE">
        <w:rPr>
          <w:sz w:val="22"/>
          <w:szCs w:val="22"/>
        </w:rPr>
        <w:tab/>
      </w:r>
      <w:r w:rsidR="003A3CBE">
        <w:rPr>
          <w:sz w:val="22"/>
          <w:szCs w:val="22"/>
        </w:rPr>
        <w:tab/>
      </w:r>
      <w:r w:rsidR="003A3CBE">
        <w:rPr>
          <w:sz w:val="22"/>
          <w:szCs w:val="22"/>
        </w:rPr>
        <w:tab/>
      </w:r>
      <w:r w:rsidR="003A3CBE">
        <w:rPr>
          <w:sz w:val="22"/>
          <w:szCs w:val="22"/>
        </w:rPr>
        <w:tab/>
      </w:r>
      <w:r w:rsidR="003A3CBE">
        <w:rPr>
          <w:sz w:val="22"/>
          <w:szCs w:val="22"/>
        </w:rPr>
        <w:tab/>
        <w:t>32</w:t>
      </w:r>
    </w:p>
    <w:p w:rsidR="00BA2E70" w:rsidRPr="00BA2E70" w:rsidRDefault="00BA2E70" w:rsidP="00AD4C01">
      <w:pPr>
        <w:tabs>
          <w:tab w:val="left" w:pos="434"/>
          <w:tab w:val="left" w:pos="854"/>
          <w:tab w:val="left" w:pos="1134"/>
          <w:tab w:val="left" w:pos="1694"/>
          <w:tab w:val="left" w:pos="2142"/>
          <w:tab w:val="left" w:pos="2604"/>
          <w:tab w:val="left" w:pos="3010"/>
          <w:tab w:val="left" w:pos="3416"/>
          <w:tab w:val="left" w:pos="3850"/>
          <w:tab w:val="left" w:pos="4298"/>
          <w:tab w:val="left" w:pos="4690"/>
          <w:tab w:val="left" w:pos="5082"/>
        </w:tabs>
        <w:spacing w:before="0"/>
        <w:rPr>
          <w:sz w:val="22"/>
          <w:szCs w:val="22"/>
        </w:rPr>
      </w:pPr>
      <w:r>
        <w:rPr>
          <w:sz w:val="22"/>
          <w:szCs w:val="22"/>
        </w:rPr>
        <w:tab/>
      </w:r>
      <w:r>
        <w:rPr>
          <w:sz w:val="22"/>
          <w:szCs w:val="22"/>
        </w:rPr>
        <w:tab/>
      </w:r>
      <w:r>
        <w:rPr>
          <w:sz w:val="22"/>
          <w:szCs w:val="22"/>
        </w:rPr>
        <w:tab/>
        <w:t>Sekundární oblast</w:t>
      </w:r>
      <w:r w:rsidRPr="00BA2E70">
        <w:rPr>
          <w:sz w:val="22"/>
          <w:szCs w:val="22"/>
        </w:rPr>
        <w:tab/>
      </w:r>
      <w:r w:rsidRPr="00BA2E70">
        <w:rPr>
          <w:sz w:val="22"/>
          <w:szCs w:val="22"/>
        </w:rPr>
        <w:tab/>
      </w:r>
      <w:r w:rsidRPr="00BA2E70">
        <w:rPr>
          <w:sz w:val="22"/>
          <w:szCs w:val="22"/>
        </w:rPr>
        <w:tab/>
      </w:r>
      <w:r w:rsidRPr="00BA2E70">
        <w:rPr>
          <w:sz w:val="22"/>
          <w:szCs w:val="22"/>
        </w:rPr>
        <w:tab/>
      </w:r>
      <w:r w:rsidRPr="00BA2E70">
        <w:rPr>
          <w:sz w:val="22"/>
          <w:szCs w:val="22"/>
        </w:rPr>
        <w:tab/>
      </w:r>
      <w:r w:rsidRPr="00BA2E70">
        <w:rPr>
          <w:sz w:val="22"/>
          <w:szCs w:val="22"/>
        </w:rPr>
        <w:tab/>
      </w:r>
      <w:r w:rsidRPr="00BA2E70">
        <w:rPr>
          <w:sz w:val="22"/>
          <w:szCs w:val="22"/>
        </w:rPr>
        <w:tab/>
      </w:r>
      <w:r w:rsidRPr="00BA2E70">
        <w:rPr>
          <w:sz w:val="22"/>
          <w:szCs w:val="22"/>
        </w:rPr>
        <w:tab/>
      </w:r>
      <w:r w:rsidRPr="00BA2E70">
        <w:rPr>
          <w:sz w:val="22"/>
          <w:szCs w:val="22"/>
        </w:rPr>
        <w:tab/>
      </w:r>
      <w:r w:rsidRPr="00BA2E70">
        <w:rPr>
          <w:sz w:val="22"/>
          <w:szCs w:val="22"/>
        </w:rPr>
        <w:tab/>
      </w:r>
      <w:r w:rsidRPr="00BA2E70">
        <w:rPr>
          <w:sz w:val="22"/>
          <w:szCs w:val="22"/>
        </w:rPr>
        <w:tab/>
      </w:r>
      <w:r w:rsidR="003A3CBE">
        <w:rPr>
          <w:sz w:val="22"/>
          <w:szCs w:val="22"/>
        </w:rPr>
        <w:t>32</w:t>
      </w:r>
    </w:p>
    <w:p w:rsidR="00BA2E70" w:rsidRDefault="00BA2E70" w:rsidP="00AD4C01">
      <w:pPr>
        <w:tabs>
          <w:tab w:val="left" w:pos="434"/>
          <w:tab w:val="left" w:pos="854"/>
          <w:tab w:val="left" w:pos="1134"/>
          <w:tab w:val="left" w:pos="1694"/>
          <w:tab w:val="left" w:pos="2142"/>
          <w:tab w:val="left" w:pos="2604"/>
          <w:tab w:val="left" w:pos="3010"/>
          <w:tab w:val="left" w:pos="3416"/>
          <w:tab w:val="left" w:pos="3850"/>
          <w:tab w:val="left" w:pos="4298"/>
          <w:tab w:val="left" w:pos="4690"/>
          <w:tab w:val="left" w:pos="5082"/>
        </w:tabs>
        <w:spacing w:before="0"/>
        <w:rPr>
          <w:color w:val="FF0000"/>
          <w:sz w:val="22"/>
          <w:szCs w:val="22"/>
        </w:rPr>
      </w:pPr>
      <w:r w:rsidRPr="00BA2E70">
        <w:rPr>
          <w:sz w:val="22"/>
          <w:szCs w:val="22"/>
        </w:rPr>
        <w:tab/>
      </w:r>
      <w:r w:rsidRPr="00BA2E70">
        <w:rPr>
          <w:sz w:val="22"/>
          <w:szCs w:val="22"/>
        </w:rPr>
        <w:tab/>
      </w:r>
      <w:r w:rsidRPr="00BA2E70">
        <w:rPr>
          <w:sz w:val="22"/>
          <w:szCs w:val="22"/>
        </w:rPr>
        <w:tab/>
      </w:r>
      <w:r>
        <w:rPr>
          <w:sz w:val="22"/>
          <w:szCs w:val="22"/>
        </w:rPr>
        <w:t>Terciální oblast</w:t>
      </w:r>
      <w:r w:rsidRPr="00BA2E70">
        <w:rPr>
          <w:sz w:val="22"/>
          <w:szCs w:val="22"/>
        </w:rPr>
        <w:tab/>
      </w:r>
      <w:r w:rsidRPr="00BA2E70">
        <w:rPr>
          <w:sz w:val="22"/>
          <w:szCs w:val="22"/>
        </w:rPr>
        <w:tab/>
      </w:r>
      <w:r w:rsidRPr="00BA2E70">
        <w:rPr>
          <w:sz w:val="22"/>
          <w:szCs w:val="22"/>
        </w:rPr>
        <w:tab/>
      </w:r>
      <w:r w:rsidRPr="00BA2E70">
        <w:rPr>
          <w:sz w:val="22"/>
          <w:szCs w:val="22"/>
        </w:rPr>
        <w:tab/>
      </w:r>
      <w:r w:rsidRPr="00BA2E70">
        <w:rPr>
          <w:sz w:val="22"/>
          <w:szCs w:val="22"/>
        </w:rPr>
        <w:tab/>
      </w:r>
      <w:r w:rsidRPr="00BA2E70">
        <w:rPr>
          <w:sz w:val="22"/>
          <w:szCs w:val="22"/>
        </w:rPr>
        <w:tab/>
      </w:r>
      <w:r w:rsidRPr="00BA2E70">
        <w:rPr>
          <w:sz w:val="22"/>
          <w:szCs w:val="22"/>
        </w:rPr>
        <w:tab/>
      </w:r>
      <w:r w:rsidRPr="00BA2E70">
        <w:rPr>
          <w:sz w:val="22"/>
          <w:szCs w:val="22"/>
        </w:rPr>
        <w:tab/>
      </w:r>
      <w:r w:rsidRPr="00BA2E70">
        <w:rPr>
          <w:sz w:val="22"/>
          <w:szCs w:val="22"/>
        </w:rPr>
        <w:tab/>
      </w:r>
      <w:r w:rsidRPr="00BA2E70">
        <w:rPr>
          <w:sz w:val="22"/>
          <w:szCs w:val="22"/>
        </w:rPr>
        <w:tab/>
      </w:r>
      <w:r w:rsidRPr="00BA2E70">
        <w:rPr>
          <w:sz w:val="22"/>
          <w:szCs w:val="22"/>
        </w:rPr>
        <w:tab/>
      </w:r>
      <w:r w:rsidR="003A3CBE">
        <w:rPr>
          <w:sz w:val="22"/>
          <w:szCs w:val="22"/>
        </w:rPr>
        <w:t>32</w:t>
      </w:r>
    </w:p>
    <w:p w:rsidR="0072206A" w:rsidRPr="00A41CCF" w:rsidRDefault="00BA2E70" w:rsidP="00AD4C01">
      <w:pPr>
        <w:tabs>
          <w:tab w:val="left" w:pos="434"/>
          <w:tab w:val="left" w:pos="567"/>
          <w:tab w:val="left" w:pos="1274"/>
          <w:tab w:val="left" w:pos="1418"/>
          <w:tab w:val="left" w:pos="2142"/>
          <w:tab w:val="left" w:pos="2604"/>
          <w:tab w:val="left" w:pos="3010"/>
          <w:tab w:val="left" w:pos="3416"/>
          <w:tab w:val="left" w:pos="3850"/>
          <w:tab w:val="left" w:pos="4298"/>
          <w:tab w:val="left" w:pos="4690"/>
          <w:tab w:val="left" w:pos="5082"/>
        </w:tabs>
        <w:spacing w:before="0"/>
        <w:rPr>
          <w:sz w:val="22"/>
          <w:szCs w:val="22"/>
        </w:rPr>
      </w:pPr>
      <w:r w:rsidRPr="00A41CCF">
        <w:rPr>
          <w:sz w:val="22"/>
          <w:szCs w:val="22"/>
        </w:rPr>
        <w:tab/>
      </w:r>
      <w:r w:rsidRPr="00A41CCF">
        <w:rPr>
          <w:sz w:val="22"/>
          <w:szCs w:val="22"/>
        </w:rPr>
        <w:tab/>
      </w:r>
      <w:r w:rsidR="0072206A" w:rsidRPr="00A41CCF">
        <w:rPr>
          <w:sz w:val="22"/>
          <w:szCs w:val="22"/>
        </w:rPr>
        <w:t>2.2.1</w:t>
      </w:r>
      <w:r w:rsidR="0072206A" w:rsidRPr="00A41CCF">
        <w:rPr>
          <w:sz w:val="22"/>
          <w:szCs w:val="22"/>
        </w:rPr>
        <w:tab/>
      </w:r>
      <w:r w:rsidR="0072206A" w:rsidRPr="00A41CCF">
        <w:rPr>
          <w:sz w:val="22"/>
          <w:szCs w:val="22"/>
        </w:rPr>
        <w:tab/>
      </w:r>
      <w:r w:rsidRPr="00A41CCF">
        <w:rPr>
          <w:sz w:val="22"/>
          <w:szCs w:val="22"/>
        </w:rPr>
        <w:t>Mechanismy opotřebení nástroje</w:t>
      </w:r>
      <w:r w:rsidR="0072206A" w:rsidRPr="00A41CCF">
        <w:rPr>
          <w:sz w:val="22"/>
          <w:szCs w:val="22"/>
        </w:rPr>
        <w:tab/>
      </w:r>
      <w:r w:rsidR="0072206A" w:rsidRPr="00A41CCF">
        <w:rPr>
          <w:sz w:val="22"/>
          <w:szCs w:val="22"/>
        </w:rPr>
        <w:tab/>
      </w:r>
      <w:r w:rsidR="0072206A" w:rsidRPr="00A41CCF">
        <w:rPr>
          <w:sz w:val="22"/>
          <w:szCs w:val="22"/>
        </w:rPr>
        <w:tab/>
      </w:r>
      <w:r w:rsidR="0072206A" w:rsidRPr="00A41CCF">
        <w:rPr>
          <w:sz w:val="22"/>
          <w:szCs w:val="22"/>
        </w:rPr>
        <w:tab/>
      </w:r>
      <w:r w:rsidR="0072206A" w:rsidRPr="00A41CCF">
        <w:rPr>
          <w:sz w:val="22"/>
          <w:szCs w:val="22"/>
        </w:rPr>
        <w:tab/>
      </w:r>
      <w:r w:rsidR="0072206A" w:rsidRPr="00A41CCF">
        <w:rPr>
          <w:sz w:val="22"/>
          <w:szCs w:val="22"/>
        </w:rPr>
        <w:tab/>
      </w:r>
      <w:r w:rsidR="0072206A" w:rsidRPr="00A41CCF">
        <w:rPr>
          <w:sz w:val="22"/>
          <w:szCs w:val="22"/>
        </w:rPr>
        <w:tab/>
        <w:t>3</w:t>
      </w:r>
      <w:r w:rsidR="003A3CBE">
        <w:rPr>
          <w:sz w:val="22"/>
          <w:szCs w:val="22"/>
        </w:rPr>
        <w:t>3</w:t>
      </w:r>
    </w:p>
    <w:p w:rsidR="00A41CCF" w:rsidRDefault="0072206A" w:rsidP="00AD4C01">
      <w:pPr>
        <w:tabs>
          <w:tab w:val="left" w:pos="434"/>
          <w:tab w:val="left" w:pos="854"/>
          <w:tab w:val="left" w:pos="1134"/>
          <w:tab w:val="left" w:pos="1694"/>
          <w:tab w:val="left" w:pos="2142"/>
          <w:tab w:val="left" w:pos="2604"/>
          <w:tab w:val="left" w:pos="3010"/>
          <w:tab w:val="left" w:pos="3416"/>
          <w:tab w:val="left" w:pos="3850"/>
          <w:tab w:val="left" w:pos="4298"/>
          <w:tab w:val="left" w:pos="4690"/>
          <w:tab w:val="left" w:pos="5082"/>
        </w:tabs>
        <w:spacing w:before="0"/>
        <w:rPr>
          <w:sz w:val="22"/>
          <w:szCs w:val="22"/>
        </w:rPr>
      </w:pPr>
      <w:r w:rsidRPr="0072206A">
        <w:rPr>
          <w:color w:val="FF0000"/>
          <w:sz w:val="22"/>
          <w:szCs w:val="22"/>
        </w:rPr>
        <w:tab/>
      </w:r>
      <w:r w:rsidRPr="0072206A">
        <w:rPr>
          <w:color w:val="FF0000"/>
          <w:sz w:val="22"/>
          <w:szCs w:val="22"/>
        </w:rPr>
        <w:tab/>
      </w:r>
      <w:r w:rsidR="00A41CCF">
        <w:rPr>
          <w:color w:val="FF0000"/>
          <w:sz w:val="22"/>
          <w:szCs w:val="22"/>
        </w:rPr>
        <w:tab/>
      </w:r>
      <w:r w:rsidR="00A41CCF">
        <w:rPr>
          <w:color w:val="FF0000"/>
          <w:sz w:val="22"/>
          <w:szCs w:val="22"/>
        </w:rPr>
        <w:tab/>
      </w:r>
      <w:r w:rsidR="00A41CCF">
        <w:rPr>
          <w:sz w:val="22"/>
          <w:szCs w:val="22"/>
        </w:rPr>
        <w:t>Abraze</w:t>
      </w:r>
      <w:r w:rsidR="00A41CCF">
        <w:rPr>
          <w:sz w:val="22"/>
          <w:szCs w:val="22"/>
        </w:rPr>
        <w:tab/>
      </w:r>
      <w:r w:rsidR="00A41CCF">
        <w:rPr>
          <w:sz w:val="22"/>
          <w:szCs w:val="22"/>
        </w:rPr>
        <w:tab/>
      </w:r>
      <w:r w:rsidR="003A3CBE">
        <w:rPr>
          <w:sz w:val="22"/>
          <w:szCs w:val="22"/>
        </w:rPr>
        <w:tab/>
      </w:r>
      <w:r w:rsidR="003A3CBE">
        <w:rPr>
          <w:sz w:val="22"/>
          <w:szCs w:val="22"/>
        </w:rPr>
        <w:tab/>
      </w:r>
      <w:r w:rsidR="003A3CBE">
        <w:rPr>
          <w:sz w:val="22"/>
          <w:szCs w:val="22"/>
        </w:rPr>
        <w:tab/>
      </w:r>
      <w:r w:rsidR="003A3CBE">
        <w:rPr>
          <w:sz w:val="22"/>
          <w:szCs w:val="22"/>
        </w:rPr>
        <w:tab/>
      </w:r>
      <w:r w:rsidR="003A3CBE">
        <w:rPr>
          <w:sz w:val="22"/>
          <w:szCs w:val="22"/>
        </w:rPr>
        <w:tab/>
      </w:r>
      <w:r w:rsidR="003A3CBE">
        <w:rPr>
          <w:sz w:val="22"/>
          <w:szCs w:val="22"/>
        </w:rPr>
        <w:tab/>
      </w:r>
      <w:r w:rsidR="003A3CBE">
        <w:rPr>
          <w:sz w:val="22"/>
          <w:szCs w:val="22"/>
        </w:rPr>
        <w:tab/>
      </w:r>
      <w:r w:rsidR="003A3CBE">
        <w:rPr>
          <w:sz w:val="22"/>
          <w:szCs w:val="22"/>
        </w:rPr>
        <w:tab/>
      </w:r>
      <w:r w:rsidR="003A3CBE">
        <w:rPr>
          <w:sz w:val="22"/>
          <w:szCs w:val="22"/>
        </w:rPr>
        <w:tab/>
      </w:r>
      <w:r w:rsidR="003A3CBE">
        <w:rPr>
          <w:sz w:val="22"/>
          <w:szCs w:val="22"/>
        </w:rPr>
        <w:tab/>
        <w:t>34</w:t>
      </w:r>
    </w:p>
    <w:p w:rsidR="00A41CCF" w:rsidRPr="00BA2E70" w:rsidRDefault="00A41CCF" w:rsidP="00AD4C01">
      <w:pPr>
        <w:tabs>
          <w:tab w:val="left" w:pos="434"/>
          <w:tab w:val="left" w:pos="854"/>
          <w:tab w:val="left" w:pos="1134"/>
          <w:tab w:val="left" w:pos="1694"/>
          <w:tab w:val="left" w:pos="2142"/>
          <w:tab w:val="left" w:pos="2604"/>
          <w:tab w:val="left" w:pos="3010"/>
          <w:tab w:val="left" w:pos="3416"/>
          <w:tab w:val="left" w:pos="3850"/>
          <w:tab w:val="left" w:pos="4298"/>
          <w:tab w:val="left" w:pos="4690"/>
          <w:tab w:val="left" w:pos="5082"/>
        </w:tabs>
        <w:spacing w:before="0"/>
        <w:rPr>
          <w:sz w:val="22"/>
          <w:szCs w:val="22"/>
        </w:rPr>
      </w:pPr>
      <w:r>
        <w:rPr>
          <w:sz w:val="22"/>
          <w:szCs w:val="22"/>
        </w:rPr>
        <w:tab/>
      </w:r>
      <w:r>
        <w:rPr>
          <w:sz w:val="22"/>
          <w:szCs w:val="22"/>
        </w:rPr>
        <w:tab/>
      </w:r>
      <w:r>
        <w:rPr>
          <w:sz w:val="22"/>
          <w:szCs w:val="22"/>
        </w:rPr>
        <w:tab/>
      </w:r>
      <w:r>
        <w:rPr>
          <w:sz w:val="22"/>
          <w:szCs w:val="22"/>
        </w:rPr>
        <w:tab/>
        <w:t>Adheze</w:t>
      </w:r>
      <w:r>
        <w:rPr>
          <w:sz w:val="22"/>
          <w:szCs w:val="22"/>
        </w:rPr>
        <w:tab/>
      </w:r>
      <w:r>
        <w:rPr>
          <w:sz w:val="22"/>
          <w:szCs w:val="22"/>
        </w:rPr>
        <w:tab/>
      </w:r>
      <w:r>
        <w:rPr>
          <w:sz w:val="22"/>
          <w:szCs w:val="22"/>
        </w:rPr>
        <w:tab/>
      </w:r>
      <w:r>
        <w:rPr>
          <w:sz w:val="22"/>
          <w:szCs w:val="22"/>
        </w:rPr>
        <w:tab/>
      </w:r>
      <w:r w:rsidR="003A3CBE">
        <w:rPr>
          <w:sz w:val="22"/>
          <w:szCs w:val="22"/>
        </w:rPr>
        <w:tab/>
      </w:r>
      <w:r w:rsidR="003A3CBE">
        <w:rPr>
          <w:sz w:val="22"/>
          <w:szCs w:val="22"/>
        </w:rPr>
        <w:tab/>
      </w:r>
      <w:r w:rsidR="003A3CBE">
        <w:rPr>
          <w:sz w:val="22"/>
          <w:szCs w:val="22"/>
        </w:rPr>
        <w:tab/>
      </w:r>
      <w:r w:rsidR="003A3CBE">
        <w:rPr>
          <w:sz w:val="22"/>
          <w:szCs w:val="22"/>
        </w:rPr>
        <w:tab/>
      </w:r>
      <w:r w:rsidR="003A3CBE">
        <w:rPr>
          <w:sz w:val="22"/>
          <w:szCs w:val="22"/>
        </w:rPr>
        <w:tab/>
      </w:r>
      <w:r w:rsidR="003A3CBE">
        <w:rPr>
          <w:sz w:val="22"/>
          <w:szCs w:val="22"/>
        </w:rPr>
        <w:tab/>
      </w:r>
      <w:r w:rsidR="003A3CBE">
        <w:rPr>
          <w:sz w:val="22"/>
          <w:szCs w:val="22"/>
        </w:rPr>
        <w:tab/>
      </w:r>
      <w:r w:rsidR="003A3CBE">
        <w:rPr>
          <w:sz w:val="22"/>
          <w:szCs w:val="22"/>
        </w:rPr>
        <w:tab/>
        <w:t>34</w:t>
      </w:r>
    </w:p>
    <w:p w:rsidR="00A41CCF" w:rsidRDefault="00A41CCF" w:rsidP="00AD4C01">
      <w:pPr>
        <w:tabs>
          <w:tab w:val="left" w:pos="434"/>
          <w:tab w:val="left" w:pos="854"/>
          <w:tab w:val="left" w:pos="1134"/>
          <w:tab w:val="left" w:pos="1694"/>
          <w:tab w:val="left" w:pos="2142"/>
          <w:tab w:val="left" w:pos="2604"/>
          <w:tab w:val="left" w:pos="3010"/>
          <w:tab w:val="left" w:pos="3416"/>
          <w:tab w:val="left" w:pos="3850"/>
          <w:tab w:val="left" w:pos="4298"/>
          <w:tab w:val="left" w:pos="4690"/>
          <w:tab w:val="left" w:pos="5082"/>
        </w:tabs>
        <w:spacing w:before="0"/>
        <w:rPr>
          <w:color w:val="FF0000"/>
          <w:sz w:val="22"/>
          <w:szCs w:val="22"/>
        </w:rPr>
      </w:pPr>
      <w:r w:rsidRPr="00BA2E70">
        <w:rPr>
          <w:sz w:val="22"/>
          <w:szCs w:val="22"/>
        </w:rPr>
        <w:tab/>
      </w:r>
      <w:r w:rsidRPr="00BA2E70">
        <w:rPr>
          <w:sz w:val="22"/>
          <w:szCs w:val="22"/>
        </w:rPr>
        <w:tab/>
      </w:r>
      <w:r w:rsidRPr="00BA2E70">
        <w:rPr>
          <w:sz w:val="22"/>
          <w:szCs w:val="22"/>
        </w:rPr>
        <w:tab/>
      </w:r>
      <w:r>
        <w:rPr>
          <w:sz w:val="22"/>
          <w:szCs w:val="22"/>
        </w:rPr>
        <w:tab/>
        <w:t>Difuze</w:t>
      </w:r>
      <w:r>
        <w:rPr>
          <w:sz w:val="22"/>
          <w:szCs w:val="22"/>
        </w:rPr>
        <w:tab/>
      </w:r>
      <w:r>
        <w:rPr>
          <w:sz w:val="22"/>
          <w:szCs w:val="22"/>
        </w:rPr>
        <w:tab/>
      </w:r>
      <w:r>
        <w:rPr>
          <w:sz w:val="22"/>
          <w:szCs w:val="22"/>
        </w:rPr>
        <w:tab/>
      </w:r>
      <w:r>
        <w:rPr>
          <w:sz w:val="22"/>
          <w:szCs w:val="22"/>
        </w:rPr>
        <w:tab/>
      </w:r>
      <w:r w:rsidRPr="00BA2E70">
        <w:rPr>
          <w:sz w:val="22"/>
          <w:szCs w:val="22"/>
        </w:rPr>
        <w:tab/>
      </w:r>
      <w:r w:rsidRPr="00BA2E70">
        <w:rPr>
          <w:sz w:val="22"/>
          <w:szCs w:val="22"/>
        </w:rPr>
        <w:tab/>
      </w:r>
      <w:r w:rsidRPr="00BA2E70">
        <w:rPr>
          <w:sz w:val="22"/>
          <w:szCs w:val="22"/>
        </w:rPr>
        <w:tab/>
      </w:r>
      <w:r w:rsidRPr="00BA2E70">
        <w:rPr>
          <w:sz w:val="22"/>
          <w:szCs w:val="22"/>
        </w:rPr>
        <w:tab/>
      </w:r>
      <w:r w:rsidRPr="00BA2E70">
        <w:rPr>
          <w:sz w:val="22"/>
          <w:szCs w:val="22"/>
        </w:rPr>
        <w:tab/>
      </w:r>
      <w:r w:rsidRPr="00BA2E70">
        <w:rPr>
          <w:sz w:val="22"/>
          <w:szCs w:val="22"/>
        </w:rPr>
        <w:tab/>
      </w:r>
      <w:r w:rsidRPr="00BA2E70">
        <w:rPr>
          <w:sz w:val="22"/>
          <w:szCs w:val="22"/>
        </w:rPr>
        <w:tab/>
      </w:r>
      <w:r w:rsidRPr="00BA2E70">
        <w:rPr>
          <w:sz w:val="22"/>
          <w:szCs w:val="22"/>
        </w:rPr>
        <w:tab/>
      </w:r>
      <w:r w:rsidR="003A3CBE">
        <w:rPr>
          <w:sz w:val="22"/>
          <w:szCs w:val="22"/>
        </w:rPr>
        <w:t>35</w:t>
      </w:r>
    </w:p>
    <w:p w:rsidR="00A41CCF" w:rsidRDefault="00A41CCF" w:rsidP="00AD4C01">
      <w:pPr>
        <w:tabs>
          <w:tab w:val="left" w:pos="434"/>
          <w:tab w:val="left" w:pos="854"/>
          <w:tab w:val="left" w:pos="1134"/>
          <w:tab w:val="left" w:pos="1694"/>
          <w:tab w:val="left" w:pos="2142"/>
          <w:tab w:val="left" w:pos="2604"/>
          <w:tab w:val="left" w:pos="3010"/>
          <w:tab w:val="left" w:pos="3416"/>
          <w:tab w:val="left" w:pos="3850"/>
          <w:tab w:val="left" w:pos="4298"/>
          <w:tab w:val="left" w:pos="4690"/>
          <w:tab w:val="left" w:pos="5082"/>
        </w:tabs>
        <w:spacing w:before="0"/>
        <w:rPr>
          <w:sz w:val="22"/>
          <w:szCs w:val="22"/>
        </w:rPr>
      </w:pPr>
      <w:r>
        <w:rPr>
          <w:sz w:val="22"/>
          <w:szCs w:val="22"/>
        </w:rPr>
        <w:tab/>
      </w:r>
      <w:r>
        <w:rPr>
          <w:sz w:val="22"/>
          <w:szCs w:val="22"/>
        </w:rPr>
        <w:tab/>
      </w:r>
      <w:r>
        <w:rPr>
          <w:sz w:val="22"/>
          <w:szCs w:val="22"/>
        </w:rPr>
        <w:tab/>
      </w:r>
      <w:r>
        <w:rPr>
          <w:sz w:val="22"/>
          <w:szCs w:val="22"/>
        </w:rPr>
        <w:tab/>
        <w:t>Oxidace</w:t>
      </w:r>
      <w:r>
        <w:rPr>
          <w:sz w:val="22"/>
          <w:szCs w:val="22"/>
        </w:rPr>
        <w:tab/>
      </w:r>
      <w:r>
        <w:rPr>
          <w:sz w:val="22"/>
          <w:szCs w:val="22"/>
        </w:rPr>
        <w:tab/>
      </w:r>
      <w:r>
        <w:rPr>
          <w:sz w:val="22"/>
          <w:szCs w:val="22"/>
        </w:rPr>
        <w:tab/>
      </w:r>
      <w:r>
        <w:rPr>
          <w:sz w:val="22"/>
          <w:szCs w:val="22"/>
        </w:rPr>
        <w:tab/>
      </w:r>
      <w:r w:rsidR="003A3CBE">
        <w:rPr>
          <w:sz w:val="22"/>
          <w:szCs w:val="22"/>
        </w:rPr>
        <w:tab/>
      </w:r>
      <w:r w:rsidR="003A3CBE">
        <w:rPr>
          <w:sz w:val="22"/>
          <w:szCs w:val="22"/>
        </w:rPr>
        <w:tab/>
      </w:r>
      <w:r w:rsidR="003A3CBE">
        <w:rPr>
          <w:sz w:val="22"/>
          <w:szCs w:val="22"/>
        </w:rPr>
        <w:tab/>
      </w:r>
      <w:r w:rsidR="003A3CBE">
        <w:rPr>
          <w:sz w:val="22"/>
          <w:szCs w:val="22"/>
        </w:rPr>
        <w:tab/>
      </w:r>
      <w:r w:rsidR="003A3CBE">
        <w:rPr>
          <w:sz w:val="22"/>
          <w:szCs w:val="22"/>
        </w:rPr>
        <w:tab/>
      </w:r>
      <w:r w:rsidR="003A3CBE">
        <w:rPr>
          <w:sz w:val="22"/>
          <w:szCs w:val="22"/>
        </w:rPr>
        <w:tab/>
      </w:r>
      <w:r w:rsidR="003A3CBE">
        <w:rPr>
          <w:sz w:val="22"/>
          <w:szCs w:val="22"/>
        </w:rPr>
        <w:tab/>
      </w:r>
      <w:r w:rsidR="003A3CBE">
        <w:rPr>
          <w:sz w:val="22"/>
          <w:szCs w:val="22"/>
        </w:rPr>
        <w:tab/>
        <w:t>35</w:t>
      </w:r>
    </w:p>
    <w:p w:rsidR="00A41CCF" w:rsidRPr="00BA2E70" w:rsidRDefault="00A41CCF" w:rsidP="00AD4C01">
      <w:pPr>
        <w:tabs>
          <w:tab w:val="left" w:pos="434"/>
          <w:tab w:val="left" w:pos="854"/>
          <w:tab w:val="left" w:pos="1134"/>
          <w:tab w:val="left" w:pos="1694"/>
          <w:tab w:val="left" w:pos="2142"/>
          <w:tab w:val="left" w:pos="2604"/>
          <w:tab w:val="left" w:pos="3010"/>
          <w:tab w:val="left" w:pos="3416"/>
          <w:tab w:val="left" w:pos="3850"/>
          <w:tab w:val="left" w:pos="4298"/>
          <w:tab w:val="left" w:pos="4690"/>
          <w:tab w:val="left" w:pos="5082"/>
        </w:tabs>
        <w:spacing w:before="0"/>
        <w:rPr>
          <w:sz w:val="22"/>
          <w:szCs w:val="22"/>
        </w:rPr>
      </w:pPr>
      <w:r>
        <w:rPr>
          <w:sz w:val="22"/>
          <w:szCs w:val="22"/>
        </w:rPr>
        <w:tab/>
      </w:r>
      <w:r>
        <w:rPr>
          <w:sz w:val="22"/>
          <w:szCs w:val="22"/>
        </w:rPr>
        <w:tab/>
      </w:r>
      <w:r>
        <w:rPr>
          <w:sz w:val="22"/>
          <w:szCs w:val="22"/>
        </w:rPr>
        <w:tab/>
      </w:r>
      <w:r>
        <w:rPr>
          <w:sz w:val="22"/>
          <w:szCs w:val="22"/>
        </w:rPr>
        <w:tab/>
        <w:t>Plastická deformace</w:t>
      </w:r>
      <w:r>
        <w:rPr>
          <w:sz w:val="22"/>
          <w:szCs w:val="22"/>
        </w:rPr>
        <w:tab/>
      </w:r>
      <w:r w:rsidR="003A3CBE">
        <w:rPr>
          <w:sz w:val="22"/>
          <w:szCs w:val="22"/>
        </w:rPr>
        <w:tab/>
      </w:r>
      <w:r w:rsidR="003A3CBE">
        <w:rPr>
          <w:sz w:val="22"/>
          <w:szCs w:val="22"/>
        </w:rPr>
        <w:tab/>
      </w:r>
      <w:r w:rsidR="003A3CBE">
        <w:rPr>
          <w:sz w:val="22"/>
          <w:szCs w:val="22"/>
        </w:rPr>
        <w:tab/>
      </w:r>
      <w:r w:rsidR="003A3CBE">
        <w:rPr>
          <w:sz w:val="22"/>
          <w:szCs w:val="22"/>
        </w:rPr>
        <w:tab/>
      </w:r>
      <w:r w:rsidR="003A3CBE">
        <w:rPr>
          <w:sz w:val="22"/>
          <w:szCs w:val="22"/>
        </w:rPr>
        <w:tab/>
      </w:r>
      <w:r w:rsidR="003A3CBE">
        <w:rPr>
          <w:sz w:val="22"/>
          <w:szCs w:val="22"/>
        </w:rPr>
        <w:tab/>
      </w:r>
      <w:r w:rsidR="003A3CBE">
        <w:rPr>
          <w:sz w:val="22"/>
          <w:szCs w:val="22"/>
        </w:rPr>
        <w:tab/>
      </w:r>
      <w:r w:rsidR="003A3CBE">
        <w:rPr>
          <w:sz w:val="22"/>
          <w:szCs w:val="22"/>
        </w:rPr>
        <w:tab/>
        <w:t>35</w:t>
      </w:r>
    </w:p>
    <w:p w:rsidR="00A41CCF" w:rsidRDefault="00A41CCF" w:rsidP="00AD4C01">
      <w:pPr>
        <w:tabs>
          <w:tab w:val="left" w:pos="434"/>
          <w:tab w:val="left" w:pos="854"/>
          <w:tab w:val="left" w:pos="1134"/>
          <w:tab w:val="left" w:pos="1694"/>
          <w:tab w:val="left" w:pos="2142"/>
          <w:tab w:val="left" w:pos="2604"/>
          <w:tab w:val="left" w:pos="3010"/>
          <w:tab w:val="left" w:pos="3416"/>
          <w:tab w:val="left" w:pos="3850"/>
          <w:tab w:val="left" w:pos="4298"/>
          <w:tab w:val="left" w:pos="4690"/>
          <w:tab w:val="left" w:pos="5082"/>
        </w:tabs>
        <w:spacing w:before="0"/>
        <w:rPr>
          <w:color w:val="FF0000"/>
          <w:sz w:val="22"/>
          <w:szCs w:val="22"/>
        </w:rPr>
      </w:pPr>
      <w:r w:rsidRPr="00BA2E70">
        <w:rPr>
          <w:sz w:val="22"/>
          <w:szCs w:val="22"/>
        </w:rPr>
        <w:tab/>
      </w:r>
      <w:r w:rsidRPr="00BA2E70">
        <w:rPr>
          <w:sz w:val="22"/>
          <w:szCs w:val="22"/>
        </w:rPr>
        <w:tab/>
      </w:r>
      <w:r w:rsidRPr="00BA2E70">
        <w:rPr>
          <w:sz w:val="22"/>
          <w:szCs w:val="22"/>
        </w:rPr>
        <w:tab/>
      </w:r>
      <w:r>
        <w:rPr>
          <w:sz w:val="22"/>
          <w:szCs w:val="22"/>
        </w:rPr>
        <w:tab/>
        <w:t>Křehký lom</w:t>
      </w:r>
      <w:r>
        <w:rPr>
          <w:sz w:val="22"/>
          <w:szCs w:val="22"/>
        </w:rPr>
        <w:tab/>
      </w:r>
      <w:r>
        <w:rPr>
          <w:sz w:val="22"/>
          <w:szCs w:val="22"/>
        </w:rPr>
        <w:tab/>
      </w:r>
      <w:r>
        <w:rPr>
          <w:sz w:val="22"/>
          <w:szCs w:val="22"/>
        </w:rPr>
        <w:tab/>
      </w:r>
      <w:r w:rsidRPr="00BA2E70">
        <w:rPr>
          <w:sz w:val="22"/>
          <w:szCs w:val="22"/>
        </w:rPr>
        <w:tab/>
      </w:r>
      <w:r w:rsidRPr="00BA2E70">
        <w:rPr>
          <w:sz w:val="22"/>
          <w:szCs w:val="22"/>
        </w:rPr>
        <w:tab/>
      </w:r>
      <w:r w:rsidRPr="00BA2E70">
        <w:rPr>
          <w:sz w:val="22"/>
          <w:szCs w:val="22"/>
        </w:rPr>
        <w:tab/>
      </w:r>
      <w:r w:rsidRPr="00BA2E70">
        <w:rPr>
          <w:sz w:val="22"/>
          <w:szCs w:val="22"/>
        </w:rPr>
        <w:tab/>
      </w:r>
      <w:r w:rsidRPr="00BA2E70">
        <w:rPr>
          <w:sz w:val="22"/>
          <w:szCs w:val="22"/>
        </w:rPr>
        <w:tab/>
      </w:r>
      <w:r w:rsidRPr="00BA2E70">
        <w:rPr>
          <w:sz w:val="22"/>
          <w:szCs w:val="22"/>
        </w:rPr>
        <w:tab/>
      </w:r>
      <w:r w:rsidRPr="00BA2E70">
        <w:rPr>
          <w:sz w:val="22"/>
          <w:szCs w:val="22"/>
        </w:rPr>
        <w:tab/>
      </w:r>
      <w:r w:rsidRPr="00BA2E70">
        <w:rPr>
          <w:sz w:val="22"/>
          <w:szCs w:val="22"/>
        </w:rPr>
        <w:tab/>
      </w:r>
      <w:r w:rsidR="003A3CBE">
        <w:rPr>
          <w:sz w:val="22"/>
          <w:szCs w:val="22"/>
        </w:rPr>
        <w:t>35</w:t>
      </w:r>
    </w:p>
    <w:p w:rsidR="0072206A" w:rsidRPr="00A41CCF" w:rsidRDefault="00BA2E70" w:rsidP="00AD4C01">
      <w:pPr>
        <w:tabs>
          <w:tab w:val="left" w:pos="434"/>
          <w:tab w:val="left" w:pos="567"/>
          <w:tab w:val="left" w:pos="1274"/>
          <w:tab w:val="left" w:pos="1418"/>
          <w:tab w:val="left" w:pos="2142"/>
          <w:tab w:val="left" w:pos="2604"/>
          <w:tab w:val="left" w:pos="3010"/>
          <w:tab w:val="left" w:pos="3416"/>
          <w:tab w:val="left" w:pos="3850"/>
          <w:tab w:val="left" w:pos="4298"/>
          <w:tab w:val="left" w:pos="4690"/>
          <w:tab w:val="left" w:pos="5082"/>
        </w:tabs>
        <w:spacing w:before="0"/>
        <w:rPr>
          <w:sz w:val="22"/>
          <w:szCs w:val="22"/>
        </w:rPr>
      </w:pPr>
      <w:r>
        <w:rPr>
          <w:color w:val="FF0000"/>
          <w:sz w:val="22"/>
          <w:szCs w:val="22"/>
        </w:rPr>
        <w:tab/>
      </w:r>
      <w:r w:rsidRPr="00A41CCF">
        <w:rPr>
          <w:sz w:val="22"/>
          <w:szCs w:val="22"/>
        </w:rPr>
        <w:tab/>
      </w:r>
      <w:r w:rsidR="0072206A" w:rsidRPr="00A41CCF">
        <w:rPr>
          <w:sz w:val="22"/>
          <w:szCs w:val="22"/>
        </w:rPr>
        <w:t>2.2.2</w:t>
      </w:r>
      <w:r w:rsidR="0072206A" w:rsidRPr="00A41CCF">
        <w:rPr>
          <w:sz w:val="22"/>
          <w:szCs w:val="22"/>
        </w:rPr>
        <w:tab/>
      </w:r>
      <w:r w:rsidR="0072206A" w:rsidRPr="00A41CCF">
        <w:rPr>
          <w:sz w:val="22"/>
          <w:szCs w:val="22"/>
        </w:rPr>
        <w:tab/>
      </w:r>
      <w:r w:rsidR="00A41CCF" w:rsidRPr="00A41CCF">
        <w:rPr>
          <w:sz w:val="22"/>
          <w:szCs w:val="22"/>
        </w:rPr>
        <w:t>Typy opotřebení nástroje</w:t>
      </w:r>
      <w:r w:rsidR="00A41CCF" w:rsidRPr="00A41CCF">
        <w:rPr>
          <w:sz w:val="22"/>
          <w:szCs w:val="22"/>
        </w:rPr>
        <w:tab/>
      </w:r>
      <w:r w:rsidR="00A41CCF" w:rsidRPr="00A41CCF">
        <w:rPr>
          <w:sz w:val="22"/>
          <w:szCs w:val="22"/>
        </w:rPr>
        <w:tab/>
      </w:r>
      <w:r w:rsidR="00A41CCF" w:rsidRPr="00A41CCF">
        <w:rPr>
          <w:sz w:val="22"/>
          <w:szCs w:val="22"/>
        </w:rPr>
        <w:tab/>
      </w:r>
      <w:r w:rsidR="00A41CCF" w:rsidRPr="00A41CCF">
        <w:rPr>
          <w:sz w:val="22"/>
          <w:szCs w:val="22"/>
        </w:rPr>
        <w:tab/>
      </w:r>
      <w:r w:rsidR="00A41CCF" w:rsidRPr="00A41CCF">
        <w:rPr>
          <w:sz w:val="22"/>
          <w:szCs w:val="22"/>
        </w:rPr>
        <w:tab/>
      </w:r>
      <w:r w:rsidR="0072206A" w:rsidRPr="00A41CCF">
        <w:rPr>
          <w:sz w:val="22"/>
          <w:szCs w:val="22"/>
        </w:rPr>
        <w:tab/>
      </w:r>
      <w:r w:rsidR="0072206A" w:rsidRPr="00A41CCF">
        <w:rPr>
          <w:sz w:val="22"/>
          <w:szCs w:val="22"/>
        </w:rPr>
        <w:tab/>
      </w:r>
      <w:r w:rsidR="0072206A" w:rsidRPr="00A41CCF">
        <w:rPr>
          <w:sz w:val="22"/>
          <w:szCs w:val="22"/>
        </w:rPr>
        <w:tab/>
        <w:t>35</w:t>
      </w:r>
    </w:p>
    <w:p w:rsidR="0072206A" w:rsidRPr="00A41CCF" w:rsidRDefault="0072206A" w:rsidP="00AD4C01">
      <w:pPr>
        <w:tabs>
          <w:tab w:val="left" w:pos="434"/>
          <w:tab w:val="left" w:pos="567"/>
          <w:tab w:val="left" w:pos="1274"/>
          <w:tab w:val="left" w:pos="1418"/>
          <w:tab w:val="left" w:pos="2142"/>
          <w:tab w:val="left" w:pos="2604"/>
          <w:tab w:val="left" w:pos="3010"/>
          <w:tab w:val="left" w:pos="3416"/>
          <w:tab w:val="left" w:pos="3850"/>
          <w:tab w:val="left" w:pos="4298"/>
          <w:tab w:val="left" w:pos="4690"/>
          <w:tab w:val="left" w:pos="5082"/>
        </w:tabs>
        <w:spacing w:before="0"/>
        <w:rPr>
          <w:sz w:val="22"/>
          <w:szCs w:val="22"/>
        </w:rPr>
      </w:pPr>
      <w:r w:rsidRPr="00A41CCF">
        <w:rPr>
          <w:sz w:val="22"/>
          <w:szCs w:val="22"/>
        </w:rPr>
        <w:tab/>
      </w:r>
      <w:r w:rsidRPr="00A41CCF">
        <w:rPr>
          <w:sz w:val="22"/>
          <w:szCs w:val="22"/>
        </w:rPr>
        <w:tab/>
        <w:t>2.2.3</w:t>
      </w:r>
      <w:r w:rsidRPr="00A41CCF">
        <w:rPr>
          <w:sz w:val="22"/>
          <w:szCs w:val="22"/>
        </w:rPr>
        <w:tab/>
      </w:r>
      <w:r w:rsidRPr="00A41CCF">
        <w:rPr>
          <w:sz w:val="22"/>
          <w:szCs w:val="22"/>
        </w:rPr>
        <w:tab/>
      </w:r>
      <w:r w:rsidR="00A41CCF" w:rsidRPr="00A41CCF">
        <w:rPr>
          <w:sz w:val="22"/>
          <w:szCs w:val="22"/>
        </w:rPr>
        <w:t>Trvanlivost nástroje</w:t>
      </w:r>
      <w:r w:rsidRPr="00A41CCF">
        <w:rPr>
          <w:sz w:val="22"/>
          <w:szCs w:val="22"/>
        </w:rPr>
        <w:tab/>
      </w:r>
      <w:r w:rsidRPr="00A41CCF">
        <w:rPr>
          <w:sz w:val="22"/>
          <w:szCs w:val="22"/>
        </w:rPr>
        <w:tab/>
      </w:r>
      <w:r w:rsidRPr="00A41CCF">
        <w:rPr>
          <w:sz w:val="22"/>
          <w:szCs w:val="22"/>
        </w:rPr>
        <w:tab/>
      </w:r>
      <w:r w:rsidRPr="00A41CCF">
        <w:rPr>
          <w:sz w:val="22"/>
          <w:szCs w:val="22"/>
        </w:rPr>
        <w:tab/>
      </w:r>
      <w:r w:rsidRPr="00A41CCF">
        <w:rPr>
          <w:sz w:val="22"/>
          <w:szCs w:val="22"/>
        </w:rPr>
        <w:tab/>
      </w:r>
      <w:r w:rsidRPr="00A41CCF">
        <w:rPr>
          <w:sz w:val="22"/>
          <w:szCs w:val="22"/>
        </w:rPr>
        <w:tab/>
      </w:r>
      <w:r w:rsidRPr="00A41CCF">
        <w:rPr>
          <w:sz w:val="22"/>
          <w:szCs w:val="22"/>
        </w:rPr>
        <w:tab/>
      </w:r>
      <w:r w:rsidRPr="00A41CCF">
        <w:rPr>
          <w:sz w:val="22"/>
          <w:szCs w:val="22"/>
        </w:rPr>
        <w:tab/>
      </w:r>
      <w:r w:rsidRPr="00A41CCF">
        <w:rPr>
          <w:sz w:val="22"/>
          <w:szCs w:val="22"/>
        </w:rPr>
        <w:tab/>
      </w:r>
      <w:r w:rsidRPr="00A41CCF">
        <w:rPr>
          <w:sz w:val="22"/>
          <w:szCs w:val="22"/>
        </w:rPr>
        <w:tab/>
        <w:t>36</w:t>
      </w:r>
    </w:p>
    <w:p w:rsidR="00A41CCF" w:rsidRDefault="0072206A" w:rsidP="00AD4C01">
      <w:pPr>
        <w:tabs>
          <w:tab w:val="left" w:pos="434"/>
          <w:tab w:val="left" w:pos="854"/>
          <w:tab w:val="left" w:pos="1134"/>
          <w:tab w:val="left" w:pos="1694"/>
          <w:tab w:val="left" w:pos="2142"/>
          <w:tab w:val="left" w:pos="2604"/>
          <w:tab w:val="left" w:pos="3010"/>
          <w:tab w:val="left" w:pos="3416"/>
          <w:tab w:val="left" w:pos="3850"/>
          <w:tab w:val="left" w:pos="4298"/>
          <w:tab w:val="left" w:pos="4690"/>
          <w:tab w:val="left" w:pos="5082"/>
        </w:tabs>
        <w:spacing w:before="0"/>
        <w:rPr>
          <w:sz w:val="22"/>
          <w:szCs w:val="22"/>
        </w:rPr>
      </w:pPr>
      <w:r w:rsidRPr="0072206A">
        <w:rPr>
          <w:color w:val="FF0000"/>
          <w:sz w:val="22"/>
          <w:szCs w:val="22"/>
        </w:rPr>
        <w:tab/>
      </w:r>
      <w:r w:rsidRPr="0072206A">
        <w:rPr>
          <w:color w:val="FF0000"/>
          <w:sz w:val="22"/>
          <w:szCs w:val="22"/>
        </w:rPr>
        <w:tab/>
      </w:r>
      <w:r w:rsidR="00A41CCF">
        <w:rPr>
          <w:color w:val="FF0000"/>
          <w:sz w:val="22"/>
          <w:szCs w:val="22"/>
        </w:rPr>
        <w:tab/>
      </w:r>
      <w:r w:rsidR="00A41CCF">
        <w:rPr>
          <w:color w:val="FF0000"/>
          <w:sz w:val="22"/>
          <w:szCs w:val="22"/>
        </w:rPr>
        <w:tab/>
      </w:r>
      <w:r w:rsidR="00A41CCF">
        <w:rPr>
          <w:sz w:val="22"/>
          <w:szCs w:val="22"/>
        </w:rPr>
        <w:t>Metody přímé</w:t>
      </w:r>
      <w:r w:rsidR="003A3CBE">
        <w:rPr>
          <w:sz w:val="22"/>
          <w:szCs w:val="22"/>
        </w:rPr>
        <w:tab/>
      </w:r>
      <w:r w:rsidR="003A3CBE">
        <w:rPr>
          <w:sz w:val="22"/>
          <w:szCs w:val="22"/>
        </w:rPr>
        <w:tab/>
      </w:r>
      <w:r w:rsidR="003A3CBE">
        <w:rPr>
          <w:sz w:val="22"/>
          <w:szCs w:val="22"/>
        </w:rPr>
        <w:tab/>
      </w:r>
      <w:r w:rsidR="003A3CBE">
        <w:rPr>
          <w:sz w:val="22"/>
          <w:szCs w:val="22"/>
        </w:rPr>
        <w:tab/>
      </w:r>
      <w:r w:rsidR="003A3CBE">
        <w:rPr>
          <w:sz w:val="22"/>
          <w:szCs w:val="22"/>
        </w:rPr>
        <w:tab/>
      </w:r>
      <w:r w:rsidR="003A3CBE">
        <w:rPr>
          <w:sz w:val="22"/>
          <w:szCs w:val="22"/>
        </w:rPr>
        <w:tab/>
      </w:r>
      <w:r w:rsidR="003A3CBE">
        <w:rPr>
          <w:sz w:val="22"/>
          <w:szCs w:val="22"/>
        </w:rPr>
        <w:tab/>
      </w:r>
      <w:r w:rsidR="003A3CBE">
        <w:rPr>
          <w:sz w:val="22"/>
          <w:szCs w:val="22"/>
        </w:rPr>
        <w:tab/>
      </w:r>
      <w:r w:rsidR="003A3CBE">
        <w:rPr>
          <w:sz w:val="22"/>
          <w:szCs w:val="22"/>
        </w:rPr>
        <w:tab/>
      </w:r>
      <w:r w:rsidR="003A3CBE">
        <w:rPr>
          <w:sz w:val="22"/>
          <w:szCs w:val="22"/>
        </w:rPr>
        <w:tab/>
        <w:t>37</w:t>
      </w:r>
    </w:p>
    <w:p w:rsidR="00A41CCF" w:rsidRPr="00BA2E70" w:rsidRDefault="00A41CCF" w:rsidP="00AD4C01">
      <w:pPr>
        <w:tabs>
          <w:tab w:val="left" w:pos="434"/>
          <w:tab w:val="left" w:pos="854"/>
          <w:tab w:val="left" w:pos="1134"/>
          <w:tab w:val="left" w:pos="1694"/>
          <w:tab w:val="left" w:pos="2142"/>
          <w:tab w:val="left" w:pos="2604"/>
          <w:tab w:val="left" w:pos="3010"/>
          <w:tab w:val="left" w:pos="3416"/>
          <w:tab w:val="left" w:pos="3850"/>
          <w:tab w:val="left" w:pos="4298"/>
          <w:tab w:val="left" w:pos="4690"/>
          <w:tab w:val="left" w:pos="5082"/>
        </w:tabs>
        <w:spacing w:before="0"/>
        <w:rPr>
          <w:sz w:val="22"/>
          <w:szCs w:val="22"/>
        </w:rPr>
      </w:pPr>
      <w:r>
        <w:rPr>
          <w:sz w:val="22"/>
          <w:szCs w:val="22"/>
        </w:rPr>
        <w:tab/>
      </w:r>
      <w:r>
        <w:rPr>
          <w:sz w:val="22"/>
          <w:szCs w:val="22"/>
        </w:rPr>
        <w:tab/>
      </w:r>
      <w:r>
        <w:rPr>
          <w:sz w:val="22"/>
          <w:szCs w:val="22"/>
        </w:rPr>
        <w:tab/>
      </w:r>
      <w:r>
        <w:rPr>
          <w:sz w:val="22"/>
          <w:szCs w:val="22"/>
        </w:rPr>
        <w:tab/>
        <w:t>Metody nepřímé</w:t>
      </w:r>
      <w:r>
        <w:rPr>
          <w:sz w:val="22"/>
          <w:szCs w:val="22"/>
        </w:rPr>
        <w:tab/>
      </w:r>
      <w:r>
        <w:rPr>
          <w:sz w:val="22"/>
          <w:szCs w:val="22"/>
        </w:rPr>
        <w:tab/>
      </w:r>
      <w:r w:rsidR="003A3CBE">
        <w:rPr>
          <w:sz w:val="22"/>
          <w:szCs w:val="22"/>
        </w:rPr>
        <w:tab/>
      </w:r>
      <w:r w:rsidR="003A3CBE">
        <w:rPr>
          <w:sz w:val="22"/>
          <w:szCs w:val="22"/>
        </w:rPr>
        <w:tab/>
      </w:r>
      <w:r w:rsidR="003A3CBE">
        <w:rPr>
          <w:sz w:val="22"/>
          <w:szCs w:val="22"/>
        </w:rPr>
        <w:tab/>
      </w:r>
      <w:r w:rsidR="003A3CBE">
        <w:rPr>
          <w:sz w:val="22"/>
          <w:szCs w:val="22"/>
        </w:rPr>
        <w:tab/>
      </w:r>
      <w:r w:rsidR="003A3CBE">
        <w:rPr>
          <w:sz w:val="22"/>
          <w:szCs w:val="22"/>
        </w:rPr>
        <w:tab/>
      </w:r>
      <w:r w:rsidR="003A3CBE">
        <w:rPr>
          <w:sz w:val="22"/>
          <w:szCs w:val="22"/>
        </w:rPr>
        <w:tab/>
      </w:r>
      <w:r w:rsidR="003A3CBE">
        <w:rPr>
          <w:sz w:val="22"/>
          <w:szCs w:val="22"/>
        </w:rPr>
        <w:tab/>
      </w:r>
      <w:r w:rsidR="003A3CBE">
        <w:rPr>
          <w:sz w:val="22"/>
          <w:szCs w:val="22"/>
        </w:rPr>
        <w:tab/>
        <w:t>37</w:t>
      </w:r>
    </w:p>
    <w:p w:rsidR="0072206A" w:rsidRPr="00A41CCF" w:rsidRDefault="00A41CCF" w:rsidP="00AD4C01">
      <w:pPr>
        <w:tabs>
          <w:tab w:val="left" w:pos="434"/>
          <w:tab w:val="left" w:pos="567"/>
          <w:tab w:val="left" w:pos="1274"/>
          <w:tab w:val="left" w:pos="1418"/>
          <w:tab w:val="left" w:pos="2142"/>
          <w:tab w:val="left" w:pos="2604"/>
          <w:tab w:val="left" w:pos="3010"/>
          <w:tab w:val="left" w:pos="3416"/>
          <w:tab w:val="left" w:pos="3850"/>
          <w:tab w:val="left" w:pos="4298"/>
          <w:tab w:val="left" w:pos="4690"/>
          <w:tab w:val="left" w:pos="5082"/>
        </w:tabs>
        <w:spacing w:before="0"/>
        <w:rPr>
          <w:sz w:val="22"/>
          <w:szCs w:val="22"/>
        </w:rPr>
      </w:pPr>
      <w:r>
        <w:rPr>
          <w:color w:val="FF0000"/>
          <w:sz w:val="22"/>
          <w:szCs w:val="22"/>
        </w:rPr>
        <w:tab/>
      </w:r>
      <w:r w:rsidRPr="00A41CCF">
        <w:rPr>
          <w:sz w:val="22"/>
          <w:szCs w:val="22"/>
        </w:rPr>
        <w:tab/>
      </w:r>
      <w:r w:rsidR="0072206A" w:rsidRPr="00A41CCF">
        <w:rPr>
          <w:sz w:val="22"/>
          <w:szCs w:val="22"/>
        </w:rPr>
        <w:t>2.2.4</w:t>
      </w:r>
      <w:r w:rsidR="0072206A" w:rsidRPr="00A41CCF">
        <w:rPr>
          <w:sz w:val="22"/>
          <w:szCs w:val="22"/>
        </w:rPr>
        <w:tab/>
      </w:r>
      <w:r w:rsidR="0072206A" w:rsidRPr="00A41CCF">
        <w:rPr>
          <w:sz w:val="22"/>
          <w:szCs w:val="22"/>
        </w:rPr>
        <w:tab/>
      </w:r>
      <w:proofErr w:type="spellStart"/>
      <w:r w:rsidRPr="00A41CCF">
        <w:rPr>
          <w:sz w:val="22"/>
          <w:szCs w:val="22"/>
        </w:rPr>
        <w:t>Taylorův</w:t>
      </w:r>
      <w:proofErr w:type="spellEnd"/>
      <w:r w:rsidRPr="00A41CCF">
        <w:rPr>
          <w:sz w:val="22"/>
          <w:szCs w:val="22"/>
        </w:rPr>
        <w:t xml:space="preserve"> vztah</w:t>
      </w:r>
      <w:r w:rsidR="003A3CBE">
        <w:rPr>
          <w:sz w:val="22"/>
          <w:szCs w:val="22"/>
        </w:rPr>
        <w:tab/>
      </w:r>
      <w:r w:rsidR="003A3CBE">
        <w:rPr>
          <w:sz w:val="22"/>
          <w:szCs w:val="22"/>
        </w:rPr>
        <w:tab/>
      </w:r>
      <w:r w:rsidR="003A3CBE">
        <w:rPr>
          <w:sz w:val="22"/>
          <w:szCs w:val="22"/>
        </w:rPr>
        <w:tab/>
      </w:r>
      <w:r w:rsidR="003A3CBE">
        <w:rPr>
          <w:sz w:val="22"/>
          <w:szCs w:val="22"/>
        </w:rPr>
        <w:tab/>
      </w:r>
      <w:r w:rsidR="003A3CBE">
        <w:rPr>
          <w:sz w:val="22"/>
          <w:szCs w:val="22"/>
        </w:rPr>
        <w:tab/>
      </w:r>
      <w:r w:rsidR="003A3CBE">
        <w:rPr>
          <w:sz w:val="22"/>
          <w:szCs w:val="22"/>
        </w:rPr>
        <w:tab/>
      </w:r>
      <w:r w:rsidR="003A3CBE">
        <w:rPr>
          <w:sz w:val="22"/>
          <w:szCs w:val="22"/>
        </w:rPr>
        <w:tab/>
      </w:r>
      <w:r w:rsidR="003A3CBE">
        <w:rPr>
          <w:sz w:val="22"/>
          <w:szCs w:val="22"/>
        </w:rPr>
        <w:tab/>
      </w:r>
      <w:r w:rsidR="003A3CBE">
        <w:rPr>
          <w:sz w:val="22"/>
          <w:szCs w:val="22"/>
        </w:rPr>
        <w:tab/>
      </w:r>
      <w:r w:rsidR="003A3CBE">
        <w:rPr>
          <w:sz w:val="22"/>
          <w:szCs w:val="22"/>
        </w:rPr>
        <w:tab/>
      </w:r>
      <w:r w:rsidR="003A3CBE">
        <w:rPr>
          <w:sz w:val="22"/>
          <w:szCs w:val="22"/>
        </w:rPr>
        <w:tab/>
        <w:t>39</w:t>
      </w:r>
    </w:p>
    <w:p w:rsidR="0072206A" w:rsidRPr="00A41CCF" w:rsidRDefault="0072206A" w:rsidP="00AD4C01">
      <w:pPr>
        <w:tabs>
          <w:tab w:val="left" w:pos="434"/>
          <w:tab w:val="left" w:pos="567"/>
          <w:tab w:val="left" w:pos="1274"/>
          <w:tab w:val="left" w:pos="1418"/>
          <w:tab w:val="left" w:pos="2142"/>
          <w:tab w:val="left" w:pos="2604"/>
          <w:tab w:val="left" w:pos="3010"/>
          <w:tab w:val="left" w:pos="3416"/>
          <w:tab w:val="left" w:pos="3850"/>
          <w:tab w:val="left" w:pos="4298"/>
          <w:tab w:val="left" w:pos="4690"/>
          <w:tab w:val="left" w:pos="5082"/>
        </w:tabs>
        <w:spacing w:before="0"/>
        <w:rPr>
          <w:sz w:val="22"/>
          <w:szCs w:val="22"/>
        </w:rPr>
      </w:pPr>
      <w:r w:rsidRPr="00A41CCF">
        <w:rPr>
          <w:sz w:val="22"/>
          <w:szCs w:val="22"/>
        </w:rPr>
        <w:tab/>
      </w:r>
      <w:r w:rsidRPr="00A41CCF">
        <w:rPr>
          <w:sz w:val="22"/>
          <w:szCs w:val="22"/>
        </w:rPr>
        <w:tab/>
        <w:t>2.2.5</w:t>
      </w:r>
      <w:r w:rsidRPr="00A41CCF">
        <w:rPr>
          <w:sz w:val="22"/>
          <w:szCs w:val="22"/>
        </w:rPr>
        <w:tab/>
      </w:r>
      <w:r w:rsidRPr="00A41CCF">
        <w:rPr>
          <w:sz w:val="22"/>
          <w:szCs w:val="22"/>
        </w:rPr>
        <w:tab/>
      </w:r>
      <w:r w:rsidR="00A41CCF" w:rsidRPr="00A41CCF">
        <w:rPr>
          <w:sz w:val="22"/>
          <w:szCs w:val="22"/>
        </w:rPr>
        <w:t>Shrnutí poznatků o procesu frézování konstrukční oceli</w:t>
      </w:r>
      <w:r w:rsidR="003A3CBE">
        <w:rPr>
          <w:sz w:val="22"/>
          <w:szCs w:val="22"/>
        </w:rPr>
        <w:tab/>
      </w:r>
      <w:r w:rsidR="003A3CBE">
        <w:rPr>
          <w:sz w:val="22"/>
          <w:szCs w:val="22"/>
        </w:rPr>
        <w:tab/>
      </w:r>
      <w:r w:rsidR="003A3CBE">
        <w:rPr>
          <w:sz w:val="22"/>
          <w:szCs w:val="22"/>
        </w:rPr>
        <w:tab/>
        <w:t>41</w:t>
      </w:r>
    </w:p>
    <w:p w:rsidR="00A41CCF" w:rsidRPr="00BA2E70" w:rsidRDefault="0072206A" w:rsidP="00AD4C01">
      <w:pPr>
        <w:tabs>
          <w:tab w:val="left" w:pos="284"/>
          <w:tab w:val="left" w:pos="854"/>
          <w:tab w:val="left" w:pos="1274"/>
          <w:tab w:val="left" w:pos="1694"/>
          <w:tab w:val="left" w:pos="2142"/>
          <w:tab w:val="left" w:pos="2604"/>
          <w:tab w:val="left" w:pos="3010"/>
          <w:tab w:val="left" w:pos="3416"/>
          <w:tab w:val="left" w:pos="3850"/>
          <w:tab w:val="left" w:pos="4298"/>
          <w:tab w:val="left" w:pos="4690"/>
          <w:tab w:val="left" w:pos="5082"/>
        </w:tabs>
        <w:spacing w:before="0"/>
        <w:rPr>
          <w:sz w:val="22"/>
          <w:szCs w:val="22"/>
        </w:rPr>
      </w:pPr>
      <w:r w:rsidRPr="0072206A">
        <w:rPr>
          <w:color w:val="FF0000"/>
          <w:sz w:val="22"/>
          <w:szCs w:val="22"/>
        </w:rPr>
        <w:tab/>
      </w:r>
      <w:r w:rsidR="00A41CCF" w:rsidRPr="00BA2E70">
        <w:rPr>
          <w:sz w:val="22"/>
          <w:szCs w:val="22"/>
        </w:rPr>
        <w:t>2.</w:t>
      </w:r>
      <w:r w:rsidR="00A41CCF">
        <w:rPr>
          <w:sz w:val="22"/>
          <w:szCs w:val="22"/>
        </w:rPr>
        <w:t>3</w:t>
      </w:r>
      <w:r w:rsidR="00A41CCF" w:rsidRPr="00BA2E70">
        <w:rPr>
          <w:sz w:val="22"/>
          <w:szCs w:val="22"/>
        </w:rPr>
        <w:tab/>
      </w:r>
      <w:r w:rsidR="00A41CCF">
        <w:rPr>
          <w:sz w:val="22"/>
          <w:szCs w:val="22"/>
        </w:rPr>
        <w:t>Integrita povrchu</w:t>
      </w:r>
      <w:r w:rsidR="00A41CCF">
        <w:rPr>
          <w:sz w:val="22"/>
          <w:szCs w:val="22"/>
        </w:rPr>
        <w:tab/>
      </w:r>
      <w:r w:rsidR="00A41CCF">
        <w:rPr>
          <w:sz w:val="22"/>
          <w:szCs w:val="22"/>
        </w:rPr>
        <w:tab/>
      </w:r>
      <w:r w:rsidR="003A3CBE">
        <w:rPr>
          <w:sz w:val="22"/>
          <w:szCs w:val="22"/>
        </w:rPr>
        <w:tab/>
      </w:r>
      <w:r w:rsidR="003A3CBE">
        <w:rPr>
          <w:sz w:val="22"/>
          <w:szCs w:val="22"/>
        </w:rPr>
        <w:tab/>
      </w:r>
      <w:r w:rsidR="003A3CBE">
        <w:rPr>
          <w:sz w:val="22"/>
          <w:szCs w:val="22"/>
        </w:rPr>
        <w:tab/>
      </w:r>
      <w:r w:rsidR="003A3CBE">
        <w:rPr>
          <w:sz w:val="22"/>
          <w:szCs w:val="22"/>
        </w:rPr>
        <w:tab/>
      </w:r>
      <w:r w:rsidR="003A3CBE">
        <w:rPr>
          <w:sz w:val="22"/>
          <w:szCs w:val="22"/>
        </w:rPr>
        <w:tab/>
      </w:r>
      <w:r w:rsidR="003A3CBE">
        <w:rPr>
          <w:sz w:val="22"/>
          <w:szCs w:val="22"/>
        </w:rPr>
        <w:tab/>
      </w:r>
      <w:r w:rsidR="003A3CBE">
        <w:rPr>
          <w:sz w:val="22"/>
          <w:szCs w:val="22"/>
        </w:rPr>
        <w:tab/>
      </w:r>
      <w:r w:rsidR="003A3CBE">
        <w:rPr>
          <w:sz w:val="22"/>
          <w:szCs w:val="22"/>
        </w:rPr>
        <w:tab/>
      </w:r>
      <w:r w:rsidR="003A3CBE">
        <w:rPr>
          <w:sz w:val="22"/>
          <w:szCs w:val="22"/>
        </w:rPr>
        <w:tab/>
      </w:r>
      <w:r w:rsidR="003A3CBE">
        <w:rPr>
          <w:sz w:val="22"/>
          <w:szCs w:val="22"/>
        </w:rPr>
        <w:tab/>
        <w:t>43</w:t>
      </w:r>
    </w:p>
    <w:p w:rsidR="00A41CCF" w:rsidRDefault="00A41CCF" w:rsidP="00AD4C01">
      <w:pPr>
        <w:tabs>
          <w:tab w:val="left" w:pos="434"/>
          <w:tab w:val="left" w:pos="567"/>
          <w:tab w:val="left" w:pos="1274"/>
          <w:tab w:val="left" w:pos="1418"/>
          <w:tab w:val="left" w:pos="2142"/>
          <w:tab w:val="left" w:pos="2604"/>
          <w:tab w:val="left" w:pos="3010"/>
          <w:tab w:val="left" w:pos="3416"/>
          <w:tab w:val="left" w:pos="3850"/>
          <w:tab w:val="left" w:pos="4298"/>
          <w:tab w:val="left" w:pos="4690"/>
          <w:tab w:val="left" w:pos="5082"/>
        </w:tabs>
        <w:spacing w:before="0"/>
        <w:rPr>
          <w:color w:val="FF0000"/>
          <w:sz w:val="22"/>
          <w:szCs w:val="22"/>
        </w:rPr>
      </w:pPr>
      <w:r>
        <w:rPr>
          <w:sz w:val="22"/>
          <w:szCs w:val="22"/>
        </w:rPr>
        <w:tab/>
      </w:r>
      <w:r>
        <w:rPr>
          <w:sz w:val="22"/>
          <w:szCs w:val="22"/>
        </w:rPr>
        <w:tab/>
      </w:r>
      <w:r w:rsidRPr="00A41CCF">
        <w:rPr>
          <w:sz w:val="22"/>
          <w:szCs w:val="22"/>
        </w:rPr>
        <w:t>2.</w:t>
      </w:r>
      <w:r>
        <w:rPr>
          <w:sz w:val="22"/>
          <w:szCs w:val="22"/>
        </w:rPr>
        <w:t>3</w:t>
      </w:r>
      <w:r w:rsidRPr="00A41CCF">
        <w:rPr>
          <w:sz w:val="22"/>
          <w:szCs w:val="22"/>
        </w:rPr>
        <w:t>.</w:t>
      </w:r>
      <w:r>
        <w:rPr>
          <w:sz w:val="22"/>
          <w:szCs w:val="22"/>
        </w:rPr>
        <w:t>1</w:t>
      </w:r>
      <w:r w:rsidRPr="00A41CCF">
        <w:rPr>
          <w:sz w:val="22"/>
          <w:szCs w:val="22"/>
        </w:rPr>
        <w:tab/>
      </w:r>
      <w:r w:rsidRPr="00A41CCF">
        <w:rPr>
          <w:sz w:val="22"/>
          <w:szCs w:val="22"/>
        </w:rPr>
        <w:tab/>
      </w:r>
      <w:r>
        <w:rPr>
          <w:sz w:val="22"/>
          <w:szCs w:val="22"/>
        </w:rPr>
        <w:t>Drsnost povrchu</w:t>
      </w:r>
      <w:r w:rsidRPr="00A41CCF">
        <w:rPr>
          <w:sz w:val="22"/>
          <w:szCs w:val="22"/>
        </w:rPr>
        <w:tab/>
      </w:r>
      <w:r w:rsidRPr="00A41CCF">
        <w:rPr>
          <w:sz w:val="22"/>
          <w:szCs w:val="22"/>
        </w:rPr>
        <w:tab/>
      </w:r>
      <w:r w:rsidRPr="00A41CCF">
        <w:rPr>
          <w:sz w:val="22"/>
          <w:szCs w:val="22"/>
        </w:rPr>
        <w:tab/>
      </w:r>
      <w:r w:rsidRPr="00A41CCF">
        <w:rPr>
          <w:sz w:val="22"/>
          <w:szCs w:val="22"/>
        </w:rPr>
        <w:tab/>
      </w:r>
      <w:r w:rsidRPr="00A41CCF">
        <w:rPr>
          <w:sz w:val="22"/>
          <w:szCs w:val="22"/>
        </w:rPr>
        <w:tab/>
      </w:r>
      <w:r w:rsidRPr="00A41CCF">
        <w:rPr>
          <w:sz w:val="22"/>
          <w:szCs w:val="22"/>
        </w:rPr>
        <w:tab/>
      </w:r>
      <w:r w:rsidRPr="00A41CCF">
        <w:rPr>
          <w:sz w:val="22"/>
          <w:szCs w:val="22"/>
        </w:rPr>
        <w:tab/>
      </w:r>
      <w:r w:rsidRPr="00A41CCF">
        <w:rPr>
          <w:sz w:val="22"/>
          <w:szCs w:val="22"/>
        </w:rPr>
        <w:tab/>
      </w:r>
      <w:r w:rsidRPr="00A41CCF">
        <w:rPr>
          <w:sz w:val="22"/>
          <w:szCs w:val="22"/>
        </w:rPr>
        <w:tab/>
      </w:r>
      <w:r w:rsidRPr="00A41CCF">
        <w:rPr>
          <w:sz w:val="22"/>
          <w:szCs w:val="22"/>
        </w:rPr>
        <w:tab/>
      </w:r>
      <w:r w:rsidR="003A3CBE">
        <w:rPr>
          <w:sz w:val="22"/>
          <w:szCs w:val="22"/>
        </w:rPr>
        <w:t>43</w:t>
      </w:r>
    </w:p>
    <w:p w:rsidR="00A41CCF" w:rsidRDefault="00A41CCF" w:rsidP="00AD4C01">
      <w:pPr>
        <w:tabs>
          <w:tab w:val="left" w:pos="434"/>
          <w:tab w:val="left" w:pos="567"/>
          <w:tab w:val="left" w:pos="851"/>
          <w:tab w:val="left" w:pos="1274"/>
          <w:tab w:val="left" w:pos="1418"/>
          <w:tab w:val="left" w:pos="1843"/>
          <w:tab w:val="left" w:pos="2142"/>
          <w:tab w:val="left" w:pos="2604"/>
          <w:tab w:val="left" w:pos="3010"/>
          <w:tab w:val="left" w:pos="3416"/>
          <w:tab w:val="left" w:pos="3850"/>
          <w:tab w:val="left" w:pos="4298"/>
          <w:tab w:val="left" w:pos="4690"/>
          <w:tab w:val="left" w:pos="5082"/>
        </w:tabs>
        <w:spacing w:before="0"/>
        <w:rPr>
          <w:color w:val="FF0000"/>
          <w:sz w:val="22"/>
          <w:szCs w:val="22"/>
        </w:rPr>
      </w:pPr>
      <w:r>
        <w:rPr>
          <w:sz w:val="22"/>
          <w:szCs w:val="22"/>
        </w:rPr>
        <w:tab/>
      </w:r>
      <w:r>
        <w:rPr>
          <w:sz w:val="22"/>
          <w:szCs w:val="22"/>
        </w:rPr>
        <w:tab/>
      </w:r>
      <w:r>
        <w:rPr>
          <w:sz w:val="22"/>
          <w:szCs w:val="22"/>
        </w:rPr>
        <w:tab/>
      </w:r>
      <w:r w:rsidRPr="003765C0">
        <w:rPr>
          <w:sz w:val="22"/>
          <w:szCs w:val="22"/>
        </w:rPr>
        <w:t>2.3</w:t>
      </w:r>
      <w:r w:rsidR="00950F27">
        <w:rPr>
          <w:sz w:val="22"/>
          <w:szCs w:val="22"/>
        </w:rPr>
        <w:t>.1.1</w:t>
      </w:r>
      <w:r w:rsidRPr="003765C0">
        <w:rPr>
          <w:sz w:val="22"/>
          <w:szCs w:val="22"/>
        </w:rPr>
        <w:tab/>
      </w:r>
      <w:r w:rsidR="00950F27">
        <w:rPr>
          <w:sz w:val="22"/>
          <w:szCs w:val="22"/>
        </w:rPr>
        <w:t xml:space="preserve">Průměrná aritmetická úchylka posuzovaného profilu </w:t>
      </w:r>
      <w:proofErr w:type="spellStart"/>
      <w:r w:rsidR="00950F27">
        <w:rPr>
          <w:sz w:val="22"/>
          <w:szCs w:val="22"/>
        </w:rPr>
        <w:t>Ra</w:t>
      </w:r>
      <w:proofErr w:type="spellEnd"/>
      <w:r w:rsidRPr="003765C0">
        <w:rPr>
          <w:sz w:val="22"/>
          <w:szCs w:val="22"/>
        </w:rPr>
        <w:tab/>
      </w:r>
      <w:r w:rsidRPr="003765C0">
        <w:rPr>
          <w:sz w:val="22"/>
          <w:szCs w:val="22"/>
        </w:rPr>
        <w:tab/>
      </w:r>
      <w:r w:rsidR="003A3CBE">
        <w:rPr>
          <w:sz w:val="22"/>
          <w:szCs w:val="22"/>
        </w:rPr>
        <w:t>44</w:t>
      </w:r>
    </w:p>
    <w:p w:rsidR="00950F27" w:rsidRDefault="00950F27" w:rsidP="00AD4C01">
      <w:pPr>
        <w:tabs>
          <w:tab w:val="left" w:pos="434"/>
          <w:tab w:val="left" w:pos="567"/>
          <w:tab w:val="left" w:pos="868"/>
          <w:tab w:val="left" w:pos="1274"/>
          <w:tab w:val="left" w:pos="1418"/>
          <w:tab w:val="left" w:pos="1843"/>
          <w:tab w:val="left" w:pos="2142"/>
          <w:tab w:val="left" w:pos="2604"/>
          <w:tab w:val="left" w:pos="3010"/>
          <w:tab w:val="left" w:pos="3416"/>
          <w:tab w:val="left" w:pos="3850"/>
          <w:tab w:val="left" w:pos="4298"/>
          <w:tab w:val="left" w:pos="4690"/>
          <w:tab w:val="left" w:pos="5082"/>
        </w:tabs>
        <w:spacing w:before="0"/>
        <w:rPr>
          <w:color w:val="FF0000"/>
          <w:sz w:val="22"/>
          <w:szCs w:val="22"/>
        </w:rPr>
      </w:pPr>
      <w:r>
        <w:rPr>
          <w:sz w:val="22"/>
          <w:szCs w:val="22"/>
        </w:rPr>
        <w:tab/>
      </w:r>
      <w:r>
        <w:rPr>
          <w:sz w:val="22"/>
          <w:szCs w:val="22"/>
        </w:rPr>
        <w:tab/>
      </w:r>
      <w:r>
        <w:rPr>
          <w:sz w:val="22"/>
          <w:szCs w:val="22"/>
        </w:rPr>
        <w:tab/>
      </w:r>
      <w:r w:rsidRPr="003765C0">
        <w:rPr>
          <w:sz w:val="22"/>
          <w:szCs w:val="22"/>
        </w:rPr>
        <w:t>2.3</w:t>
      </w:r>
      <w:r>
        <w:rPr>
          <w:sz w:val="22"/>
          <w:szCs w:val="22"/>
        </w:rPr>
        <w:t>.1.1</w:t>
      </w:r>
      <w:r w:rsidRPr="003765C0">
        <w:rPr>
          <w:sz w:val="22"/>
          <w:szCs w:val="22"/>
        </w:rPr>
        <w:tab/>
      </w:r>
      <w:r>
        <w:rPr>
          <w:sz w:val="22"/>
          <w:szCs w:val="22"/>
        </w:rPr>
        <w:t xml:space="preserve">Největší výška profilu </w:t>
      </w:r>
      <w:proofErr w:type="spellStart"/>
      <w:r>
        <w:rPr>
          <w:sz w:val="22"/>
          <w:szCs w:val="22"/>
        </w:rPr>
        <w:t>Rz</w:t>
      </w:r>
      <w:proofErr w:type="spellEnd"/>
      <w:r>
        <w:rPr>
          <w:sz w:val="22"/>
          <w:szCs w:val="22"/>
        </w:rPr>
        <w:tab/>
      </w:r>
      <w:r>
        <w:rPr>
          <w:sz w:val="22"/>
          <w:szCs w:val="22"/>
        </w:rPr>
        <w:tab/>
      </w:r>
      <w:r>
        <w:rPr>
          <w:sz w:val="22"/>
          <w:szCs w:val="22"/>
        </w:rPr>
        <w:tab/>
      </w:r>
      <w:r>
        <w:rPr>
          <w:sz w:val="22"/>
          <w:szCs w:val="22"/>
        </w:rPr>
        <w:tab/>
      </w:r>
      <w:r>
        <w:rPr>
          <w:sz w:val="22"/>
          <w:szCs w:val="22"/>
        </w:rPr>
        <w:tab/>
      </w:r>
      <w:r>
        <w:rPr>
          <w:sz w:val="22"/>
          <w:szCs w:val="22"/>
        </w:rPr>
        <w:tab/>
      </w:r>
      <w:r w:rsidRPr="003765C0">
        <w:rPr>
          <w:sz w:val="22"/>
          <w:szCs w:val="22"/>
        </w:rPr>
        <w:tab/>
      </w:r>
      <w:r w:rsidRPr="003765C0">
        <w:rPr>
          <w:sz w:val="22"/>
          <w:szCs w:val="22"/>
        </w:rPr>
        <w:tab/>
      </w:r>
      <w:r w:rsidR="003A3CBE">
        <w:rPr>
          <w:sz w:val="22"/>
          <w:szCs w:val="22"/>
        </w:rPr>
        <w:t>44</w:t>
      </w:r>
    </w:p>
    <w:p w:rsidR="00950F27" w:rsidRPr="00950F27" w:rsidRDefault="0072206A" w:rsidP="00AD4C01">
      <w:pPr>
        <w:tabs>
          <w:tab w:val="left" w:pos="434"/>
          <w:tab w:val="left" w:pos="567"/>
          <w:tab w:val="left" w:pos="1274"/>
          <w:tab w:val="left" w:pos="1418"/>
          <w:tab w:val="left" w:pos="2142"/>
          <w:tab w:val="left" w:pos="2604"/>
          <w:tab w:val="left" w:pos="3010"/>
          <w:tab w:val="left" w:pos="3416"/>
          <w:tab w:val="left" w:pos="3850"/>
          <w:tab w:val="left" w:pos="4298"/>
          <w:tab w:val="left" w:pos="4690"/>
          <w:tab w:val="left" w:pos="5082"/>
        </w:tabs>
        <w:spacing w:before="0"/>
        <w:rPr>
          <w:sz w:val="22"/>
          <w:szCs w:val="22"/>
        </w:rPr>
      </w:pPr>
      <w:r w:rsidRPr="00950F27">
        <w:rPr>
          <w:sz w:val="22"/>
          <w:szCs w:val="22"/>
        </w:rPr>
        <w:t>3</w:t>
      </w:r>
      <w:r w:rsidRPr="00950F27">
        <w:rPr>
          <w:sz w:val="22"/>
          <w:szCs w:val="22"/>
        </w:rPr>
        <w:tab/>
      </w:r>
      <w:r w:rsidR="00950F27" w:rsidRPr="00950F27">
        <w:rPr>
          <w:sz w:val="22"/>
          <w:szCs w:val="22"/>
        </w:rPr>
        <w:t xml:space="preserve">Návrh metodiky experimentu pro zkoumání vlivu posuzovaných procesních </w:t>
      </w:r>
    </w:p>
    <w:p w:rsidR="0072206A" w:rsidRPr="00950F27" w:rsidRDefault="00950F27" w:rsidP="00AD4C01">
      <w:pPr>
        <w:tabs>
          <w:tab w:val="left" w:pos="434"/>
          <w:tab w:val="left" w:pos="567"/>
          <w:tab w:val="left" w:pos="1274"/>
          <w:tab w:val="left" w:pos="1418"/>
          <w:tab w:val="left" w:pos="2142"/>
          <w:tab w:val="left" w:pos="2604"/>
          <w:tab w:val="left" w:pos="3010"/>
          <w:tab w:val="left" w:pos="3416"/>
          <w:tab w:val="left" w:pos="3850"/>
          <w:tab w:val="left" w:pos="4298"/>
          <w:tab w:val="left" w:pos="4690"/>
          <w:tab w:val="left" w:pos="5082"/>
        </w:tabs>
        <w:spacing w:before="0"/>
        <w:rPr>
          <w:sz w:val="22"/>
          <w:szCs w:val="22"/>
        </w:rPr>
      </w:pPr>
      <w:r w:rsidRPr="00950F27">
        <w:rPr>
          <w:sz w:val="22"/>
          <w:szCs w:val="22"/>
        </w:rPr>
        <w:tab/>
        <w:t>kapalin na proces frézování konstrukční oceli</w:t>
      </w:r>
      <w:r w:rsidR="003A3CBE">
        <w:rPr>
          <w:sz w:val="22"/>
          <w:szCs w:val="22"/>
        </w:rPr>
        <w:tab/>
      </w:r>
      <w:r w:rsidR="003A3CBE">
        <w:rPr>
          <w:sz w:val="22"/>
          <w:szCs w:val="22"/>
        </w:rPr>
        <w:tab/>
      </w:r>
      <w:r w:rsidR="003A3CBE">
        <w:rPr>
          <w:sz w:val="22"/>
          <w:szCs w:val="22"/>
        </w:rPr>
        <w:tab/>
      </w:r>
      <w:r w:rsidR="003A3CBE">
        <w:rPr>
          <w:sz w:val="22"/>
          <w:szCs w:val="22"/>
        </w:rPr>
        <w:tab/>
      </w:r>
      <w:r w:rsidR="003A3CBE">
        <w:rPr>
          <w:sz w:val="22"/>
          <w:szCs w:val="22"/>
        </w:rPr>
        <w:tab/>
      </w:r>
      <w:r w:rsidR="003A3CBE">
        <w:rPr>
          <w:sz w:val="22"/>
          <w:szCs w:val="22"/>
        </w:rPr>
        <w:tab/>
        <w:t>45</w:t>
      </w:r>
    </w:p>
    <w:p w:rsidR="0072206A" w:rsidRPr="00950F27" w:rsidRDefault="0072206A" w:rsidP="00AD4C01">
      <w:pPr>
        <w:tabs>
          <w:tab w:val="left" w:pos="284"/>
          <w:tab w:val="left" w:pos="851"/>
          <w:tab w:val="left" w:pos="1274"/>
          <w:tab w:val="left" w:pos="2142"/>
          <w:tab w:val="left" w:pos="2604"/>
          <w:tab w:val="left" w:pos="3010"/>
          <w:tab w:val="left" w:pos="3416"/>
          <w:tab w:val="left" w:pos="3850"/>
          <w:tab w:val="left" w:pos="4298"/>
          <w:tab w:val="left" w:pos="4690"/>
          <w:tab w:val="left" w:pos="5082"/>
        </w:tabs>
        <w:spacing w:before="0"/>
        <w:ind w:left="851" w:hanging="845"/>
        <w:rPr>
          <w:sz w:val="22"/>
          <w:szCs w:val="22"/>
        </w:rPr>
      </w:pPr>
      <w:r w:rsidRPr="0072206A">
        <w:rPr>
          <w:color w:val="FF0000"/>
          <w:sz w:val="22"/>
          <w:szCs w:val="22"/>
        </w:rPr>
        <w:tab/>
      </w:r>
      <w:r w:rsidRPr="00950F27">
        <w:rPr>
          <w:sz w:val="22"/>
          <w:szCs w:val="22"/>
        </w:rPr>
        <w:t>3.1</w:t>
      </w:r>
      <w:r w:rsidRPr="00950F27">
        <w:rPr>
          <w:sz w:val="22"/>
          <w:szCs w:val="22"/>
        </w:rPr>
        <w:tab/>
      </w:r>
      <w:r w:rsidR="00950F27" w:rsidRPr="00950F27">
        <w:rPr>
          <w:sz w:val="22"/>
          <w:szCs w:val="22"/>
        </w:rPr>
        <w:t xml:space="preserve">Popis a charakteristika zkoušených </w:t>
      </w:r>
      <w:r w:rsidR="00950F27">
        <w:rPr>
          <w:sz w:val="22"/>
          <w:szCs w:val="22"/>
        </w:rPr>
        <w:t>procesních kapalin</w:t>
      </w:r>
      <w:r w:rsidR="00950F27" w:rsidRPr="00950F27">
        <w:rPr>
          <w:sz w:val="22"/>
          <w:szCs w:val="22"/>
        </w:rPr>
        <w:tab/>
      </w:r>
      <w:r w:rsidR="00950F27" w:rsidRPr="00950F27">
        <w:rPr>
          <w:sz w:val="22"/>
          <w:szCs w:val="22"/>
        </w:rPr>
        <w:tab/>
      </w:r>
      <w:r w:rsidR="003A3CBE">
        <w:rPr>
          <w:sz w:val="22"/>
          <w:szCs w:val="22"/>
        </w:rPr>
        <w:tab/>
      </w:r>
      <w:r w:rsidR="003A3CBE">
        <w:rPr>
          <w:sz w:val="22"/>
          <w:szCs w:val="22"/>
        </w:rPr>
        <w:tab/>
        <w:t>45</w:t>
      </w:r>
    </w:p>
    <w:p w:rsidR="00950F27" w:rsidRDefault="0072206A" w:rsidP="00AD4C01">
      <w:pPr>
        <w:tabs>
          <w:tab w:val="left" w:pos="567"/>
          <w:tab w:val="left" w:pos="851"/>
          <w:tab w:val="left" w:pos="1418"/>
          <w:tab w:val="left" w:pos="2142"/>
          <w:tab w:val="left" w:pos="2604"/>
          <w:tab w:val="left" w:pos="3010"/>
          <w:tab w:val="left" w:pos="3416"/>
          <w:tab w:val="left" w:pos="3850"/>
          <w:tab w:val="left" w:pos="4298"/>
          <w:tab w:val="left" w:pos="4690"/>
          <w:tab w:val="left" w:pos="5082"/>
        </w:tabs>
        <w:spacing w:before="0"/>
        <w:ind w:left="851" w:hanging="845"/>
        <w:rPr>
          <w:color w:val="FF0000"/>
          <w:sz w:val="22"/>
          <w:szCs w:val="22"/>
        </w:rPr>
      </w:pPr>
      <w:r w:rsidRPr="0072206A">
        <w:rPr>
          <w:color w:val="FF0000"/>
          <w:sz w:val="22"/>
          <w:szCs w:val="22"/>
        </w:rPr>
        <w:tab/>
      </w:r>
      <w:r w:rsidR="00950F27">
        <w:rPr>
          <w:sz w:val="22"/>
          <w:szCs w:val="22"/>
        </w:rPr>
        <w:t>3.1.1</w:t>
      </w:r>
      <w:r w:rsidR="00950F27">
        <w:rPr>
          <w:sz w:val="22"/>
          <w:szCs w:val="22"/>
        </w:rPr>
        <w:tab/>
        <w:t>Zkoušené procesní kapaliny</w:t>
      </w:r>
      <w:r w:rsidR="00950F27" w:rsidRPr="00A41CCF">
        <w:rPr>
          <w:sz w:val="22"/>
          <w:szCs w:val="22"/>
        </w:rPr>
        <w:tab/>
      </w:r>
      <w:r w:rsidR="00950F27" w:rsidRPr="00A41CCF">
        <w:rPr>
          <w:sz w:val="22"/>
          <w:szCs w:val="22"/>
        </w:rPr>
        <w:tab/>
      </w:r>
      <w:r w:rsidR="00950F27" w:rsidRPr="00A41CCF">
        <w:rPr>
          <w:sz w:val="22"/>
          <w:szCs w:val="22"/>
        </w:rPr>
        <w:tab/>
      </w:r>
      <w:r w:rsidR="00950F27" w:rsidRPr="00A41CCF">
        <w:rPr>
          <w:sz w:val="22"/>
          <w:szCs w:val="22"/>
        </w:rPr>
        <w:tab/>
      </w:r>
      <w:r w:rsidR="00950F27" w:rsidRPr="00A41CCF">
        <w:rPr>
          <w:sz w:val="22"/>
          <w:szCs w:val="22"/>
        </w:rPr>
        <w:tab/>
      </w:r>
      <w:r w:rsidR="00950F27" w:rsidRPr="00A41CCF">
        <w:rPr>
          <w:sz w:val="22"/>
          <w:szCs w:val="22"/>
        </w:rPr>
        <w:tab/>
      </w:r>
      <w:r w:rsidR="00950F27" w:rsidRPr="00A41CCF">
        <w:rPr>
          <w:sz w:val="22"/>
          <w:szCs w:val="22"/>
        </w:rPr>
        <w:tab/>
      </w:r>
      <w:r w:rsidR="00950F27" w:rsidRPr="00A41CCF">
        <w:rPr>
          <w:sz w:val="22"/>
          <w:szCs w:val="22"/>
        </w:rPr>
        <w:tab/>
      </w:r>
      <w:r w:rsidR="003A3CBE">
        <w:rPr>
          <w:sz w:val="22"/>
          <w:szCs w:val="22"/>
        </w:rPr>
        <w:t>45</w:t>
      </w:r>
    </w:p>
    <w:p w:rsidR="00F124C2" w:rsidRPr="003765C0" w:rsidRDefault="00F124C2" w:rsidP="00AD4C01">
      <w:pPr>
        <w:tabs>
          <w:tab w:val="left" w:pos="434"/>
          <w:tab w:val="left" w:pos="854"/>
          <w:tab w:val="left" w:pos="1274"/>
          <w:tab w:val="left" w:pos="1694"/>
          <w:tab w:val="left" w:pos="2142"/>
          <w:tab w:val="left" w:pos="2604"/>
          <w:tab w:val="left" w:pos="3010"/>
          <w:tab w:val="left" w:pos="3416"/>
          <w:tab w:val="left" w:pos="3850"/>
          <w:tab w:val="left" w:pos="4298"/>
          <w:tab w:val="left" w:pos="4690"/>
          <w:tab w:val="left" w:pos="5082"/>
        </w:tabs>
        <w:spacing w:before="0"/>
        <w:rPr>
          <w:sz w:val="22"/>
          <w:szCs w:val="22"/>
        </w:rPr>
      </w:pPr>
      <w:r w:rsidRPr="003765C0">
        <w:rPr>
          <w:sz w:val="22"/>
          <w:szCs w:val="22"/>
        </w:rPr>
        <w:tab/>
      </w:r>
      <w:r w:rsidRPr="003765C0">
        <w:rPr>
          <w:sz w:val="22"/>
          <w:szCs w:val="22"/>
        </w:rPr>
        <w:tab/>
      </w:r>
      <w:r w:rsidRPr="003765C0">
        <w:rPr>
          <w:sz w:val="22"/>
          <w:szCs w:val="22"/>
        </w:rPr>
        <w:tab/>
      </w:r>
      <w:r w:rsidRPr="003765C0">
        <w:rPr>
          <w:sz w:val="22"/>
          <w:szCs w:val="22"/>
        </w:rPr>
        <w:tab/>
      </w:r>
      <w:r>
        <w:rPr>
          <w:sz w:val="22"/>
          <w:szCs w:val="22"/>
        </w:rPr>
        <w:t xml:space="preserve">PK </w:t>
      </w:r>
      <w:proofErr w:type="spellStart"/>
      <w:r>
        <w:rPr>
          <w:sz w:val="22"/>
          <w:szCs w:val="22"/>
        </w:rPr>
        <w:t>Hocut</w:t>
      </w:r>
      <w:proofErr w:type="spellEnd"/>
      <w:r>
        <w:rPr>
          <w:sz w:val="22"/>
          <w:szCs w:val="22"/>
        </w:rPr>
        <w:t xml:space="preserve"> HS 9700</w:t>
      </w:r>
      <w:r w:rsidR="003A3CBE">
        <w:rPr>
          <w:sz w:val="22"/>
          <w:szCs w:val="22"/>
        </w:rPr>
        <w:tab/>
      </w:r>
      <w:r w:rsidR="003A3CBE">
        <w:rPr>
          <w:sz w:val="22"/>
          <w:szCs w:val="22"/>
        </w:rPr>
        <w:tab/>
      </w:r>
      <w:r w:rsidR="003A3CBE">
        <w:rPr>
          <w:sz w:val="22"/>
          <w:szCs w:val="22"/>
        </w:rPr>
        <w:tab/>
      </w:r>
      <w:r w:rsidR="003A3CBE">
        <w:rPr>
          <w:sz w:val="22"/>
          <w:szCs w:val="22"/>
        </w:rPr>
        <w:tab/>
      </w:r>
      <w:r w:rsidR="003A3CBE">
        <w:rPr>
          <w:sz w:val="22"/>
          <w:szCs w:val="22"/>
        </w:rPr>
        <w:tab/>
      </w:r>
      <w:r w:rsidR="003A3CBE">
        <w:rPr>
          <w:sz w:val="22"/>
          <w:szCs w:val="22"/>
        </w:rPr>
        <w:tab/>
      </w:r>
      <w:r w:rsidR="003A3CBE">
        <w:rPr>
          <w:sz w:val="22"/>
          <w:szCs w:val="22"/>
        </w:rPr>
        <w:tab/>
      </w:r>
      <w:r w:rsidR="003A3CBE">
        <w:rPr>
          <w:sz w:val="22"/>
          <w:szCs w:val="22"/>
        </w:rPr>
        <w:tab/>
      </w:r>
      <w:r w:rsidR="003A3CBE">
        <w:rPr>
          <w:sz w:val="22"/>
          <w:szCs w:val="22"/>
        </w:rPr>
        <w:tab/>
        <w:t>45</w:t>
      </w:r>
    </w:p>
    <w:p w:rsidR="00F124C2" w:rsidRPr="003765C0" w:rsidRDefault="00F124C2" w:rsidP="00AD4C01">
      <w:pPr>
        <w:tabs>
          <w:tab w:val="left" w:pos="434"/>
          <w:tab w:val="left" w:pos="854"/>
          <w:tab w:val="left" w:pos="1274"/>
          <w:tab w:val="left" w:pos="1694"/>
          <w:tab w:val="left" w:pos="2142"/>
          <w:tab w:val="left" w:pos="2604"/>
          <w:tab w:val="left" w:pos="3010"/>
          <w:tab w:val="left" w:pos="3416"/>
          <w:tab w:val="left" w:pos="3850"/>
          <w:tab w:val="left" w:pos="4298"/>
          <w:tab w:val="left" w:pos="4690"/>
          <w:tab w:val="left" w:pos="5082"/>
        </w:tabs>
        <w:spacing w:before="0"/>
        <w:rPr>
          <w:sz w:val="22"/>
          <w:szCs w:val="22"/>
        </w:rPr>
      </w:pPr>
      <w:r w:rsidRPr="003765C0">
        <w:rPr>
          <w:sz w:val="22"/>
          <w:szCs w:val="22"/>
        </w:rPr>
        <w:tab/>
      </w:r>
      <w:r w:rsidRPr="003765C0">
        <w:rPr>
          <w:sz w:val="22"/>
          <w:szCs w:val="22"/>
        </w:rPr>
        <w:tab/>
      </w:r>
      <w:r w:rsidRPr="003765C0">
        <w:rPr>
          <w:sz w:val="22"/>
          <w:szCs w:val="22"/>
        </w:rPr>
        <w:tab/>
      </w:r>
      <w:r w:rsidRPr="003765C0">
        <w:rPr>
          <w:sz w:val="22"/>
          <w:szCs w:val="22"/>
        </w:rPr>
        <w:tab/>
      </w:r>
      <w:r>
        <w:rPr>
          <w:sz w:val="22"/>
          <w:szCs w:val="22"/>
        </w:rPr>
        <w:t xml:space="preserve">PK </w:t>
      </w:r>
      <w:proofErr w:type="spellStart"/>
      <w:r>
        <w:rPr>
          <w:sz w:val="22"/>
          <w:szCs w:val="22"/>
        </w:rPr>
        <w:t>Hocut</w:t>
      </w:r>
      <w:proofErr w:type="spellEnd"/>
      <w:r>
        <w:rPr>
          <w:sz w:val="22"/>
          <w:szCs w:val="22"/>
        </w:rPr>
        <w:t xml:space="preserve"> B65</w:t>
      </w:r>
      <w:r w:rsidR="003A3CBE">
        <w:rPr>
          <w:sz w:val="22"/>
          <w:szCs w:val="22"/>
        </w:rPr>
        <w:tab/>
      </w:r>
      <w:r w:rsidR="003A3CBE">
        <w:rPr>
          <w:sz w:val="22"/>
          <w:szCs w:val="22"/>
        </w:rPr>
        <w:tab/>
      </w:r>
      <w:r w:rsidR="003A3CBE">
        <w:rPr>
          <w:sz w:val="22"/>
          <w:szCs w:val="22"/>
        </w:rPr>
        <w:tab/>
      </w:r>
      <w:r w:rsidR="003A3CBE">
        <w:rPr>
          <w:sz w:val="22"/>
          <w:szCs w:val="22"/>
        </w:rPr>
        <w:tab/>
      </w:r>
      <w:r w:rsidR="003A3CBE">
        <w:rPr>
          <w:sz w:val="22"/>
          <w:szCs w:val="22"/>
        </w:rPr>
        <w:tab/>
      </w:r>
      <w:r w:rsidR="003A3CBE">
        <w:rPr>
          <w:sz w:val="22"/>
          <w:szCs w:val="22"/>
        </w:rPr>
        <w:tab/>
      </w:r>
      <w:r w:rsidR="003A3CBE">
        <w:rPr>
          <w:sz w:val="22"/>
          <w:szCs w:val="22"/>
        </w:rPr>
        <w:tab/>
      </w:r>
      <w:r w:rsidR="003A3CBE">
        <w:rPr>
          <w:sz w:val="22"/>
          <w:szCs w:val="22"/>
        </w:rPr>
        <w:tab/>
      </w:r>
      <w:r w:rsidR="003A3CBE">
        <w:rPr>
          <w:sz w:val="22"/>
          <w:szCs w:val="22"/>
        </w:rPr>
        <w:tab/>
      </w:r>
      <w:r w:rsidR="003A3CBE">
        <w:rPr>
          <w:sz w:val="22"/>
          <w:szCs w:val="22"/>
        </w:rPr>
        <w:tab/>
        <w:t>45</w:t>
      </w:r>
    </w:p>
    <w:p w:rsidR="00F124C2" w:rsidRPr="003765C0" w:rsidRDefault="00F124C2" w:rsidP="00AD4C01">
      <w:pPr>
        <w:tabs>
          <w:tab w:val="left" w:pos="434"/>
          <w:tab w:val="left" w:pos="854"/>
          <w:tab w:val="left" w:pos="1274"/>
          <w:tab w:val="left" w:pos="1694"/>
          <w:tab w:val="left" w:pos="2142"/>
          <w:tab w:val="left" w:pos="2604"/>
          <w:tab w:val="left" w:pos="3010"/>
          <w:tab w:val="left" w:pos="3416"/>
          <w:tab w:val="left" w:pos="3850"/>
          <w:tab w:val="left" w:pos="4298"/>
          <w:tab w:val="left" w:pos="4690"/>
          <w:tab w:val="left" w:pos="5082"/>
        </w:tabs>
        <w:spacing w:before="0"/>
        <w:rPr>
          <w:sz w:val="22"/>
          <w:szCs w:val="22"/>
        </w:rPr>
      </w:pPr>
      <w:r w:rsidRPr="003765C0">
        <w:rPr>
          <w:sz w:val="22"/>
          <w:szCs w:val="22"/>
        </w:rPr>
        <w:tab/>
      </w:r>
      <w:r w:rsidRPr="003765C0">
        <w:rPr>
          <w:sz w:val="22"/>
          <w:szCs w:val="22"/>
        </w:rPr>
        <w:tab/>
      </w:r>
      <w:r w:rsidRPr="003765C0">
        <w:rPr>
          <w:sz w:val="22"/>
          <w:szCs w:val="22"/>
        </w:rPr>
        <w:tab/>
      </w:r>
      <w:r w:rsidRPr="003765C0">
        <w:rPr>
          <w:sz w:val="22"/>
          <w:szCs w:val="22"/>
        </w:rPr>
        <w:tab/>
      </w:r>
      <w:r>
        <w:rPr>
          <w:sz w:val="22"/>
          <w:szCs w:val="22"/>
        </w:rPr>
        <w:t xml:space="preserve">PK </w:t>
      </w:r>
      <w:proofErr w:type="spellStart"/>
      <w:r w:rsidR="00327409">
        <w:rPr>
          <w:sz w:val="22"/>
          <w:szCs w:val="22"/>
        </w:rPr>
        <w:t>ToolWay</w:t>
      </w:r>
      <w:proofErr w:type="spellEnd"/>
      <w:r w:rsidR="00327409">
        <w:rPr>
          <w:sz w:val="22"/>
          <w:szCs w:val="22"/>
        </w:rPr>
        <w:t xml:space="preserve"> S 455N</w:t>
      </w:r>
      <w:r w:rsidRPr="003765C0">
        <w:rPr>
          <w:sz w:val="22"/>
          <w:szCs w:val="22"/>
        </w:rPr>
        <w:tab/>
      </w:r>
      <w:r w:rsidRPr="003765C0">
        <w:rPr>
          <w:sz w:val="22"/>
          <w:szCs w:val="22"/>
        </w:rPr>
        <w:tab/>
      </w:r>
      <w:r w:rsidRPr="003765C0">
        <w:rPr>
          <w:sz w:val="22"/>
          <w:szCs w:val="22"/>
        </w:rPr>
        <w:tab/>
      </w:r>
      <w:r w:rsidRPr="003765C0">
        <w:rPr>
          <w:sz w:val="22"/>
          <w:szCs w:val="22"/>
        </w:rPr>
        <w:tab/>
      </w:r>
      <w:r w:rsidRPr="003765C0">
        <w:rPr>
          <w:sz w:val="22"/>
          <w:szCs w:val="22"/>
        </w:rPr>
        <w:tab/>
      </w:r>
      <w:r w:rsidRPr="003765C0">
        <w:rPr>
          <w:sz w:val="22"/>
          <w:szCs w:val="22"/>
        </w:rPr>
        <w:tab/>
      </w:r>
      <w:r w:rsidRPr="003765C0">
        <w:rPr>
          <w:sz w:val="22"/>
          <w:szCs w:val="22"/>
        </w:rPr>
        <w:tab/>
      </w:r>
      <w:r w:rsidRPr="003765C0">
        <w:rPr>
          <w:sz w:val="22"/>
          <w:szCs w:val="22"/>
        </w:rPr>
        <w:tab/>
      </w:r>
      <w:r w:rsidRPr="003765C0">
        <w:rPr>
          <w:sz w:val="22"/>
          <w:szCs w:val="22"/>
        </w:rPr>
        <w:tab/>
      </w:r>
      <w:r w:rsidR="003A3CBE">
        <w:rPr>
          <w:sz w:val="22"/>
          <w:szCs w:val="22"/>
        </w:rPr>
        <w:t>46</w:t>
      </w:r>
    </w:p>
    <w:p w:rsidR="00F124C2" w:rsidRPr="003765C0" w:rsidRDefault="00F124C2" w:rsidP="00AD4C01">
      <w:pPr>
        <w:tabs>
          <w:tab w:val="left" w:pos="434"/>
          <w:tab w:val="left" w:pos="854"/>
          <w:tab w:val="left" w:pos="1274"/>
          <w:tab w:val="left" w:pos="1694"/>
          <w:tab w:val="left" w:pos="2142"/>
          <w:tab w:val="left" w:pos="2604"/>
          <w:tab w:val="left" w:pos="3010"/>
          <w:tab w:val="left" w:pos="3416"/>
          <w:tab w:val="left" w:pos="3850"/>
          <w:tab w:val="left" w:pos="4298"/>
          <w:tab w:val="left" w:pos="4690"/>
          <w:tab w:val="left" w:pos="5082"/>
        </w:tabs>
        <w:spacing w:before="0"/>
        <w:rPr>
          <w:sz w:val="22"/>
          <w:szCs w:val="22"/>
        </w:rPr>
      </w:pPr>
      <w:r w:rsidRPr="003765C0">
        <w:rPr>
          <w:sz w:val="22"/>
          <w:szCs w:val="22"/>
        </w:rPr>
        <w:tab/>
      </w:r>
      <w:r w:rsidRPr="003765C0">
        <w:rPr>
          <w:sz w:val="22"/>
          <w:szCs w:val="22"/>
        </w:rPr>
        <w:tab/>
      </w:r>
      <w:r w:rsidRPr="003765C0">
        <w:rPr>
          <w:sz w:val="22"/>
          <w:szCs w:val="22"/>
        </w:rPr>
        <w:tab/>
      </w:r>
      <w:r w:rsidRPr="003765C0">
        <w:rPr>
          <w:sz w:val="22"/>
          <w:szCs w:val="22"/>
        </w:rPr>
        <w:tab/>
      </w:r>
      <w:r>
        <w:rPr>
          <w:sz w:val="22"/>
          <w:szCs w:val="22"/>
        </w:rPr>
        <w:t xml:space="preserve">PK </w:t>
      </w:r>
      <w:proofErr w:type="spellStart"/>
      <w:r w:rsidR="00327409">
        <w:rPr>
          <w:sz w:val="22"/>
          <w:szCs w:val="22"/>
        </w:rPr>
        <w:t>ToolWay</w:t>
      </w:r>
      <w:proofErr w:type="spellEnd"/>
      <w:r w:rsidR="00327409">
        <w:rPr>
          <w:sz w:val="22"/>
          <w:szCs w:val="22"/>
        </w:rPr>
        <w:t xml:space="preserve"> E 655N</w:t>
      </w:r>
      <w:r w:rsidR="003A3CBE">
        <w:rPr>
          <w:sz w:val="22"/>
          <w:szCs w:val="22"/>
        </w:rPr>
        <w:tab/>
      </w:r>
      <w:r w:rsidR="003A3CBE">
        <w:rPr>
          <w:sz w:val="22"/>
          <w:szCs w:val="22"/>
        </w:rPr>
        <w:tab/>
      </w:r>
      <w:r w:rsidR="003A3CBE">
        <w:rPr>
          <w:sz w:val="22"/>
          <w:szCs w:val="22"/>
        </w:rPr>
        <w:tab/>
      </w:r>
      <w:r w:rsidR="003A3CBE">
        <w:rPr>
          <w:sz w:val="22"/>
          <w:szCs w:val="22"/>
        </w:rPr>
        <w:tab/>
      </w:r>
      <w:r w:rsidR="003A3CBE">
        <w:rPr>
          <w:sz w:val="22"/>
          <w:szCs w:val="22"/>
        </w:rPr>
        <w:tab/>
      </w:r>
      <w:r w:rsidR="003A3CBE">
        <w:rPr>
          <w:sz w:val="22"/>
          <w:szCs w:val="22"/>
        </w:rPr>
        <w:tab/>
      </w:r>
      <w:r w:rsidR="003A3CBE">
        <w:rPr>
          <w:sz w:val="22"/>
          <w:szCs w:val="22"/>
        </w:rPr>
        <w:tab/>
      </w:r>
      <w:r w:rsidR="003A3CBE">
        <w:rPr>
          <w:sz w:val="22"/>
          <w:szCs w:val="22"/>
        </w:rPr>
        <w:tab/>
      </w:r>
      <w:r w:rsidR="003A3CBE">
        <w:rPr>
          <w:sz w:val="22"/>
          <w:szCs w:val="22"/>
        </w:rPr>
        <w:tab/>
        <w:t>46</w:t>
      </w:r>
    </w:p>
    <w:p w:rsidR="00F124C2" w:rsidRPr="003765C0" w:rsidRDefault="00F124C2" w:rsidP="00AD4C01">
      <w:pPr>
        <w:tabs>
          <w:tab w:val="left" w:pos="434"/>
          <w:tab w:val="left" w:pos="854"/>
          <w:tab w:val="left" w:pos="1274"/>
          <w:tab w:val="left" w:pos="1694"/>
          <w:tab w:val="left" w:pos="2142"/>
          <w:tab w:val="left" w:pos="2604"/>
          <w:tab w:val="left" w:pos="3010"/>
          <w:tab w:val="left" w:pos="3416"/>
          <w:tab w:val="left" w:pos="3850"/>
          <w:tab w:val="left" w:pos="4298"/>
          <w:tab w:val="left" w:pos="4690"/>
          <w:tab w:val="left" w:pos="5082"/>
        </w:tabs>
        <w:spacing w:before="0"/>
        <w:rPr>
          <w:sz w:val="22"/>
          <w:szCs w:val="22"/>
        </w:rPr>
      </w:pPr>
      <w:r w:rsidRPr="003765C0">
        <w:rPr>
          <w:sz w:val="22"/>
          <w:szCs w:val="22"/>
        </w:rPr>
        <w:tab/>
      </w:r>
      <w:r w:rsidRPr="003765C0">
        <w:rPr>
          <w:sz w:val="22"/>
          <w:szCs w:val="22"/>
        </w:rPr>
        <w:tab/>
      </w:r>
      <w:r w:rsidRPr="003765C0">
        <w:rPr>
          <w:sz w:val="22"/>
          <w:szCs w:val="22"/>
        </w:rPr>
        <w:tab/>
      </w:r>
      <w:r w:rsidRPr="003765C0">
        <w:rPr>
          <w:sz w:val="22"/>
          <w:szCs w:val="22"/>
        </w:rPr>
        <w:tab/>
      </w:r>
      <w:r>
        <w:rPr>
          <w:sz w:val="22"/>
          <w:szCs w:val="22"/>
        </w:rPr>
        <w:t xml:space="preserve">PK </w:t>
      </w:r>
      <w:r w:rsidR="00327409">
        <w:rPr>
          <w:sz w:val="22"/>
          <w:szCs w:val="22"/>
        </w:rPr>
        <w:t>VASCO 1000</w:t>
      </w:r>
      <w:r w:rsidR="003A3CBE">
        <w:rPr>
          <w:sz w:val="22"/>
          <w:szCs w:val="22"/>
        </w:rPr>
        <w:tab/>
      </w:r>
      <w:r w:rsidR="003A3CBE">
        <w:rPr>
          <w:sz w:val="22"/>
          <w:szCs w:val="22"/>
        </w:rPr>
        <w:tab/>
      </w:r>
      <w:r w:rsidR="003A3CBE">
        <w:rPr>
          <w:sz w:val="22"/>
          <w:szCs w:val="22"/>
        </w:rPr>
        <w:tab/>
      </w:r>
      <w:r w:rsidR="003A3CBE">
        <w:rPr>
          <w:sz w:val="22"/>
          <w:szCs w:val="22"/>
        </w:rPr>
        <w:tab/>
      </w:r>
      <w:r w:rsidR="003A3CBE">
        <w:rPr>
          <w:sz w:val="22"/>
          <w:szCs w:val="22"/>
        </w:rPr>
        <w:tab/>
      </w:r>
      <w:r w:rsidR="003A3CBE">
        <w:rPr>
          <w:sz w:val="22"/>
          <w:szCs w:val="22"/>
        </w:rPr>
        <w:tab/>
      </w:r>
      <w:r w:rsidR="003A3CBE">
        <w:rPr>
          <w:sz w:val="22"/>
          <w:szCs w:val="22"/>
        </w:rPr>
        <w:tab/>
      </w:r>
      <w:r w:rsidR="003A3CBE">
        <w:rPr>
          <w:sz w:val="22"/>
          <w:szCs w:val="22"/>
        </w:rPr>
        <w:tab/>
      </w:r>
      <w:r w:rsidR="003A3CBE">
        <w:rPr>
          <w:sz w:val="22"/>
          <w:szCs w:val="22"/>
        </w:rPr>
        <w:tab/>
      </w:r>
      <w:r w:rsidR="003A3CBE">
        <w:rPr>
          <w:sz w:val="22"/>
          <w:szCs w:val="22"/>
        </w:rPr>
        <w:tab/>
        <w:t>46</w:t>
      </w:r>
    </w:p>
    <w:p w:rsidR="00F124C2" w:rsidRPr="003765C0" w:rsidRDefault="00F124C2" w:rsidP="00AD4C01">
      <w:pPr>
        <w:tabs>
          <w:tab w:val="left" w:pos="434"/>
          <w:tab w:val="left" w:pos="854"/>
          <w:tab w:val="left" w:pos="1274"/>
          <w:tab w:val="left" w:pos="1694"/>
          <w:tab w:val="left" w:pos="2142"/>
          <w:tab w:val="left" w:pos="2604"/>
          <w:tab w:val="left" w:pos="3010"/>
          <w:tab w:val="left" w:pos="3416"/>
          <w:tab w:val="left" w:pos="3850"/>
          <w:tab w:val="left" w:pos="4298"/>
          <w:tab w:val="left" w:pos="4690"/>
          <w:tab w:val="left" w:pos="5082"/>
        </w:tabs>
        <w:spacing w:before="0"/>
        <w:rPr>
          <w:sz w:val="22"/>
          <w:szCs w:val="22"/>
        </w:rPr>
      </w:pPr>
      <w:r w:rsidRPr="003765C0">
        <w:rPr>
          <w:sz w:val="22"/>
          <w:szCs w:val="22"/>
        </w:rPr>
        <w:tab/>
      </w:r>
      <w:r w:rsidRPr="003765C0">
        <w:rPr>
          <w:sz w:val="22"/>
          <w:szCs w:val="22"/>
        </w:rPr>
        <w:tab/>
      </w:r>
      <w:r w:rsidRPr="003765C0">
        <w:rPr>
          <w:sz w:val="22"/>
          <w:szCs w:val="22"/>
        </w:rPr>
        <w:tab/>
      </w:r>
      <w:r w:rsidRPr="003765C0">
        <w:rPr>
          <w:sz w:val="22"/>
          <w:szCs w:val="22"/>
        </w:rPr>
        <w:tab/>
      </w:r>
      <w:r>
        <w:rPr>
          <w:sz w:val="22"/>
          <w:szCs w:val="22"/>
        </w:rPr>
        <w:t xml:space="preserve">PK </w:t>
      </w:r>
      <w:r w:rsidR="00327409">
        <w:rPr>
          <w:sz w:val="22"/>
          <w:szCs w:val="22"/>
        </w:rPr>
        <w:t>ZUBORA</w:t>
      </w:r>
      <w:r w:rsidRPr="003765C0">
        <w:rPr>
          <w:sz w:val="22"/>
          <w:szCs w:val="22"/>
        </w:rPr>
        <w:tab/>
      </w:r>
      <w:r w:rsidR="00327409">
        <w:rPr>
          <w:sz w:val="22"/>
          <w:szCs w:val="22"/>
        </w:rPr>
        <w:t xml:space="preserve"> UNIVERSAL</w:t>
      </w:r>
      <w:r w:rsidR="003A3CBE">
        <w:rPr>
          <w:sz w:val="22"/>
          <w:szCs w:val="22"/>
        </w:rPr>
        <w:tab/>
      </w:r>
      <w:r w:rsidR="003A3CBE">
        <w:rPr>
          <w:sz w:val="22"/>
          <w:szCs w:val="22"/>
        </w:rPr>
        <w:tab/>
      </w:r>
      <w:r w:rsidR="003A3CBE">
        <w:rPr>
          <w:sz w:val="22"/>
          <w:szCs w:val="22"/>
        </w:rPr>
        <w:tab/>
      </w:r>
      <w:r w:rsidR="003A3CBE">
        <w:rPr>
          <w:sz w:val="22"/>
          <w:szCs w:val="22"/>
        </w:rPr>
        <w:tab/>
      </w:r>
      <w:r w:rsidR="003A3CBE">
        <w:rPr>
          <w:sz w:val="22"/>
          <w:szCs w:val="22"/>
        </w:rPr>
        <w:tab/>
      </w:r>
      <w:r w:rsidR="003A3CBE">
        <w:rPr>
          <w:sz w:val="22"/>
          <w:szCs w:val="22"/>
        </w:rPr>
        <w:tab/>
      </w:r>
      <w:r w:rsidR="003A3CBE">
        <w:rPr>
          <w:sz w:val="22"/>
          <w:szCs w:val="22"/>
        </w:rPr>
        <w:tab/>
        <w:t>46</w:t>
      </w:r>
    </w:p>
    <w:p w:rsidR="00F124C2" w:rsidRPr="003765C0" w:rsidRDefault="00F124C2" w:rsidP="00AD4C01">
      <w:pPr>
        <w:tabs>
          <w:tab w:val="left" w:pos="434"/>
          <w:tab w:val="left" w:pos="854"/>
          <w:tab w:val="left" w:pos="1274"/>
          <w:tab w:val="left" w:pos="1694"/>
          <w:tab w:val="left" w:pos="2142"/>
          <w:tab w:val="left" w:pos="2604"/>
          <w:tab w:val="left" w:pos="3010"/>
          <w:tab w:val="left" w:pos="3416"/>
          <w:tab w:val="left" w:pos="3850"/>
          <w:tab w:val="left" w:pos="4298"/>
          <w:tab w:val="left" w:pos="4690"/>
          <w:tab w:val="left" w:pos="5082"/>
        </w:tabs>
        <w:spacing w:before="0"/>
        <w:rPr>
          <w:sz w:val="22"/>
          <w:szCs w:val="22"/>
        </w:rPr>
      </w:pPr>
      <w:r w:rsidRPr="003765C0">
        <w:rPr>
          <w:sz w:val="22"/>
          <w:szCs w:val="22"/>
        </w:rPr>
        <w:tab/>
      </w:r>
      <w:r w:rsidRPr="003765C0">
        <w:rPr>
          <w:sz w:val="22"/>
          <w:szCs w:val="22"/>
        </w:rPr>
        <w:tab/>
      </w:r>
      <w:r w:rsidRPr="003765C0">
        <w:rPr>
          <w:sz w:val="22"/>
          <w:szCs w:val="22"/>
        </w:rPr>
        <w:tab/>
      </w:r>
      <w:r w:rsidRPr="003765C0">
        <w:rPr>
          <w:sz w:val="22"/>
          <w:szCs w:val="22"/>
        </w:rPr>
        <w:tab/>
      </w:r>
      <w:r>
        <w:rPr>
          <w:sz w:val="22"/>
          <w:szCs w:val="22"/>
        </w:rPr>
        <w:t xml:space="preserve">PK </w:t>
      </w:r>
      <w:r w:rsidR="00327409">
        <w:rPr>
          <w:sz w:val="22"/>
          <w:szCs w:val="22"/>
        </w:rPr>
        <w:t>ZUBORA</w:t>
      </w:r>
      <w:r w:rsidRPr="003765C0">
        <w:rPr>
          <w:sz w:val="22"/>
          <w:szCs w:val="22"/>
        </w:rPr>
        <w:tab/>
      </w:r>
      <w:r w:rsidR="00327409">
        <w:rPr>
          <w:sz w:val="22"/>
          <w:szCs w:val="22"/>
        </w:rPr>
        <w:t xml:space="preserve"> 10H EXTRA</w:t>
      </w:r>
      <w:r w:rsidR="003A3CBE">
        <w:rPr>
          <w:sz w:val="22"/>
          <w:szCs w:val="22"/>
        </w:rPr>
        <w:tab/>
      </w:r>
      <w:r w:rsidR="003A3CBE">
        <w:rPr>
          <w:sz w:val="22"/>
          <w:szCs w:val="22"/>
        </w:rPr>
        <w:tab/>
      </w:r>
      <w:r w:rsidR="003A3CBE">
        <w:rPr>
          <w:sz w:val="22"/>
          <w:szCs w:val="22"/>
        </w:rPr>
        <w:tab/>
      </w:r>
      <w:r w:rsidR="003A3CBE">
        <w:rPr>
          <w:sz w:val="22"/>
          <w:szCs w:val="22"/>
        </w:rPr>
        <w:tab/>
      </w:r>
      <w:r w:rsidR="003A3CBE">
        <w:rPr>
          <w:sz w:val="22"/>
          <w:szCs w:val="22"/>
        </w:rPr>
        <w:tab/>
      </w:r>
      <w:r w:rsidR="003A3CBE">
        <w:rPr>
          <w:sz w:val="22"/>
          <w:szCs w:val="22"/>
        </w:rPr>
        <w:tab/>
      </w:r>
      <w:r w:rsidR="003A3CBE">
        <w:rPr>
          <w:sz w:val="22"/>
          <w:szCs w:val="22"/>
        </w:rPr>
        <w:tab/>
      </w:r>
      <w:r w:rsidR="003A3CBE">
        <w:rPr>
          <w:sz w:val="22"/>
          <w:szCs w:val="22"/>
        </w:rPr>
        <w:tab/>
        <w:t>46</w:t>
      </w:r>
    </w:p>
    <w:p w:rsidR="00F124C2" w:rsidRPr="003765C0" w:rsidRDefault="00F124C2" w:rsidP="00AD4C01">
      <w:pPr>
        <w:tabs>
          <w:tab w:val="left" w:pos="434"/>
          <w:tab w:val="left" w:pos="854"/>
          <w:tab w:val="left" w:pos="1274"/>
          <w:tab w:val="left" w:pos="1694"/>
          <w:tab w:val="left" w:pos="2142"/>
          <w:tab w:val="left" w:pos="2604"/>
          <w:tab w:val="left" w:pos="3010"/>
          <w:tab w:val="left" w:pos="3416"/>
          <w:tab w:val="left" w:pos="3850"/>
          <w:tab w:val="left" w:pos="4298"/>
          <w:tab w:val="left" w:pos="4690"/>
          <w:tab w:val="left" w:pos="5082"/>
        </w:tabs>
        <w:spacing w:before="0"/>
        <w:rPr>
          <w:sz w:val="22"/>
          <w:szCs w:val="22"/>
        </w:rPr>
      </w:pPr>
      <w:r w:rsidRPr="003765C0">
        <w:rPr>
          <w:sz w:val="22"/>
          <w:szCs w:val="22"/>
        </w:rPr>
        <w:tab/>
      </w:r>
      <w:r w:rsidRPr="003765C0">
        <w:rPr>
          <w:sz w:val="22"/>
          <w:szCs w:val="22"/>
        </w:rPr>
        <w:tab/>
      </w:r>
      <w:r w:rsidRPr="003765C0">
        <w:rPr>
          <w:sz w:val="22"/>
          <w:szCs w:val="22"/>
        </w:rPr>
        <w:tab/>
      </w:r>
      <w:r w:rsidRPr="003765C0">
        <w:rPr>
          <w:sz w:val="22"/>
          <w:szCs w:val="22"/>
        </w:rPr>
        <w:tab/>
      </w:r>
      <w:r>
        <w:rPr>
          <w:sz w:val="22"/>
          <w:szCs w:val="22"/>
        </w:rPr>
        <w:t xml:space="preserve">PK </w:t>
      </w:r>
      <w:r w:rsidR="00327409">
        <w:rPr>
          <w:sz w:val="22"/>
          <w:szCs w:val="22"/>
        </w:rPr>
        <w:t>ZUBORA</w:t>
      </w:r>
      <w:r w:rsidRPr="003765C0">
        <w:rPr>
          <w:sz w:val="22"/>
          <w:szCs w:val="22"/>
        </w:rPr>
        <w:tab/>
      </w:r>
      <w:r w:rsidR="00327409">
        <w:rPr>
          <w:sz w:val="22"/>
          <w:szCs w:val="22"/>
        </w:rPr>
        <w:t xml:space="preserve"> 20H ULTRA</w:t>
      </w:r>
      <w:r w:rsidR="003A3CBE">
        <w:rPr>
          <w:sz w:val="22"/>
          <w:szCs w:val="22"/>
        </w:rPr>
        <w:tab/>
      </w:r>
      <w:r w:rsidR="003A3CBE">
        <w:rPr>
          <w:sz w:val="22"/>
          <w:szCs w:val="22"/>
        </w:rPr>
        <w:tab/>
      </w:r>
      <w:r w:rsidR="003A3CBE">
        <w:rPr>
          <w:sz w:val="22"/>
          <w:szCs w:val="22"/>
        </w:rPr>
        <w:tab/>
      </w:r>
      <w:r w:rsidR="003A3CBE">
        <w:rPr>
          <w:sz w:val="22"/>
          <w:szCs w:val="22"/>
        </w:rPr>
        <w:tab/>
      </w:r>
      <w:r w:rsidR="003A3CBE">
        <w:rPr>
          <w:sz w:val="22"/>
          <w:szCs w:val="22"/>
        </w:rPr>
        <w:tab/>
      </w:r>
      <w:r w:rsidR="003A3CBE">
        <w:rPr>
          <w:sz w:val="22"/>
          <w:szCs w:val="22"/>
        </w:rPr>
        <w:tab/>
      </w:r>
      <w:r w:rsidR="003A3CBE">
        <w:rPr>
          <w:sz w:val="22"/>
          <w:szCs w:val="22"/>
        </w:rPr>
        <w:tab/>
      </w:r>
      <w:r w:rsidR="003A3CBE">
        <w:rPr>
          <w:sz w:val="22"/>
          <w:szCs w:val="22"/>
        </w:rPr>
        <w:tab/>
        <w:t>47</w:t>
      </w:r>
    </w:p>
    <w:p w:rsidR="00F124C2" w:rsidRPr="003765C0" w:rsidRDefault="00F124C2" w:rsidP="00AD4C01">
      <w:pPr>
        <w:tabs>
          <w:tab w:val="left" w:pos="434"/>
          <w:tab w:val="left" w:pos="854"/>
          <w:tab w:val="left" w:pos="1274"/>
          <w:tab w:val="left" w:pos="1694"/>
          <w:tab w:val="left" w:pos="2142"/>
          <w:tab w:val="left" w:pos="2604"/>
          <w:tab w:val="left" w:pos="3010"/>
          <w:tab w:val="left" w:pos="3416"/>
          <w:tab w:val="left" w:pos="3850"/>
          <w:tab w:val="left" w:pos="4298"/>
          <w:tab w:val="left" w:pos="4690"/>
          <w:tab w:val="left" w:pos="5082"/>
        </w:tabs>
        <w:spacing w:before="0"/>
        <w:rPr>
          <w:sz w:val="22"/>
          <w:szCs w:val="22"/>
        </w:rPr>
      </w:pPr>
      <w:r w:rsidRPr="003765C0">
        <w:rPr>
          <w:sz w:val="22"/>
          <w:szCs w:val="22"/>
        </w:rPr>
        <w:tab/>
      </w:r>
      <w:r w:rsidRPr="003765C0">
        <w:rPr>
          <w:sz w:val="22"/>
          <w:szCs w:val="22"/>
        </w:rPr>
        <w:tab/>
      </w:r>
      <w:r w:rsidRPr="003765C0">
        <w:rPr>
          <w:sz w:val="22"/>
          <w:szCs w:val="22"/>
        </w:rPr>
        <w:tab/>
      </w:r>
      <w:r w:rsidRPr="003765C0">
        <w:rPr>
          <w:sz w:val="22"/>
          <w:szCs w:val="22"/>
        </w:rPr>
        <w:tab/>
      </w:r>
      <w:r>
        <w:rPr>
          <w:sz w:val="22"/>
          <w:szCs w:val="22"/>
        </w:rPr>
        <w:t xml:space="preserve">PK </w:t>
      </w:r>
      <w:r w:rsidR="00327409">
        <w:rPr>
          <w:sz w:val="22"/>
          <w:szCs w:val="22"/>
        </w:rPr>
        <w:t>ZUBORA</w:t>
      </w:r>
      <w:r w:rsidRPr="003765C0">
        <w:rPr>
          <w:sz w:val="22"/>
          <w:szCs w:val="22"/>
        </w:rPr>
        <w:tab/>
      </w:r>
      <w:r w:rsidR="00327409">
        <w:rPr>
          <w:sz w:val="22"/>
          <w:szCs w:val="22"/>
        </w:rPr>
        <w:t xml:space="preserve"> 20H EXTRA</w:t>
      </w:r>
      <w:r w:rsidR="003A3CBE">
        <w:rPr>
          <w:sz w:val="22"/>
          <w:szCs w:val="22"/>
        </w:rPr>
        <w:tab/>
      </w:r>
      <w:r w:rsidR="003A3CBE">
        <w:rPr>
          <w:sz w:val="22"/>
          <w:szCs w:val="22"/>
        </w:rPr>
        <w:tab/>
      </w:r>
      <w:r w:rsidR="003A3CBE">
        <w:rPr>
          <w:sz w:val="22"/>
          <w:szCs w:val="22"/>
        </w:rPr>
        <w:tab/>
      </w:r>
      <w:r w:rsidR="003A3CBE">
        <w:rPr>
          <w:sz w:val="22"/>
          <w:szCs w:val="22"/>
        </w:rPr>
        <w:tab/>
      </w:r>
      <w:r w:rsidR="003A3CBE">
        <w:rPr>
          <w:sz w:val="22"/>
          <w:szCs w:val="22"/>
        </w:rPr>
        <w:tab/>
      </w:r>
      <w:r w:rsidR="003A3CBE">
        <w:rPr>
          <w:sz w:val="22"/>
          <w:szCs w:val="22"/>
        </w:rPr>
        <w:tab/>
      </w:r>
      <w:r w:rsidR="003A3CBE">
        <w:rPr>
          <w:sz w:val="22"/>
          <w:szCs w:val="22"/>
        </w:rPr>
        <w:tab/>
      </w:r>
      <w:r w:rsidR="003A3CBE">
        <w:rPr>
          <w:sz w:val="22"/>
          <w:szCs w:val="22"/>
        </w:rPr>
        <w:tab/>
        <w:t>47</w:t>
      </w:r>
    </w:p>
    <w:p w:rsidR="00F124C2" w:rsidRPr="003765C0" w:rsidRDefault="00F124C2" w:rsidP="00AD4C01">
      <w:pPr>
        <w:tabs>
          <w:tab w:val="left" w:pos="434"/>
          <w:tab w:val="left" w:pos="854"/>
          <w:tab w:val="left" w:pos="1274"/>
          <w:tab w:val="left" w:pos="1694"/>
          <w:tab w:val="left" w:pos="2142"/>
          <w:tab w:val="left" w:pos="2604"/>
          <w:tab w:val="left" w:pos="3010"/>
          <w:tab w:val="left" w:pos="3416"/>
          <w:tab w:val="left" w:pos="3850"/>
          <w:tab w:val="left" w:pos="4298"/>
          <w:tab w:val="left" w:pos="4690"/>
          <w:tab w:val="left" w:pos="5082"/>
        </w:tabs>
        <w:spacing w:before="0"/>
        <w:rPr>
          <w:sz w:val="22"/>
          <w:szCs w:val="22"/>
        </w:rPr>
      </w:pPr>
      <w:r w:rsidRPr="003765C0">
        <w:rPr>
          <w:sz w:val="22"/>
          <w:szCs w:val="22"/>
        </w:rPr>
        <w:tab/>
      </w:r>
      <w:r w:rsidRPr="003765C0">
        <w:rPr>
          <w:sz w:val="22"/>
          <w:szCs w:val="22"/>
        </w:rPr>
        <w:tab/>
      </w:r>
      <w:r w:rsidRPr="003765C0">
        <w:rPr>
          <w:sz w:val="22"/>
          <w:szCs w:val="22"/>
        </w:rPr>
        <w:tab/>
      </w:r>
      <w:r w:rsidRPr="003765C0">
        <w:rPr>
          <w:sz w:val="22"/>
          <w:szCs w:val="22"/>
        </w:rPr>
        <w:tab/>
      </w:r>
      <w:r>
        <w:rPr>
          <w:sz w:val="22"/>
          <w:szCs w:val="22"/>
        </w:rPr>
        <w:t xml:space="preserve">PK </w:t>
      </w:r>
      <w:r w:rsidR="00327409">
        <w:rPr>
          <w:sz w:val="22"/>
          <w:szCs w:val="22"/>
        </w:rPr>
        <w:t>ZUBORA</w:t>
      </w:r>
      <w:r w:rsidRPr="003765C0">
        <w:rPr>
          <w:sz w:val="22"/>
          <w:szCs w:val="22"/>
        </w:rPr>
        <w:tab/>
      </w:r>
      <w:r w:rsidR="00327409">
        <w:rPr>
          <w:sz w:val="22"/>
          <w:szCs w:val="22"/>
        </w:rPr>
        <w:t xml:space="preserve"> 65H ULTRA</w:t>
      </w:r>
      <w:r w:rsidR="003A3CBE">
        <w:rPr>
          <w:sz w:val="22"/>
          <w:szCs w:val="22"/>
        </w:rPr>
        <w:tab/>
      </w:r>
      <w:r w:rsidR="003A3CBE">
        <w:rPr>
          <w:sz w:val="22"/>
          <w:szCs w:val="22"/>
        </w:rPr>
        <w:tab/>
      </w:r>
      <w:r w:rsidR="003A3CBE">
        <w:rPr>
          <w:sz w:val="22"/>
          <w:szCs w:val="22"/>
        </w:rPr>
        <w:tab/>
      </w:r>
      <w:r w:rsidR="003A3CBE">
        <w:rPr>
          <w:sz w:val="22"/>
          <w:szCs w:val="22"/>
        </w:rPr>
        <w:tab/>
      </w:r>
      <w:r w:rsidR="003A3CBE">
        <w:rPr>
          <w:sz w:val="22"/>
          <w:szCs w:val="22"/>
        </w:rPr>
        <w:tab/>
      </w:r>
      <w:r w:rsidR="003A3CBE">
        <w:rPr>
          <w:sz w:val="22"/>
          <w:szCs w:val="22"/>
        </w:rPr>
        <w:tab/>
      </w:r>
      <w:r w:rsidR="003A3CBE">
        <w:rPr>
          <w:sz w:val="22"/>
          <w:szCs w:val="22"/>
        </w:rPr>
        <w:tab/>
      </w:r>
      <w:r w:rsidR="003A3CBE">
        <w:rPr>
          <w:sz w:val="22"/>
          <w:szCs w:val="22"/>
        </w:rPr>
        <w:tab/>
        <w:t>47</w:t>
      </w:r>
    </w:p>
    <w:p w:rsidR="00950F27" w:rsidRDefault="00327409" w:rsidP="00AD4C01">
      <w:pPr>
        <w:tabs>
          <w:tab w:val="left" w:pos="567"/>
          <w:tab w:val="left" w:pos="851"/>
          <w:tab w:val="left" w:pos="1418"/>
          <w:tab w:val="left" w:pos="2142"/>
          <w:tab w:val="left" w:pos="2604"/>
          <w:tab w:val="left" w:pos="3010"/>
          <w:tab w:val="left" w:pos="3416"/>
          <w:tab w:val="left" w:pos="3850"/>
          <w:tab w:val="left" w:pos="4298"/>
          <w:tab w:val="left" w:pos="4690"/>
          <w:tab w:val="left" w:pos="5082"/>
        </w:tabs>
        <w:spacing w:before="0"/>
        <w:ind w:left="851" w:hanging="845"/>
        <w:rPr>
          <w:color w:val="FF0000"/>
          <w:sz w:val="22"/>
          <w:szCs w:val="22"/>
        </w:rPr>
      </w:pPr>
      <w:r>
        <w:rPr>
          <w:sz w:val="22"/>
          <w:szCs w:val="22"/>
        </w:rPr>
        <w:lastRenderedPageBreak/>
        <w:tab/>
        <w:t>3.1.2</w:t>
      </w:r>
      <w:r>
        <w:rPr>
          <w:sz w:val="22"/>
          <w:szCs w:val="22"/>
        </w:rPr>
        <w:tab/>
        <w:t>Charakteristika obrobku – materiál 14 220.3</w:t>
      </w:r>
      <w:r w:rsidRPr="00A41CCF">
        <w:rPr>
          <w:sz w:val="22"/>
          <w:szCs w:val="22"/>
        </w:rPr>
        <w:tab/>
      </w:r>
      <w:r w:rsidRPr="00A41CCF">
        <w:rPr>
          <w:sz w:val="22"/>
          <w:szCs w:val="22"/>
        </w:rPr>
        <w:tab/>
      </w:r>
      <w:r w:rsidRPr="00A41CCF">
        <w:rPr>
          <w:sz w:val="22"/>
          <w:szCs w:val="22"/>
        </w:rPr>
        <w:tab/>
      </w:r>
      <w:r w:rsidRPr="00A41CCF">
        <w:rPr>
          <w:sz w:val="22"/>
          <w:szCs w:val="22"/>
        </w:rPr>
        <w:tab/>
      </w:r>
      <w:r w:rsidR="003A3CBE">
        <w:rPr>
          <w:sz w:val="22"/>
          <w:szCs w:val="22"/>
        </w:rPr>
        <w:t>47</w:t>
      </w:r>
    </w:p>
    <w:p w:rsidR="0072206A" w:rsidRDefault="00950F27" w:rsidP="00AD4C01">
      <w:pPr>
        <w:tabs>
          <w:tab w:val="left" w:pos="284"/>
          <w:tab w:val="left" w:pos="851"/>
          <w:tab w:val="left" w:pos="1274"/>
          <w:tab w:val="left" w:pos="2142"/>
          <w:tab w:val="left" w:pos="2604"/>
          <w:tab w:val="left" w:pos="3010"/>
          <w:tab w:val="left" w:pos="3416"/>
          <w:tab w:val="left" w:pos="3850"/>
          <w:tab w:val="left" w:pos="4298"/>
          <w:tab w:val="left" w:pos="4690"/>
          <w:tab w:val="left" w:pos="5082"/>
        </w:tabs>
        <w:spacing w:before="0"/>
        <w:ind w:left="851" w:hanging="845"/>
        <w:rPr>
          <w:sz w:val="22"/>
          <w:szCs w:val="22"/>
        </w:rPr>
      </w:pPr>
      <w:r>
        <w:rPr>
          <w:color w:val="FF0000"/>
          <w:sz w:val="22"/>
          <w:szCs w:val="22"/>
        </w:rPr>
        <w:tab/>
      </w:r>
      <w:r w:rsidR="0072206A" w:rsidRPr="00327409">
        <w:rPr>
          <w:sz w:val="22"/>
          <w:szCs w:val="22"/>
        </w:rPr>
        <w:t>3.2</w:t>
      </w:r>
      <w:r w:rsidR="0072206A" w:rsidRPr="00327409">
        <w:rPr>
          <w:sz w:val="22"/>
          <w:szCs w:val="22"/>
        </w:rPr>
        <w:tab/>
      </w:r>
      <w:r w:rsidR="00327409" w:rsidRPr="00327409">
        <w:rPr>
          <w:sz w:val="22"/>
          <w:szCs w:val="22"/>
        </w:rPr>
        <w:t>Popis použitých strojů, přístrojů a jejich metodika</w:t>
      </w:r>
      <w:r w:rsidR="003A3CBE">
        <w:rPr>
          <w:sz w:val="22"/>
          <w:szCs w:val="22"/>
        </w:rPr>
        <w:tab/>
      </w:r>
      <w:r w:rsidR="003A3CBE">
        <w:rPr>
          <w:sz w:val="22"/>
          <w:szCs w:val="22"/>
        </w:rPr>
        <w:tab/>
      </w:r>
      <w:r w:rsidR="003A3CBE">
        <w:rPr>
          <w:sz w:val="22"/>
          <w:szCs w:val="22"/>
        </w:rPr>
        <w:tab/>
      </w:r>
      <w:r w:rsidR="003A3CBE">
        <w:rPr>
          <w:sz w:val="22"/>
          <w:szCs w:val="22"/>
        </w:rPr>
        <w:tab/>
      </w:r>
      <w:r w:rsidR="003A3CBE">
        <w:rPr>
          <w:sz w:val="22"/>
          <w:szCs w:val="22"/>
        </w:rPr>
        <w:tab/>
        <w:t>47</w:t>
      </w:r>
    </w:p>
    <w:p w:rsidR="00327409" w:rsidRPr="00BA2E70" w:rsidRDefault="00327409" w:rsidP="00AD4C01">
      <w:pPr>
        <w:tabs>
          <w:tab w:val="left" w:pos="434"/>
          <w:tab w:val="left" w:pos="567"/>
          <w:tab w:val="left" w:pos="1274"/>
          <w:tab w:val="left" w:pos="1418"/>
          <w:tab w:val="left" w:pos="2142"/>
          <w:tab w:val="left" w:pos="2604"/>
          <w:tab w:val="left" w:pos="3010"/>
          <w:tab w:val="left" w:pos="3416"/>
          <w:tab w:val="left" w:pos="3850"/>
          <w:tab w:val="left" w:pos="4298"/>
          <w:tab w:val="left" w:pos="4690"/>
          <w:tab w:val="left" w:pos="5082"/>
        </w:tabs>
        <w:spacing w:before="0"/>
        <w:rPr>
          <w:sz w:val="22"/>
          <w:szCs w:val="22"/>
        </w:rPr>
      </w:pPr>
      <w:r w:rsidRPr="00BA2E70">
        <w:rPr>
          <w:sz w:val="22"/>
          <w:szCs w:val="22"/>
        </w:rPr>
        <w:tab/>
      </w:r>
      <w:r w:rsidRPr="00BA2E70">
        <w:rPr>
          <w:sz w:val="22"/>
          <w:szCs w:val="22"/>
        </w:rPr>
        <w:tab/>
      </w:r>
      <w:r>
        <w:rPr>
          <w:sz w:val="22"/>
          <w:szCs w:val="22"/>
        </w:rPr>
        <w:t>3.2.1</w:t>
      </w:r>
      <w:r w:rsidRPr="00BA2E70">
        <w:rPr>
          <w:sz w:val="22"/>
          <w:szCs w:val="22"/>
        </w:rPr>
        <w:tab/>
      </w:r>
      <w:r w:rsidRPr="00BA2E70">
        <w:rPr>
          <w:sz w:val="22"/>
          <w:szCs w:val="22"/>
        </w:rPr>
        <w:tab/>
      </w:r>
      <w:r>
        <w:rPr>
          <w:sz w:val="22"/>
          <w:szCs w:val="22"/>
        </w:rPr>
        <w:t>Frézka FNG 32</w:t>
      </w:r>
      <w:r w:rsidR="003A3CBE">
        <w:rPr>
          <w:sz w:val="22"/>
          <w:szCs w:val="22"/>
        </w:rPr>
        <w:tab/>
      </w:r>
      <w:r w:rsidR="003A3CBE">
        <w:rPr>
          <w:sz w:val="22"/>
          <w:szCs w:val="22"/>
        </w:rPr>
        <w:tab/>
      </w:r>
      <w:r w:rsidR="003A3CBE">
        <w:rPr>
          <w:sz w:val="22"/>
          <w:szCs w:val="22"/>
        </w:rPr>
        <w:tab/>
      </w:r>
      <w:r w:rsidR="003A3CBE">
        <w:rPr>
          <w:sz w:val="22"/>
          <w:szCs w:val="22"/>
        </w:rPr>
        <w:tab/>
      </w:r>
      <w:r w:rsidR="003A3CBE">
        <w:rPr>
          <w:sz w:val="22"/>
          <w:szCs w:val="22"/>
        </w:rPr>
        <w:tab/>
      </w:r>
      <w:r w:rsidR="003A3CBE">
        <w:rPr>
          <w:sz w:val="22"/>
          <w:szCs w:val="22"/>
        </w:rPr>
        <w:tab/>
      </w:r>
      <w:r w:rsidR="003A3CBE">
        <w:rPr>
          <w:sz w:val="22"/>
          <w:szCs w:val="22"/>
        </w:rPr>
        <w:tab/>
      </w:r>
      <w:r w:rsidR="003A3CBE">
        <w:rPr>
          <w:sz w:val="22"/>
          <w:szCs w:val="22"/>
        </w:rPr>
        <w:tab/>
      </w:r>
      <w:r w:rsidR="003A3CBE">
        <w:rPr>
          <w:sz w:val="22"/>
          <w:szCs w:val="22"/>
        </w:rPr>
        <w:tab/>
      </w:r>
      <w:r w:rsidR="003A3CBE">
        <w:rPr>
          <w:sz w:val="22"/>
          <w:szCs w:val="22"/>
        </w:rPr>
        <w:tab/>
      </w:r>
      <w:r w:rsidR="003A3CBE">
        <w:rPr>
          <w:sz w:val="22"/>
          <w:szCs w:val="22"/>
        </w:rPr>
        <w:tab/>
        <w:t>47</w:t>
      </w:r>
    </w:p>
    <w:p w:rsidR="00327409" w:rsidRPr="00BA2E70" w:rsidRDefault="00327409" w:rsidP="00AD4C01">
      <w:pPr>
        <w:tabs>
          <w:tab w:val="left" w:pos="434"/>
          <w:tab w:val="left" w:pos="567"/>
          <w:tab w:val="left" w:pos="1274"/>
          <w:tab w:val="left" w:pos="1418"/>
          <w:tab w:val="left" w:pos="2142"/>
          <w:tab w:val="left" w:pos="2604"/>
          <w:tab w:val="left" w:pos="3010"/>
          <w:tab w:val="left" w:pos="3416"/>
          <w:tab w:val="left" w:pos="3850"/>
          <w:tab w:val="left" w:pos="4298"/>
          <w:tab w:val="left" w:pos="4690"/>
          <w:tab w:val="left" w:pos="5082"/>
        </w:tabs>
        <w:spacing w:before="0"/>
        <w:rPr>
          <w:sz w:val="22"/>
          <w:szCs w:val="22"/>
        </w:rPr>
      </w:pPr>
      <w:r w:rsidRPr="00BA2E70">
        <w:rPr>
          <w:sz w:val="22"/>
          <w:szCs w:val="22"/>
        </w:rPr>
        <w:tab/>
      </w:r>
      <w:r w:rsidRPr="00BA2E70">
        <w:rPr>
          <w:sz w:val="22"/>
          <w:szCs w:val="22"/>
        </w:rPr>
        <w:tab/>
      </w:r>
      <w:r>
        <w:rPr>
          <w:sz w:val="22"/>
          <w:szCs w:val="22"/>
        </w:rPr>
        <w:t>3.2.2</w:t>
      </w:r>
      <w:r w:rsidRPr="00BA2E70">
        <w:rPr>
          <w:sz w:val="22"/>
          <w:szCs w:val="22"/>
        </w:rPr>
        <w:tab/>
      </w:r>
      <w:r w:rsidRPr="00BA2E70">
        <w:rPr>
          <w:sz w:val="22"/>
          <w:szCs w:val="22"/>
        </w:rPr>
        <w:tab/>
      </w:r>
      <w:r>
        <w:rPr>
          <w:sz w:val="22"/>
          <w:szCs w:val="22"/>
        </w:rPr>
        <w:t>Fréza</w:t>
      </w:r>
      <w:r>
        <w:rPr>
          <w:sz w:val="22"/>
          <w:szCs w:val="22"/>
        </w:rPr>
        <w:tab/>
      </w:r>
      <w:r>
        <w:rPr>
          <w:sz w:val="22"/>
          <w:szCs w:val="22"/>
        </w:rPr>
        <w:tab/>
      </w:r>
      <w:r w:rsidR="003A3CBE">
        <w:rPr>
          <w:sz w:val="22"/>
          <w:szCs w:val="22"/>
        </w:rPr>
        <w:tab/>
      </w:r>
      <w:r w:rsidR="003A3CBE">
        <w:rPr>
          <w:sz w:val="22"/>
          <w:szCs w:val="22"/>
        </w:rPr>
        <w:tab/>
      </w:r>
      <w:r w:rsidR="003A3CBE">
        <w:rPr>
          <w:sz w:val="22"/>
          <w:szCs w:val="22"/>
        </w:rPr>
        <w:tab/>
      </w:r>
      <w:r w:rsidR="003A3CBE">
        <w:rPr>
          <w:sz w:val="22"/>
          <w:szCs w:val="22"/>
        </w:rPr>
        <w:tab/>
      </w:r>
      <w:r w:rsidR="003A3CBE">
        <w:rPr>
          <w:sz w:val="22"/>
          <w:szCs w:val="22"/>
        </w:rPr>
        <w:tab/>
      </w:r>
      <w:r w:rsidR="003A3CBE">
        <w:rPr>
          <w:sz w:val="22"/>
          <w:szCs w:val="22"/>
        </w:rPr>
        <w:tab/>
      </w:r>
      <w:r w:rsidR="003A3CBE">
        <w:rPr>
          <w:sz w:val="22"/>
          <w:szCs w:val="22"/>
        </w:rPr>
        <w:tab/>
      </w:r>
      <w:r w:rsidR="003A3CBE">
        <w:rPr>
          <w:sz w:val="22"/>
          <w:szCs w:val="22"/>
        </w:rPr>
        <w:tab/>
      </w:r>
      <w:r w:rsidR="003A3CBE">
        <w:rPr>
          <w:sz w:val="22"/>
          <w:szCs w:val="22"/>
        </w:rPr>
        <w:tab/>
      </w:r>
      <w:r w:rsidR="003A3CBE">
        <w:rPr>
          <w:sz w:val="22"/>
          <w:szCs w:val="22"/>
        </w:rPr>
        <w:tab/>
      </w:r>
      <w:r w:rsidR="003A3CBE">
        <w:rPr>
          <w:sz w:val="22"/>
          <w:szCs w:val="22"/>
        </w:rPr>
        <w:tab/>
        <w:t>49</w:t>
      </w:r>
    </w:p>
    <w:p w:rsidR="00327409" w:rsidRPr="00BA2E70" w:rsidRDefault="00327409" w:rsidP="00AD4C01">
      <w:pPr>
        <w:tabs>
          <w:tab w:val="left" w:pos="434"/>
          <w:tab w:val="left" w:pos="567"/>
          <w:tab w:val="left" w:pos="1274"/>
          <w:tab w:val="left" w:pos="1418"/>
          <w:tab w:val="left" w:pos="2142"/>
          <w:tab w:val="left" w:pos="2604"/>
          <w:tab w:val="left" w:pos="3010"/>
          <w:tab w:val="left" w:pos="3416"/>
          <w:tab w:val="left" w:pos="3850"/>
          <w:tab w:val="left" w:pos="4298"/>
          <w:tab w:val="left" w:pos="4690"/>
          <w:tab w:val="left" w:pos="5082"/>
        </w:tabs>
        <w:spacing w:before="0"/>
        <w:rPr>
          <w:sz w:val="22"/>
          <w:szCs w:val="22"/>
        </w:rPr>
      </w:pPr>
      <w:r w:rsidRPr="00BA2E70">
        <w:rPr>
          <w:sz w:val="22"/>
          <w:szCs w:val="22"/>
        </w:rPr>
        <w:tab/>
      </w:r>
      <w:r w:rsidRPr="00BA2E70">
        <w:rPr>
          <w:sz w:val="22"/>
          <w:szCs w:val="22"/>
        </w:rPr>
        <w:tab/>
      </w:r>
      <w:r>
        <w:rPr>
          <w:sz w:val="22"/>
          <w:szCs w:val="22"/>
        </w:rPr>
        <w:t>3.2.3</w:t>
      </w:r>
      <w:r w:rsidRPr="00BA2E70">
        <w:rPr>
          <w:sz w:val="22"/>
          <w:szCs w:val="22"/>
        </w:rPr>
        <w:tab/>
      </w:r>
      <w:r w:rsidRPr="00BA2E70">
        <w:rPr>
          <w:sz w:val="22"/>
          <w:szCs w:val="22"/>
        </w:rPr>
        <w:tab/>
      </w:r>
      <w:r w:rsidR="00653209">
        <w:rPr>
          <w:sz w:val="22"/>
          <w:szCs w:val="22"/>
        </w:rPr>
        <w:t>Externí chlazení</w:t>
      </w:r>
      <w:r w:rsidR="003A3CBE">
        <w:rPr>
          <w:sz w:val="22"/>
          <w:szCs w:val="22"/>
        </w:rPr>
        <w:tab/>
      </w:r>
      <w:r w:rsidR="003A3CBE">
        <w:rPr>
          <w:sz w:val="22"/>
          <w:szCs w:val="22"/>
        </w:rPr>
        <w:tab/>
      </w:r>
      <w:r w:rsidR="003A3CBE">
        <w:rPr>
          <w:sz w:val="22"/>
          <w:szCs w:val="22"/>
        </w:rPr>
        <w:tab/>
      </w:r>
      <w:r w:rsidR="003A3CBE">
        <w:rPr>
          <w:sz w:val="22"/>
          <w:szCs w:val="22"/>
        </w:rPr>
        <w:tab/>
      </w:r>
      <w:r w:rsidR="003A3CBE">
        <w:rPr>
          <w:sz w:val="22"/>
          <w:szCs w:val="22"/>
        </w:rPr>
        <w:tab/>
      </w:r>
      <w:r w:rsidR="003A3CBE">
        <w:rPr>
          <w:sz w:val="22"/>
          <w:szCs w:val="22"/>
        </w:rPr>
        <w:tab/>
      </w:r>
      <w:r w:rsidR="003A3CBE">
        <w:rPr>
          <w:sz w:val="22"/>
          <w:szCs w:val="22"/>
        </w:rPr>
        <w:tab/>
      </w:r>
      <w:r w:rsidR="003A3CBE">
        <w:rPr>
          <w:sz w:val="22"/>
          <w:szCs w:val="22"/>
        </w:rPr>
        <w:tab/>
      </w:r>
      <w:r w:rsidR="003A3CBE">
        <w:rPr>
          <w:sz w:val="22"/>
          <w:szCs w:val="22"/>
        </w:rPr>
        <w:tab/>
      </w:r>
      <w:r w:rsidR="003A3CBE">
        <w:rPr>
          <w:sz w:val="22"/>
          <w:szCs w:val="22"/>
        </w:rPr>
        <w:tab/>
      </w:r>
      <w:r w:rsidR="003A3CBE">
        <w:rPr>
          <w:sz w:val="22"/>
          <w:szCs w:val="22"/>
        </w:rPr>
        <w:tab/>
        <w:t>49</w:t>
      </w:r>
    </w:p>
    <w:p w:rsidR="00327409" w:rsidRPr="00BA2E70" w:rsidRDefault="00327409" w:rsidP="00AD4C01">
      <w:pPr>
        <w:tabs>
          <w:tab w:val="left" w:pos="434"/>
          <w:tab w:val="left" w:pos="567"/>
          <w:tab w:val="left" w:pos="1274"/>
          <w:tab w:val="left" w:pos="1418"/>
          <w:tab w:val="left" w:pos="2142"/>
          <w:tab w:val="left" w:pos="2604"/>
          <w:tab w:val="left" w:pos="3010"/>
          <w:tab w:val="left" w:pos="3416"/>
          <w:tab w:val="left" w:pos="3850"/>
          <w:tab w:val="left" w:pos="4298"/>
          <w:tab w:val="left" w:pos="4690"/>
          <w:tab w:val="left" w:pos="5082"/>
        </w:tabs>
        <w:spacing w:before="0"/>
        <w:rPr>
          <w:sz w:val="22"/>
          <w:szCs w:val="22"/>
        </w:rPr>
      </w:pPr>
      <w:r w:rsidRPr="00BA2E70">
        <w:rPr>
          <w:sz w:val="22"/>
          <w:szCs w:val="22"/>
        </w:rPr>
        <w:tab/>
      </w:r>
      <w:r w:rsidRPr="00BA2E70">
        <w:rPr>
          <w:sz w:val="22"/>
          <w:szCs w:val="22"/>
        </w:rPr>
        <w:tab/>
      </w:r>
      <w:r>
        <w:rPr>
          <w:sz w:val="22"/>
          <w:szCs w:val="22"/>
        </w:rPr>
        <w:t>3.2.4</w:t>
      </w:r>
      <w:r w:rsidRPr="00BA2E70">
        <w:rPr>
          <w:sz w:val="22"/>
          <w:szCs w:val="22"/>
        </w:rPr>
        <w:tab/>
      </w:r>
      <w:r w:rsidRPr="00BA2E70">
        <w:rPr>
          <w:sz w:val="22"/>
          <w:szCs w:val="22"/>
        </w:rPr>
        <w:tab/>
      </w:r>
      <w:r w:rsidR="00653209">
        <w:rPr>
          <w:sz w:val="22"/>
          <w:szCs w:val="22"/>
        </w:rPr>
        <w:t>Refraktometr</w:t>
      </w:r>
      <w:r w:rsidRPr="00BA2E70">
        <w:rPr>
          <w:sz w:val="22"/>
          <w:szCs w:val="22"/>
        </w:rPr>
        <w:tab/>
      </w:r>
      <w:r w:rsidRPr="00BA2E70">
        <w:rPr>
          <w:sz w:val="22"/>
          <w:szCs w:val="22"/>
        </w:rPr>
        <w:tab/>
      </w:r>
      <w:r w:rsidRPr="00BA2E70">
        <w:rPr>
          <w:sz w:val="22"/>
          <w:szCs w:val="22"/>
        </w:rPr>
        <w:tab/>
      </w:r>
      <w:r w:rsidRPr="00BA2E70">
        <w:rPr>
          <w:sz w:val="22"/>
          <w:szCs w:val="22"/>
        </w:rPr>
        <w:tab/>
      </w:r>
      <w:r w:rsidRPr="00BA2E70">
        <w:rPr>
          <w:sz w:val="22"/>
          <w:szCs w:val="22"/>
        </w:rPr>
        <w:tab/>
      </w:r>
      <w:r w:rsidRPr="00BA2E70">
        <w:rPr>
          <w:sz w:val="22"/>
          <w:szCs w:val="22"/>
        </w:rPr>
        <w:tab/>
      </w:r>
      <w:r w:rsidRPr="00BA2E70">
        <w:rPr>
          <w:sz w:val="22"/>
          <w:szCs w:val="22"/>
        </w:rPr>
        <w:tab/>
      </w:r>
      <w:r w:rsidRPr="00BA2E70">
        <w:rPr>
          <w:sz w:val="22"/>
          <w:szCs w:val="22"/>
        </w:rPr>
        <w:tab/>
      </w:r>
      <w:r w:rsidRPr="00BA2E70">
        <w:rPr>
          <w:sz w:val="22"/>
          <w:szCs w:val="22"/>
        </w:rPr>
        <w:tab/>
      </w:r>
      <w:r w:rsidRPr="00BA2E70">
        <w:rPr>
          <w:sz w:val="22"/>
          <w:szCs w:val="22"/>
        </w:rPr>
        <w:tab/>
      </w:r>
      <w:r w:rsidRPr="00BA2E70">
        <w:rPr>
          <w:sz w:val="22"/>
          <w:szCs w:val="22"/>
        </w:rPr>
        <w:tab/>
      </w:r>
      <w:r w:rsidR="003A3CBE">
        <w:rPr>
          <w:sz w:val="22"/>
          <w:szCs w:val="22"/>
        </w:rPr>
        <w:t>50</w:t>
      </w:r>
    </w:p>
    <w:p w:rsidR="00327409" w:rsidRPr="00BA2E70" w:rsidRDefault="00327409" w:rsidP="00AD4C01">
      <w:pPr>
        <w:tabs>
          <w:tab w:val="left" w:pos="434"/>
          <w:tab w:val="left" w:pos="567"/>
          <w:tab w:val="left" w:pos="1274"/>
          <w:tab w:val="left" w:pos="1418"/>
          <w:tab w:val="left" w:pos="2142"/>
          <w:tab w:val="left" w:pos="2604"/>
          <w:tab w:val="left" w:pos="3010"/>
          <w:tab w:val="left" w:pos="3416"/>
          <w:tab w:val="left" w:pos="3850"/>
          <w:tab w:val="left" w:pos="4298"/>
          <w:tab w:val="left" w:pos="4690"/>
          <w:tab w:val="left" w:pos="5082"/>
        </w:tabs>
        <w:spacing w:before="0"/>
        <w:rPr>
          <w:sz w:val="22"/>
          <w:szCs w:val="22"/>
        </w:rPr>
      </w:pPr>
      <w:r w:rsidRPr="00BA2E70">
        <w:rPr>
          <w:sz w:val="22"/>
          <w:szCs w:val="22"/>
        </w:rPr>
        <w:tab/>
      </w:r>
      <w:r w:rsidRPr="00BA2E70">
        <w:rPr>
          <w:sz w:val="22"/>
          <w:szCs w:val="22"/>
        </w:rPr>
        <w:tab/>
      </w:r>
      <w:r>
        <w:rPr>
          <w:sz w:val="22"/>
          <w:szCs w:val="22"/>
        </w:rPr>
        <w:t>3.2.5</w:t>
      </w:r>
      <w:r w:rsidRPr="00BA2E70">
        <w:rPr>
          <w:sz w:val="22"/>
          <w:szCs w:val="22"/>
        </w:rPr>
        <w:tab/>
      </w:r>
      <w:r w:rsidRPr="00BA2E70">
        <w:rPr>
          <w:sz w:val="22"/>
          <w:szCs w:val="22"/>
        </w:rPr>
        <w:tab/>
      </w:r>
      <w:r w:rsidR="00653209">
        <w:rPr>
          <w:sz w:val="22"/>
          <w:szCs w:val="22"/>
        </w:rPr>
        <w:t>Vyměnitelná břitová destička PRAMET SNUN 1204.12</w:t>
      </w:r>
      <w:r w:rsidR="00653209">
        <w:rPr>
          <w:sz w:val="22"/>
          <w:szCs w:val="22"/>
          <w:lang w:val="en-US"/>
        </w:rPr>
        <w:t>;</w:t>
      </w:r>
      <w:r w:rsidR="00653209">
        <w:rPr>
          <w:sz w:val="22"/>
          <w:szCs w:val="22"/>
        </w:rPr>
        <w:t xml:space="preserve"> S30</w:t>
      </w:r>
      <w:r w:rsidR="003A3CBE">
        <w:rPr>
          <w:sz w:val="22"/>
          <w:szCs w:val="22"/>
        </w:rPr>
        <w:tab/>
      </w:r>
      <w:r w:rsidR="003A3CBE">
        <w:rPr>
          <w:sz w:val="22"/>
          <w:szCs w:val="22"/>
        </w:rPr>
        <w:tab/>
        <w:t>50</w:t>
      </w:r>
    </w:p>
    <w:p w:rsidR="00327409" w:rsidRPr="00BA2E70" w:rsidRDefault="00327409" w:rsidP="00AD4C01">
      <w:pPr>
        <w:tabs>
          <w:tab w:val="left" w:pos="434"/>
          <w:tab w:val="left" w:pos="567"/>
          <w:tab w:val="left" w:pos="1274"/>
          <w:tab w:val="left" w:pos="1418"/>
          <w:tab w:val="left" w:pos="2142"/>
          <w:tab w:val="left" w:pos="2604"/>
          <w:tab w:val="left" w:pos="3010"/>
          <w:tab w:val="left" w:pos="3416"/>
          <w:tab w:val="left" w:pos="3850"/>
          <w:tab w:val="left" w:pos="4298"/>
          <w:tab w:val="left" w:pos="4690"/>
          <w:tab w:val="left" w:pos="5082"/>
        </w:tabs>
        <w:spacing w:before="0"/>
        <w:rPr>
          <w:sz w:val="22"/>
          <w:szCs w:val="22"/>
        </w:rPr>
      </w:pPr>
      <w:r w:rsidRPr="00BA2E70">
        <w:rPr>
          <w:sz w:val="22"/>
          <w:szCs w:val="22"/>
        </w:rPr>
        <w:tab/>
      </w:r>
      <w:r w:rsidRPr="00BA2E70">
        <w:rPr>
          <w:sz w:val="22"/>
          <w:szCs w:val="22"/>
        </w:rPr>
        <w:tab/>
      </w:r>
      <w:r>
        <w:rPr>
          <w:sz w:val="22"/>
          <w:szCs w:val="22"/>
        </w:rPr>
        <w:t>3.2.6</w:t>
      </w:r>
      <w:r w:rsidRPr="00BA2E70">
        <w:rPr>
          <w:sz w:val="22"/>
          <w:szCs w:val="22"/>
        </w:rPr>
        <w:tab/>
      </w:r>
      <w:r w:rsidRPr="00BA2E70">
        <w:rPr>
          <w:sz w:val="22"/>
          <w:szCs w:val="22"/>
        </w:rPr>
        <w:tab/>
      </w:r>
      <w:r w:rsidR="00653209">
        <w:rPr>
          <w:sz w:val="22"/>
          <w:szCs w:val="22"/>
        </w:rPr>
        <w:t xml:space="preserve">Nástrojová lupa </w:t>
      </w:r>
      <w:proofErr w:type="spellStart"/>
      <w:r w:rsidR="00653209">
        <w:rPr>
          <w:sz w:val="22"/>
          <w:szCs w:val="22"/>
        </w:rPr>
        <w:t>Brinell</w:t>
      </w:r>
      <w:proofErr w:type="spellEnd"/>
      <w:r w:rsidR="00653209">
        <w:rPr>
          <w:sz w:val="22"/>
          <w:szCs w:val="22"/>
        </w:rPr>
        <w:t xml:space="preserve"> typ MPB-2</w:t>
      </w:r>
      <w:r w:rsidR="003A3CBE">
        <w:rPr>
          <w:sz w:val="22"/>
          <w:szCs w:val="22"/>
        </w:rPr>
        <w:tab/>
      </w:r>
      <w:r w:rsidR="003A3CBE">
        <w:rPr>
          <w:sz w:val="22"/>
          <w:szCs w:val="22"/>
        </w:rPr>
        <w:tab/>
      </w:r>
      <w:r w:rsidR="003A3CBE">
        <w:rPr>
          <w:sz w:val="22"/>
          <w:szCs w:val="22"/>
        </w:rPr>
        <w:tab/>
      </w:r>
      <w:r w:rsidR="003A3CBE">
        <w:rPr>
          <w:sz w:val="22"/>
          <w:szCs w:val="22"/>
        </w:rPr>
        <w:tab/>
      </w:r>
      <w:r w:rsidR="003A3CBE">
        <w:rPr>
          <w:sz w:val="22"/>
          <w:szCs w:val="22"/>
        </w:rPr>
        <w:tab/>
      </w:r>
      <w:r w:rsidR="003A3CBE">
        <w:rPr>
          <w:sz w:val="22"/>
          <w:szCs w:val="22"/>
        </w:rPr>
        <w:tab/>
        <w:t>51</w:t>
      </w:r>
    </w:p>
    <w:p w:rsidR="00327409" w:rsidRPr="00BA2E70" w:rsidRDefault="00327409" w:rsidP="00AD4C01">
      <w:pPr>
        <w:tabs>
          <w:tab w:val="left" w:pos="434"/>
          <w:tab w:val="left" w:pos="567"/>
          <w:tab w:val="left" w:pos="1274"/>
          <w:tab w:val="left" w:pos="1418"/>
          <w:tab w:val="left" w:pos="2142"/>
          <w:tab w:val="left" w:pos="2604"/>
          <w:tab w:val="left" w:pos="3010"/>
          <w:tab w:val="left" w:pos="3416"/>
          <w:tab w:val="left" w:pos="3850"/>
          <w:tab w:val="left" w:pos="4298"/>
          <w:tab w:val="left" w:pos="4690"/>
          <w:tab w:val="left" w:pos="5082"/>
        </w:tabs>
        <w:spacing w:before="0"/>
        <w:rPr>
          <w:sz w:val="22"/>
          <w:szCs w:val="22"/>
        </w:rPr>
      </w:pPr>
      <w:r w:rsidRPr="00BA2E70">
        <w:rPr>
          <w:sz w:val="22"/>
          <w:szCs w:val="22"/>
        </w:rPr>
        <w:tab/>
      </w:r>
      <w:r w:rsidRPr="00BA2E70">
        <w:rPr>
          <w:sz w:val="22"/>
          <w:szCs w:val="22"/>
        </w:rPr>
        <w:tab/>
      </w:r>
      <w:r>
        <w:rPr>
          <w:sz w:val="22"/>
          <w:szCs w:val="22"/>
        </w:rPr>
        <w:t>3.2.7</w:t>
      </w:r>
      <w:r w:rsidRPr="00BA2E70">
        <w:rPr>
          <w:sz w:val="22"/>
          <w:szCs w:val="22"/>
        </w:rPr>
        <w:tab/>
      </w:r>
      <w:r w:rsidRPr="00BA2E70">
        <w:rPr>
          <w:sz w:val="22"/>
          <w:szCs w:val="22"/>
        </w:rPr>
        <w:tab/>
      </w:r>
      <w:r w:rsidR="00653209">
        <w:rPr>
          <w:sz w:val="22"/>
          <w:szCs w:val="22"/>
        </w:rPr>
        <w:t xml:space="preserve">Mechanický profilometr </w:t>
      </w:r>
      <w:proofErr w:type="spellStart"/>
      <w:r w:rsidR="00653209">
        <w:rPr>
          <w:sz w:val="22"/>
          <w:szCs w:val="22"/>
        </w:rPr>
        <w:t>DektakXT</w:t>
      </w:r>
      <w:r w:rsidR="00653209">
        <w:rPr>
          <w:sz w:val="22"/>
          <w:szCs w:val="22"/>
          <w:vertAlign w:val="superscript"/>
        </w:rPr>
        <w:t>TM</w:t>
      </w:r>
      <w:proofErr w:type="spellEnd"/>
      <w:r w:rsidR="003A3CBE">
        <w:rPr>
          <w:sz w:val="22"/>
          <w:szCs w:val="22"/>
        </w:rPr>
        <w:tab/>
      </w:r>
      <w:r w:rsidR="003A3CBE">
        <w:rPr>
          <w:sz w:val="22"/>
          <w:szCs w:val="22"/>
        </w:rPr>
        <w:tab/>
      </w:r>
      <w:r w:rsidR="003A3CBE">
        <w:rPr>
          <w:sz w:val="22"/>
          <w:szCs w:val="22"/>
        </w:rPr>
        <w:tab/>
      </w:r>
      <w:r w:rsidR="003A3CBE">
        <w:rPr>
          <w:sz w:val="22"/>
          <w:szCs w:val="22"/>
        </w:rPr>
        <w:tab/>
      </w:r>
      <w:r w:rsidR="003A3CBE">
        <w:rPr>
          <w:sz w:val="22"/>
          <w:szCs w:val="22"/>
        </w:rPr>
        <w:tab/>
      </w:r>
      <w:r w:rsidR="003A3CBE">
        <w:rPr>
          <w:sz w:val="22"/>
          <w:szCs w:val="22"/>
        </w:rPr>
        <w:tab/>
        <w:t>51</w:t>
      </w:r>
    </w:p>
    <w:p w:rsidR="0072206A" w:rsidRDefault="0072206A" w:rsidP="00AD4C01">
      <w:pPr>
        <w:tabs>
          <w:tab w:val="left" w:pos="284"/>
          <w:tab w:val="left" w:pos="854"/>
          <w:tab w:val="left" w:pos="1274"/>
          <w:tab w:val="left" w:pos="1694"/>
          <w:tab w:val="left" w:pos="2142"/>
          <w:tab w:val="left" w:pos="2604"/>
          <w:tab w:val="left" w:pos="3010"/>
          <w:tab w:val="left" w:pos="3416"/>
          <w:tab w:val="left" w:pos="3850"/>
          <w:tab w:val="left" w:pos="4298"/>
          <w:tab w:val="left" w:pos="4690"/>
          <w:tab w:val="left" w:pos="5082"/>
        </w:tabs>
        <w:spacing w:before="0"/>
        <w:rPr>
          <w:sz w:val="22"/>
          <w:szCs w:val="22"/>
        </w:rPr>
      </w:pPr>
      <w:r w:rsidRPr="00653209">
        <w:rPr>
          <w:sz w:val="22"/>
          <w:szCs w:val="22"/>
        </w:rPr>
        <w:t>4</w:t>
      </w:r>
      <w:r w:rsidRPr="00653209">
        <w:rPr>
          <w:sz w:val="22"/>
          <w:szCs w:val="22"/>
        </w:rPr>
        <w:tab/>
      </w:r>
      <w:r w:rsidR="00653209" w:rsidRPr="00653209">
        <w:rPr>
          <w:sz w:val="22"/>
          <w:szCs w:val="22"/>
        </w:rPr>
        <w:t>Realizace experimentů</w:t>
      </w:r>
      <w:r w:rsidR="00653209" w:rsidRPr="00653209">
        <w:rPr>
          <w:sz w:val="22"/>
          <w:szCs w:val="22"/>
        </w:rPr>
        <w:tab/>
      </w:r>
      <w:r w:rsidR="00653209" w:rsidRPr="00653209">
        <w:rPr>
          <w:sz w:val="22"/>
          <w:szCs w:val="22"/>
        </w:rPr>
        <w:tab/>
      </w:r>
      <w:r w:rsidR="003A3CBE">
        <w:rPr>
          <w:sz w:val="22"/>
          <w:szCs w:val="22"/>
        </w:rPr>
        <w:tab/>
      </w:r>
      <w:r w:rsidR="003A3CBE">
        <w:rPr>
          <w:sz w:val="22"/>
          <w:szCs w:val="22"/>
        </w:rPr>
        <w:tab/>
      </w:r>
      <w:r w:rsidR="003A3CBE">
        <w:rPr>
          <w:sz w:val="22"/>
          <w:szCs w:val="22"/>
        </w:rPr>
        <w:tab/>
      </w:r>
      <w:r w:rsidR="003A3CBE">
        <w:rPr>
          <w:sz w:val="22"/>
          <w:szCs w:val="22"/>
        </w:rPr>
        <w:tab/>
      </w:r>
      <w:r w:rsidR="003A3CBE">
        <w:rPr>
          <w:sz w:val="22"/>
          <w:szCs w:val="22"/>
        </w:rPr>
        <w:tab/>
      </w:r>
      <w:r w:rsidR="003A3CBE">
        <w:rPr>
          <w:sz w:val="22"/>
          <w:szCs w:val="22"/>
        </w:rPr>
        <w:tab/>
      </w:r>
      <w:r w:rsidR="003A3CBE">
        <w:rPr>
          <w:sz w:val="22"/>
          <w:szCs w:val="22"/>
        </w:rPr>
        <w:tab/>
      </w:r>
      <w:r w:rsidR="003A3CBE">
        <w:rPr>
          <w:sz w:val="22"/>
          <w:szCs w:val="22"/>
        </w:rPr>
        <w:tab/>
      </w:r>
      <w:r w:rsidR="003A3CBE">
        <w:rPr>
          <w:sz w:val="22"/>
          <w:szCs w:val="22"/>
        </w:rPr>
        <w:tab/>
      </w:r>
      <w:r w:rsidR="003A3CBE">
        <w:rPr>
          <w:sz w:val="22"/>
          <w:szCs w:val="22"/>
        </w:rPr>
        <w:tab/>
        <w:t>53</w:t>
      </w:r>
    </w:p>
    <w:p w:rsidR="00653209" w:rsidRDefault="00653209" w:rsidP="00AD4C01">
      <w:pPr>
        <w:tabs>
          <w:tab w:val="left" w:pos="284"/>
          <w:tab w:val="left" w:pos="851"/>
          <w:tab w:val="left" w:pos="1274"/>
          <w:tab w:val="left" w:pos="2142"/>
          <w:tab w:val="left" w:pos="2604"/>
          <w:tab w:val="left" w:pos="3010"/>
          <w:tab w:val="left" w:pos="3416"/>
          <w:tab w:val="left" w:pos="3850"/>
          <w:tab w:val="left" w:pos="4298"/>
          <w:tab w:val="left" w:pos="4690"/>
          <w:tab w:val="left" w:pos="5082"/>
        </w:tabs>
        <w:spacing w:before="0"/>
        <w:ind w:left="851" w:hanging="845"/>
        <w:rPr>
          <w:sz w:val="22"/>
          <w:szCs w:val="22"/>
        </w:rPr>
      </w:pPr>
      <w:r>
        <w:rPr>
          <w:color w:val="FF0000"/>
          <w:sz w:val="22"/>
          <w:szCs w:val="22"/>
        </w:rPr>
        <w:tab/>
      </w:r>
      <w:r>
        <w:rPr>
          <w:sz w:val="22"/>
          <w:szCs w:val="22"/>
        </w:rPr>
        <w:t>4.1</w:t>
      </w:r>
      <w:r w:rsidRPr="00327409">
        <w:rPr>
          <w:sz w:val="22"/>
          <w:szCs w:val="22"/>
        </w:rPr>
        <w:tab/>
      </w:r>
      <w:r>
        <w:rPr>
          <w:sz w:val="22"/>
          <w:szCs w:val="22"/>
        </w:rPr>
        <w:t>Příprava a skladování procesních kapalin</w:t>
      </w:r>
      <w:r w:rsidRPr="00327409">
        <w:rPr>
          <w:sz w:val="22"/>
          <w:szCs w:val="22"/>
        </w:rPr>
        <w:tab/>
      </w:r>
      <w:r w:rsidRPr="00327409">
        <w:rPr>
          <w:sz w:val="22"/>
          <w:szCs w:val="22"/>
        </w:rPr>
        <w:tab/>
      </w:r>
      <w:r w:rsidRPr="00327409">
        <w:rPr>
          <w:sz w:val="22"/>
          <w:szCs w:val="22"/>
        </w:rPr>
        <w:tab/>
      </w:r>
      <w:r w:rsidRPr="00327409">
        <w:rPr>
          <w:sz w:val="22"/>
          <w:szCs w:val="22"/>
        </w:rPr>
        <w:tab/>
      </w:r>
      <w:r>
        <w:rPr>
          <w:sz w:val="22"/>
          <w:szCs w:val="22"/>
        </w:rPr>
        <w:tab/>
      </w:r>
      <w:r w:rsidR="003A3CBE">
        <w:rPr>
          <w:sz w:val="22"/>
          <w:szCs w:val="22"/>
        </w:rPr>
        <w:tab/>
        <w:t>53</w:t>
      </w:r>
    </w:p>
    <w:p w:rsidR="00653209" w:rsidRDefault="00653209" w:rsidP="00AD4C01">
      <w:pPr>
        <w:tabs>
          <w:tab w:val="left" w:pos="284"/>
          <w:tab w:val="left" w:pos="851"/>
          <w:tab w:val="left" w:pos="1274"/>
          <w:tab w:val="left" w:pos="2142"/>
          <w:tab w:val="left" w:pos="2604"/>
          <w:tab w:val="left" w:pos="3010"/>
          <w:tab w:val="left" w:pos="3416"/>
          <w:tab w:val="left" w:pos="3850"/>
          <w:tab w:val="left" w:pos="4298"/>
          <w:tab w:val="left" w:pos="4690"/>
          <w:tab w:val="left" w:pos="5082"/>
        </w:tabs>
        <w:spacing w:before="0"/>
        <w:ind w:left="851" w:hanging="845"/>
        <w:rPr>
          <w:sz w:val="22"/>
          <w:szCs w:val="22"/>
        </w:rPr>
      </w:pPr>
      <w:r>
        <w:rPr>
          <w:color w:val="FF0000"/>
          <w:sz w:val="22"/>
          <w:szCs w:val="22"/>
        </w:rPr>
        <w:tab/>
      </w:r>
      <w:r>
        <w:rPr>
          <w:sz w:val="22"/>
          <w:szCs w:val="22"/>
        </w:rPr>
        <w:t>4</w:t>
      </w:r>
      <w:r w:rsidRPr="00327409">
        <w:rPr>
          <w:sz w:val="22"/>
          <w:szCs w:val="22"/>
        </w:rPr>
        <w:t>.2</w:t>
      </w:r>
      <w:r w:rsidRPr="00327409">
        <w:rPr>
          <w:sz w:val="22"/>
          <w:szCs w:val="22"/>
        </w:rPr>
        <w:tab/>
      </w:r>
      <w:r>
        <w:rPr>
          <w:sz w:val="22"/>
          <w:szCs w:val="22"/>
        </w:rPr>
        <w:t>Příprava externího chlazení</w:t>
      </w:r>
      <w:r>
        <w:rPr>
          <w:sz w:val="22"/>
          <w:szCs w:val="22"/>
        </w:rPr>
        <w:tab/>
      </w:r>
      <w:r>
        <w:rPr>
          <w:sz w:val="22"/>
          <w:szCs w:val="22"/>
        </w:rPr>
        <w:tab/>
      </w:r>
      <w:r>
        <w:rPr>
          <w:sz w:val="22"/>
          <w:szCs w:val="22"/>
        </w:rPr>
        <w:tab/>
      </w:r>
      <w:r>
        <w:rPr>
          <w:sz w:val="22"/>
          <w:szCs w:val="22"/>
        </w:rPr>
        <w:tab/>
      </w:r>
      <w:r w:rsidR="003A3CBE">
        <w:rPr>
          <w:sz w:val="22"/>
          <w:szCs w:val="22"/>
        </w:rPr>
        <w:tab/>
      </w:r>
      <w:r w:rsidR="003A3CBE">
        <w:rPr>
          <w:sz w:val="22"/>
          <w:szCs w:val="22"/>
        </w:rPr>
        <w:tab/>
      </w:r>
      <w:r w:rsidR="003A3CBE">
        <w:rPr>
          <w:sz w:val="22"/>
          <w:szCs w:val="22"/>
        </w:rPr>
        <w:tab/>
      </w:r>
      <w:r w:rsidR="003A3CBE">
        <w:rPr>
          <w:sz w:val="22"/>
          <w:szCs w:val="22"/>
        </w:rPr>
        <w:tab/>
      </w:r>
      <w:r w:rsidR="003A3CBE">
        <w:rPr>
          <w:sz w:val="22"/>
          <w:szCs w:val="22"/>
        </w:rPr>
        <w:tab/>
        <w:t>53</w:t>
      </w:r>
    </w:p>
    <w:p w:rsidR="00653209" w:rsidRDefault="00653209" w:rsidP="00AD4C01">
      <w:pPr>
        <w:tabs>
          <w:tab w:val="left" w:pos="284"/>
          <w:tab w:val="left" w:pos="851"/>
          <w:tab w:val="left" w:pos="1274"/>
          <w:tab w:val="left" w:pos="2142"/>
          <w:tab w:val="left" w:pos="2604"/>
          <w:tab w:val="left" w:pos="3010"/>
          <w:tab w:val="left" w:pos="3416"/>
          <w:tab w:val="left" w:pos="3850"/>
          <w:tab w:val="left" w:pos="4298"/>
          <w:tab w:val="left" w:pos="4690"/>
          <w:tab w:val="left" w:pos="5082"/>
        </w:tabs>
        <w:spacing w:before="0"/>
        <w:ind w:left="851" w:hanging="845"/>
        <w:rPr>
          <w:sz w:val="22"/>
          <w:szCs w:val="22"/>
        </w:rPr>
      </w:pPr>
      <w:r>
        <w:rPr>
          <w:color w:val="FF0000"/>
          <w:sz w:val="22"/>
          <w:szCs w:val="22"/>
        </w:rPr>
        <w:tab/>
      </w:r>
      <w:r>
        <w:rPr>
          <w:sz w:val="22"/>
          <w:szCs w:val="22"/>
        </w:rPr>
        <w:t>4.3</w:t>
      </w:r>
      <w:r w:rsidRPr="00327409">
        <w:rPr>
          <w:sz w:val="22"/>
          <w:szCs w:val="22"/>
        </w:rPr>
        <w:tab/>
      </w:r>
      <w:r>
        <w:rPr>
          <w:sz w:val="22"/>
          <w:szCs w:val="22"/>
        </w:rPr>
        <w:t>Refraktometr – návod k použití</w:t>
      </w:r>
      <w:r>
        <w:rPr>
          <w:sz w:val="22"/>
          <w:szCs w:val="22"/>
        </w:rPr>
        <w:tab/>
      </w:r>
      <w:r>
        <w:rPr>
          <w:sz w:val="22"/>
          <w:szCs w:val="22"/>
        </w:rPr>
        <w:tab/>
      </w:r>
      <w:r>
        <w:rPr>
          <w:sz w:val="22"/>
          <w:szCs w:val="22"/>
        </w:rPr>
        <w:tab/>
      </w:r>
      <w:r>
        <w:rPr>
          <w:sz w:val="22"/>
          <w:szCs w:val="22"/>
        </w:rPr>
        <w:tab/>
      </w:r>
      <w:r>
        <w:rPr>
          <w:sz w:val="22"/>
          <w:szCs w:val="22"/>
        </w:rPr>
        <w:tab/>
      </w:r>
      <w:r w:rsidR="003A3CBE">
        <w:rPr>
          <w:sz w:val="22"/>
          <w:szCs w:val="22"/>
        </w:rPr>
        <w:tab/>
      </w:r>
      <w:r w:rsidR="003A3CBE">
        <w:rPr>
          <w:sz w:val="22"/>
          <w:szCs w:val="22"/>
        </w:rPr>
        <w:tab/>
      </w:r>
      <w:r w:rsidR="003A3CBE">
        <w:rPr>
          <w:sz w:val="22"/>
          <w:szCs w:val="22"/>
        </w:rPr>
        <w:tab/>
      </w:r>
      <w:r w:rsidR="003A3CBE">
        <w:rPr>
          <w:sz w:val="22"/>
          <w:szCs w:val="22"/>
        </w:rPr>
        <w:tab/>
        <w:t>54</w:t>
      </w:r>
    </w:p>
    <w:p w:rsidR="00653209" w:rsidRDefault="00653209" w:rsidP="00AD4C01">
      <w:pPr>
        <w:tabs>
          <w:tab w:val="left" w:pos="284"/>
          <w:tab w:val="left" w:pos="851"/>
          <w:tab w:val="left" w:pos="1274"/>
          <w:tab w:val="left" w:pos="2142"/>
          <w:tab w:val="left" w:pos="2604"/>
          <w:tab w:val="left" w:pos="3010"/>
          <w:tab w:val="left" w:pos="3416"/>
          <w:tab w:val="left" w:pos="3850"/>
          <w:tab w:val="left" w:pos="4298"/>
          <w:tab w:val="left" w:pos="4690"/>
          <w:tab w:val="left" w:pos="5082"/>
        </w:tabs>
        <w:spacing w:before="0"/>
        <w:ind w:left="851" w:hanging="845"/>
        <w:rPr>
          <w:sz w:val="22"/>
          <w:szCs w:val="22"/>
        </w:rPr>
      </w:pPr>
      <w:r>
        <w:rPr>
          <w:color w:val="FF0000"/>
          <w:sz w:val="22"/>
          <w:szCs w:val="22"/>
        </w:rPr>
        <w:tab/>
      </w:r>
      <w:r>
        <w:rPr>
          <w:sz w:val="22"/>
          <w:szCs w:val="22"/>
        </w:rPr>
        <w:t>4.4</w:t>
      </w:r>
      <w:r w:rsidRPr="00327409">
        <w:rPr>
          <w:sz w:val="22"/>
          <w:szCs w:val="22"/>
        </w:rPr>
        <w:tab/>
      </w:r>
      <w:r>
        <w:rPr>
          <w:sz w:val="22"/>
          <w:szCs w:val="22"/>
        </w:rPr>
        <w:t>Měření trvanlivosti nástroje v závislosti na použité PK</w:t>
      </w:r>
      <w:r w:rsidR="003A3CBE">
        <w:rPr>
          <w:sz w:val="22"/>
          <w:szCs w:val="22"/>
        </w:rPr>
        <w:tab/>
      </w:r>
      <w:r w:rsidR="003A3CBE">
        <w:rPr>
          <w:sz w:val="22"/>
          <w:szCs w:val="22"/>
        </w:rPr>
        <w:tab/>
      </w:r>
      <w:r w:rsidR="003A3CBE">
        <w:rPr>
          <w:sz w:val="22"/>
          <w:szCs w:val="22"/>
        </w:rPr>
        <w:tab/>
      </w:r>
      <w:r w:rsidR="003A3CBE">
        <w:rPr>
          <w:sz w:val="22"/>
          <w:szCs w:val="22"/>
        </w:rPr>
        <w:tab/>
        <w:t>55</w:t>
      </w:r>
    </w:p>
    <w:p w:rsidR="00653209" w:rsidRDefault="00653209" w:rsidP="00AD4C01">
      <w:pPr>
        <w:tabs>
          <w:tab w:val="left" w:pos="284"/>
          <w:tab w:val="left" w:pos="851"/>
          <w:tab w:val="left" w:pos="1274"/>
          <w:tab w:val="left" w:pos="2142"/>
          <w:tab w:val="left" w:pos="2604"/>
          <w:tab w:val="left" w:pos="3010"/>
          <w:tab w:val="left" w:pos="3416"/>
          <w:tab w:val="left" w:pos="3850"/>
          <w:tab w:val="left" w:pos="4298"/>
          <w:tab w:val="left" w:pos="4690"/>
          <w:tab w:val="left" w:pos="5082"/>
        </w:tabs>
        <w:spacing w:before="0"/>
        <w:ind w:left="851" w:hanging="845"/>
        <w:rPr>
          <w:sz w:val="22"/>
          <w:szCs w:val="22"/>
        </w:rPr>
      </w:pPr>
      <w:r>
        <w:rPr>
          <w:color w:val="FF0000"/>
          <w:sz w:val="22"/>
          <w:szCs w:val="22"/>
        </w:rPr>
        <w:tab/>
      </w:r>
      <w:r>
        <w:rPr>
          <w:sz w:val="22"/>
          <w:szCs w:val="22"/>
        </w:rPr>
        <w:t>4.5</w:t>
      </w:r>
      <w:r w:rsidRPr="00327409">
        <w:rPr>
          <w:sz w:val="22"/>
          <w:szCs w:val="22"/>
        </w:rPr>
        <w:tab/>
      </w:r>
      <w:r>
        <w:rPr>
          <w:sz w:val="22"/>
          <w:szCs w:val="22"/>
        </w:rPr>
        <w:t xml:space="preserve">Nástrojová lupa </w:t>
      </w:r>
      <w:proofErr w:type="spellStart"/>
      <w:r>
        <w:rPr>
          <w:sz w:val="22"/>
          <w:szCs w:val="22"/>
        </w:rPr>
        <w:t>Brinell</w:t>
      </w:r>
      <w:proofErr w:type="spellEnd"/>
      <w:r>
        <w:rPr>
          <w:sz w:val="22"/>
          <w:szCs w:val="22"/>
        </w:rPr>
        <w:t xml:space="preserve"> – návod k použití</w:t>
      </w:r>
      <w:r>
        <w:rPr>
          <w:sz w:val="22"/>
          <w:szCs w:val="22"/>
        </w:rPr>
        <w:tab/>
      </w:r>
      <w:r>
        <w:rPr>
          <w:sz w:val="22"/>
          <w:szCs w:val="22"/>
        </w:rPr>
        <w:tab/>
      </w:r>
      <w:r w:rsidR="003A3CBE">
        <w:rPr>
          <w:sz w:val="22"/>
          <w:szCs w:val="22"/>
        </w:rPr>
        <w:tab/>
      </w:r>
      <w:r w:rsidR="003A3CBE">
        <w:rPr>
          <w:sz w:val="22"/>
          <w:szCs w:val="22"/>
        </w:rPr>
        <w:tab/>
      </w:r>
      <w:r w:rsidR="003A3CBE">
        <w:rPr>
          <w:sz w:val="22"/>
          <w:szCs w:val="22"/>
        </w:rPr>
        <w:tab/>
      </w:r>
      <w:r w:rsidR="003A3CBE">
        <w:rPr>
          <w:sz w:val="22"/>
          <w:szCs w:val="22"/>
        </w:rPr>
        <w:tab/>
        <w:t>56</w:t>
      </w:r>
    </w:p>
    <w:p w:rsidR="00653209" w:rsidRDefault="00653209" w:rsidP="00AD4C01">
      <w:pPr>
        <w:tabs>
          <w:tab w:val="left" w:pos="284"/>
          <w:tab w:val="left" w:pos="851"/>
          <w:tab w:val="left" w:pos="1274"/>
          <w:tab w:val="left" w:pos="2142"/>
          <w:tab w:val="left" w:pos="2604"/>
          <w:tab w:val="left" w:pos="3010"/>
          <w:tab w:val="left" w:pos="3416"/>
          <w:tab w:val="left" w:pos="3850"/>
          <w:tab w:val="left" w:pos="4298"/>
          <w:tab w:val="left" w:pos="4690"/>
          <w:tab w:val="left" w:pos="5082"/>
        </w:tabs>
        <w:spacing w:before="0"/>
        <w:ind w:left="851" w:hanging="845"/>
        <w:rPr>
          <w:sz w:val="22"/>
          <w:szCs w:val="22"/>
        </w:rPr>
      </w:pPr>
      <w:r>
        <w:rPr>
          <w:color w:val="FF0000"/>
          <w:sz w:val="22"/>
          <w:szCs w:val="22"/>
        </w:rPr>
        <w:tab/>
      </w:r>
      <w:r>
        <w:rPr>
          <w:sz w:val="22"/>
          <w:szCs w:val="22"/>
        </w:rPr>
        <w:t>4.6</w:t>
      </w:r>
      <w:r w:rsidRPr="00327409">
        <w:rPr>
          <w:sz w:val="22"/>
          <w:szCs w:val="22"/>
        </w:rPr>
        <w:tab/>
      </w:r>
      <w:r>
        <w:rPr>
          <w:sz w:val="22"/>
          <w:szCs w:val="22"/>
        </w:rPr>
        <w:t>Měření parametr</w:t>
      </w:r>
      <w:r w:rsidR="006100FC">
        <w:rPr>
          <w:sz w:val="22"/>
          <w:szCs w:val="22"/>
        </w:rPr>
        <w:t>ů drsnosti obrobeného povrchu v závislosti na použité PK</w:t>
      </w:r>
      <w:r w:rsidR="003A3CBE">
        <w:rPr>
          <w:sz w:val="22"/>
          <w:szCs w:val="22"/>
        </w:rPr>
        <w:tab/>
        <w:t>57</w:t>
      </w:r>
    </w:p>
    <w:p w:rsidR="00653209" w:rsidRPr="00BA2E70" w:rsidRDefault="00653209" w:rsidP="00AD4C01">
      <w:pPr>
        <w:tabs>
          <w:tab w:val="left" w:pos="434"/>
          <w:tab w:val="left" w:pos="567"/>
          <w:tab w:val="left" w:pos="1274"/>
          <w:tab w:val="left" w:pos="1418"/>
          <w:tab w:val="left" w:pos="2142"/>
          <w:tab w:val="left" w:pos="2604"/>
          <w:tab w:val="left" w:pos="3010"/>
          <w:tab w:val="left" w:pos="3416"/>
          <w:tab w:val="left" w:pos="3850"/>
          <w:tab w:val="left" w:pos="4298"/>
          <w:tab w:val="left" w:pos="4690"/>
          <w:tab w:val="left" w:pos="5082"/>
        </w:tabs>
        <w:spacing w:before="0"/>
        <w:rPr>
          <w:sz w:val="22"/>
          <w:szCs w:val="22"/>
        </w:rPr>
      </w:pPr>
      <w:r w:rsidRPr="00BA2E70">
        <w:rPr>
          <w:sz w:val="22"/>
          <w:szCs w:val="22"/>
        </w:rPr>
        <w:tab/>
      </w:r>
      <w:r w:rsidRPr="00BA2E70">
        <w:rPr>
          <w:sz w:val="22"/>
          <w:szCs w:val="22"/>
        </w:rPr>
        <w:tab/>
      </w:r>
      <w:r>
        <w:rPr>
          <w:sz w:val="22"/>
          <w:szCs w:val="22"/>
        </w:rPr>
        <w:t>4.6.1</w:t>
      </w:r>
      <w:r w:rsidRPr="00BA2E70">
        <w:rPr>
          <w:sz w:val="22"/>
          <w:szCs w:val="22"/>
        </w:rPr>
        <w:tab/>
      </w:r>
      <w:r w:rsidRPr="00BA2E70">
        <w:rPr>
          <w:sz w:val="22"/>
          <w:szCs w:val="22"/>
        </w:rPr>
        <w:tab/>
      </w:r>
      <w:r w:rsidR="006100FC">
        <w:rPr>
          <w:sz w:val="22"/>
          <w:szCs w:val="22"/>
        </w:rPr>
        <w:t>Příprava vzorků na měření parametrů drsnosti</w:t>
      </w:r>
      <w:r w:rsidR="003A3CBE">
        <w:rPr>
          <w:sz w:val="22"/>
          <w:szCs w:val="22"/>
        </w:rPr>
        <w:tab/>
      </w:r>
      <w:r w:rsidR="003A3CBE">
        <w:rPr>
          <w:sz w:val="22"/>
          <w:szCs w:val="22"/>
        </w:rPr>
        <w:tab/>
      </w:r>
      <w:r w:rsidR="003A3CBE">
        <w:rPr>
          <w:sz w:val="22"/>
          <w:szCs w:val="22"/>
        </w:rPr>
        <w:tab/>
      </w:r>
      <w:r w:rsidR="003A3CBE">
        <w:rPr>
          <w:sz w:val="22"/>
          <w:szCs w:val="22"/>
        </w:rPr>
        <w:tab/>
        <w:t>57</w:t>
      </w:r>
    </w:p>
    <w:p w:rsidR="00653209" w:rsidRPr="00BA2E70" w:rsidRDefault="00653209" w:rsidP="00AD4C01">
      <w:pPr>
        <w:tabs>
          <w:tab w:val="left" w:pos="434"/>
          <w:tab w:val="left" w:pos="567"/>
          <w:tab w:val="left" w:pos="1274"/>
          <w:tab w:val="left" w:pos="1418"/>
          <w:tab w:val="left" w:pos="2142"/>
          <w:tab w:val="left" w:pos="2604"/>
          <w:tab w:val="left" w:pos="3010"/>
          <w:tab w:val="left" w:pos="3416"/>
          <w:tab w:val="left" w:pos="3850"/>
          <w:tab w:val="left" w:pos="4298"/>
          <w:tab w:val="left" w:pos="4690"/>
          <w:tab w:val="left" w:pos="5082"/>
        </w:tabs>
        <w:spacing w:before="0"/>
        <w:rPr>
          <w:sz w:val="22"/>
          <w:szCs w:val="22"/>
        </w:rPr>
      </w:pPr>
      <w:r w:rsidRPr="00BA2E70">
        <w:rPr>
          <w:sz w:val="22"/>
          <w:szCs w:val="22"/>
        </w:rPr>
        <w:tab/>
      </w:r>
      <w:r w:rsidRPr="00BA2E70">
        <w:rPr>
          <w:sz w:val="22"/>
          <w:szCs w:val="22"/>
        </w:rPr>
        <w:tab/>
      </w:r>
      <w:r>
        <w:rPr>
          <w:sz w:val="22"/>
          <w:szCs w:val="22"/>
        </w:rPr>
        <w:t>4.6.2</w:t>
      </w:r>
      <w:r w:rsidRPr="00BA2E70">
        <w:rPr>
          <w:sz w:val="22"/>
          <w:szCs w:val="22"/>
        </w:rPr>
        <w:tab/>
      </w:r>
      <w:r w:rsidRPr="00BA2E70">
        <w:rPr>
          <w:sz w:val="22"/>
          <w:szCs w:val="22"/>
        </w:rPr>
        <w:tab/>
      </w:r>
      <w:r w:rsidR="006100FC">
        <w:rPr>
          <w:sz w:val="22"/>
          <w:szCs w:val="22"/>
        </w:rPr>
        <w:t>Průběh měření parametrů drsnosti obrobeného povrchu</w:t>
      </w:r>
      <w:r w:rsidR="003A3CBE">
        <w:rPr>
          <w:sz w:val="22"/>
          <w:szCs w:val="22"/>
        </w:rPr>
        <w:tab/>
      </w:r>
      <w:r w:rsidR="003A3CBE">
        <w:rPr>
          <w:sz w:val="22"/>
          <w:szCs w:val="22"/>
        </w:rPr>
        <w:tab/>
      </w:r>
      <w:r w:rsidR="003A3CBE">
        <w:rPr>
          <w:sz w:val="22"/>
          <w:szCs w:val="22"/>
        </w:rPr>
        <w:tab/>
        <w:t>58</w:t>
      </w:r>
    </w:p>
    <w:p w:rsidR="0072206A" w:rsidRPr="006100FC" w:rsidRDefault="0072206A" w:rsidP="00AD4C01">
      <w:pPr>
        <w:tabs>
          <w:tab w:val="left" w:pos="284"/>
          <w:tab w:val="left" w:pos="826"/>
          <w:tab w:val="left" w:pos="1274"/>
        </w:tabs>
        <w:spacing w:before="0"/>
        <w:rPr>
          <w:sz w:val="22"/>
          <w:szCs w:val="22"/>
        </w:rPr>
      </w:pPr>
      <w:r w:rsidRPr="006100FC">
        <w:rPr>
          <w:sz w:val="22"/>
          <w:szCs w:val="22"/>
        </w:rPr>
        <w:t>5</w:t>
      </w:r>
      <w:r w:rsidRPr="006100FC">
        <w:rPr>
          <w:sz w:val="22"/>
          <w:szCs w:val="22"/>
        </w:rPr>
        <w:tab/>
      </w:r>
      <w:r w:rsidR="006100FC" w:rsidRPr="006100FC">
        <w:rPr>
          <w:sz w:val="22"/>
          <w:szCs w:val="22"/>
        </w:rPr>
        <w:t>Hodnocení vlivu různých druhů procesních kapalin</w:t>
      </w:r>
      <w:r w:rsidR="003A3CBE">
        <w:rPr>
          <w:sz w:val="22"/>
          <w:szCs w:val="22"/>
        </w:rPr>
        <w:tab/>
      </w:r>
      <w:r w:rsidR="003A3CBE">
        <w:rPr>
          <w:sz w:val="22"/>
          <w:szCs w:val="22"/>
        </w:rPr>
        <w:tab/>
      </w:r>
      <w:r w:rsidR="003A3CBE">
        <w:rPr>
          <w:sz w:val="22"/>
          <w:szCs w:val="22"/>
        </w:rPr>
        <w:tab/>
      </w:r>
      <w:r w:rsidR="003A3CBE">
        <w:rPr>
          <w:sz w:val="22"/>
          <w:szCs w:val="22"/>
        </w:rPr>
        <w:tab/>
      </w:r>
      <w:r w:rsidR="003A3CBE">
        <w:rPr>
          <w:sz w:val="22"/>
          <w:szCs w:val="22"/>
        </w:rPr>
        <w:tab/>
        <w:t>60</w:t>
      </w:r>
    </w:p>
    <w:p w:rsidR="006100FC" w:rsidRDefault="006100FC" w:rsidP="00AD4C01">
      <w:pPr>
        <w:tabs>
          <w:tab w:val="left" w:pos="284"/>
          <w:tab w:val="left" w:pos="851"/>
          <w:tab w:val="left" w:pos="1274"/>
          <w:tab w:val="left" w:pos="2142"/>
          <w:tab w:val="left" w:pos="2604"/>
          <w:tab w:val="left" w:pos="3010"/>
          <w:tab w:val="left" w:pos="3416"/>
          <w:tab w:val="left" w:pos="3850"/>
          <w:tab w:val="left" w:pos="4298"/>
          <w:tab w:val="left" w:pos="4690"/>
          <w:tab w:val="left" w:pos="5082"/>
        </w:tabs>
        <w:spacing w:before="0"/>
        <w:ind w:left="851" w:hanging="845"/>
        <w:rPr>
          <w:sz w:val="22"/>
          <w:szCs w:val="22"/>
        </w:rPr>
      </w:pPr>
      <w:r>
        <w:rPr>
          <w:color w:val="FF0000"/>
          <w:sz w:val="22"/>
          <w:szCs w:val="22"/>
        </w:rPr>
        <w:tab/>
      </w:r>
      <w:r w:rsidRPr="006100FC">
        <w:rPr>
          <w:sz w:val="22"/>
          <w:szCs w:val="22"/>
        </w:rPr>
        <w:t>5.1</w:t>
      </w:r>
      <w:r w:rsidRPr="006100FC">
        <w:rPr>
          <w:sz w:val="22"/>
          <w:szCs w:val="22"/>
        </w:rPr>
        <w:tab/>
        <w:t>Hodnocení vlivu různých druhů procesních kapalin</w:t>
      </w:r>
      <w:r>
        <w:rPr>
          <w:sz w:val="22"/>
          <w:szCs w:val="22"/>
        </w:rPr>
        <w:t xml:space="preserve"> na trvanlivost nástroje</w:t>
      </w:r>
    </w:p>
    <w:p w:rsidR="006100FC" w:rsidRDefault="006100FC" w:rsidP="00AD4C01">
      <w:pPr>
        <w:tabs>
          <w:tab w:val="left" w:pos="284"/>
          <w:tab w:val="left" w:pos="851"/>
          <w:tab w:val="left" w:pos="1274"/>
          <w:tab w:val="left" w:pos="2142"/>
          <w:tab w:val="left" w:pos="2604"/>
          <w:tab w:val="left" w:pos="3010"/>
          <w:tab w:val="left" w:pos="3416"/>
          <w:tab w:val="left" w:pos="3850"/>
          <w:tab w:val="left" w:pos="4298"/>
          <w:tab w:val="left" w:pos="4690"/>
          <w:tab w:val="left" w:pos="5082"/>
        </w:tabs>
        <w:spacing w:before="0"/>
        <w:ind w:left="851" w:hanging="845"/>
        <w:rPr>
          <w:sz w:val="22"/>
          <w:szCs w:val="22"/>
        </w:rPr>
      </w:pPr>
      <w:r>
        <w:rPr>
          <w:sz w:val="22"/>
          <w:szCs w:val="22"/>
        </w:rPr>
        <w:tab/>
      </w:r>
      <w:r>
        <w:rPr>
          <w:sz w:val="22"/>
          <w:szCs w:val="22"/>
        </w:rPr>
        <w:tab/>
        <w:t>při frézování</w:t>
      </w:r>
      <w:r>
        <w:rPr>
          <w:sz w:val="22"/>
          <w:szCs w:val="22"/>
        </w:rPr>
        <w:tab/>
      </w:r>
      <w:r>
        <w:rPr>
          <w:sz w:val="22"/>
          <w:szCs w:val="22"/>
        </w:rPr>
        <w:tab/>
      </w:r>
      <w:r>
        <w:rPr>
          <w:sz w:val="22"/>
          <w:szCs w:val="22"/>
        </w:rPr>
        <w:tab/>
      </w:r>
      <w:r>
        <w:rPr>
          <w:sz w:val="22"/>
          <w:szCs w:val="22"/>
        </w:rPr>
        <w:tab/>
      </w:r>
      <w:r>
        <w:rPr>
          <w:sz w:val="22"/>
          <w:szCs w:val="22"/>
        </w:rPr>
        <w:tab/>
      </w:r>
      <w:r>
        <w:rPr>
          <w:sz w:val="22"/>
          <w:szCs w:val="22"/>
        </w:rPr>
        <w:tab/>
      </w:r>
      <w:r>
        <w:rPr>
          <w:sz w:val="22"/>
          <w:szCs w:val="22"/>
        </w:rPr>
        <w:tab/>
      </w:r>
      <w:r w:rsidRPr="00327409">
        <w:rPr>
          <w:sz w:val="22"/>
          <w:szCs w:val="22"/>
        </w:rPr>
        <w:tab/>
      </w:r>
      <w:r w:rsidRPr="00327409">
        <w:rPr>
          <w:sz w:val="22"/>
          <w:szCs w:val="22"/>
        </w:rPr>
        <w:tab/>
      </w:r>
      <w:r w:rsidRPr="00327409">
        <w:rPr>
          <w:sz w:val="22"/>
          <w:szCs w:val="22"/>
        </w:rPr>
        <w:tab/>
      </w:r>
      <w:r w:rsidRPr="00327409">
        <w:rPr>
          <w:sz w:val="22"/>
          <w:szCs w:val="22"/>
        </w:rPr>
        <w:tab/>
      </w:r>
      <w:r>
        <w:rPr>
          <w:sz w:val="22"/>
          <w:szCs w:val="22"/>
        </w:rPr>
        <w:tab/>
      </w:r>
      <w:r w:rsidR="003A3CBE">
        <w:rPr>
          <w:sz w:val="22"/>
          <w:szCs w:val="22"/>
        </w:rPr>
        <w:tab/>
        <w:t>60</w:t>
      </w:r>
    </w:p>
    <w:p w:rsidR="006100FC" w:rsidRDefault="006100FC" w:rsidP="00AD4C01">
      <w:pPr>
        <w:tabs>
          <w:tab w:val="left" w:pos="284"/>
          <w:tab w:val="left" w:pos="851"/>
          <w:tab w:val="left" w:pos="1274"/>
          <w:tab w:val="left" w:pos="2142"/>
          <w:tab w:val="left" w:pos="2604"/>
          <w:tab w:val="left" w:pos="3010"/>
          <w:tab w:val="left" w:pos="3416"/>
          <w:tab w:val="left" w:pos="3850"/>
          <w:tab w:val="left" w:pos="4298"/>
          <w:tab w:val="left" w:pos="4690"/>
          <w:tab w:val="left" w:pos="5082"/>
        </w:tabs>
        <w:spacing w:before="0"/>
        <w:ind w:left="851" w:hanging="845"/>
        <w:rPr>
          <w:sz w:val="22"/>
          <w:szCs w:val="22"/>
        </w:rPr>
      </w:pPr>
      <w:r>
        <w:rPr>
          <w:color w:val="FF0000"/>
          <w:sz w:val="22"/>
          <w:szCs w:val="22"/>
        </w:rPr>
        <w:tab/>
      </w:r>
      <w:r>
        <w:rPr>
          <w:sz w:val="22"/>
          <w:szCs w:val="22"/>
        </w:rPr>
        <w:t>5</w:t>
      </w:r>
      <w:r w:rsidRPr="00327409">
        <w:rPr>
          <w:sz w:val="22"/>
          <w:szCs w:val="22"/>
        </w:rPr>
        <w:t>.2</w:t>
      </w:r>
      <w:r w:rsidRPr="00327409">
        <w:rPr>
          <w:sz w:val="22"/>
          <w:szCs w:val="22"/>
        </w:rPr>
        <w:tab/>
      </w:r>
      <w:r w:rsidRPr="006100FC">
        <w:rPr>
          <w:sz w:val="22"/>
          <w:szCs w:val="22"/>
        </w:rPr>
        <w:t>Hodnocení vlivu různých druhů procesních kapalin</w:t>
      </w:r>
      <w:r>
        <w:rPr>
          <w:sz w:val="22"/>
          <w:szCs w:val="22"/>
        </w:rPr>
        <w:t xml:space="preserve"> na parametry drsnosti</w:t>
      </w:r>
    </w:p>
    <w:p w:rsidR="006100FC" w:rsidRDefault="006100FC" w:rsidP="00AD4C01">
      <w:pPr>
        <w:tabs>
          <w:tab w:val="left" w:pos="284"/>
          <w:tab w:val="left" w:pos="851"/>
          <w:tab w:val="left" w:pos="1274"/>
          <w:tab w:val="left" w:pos="2142"/>
          <w:tab w:val="left" w:pos="2604"/>
          <w:tab w:val="left" w:pos="3010"/>
          <w:tab w:val="left" w:pos="3416"/>
          <w:tab w:val="left" w:pos="3850"/>
          <w:tab w:val="left" w:pos="4298"/>
          <w:tab w:val="left" w:pos="4690"/>
          <w:tab w:val="left" w:pos="5082"/>
        </w:tabs>
        <w:spacing w:before="0"/>
        <w:ind w:left="851" w:hanging="845"/>
        <w:rPr>
          <w:sz w:val="22"/>
          <w:szCs w:val="22"/>
        </w:rPr>
      </w:pPr>
      <w:r>
        <w:rPr>
          <w:sz w:val="22"/>
          <w:szCs w:val="22"/>
        </w:rPr>
        <w:tab/>
      </w:r>
      <w:r>
        <w:rPr>
          <w:sz w:val="22"/>
          <w:szCs w:val="22"/>
        </w:rPr>
        <w:tab/>
        <w:t>obrobeného povrchu při frézování</w:t>
      </w:r>
      <w:r>
        <w:rPr>
          <w:sz w:val="22"/>
          <w:szCs w:val="22"/>
        </w:rPr>
        <w:tab/>
      </w:r>
      <w:r>
        <w:rPr>
          <w:sz w:val="22"/>
          <w:szCs w:val="22"/>
        </w:rPr>
        <w:tab/>
      </w:r>
      <w:r>
        <w:rPr>
          <w:sz w:val="22"/>
          <w:szCs w:val="22"/>
        </w:rPr>
        <w:tab/>
      </w:r>
      <w:r w:rsidR="003A3CBE">
        <w:rPr>
          <w:sz w:val="22"/>
          <w:szCs w:val="22"/>
        </w:rPr>
        <w:tab/>
      </w:r>
      <w:r w:rsidR="003A3CBE">
        <w:rPr>
          <w:sz w:val="22"/>
          <w:szCs w:val="22"/>
        </w:rPr>
        <w:tab/>
      </w:r>
      <w:r w:rsidR="003A3CBE">
        <w:rPr>
          <w:sz w:val="22"/>
          <w:szCs w:val="22"/>
        </w:rPr>
        <w:tab/>
      </w:r>
      <w:r w:rsidR="003A3CBE">
        <w:rPr>
          <w:sz w:val="22"/>
          <w:szCs w:val="22"/>
        </w:rPr>
        <w:tab/>
      </w:r>
      <w:r w:rsidR="003A3CBE">
        <w:rPr>
          <w:sz w:val="22"/>
          <w:szCs w:val="22"/>
        </w:rPr>
        <w:tab/>
        <w:t>61</w:t>
      </w:r>
    </w:p>
    <w:p w:rsidR="006100FC" w:rsidRDefault="006100FC" w:rsidP="00AD4C01">
      <w:pPr>
        <w:tabs>
          <w:tab w:val="left" w:pos="434"/>
          <w:tab w:val="left" w:pos="567"/>
          <w:tab w:val="left" w:pos="1274"/>
          <w:tab w:val="left" w:pos="1418"/>
          <w:tab w:val="left" w:pos="2142"/>
          <w:tab w:val="left" w:pos="2604"/>
          <w:tab w:val="left" w:pos="3010"/>
          <w:tab w:val="left" w:pos="3416"/>
          <w:tab w:val="left" w:pos="3850"/>
          <w:tab w:val="left" w:pos="4298"/>
          <w:tab w:val="left" w:pos="4690"/>
          <w:tab w:val="left" w:pos="5082"/>
        </w:tabs>
        <w:spacing w:before="0"/>
        <w:rPr>
          <w:sz w:val="22"/>
          <w:szCs w:val="22"/>
        </w:rPr>
      </w:pPr>
      <w:r w:rsidRPr="00BA2E70">
        <w:rPr>
          <w:sz w:val="22"/>
          <w:szCs w:val="22"/>
        </w:rPr>
        <w:tab/>
      </w:r>
      <w:r w:rsidRPr="00BA2E70">
        <w:rPr>
          <w:sz w:val="22"/>
          <w:szCs w:val="22"/>
        </w:rPr>
        <w:tab/>
      </w:r>
      <w:r>
        <w:rPr>
          <w:sz w:val="22"/>
          <w:szCs w:val="22"/>
        </w:rPr>
        <w:t>5.2.1</w:t>
      </w:r>
      <w:r w:rsidRPr="00BA2E70">
        <w:rPr>
          <w:sz w:val="22"/>
          <w:szCs w:val="22"/>
        </w:rPr>
        <w:tab/>
      </w:r>
      <w:r w:rsidRPr="00BA2E70">
        <w:rPr>
          <w:sz w:val="22"/>
          <w:szCs w:val="22"/>
        </w:rPr>
        <w:tab/>
      </w:r>
      <w:r w:rsidRPr="006100FC">
        <w:rPr>
          <w:sz w:val="22"/>
          <w:szCs w:val="22"/>
        </w:rPr>
        <w:t>Hodnocení vlivu různých druhů procesních kapalin</w:t>
      </w:r>
      <w:r>
        <w:rPr>
          <w:sz w:val="22"/>
          <w:szCs w:val="22"/>
        </w:rPr>
        <w:t xml:space="preserve"> na parametr </w:t>
      </w:r>
      <w:proofErr w:type="spellStart"/>
      <w:r>
        <w:rPr>
          <w:sz w:val="22"/>
          <w:szCs w:val="22"/>
        </w:rPr>
        <w:t>Ra</w:t>
      </w:r>
      <w:proofErr w:type="spellEnd"/>
      <w:r>
        <w:rPr>
          <w:sz w:val="22"/>
          <w:szCs w:val="22"/>
        </w:rPr>
        <w:t xml:space="preserve"> </w:t>
      </w:r>
    </w:p>
    <w:p w:rsidR="006100FC" w:rsidRPr="00BA2E70" w:rsidRDefault="006100FC" w:rsidP="00AD4C01">
      <w:pPr>
        <w:tabs>
          <w:tab w:val="left" w:pos="434"/>
          <w:tab w:val="left" w:pos="567"/>
          <w:tab w:val="left" w:pos="1274"/>
          <w:tab w:val="left" w:pos="1418"/>
          <w:tab w:val="left" w:pos="2142"/>
          <w:tab w:val="left" w:pos="2604"/>
          <w:tab w:val="left" w:pos="3010"/>
          <w:tab w:val="left" w:pos="3416"/>
          <w:tab w:val="left" w:pos="3850"/>
          <w:tab w:val="left" w:pos="4298"/>
          <w:tab w:val="left" w:pos="4690"/>
          <w:tab w:val="left" w:pos="5082"/>
        </w:tabs>
        <w:spacing w:before="0"/>
        <w:rPr>
          <w:sz w:val="22"/>
          <w:szCs w:val="22"/>
        </w:rPr>
      </w:pPr>
      <w:r>
        <w:rPr>
          <w:sz w:val="22"/>
          <w:szCs w:val="22"/>
        </w:rPr>
        <w:tab/>
      </w:r>
      <w:r>
        <w:rPr>
          <w:sz w:val="22"/>
          <w:szCs w:val="22"/>
        </w:rPr>
        <w:tab/>
      </w:r>
      <w:r>
        <w:rPr>
          <w:sz w:val="22"/>
          <w:szCs w:val="22"/>
        </w:rPr>
        <w:tab/>
      </w:r>
      <w:r>
        <w:rPr>
          <w:sz w:val="22"/>
          <w:szCs w:val="22"/>
        </w:rPr>
        <w:tab/>
        <w:t>při frézování</w:t>
      </w:r>
      <w:r w:rsidRPr="00BA2E70">
        <w:rPr>
          <w:sz w:val="22"/>
          <w:szCs w:val="22"/>
        </w:rPr>
        <w:tab/>
      </w:r>
      <w:r w:rsidRPr="00BA2E70">
        <w:rPr>
          <w:sz w:val="22"/>
          <w:szCs w:val="22"/>
        </w:rPr>
        <w:tab/>
      </w:r>
      <w:r w:rsidRPr="00BA2E70">
        <w:rPr>
          <w:sz w:val="22"/>
          <w:szCs w:val="22"/>
        </w:rPr>
        <w:tab/>
      </w:r>
      <w:r w:rsidRPr="00BA2E70">
        <w:rPr>
          <w:sz w:val="22"/>
          <w:szCs w:val="22"/>
        </w:rPr>
        <w:tab/>
      </w:r>
      <w:r>
        <w:rPr>
          <w:sz w:val="22"/>
          <w:szCs w:val="22"/>
        </w:rPr>
        <w:tab/>
      </w:r>
      <w:r>
        <w:rPr>
          <w:sz w:val="22"/>
          <w:szCs w:val="22"/>
        </w:rPr>
        <w:tab/>
      </w:r>
      <w:r>
        <w:rPr>
          <w:sz w:val="22"/>
          <w:szCs w:val="22"/>
        </w:rPr>
        <w:tab/>
      </w:r>
      <w:r>
        <w:rPr>
          <w:sz w:val="22"/>
          <w:szCs w:val="22"/>
        </w:rPr>
        <w:tab/>
      </w:r>
      <w:r>
        <w:rPr>
          <w:sz w:val="22"/>
          <w:szCs w:val="22"/>
        </w:rPr>
        <w:tab/>
      </w:r>
      <w:r>
        <w:rPr>
          <w:sz w:val="22"/>
          <w:szCs w:val="22"/>
        </w:rPr>
        <w:tab/>
      </w:r>
      <w:r>
        <w:rPr>
          <w:sz w:val="22"/>
          <w:szCs w:val="22"/>
        </w:rPr>
        <w:tab/>
      </w:r>
      <w:r w:rsidR="003A3CBE">
        <w:rPr>
          <w:sz w:val="22"/>
          <w:szCs w:val="22"/>
        </w:rPr>
        <w:t>61</w:t>
      </w:r>
    </w:p>
    <w:p w:rsidR="006100FC" w:rsidRDefault="006100FC" w:rsidP="00AD4C01">
      <w:pPr>
        <w:tabs>
          <w:tab w:val="left" w:pos="434"/>
          <w:tab w:val="left" w:pos="567"/>
          <w:tab w:val="left" w:pos="1274"/>
          <w:tab w:val="left" w:pos="1418"/>
          <w:tab w:val="left" w:pos="2142"/>
          <w:tab w:val="left" w:pos="2604"/>
          <w:tab w:val="left" w:pos="3010"/>
          <w:tab w:val="left" w:pos="3416"/>
          <w:tab w:val="left" w:pos="3850"/>
          <w:tab w:val="left" w:pos="4298"/>
          <w:tab w:val="left" w:pos="4690"/>
          <w:tab w:val="left" w:pos="5082"/>
        </w:tabs>
        <w:spacing w:before="0"/>
        <w:rPr>
          <w:sz w:val="22"/>
          <w:szCs w:val="22"/>
        </w:rPr>
      </w:pPr>
      <w:r w:rsidRPr="00BA2E70">
        <w:rPr>
          <w:sz w:val="22"/>
          <w:szCs w:val="22"/>
        </w:rPr>
        <w:tab/>
      </w:r>
      <w:r w:rsidRPr="00BA2E70">
        <w:rPr>
          <w:sz w:val="22"/>
          <w:szCs w:val="22"/>
        </w:rPr>
        <w:tab/>
      </w:r>
      <w:r>
        <w:rPr>
          <w:sz w:val="22"/>
          <w:szCs w:val="22"/>
        </w:rPr>
        <w:t>5.2.2</w:t>
      </w:r>
      <w:r w:rsidRPr="00BA2E70">
        <w:rPr>
          <w:sz w:val="22"/>
          <w:szCs w:val="22"/>
        </w:rPr>
        <w:tab/>
      </w:r>
      <w:r w:rsidRPr="00BA2E70">
        <w:rPr>
          <w:sz w:val="22"/>
          <w:szCs w:val="22"/>
        </w:rPr>
        <w:tab/>
      </w:r>
      <w:r w:rsidRPr="006100FC">
        <w:rPr>
          <w:sz w:val="22"/>
          <w:szCs w:val="22"/>
        </w:rPr>
        <w:t>Hodnocení vlivu různých druhů procesních kapalin</w:t>
      </w:r>
      <w:r>
        <w:rPr>
          <w:sz w:val="22"/>
          <w:szCs w:val="22"/>
        </w:rPr>
        <w:t xml:space="preserve"> na parametr </w:t>
      </w:r>
      <w:proofErr w:type="spellStart"/>
      <w:r>
        <w:rPr>
          <w:sz w:val="22"/>
          <w:szCs w:val="22"/>
        </w:rPr>
        <w:t>Rz</w:t>
      </w:r>
      <w:proofErr w:type="spellEnd"/>
      <w:r>
        <w:rPr>
          <w:sz w:val="22"/>
          <w:szCs w:val="22"/>
        </w:rPr>
        <w:t xml:space="preserve"> </w:t>
      </w:r>
    </w:p>
    <w:p w:rsidR="006100FC" w:rsidRPr="00BA2E70" w:rsidRDefault="006100FC" w:rsidP="00AD4C01">
      <w:pPr>
        <w:tabs>
          <w:tab w:val="left" w:pos="434"/>
          <w:tab w:val="left" w:pos="567"/>
          <w:tab w:val="left" w:pos="1274"/>
          <w:tab w:val="left" w:pos="1418"/>
          <w:tab w:val="left" w:pos="2142"/>
          <w:tab w:val="left" w:pos="2604"/>
          <w:tab w:val="left" w:pos="3010"/>
          <w:tab w:val="left" w:pos="3416"/>
          <w:tab w:val="left" w:pos="3850"/>
          <w:tab w:val="left" w:pos="4298"/>
          <w:tab w:val="left" w:pos="4690"/>
          <w:tab w:val="left" w:pos="5082"/>
        </w:tabs>
        <w:spacing w:before="0"/>
        <w:rPr>
          <w:sz w:val="22"/>
          <w:szCs w:val="22"/>
        </w:rPr>
      </w:pPr>
      <w:r>
        <w:rPr>
          <w:sz w:val="22"/>
          <w:szCs w:val="22"/>
        </w:rPr>
        <w:tab/>
      </w:r>
      <w:r>
        <w:rPr>
          <w:sz w:val="22"/>
          <w:szCs w:val="22"/>
        </w:rPr>
        <w:tab/>
      </w:r>
      <w:r>
        <w:rPr>
          <w:sz w:val="22"/>
          <w:szCs w:val="22"/>
        </w:rPr>
        <w:tab/>
      </w:r>
      <w:r>
        <w:rPr>
          <w:sz w:val="22"/>
          <w:szCs w:val="22"/>
        </w:rPr>
        <w:tab/>
        <w:t>při frézování</w:t>
      </w:r>
      <w:r w:rsidRPr="00BA2E70">
        <w:rPr>
          <w:sz w:val="22"/>
          <w:szCs w:val="22"/>
        </w:rPr>
        <w:tab/>
      </w:r>
      <w:r w:rsidRPr="00BA2E70">
        <w:rPr>
          <w:sz w:val="22"/>
          <w:szCs w:val="22"/>
        </w:rPr>
        <w:tab/>
      </w:r>
      <w:r w:rsidRPr="00BA2E70">
        <w:rPr>
          <w:sz w:val="22"/>
          <w:szCs w:val="22"/>
        </w:rPr>
        <w:tab/>
      </w:r>
      <w:r>
        <w:rPr>
          <w:sz w:val="22"/>
          <w:szCs w:val="22"/>
        </w:rPr>
        <w:tab/>
      </w:r>
      <w:r>
        <w:rPr>
          <w:sz w:val="22"/>
          <w:szCs w:val="22"/>
        </w:rPr>
        <w:tab/>
      </w:r>
      <w:r>
        <w:rPr>
          <w:sz w:val="22"/>
          <w:szCs w:val="22"/>
        </w:rPr>
        <w:tab/>
      </w:r>
      <w:r>
        <w:rPr>
          <w:sz w:val="22"/>
          <w:szCs w:val="22"/>
        </w:rPr>
        <w:tab/>
      </w:r>
      <w:r>
        <w:rPr>
          <w:sz w:val="22"/>
          <w:szCs w:val="22"/>
        </w:rPr>
        <w:tab/>
      </w:r>
      <w:r>
        <w:rPr>
          <w:sz w:val="22"/>
          <w:szCs w:val="22"/>
        </w:rPr>
        <w:tab/>
      </w:r>
      <w:r>
        <w:rPr>
          <w:sz w:val="22"/>
          <w:szCs w:val="22"/>
        </w:rPr>
        <w:tab/>
      </w:r>
      <w:r>
        <w:rPr>
          <w:sz w:val="22"/>
          <w:szCs w:val="22"/>
        </w:rPr>
        <w:tab/>
      </w:r>
      <w:r w:rsidR="003A3CBE">
        <w:rPr>
          <w:sz w:val="22"/>
          <w:szCs w:val="22"/>
        </w:rPr>
        <w:t>62</w:t>
      </w:r>
    </w:p>
    <w:p w:rsidR="006100FC" w:rsidRPr="006100FC" w:rsidRDefault="006100FC" w:rsidP="00AD4C01">
      <w:pPr>
        <w:tabs>
          <w:tab w:val="left" w:pos="284"/>
          <w:tab w:val="left" w:pos="826"/>
          <w:tab w:val="left" w:pos="1274"/>
        </w:tabs>
        <w:spacing w:before="0"/>
        <w:rPr>
          <w:sz w:val="22"/>
          <w:szCs w:val="22"/>
        </w:rPr>
      </w:pPr>
      <w:r>
        <w:rPr>
          <w:sz w:val="22"/>
          <w:szCs w:val="22"/>
        </w:rPr>
        <w:t>6</w:t>
      </w:r>
      <w:r w:rsidRPr="006100FC">
        <w:rPr>
          <w:sz w:val="22"/>
          <w:szCs w:val="22"/>
        </w:rPr>
        <w:tab/>
      </w:r>
      <w:r>
        <w:rPr>
          <w:sz w:val="22"/>
          <w:szCs w:val="22"/>
        </w:rPr>
        <w:t>Shrnutí a zhodnocení dosažených výsledků a vyvození závěrů</w:t>
      </w:r>
      <w:r w:rsidR="003A3CBE">
        <w:rPr>
          <w:sz w:val="22"/>
          <w:szCs w:val="22"/>
        </w:rPr>
        <w:tab/>
      </w:r>
      <w:r w:rsidR="003A3CBE">
        <w:rPr>
          <w:sz w:val="22"/>
          <w:szCs w:val="22"/>
        </w:rPr>
        <w:tab/>
      </w:r>
      <w:r w:rsidR="003A3CBE">
        <w:rPr>
          <w:sz w:val="22"/>
          <w:szCs w:val="22"/>
        </w:rPr>
        <w:tab/>
      </w:r>
      <w:r w:rsidR="003A3CBE">
        <w:rPr>
          <w:sz w:val="22"/>
          <w:szCs w:val="22"/>
        </w:rPr>
        <w:tab/>
        <w:t>63</w:t>
      </w:r>
    </w:p>
    <w:p w:rsidR="0072206A" w:rsidRPr="006100FC" w:rsidRDefault="0072206A" w:rsidP="00AD4C01">
      <w:pPr>
        <w:tabs>
          <w:tab w:val="left" w:pos="426"/>
          <w:tab w:val="left" w:pos="826"/>
          <w:tab w:val="left" w:pos="1274"/>
        </w:tabs>
        <w:spacing w:before="0"/>
        <w:rPr>
          <w:sz w:val="22"/>
          <w:szCs w:val="22"/>
        </w:rPr>
      </w:pPr>
      <w:r w:rsidRPr="006100FC">
        <w:rPr>
          <w:sz w:val="22"/>
          <w:szCs w:val="22"/>
        </w:rPr>
        <w:t>Sezn</w:t>
      </w:r>
      <w:r w:rsidR="003A3CBE">
        <w:rPr>
          <w:sz w:val="22"/>
          <w:szCs w:val="22"/>
        </w:rPr>
        <w:t>am použité literatury</w:t>
      </w:r>
      <w:r w:rsidR="003A3CBE">
        <w:rPr>
          <w:sz w:val="22"/>
          <w:szCs w:val="22"/>
        </w:rPr>
        <w:tab/>
      </w:r>
      <w:r w:rsidR="003A3CBE">
        <w:rPr>
          <w:sz w:val="22"/>
          <w:szCs w:val="22"/>
        </w:rPr>
        <w:tab/>
      </w:r>
      <w:r w:rsidR="003A3CBE">
        <w:rPr>
          <w:sz w:val="22"/>
          <w:szCs w:val="22"/>
        </w:rPr>
        <w:tab/>
      </w:r>
      <w:r w:rsidR="003A3CBE">
        <w:rPr>
          <w:sz w:val="22"/>
          <w:szCs w:val="22"/>
        </w:rPr>
        <w:tab/>
      </w:r>
      <w:r w:rsidR="003A3CBE">
        <w:rPr>
          <w:sz w:val="22"/>
          <w:szCs w:val="22"/>
        </w:rPr>
        <w:tab/>
      </w:r>
      <w:r w:rsidR="003A3CBE">
        <w:rPr>
          <w:sz w:val="22"/>
          <w:szCs w:val="22"/>
        </w:rPr>
        <w:tab/>
      </w:r>
      <w:r w:rsidR="003A3CBE">
        <w:rPr>
          <w:sz w:val="22"/>
          <w:szCs w:val="22"/>
        </w:rPr>
        <w:tab/>
      </w:r>
      <w:r w:rsidR="003A3CBE">
        <w:rPr>
          <w:sz w:val="22"/>
          <w:szCs w:val="22"/>
        </w:rPr>
        <w:tab/>
      </w:r>
      <w:r w:rsidR="003A3CBE">
        <w:rPr>
          <w:sz w:val="22"/>
          <w:szCs w:val="22"/>
        </w:rPr>
        <w:tab/>
        <w:t>65</w:t>
      </w:r>
    </w:p>
    <w:p w:rsidR="0072206A" w:rsidRPr="00124C17" w:rsidRDefault="0072206A" w:rsidP="00AD4C01">
      <w:pPr>
        <w:tabs>
          <w:tab w:val="left" w:pos="426"/>
          <w:tab w:val="left" w:pos="826"/>
          <w:tab w:val="left" w:pos="1274"/>
        </w:tabs>
        <w:spacing w:before="0"/>
        <w:jc w:val="left"/>
        <w:rPr>
          <w:sz w:val="22"/>
          <w:szCs w:val="22"/>
        </w:rPr>
      </w:pPr>
      <w:r w:rsidRPr="006100FC">
        <w:rPr>
          <w:sz w:val="22"/>
          <w:szCs w:val="22"/>
        </w:rPr>
        <w:t>Seznam příloh</w:t>
      </w:r>
      <w:r w:rsidRPr="006100FC">
        <w:rPr>
          <w:sz w:val="22"/>
          <w:szCs w:val="22"/>
        </w:rPr>
        <w:tab/>
      </w:r>
      <w:r w:rsidRPr="006100FC">
        <w:rPr>
          <w:sz w:val="22"/>
          <w:szCs w:val="22"/>
        </w:rPr>
        <w:tab/>
      </w:r>
      <w:r w:rsidRPr="006100FC">
        <w:rPr>
          <w:sz w:val="22"/>
          <w:szCs w:val="22"/>
        </w:rPr>
        <w:tab/>
      </w:r>
      <w:r w:rsidRPr="006100FC">
        <w:rPr>
          <w:sz w:val="22"/>
          <w:szCs w:val="22"/>
        </w:rPr>
        <w:tab/>
      </w:r>
      <w:r w:rsidRPr="006100FC">
        <w:rPr>
          <w:sz w:val="22"/>
          <w:szCs w:val="22"/>
        </w:rPr>
        <w:tab/>
      </w:r>
      <w:r w:rsidRPr="006100FC">
        <w:rPr>
          <w:sz w:val="22"/>
          <w:szCs w:val="22"/>
        </w:rPr>
        <w:tab/>
      </w:r>
      <w:r w:rsidRPr="006100FC">
        <w:rPr>
          <w:sz w:val="22"/>
          <w:szCs w:val="22"/>
        </w:rPr>
        <w:tab/>
      </w:r>
      <w:r w:rsidRPr="006100FC">
        <w:rPr>
          <w:sz w:val="22"/>
          <w:szCs w:val="22"/>
        </w:rPr>
        <w:tab/>
      </w:r>
      <w:r w:rsidRPr="006100FC">
        <w:rPr>
          <w:sz w:val="22"/>
          <w:szCs w:val="22"/>
        </w:rPr>
        <w:tab/>
      </w:r>
      <w:r w:rsidRPr="006100FC">
        <w:rPr>
          <w:sz w:val="22"/>
          <w:szCs w:val="22"/>
        </w:rPr>
        <w:tab/>
      </w:r>
      <w:r w:rsidR="0019684E">
        <w:rPr>
          <w:sz w:val="22"/>
          <w:szCs w:val="22"/>
        </w:rPr>
        <w:t xml:space="preserve">   </w:t>
      </w:r>
      <w:r w:rsidR="003A3CBE">
        <w:rPr>
          <w:sz w:val="22"/>
          <w:szCs w:val="22"/>
        </w:rPr>
        <w:t>68</w:t>
      </w:r>
      <w:r w:rsidRPr="0072206A">
        <w:rPr>
          <w:color w:val="FF0000"/>
          <w:sz w:val="22"/>
          <w:szCs w:val="22"/>
        </w:rPr>
        <w:br w:type="page"/>
      </w:r>
      <w:r w:rsidRPr="00124C17">
        <w:rPr>
          <w:b/>
          <w:sz w:val="28"/>
          <w:szCs w:val="28"/>
        </w:rPr>
        <w:lastRenderedPageBreak/>
        <w:t>Seznam použitých zkratek a symbolů</w:t>
      </w:r>
    </w:p>
    <w:p w:rsidR="0072206A" w:rsidRPr="00124C17" w:rsidRDefault="0072206A" w:rsidP="00B707D7">
      <w:pPr>
        <w:tabs>
          <w:tab w:val="left" w:pos="426"/>
          <w:tab w:val="left" w:pos="826"/>
          <w:tab w:val="left" w:pos="1274"/>
        </w:tabs>
        <w:jc w:val="left"/>
        <w:rPr>
          <w:b/>
          <w:sz w:val="28"/>
          <w:szCs w:val="28"/>
        </w:rPr>
      </w:pPr>
      <w:r w:rsidRPr="00124C17">
        <w:rPr>
          <w:b/>
          <w:sz w:val="28"/>
          <w:szCs w:val="28"/>
        </w:rPr>
        <w:t>Seznam použitých symbolů</w:t>
      </w:r>
    </w:p>
    <w:p w:rsidR="0072206A" w:rsidRPr="00124C17" w:rsidRDefault="00124C17" w:rsidP="0019684E">
      <w:pPr>
        <w:tabs>
          <w:tab w:val="left" w:pos="426"/>
          <w:tab w:val="left" w:pos="826"/>
          <w:tab w:val="left" w:pos="1274"/>
        </w:tabs>
        <w:spacing w:before="0"/>
        <w:jc w:val="left"/>
        <w:rPr>
          <w:sz w:val="22"/>
          <w:szCs w:val="22"/>
          <w:lang w:val="pl-PL"/>
        </w:rPr>
      </w:pPr>
      <w:r w:rsidRPr="00124C17">
        <w:rPr>
          <w:sz w:val="22"/>
          <w:szCs w:val="22"/>
          <w:lang w:val="pl-PL"/>
        </w:rPr>
        <w:t>a</w:t>
      </w:r>
      <w:r w:rsidRPr="00124C17">
        <w:rPr>
          <w:sz w:val="22"/>
          <w:szCs w:val="22"/>
          <w:vertAlign w:val="subscript"/>
          <w:lang w:val="pl-PL"/>
        </w:rPr>
        <w:t>P</w:t>
      </w:r>
      <w:r w:rsidRPr="00124C17">
        <w:rPr>
          <w:sz w:val="22"/>
          <w:szCs w:val="22"/>
          <w:vertAlign w:val="subscript"/>
          <w:lang w:val="pl-PL"/>
        </w:rPr>
        <w:tab/>
      </w:r>
      <w:r w:rsidRPr="00124C17">
        <w:rPr>
          <w:sz w:val="22"/>
          <w:szCs w:val="22"/>
          <w:vertAlign w:val="subscript"/>
          <w:lang w:val="pl-PL"/>
        </w:rPr>
        <w:tab/>
      </w:r>
      <w:r w:rsidRPr="00124C17">
        <w:rPr>
          <w:sz w:val="22"/>
          <w:szCs w:val="22"/>
          <w:lang w:val="pl-PL"/>
        </w:rPr>
        <w:t>[mm]</w:t>
      </w:r>
      <w:r w:rsidRPr="00124C17">
        <w:rPr>
          <w:sz w:val="22"/>
          <w:szCs w:val="22"/>
          <w:lang w:val="pl-PL"/>
        </w:rPr>
        <w:tab/>
      </w:r>
      <w:r w:rsidRPr="00124C17">
        <w:rPr>
          <w:sz w:val="22"/>
          <w:szCs w:val="22"/>
          <w:lang w:val="pl-PL"/>
        </w:rPr>
        <w:tab/>
      </w:r>
      <w:r w:rsidRPr="00124C17">
        <w:rPr>
          <w:sz w:val="22"/>
          <w:szCs w:val="22"/>
          <w:lang w:val="pl-PL"/>
        </w:rPr>
        <w:tab/>
        <w:t>šířka záběru</w:t>
      </w:r>
    </w:p>
    <w:p w:rsidR="0072206A" w:rsidRPr="004578FD" w:rsidRDefault="00124C17" w:rsidP="0019684E">
      <w:pPr>
        <w:tabs>
          <w:tab w:val="left" w:pos="426"/>
          <w:tab w:val="left" w:pos="826"/>
          <w:tab w:val="left" w:pos="1274"/>
        </w:tabs>
        <w:spacing w:before="0"/>
        <w:jc w:val="left"/>
        <w:rPr>
          <w:sz w:val="22"/>
          <w:szCs w:val="22"/>
          <w:lang w:val="pl-PL"/>
        </w:rPr>
      </w:pPr>
      <w:r w:rsidRPr="00124C17">
        <w:rPr>
          <w:sz w:val="22"/>
          <w:szCs w:val="22"/>
          <w:lang w:val="pl-PL"/>
        </w:rPr>
        <w:t>c</w:t>
      </w:r>
      <w:r w:rsidR="0072206A" w:rsidRPr="00124C17">
        <w:rPr>
          <w:sz w:val="22"/>
          <w:szCs w:val="22"/>
          <w:vertAlign w:val="subscript"/>
          <w:lang w:val="pl-PL"/>
        </w:rPr>
        <w:tab/>
      </w:r>
      <w:r w:rsidR="0072206A" w:rsidRPr="004578FD">
        <w:rPr>
          <w:sz w:val="22"/>
          <w:szCs w:val="22"/>
          <w:vertAlign w:val="subscript"/>
          <w:lang w:val="pl-PL"/>
        </w:rPr>
        <w:tab/>
      </w:r>
      <w:r w:rsidR="0072206A" w:rsidRPr="004578FD">
        <w:rPr>
          <w:sz w:val="22"/>
          <w:szCs w:val="22"/>
          <w:lang w:val="pl-PL"/>
        </w:rPr>
        <w:t>[%]</w:t>
      </w:r>
      <w:r w:rsidR="0072206A" w:rsidRPr="004578FD">
        <w:rPr>
          <w:sz w:val="22"/>
          <w:szCs w:val="22"/>
          <w:lang w:val="pl-PL"/>
        </w:rPr>
        <w:tab/>
      </w:r>
      <w:r w:rsidR="0072206A" w:rsidRPr="004578FD">
        <w:rPr>
          <w:sz w:val="22"/>
          <w:szCs w:val="22"/>
          <w:lang w:val="pl-PL"/>
        </w:rPr>
        <w:tab/>
      </w:r>
      <w:r w:rsidR="0072206A" w:rsidRPr="004578FD">
        <w:rPr>
          <w:sz w:val="22"/>
          <w:szCs w:val="22"/>
          <w:lang w:val="pl-PL"/>
        </w:rPr>
        <w:tab/>
      </w:r>
      <w:r w:rsidR="0072206A" w:rsidRPr="004578FD">
        <w:rPr>
          <w:sz w:val="22"/>
          <w:szCs w:val="22"/>
          <w:lang w:val="pl-PL"/>
        </w:rPr>
        <w:tab/>
      </w:r>
      <w:r w:rsidRPr="004578FD">
        <w:rPr>
          <w:sz w:val="22"/>
          <w:szCs w:val="22"/>
          <w:lang w:val="pl-PL"/>
        </w:rPr>
        <w:t>koncentrace</w:t>
      </w:r>
    </w:p>
    <w:p w:rsidR="0072206A" w:rsidRPr="0072206A" w:rsidRDefault="00124C17" w:rsidP="0019684E">
      <w:pPr>
        <w:tabs>
          <w:tab w:val="left" w:pos="426"/>
          <w:tab w:val="left" w:pos="826"/>
          <w:tab w:val="left" w:pos="1274"/>
        </w:tabs>
        <w:spacing w:before="0"/>
        <w:jc w:val="left"/>
        <w:rPr>
          <w:color w:val="FF0000"/>
          <w:sz w:val="22"/>
          <w:szCs w:val="22"/>
          <w:lang w:val="pl-PL"/>
        </w:rPr>
      </w:pPr>
      <w:r w:rsidRPr="004578FD">
        <w:rPr>
          <w:sz w:val="22"/>
          <w:szCs w:val="22"/>
          <w:lang w:val="pl-PL"/>
        </w:rPr>
        <w:t>c</w:t>
      </w:r>
      <w:r w:rsidRPr="004578FD">
        <w:rPr>
          <w:sz w:val="22"/>
          <w:szCs w:val="22"/>
          <w:vertAlign w:val="subscript"/>
          <w:lang w:val="pl-PL"/>
        </w:rPr>
        <w:t>T</w:t>
      </w:r>
      <w:r w:rsidR="0072206A" w:rsidRPr="004578FD">
        <w:rPr>
          <w:sz w:val="22"/>
          <w:szCs w:val="22"/>
          <w:vertAlign w:val="subscript"/>
          <w:lang w:val="pl-PL"/>
        </w:rPr>
        <w:tab/>
      </w:r>
      <w:r w:rsidR="0072206A" w:rsidRPr="004578FD">
        <w:rPr>
          <w:sz w:val="22"/>
          <w:szCs w:val="22"/>
          <w:vertAlign w:val="subscript"/>
          <w:lang w:val="pl-PL"/>
        </w:rPr>
        <w:tab/>
      </w:r>
      <w:r w:rsidR="0072206A" w:rsidRPr="004578FD">
        <w:rPr>
          <w:sz w:val="22"/>
          <w:szCs w:val="22"/>
          <w:lang w:val="pl-PL"/>
        </w:rPr>
        <w:t>[</w:t>
      </w:r>
      <w:r w:rsidR="004578FD" w:rsidRPr="004578FD">
        <w:rPr>
          <w:sz w:val="22"/>
          <w:szCs w:val="22"/>
          <w:lang w:val="pl-PL"/>
        </w:rPr>
        <w:t>-</w:t>
      </w:r>
      <w:r w:rsidR="0072206A" w:rsidRPr="004578FD">
        <w:rPr>
          <w:sz w:val="22"/>
          <w:szCs w:val="22"/>
          <w:lang w:val="pl-PL"/>
        </w:rPr>
        <w:t>]</w:t>
      </w:r>
      <w:r w:rsidR="0072206A" w:rsidRPr="004578FD">
        <w:rPr>
          <w:sz w:val="22"/>
          <w:szCs w:val="22"/>
          <w:lang w:val="pl-PL"/>
        </w:rPr>
        <w:tab/>
      </w:r>
      <w:r w:rsidR="0072206A" w:rsidRPr="004578FD">
        <w:rPr>
          <w:sz w:val="22"/>
          <w:szCs w:val="22"/>
          <w:lang w:val="pl-PL"/>
        </w:rPr>
        <w:tab/>
      </w:r>
      <w:r w:rsidR="004578FD" w:rsidRPr="004578FD">
        <w:rPr>
          <w:sz w:val="22"/>
          <w:szCs w:val="22"/>
          <w:lang w:val="pl-PL"/>
        </w:rPr>
        <w:tab/>
      </w:r>
      <w:r w:rsidR="0072206A" w:rsidRPr="004578FD">
        <w:rPr>
          <w:sz w:val="22"/>
          <w:szCs w:val="22"/>
          <w:lang w:val="pl-PL"/>
        </w:rPr>
        <w:tab/>
      </w:r>
      <w:r w:rsidR="004578FD" w:rsidRPr="004578FD">
        <w:rPr>
          <w:sz w:val="22"/>
          <w:szCs w:val="22"/>
          <w:lang w:val="pl-PL"/>
        </w:rPr>
        <w:t>konstanta Taylorova vztahu</w:t>
      </w:r>
    </w:p>
    <w:p w:rsidR="00124C17" w:rsidRPr="00124C17" w:rsidRDefault="00124C17" w:rsidP="0019684E">
      <w:pPr>
        <w:tabs>
          <w:tab w:val="left" w:pos="426"/>
          <w:tab w:val="left" w:pos="826"/>
          <w:tab w:val="left" w:pos="1274"/>
        </w:tabs>
        <w:spacing w:before="0"/>
        <w:jc w:val="left"/>
        <w:rPr>
          <w:sz w:val="22"/>
          <w:szCs w:val="22"/>
        </w:rPr>
      </w:pPr>
      <w:r w:rsidRPr="00124C17">
        <w:rPr>
          <w:sz w:val="22"/>
          <w:szCs w:val="22"/>
        </w:rPr>
        <w:t>f</w:t>
      </w:r>
      <w:r w:rsidRPr="00124C17">
        <w:rPr>
          <w:sz w:val="22"/>
          <w:szCs w:val="22"/>
        </w:rPr>
        <w:tab/>
      </w:r>
      <w:r w:rsidRPr="00124C17">
        <w:rPr>
          <w:sz w:val="22"/>
          <w:szCs w:val="22"/>
        </w:rPr>
        <w:tab/>
      </w:r>
      <w:r w:rsidRPr="00124C17">
        <w:rPr>
          <w:sz w:val="22"/>
          <w:szCs w:val="22"/>
          <w:lang w:val="pl-PL"/>
        </w:rPr>
        <w:t>[mm/ot]</w:t>
      </w:r>
      <w:r w:rsidRPr="00124C17">
        <w:rPr>
          <w:sz w:val="22"/>
          <w:szCs w:val="22"/>
          <w:lang w:val="pl-PL"/>
        </w:rPr>
        <w:tab/>
      </w:r>
      <w:r w:rsidRPr="00124C17">
        <w:rPr>
          <w:sz w:val="22"/>
          <w:szCs w:val="22"/>
        </w:rPr>
        <w:tab/>
        <w:t>posuv</w:t>
      </w:r>
    </w:p>
    <w:p w:rsidR="00124C17" w:rsidRPr="00124C17" w:rsidRDefault="00124C17" w:rsidP="0019684E">
      <w:pPr>
        <w:tabs>
          <w:tab w:val="left" w:pos="426"/>
          <w:tab w:val="left" w:pos="826"/>
          <w:tab w:val="left" w:pos="1274"/>
        </w:tabs>
        <w:spacing w:before="0"/>
        <w:jc w:val="left"/>
        <w:rPr>
          <w:sz w:val="22"/>
          <w:szCs w:val="22"/>
          <w:lang w:val="pl-PL"/>
        </w:rPr>
      </w:pPr>
      <w:proofErr w:type="spellStart"/>
      <w:r w:rsidRPr="00124C17">
        <w:rPr>
          <w:sz w:val="22"/>
          <w:szCs w:val="22"/>
        </w:rPr>
        <w:t>f</w:t>
      </w:r>
      <w:r w:rsidRPr="00124C17">
        <w:rPr>
          <w:sz w:val="22"/>
          <w:szCs w:val="22"/>
          <w:vertAlign w:val="subscript"/>
        </w:rPr>
        <w:t>z</w:t>
      </w:r>
      <w:proofErr w:type="spellEnd"/>
      <w:r w:rsidRPr="00124C17">
        <w:rPr>
          <w:sz w:val="22"/>
          <w:szCs w:val="22"/>
          <w:vertAlign w:val="subscript"/>
        </w:rPr>
        <w:tab/>
      </w:r>
      <w:r w:rsidRPr="00124C17">
        <w:rPr>
          <w:sz w:val="22"/>
          <w:szCs w:val="22"/>
          <w:vertAlign w:val="subscript"/>
        </w:rPr>
        <w:tab/>
      </w:r>
      <w:r w:rsidRPr="00124C17">
        <w:rPr>
          <w:sz w:val="22"/>
          <w:szCs w:val="22"/>
          <w:lang w:val="pl-PL"/>
        </w:rPr>
        <w:t>[mm/min]</w:t>
      </w:r>
      <w:r w:rsidRPr="00124C17">
        <w:rPr>
          <w:sz w:val="22"/>
          <w:szCs w:val="22"/>
          <w:lang w:val="pl-PL"/>
        </w:rPr>
        <w:tab/>
      </w:r>
      <w:r w:rsidRPr="00124C17">
        <w:rPr>
          <w:sz w:val="22"/>
          <w:szCs w:val="22"/>
          <w:lang w:val="pl-PL"/>
        </w:rPr>
        <w:tab/>
      </w:r>
      <w:r w:rsidRPr="00124C17">
        <w:rPr>
          <w:sz w:val="22"/>
          <w:szCs w:val="22"/>
        </w:rPr>
        <w:t>posuv na zub</w:t>
      </w:r>
    </w:p>
    <w:p w:rsidR="0072206A" w:rsidRPr="00124C17" w:rsidRDefault="00124C17" w:rsidP="0019684E">
      <w:pPr>
        <w:tabs>
          <w:tab w:val="left" w:pos="426"/>
          <w:tab w:val="left" w:pos="826"/>
          <w:tab w:val="left" w:pos="1274"/>
        </w:tabs>
        <w:spacing w:before="0"/>
        <w:jc w:val="left"/>
        <w:rPr>
          <w:sz w:val="22"/>
          <w:szCs w:val="22"/>
        </w:rPr>
      </w:pPr>
      <w:r w:rsidRPr="00124C17">
        <w:rPr>
          <w:sz w:val="22"/>
          <w:szCs w:val="22"/>
        </w:rPr>
        <w:t>K</w:t>
      </w:r>
      <w:r w:rsidR="0072206A" w:rsidRPr="00124C17">
        <w:rPr>
          <w:sz w:val="22"/>
          <w:szCs w:val="22"/>
        </w:rPr>
        <w:tab/>
      </w:r>
      <w:r w:rsidR="0072206A" w:rsidRPr="00124C17">
        <w:rPr>
          <w:sz w:val="22"/>
          <w:szCs w:val="22"/>
        </w:rPr>
        <w:tab/>
        <w:t>[</w:t>
      </w:r>
      <w:r w:rsidRPr="00124C17">
        <w:rPr>
          <w:sz w:val="22"/>
          <w:szCs w:val="22"/>
        </w:rPr>
        <w:t>-</w:t>
      </w:r>
      <w:r w:rsidR="0072206A" w:rsidRPr="00124C17">
        <w:rPr>
          <w:sz w:val="22"/>
          <w:szCs w:val="22"/>
        </w:rPr>
        <w:t>]</w:t>
      </w:r>
      <w:r w:rsidR="0072206A" w:rsidRPr="00124C17">
        <w:rPr>
          <w:sz w:val="22"/>
          <w:szCs w:val="22"/>
        </w:rPr>
        <w:tab/>
      </w:r>
      <w:r w:rsidR="0072206A" w:rsidRPr="00124C17">
        <w:rPr>
          <w:sz w:val="22"/>
          <w:szCs w:val="22"/>
        </w:rPr>
        <w:tab/>
      </w:r>
      <w:r w:rsidRPr="00124C17">
        <w:rPr>
          <w:sz w:val="22"/>
          <w:szCs w:val="22"/>
        </w:rPr>
        <w:tab/>
      </w:r>
      <w:r w:rsidRPr="00124C17">
        <w:rPr>
          <w:sz w:val="22"/>
          <w:szCs w:val="22"/>
        </w:rPr>
        <w:tab/>
        <w:t>refrakční faktor</w:t>
      </w:r>
      <w:r w:rsidR="0072206A" w:rsidRPr="00124C17">
        <w:rPr>
          <w:sz w:val="22"/>
          <w:szCs w:val="22"/>
        </w:rPr>
        <w:t xml:space="preserve"> </w:t>
      </w:r>
    </w:p>
    <w:p w:rsidR="0072206A" w:rsidRPr="00124C17" w:rsidRDefault="00124C17" w:rsidP="0019684E">
      <w:pPr>
        <w:tabs>
          <w:tab w:val="left" w:pos="426"/>
          <w:tab w:val="left" w:pos="826"/>
          <w:tab w:val="left" w:pos="1274"/>
        </w:tabs>
        <w:spacing w:before="0"/>
        <w:jc w:val="left"/>
        <w:rPr>
          <w:sz w:val="22"/>
          <w:szCs w:val="22"/>
        </w:rPr>
      </w:pPr>
      <w:r w:rsidRPr="00124C17">
        <w:rPr>
          <w:sz w:val="22"/>
          <w:szCs w:val="22"/>
        </w:rPr>
        <w:t>m</w:t>
      </w:r>
      <w:r w:rsidR="0072206A" w:rsidRPr="00124C17">
        <w:rPr>
          <w:sz w:val="22"/>
          <w:szCs w:val="22"/>
          <w:vertAlign w:val="subscript"/>
        </w:rPr>
        <w:tab/>
      </w:r>
      <w:r w:rsidRPr="00124C17">
        <w:rPr>
          <w:sz w:val="22"/>
          <w:szCs w:val="22"/>
          <w:vertAlign w:val="subscript"/>
        </w:rPr>
        <w:tab/>
      </w:r>
      <w:r w:rsidR="0072206A" w:rsidRPr="00124C17">
        <w:rPr>
          <w:sz w:val="22"/>
          <w:szCs w:val="22"/>
        </w:rPr>
        <w:t>[-]</w:t>
      </w:r>
      <w:r w:rsidR="0072206A" w:rsidRPr="00124C17">
        <w:rPr>
          <w:sz w:val="22"/>
          <w:szCs w:val="22"/>
        </w:rPr>
        <w:tab/>
      </w:r>
      <w:r w:rsidR="0072206A" w:rsidRPr="00124C17">
        <w:rPr>
          <w:sz w:val="22"/>
          <w:szCs w:val="22"/>
        </w:rPr>
        <w:tab/>
      </w:r>
      <w:r w:rsidR="0072206A" w:rsidRPr="00124C17">
        <w:rPr>
          <w:sz w:val="22"/>
          <w:szCs w:val="22"/>
        </w:rPr>
        <w:tab/>
      </w:r>
      <w:r w:rsidR="0072206A" w:rsidRPr="00124C17">
        <w:rPr>
          <w:sz w:val="22"/>
          <w:szCs w:val="22"/>
        </w:rPr>
        <w:tab/>
      </w:r>
      <w:r w:rsidRPr="00124C17">
        <w:rPr>
          <w:sz w:val="22"/>
          <w:szCs w:val="22"/>
        </w:rPr>
        <w:t>exponent</w:t>
      </w:r>
      <w:r>
        <w:rPr>
          <w:sz w:val="22"/>
          <w:szCs w:val="22"/>
        </w:rPr>
        <w:t xml:space="preserve"> </w:t>
      </w:r>
      <w:proofErr w:type="spellStart"/>
      <w:r>
        <w:rPr>
          <w:sz w:val="22"/>
          <w:szCs w:val="22"/>
        </w:rPr>
        <w:t>t</w:t>
      </w:r>
      <w:r w:rsidRPr="00124C17">
        <w:rPr>
          <w:sz w:val="22"/>
          <w:szCs w:val="22"/>
        </w:rPr>
        <w:t>aylorova</w:t>
      </w:r>
      <w:proofErr w:type="spellEnd"/>
      <w:r w:rsidRPr="00124C17">
        <w:rPr>
          <w:sz w:val="22"/>
          <w:szCs w:val="22"/>
        </w:rPr>
        <w:t xml:space="preserve"> vztahu</w:t>
      </w:r>
    </w:p>
    <w:p w:rsidR="0072206A" w:rsidRDefault="00124C17" w:rsidP="0019684E">
      <w:pPr>
        <w:tabs>
          <w:tab w:val="left" w:pos="426"/>
          <w:tab w:val="left" w:pos="826"/>
          <w:tab w:val="left" w:pos="1274"/>
        </w:tabs>
        <w:spacing w:before="0"/>
        <w:jc w:val="left"/>
        <w:rPr>
          <w:sz w:val="22"/>
          <w:szCs w:val="22"/>
        </w:rPr>
      </w:pPr>
      <w:r w:rsidRPr="00124C17">
        <w:rPr>
          <w:sz w:val="22"/>
          <w:szCs w:val="22"/>
        </w:rPr>
        <w:t>n</w:t>
      </w:r>
      <w:r w:rsidR="0072206A" w:rsidRPr="00124C17">
        <w:rPr>
          <w:sz w:val="22"/>
          <w:szCs w:val="22"/>
        </w:rPr>
        <w:tab/>
      </w:r>
      <w:r w:rsidR="0072206A" w:rsidRPr="00124C17">
        <w:rPr>
          <w:sz w:val="22"/>
          <w:szCs w:val="22"/>
        </w:rPr>
        <w:tab/>
        <w:t>[</w:t>
      </w:r>
      <w:proofErr w:type="spellStart"/>
      <w:proofErr w:type="gramStart"/>
      <w:r w:rsidRPr="00124C17">
        <w:rPr>
          <w:sz w:val="22"/>
          <w:szCs w:val="22"/>
          <w:lang w:val="en-US"/>
        </w:rPr>
        <w:t>ot</w:t>
      </w:r>
      <w:proofErr w:type="spellEnd"/>
      <w:r w:rsidRPr="00124C17">
        <w:rPr>
          <w:sz w:val="22"/>
          <w:szCs w:val="22"/>
          <w:lang w:val="en-US"/>
        </w:rPr>
        <w:t>./min</w:t>
      </w:r>
      <w:proofErr w:type="gramEnd"/>
      <w:r w:rsidR="0072206A" w:rsidRPr="00124C17">
        <w:rPr>
          <w:sz w:val="22"/>
          <w:szCs w:val="22"/>
        </w:rPr>
        <w:t>]</w:t>
      </w:r>
      <w:r w:rsidR="0072206A" w:rsidRPr="00124C17">
        <w:rPr>
          <w:sz w:val="22"/>
          <w:szCs w:val="22"/>
        </w:rPr>
        <w:tab/>
      </w:r>
      <w:r w:rsidR="0072206A" w:rsidRPr="00124C17">
        <w:rPr>
          <w:sz w:val="22"/>
          <w:szCs w:val="22"/>
        </w:rPr>
        <w:tab/>
      </w:r>
      <w:r w:rsidRPr="00124C17">
        <w:rPr>
          <w:sz w:val="22"/>
          <w:szCs w:val="22"/>
        </w:rPr>
        <w:t>otáčky vřetena</w:t>
      </w:r>
    </w:p>
    <w:p w:rsidR="002B240A" w:rsidRPr="002B240A" w:rsidRDefault="002B240A" w:rsidP="0019684E">
      <w:pPr>
        <w:tabs>
          <w:tab w:val="left" w:pos="426"/>
          <w:tab w:val="left" w:pos="826"/>
          <w:tab w:val="left" w:pos="1274"/>
        </w:tabs>
        <w:spacing w:before="0"/>
        <w:jc w:val="left"/>
        <w:rPr>
          <w:sz w:val="22"/>
          <w:szCs w:val="22"/>
          <w:lang w:val="en-US"/>
        </w:rPr>
      </w:pPr>
      <w:proofErr w:type="gramStart"/>
      <w:r w:rsidRPr="002B240A">
        <w:rPr>
          <w:sz w:val="22"/>
          <w:szCs w:val="22"/>
          <w:lang w:val="en-US"/>
        </w:rPr>
        <w:t>pH</w:t>
      </w:r>
      <w:proofErr w:type="gramEnd"/>
      <w:r w:rsidRPr="002B240A">
        <w:rPr>
          <w:sz w:val="22"/>
          <w:szCs w:val="22"/>
          <w:lang w:val="en-US"/>
        </w:rPr>
        <w:tab/>
      </w:r>
      <w:r w:rsidRPr="002B240A">
        <w:rPr>
          <w:sz w:val="22"/>
          <w:szCs w:val="22"/>
          <w:lang w:val="en-US"/>
        </w:rPr>
        <w:tab/>
        <w:t>[-]</w:t>
      </w:r>
      <w:r w:rsidRPr="002B240A">
        <w:rPr>
          <w:sz w:val="22"/>
          <w:szCs w:val="22"/>
          <w:lang w:val="en-US"/>
        </w:rPr>
        <w:tab/>
      </w:r>
      <w:r w:rsidRPr="002B240A">
        <w:rPr>
          <w:sz w:val="22"/>
          <w:szCs w:val="22"/>
          <w:lang w:val="en-US"/>
        </w:rPr>
        <w:tab/>
      </w:r>
      <w:r w:rsidRPr="002B240A">
        <w:rPr>
          <w:sz w:val="22"/>
          <w:szCs w:val="22"/>
          <w:lang w:val="en-US"/>
        </w:rPr>
        <w:tab/>
      </w:r>
      <w:r w:rsidRPr="002B240A">
        <w:rPr>
          <w:sz w:val="22"/>
          <w:szCs w:val="22"/>
          <w:lang w:val="en-US"/>
        </w:rPr>
        <w:tab/>
      </w:r>
      <w:proofErr w:type="spellStart"/>
      <w:r w:rsidRPr="002B240A">
        <w:rPr>
          <w:sz w:val="22"/>
          <w:szCs w:val="22"/>
          <w:lang w:val="en-US"/>
        </w:rPr>
        <w:t>vodíkový</w:t>
      </w:r>
      <w:proofErr w:type="spellEnd"/>
      <w:r w:rsidRPr="002B240A">
        <w:rPr>
          <w:sz w:val="22"/>
          <w:szCs w:val="22"/>
          <w:lang w:val="en-US"/>
        </w:rPr>
        <w:t xml:space="preserve"> exponent</w:t>
      </w:r>
    </w:p>
    <w:p w:rsidR="0072206A" w:rsidRPr="00124C17" w:rsidRDefault="00124C17" w:rsidP="0019684E">
      <w:pPr>
        <w:tabs>
          <w:tab w:val="left" w:pos="426"/>
          <w:tab w:val="left" w:pos="826"/>
          <w:tab w:val="left" w:pos="1274"/>
        </w:tabs>
        <w:spacing w:before="0"/>
        <w:jc w:val="left"/>
        <w:rPr>
          <w:sz w:val="22"/>
          <w:szCs w:val="22"/>
          <w:lang w:val="en-US"/>
        </w:rPr>
      </w:pPr>
      <w:r w:rsidRPr="00124C17">
        <w:rPr>
          <w:sz w:val="22"/>
          <w:szCs w:val="22"/>
        </w:rPr>
        <w:t>r</w:t>
      </w:r>
      <w:r w:rsidR="0072206A" w:rsidRPr="00124C17">
        <w:rPr>
          <w:sz w:val="22"/>
          <w:szCs w:val="22"/>
        </w:rPr>
        <w:tab/>
      </w:r>
      <w:r w:rsidR="0072206A" w:rsidRPr="00124C17">
        <w:rPr>
          <w:sz w:val="22"/>
          <w:szCs w:val="22"/>
        </w:rPr>
        <w:tab/>
      </w:r>
      <w:r w:rsidR="0072206A" w:rsidRPr="00124C17">
        <w:rPr>
          <w:sz w:val="22"/>
          <w:szCs w:val="22"/>
          <w:lang w:val="en-US"/>
        </w:rPr>
        <w:t>[</w:t>
      </w:r>
      <w:r w:rsidRPr="00124C17">
        <w:rPr>
          <w:sz w:val="22"/>
          <w:szCs w:val="22"/>
          <w:lang w:val="en-US"/>
        </w:rPr>
        <w:t>-</w:t>
      </w:r>
      <w:r w:rsidR="0072206A" w:rsidRPr="00124C17">
        <w:rPr>
          <w:sz w:val="22"/>
          <w:szCs w:val="22"/>
          <w:lang w:val="en-US"/>
        </w:rPr>
        <w:t>]</w:t>
      </w:r>
      <w:r w:rsidR="0072206A" w:rsidRPr="00124C17">
        <w:rPr>
          <w:sz w:val="22"/>
          <w:szCs w:val="22"/>
          <w:lang w:val="en-US"/>
        </w:rPr>
        <w:tab/>
      </w:r>
      <w:r w:rsidRPr="00124C17">
        <w:rPr>
          <w:sz w:val="22"/>
          <w:szCs w:val="22"/>
          <w:lang w:val="en-US"/>
        </w:rPr>
        <w:tab/>
      </w:r>
      <w:r w:rsidRPr="00124C17">
        <w:rPr>
          <w:sz w:val="22"/>
          <w:szCs w:val="22"/>
          <w:lang w:val="en-US"/>
        </w:rPr>
        <w:tab/>
      </w:r>
      <w:r w:rsidR="0072206A" w:rsidRPr="00124C17">
        <w:rPr>
          <w:sz w:val="22"/>
          <w:szCs w:val="22"/>
          <w:lang w:val="en-US"/>
        </w:rPr>
        <w:tab/>
      </w:r>
      <w:r w:rsidRPr="00124C17">
        <w:rPr>
          <w:sz w:val="22"/>
          <w:szCs w:val="22"/>
        </w:rPr>
        <w:t>hodnota na refraktometru</w:t>
      </w:r>
    </w:p>
    <w:p w:rsidR="002B240A" w:rsidRPr="002B240A" w:rsidRDefault="002B240A" w:rsidP="0019684E">
      <w:pPr>
        <w:tabs>
          <w:tab w:val="left" w:pos="426"/>
          <w:tab w:val="left" w:pos="826"/>
          <w:tab w:val="left" w:pos="1274"/>
        </w:tabs>
        <w:spacing w:before="0"/>
        <w:jc w:val="left"/>
        <w:rPr>
          <w:sz w:val="22"/>
          <w:szCs w:val="22"/>
        </w:rPr>
      </w:pPr>
      <w:proofErr w:type="spellStart"/>
      <w:r w:rsidRPr="002B240A">
        <w:rPr>
          <w:sz w:val="22"/>
          <w:szCs w:val="22"/>
        </w:rPr>
        <w:t>Ra</w:t>
      </w:r>
      <w:proofErr w:type="spellEnd"/>
      <w:r w:rsidRPr="002B240A">
        <w:rPr>
          <w:sz w:val="22"/>
          <w:szCs w:val="22"/>
        </w:rPr>
        <w:tab/>
      </w:r>
      <w:r w:rsidRPr="002B240A">
        <w:rPr>
          <w:sz w:val="22"/>
          <w:szCs w:val="22"/>
        </w:rPr>
        <w:tab/>
        <w:t>[</w:t>
      </w:r>
      <w:r w:rsidRPr="002B240A">
        <w:rPr>
          <w:rFonts w:cs="Arial"/>
          <w:sz w:val="22"/>
          <w:szCs w:val="22"/>
        </w:rPr>
        <w:t>µ</w:t>
      </w:r>
      <w:r w:rsidRPr="002B240A">
        <w:rPr>
          <w:sz w:val="22"/>
          <w:szCs w:val="22"/>
        </w:rPr>
        <w:t>m]</w:t>
      </w:r>
      <w:r w:rsidRPr="002B240A">
        <w:rPr>
          <w:sz w:val="22"/>
          <w:szCs w:val="22"/>
        </w:rPr>
        <w:tab/>
      </w:r>
      <w:r w:rsidRPr="002B240A">
        <w:rPr>
          <w:sz w:val="22"/>
          <w:szCs w:val="22"/>
        </w:rPr>
        <w:tab/>
      </w:r>
      <w:r w:rsidRPr="002B240A">
        <w:rPr>
          <w:sz w:val="22"/>
          <w:szCs w:val="22"/>
        </w:rPr>
        <w:tab/>
      </w:r>
      <w:r w:rsidRPr="002B240A">
        <w:rPr>
          <w:sz w:val="22"/>
          <w:szCs w:val="22"/>
        </w:rPr>
        <w:tab/>
        <w:t>průměrná aritmetická úchylka posuzovaného profilu</w:t>
      </w:r>
    </w:p>
    <w:p w:rsidR="0072206A" w:rsidRPr="002B240A" w:rsidRDefault="0072206A" w:rsidP="0019684E">
      <w:pPr>
        <w:tabs>
          <w:tab w:val="left" w:pos="426"/>
          <w:tab w:val="left" w:pos="826"/>
          <w:tab w:val="left" w:pos="1274"/>
        </w:tabs>
        <w:spacing w:before="0"/>
        <w:jc w:val="left"/>
        <w:rPr>
          <w:sz w:val="22"/>
          <w:szCs w:val="22"/>
        </w:rPr>
      </w:pPr>
      <w:proofErr w:type="spellStart"/>
      <w:r w:rsidRPr="002B240A">
        <w:rPr>
          <w:sz w:val="22"/>
          <w:szCs w:val="22"/>
        </w:rPr>
        <w:t>R</w:t>
      </w:r>
      <w:r w:rsidR="002B240A" w:rsidRPr="002B240A">
        <w:rPr>
          <w:sz w:val="22"/>
          <w:szCs w:val="22"/>
        </w:rPr>
        <w:t>z</w:t>
      </w:r>
      <w:proofErr w:type="spellEnd"/>
      <w:r w:rsidRPr="002B240A">
        <w:rPr>
          <w:sz w:val="22"/>
          <w:szCs w:val="22"/>
        </w:rPr>
        <w:tab/>
      </w:r>
      <w:r w:rsidRPr="002B240A">
        <w:rPr>
          <w:sz w:val="22"/>
          <w:szCs w:val="22"/>
        </w:rPr>
        <w:tab/>
        <w:t>[</w:t>
      </w:r>
      <w:r w:rsidRPr="002B240A">
        <w:rPr>
          <w:rFonts w:cs="Arial"/>
          <w:sz w:val="22"/>
          <w:szCs w:val="22"/>
        </w:rPr>
        <w:t>µ</w:t>
      </w:r>
      <w:r w:rsidRPr="002B240A">
        <w:rPr>
          <w:sz w:val="22"/>
          <w:szCs w:val="22"/>
        </w:rPr>
        <w:t>m]</w:t>
      </w:r>
      <w:r w:rsidRPr="002B240A">
        <w:rPr>
          <w:sz w:val="22"/>
          <w:szCs w:val="22"/>
        </w:rPr>
        <w:tab/>
      </w:r>
      <w:r w:rsidRPr="002B240A">
        <w:rPr>
          <w:sz w:val="22"/>
          <w:szCs w:val="22"/>
        </w:rPr>
        <w:tab/>
      </w:r>
      <w:r w:rsidRPr="002B240A">
        <w:rPr>
          <w:sz w:val="22"/>
          <w:szCs w:val="22"/>
        </w:rPr>
        <w:tab/>
      </w:r>
      <w:r w:rsidRPr="002B240A">
        <w:rPr>
          <w:sz w:val="22"/>
          <w:szCs w:val="22"/>
        </w:rPr>
        <w:tab/>
      </w:r>
      <w:r w:rsidR="002B240A" w:rsidRPr="002B240A">
        <w:rPr>
          <w:sz w:val="22"/>
          <w:szCs w:val="22"/>
        </w:rPr>
        <w:t>největší výška profilu</w:t>
      </w:r>
    </w:p>
    <w:p w:rsidR="002B240A" w:rsidRPr="002B240A" w:rsidRDefault="002B240A" w:rsidP="0019684E">
      <w:pPr>
        <w:tabs>
          <w:tab w:val="left" w:pos="426"/>
          <w:tab w:val="left" w:pos="826"/>
          <w:tab w:val="left" w:pos="1274"/>
        </w:tabs>
        <w:spacing w:before="0"/>
        <w:jc w:val="left"/>
        <w:rPr>
          <w:sz w:val="22"/>
          <w:szCs w:val="22"/>
          <w:lang w:val="pl-PL"/>
        </w:rPr>
      </w:pPr>
      <w:r w:rsidRPr="002B240A">
        <w:rPr>
          <w:sz w:val="22"/>
          <w:szCs w:val="22"/>
          <w:lang w:val="pl-PL"/>
        </w:rPr>
        <w:t>T</w:t>
      </w:r>
      <w:r w:rsidRPr="002B240A">
        <w:rPr>
          <w:sz w:val="22"/>
          <w:szCs w:val="22"/>
          <w:lang w:val="pl-PL"/>
        </w:rPr>
        <w:tab/>
      </w:r>
      <w:r w:rsidRPr="002B240A">
        <w:rPr>
          <w:sz w:val="22"/>
          <w:szCs w:val="22"/>
          <w:lang w:val="pl-PL"/>
        </w:rPr>
        <w:tab/>
        <w:t>[min]</w:t>
      </w:r>
      <w:r w:rsidRPr="002B240A">
        <w:rPr>
          <w:sz w:val="22"/>
          <w:szCs w:val="22"/>
          <w:lang w:val="pl-PL"/>
        </w:rPr>
        <w:tab/>
      </w:r>
      <w:r w:rsidRPr="002B240A">
        <w:rPr>
          <w:sz w:val="22"/>
          <w:szCs w:val="22"/>
          <w:lang w:val="pl-PL"/>
        </w:rPr>
        <w:tab/>
      </w:r>
      <w:r w:rsidRPr="002B240A">
        <w:rPr>
          <w:sz w:val="22"/>
          <w:szCs w:val="22"/>
          <w:lang w:val="pl-PL"/>
        </w:rPr>
        <w:tab/>
        <w:t>trvanlivost nástroje</w:t>
      </w:r>
    </w:p>
    <w:p w:rsidR="002B240A" w:rsidRPr="002B240A" w:rsidRDefault="002B240A" w:rsidP="0019684E">
      <w:pPr>
        <w:tabs>
          <w:tab w:val="left" w:pos="426"/>
          <w:tab w:val="left" w:pos="826"/>
          <w:tab w:val="left" w:pos="1274"/>
        </w:tabs>
        <w:spacing w:before="0"/>
        <w:jc w:val="left"/>
        <w:rPr>
          <w:sz w:val="22"/>
          <w:szCs w:val="22"/>
          <w:lang w:val="pl-PL"/>
        </w:rPr>
      </w:pPr>
      <w:r w:rsidRPr="002B240A">
        <w:rPr>
          <w:sz w:val="22"/>
          <w:szCs w:val="22"/>
          <w:lang w:val="pl-PL"/>
        </w:rPr>
        <w:t>v</w:t>
      </w:r>
      <w:r w:rsidRPr="002B240A">
        <w:rPr>
          <w:sz w:val="22"/>
          <w:szCs w:val="22"/>
          <w:vertAlign w:val="subscript"/>
          <w:lang w:val="pl-PL"/>
        </w:rPr>
        <w:t>c</w:t>
      </w:r>
      <w:r w:rsidRPr="002B240A">
        <w:rPr>
          <w:sz w:val="22"/>
          <w:szCs w:val="22"/>
          <w:vertAlign w:val="subscript"/>
          <w:lang w:val="pl-PL"/>
        </w:rPr>
        <w:tab/>
      </w:r>
      <w:r w:rsidRPr="002B240A">
        <w:rPr>
          <w:sz w:val="22"/>
          <w:szCs w:val="22"/>
          <w:vertAlign w:val="subscript"/>
          <w:lang w:val="pl-PL"/>
        </w:rPr>
        <w:tab/>
      </w:r>
      <w:r w:rsidRPr="002B240A">
        <w:rPr>
          <w:sz w:val="22"/>
          <w:szCs w:val="22"/>
          <w:lang w:val="pl-PL"/>
        </w:rPr>
        <w:t>[m/min]</w:t>
      </w:r>
      <w:r w:rsidRPr="002B240A">
        <w:rPr>
          <w:sz w:val="22"/>
          <w:szCs w:val="22"/>
          <w:lang w:val="pl-PL"/>
        </w:rPr>
        <w:tab/>
      </w:r>
      <w:r w:rsidRPr="002B240A">
        <w:rPr>
          <w:sz w:val="22"/>
          <w:szCs w:val="22"/>
          <w:lang w:val="pl-PL"/>
        </w:rPr>
        <w:tab/>
        <w:t>řezná rychlost</w:t>
      </w:r>
    </w:p>
    <w:p w:rsidR="0072206A" w:rsidRPr="002B240A" w:rsidRDefault="002B240A" w:rsidP="0019684E">
      <w:pPr>
        <w:tabs>
          <w:tab w:val="left" w:pos="426"/>
          <w:tab w:val="left" w:pos="826"/>
          <w:tab w:val="left" w:pos="1274"/>
        </w:tabs>
        <w:spacing w:before="0"/>
        <w:jc w:val="left"/>
        <w:rPr>
          <w:sz w:val="22"/>
          <w:szCs w:val="22"/>
          <w:lang w:val="pl-PL"/>
        </w:rPr>
      </w:pPr>
      <w:r w:rsidRPr="002B240A">
        <w:rPr>
          <w:sz w:val="22"/>
          <w:szCs w:val="22"/>
          <w:lang w:val="pl-PL"/>
        </w:rPr>
        <w:t>X</w:t>
      </w:r>
      <w:r w:rsidR="0072206A" w:rsidRPr="002B240A">
        <w:rPr>
          <w:sz w:val="22"/>
          <w:szCs w:val="22"/>
          <w:lang w:val="pl-PL"/>
        </w:rPr>
        <w:tab/>
      </w:r>
      <w:r w:rsidR="0072206A" w:rsidRPr="002B240A">
        <w:rPr>
          <w:sz w:val="22"/>
          <w:szCs w:val="22"/>
          <w:lang w:val="pl-PL"/>
        </w:rPr>
        <w:tab/>
        <w:t>[</w:t>
      </w:r>
      <w:r>
        <w:rPr>
          <w:sz w:val="22"/>
          <w:szCs w:val="22"/>
          <w:lang w:val="pl-PL"/>
        </w:rPr>
        <w:t>-</w:t>
      </w:r>
      <w:r w:rsidR="0072206A" w:rsidRPr="002B240A">
        <w:rPr>
          <w:sz w:val="22"/>
          <w:szCs w:val="22"/>
          <w:lang w:val="pl-PL"/>
        </w:rPr>
        <w:t>]</w:t>
      </w:r>
      <w:r w:rsidR="0072206A" w:rsidRPr="002B240A">
        <w:rPr>
          <w:sz w:val="22"/>
          <w:szCs w:val="22"/>
          <w:lang w:val="pl-PL"/>
        </w:rPr>
        <w:tab/>
      </w:r>
      <w:r w:rsidR="0072206A" w:rsidRPr="0072206A">
        <w:rPr>
          <w:color w:val="FF0000"/>
          <w:sz w:val="22"/>
          <w:szCs w:val="22"/>
          <w:lang w:val="pl-PL"/>
        </w:rPr>
        <w:tab/>
      </w:r>
      <w:r w:rsidR="0072206A" w:rsidRPr="0072206A">
        <w:rPr>
          <w:color w:val="FF0000"/>
          <w:sz w:val="22"/>
          <w:szCs w:val="22"/>
          <w:lang w:val="pl-PL"/>
        </w:rPr>
        <w:tab/>
      </w:r>
      <w:r>
        <w:rPr>
          <w:color w:val="FF0000"/>
          <w:sz w:val="22"/>
          <w:szCs w:val="22"/>
          <w:lang w:val="pl-PL"/>
        </w:rPr>
        <w:tab/>
      </w:r>
      <w:r w:rsidRPr="002B240A">
        <w:rPr>
          <w:sz w:val="22"/>
          <w:szCs w:val="22"/>
          <w:lang w:val="pl-PL"/>
        </w:rPr>
        <w:t>exponenty Taylorova vztahu</w:t>
      </w:r>
    </w:p>
    <w:p w:rsidR="0072206A" w:rsidRPr="0072206A" w:rsidRDefault="0072206A" w:rsidP="0019684E">
      <w:pPr>
        <w:tabs>
          <w:tab w:val="left" w:pos="426"/>
          <w:tab w:val="left" w:pos="826"/>
          <w:tab w:val="left" w:pos="1274"/>
        </w:tabs>
        <w:spacing w:before="0"/>
        <w:jc w:val="left"/>
        <w:rPr>
          <w:color w:val="FF0000"/>
          <w:sz w:val="22"/>
          <w:szCs w:val="22"/>
        </w:rPr>
      </w:pPr>
    </w:p>
    <w:p w:rsidR="0072206A" w:rsidRPr="00756FA6" w:rsidRDefault="0072206A" w:rsidP="0019684E">
      <w:pPr>
        <w:tabs>
          <w:tab w:val="left" w:pos="426"/>
          <w:tab w:val="left" w:pos="826"/>
          <w:tab w:val="left" w:pos="1274"/>
        </w:tabs>
        <w:spacing w:before="0"/>
        <w:jc w:val="left"/>
        <w:rPr>
          <w:b/>
          <w:sz w:val="28"/>
          <w:szCs w:val="28"/>
        </w:rPr>
      </w:pPr>
      <w:r w:rsidRPr="00756FA6">
        <w:rPr>
          <w:b/>
          <w:sz w:val="28"/>
          <w:szCs w:val="28"/>
        </w:rPr>
        <w:t>Seznam použitých zkratek</w:t>
      </w:r>
    </w:p>
    <w:p w:rsidR="0072206A" w:rsidRPr="008115B3" w:rsidRDefault="00A603A5" w:rsidP="0019684E">
      <w:pPr>
        <w:tabs>
          <w:tab w:val="left" w:pos="426"/>
          <w:tab w:val="left" w:pos="826"/>
          <w:tab w:val="left" w:pos="1274"/>
        </w:tabs>
        <w:spacing w:before="0"/>
        <w:jc w:val="left"/>
        <w:rPr>
          <w:sz w:val="22"/>
          <w:szCs w:val="22"/>
        </w:rPr>
      </w:pPr>
      <w:r w:rsidRPr="00A603A5">
        <w:rPr>
          <w:sz w:val="22"/>
          <w:szCs w:val="22"/>
        </w:rPr>
        <w:t>Al</w:t>
      </w:r>
      <w:r w:rsidR="0072206A" w:rsidRPr="0072206A">
        <w:rPr>
          <w:color w:val="FF0000"/>
          <w:sz w:val="22"/>
          <w:szCs w:val="22"/>
        </w:rPr>
        <w:tab/>
      </w:r>
      <w:r w:rsidR="0072206A" w:rsidRPr="0072206A">
        <w:rPr>
          <w:color w:val="FF0000"/>
          <w:sz w:val="22"/>
          <w:szCs w:val="22"/>
        </w:rPr>
        <w:tab/>
      </w:r>
      <w:r w:rsidR="008115B3">
        <w:rPr>
          <w:color w:val="FF0000"/>
          <w:sz w:val="22"/>
          <w:szCs w:val="22"/>
        </w:rPr>
        <w:tab/>
      </w:r>
      <w:r w:rsidR="008115B3" w:rsidRPr="008115B3">
        <w:rPr>
          <w:sz w:val="22"/>
          <w:szCs w:val="22"/>
        </w:rPr>
        <w:t>hliník</w:t>
      </w:r>
    </w:p>
    <w:p w:rsidR="0072206A" w:rsidRPr="0072206A" w:rsidRDefault="00A603A5" w:rsidP="0019684E">
      <w:pPr>
        <w:tabs>
          <w:tab w:val="left" w:pos="426"/>
          <w:tab w:val="left" w:pos="826"/>
          <w:tab w:val="left" w:pos="1274"/>
        </w:tabs>
        <w:spacing w:before="0"/>
        <w:jc w:val="left"/>
        <w:rPr>
          <w:color w:val="FF0000"/>
          <w:sz w:val="22"/>
          <w:szCs w:val="22"/>
          <w:lang w:val="en-US"/>
        </w:rPr>
      </w:pPr>
      <w:r w:rsidRPr="00A603A5">
        <w:rPr>
          <w:sz w:val="22"/>
          <w:szCs w:val="22"/>
        </w:rPr>
        <w:t>AW</w:t>
      </w:r>
      <w:r w:rsidR="0072206A" w:rsidRPr="0072206A">
        <w:rPr>
          <w:color w:val="FF0000"/>
          <w:sz w:val="22"/>
          <w:szCs w:val="22"/>
        </w:rPr>
        <w:tab/>
      </w:r>
      <w:r w:rsidR="0072206A" w:rsidRPr="0072206A">
        <w:rPr>
          <w:color w:val="FF0000"/>
          <w:sz w:val="22"/>
          <w:szCs w:val="22"/>
        </w:rPr>
        <w:tab/>
      </w:r>
      <w:r w:rsidR="008115B3">
        <w:rPr>
          <w:color w:val="FF0000"/>
          <w:sz w:val="22"/>
          <w:szCs w:val="22"/>
        </w:rPr>
        <w:tab/>
      </w:r>
      <w:proofErr w:type="spellStart"/>
      <w:r w:rsidR="0092208D" w:rsidRPr="0092208D">
        <w:rPr>
          <w:sz w:val="22"/>
          <w:szCs w:val="22"/>
        </w:rPr>
        <w:t>protioděrové</w:t>
      </w:r>
      <w:proofErr w:type="spellEnd"/>
      <w:r w:rsidR="0092208D" w:rsidRPr="0092208D">
        <w:rPr>
          <w:sz w:val="22"/>
          <w:szCs w:val="22"/>
        </w:rPr>
        <w:t xml:space="preserve"> přísady</w:t>
      </w:r>
    </w:p>
    <w:p w:rsidR="0072206A" w:rsidRPr="008115B3" w:rsidRDefault="00A603A5" w:rsidP="0019684E">
      <w:pPr>
        <w:tabs>
          <w:tab w:val="left" w:pos="426"/>
          <w:tab w:val="left" w:pos="826"/>
          <w:tab w:val="left" w:pos="1274"/>
        </w:tabs>
        <w:spacing w:before="0"/>
        <w:jc w:val="left"/>
        <w:rPr>
          <w:sz w:val="22"/>
          <w:szCs w:val="22"/>
        </w:rPr>
      </w:pPr>
      <w:r w:rsidRPr="00A603A5">
        <w:rPr>
          <w:sz w:val="22"/>
          <w:szCs w:val="22"/>
        </w:rPr>
        <w:t>C</w:t>
      </w:r>
      <w:r w:rsidR="0072206A" w:rsidRPr="0072206A">
        <w:rPr>
          <w:color w:val="FF0000"/>
          <w:sz w:val="22"/>
          <w:szCs w:val="22"/>
        </w:rPr>
        <w:tab/>
      </w:r>
      <w:r w:rsidR="0072206A" w:rsidRPr="0072206A">
        <w:rPr>
          <w:color w:val="FF0000"/>
          <w:sz w:val="22"/>
          <w:szCs w:val="22"/>
        </w:rPr>
        <w:tab/>
      </w:r>
      <w:r w:rsidR="0072206A" w:rsidRPr="0072206A">
        <w:rPr>
          <w:color w:val="FF0000"/>
          <w:sz w:val="22"/>
          <w:szCs w:val="22"/>
        </w:rPr>
        <w:tab/>
      </w:r>
      <w:r w:rsidR="008115B3" w:rsidRPr="008115B3">
        <w:rPr>
          <w:sz w:val="22"/>
          <w:szCs w:val="22"/>
        </w:rPr>
        <w:t>uhlík</w:t>
      </w:r>
    </w:p>
    <w:p w:rsidR="0072206A" w:rsidRPr="0072206A" w:rsidRDefault="004F1C49" w:rsidP="0019684E">
      <w:pPr>
        <w:tabs>
          <w:tab w:val="left" w:pos="426"/>
          <w:tab w:val="left" w:pos="826"/>
          <w:tab w:val="left" w:pos="1274"/>
        </w:tabs>
        <w:spacing w:before="0"/>
        <w:jc w:val="left"/>
        <w:rPr>
          <w:color w:val="FF0000"/>
          <w:sz w:val="22"/>
          <w:szCs w:val="22"/>
        </w:rPr>
      </w:pPr>
      <w:r w:rsidRPr="008115B3">
        <w:rPr>
          <w:sz w:val="22"/>
          <w:szCs w:val="22"/>
        </w:rPr>
        <w:t>Cl</w:t>
      </w:r>
      <w:r w:rsidR="0072206A" w:rsidRPr="008115B3">
        <w:rPr>
          <w:sz w:val="22"/>
          <w:szCs w:val="22"/>
        </w:rPr>
        <w:tab/>
      </w:r>
      <w:r w:rsidR="0072206A" w:rsidRPr="008115B3">
        <w:rPr>
          <w:sz w:val="22"/>
          <w:szCs w:val="22"/>
        </w:rPr>
        <w:tab/>
      </w:r>
      <w:r w:rsidR="0072206A" w:rsidRPr="008115B3">
        <w:rPr>
          <w:sz w:val="22"/>
          <w:szCs w:val="22"/>
        </w:rPr>
        <w:tab/>
      </w:r>
      <w:r w:rsidR="008115B3" w:rsidRPr="008115B3">
        <w:rPr>
          <w:sz w:val="22"/>
          <w:szCs w:val="22"/>
        </w:rPr>
        <w:t>chl</w:t>
      </w:r>
      <w:r w:rsidR="008115B3" w:rsidRPr="008115B3">
        <w:rPr>
          <w:rFonts w:cs="Arial"/>
          <w:sz w:val="22"/>
          <w:szCs w:val="22"/>
        </w:rPr>
        <w:t>ó</w:t>
      </w:r>
      <w:r w:rsidR="008115B3" w:rsidRPr="008115B3">
        <w:rPr>
          <w:sz w:val="22"/>
          <w:szCs w:val="22"/>
        </w:rPr>
        <w:t>r</w:t>
      </w:r>
    </w:p>
    <w:p w:rsidR="0072206A" w:rsidRPr="0072206A" w:rsidRDefault="004F1C49" w:rsidP="0019684E">
      <w:pPr>
        <w:tabs>
          <w:tab w:val="left" w:pos="426"/>
          <w:tab w:val="left" w:pos="826"/>
          <w:tab w:val="left" w:pos="1274"/>
        </w:tabs>
        <w:spacing w:before="0"/>
        <w:jc w:val="left"/>
        <w:rPr>
          <w:color w:val="FF0000"/>
          <w:sz w:val="22"/>
          <w:szCs w:val="22"/>
        </w:rPr>
      </w:pPr>
      <w:r w:rsidRPr="004F1C49">
        <w:rPr>
          <w:sz w:val="22"/>
          <w:szCs w:val="22"/>
        </w:rPr>
        <w:t>Co</w:t>
      </w:r>
      <w:r w:rsidR="0072206A" w:rsidRPr="0072206A">
        <w:rPr>
          <w:color w:val="FF0000"/>
          <w:sz w:val="22"/>
          <w:szCs w:val="22"/>
        </w:rPr>
        <w:tab/>
      </w:r>
      <w:r>
        <w:rPr>
          <w:color w:val="FF0000"/>
          <w:sz w:val="22"/>
          <w:szCs w:val="22"/>
        </w:rPr>
        <w:tab/>
      </w:r>
      <w:r w:rsidR="0072206A" w:rsidRPr="00756FA6">
        <w:rPr>
          <w:sz w:val="22"/>
          <w:szCs w:val="22"/>
        </w:rPr>
        <w:tab/>
      </w:r>
      <w:r w:rsidR="00756FA6" w:rsidRPr="00756FA6">
        <w:rPr>
          <w:sz w:val="22"/>
          <w:szCs w:val="22"/>
        </w:rPr>
        <w:t>oxid uhelnatý</w:t>
      </w:r>
    </w:p>
    <w:p w:rsidR="0072206A" w:rsidRPr="0072206A" w:rsidRDefault="004F1C49" w:rsidP="0019684E">
      <w:pPr>
        <w:tabs>
          <w:tab w:val="left" w:pos="426"/>
          <w:tab w:val="left" w:pos="826"/>
          <w:tab w:val="left" w:pos="1274"/>
        </w:tabs>
        <w:spacing w:before="0"/>
        <w:jc w:val="left"/>
        <w:rPr>
          <w:color w:val="FF0000"/>
          <w:sz w:val="22"/>
          <w:szCs w:val="22"/>
          <w:lang w:val="pt-BR"/>
        </w:rPr>
      </w:pPr>
      <w:r w:rsidRPr="004F1C49">
        <w:rPr>
          <w:sz w:val="22"/>
          <w:szCs w:val="22"/>
          <w:lang w:val="pt-BR"/>
        </w:rPr>
        <w:t>ČSN</w:t>
      </w:r>
      <w:r w:rsidR="0072206A" w:rsidRPr="0072206A">
        <w:rPr>
          <w:color w:val="FF0000"/>
          <w:sz w:val="22"/>
          <w:szCs w:val="22"/>
          <w:lang w:val="pt-BR"/>
        </w:rPr>
        <w:tab/>
      </w:r>
      <w:r w:rsidR="0072206A" w:rsidRPr="0072206A">
        <w:rPr>
          <w:color w:val="FF0000"/>
          <w:sz w:val="22"/>
          <w:szCs w:val="22"/>
          <w:lang w:val="pt-BR"/>
        </w:rPr>
        <w:tab/>
      </w:r>
      <w:r w:rsidRPr="004F1C49">
        <w:rPr>
          <w:sz w:val="22"/>
          <w:szCs w:val="22"/>
        </w:rPr>
        <w:t>česká státní norma</w:t>
      </w:r>
    </w:p>
    <w:p w:rsidR="0072206A" w:rsidRPr="0072206A" w:rsidRDefault="004F1C49" w:rsidP="0019684E">
      <w:pPr>
        <w:tabs>
          <w:tab w:val="left" w:pos="426"/>
          <w:tab w:val="left" w:pos="826"/>
          <w:tab w:val="left" w:pos="1274"/>
        </w:tabs>
        <w:spacing w:before="0"/>
        <w:jc w:val="left"/>
        <w:rPr>
          <w:color w:val="FF0000"/>
          <w:sz w:val="22"/>
          <w:szCs w:val="22"/>
          <w:lang w:val="pt-BR"/>
        </w:rPr>
      </w:pPr>
      <w:r w:rsidRPr="004F1C49">
        <w:rPr>
          <w:sz w:val="22"/>
          <w:szCs w:val="22"/>
          <w:lang w:val="pt-BR"/>
        </w:rPr>
        <w:t>DP</w:t>
      </w:r>
      <w:r w:rsidR="0072206A" w:rsidRPr="004F1C49">
        <w:rPr>
          <w:sz w:val="22"/>
          <w:szCs w:val="22"/>
          <w:lang w:val="pt-BR"/>
        </w:rPr>
        <w:tab/>
      </w:r>
      <w:r w:rsidR="0072206A" w:rsidRPr="0072206A">
        <w:rPr>
          <w:color w:val="FF0000"/>
          <w:sz w:val="22"/>
          <w:szCs w:val="22"/>
          <w:lang w:val="pt-BR"/>
        </w:rPr>
        <w:tab/>
      </w:r>
      <w:r w:rsidR="0072206A" w:rsidRPr="0072206A">
        <w:rPr>
          <w:color w:val="FF0000"/>
          <w:sz w:val="22"/>
          <w:szCs w:val="22"/>
          <w:lang w:val="pt-BR"/>
        </w:rPr>
        <w:tab/>
      </w:r>
      <w:r w:rsidR="008115B3" w:rsidRPr="008115B3">
        <w:rPr>
          <w:sz w:val="22"/>
          <w:szCs w:val="22"/>
          <w:lang w:val="pt-BR"/>
        </w:rPr>
        <w:t>diplomová práce</w:t>
      </w:r>
    </w:p>
    <w:p w:rsidR="0072206A" w:rsidRPr="008115B3" w:rsidRDefault="004F1C49" w:rsidP="0019684E">
      <w:pPr>
        <w:tabs>
          <w:tab w:val="left" w:pos="1276"/>
        </w:tabs>
        <w:autoSpaceDE w:val="0"/>
        <w:autoSpaceDN w:val="0"/>
        <w:adjustRightInd w:val="0"/>
        <w:spacing w:before="0"/>
        <w:ind w:left="1275" w:hanging="1275"/>
        <w:jc w:val="left"/>
        <w:rPr>
          <w:sz w:val="22"/>
          <w:szCs w:val="22"/>
        </w:rPr>
      </w:pPr>
      <w:r w:rsidRPr="008115B3">
        <w:rPr>
          <w:sz w:val="22"/>
          <w:szCs w:val="22"/>
        </w:rPr>
        <w:t>EP</w:t>
      </w:r>
      <w:r w:rsidR="008115B3">
        <w:rPr>
          <w:color w:val="FF0000"/>
          <w:sz w:val="22"/>
          <w:szCs w:val="22"/>
        </w:rPr>
        <w:tab/>
      </w:r>
      <w:proofErr w:type="spellStart"/>
      <w:r w:rsidR="008115B3" w:rsidRPr="008115B3">
        <w:rPr>
          <w:sz w:val="22"/>
          <w:szCs w:val="22"/>
        </w:rPr>
        <w:t>extreme</w:t>
      </w:r>
      <w:proofErr w:type="spellEnd"/>
      <w:r w:rsidR="008115B3" w:rsidRPr="008115B3">
        <w:rPr>
          <w:sz w:val="22"/>
          <w:szCs w:val="22"/>
        </w:rPr>
        <w:t xml:space="preserve"> </w:t>
      </w:r>
      <w:proofErr w:type="spellStart"/>
      <w:r w:rsidR="008115B3" w:rsidRPr="008115B3">
        <w:rPr>
          <w:sz w:val="22"/>
          <w:szCs w:val="22"/>
        </w:rPr>
        <w:t>pressures</w:t>
      </w:r>
      <w:proofErr w:type="spellEnd"/>
      <w:r w:rsidR="008115B3" w:rsidRPr="008115B3">
        <w:rPr>
          <w:sz w:val="22"/>
          <w:szCs w:val="22"/>
        </w:rPr>
        <w:t xml:space="preserve"> </w:t>
      </w:r>
      <w:proofErr w:type="spellStart"/>
      <w:r w:rsidR="008115B3" w:rsidRPr="008115B3">
        <w:rPr>
          <w:sz w:val="22"/>
          <w:szCs w:val="22"/>
        </w:rPr>
        <w:t>additives</w:t>
      </w:r>
      <w:proofErr w:type="spellEnd"/>
      <w:r w:rsidR="008115B3" w:rsidRPr="008115B3">
        <w:rPr>
          <w:sz w:val="22"/>
          <w:szCs w:val="22"/>
        </w:rPr>
        <w:t xml:space="preserve"> (přísady vytv</w:t>
      </w:r>
      <w:r w:rsidR="008115B3">
        <w:rPr>
          <w:sz w:val="22"/>
          <w:szCs w:val="22"/>
        </w:rPr>
        <w:t>á</w:t>
      </w:r>
      <w:r w:rsidR="008115B3" w:rsidRPr="008115B3">
        <w:rPr>
          <w:sz w:val="22"/>
          <w:szCs w:val="22"/>
        </w:rPr>
        <w:t>řející velmi odoln</w:t>
      </w:r>
      <w:r w:rsidR="008115B3">
        <w:rPr>
          <w:sz w:val="22"/>
          <w:szCs w:val="22"/>
        </w:rPr>
        <w:t>ý</w:t>
      </w:r>
      <w:r w:rsidR="008115B3" w:rsidRPr="008115B3">
        <w:rPr>
          <w:sz w:val="22"/>
          <w:szCs w:val="22"/>
        </w:rPr>
        <w:t xml:space="preserve"> mazac</w:t>
      </w:r>
      <w:r w:rsidR="008115B3">
        <w:rPr>
          <w:sz w:val="22"/>
          <w:szCs w:val="22"/>
        </w:rPr>
        <w:t>í</w:t>
      </w:r>
      <w:r w:rsidR="008115B3" w:rsidRPr="008115B3">
        <w:rPr>
          <w:sz w:val="22"/>
          <w:szCs w:val="22"/>
        </w:rPr>
        <w:t xml:space="preserve"> film i při vysok</w:t>
      </w:r>
      <w:r w:rsidR="008115B3">
        <w:rPr>
          <w:sz w:val="22"/>
          <w:szCs w:val="22"/>
        </w:rPr>
        <w:t>ý</w:t>
      </w:r>
      <w:r w:rsidR="008115B3" w:rsidRPr="008115B3">
        <w:rPr>
          <w:sz w:val="22"/>
          <w:szCs w:val="22"/>
        </w:rPr>
        <w:t>ch hodnot</w:t>
      </w:r>
      <w:r w:rsidR="008115B3">
        <w:rPr>
          <w:sz w:val="22"/>
          <w:szCs w:val="22"/>
        </w:rPr>
        <w:t>á</w:t>
      </w:r>
      <w:r w:rsidR="008115B3" w:rsidRPr="008115B3">
        <w:rPr>
          <w:sz w:val="22"/>
          <w:szCs w:val="22"/>
        </w:rPr>
        <w:t>ch kontaktn</w:t>
      </w:r>
      <w:r w:rsidR="008115B3">
        <w:rPr>
          <w:sz w:val="22"/>
          <w:szCs w:val="22"/>
        </w:rPr>
        <w:t>í</w:t>
      </w:r>
      <w:r w:rsidR="008115B3" w:rsidRPr="008115B3">
        <w:rPr>
          <w:sz w:val="22"/>
          <w:szCs w:val="22"/>
        </w:rPr>
        <w:t>ch</w:t>
      </w:r>
      <w:r w:rsidR="008115B3">
        <w:rPr>
          <w:sz w:val="22"/>
          <w:szCs w:val="22"/>
        </w:rPr>
        <w:t xml:space="preserve"> </w:t>
      </w:r>
      <w:r w:rsidR="008115B3" w:rsidRPr="008115B3">
        <w:rPr>
          <w:sz w:val="22"/>
          <w:szCs w:val="22"/>
        </w:rPr>
        <w:t>napět</w:t>
      </w:r>
      <w:r w:rsidR="008115B3">
        <w:rPr>
          <w:sz w:val="22"/>
          <w:szCs w:val="22"/>
        </w:rPr>
        <w:t>í</w:t>
      </w:r>
      <w:r w:rsidR="008115B3" w:rsidRPr="008115B3">
        <w:rPr>
          <w:sz w:val="22"/>
          <w:szCs w:val="22"/>
        </w:rPr>
        <w:t>)</w:t>
      </w:r>
    </w:p>
    <w:p w:rsidR="0072206A" w:rsidRPr="004F1C49" w:rsidRDefault="004F1C49" w:rsidP="0019684E">
      <w:pPr>
        <w:tabs>
          <w:tab w:val="left" w:pos="426"/>
          <w:tab w:val="left" w:pos="826"/>
          <w:tab w:val="left" w:pos="1274"/>
        </w:tabs>
        <w:spacing w:before="0"/>
        <w:jc w:val="left"/>
        <w:rPr>
          <w:sz w:val="22"/>
          <w:szCs w:val="22"/>
        </w:rPr>
      </w:pPr>
      <w:proofErr w:type="spellStart"/>
      <w:r w:rsidRPr="004F1C49">
        <w:rPr>
          <w:sz w:val="22"/>
          <w:szCs w:val="22"/>
        </w:rPr>
        <w:t>Fe</w:t>
      </w:r>
      <w:proofErr w:type="spellEnd"/>
      <w:r w:rsidR="0072206A" w:rsidRPr="004F1C49">
        <w:rPr>
          <w:sz w:val="22"/>
          <w:szCs w:val="22"/>
        </w:rPr>
        <w:tab/>
      </w:r>
      <w:r w:rsidR="0072206A" w:rsidRPr="004F1C49">
        <w:rPr>
          <w:sz w:val="22"/>
          <w:szCs w:val="22"/>
        </w:rPr>
        <w:tab/>
      </w:r>
      <w:r w:rsidR="0072206A" w:rsidRPr="004F1C49">
        <w:rPr>
          <w:sz w:val="22"/>
          <w:szCs w:val="22"/>
        </w:rPr>
        <w:tab/>
      </w:r>
      <w:r w:rsidRPr="004F1C49">
        <w:rPr>
          <w:sz w:val="22"/>
          <w:szCs w:val="22"/>
        </w:rPr>
        <w:t>železo</w:t>
      </w:r>
    </w:p>
    <w:p w:rsidR="0072206A" w:rsidRDefault="004F1C49" w:rsidP="0019684E">
      <w:pPr>
        <w:tabs>
          <w:tab w:val="left" w:pos="426"/>
          <w:tab w:val="left" w:pos="826"/>
          <w:tab w:val="left" w:pos="1274"/>
        </w:tabs>
        <w:spacing w:before="0"/>
        <w:jc w:val="left"/>
        <w:rPr>
          <w:sz w:val="22"/>
          <w:szCs w:val="22"/>
        </w:rPr>
      </w:pPr>
      <w:r>
        <w:rPr>
          <w:sz w:val="22"/>
          <w:szCs w:val="22"/>
        </w:rPr>
        <w:t>F</w:t>
      </w:r>
      <w:r w:rsidRPr="004F1C49">
        <w:rPr>
          <w:sz w:val="22"/>
          <w:szCs w:val="22"/>
        </w:rPr>
        <w:t>S</w:t>
      </w:r>
      <w:r w:rsidR="0072206A" w:rsidRPr="004F1C49">
        <w:rPr>
          <w:sz w:val="22"/>
          <w:szCs w:val="22"/>
        </w:rPr>
        <w:tab/>
      </w:r>
      <w:r w:rsidR="0072206A" w:rsidRPr="004F1C49">
        <w:rPr>
          <w:sz w:val="22"/>
          <w:szCs w:val="22"/>
        </w:rPr>
        <w:tab/>
      </w:r>
      <w:r w:rsidR="0072206A" w:rsidRPr="004F1C49">
        <w:rPr>
          <w:sz w:val="22"/>
          <w:szCs w:val="22"/>
        </w:rPr>
        <w:tab/>
      </w:r>
      <w:r>
        <w:rPr>
          <w:sz w:val="22"/>
          <w:szCs w:val="22"/>
        </w:rPr>
        <w:t>fakulta strojní</w:t>
      </w:r>
    </w:p>
    <w:p w:rsidR="004F1C49" w:rsidRPr="004F1C49" w:rsidRDefault="004F1C49" w:rsidP="0019684E">
      <w:pPr>
        <w:tabs>
          <w:tab w:val="left" w:pos="426"/>
          <w:tab w:val="left" w:pos="826"/>
          <w:tab w:val="left" w:pos="1274"/>
        </w:tabs>
        <w:spacing w:before="0"/>
        <w:jc w:val="left"/>
        <w:rPr>
          <w:sz w:val="22"/>
          <w:szCs w:val="22"/>
        </w:rPr>
      </w:pPr>
      <w:r w:rsidRPr="004F1C49">
        <w:rPr>
          <w:sz w:val="22"/>
          <w:szCs w:val="22"/>
        </w:rPr>
        <w:t>H</w:t>
      </w:r>
      <w:r w:rsidRPr="004F1C49">
        <w:rPr>
          <w:sz w:val="22"/>
          <w:szCs w:val="22"/>
          <w:vertAlign w:val="subscript"/>
        </w:rPr>
        <w:t>2</w:t>
      </w:r>
      <w:r w:rsidRPr="004F1C49">
        <w:rPr>
          <w:sz w:val="22"/>
          <w:szCs w:val="22"/>
        </w:rPr>
        <w:t>S</w:t>
      </w:r>
      <w:r w:rsidRPr="004F1C49">
        <w:rPr>
          <w:sz w:val="22"/>
          <w:szCs w:val="22"/>
        </w:rPr>
        <w:tab/>
      </w:r>
      <w:r w:rsidRPr="004F1C49">
        <w:rPr>
          <w:sz w:val="22"/>
          <w:szCs w:val="22"/>
        </w:rPr>
        <w:tab/>
      </w:r>
      <w:r w:rsidRPr="004F1C49">
        <w:rPr>
          <w:sz w:val="22"/>
          <w:szCs w:val="22"/>
        </w:rPr>
        <w:tab/>
        <w:t>sirovodík</w:t>
      </w:r>
    </w:p>
    <w:p w:rsidR="0072206A" w:rsidRPr="004F1C49" w:rsidRDefault="0072206A" w:rsidP="0019684E">
      <w:pPr>
        <w:tabs>
          <w:tab w:val="left" w:pos="426"/>
          <w:tab w:val="left" w:pos="826"/>
          <w:tab w:val="left" w:pos="1274"/>
        </w:tabs>
        <w:spacing w:before="0"/>
        <w:jc w:val="left"/>
        <w:rPr>
          <w:sz w:val="22"/>
          <w:szCs w:val="22"/>
        </w:rPr>
      </w:pPr>
      <w:r w:rsidRPr="004F1C49">
        <w:rPr>
          <w:sz w:val="22"/>
          <w:szCs w:val="22"/>
        </w:rPr>
        <w:t>ISO</w:t>
      </w:r>
      <w:r w:rsidRPr="004F1C49">
        <w:rPr>
          <w:sz w:val="22"/>
          <w:szCs w:val="22"/>
        </w:rPr>
        <w:tab/>
      </w:r>
      <w:r w:rsidRPr="004F1C49">
        <w:rPr>
          <w:sz w:val="22"/>
          <w:szCs w:val="22"/>
        </w:rPr>
        <w:tab/>
      </w:r>
      <w:r w:rsidRPr="004F1C49">
        <w:rPr>
          <w:sz w:val="22"/>
          <w:szCs w:val="22"/>
        </w:rPr>
        <w:tab/>
        <w:t>mezinárodní organizace pro standardizaci</w:t>
      </w:r>
    </w:p>
    <w:p w:rsidR="0072206A" w:rsidRDefault="004F1C49" w:rsidP="0019684E">
      <w:pPr>
        <w:tabs>
          <w:tab w:val="left" w:pos="426"/>
          <w:tab w:val="left" w:pos="826"/>
          <w:tab w:val="left" w:pos="1274"/>
        </w:tabs>
        <w:spacing w:before="0"/>
        <w:jc w:val="left"/>
        <w:rPr>
          <w:color w:val="FF0000"/>
          <w:sz w:val="22"/>
          <w:szCs w:val="22"/>
        </w:rPr>
      </w:pPr>
      <w:r w:rsidRPr="004F1C49">
        <w:rPr>
          <w:sz w:val="22"/>
          <w:szCs w:val="22"/>
        </w:rPr>
        <w:t>KB</w:t>
      </w:r>
      <w:r>
        <w:rPr>
          <w:color w:val="FF0000"/>
          <w:sz w:val="22"/>
          <w:szCs w:val="22"/>
        </w:rPr>
        <w:tab/>
      </w:r>
      <w:r w:rsidR="0072206A" w:rsidRPr="0072206A">
        <w:rPr>
          <w:color w:val="FF0000"/>
          <w:sz w:val="22"/>
          <w:szCs w:val="22"/>
        </w:rPr>
        <w:tab/>
      </w:r>
      <w:r w:rsidR="0072206A" w:rsidRPr="0072206A">
        <w:rPr>
          <w:color w:val="FF0000"/>
          <w:sz w:val="22"/>
          <w:szCs w:val="22"/>
        </w:rPr>
        <w:tab/>
      </w:r>
      <w:r w:rsidR="009E27E7" w:rsidRPr="009E27E7">
        <w:rPr>
          <w:sz w:val="22"/>
          <w:szCs w:val="22"/>
        </w:rPr>
        <w:t>šířka žlábku</w:t>
      </w:r>
    </w:p>
    <w:p w:rsidR="004F1C49" w:rsidRPr="0072206A" w:rsidRDefault="004F1C49" w:rsidP="0019684E">
      <w:pPr>
        <w:tabs>
          <w:tab w:val="left" w:pos="426"/>
          <w:tab w:val="left" w:pos="826"/>
          <w:tab w:val="left" w:pos="1274"/>
        </w:tabs>
        <w:spacing w:before="0"/>
        <w:jc w:val="left"/>
        <w:rPr>
          <w:color w:val="FF0000"/>
          <w:sz w:val="22"/>
          <w:szCs w:val="22"/>
        </w:rPr>
      </w:pPr>
      <w:r w:rsidRPr="004F1C49">
        <w:rPr>
          <w:sz w:val="22"/>
          <w:szCs w:val="22"/>
        </w:rPr>
        <w:t>K</w:t>
      </w:r>
      <w:r>
        <w:rPr>
          <w:sz w:val="22"/>
          <w:szCs w:val="22"/>
        </w:rPr>
        <w:t>F</w:t>
      </w:r>
      <w:r>
        <w:rPr>
          <w:color w:val="FF0000"/>
          <w:sz w:val="22"/>
          <w:szCs w:val="22"/>
        </w:rPr>
        <w:tab/>
      </w:r>
      <w:r w:rsidRPr="0072206A">
        <w:rPr>
          <w:color w:val="FF0000"/>
          <w:sz w:val="22"/>
          <w:szCs w:val="22"/>
        </w:rPr>
        <w:tab/>
      </w:r>
      <w:r w:rsidRPr="0072206A">
        <w:rPr>
          <w:color w:val="FF0000"/>
          <w:sz w:val="22"/>
          <w:szCs w:val="22"/>
        </w:rPr>
        <w:tab/>
      </w:r>
      <w:r w:rsidR="009E27E7" w:rsidRPr="009E27E7">
        <w:rPr>
          <w:sz w:val="22"/>
          <w:szCs w:val="22"/>
        </w:rPr>
        <w:t>vzdálenost žlábku od čela</w:t>
      </w:r>
    </w:p>
    <w:p w:rsidR="004F1C49" w:rsidRPr="0072206A" w:rsidRDefault="004F1C49" w:rsidP="0019684E">
      <w:pPr>
        <w:tabs>
          <w:tab w:val="left" w:pos="426"/>
          <w:tab w:val="left" w:pos="826"/>
          <w:tab w:val="left" w:pos="1274"/>
        </w:tabs>
        <w:spacing w:before="0"/>
        <w:jc w:val="left"/>
        <w:rPr>
          <w:color w:val="FF0000"/>
          <w:sz w:val="22"/>
          <w:szCs w:val="22"/>
        </w:rPr>
      </w:pPr>
      <w:r w:rsidRPr="004F1C49">
        <w:rPr>
          <w:sz w:val="22"/>
          <w:szCs w:val="22"/>
        </w:rPr>
        <w:t>K</w:t>
      </w:r>
      <w:r>
        <w:rPr>
          <w:sz w:val="22"/>
          <w:szCs w:val="22"/>
        </w:rPr>
        <w:t>M</w:t>
      </w:r>
      <w:r>
        <w:rPr>
          <w:color w:val="FF0000"/>
          <w:sz w:val="22"/>
          <w:szCs w:val="22"/>
        </w:rPr>
        <w:tab/>
      </w:r>
      <w:r w:rsidRPr="0072206A">
        <w:rPr>
          <w:color w:val="FF0000"/>
          <w:sz w:val="22"/>
          <w:szCs w:val="22"/>
        </w:rPr>
        <w:tab/>
      </w:r>
      <w:r w:rsidRPr="0072206A">
        <w:rPr>
          <w:color w:val="FF0000"/>
          <w:sz w:val="22"/>
          <w:szCs w:val="22"/>
        </w:rPr>
        <w:tab/>
      </w:r>
      <w:r w:rsidR="009E27E7" w:rsidRPr="009E27E7">
        <w:rPr>
          <w:sz w:val="22"/>
          <w:szCs w:val="22"/>
        </w:rPr>
        <w:t>střední vzdálenost žlábku</w:t>
      </w:r>
    </w:p>
    <w:p w:rsidR="0072206A" w:rsidRDefault="0072206A" w:rsidP="0019684E">
      <w:pPr>
        <w:tabs>
          <w:tab w:val="left" w:pos="426"/>
          <w:tab w:val="left" w:pos="826"/>
          <w:tab w:val="left" w:pos="1274"/>
        </w:tabs>
        <w:spacing w:before="0"/>
        <w:jc w:val="left"/>
        <w:rPr>
          <w:sz w:val="22"/>
          <w:szCs w:val="22"/>
        </w:rPr>
      </w:pPr>
      <w:r w:rsidRPr="004F1C49">
        <w:rPr>
          <w:sz w:val="22"/>
          <w:szCs w:val="22"/>
        </w:rPr>
        <w:t>KOM</w:t>
      </w:r>
      <w:r w:rsidRPr="004F1C49">
        <w:rPr>
          <w:sz w:val="22"/>
          <w:szCs w:val="22"/>
        </w:rPr>
        <w:tab/>
      </w:r>
      <w:r w:rsidRPr="004F1C49">
        <w:rPr>
          <w:sz w:val="22"/>
          <w:szCs w:val="22"/>
        </w:rPr>
        <w:tab/>
        <w:t>katedra obrábění a montáže</w:t>
      </w:r>
    </w:p>
    <w:p w:rsidR="004F1C49" w:rsidRPr="0072206A" w:rsidRDefault="004F1C49" w:rsidP="0019684E">
      <w:pPr>
        <w:tabs>
          <w:tab w:val="left" w:pos="426"/>
          <w:tab w:val="left" w:pos="826"/>
          <w:tab w:val="left" w:pos="1274"/>
        </w:tabs>
        <w:spacing w:before="0"/>
        <w:jc w:val="left"/>
        <w:rPr>
          <w:color w:val="FF0000"/>
          <w:sz w:val="22"/>
          <w:szCs w:val="22"/>
        </w:rPr>
      </w:pPr>
      <w:r w:rsidRPr="004F1C49">
        <w:rPr>
          <w:sz w:val="22"/>
          <w:szCs w:val="22"/>
        </w:rPr>
        <w:lastRenderedPageBreak/>
        <w:t>K</w:t>
      </w:r>
      <w:r>
        <w:rPr>
          <w:sz w:val="22"/>
          <w:szCs w:val="22"/>
        </w:rPr>
        <w:t>T</w:t>
      </w:r>
      <w:r>
        <w:rPr>
          <w:color w:val="FF0000"/>
          <w:sz w:val="22"/>
          <w:szCs w:val="22"/>
        </w:rPr>
        <w:tab/>
      </w:r>
      <w:r w:rsidRPr="0072206A">
        <w:rPr>
          <w:color w:val="FF0000"/>
          <w:sz w:val="22"/>
          <w:szCs w:val="22"/>
        </w:rPr>
        <w:tab/>
      </w:r>
      <w:r w:rsidRPr="0072206A">
        <w:rPr>
          <w:color w:val="FF0000"/>
          <w:sz w:val="22"/>
          <w:szCs w:val="22"/>
        </w:rPr>
        <w:tab/>
      </w:r>
      <w:r w:rsidR="009E27E7" w:rsidRPr="009E27E7">
        <w:rPr>
          <w:sz w:val="22"/>
          <w:szCs w:val="22"/>
        </w:rPr>
        <w:t>hloubka žlábku</w:t>
      </w:r>
    </w:p>
    <w:p w:rsidR="0072206A" w:rsidRPr="0092208D" w:rsidRDefault="0072206A" w:rsidP="0019684E">
      <w:pPr>
        <w:tabs>
          <w:tab w:val="left" w:pos="426"/>
          <w:tab w:val="left" w:pos="826"/>
          <w:tab w:val="left" w:pos="1274"/>
        </w:tabs>
        <w:spacing w:before="0"/>
        <w:jc w:val="left"/>
        <w:rPr>
          <w:sz w:val="22"/>
          <w:szCs w:val="22"/>
        </w:rPr>
      </w:pPr>
      <w:r w:rsidRPr="004F1C49">
        <w:rPr>
          <w:sz w:val="22"/>
          <w:szCs w:val="22"/>
        </w:rPr>
        <w:t>M</w:t>
      </w:r>
      <w:r w:rsidR="004F1C49" w:rsidRPr="004F1C49">
        <w:rPr>
          <w:sz w:val="22"/>
          <w:szCs w:val="22"/>
        </w:rPr>
        <w:t>oS</w:t>
      </w:r>
      <w:r w:rsidR="004F1C49" w:rsidRPr="004F1C49">
        <w:rPr>
          <w:sz w:val="22"/>
          <w:szCs w:val="22"/>
          <w:vertAlign w:val="subscript"/>
        </w:rPr>
        <w:t>2</w:t>
      </w:r>
      <w:r w:rsidRPr="0072206A">
        <w:rPr>
          <w:color w:val="FF0000"/>
          <w:sz w:val="22"/>
          <w:szCs w:val="22"/>
        </w:rPr>
        <w:tab/>
      </w:r>
      <w:r w:rsidRPr="0072206A">
        <w:rPr>
          <w:color w:val="FF0000"/>
          <w:sz w:val="22"/>
          <w:szCs w:val="22"/>
        </w:rPr>
        <w:tab/>
      </w:r>
      <w:r w:rsidR="0092208D" w:rsidRPr="0092208D">
        <w:rPr>
          <w:sz w:val="22"/>
          <w:szCs w:val="22"/>
        </w:rPr>
        <w:t>disulfid molybdenu</w:t>
      </w:r>
    </w:p>
    <w:p w:rsidR="0072206A" w:rsidRPr="004F1C49" w:rsidRDefault="0072206A" w:rsidP="0019684E">
      <w:pPr>
        <w:tabs>
          <w:tab w:val="left" w:pos="426"/>
          <w:tab w:val="left" w:pos="826"/>
          <w:tab w:val="left" w:pos="1274"/>
        </w:tabs>
        <w:spacing w:before="0"/>
        <w:jc w:val="left"/>
        <w:rPr>
          <w:sz w:val="22"/>
          <w:szCs w:val="22"/>
        </w:rPr>
      </w:pPr>
      <w:r w:rsidRPr="004F1C49">
        <w:rPr>
          <w:sz w:val="22"/>
          <w:szCs w:val="22"/>
        </w:rPr>
        <w:t>MQL</w:t>
      </w:r>
      <w:r w:rsidRPr="004F1C49">
        <w:rPr>
          <w:sz w:val="22"/>
          <w:szCs w:val="22"/>
        </w:rPr>
        <w:tab/>
      </w:r>
      <w:r w:rsidRPr="004F1C49">
        <w:rPr>
          <w:sz w:val="22"/>
          <w:szCs w:val="22"/>
        </w:rPr>
        <w:tab/>
      </w:r>
      <w:proofErr w:type="spellStart"/>
      <w:r w:rsidRPr="004F1C49">
        <w:rPr>
          <w:sz w:val="22"/>
          <w:szCs w:val="22"/>
        </w:rPr>
        <w:t>Minimal</w:t>
      </w:r>
      <w:proofErr w:type="spellEnd"/>
      <w:r w:rsidRPr="004F1C49">
        <w:rPr>
          <w:sz w:val="22"/>
          <w:szCs w:val="22"/>
        </w:rPr>
        <w:t xml:space="preserve"> </w:t>
      </w:r>
      <w:proofErr w:type="spellStart"/>
      <w:r w:rsidRPr="004F1C49">
        <w:rPr>
          <w:sz w:val="22"/>
          <w:szCs w:val="22"/>
        </w:rPr>
        <w:t>Quantities</w:t>
      </w:r>
      <w:proofErr w:type="spellEnd"/>
      <w:r w:rsidRPr="004F1C49">
        <w:rPr>
          <w:sz w:val="22"/>
          <w:szCs w:val="22"/>
        </w:rPr>
        <w:t xml:space="preserve"> </w:t>
      </w:r>
      <w:proofErr w:type="spellStart"/>
      <w:r w:rsidRPr="004F1C49">
        <w:rPr>
          <w:sz w:val="22"/>
          <w:szCs w:val="22"/>
        </w:rPr>
        <w:t>of</w:t>
      </w:r>
      <w:proofErr w:type="spellEnd"/>
      <w:r w:rsidRPr="004F1C49">
        <w:rPr>
          <w:sz w:val="22"/>
          <w:szCs w:val="22"/>
        </w:rPr>
        <w:t xml:space="preserve"> </w:t>
      </w:r>
      <w:proofErr w:type="spellStart"/>
      <w:r w:rsidRPr="004F1C49">
        <w:rPr>
          <w:sz w:val="22"/>
          <w:szCs w:val="22"/>
        </w:rPr>
        <w:t>Lubricant</w:t>
      </w:r>
      <w:proofErr w:type="spellEnd"/>
      <w:r w:rsidRPr="004F1C49">
        <w:rPr>
          <w:sz w:val="22"/>
          <w:szCs w:val="22"/>
        </w:rPr>
        <w:t xml:space="preserve"> (minimální množství kapaliny)</w:t>
      </w:r>
    </w:p>
    <w:p w:rsidR="004F1C49" w:rsidRPr="004F1C49" w:rsidRDefault="004F1C49" w:rsidP="0019684E">
      <w:pPr>
        <w:tabs>
          <w:tab w:val="left" w:pos="426"/>
          <w:tab w:val="left" w:pos="826"/>
          <w:tab w:val="left" w:pos="1274"/>
        </w:tabs>
        <w:spacing w:before="0"/>
        <w:jc w:val="left"/>
        <w:rPr>
          <w:sz w:val="22"/>
          <w:szCs w:val="22"/>
        </w:rPr>
      </w:pPr>
      <w:r w:rsidRPr="004F1C49">
        <w:rPr>
          <w:sz w:val="22"/>
          <w:szCs w:val="22"/>
        </w:rPr>
        <w:t>N</w:t>
      </w:r>
      <w:r w:rsidRPr="004F1C49">
        <w:rPr>
          <w:sz w:val="22"/>
          <w:szCs w:val="22"/>
        </w:rPr>
        <w:tab/>
      </w:r>
      <w:r w:rsidRPr="004F1C49">
        <w:rPr>
          <w:sz w:val="22"/>
          <w:szCs w:val="22"/>
        </w:rPr>
        <w:tab/>
      </w:r>
      <w:r w:rsidRPr="004F1C49">
        <w:rPr>
          <w:sz w:val="22"/>
          <w:szCs w:val="22"/>
        </w:rPr>
        <w:tab/>
        <w:t>dusík</w:t>
      </w:r>
    </w:p>
    <w:p w:rsidR="004F1C49" w:rsidRPr="004F1C49" w:rsidRDefault="004F1C49" w:rsidP="0019684E">
      <w:pPr>
        <w:tabs>
          <w:tab w:val="left" w:pos="426"/>
          <w:tab w:val="left" w:pos="826"/>
          <w:tab w:val="left" w:pos="1274"/>
        </w:tabs>
        <w:spacing w:before="0"/>
        <w:jc w:val="left"/>
        <w:rPr>
          <w:sz w:val="22"/>
          <w:szCs w:val="22"/>
        </w:rPr>
      </w:pPr>
      <w:r w:rsidRPr="004F1C49">
        <w:rPr>
          <w:sz w:val="22"/>
          <w:szCs w:val="22"/>
        </w:rPr>
        <w:t>O</w:t>
      </w:r>
      <w:r w:rsidRPr="004F1C49">
        <w:rPr>
          <w:sz w:val="22"/>
          <w:szCs w:val="22"/>
        </w:rPr>
        <w:tab/>
      </w:r>
      <w:r w:rsidRPr="004F1C49">
        <w:rPr>
          <w:sz w:val="22"/>
          <w:szCs w:val="22"/>
        </w:rPr>
        <w:tab/>
      </w:r>
      <w:r w:rsidRPr="004F1C49">
        <w:rPr>
          <w:sz w:val="22"/>
          <w:szCs w:val="22"/>
        </w:rPr>
        <w:tab/>
        <w:t>kyslík</w:t>
      </w:r>
    </w:p>
    <w:p w:rsidR="004F1C49" w:rsidRDefault="004F1C49" w:rsidP="0019684E">
      <w:pPr>
        <w:tabs>
          <w:tab w:val="left" w:pos="426"/>
          <w:tab w:val="left" w:pos="826"/>
          <w:tab w:val="left" w:pos="1274"/>
        </w:tabs>
        <w:spacing w:before="0"/>
        <w:jc w:val="left"/>
        <w:rPr>
          <w:sz w:val="22"/>
          <w:szCs w:val="22"/>
        </w:rPr>
      </w:pPr>
      <w:r w:rsidRPr="004F1C49">
        <w:rPr>
          <w:sz w:val="22"/>
          <w:szCs w:val="22"/>
        </w:rPr>
        <w:t>P</w:t>
      </w:r>
      <w:r w:rsidRPr="004F1C49">
        <w:rPr>
          <w:sz w:val="22"/>
          <w:szCs w:val="22"/>
        </w:rPr>
        <w:tab/>
      </w:r>
      <w:r w:rsidRPr="004F1C49">
        <w:rPr>
          <w:sz w:val="22"/>
          <w:szCs w:val="22"/>
        </w:rPr>
        <w:tab/>
      </w:r>
      <w:r w:rsidRPr="004F1C49">
        <w:rPr>
          <w:sz w:val="22"/>
          <w:szCs w:val="22"/>
        </w:rPr>
        <w:tab/>
        <w:t>fosfor</w:t>
      </w:r>
    </w:p>
    <w:p w:rsidR="00B3745A" w:rsidRPr="00B3745A" w:rsidRDefault="00B3745A" w:rsidP="0019684E">
      <w:pPr>
        <w:tabs>
          <w:tab w:val="left" w:pos="426"/>
          <w:tab w:val="left" w:pos="826"/>
          <w:tab w:val="left" w:pos="1274"/>
        </w:tabs>
        <w:spacing w:before="0"/>
        <w:jc w:val="left"/>
        <w:rPr>
          <w:sz w:val="22"/>
          <w:szCs w:val="22"/>
        </w:rPr>
      </w:pPr>
      <w:r w:rsidRPr="00B3745A">
        <w:rPr>
          <w:sz w:val="22"/>
          <w:szCs w:val="22"/>
        </w:rPr>
        <w:t>PK</w:t>
      </w:r>
      <w:r w:rsidRPr="00B3745A">
        <w:rPr>
          <w:sz w:val="22"/>
          <w:szCs w:val="22"/>
        </w:rPr>
        <w:tab/>
      </w:r>
      <w:r w:rsidRPr="00B3745A">
        <w:rPr>
          <w:sz w:val="22"/>
          <w:szCs w:val="22"/>
        </w:rPr>
        <w:tab/>
      </w:r>
      <w:r w:rsidRPr="00B3745A">
        <w:rPr>
          <w:sz w:val="22"/>
          <w:szCs w:val="22"/>
        </w:rPr>
        <w:tab/>
        <w:t>procesní kapalina</w:t>
      </w:r>
    </w:p>
    <w:p w:rsidR="00B3745A" w:rsidRDefault="00B3745A" w:rsidP="0019684E">
      <w:pPr>
        <w:tabs>
          <w:tab w:val="left" w:pos="426"/>
          <w:tab w:val="left" w:pos="826"/>
          <w:tab w:val="left" w:pos="1274"/>
        </w:tabs>
        <w:spacing w:before="0"/>
        <w:jc w:val="left"/>
        <w:rPr>
          <w:sz w:val="22"/>
          <w:szCs w:val="22"/>
        </w:rPr>
      </w:pPr>
      <w:r w:rsidRPr="00B3745A">
        <w:rPr>
          <w:sz w:val="22"/>
          <w:szCs w:val="22"/>
        </w:rPr>
        <w:t>P</w:t>
      </w:r>
      <w:r>
        <w:rPr>
          <w:sz w:val="22"/>
          <w:szCs w:val="22"/>
        </w:rPr>
        <w:t>M</w:t>
      </w:r>
      <w:r w:rsidRPr="00B3745A">
        <w:rPr>
          <w:sz w:val="22"/>
          <w:szCs w:val="22"/>
        </w:rPr>
        <w:tab/>
      </w:r>
      <w:r w:rsidRPr="00B3745A">
        <w:rPr>
          <w:sz w:val="22"/>
          <w:szCs w:val="22"/>
        </w:rPr>
        <w:tab/>
      </w:r>
      <w:r w:rsidRPr="00B3745A">
        <w:rPr>
          <w:sz w:val="22"/>
          <w:szCs w:val="22"/>
        </w:rPr>
        <w:tab/>
        <w:t xml:space="preserve">procesní </w:t>
      </w:r>
      <w:r>
        <w:rPr>
          <w:sz w:val="22"/>
          <w:szCs w:val="22"/>
        </w:rPr>
        <w:t>médium</w:t>
      </w:r>
    </w:p>
    <w:p w:rsidR="00B3745A" w:rsidRDefault="00B3745A" w:rsidP="0019684E">
      <w:pPr>
        <w:tabs>
          <w:tab w:val="left" w:pos="426"/>
          <w:tab w:val="left" w:pos="826"/>
          <w:tab w:val="left" w:pos="1274"/>
        </w:tabs>
        <w:spacing w:before="0"/>
        <w:jc w:val="left"/>
        <w:rPr>
          <w:sz w:val="22"/>
          <w:szCs w:val="22"/>
        </w:rPr>
      </w:pPr>
      <w:r>
        <w:rPr>
          <w:sz w:val="22"/>
          <w:szCs w:val="22"/>
        </w:rPr>
        <w:t>S</w:t>
      </w:r>
      <w:r w:rsidR="00C90643">
        <w:rPr>
          <w:sz w:val="22"/>
          <w:szCs w:val="22"/>
        </w:rPr>
        <w:tab/>
      </w:r>
      <w:r w:rsidR="00C90643">
        <w:rPr>
          <w:sz w:val="22"/>
          <w:szCs w:val="22"/>
        </w:rPr>
        <w:tab/>
      </w:r>
      <w:r w:rsidR="00C90643">
        <w:rPr>
          <w:sz w:val="22"/>
          <w:szCs w:val="22"/>
        </w:rPr>
        <w:tab/>
        <w:t>síra</w:t>
      </w:r>
    </w:p>
    <w:p w:rsidR="00B3745A" w:rsidRDefault="00B3745A" w:rsidP="0019684E">
      <w:pPr>
        <w:tabs>
          <w:tab w:val="left" w:pos="426"/>
          <w:tab w:val="left" w:pos="826"/>
          <w:tab w:val="left" w:pos="1274"/>
        </w:tabs>
        <w:spacing w:before="0"/>
        <w:jc w:val="left"/>
        <w:rPr>
          <w:sz w:val="22"/>
          <w:szCs w:val="22"/>
        </w:rPr>
      </w:pPr>
      <w:r>
        <w:rPr>
          <w:sz w:val="22"/>
          <w:szCs w:val="22"/>
        </w:rPr>
        <w:t>SEM</w:t>
      </w:r>
      <w:r w:rsidR="009E27E7">
        <w:rPr>
          <w:sz w:val="22"/>
          <w:szCs w:val="22"/>
        </w:rPr>
        <w:tab/>
      </w:r>
      <w:r w:rsidR="009E27E7">
        <w:rPr>
          <w:sz w:val="22"/>
          <w:szCs w:val="22"/>
        </w:rPr>
        <w:tab/>
        <w:t>elektronový řádkový mikroskop</w:t>
      </w:r>
    </w:p>
    <w:p w:rsidR="00B3745A" w:rsidRDefault="00B3745A" w:rsidP="0019684E">
      <w:pPr>
        <w:tabs>
          <w:tab w:val="left" w:pos="426"/>
          <w:tab w:val="left" w:pos="826"/>
          <w:tab w:val="left" w:pos="1274"/>
        </w:tabs>
        <w:spacing w:before="0"/>
        <w:jc w:val="left"/>
        <w:rPr>
          <w:color w:val="FF0000"/>
          <w:sz w:val="22"/>
          <w:szCs w:val="22"/>
        </w:rPr>
      </w:pPr>
      <w:r>
        <w:rPr>
          <w:sz w:val="22"/>
          <w:szCs w:val="22"/>
        </w:rPr>
        <w:t>SNOP</w:t>
      </w:r>
      <w:r>
        <w:rPr>
          <w:sz w:val="22"/>
          <w:szCs w:val="22"/>
        </w:rPr>
        <w:tab/>
      </w:r>
      <w:r>
        <w:rPr>
          <w:sz w:val="22"/>
          <w:szCs w:val="22"/>
        </w:rPr>
        <w:tab/>
        <w:t>soustava stroj-nástroj-obrobek-přípravek</w:t>
      </w:r>
      <w:r w:rsidRPr="0072206A">
        <w:rPr>
          <w:color w:val="FF0000"/>
          <w:sz w:val="22"/>
          <w:szCs w:val="22"/>
        </w:rPr>
        <w:t xml:space="preserve"> </w:t>
      </w:r>
    </w:p>
    <w:p w:rsidR="0072206A" w:rsidRPr="0072206A" w:rsidRDefault="00B3745A" w:rsidP="0019684E">
      <w:pPr>
        <w:tabs>
          <w:tab w:val="left" w:pos="426"/>
          <w:tab w:val="left" w:pos="826"/>
          <w:tab w:val="left" w:pos="1274"/>
        </w:tabs>
        <w:spacing w:before="0"/>
        <w:jc w:val="left"/>
        <w:rPr>
          <w:color w:val="FF0000"/>
          <w:sz w:val="22"/>
          <w:szCs w:val="22"/>
        </w:rPr>
      </w:pPr>
      <w:r w:rsidRPr="00B3745A">
        <w:rPr>
          <w:sz w:val="22"/>
          <w:szCs w:val="22"/>
        </w:rPr>
        <w:t>TM</w:t>
      </w:r>
      <w:r>
        <w:rPr>
          <w:color w:val="FF0000"/>
          <w:sz w:val="22"/>
          <w:szCs w:val="22"/>
        </w:rPr>
        <w:tab/>
      </w:r>
      <w:r w:rsidR="0072206A" w:rsidRPr="0072206A">
        <w:rPr>
          <w:color w:val="FF0000"/>
          <w:sz w:val="22"/>
          <w:szCs w:val="22"/>
        </w:rPr>
        <w:tab/>
      </w:r>
      <w:r w:rsidR="0072206A" w:rsidRPr="0072206A">
        <w:rPr>
          <w:color w:val="FF0000"/>
          <w:sz w:val="22"/>
          <w:szCs w:val="22"/>
        </w:rPr>
        <w:tab/>
      </w:r>
      <w:r w:rsidR="00C90643" w:rsidRPr="00C90643">
        <w:rPr>
          <w:sz w:val="22"/>
          <w:szCs w:val="22"/>
        </w:rPr>
        <w:t>tuhá maziva</w:t>
      </w:r>
    </w:p>
    <w:p w:rsidR="0072206A" w:rsidRPr="0072206A" w:rsidRDefault="00B3745A" w:rsidP="0019684E">
      <w:pPr>
        <w:tabs>
          <w:tab w:val="left" w:pos="426"/>
          <w:tab w:val="left" w:pos="826"/>
          <w:tab w:val="left" w:pos="1274"/>
        </w:tabs>
        <w:spacing w:before="0"/>
        <w:jc w:val="left"/>
        <w:rPr>
          <w:color w:val="FF0000"/>
          <w:sz w:val="22"/>
          <w:szCs w:val="22"/>
        </w:rPr>
      </w:pPr>
      <w:r w:rsidRPr="00B3745A">
        <w:rPr>
          <w:sz w:val="22"/>
          <w:szCs w:val="22"/>
        </w:rPr>
        <w:t>TUL</w:t>
      </w:r>
      <w:r w:rsidR="0072206A" w:rsidRPr="0072206A">
        <w:rPr>
          <w:color w:val="FF0000"/>
          <w:sz w:val="22"/>
          <w:szCs w:val="22"/>
        </w:rPr>
        <w:tab/>
      </w:r>
      <w:r w:rsidR="0072206A" w:rsidRPr="0072206A">
        <w:rPr>
          <w:color w:val="FF0000"/>
          <w:sz w:val="22"/>
          <w:szCs w:val="22"/>
        </w:rPr>
        <w:tab/>
      </w:r>
      <w:r w:rsidR="0072206A" w:rsidRPr="0072206A">
        <w:rPr>
          <w:color w:val="FF0000"/>
          <w:sz w:val="22"/>
          <w:szCs w:val="22"/>
        </w:rPr>
        <w:tab/>
      </w:r>
      <w:r w:rsidRPr="00B3745A">
        <w:rPr>
          <w:sz w:val="22"/>
          <w:szCs w:val="22"/>
        </w:rPr>
        <w:t>Technická univerzita v Liberci</w:t>
      </w:r>
    </w:p>
    <w:p w:rsidR="0072206A" w:rsidRPr="0072206A" w:rsidRDefault="00B3745A" w:rsidP="0019684E">
      <w:pPr>
        <w:tabs>
          <w:tab w:val="left" w:pos="426"/>
          <w:tab w:val="left" w:pos="826"/>
          <w:tab w:val="left" w:pos="1274"/>
        </w:tabs>
        <w:spacing w:before="0"/>
        <w:jc w:val="left"/>
        <w:rPr>
          <w:color w:val="FF0000"/>
          <w:sz w:val="22"/>
          <w:szCs w:val="22"/>
        </w:rPr>
      </w:pPr>
      <w:r w:rsidRPr="00B3745A">
        <w:rPr>
          <w:sz w:val="22"/>
          <w:szCs w:val="22"/>
        </w:rPr>
        <w:t>VB</w:t>
      </w:r>
      <w:r w:rsidR="0072206A" w:rsidRPr="0072206A">
        <w:rPr>
          <w:color w:val="FF0000"/>
          <w:sz w:val="22"/>
          <w:szCs w:val="22"/>
        </w:rPr>
        <w:tab/>
      </w:r>
      <w:r w:rsidR="0072206A" w:rsidRPr="0072206A">
        <w:rPr>
          <w:color w:val="FF0000"/>
          <w:sz w:val="22"/>
          <w:szCs w:val="22"/>
        </w:rPr>
        <w:tab/>
      </w:r>
      <w:r w:rsidR="0072206A" w:rsidRPr="0072206A">
        <w:rPr>
          <w:color w:val="FF0000"/>
          <w:sz w:val="22"/>
          <w:szCs w:val="22"/>
        </w:rPr>
        <w:tab/>
      </w:r>
      <w:r w:rsidR="009E27E7" w:rsidRPr="009E27E7">
        <w:rPr>
          <w:sz w:val="22"/>
          <w:szCs w:val="22"/>
        </w:rPr>
        <w:t>opotřebení na hřbetě</w:t>
      </w:r>
    </w:p>
    <w:p w:rsidR="00B3745A" w:rsidRPr="00B3745A" w:rsidRDefault="00B3745A" w:rsidP="0019684E">
      <w:pPr>
        <w:tabs>
          <w:tab w:val="left" w:pos="426"/>
          <w:tab w:val="left" w:pos="826"/>
          <w:tab w:val="left" w:pos="1274"/>
        </w:tabs>
        <w:spacing w:before="0"/>
        <w:jc w:val="left"/>
        <w:rPr>
          <w:color w:val="FF0000"/>
          <w:sz w:val="22"/>
          <w:szCs w:val="22"/>
        </w:rPr>
      </w:pPr>
      <w:r w:rsidRPr="00B3745A">
        <w:rPr>
          <w:sz w:val="22"/>
          <w:szCs w:val="22"/>
        </w:rPr>
        <w:t>VB</w:t>
      </w:r>
      <w:r>
        <w:rPr>
          <w:sz w:val="22"/>
          <w:szCs w:val="22"/>
          <w:vertAlign w:val="subscript"/>
        </w:rPr>
        <w:t>B</w:t>
      </w:r>
      <w:r>
        <w:rPr>
          <w:sz w:val="22"/>
          <w:szCs w:val="22"/>
        </w:rPr>
        <w:tab/>
      </w:r>
      <w:r>
        <w:rPr>
          <w:sz w:val="22"/>
          <w:szCs w:val="22"/>
        </w:rPr>
        <w:tab/>
      </w:r>
      <w:r>
        <w:rPr>
          <w:sz w:val="22"/>
          <w:szCs w:val="22"/>
        </w:rPr>
        <w:tab/>
      </w:r>
      <w:r w:rsidR="009E27E7">
        <w:rPr>
          <w:sz w:val="22"/>
          <w:szCs w:val="22"/>
        </w:rPr>
        <w:t>opotřebení přímé části ostří (průměrné)</w:t>
      </w:r>
    </w:p>
    <w:p w:rsidR="00B3745A" w:rsidRDefault="00B3745A" w:rsidP="0019684E">
      <w:pPr>
        <w:tabs>
          <w:tab w:val="left" w:pos="426"/>
          <w:tab w:val="left" w:pos="826"/>
          <w:tab w:val="left" w:pos="1274"/>
        </w:tabs>
        <w:spacing w:before="0"/>
        <w:jc w:val="left"/>
        <w:rPr>
          <w:color w:val="FF0000"/>
          <w:sz w:val="22"/>
          <w:szCs w:val="22"/>
        </w:rPr>
      </w:pPr>
      <w:r w:rsidRPr="00B3745A">
        <w:rPr>
          <w:sz w:val="22"/>
          <w:szCs w:val="22"/>
        </w:rPr>
        <w:t>VB</w:t>
      </w:r>
      <w:r>
        <w:rPr>
          <w:sz w:val="22"/>
          <w:szCs w:val="22"/>
          <w:vertAlign w:val="subscript"/>
        </w:rPr>
        <w:t>C</w:t>
      </w:r>
      <w:r>
        <w:rPr>
          <w:sz w:val="22"/>
          <w:szCs w:val="22"/>
        </w:rPr>
        <w:tab/>
      </w:r>
      <w:r>
        <w:rPr>
          <w:sz w:val="22"/>
          <w:szCs w:val="22"/>
        </w:rPr>
        <w:tab/>
      </w:r>
      <w:r>
        <w:rPr>
          <w:sz w:val="22"/>
          <w:szCs w:val="22"/>
        </w:rPr>
        <w:tab/>
      </w:r>
      <w:r w:rsidR="009E27E7">
        <w:rPr>
          <w:sz w:val="22"/>
          <w:szCs w:val="22"/>
        </w:rPr>
        <w:t>opotřebení v oblasti špičky nástroje</w:t>
      </w:r>
    </w:p>
    <w:p w:rsidR="0072206A" w:rsidRPr="00B3745A" w:rsidRDefault="0072206A" w:rsidP="0019684E">
      <w:pPr>
        <w:tabs>
          <w:tab w:val="left" w:pos="426"/>
          <w:tab w:val="left" w:pos="826"/>
          <w:tab w:val="left" w:pos="1274"/>
        </w:tabs>
        <w:spacing w:before="0"/>
        <w:jc w:val="left"/>
        <w:rPr>
          <w:sz w:val="22"/>
          <w:szCs w:val="22"/>
        </w:rPr>
      </w:pPr>
      <w:r w:rsidRPr="00B3745A">
        <w:rPr>
          <w:sz w:val="22"/>
          <w:szCs w:val="22"/>
        </w:rPr>
        <w:t>VBD</w:t>
      </w:r>
      <w:r w:rsidRPr="00B3745A">
        <w:rPr>
          <w:sz w:val="22"/>
          <w:szCs w:val="22"/>
        </w:rPr>
        <w:tab/>
      </w:r>
      <w:r w:rsidRPr="00B3745A">
        <w:rPr>
          <w:sz w:val="22"/>
          <w:szCs w:val="22"/>
        </w:rPr>
        <w:tab/>
        <w:t>vyměnitelná břitová destička</w:t>
      </w:r>
    </w:p>
    <w:p w:rsidR="001651BA" w:rsidRDefault="00B3745A" w:rsidP="0019684E">
      <w:pPr>
        <w:tabs>
          <w:tab w:val="left" w:pos="1276"/>
        </w:tabs>
        <w:spacing w:before="0"/>
        <w:jc w:val="left"/>
        <w:rPr>
          <w:sz w:val="22"/>
          <w:szCs w:val="22"/>
        </w:rPr>
      </w:pPr>
      <w:proofErr w:type="spellStart"/>
      <w:r w:rsidRPr="00B3745A">
        <w:rPr>
          <w:sz w:val="22"/>
          <w:szCs w:val="22"/>
        </w:rPr>
        <w:t>VB</w:t>
      </w:r>
      <w:r w:rsidR="001651BA">
        <w:rPr>
          <w:sz w:val="22"/>
          <w:szCs w:val="22"/>
          <w:vertAlign w:val="subscript"/>
        </w:rPr>
        <w:t>max</w:t>
      </w:r>
      <w:proofErr w:type="spellEnd"/>
      <w:r>
        <w:rPr>
          <w:sz w:val="22"/>
          <w:szCs w:val="22"/>
        </w:rPr>
        <w:tab/>
      </w:r>
      <w:r w:rsidR="009E27E7">
        <w:rPr>
          <w:sz w:val="22"/>
          <w:szCs w:val="22"/>
        </w:rPr>
        <w:t>opotřebení maximální</w:t>
      </w:r>
    </w:p>
    <w:p w:rsidR="001651BA" w:rsidRDefault="001651BA" w:rsidP="0019684E">
      <w:pPr>
        <w:tabs>
          <w:tab w:val="left" w:pos="1276"/>
        </w:tabs>
        <w:spacing w:before="0"/>
        <w:jc w:val="left"/>
        <w:rPr>
          <w:sz w:val="22"/>
          <w:szCs w:val="22"/>
        </w:rPr>
      </w:pPr>
      <w:r w:rsidRPr="00B3745A">
        <w:rPr>
          <w:sz w:val="22"/>
          <w:szCs w:val="22"/>
        </w:rPr>
        <w:t>VB</w:t>
      </w:r>
      <w:r>
        <w:rPr>
          <w:sz w:val="22"/>
          <w:szCs w:val="22"/>
          <w:vertAlign w:val="subscript"/>
        </w:rPr>
        <w:t>N</w:t>
      </w:r>
      <w:r>
        <w:rPr>
          <w:sz w:val="22"/>
          <w:szCs w:val="22"/>
        </w:rPr>
        <w:tab/>
      </w:r>
      <w:r w:rsidR="009E27E7">
        <w:rPr>
          <w:sz w:val="22"/>
          <w:szCs w:val="22"/>
        </w:rPr>
        <w:t>opotřebení ve formě vrubu</w:t>
      </w:r>
      <w:r>
        <w:rPr>
          <w:sz w:val="22"/>
          <w:szCs w:val="22"/>
        </w:rPr>
        <w:tab/>
      </w:r>
    </w:p>
    <w:p w:rsidR="0072206A" w:rsidRDefault="001651BA" w:rsidP="0019684E">
      <w:pPr>
        <w:tabs>
          <w:tab w:val="left" w:pos="1276"/>
        </w:tabs>
        <w:spacing w:before="0"/>
        <w:jc w:val="left"/>
        <w:rPr>
          <w:b/>
          <w:sz w:val="32"/>
          <w:szCs w:val="32"/>
        </w:rPr>
      </w:pPr>
      <w:r w:rsidRPr="00B3745A">
        <w:rPr>
          <w:sz w:val="22"/>
          <w:szCs w:val="22"/>
        </w:rPr>
        <w:t>V</w:t>
      </w:r>
      <w:r>
        <w:rPr>
          <w:sz w:val="22"/>
          <w:szCs w:val="22"/>
        </w:rPr>
        <w:t>R</w:t>
      </w:r>
      <w:r w:rsidR="009E27E7">
        <w:rPr>
          <w:sz w:val="22"/>
          <w:szCs w:val="22"/>
        </w:rPr>
        <w:tab/>
        <w:t>radiální opotřebení</w:t>
      </w:r>
      <w:r>
        <w:rPr>
          <w:sz w:val="22"/>
          <w:szCs w:val="22"/>
        </w:rPr>
        <w:tab/>
      </w:r>
      <w:r w:rsidR="00B3745A">
        <w:rPr>
          <w:sz w:val="22"/>
          <w:szCs w:val="22"/>
        </w:rPr>
        <w:tab/>
      </w:r>
      <w:r w:rsidR="00B3745A">
        <w:rPr>
          <w:sz w:val="22"/>
          <w:szCs w:val="22"/>
        </w:rPr>
        <w:tab/>
      </w:r>
      <w:r w:rsidR="00B3745A">
        <w:rPr>
          <w:sz w:val="22"/>
          <w:szCs w:val="22"/>
        </w:rPr>
        <w:tab/>
      </w:r>
      <w:r w:rsidR="0072206A">
        <w:rPr>
          <w:b/>
          <w:sz w:val="32"/>
          <w:szCs w:val="32"/>
        </w:rPr>
        <w:br w:type="page"/>
      </w:r>
    </w:p>
    <w:p w:rsidR="00D10D9E" w:rsidRDefault="00DD2773" w:rsidP="00DD2773">
      <w:pPr>
        <w:tabs>
          <w:tab w:val="left" w:pos="567"/>
          <w:tab w:val="left" w:pos="826"/>
          <w:tab w:val="left" w:pos="1274"/>
        </w:tabs>
        <w:jc w:val="both"/>
        <w:rPr>
          <w:b/>
          <w:sz w:val="32"/>
          <w:szCs w:val="32"/>
        </w:rPr>
      </w:pPr>
      <w:r>
        <w:rPr>
          <w:b/>
          <w:sz w:val="32"/>
          <w:szCs w:val="32"/>
        </w:rPr>
        <w:lastRenderedPageBreak/>
        <w:t>Úvod</w:t>
      </w:r>
    </w:p>
    <w:p w:rsidR="00FB6892" w:rsidRDefault="008A55CA" w:rsidP="00FB6892">
      <w:pPr>
        <w:tabs>
          <w:tab w:val="left" w:pos="567"/>
          <w:tab w:val="left" w:pos="826"/>
          <w:tab w:val="left" w:pos="1274"/>
        </w:tabs>
        <w:jc w:val="both"/>
      </w:pPr>
      <w:r>
        <w:rPr>
          <w:b/>
        </w:rPr>
        <w:tab/>
      </w:r>
      <w:r>
        <w:t>V dnešní době je na proces obrábění kladen velký důra</w:t>
      </w:r>
      <w:r w:rsidR="00C42A86">
        <w:t>z na hospodárnost,</w:t>
      </w:r>
      <w:r>
        <w:t xml:space="preserve"> efektivnost</w:t>
      </w:r>
      <w:r w:rsidR="00C42A86">
        <w:t xml:space="preserve"> a kvalitu</w:t>
      </w:r>
      <w:r>
        <w:t xml:space="preserve"> </w:t>
      </w:r>
      <w:r>
        <w:rPr>
          <w:lang w:val="en-US"/>
        </w:rPr>
        <w:t>[</w:t>
      </w:r>
      <w:r w:rsidR="007362F4">
        <w:rPr>
          <w:lang w:val="en-US"/>
        </w:rPr>
        <w:t>16</w:t>
      </w:r>
      <w:r>
        <w:rPr>
          <w:lang w:val="en-US"/>
        </w:rPr>
        <w:t>].</w:t>
      </w:r>
      <w:r>
        <w:t xml:space="preserve"> Procesní kapaliny (PK) jsou důležitou </w:t>
      </w:r>
      <w:r w:rsidR="00C42A86">
        <w:t xml:space="preserve">součástí tohoto děje a svými chemickými a mechanickými vlastnostmi mohou tento proces významně ovlivnit. Účinky PK bývají ve větší míře pozitivní, ale existují i účinky negativní, kterým lze volbou vhodných přísad do jisté míry zamezit. </w:t>
      </w:r>
      <w:r w:rsidR="00CA61A3">
        <w:t xml:space="preserve">Požadavků kladených na PK je poměrně mnoho. Mezi nejdůležitější </w:t>
      </w:r>
      <w:r w:rsidR="00FB6892">
        <w:t xml:space="preserve">požadované </w:t>
      </w:r>
      <w:r w:rsidR="00CA61A3">
        <w:t>vlastnosti PK však patří schopnost zlepšovat trvanlivost nástrojů a jakost obrobeného povrchu.</w:t>
      </w:r>
      <w:r w:rsidR="00FB6892">
        <w:t xml:space="preserve"> </w:t>
      </w:r>
      <w:r w:rsidR="00CA61A3">
        <w:t>To lze dosáhnout především díky jejich velmi dobrým mazacím a chladicím schopnostem</w:t>
      </w:r>
      <w:r w:rsidR="007362F4">
        <w:t xml:space="preserve"> </w:t>
      </w:r>
      <w:r w:rsidR="007362F4">
        <w:rPr>
          <w:lang w:val="en-US"/>
        </w:rPr>
        <w:t>[13],</w:t>
      </w:r>
      <w:r w:rsidR="00FB6892">
        <w:t xml:space="preserve"> </w:t>
      </w:r>
      <w:r w:rsidR="00C42A86">
        <w:rPr>
          <w:lang w:val="en-US"/>
        </w:rPr>
        <w:t>[</w:t>
      </w:r>
      <w:r w:rsidR="007362F4">
        <w:rPr>
          <w:lang w:val="en-US"/>
        </w:rPr>
        <w:t>22</w:t>
      </w:r>
      <w:r w:rsidR="00C42A86">
        <w:rPr>
          <w:lang w:val="en-US"/>
        </w:rPr>
        <w:t>].</w:t>
      </w:r>
      <w:r w:rsidR="00FB6892">
        <w:rPr>
          <w:lang w:val="en-US"/>
        </w:rPr>
        <w:t xml:space="preserve"> </w:t>
      </w:r>
      <w:r w:rsidR="00FB6892" w:rsidRPr="00FB6892">
        <w:t>Během procesu obrábění se</w:t>
      </w:r>
      <w:r w:rsidR="00FB6892">
        <w:t xml:space="preserve"> totiž většina dodané práce mění na teplo. Součástí tohoto procesu je přeměna kinetické energie na energie jiné formy. Důsledkem vzniku plastické deformace v oblasti oddělování třísky nebo při tření třísky po čele nástroje a mezi třískou a obrobkem v oblasti tření hřbetu dochází ke vznikání tepla. Zbytek kinetické energie se transformuje na energii elastickou</w:t>
      </w:r>
      <w:r w:rsidR="00A33A9C">
        <w:t xml:space="preserve"> </w:t>
      </w:r>
      <w:r w:rsidR="00A33A9C">
        <w:rPr>
          <w:lang w:val="en-US"/>
        </w:rPr>
        <w:t>[</w:t>
      </w:r>
      <w:r w:rsidR="007362F4">
        <w:rPr>
          <w:lang w:val="en-US"/>
        </w:rPr>
        <w:t>37</w:t>
      </w:r>
      <w:r w:rsidR="00A33A9C">
        <w:rPr>
          <w:lang w:val="en-US"/>
        </w:rPr>
        <w:t>]</w:t>
      </w:r>
      <w:r w:rsidR="00A33A9C">
        <w:t>.</w:t>
      </w:r>
    </w:p>
    <w:p w:rsidR="00A33A9C" w:rsidRDefault="00A33A9C" w:rsidP="00FB6892">
      <w:pPr>
        <w:tabs>
          <w:tab w:val="left" w:pos="567"/>
          <w:tab w:val="left" w:pos="826"/>
          <w:tab w:val="left" w:pos="1274"/>
        </w:tabs>
        <w:jc w:val="both"/>
      </w:pPr>
      <w:r>
        <w:tab/>
        <w:t>Během opotřebení nástroje při třískovém obrábění probíhá pro tento proces typický děj – tvorba nárůstku na nástroji. Mezi hlavní činite</w:t>
      </w:r>
      <w:r w:rsidR="006E2E19">
        <w:t>le způsobující vznik nárůstku na nástroji teplo a tlak. To znamená, že pokud se místo řezu daří účinně chladit, lze tím podstatně snížit opotřebení řezného nástroje. Vzhledem k  vyššímu chladicímu účinku PK (oproti obrábění bez použití PK tzv. „na sucho“)</w:t>
      </w:r>
      <w:r w:rsidR="00585A25">
        <w:t xml:space="preserve"> lze v mnoha případech změnit řezné podmínky tak, aby se výroba zrychlila, tedy i zefektivnila bez výrazného zkrácení trvanlivosti nástroje. Dalším velmi významným </w:t>
      </w:r>
      <w:r w:rsidR="006A3994">
        <w:t xml:space="preserve">faktorem je mazací schopnost PK. Mazací schopnost snižuje řezný odpor během procesu obrábění. Díky tomu není nutno použít pro danou operaci </w:t>
      </w:r>
      <w:r w:rsidR="00B35310">
        <w:t>vyššího</w:t>
      </w:r>
      <w:r w:rsidR="006A3994">
        <w:t xml:space="preserve"> výkonu stroje, který se během obrábění mění v nežádoucí teplo</w:t>
      </w:r>
      <w:r w:rsidR="00B35310">
        <w:t>, což by vedlo mimo jiné ke zvýšení tepelného namáhání nástroje i obrobku a snížení jakosti obrobeného povrchu</w:t>
      </w:r>
      <w:r w:rsidR="006A3994">
        <w:t xml:space="preserve">. </w:t>
      </w:r>
      <w:r w:rsidR="00B35310">
        <w:t>Mimo chladicí a mazací schopnosti mají PK mnoho pozitivních ale i negativních vlastností např. čisticí nebo ochranný účinek.</w:t>
      </w:r>
    </w:p>
    <w:p w:rsidR="007E5BA4" w:rsidRDefault="00272D19" w:rsidP="00FB6892">
      <w:pPr>
        <w:tabs>
          <w:tab w:val="left" w:pos="567"/>
          <w:tab w:val="left" w:pos="826"/>
          <w:tab w:val="left" w:pos="1274"/>
        </w:tabs>
        <w:jc w:val="both"/>
      </w:pPr>
      <w:r>
        <w:tab/>
        <w:t xml:space="preserve">Pro správnou volbu PK je také důležitá konkrétní technologie, při které bude proces obrábění realizován. Proces obrábění je velice složitý, má na něj vliv spousta faktorů a proto ho nelze jednoduše a jednoznačně popsat. Při provedených výzkumech v minulosti se ukázalo, že pro každou použitou technologii je nejvhodnější jiná procesní kapalina </w:t>
      </w:r>
      <w:r>
        <w:rPr>
          <w:lang w:val="en-US"/>
        </w:rPr>
        <w:t>[</w:t>
      </w:r>
      <w:r w:rsidR="007362F4">
        <w:rPr>
          <w:lang w:val="en-US"/>
        </w:rPr>
        <w:t>13</w:t>
      </w:r>
      <w:r>
        <w:rPr>
          <w:lang w:val="en-US"/>
        </w:rPr>
        <w:t>]</w:t>
      </w:r>
      <w:r>
        <w:t>.</w:t>
      </w:r>
      <w:r w:rsidR="007E5BA4">
        <w:t xml:space="preserve"> V praxi je snaha o vytvoření universálních PK vedoucích ke </w:t>
      </w:r>
      <w:r w:rsidR="007E5BA4">
        <w:lastRenderedPageBreak/>
        <w:t>snížení nákladů na samotné PK. Tento postup je však nutné zvážit a dosáhnout určitého vhodného kompromistu.</w:t>
      </w:r>
    </w:p>
    <w:p w:rsidR="00865E8A" w:rsidRDefault="007E5BA4" w:rsidP="00865E8A">
      <w:pPr>
        <w:tabs>
          <w:tab w:val="left" w:pos="567"/>
          <w:tab w:val="left" w:pos="826"/>
          <w:tab w:val="left" w:pos="1274"/>
        </w:tabs>
        <w:jc w:val="both"/>
      </w:pPr>
      <w:r>
        <w:tab/>
      </w:r>
      <w:r w:rsidR="00865E8A">
        <w:t>Vzhledem k</w:t>
      </w:r>
      <w:r>
        <w:t xml:space="preserve"> velkému množství faktorů ovlivňujících proces obrábění je nutné provádět velké množství experimentů, aby bylo docíleno lepšího </w:t>
      </w:r>
      <w:r w:rsidR="00865E8A">
        <w:t>poc</w:t>
      </w:r>
      <w:r>
        <w:t>hopení</w:t>
      </w:r>
      <w:r w:rsidR="00865E8A">
        <w:t xml:space="preserve"> dané</w:t>
      </w:r>
      <w:r>
        <w:t xml:space="preserve"> </w:t>
      </w:r>
      <w:r w:rsidR="00865E8A">
        <w:t>problematiky. Z těchto důvodů byla součástí této DP:</w:t>
      </w:r>
    </w:p>
    <w:p w:rsidR="00865E8A" w:rsidRDefault="00865E8A" w:rsidP="00865E8A">
      <w:pPr>
        <w:tabs>
          <w:tab w:val="left" w:pos="567"/>
          <w:tab w:val="left" w:pos="826"/>
          <w:tab w:val="left" w:pos="1274"/>
        </w:tabs>
        <w:jc w:val="both"/>
      </w:pPr>
    </w:p>
    <w:p w:rsidR="00865E8A" w:rsidRDefault="00C076C7" w:rsidP="00A92543">
      <w:pPr>
        <w:pStyle w:val="Odstavecseseznamem"/>
        <w:numPr>
          <w:ilvl w:val="0"/>
          <w:numId w:val="4"/>
        </w:numPr>
        <w:tabs>
          <w:tab w:val="left" w:pos="567"/>
          <w:tab w:val="left" w:pos="826"/>
          <w:tab w:val="left" w:pos="1274"/>
        </w:tabs>
        <w:jc w:val="both"/>
      </w:pPr>
      <w:r>
        <w:t>t</w:t>
      </w:r>
      <w:r w:rsidR="00865E8A">
        <w:t>eoretická část, která obsahovala p</w:t>
      </w:r>
      <w:r w:rsidR="00865E8A" w:rsidRPr="00865E8A">
        <w:t>rovedení rešerše literárních poznatků o vlivu procesních kapalin na obrábění konstrukční oceli</w:t>
      </w:r>
      <w:r>
        <w:t xml:space="preserve"> a s</w:t>
      </w:r>
      <w:r w:rsidRPr="00865E8A">
        <w:t>hrnutí poznatků o procesu frézování konstrukční oceli</w:t>
      </w:r>
      <w:r>
        <w:t>,</w:t>
      </w:r>
    </w:p>
    <w:p w:rsidR="00C076C7" w:rsidRDefault="00C076C7" w:rsidP="00CE008D">
      <w:pPr>
        <w:pStyle w:val="Odstavecseseznamem"/>
        <w:tabs>
          <w:tab w:val="left" w:pos="567"/>
          <w:tab w:val="left" w:pos="826"/>
          <w:tab w:val="left" w:pos="1274"/>
        </w:tabs>
        <w:ind w:left="405"/>
        <w:jc w:val="both"/>
      </w:pPr>
    </w:p>
    <w:p w:rsidR="00865E8A" w:rsidRDefault="00C076C7" w:rsidP="00A92543">
      <w:pPr>
        <w:pStyle w:val="Odstavecseseznamem"/>
        <w:numPr>
          <w:ilvl w:val="0"/>
          <w:numId w:val="4"/>
        </w:numPr>
        <w:tabs>
          <w:tab w:val="left" w:pos="567"/>
          <w:tab w:val="left" w:pos="826"/>
          <w:tab w:val="left" w:pos="1274"/>
        </w:tabs>
        <w:jc w:val="both"/>
      </w:pPr>
      <w:r>
        <w:t>experimentální část zaměřená na n</w:t>
      </w:r>
      <w:r w:rsidRPr="00865E8A">
        <w:t>ávrh metodiky</w:t>
      </w:r>
      <w:r>
        <w:t xml:space="preserve"> a realizaci</w:t>
      </w:r>
      <w:r w:rsidRPr="00865E8A">
        <w:t xml:space="preserve"> experimentů pro zkoumání vlivu </w:t>
      </w:r>
      <w:r>
        <w:t>10-</w:t>
      </w:r>
      <w:r w:rsidR="00CE008D">
        <w:t xml:space="preserve"> </w:t>
      </w:r>
      <w:r>
        <w:t>ti p</w:t>
      </w:r>
      <w:r w:rsidRPr="00865E8A">
        <w:t>osuzovaných procesních kapalin</w:t>
      </w:r>
      <w:r w:rsidRPr="00C076C7">
        <w:t xml:space="preserve"> od nejlepších světových výrobců na trvanlivost nástroje a drsnost povrchu při frézovaní konstrukční oceli</w:t>
      </w:r>
      <w:r w:rsidRPr="00865E8A">
        <w:t xml:space="preserve"> </w:t>
      </w:r>
      <w:r w:rsidR="00CE008D">
        <w:t>14 220.3. Práce bude dále obsahovat hodnocení vlivů jednotlivých zkoumaných PK na danou problematiku včetně shrnutí výsledků a vyvození závěrů.</w:t>
      </w:r>
    </w:p>
    <w:p w:rsidR="00865E8A" w:rsidRPr="00A33A9C" w:rsidRDefault="00865E8A" w:rsidP="00865E8A">
      <w:pPr>
        <w:tabs>
          <w:tab w:val="left" w:pos="567"/>
          <w:tab w:val="left" w:pos="826"/>
          <w:tab w:val="left" w:pos="1274"/>
        </w:tabs>
        <w:jc w:val="both"/>
      </w:pPr>
      <w:r w:rsidRPr="00865E8A">
        <w:br w:type="page"/>
      </w:r>
    </w:p>
    <w:p w:rsidR="00B24651" w:rsidRDefault="00900718" w:rsidP="006616E1">
      <w:pPr>
        <w:pStyle w:val="Nadpis1"/>
        <w:jc w:val="both"/>
      </w:pPr>
      <w:r w:rsidRPr="00594640">
        <w:lastRenderedPageBreak/>
        <w:t>Rešerše literárních poznatků o vlivu procesních kapalin na obrábění konstrukční oceli</w:t>
      </w:r>
    </w:p>
    <w:p w:rsidR="006616E1" w:rsidRDefault="006616E1" w:rsidP="006616E1">
      <w:pPr>
        <w:autoSpaceDE w:val="0"/>
        <w:autoSpaceDN w:val="0"/>
        <w:adjustRightInd w:val="0"/>
        <w:spacing w:line="312" w:lineRule="auto"/>
        <w:ind w:firstLine="576"/>
      </w:pPr>
      <w:r w:rsidRPr="006616E1">
        <w:t xml:space="preserve">Vliv </w:t>
      </w:r>
      <w:r>
        <w:t>ř</w:t>
      </w:r>
      <w:r w:rsidRPr="006616E1">
        <w:t>ezného prost</w:t>
      </w:r>
      <w:r>
        <w:t>ř</w:t>
      </w:r>
      <w:r w:rsidRPr="006616E1">
        <w:t>edí na proces obráb</w:t>
      </w:r>
      <w:r>
        <w:t>ě</w:t>
      </w:r>
      <w:r w:rsidRPr="006616E1">
        <w:t>ní je p</w:t>
      </w:r>
      <w:r>
        <w:t>ř</w:t>
      </w:r>
      <w:r w:rsidRPr="006616E1">
        <w:t>edevším na kvalitativní</w:t>
      </w:r>
      <w:r>
        <w:t xml:space="preserve"> </w:t>
      </w:r>
      <w:r w:rsidRPr="006616E1">
        <w:t xml:space="preserve">a ekonomické ukazatele. V neposlední </w:t>
      </w:r>
      <w:r>
        <w:t>ř</w:t>
      </w:r>
      <w:r w:rsidRPr="006616E1">
        <w:t>ad</w:t>
      </w:r>
      <w:r>
        <w:t>ě</w:t>
      </w:r>
      <w:r w:rsidRPr="006616E1">
        <w:t xml:space="preserve"> má na </w:t>
      </w:r>
      <w:r>
        <w:t>ř</w:t>
      </w:r>
      <w:r w:rsidRPr="006616E1">
        <w:t>ezné prost</w:t>
      </w:r>
      <w:r>
        <w:t>ř</w:t>
      </w:r>
      <w:r w:rsidRPr="006616E1">
        <w:t>edí vliv volba</w:t>
      </w:r>
      <w:r>
        <w:t xml:space="preserve"> </w:t>
      </w:r>
      <w:r w:rsidRPr="006616E1">
        <w:t>vhodného media, které pom</w:t>
      </w:r>
      <w:r>
        <w:t>ů</w:t>
      </w:r>
      <w:r w:rsidRPr="006616E1">
        <w:t>že dosáhnou</w:t>
      </w:r>
      <w:r>
        <w:t>t</w:t>
      </w:r>
      <w:r w:rsidRPr="006616E1">
        <w:t xml:space="preserve"> lepších vlastností p</w:t>
      </w:r>
      <w:r>
        <w:t>ř</w:t>
      </w:r>
      <w:r w:rsidRPr="006616E1">
        <w:t>i obráb</w:t>
      </w:r>
      <w:r>
        <w:t>ě</w:t>
      </w:r>
      <w:r w:rsidRPr="006616E1">
        <w:t>ní</w:t>
      </w:r>
      <w:r w:rsidR="000C52EF">
        <w:t xml:space="preserve"> </w:t>
      </w:r>
      <w:r w:rsidR="000C52EF" w:rsidRPr="007362F4">
        <w:t>[</w:t>
      </w:r>
      <w:r w:rsidR="007362F4" w:rsidRPr="007362F4">
        <w:t>37</w:t>
      </w:r>
      <w:r w:rsidR="000C52EF" w:rsidRPr="007362F4">
        <w:t>]</w:t>
      </w:r>
      <w:r w:rsidRPr="006616E1">
        <w:t>.</w:t>
      </w:r>
    </w:p>
    <w:p w:rsidR="008A28F8" w:rsidRPr="006616E1" w:rsidRDefault="008A28F8" w:rsidP="006616E1">
      <w:pPr>
        <w:autoSpaceDE w:val="0"/>
        <w:autoSpaceDN w:val="0"/>
        <w:adjustRightInd w:val="0"/>
        <w:spacing w:line="312" w:lineRule="auto"/>
        <w:ind w:firstLine="576"/>
      </w:pPr>
    </w:p>
    <w:p w:rsidR="00594640" w:rsidRPr="00DC4BCA" w:rsidRDefault="00594640" w:rsidP="00CD6786">
      <w:pPr>
        <w:pStyle w:val="Nadpis2"/>
        <w:tabs>
          <w:tab w:val="clear" w:pos="7523"/>
        </w:tabs>
        <w:ind w:left="0" w:firstLine="567"/>
        <w:jc w:val="left"/>
      </w:pPr>
      <w:r w:rsidRPr="00DC4BCA">
        <w:t>Procesní prostředí</w:t>
      </w:r>
    </w:p>
    <w:p w:rsidR="00BC6501" w:rsidRDefault="00594640" w:rsidP="00594640">
      <w:pPr>
        <w:tabs>
          <w:tab w:val="left" w:pos="567"/>
        </w:tabs>
        <w:spacing w:line="312" w:lineRule="auto"/>
        <w:jc w:val="both"/>
      </w:pPr>
      <w:r>
        <w:tab/>
      </w:r>
      <w:r w:rsidR="00E9779B">
        <w:t xml:space="preserve">Procesní médium je důležitý činitel při procesu obrábění, který ovlivňuje řeznou oblast. Řezná oblast je obklopena určitým prostředím, které tvoří okolní vzduch, kapaliny a nasycené páry, které do oblasti přivádíme </w:t>
      </w:r>
      <w:r w:rsidR="00E9779B">
        <w:rPr>
          <w:lang w:val="en-US"/>
        </w:rPr>
        <w:t>[</w:t>
      </w:r>
      <w:r w:rsidR="007362F4">
        <w:rPr>
          <w:lang w:val="en-US"/>
        </w:rPr>
        <w:t>14</w:t>
      </w:r>
      <w:r w:rsidR="00E9779B">
        <w:rPr>
          <w:lang w:val="en-US"/>
        </w:rPr>
        <w:t>]</w:t>
      </w:r>
      <w:r w:rsidR="00E9779B">
        <w:t xml:space="preserve">. Za řeznou oblast považujeme </w:t>
      </w:r>
      <w:r w:rsidR="00EA209F">
        <w:t xml:space="preserve">oblast v blízkosti kořene třísky </w:t>
      </w:r>
      <w:r w:rsidR="00EA209F" w:rsidRPr="00BC6501">
        <w:t>[</w:t>
      </w:r>
      <w:r w:rsidR="007362F4">
        <w:t>11</w:t>
      </w:r>
      <w:r w:rsidR="00EA209F" w:rsidRPr="00BC6501">
        <w:t>]</w:t>
      </w:r>
      <w:r w:rsidR="00EA209F">
        <w:t xml:space="preserve">. Procesní prostředí mění vlastnosti povrchových vrstev materiálu obráběného i řezného. Tím v podstatě ovlivňuje </w:t>
      </w:r>
      <w:r w:rsidR="00BC6501">
        <w:t xml:space="preserve">fyzikální a chemické vlastnosti v místě řezu </w:t>
      </w:r>
      <w:r w:rsidR="00BC6501" w:rsidRPr="00BC6501">
        <w:t>[</w:t>
      </w:r>
      <w:r w:rsidR="007362F4">
        <w:t>14</w:t>
      </w:r>
      <w:r w:rsidR="00BC6501" w:rsidRPr="00BC6501">
        <w:t>]</w:t>
      </w:r>
      <w:r w:rsidR="00BC6501">
        <w:t xml:space="preserve">. </w:t>
      </w:r>
      <w:r w:rsidRPr="00BC6501">
        <w:t>Efekt dosažený aplikací řezného prostředí se dá rozdělit do dvou základních skupin, a to podle účinků na chladicí a mazací. Mezi nejdůležitější úkoly procesního prostředí patří odvádění tepla z místa jeho vzniku, snížení třecí práce, snížení intenzity otupování nástroje, zlepšení jakosti obrobené plochy a odvod třísky z místa řezu. Přirozeným procesním médiem je vzduch, který se běžně nachází v atmosféře, a tudíž se nemusí nijak dodávat do místa řezu ani upravovat. Proto je toto procesní médium nejjednodušší, ale zdaleka nedosahuje výhodných chladících i mazacích schopností uměle vytvořených médií. Kromě vzduchu existují již zmíněné uměle vytvo</w:t>
      </w:r>
      <w:r w:rsidR="00BC6501">
        <w:t xml:space="preserve">řené procesní média </w:t>
      </w:r>
      <w:r w:rsidR="00BC6501">
        <w:rPr>
          <w:lang w:val="en-US"/>
        </w:rPr>
        <w:t>[</w:t>
      </w:r>
      <w:r w:rsidR="007362F4">
        <w:rPr>
          <w:lang w:val="en-US"/>
        </w:rPr>
        <w:t>22</w:t>
      </w:r>
      <w:r w:rsidR="00BC6501">
        <w:rPr>
          <w:lang w:val="en-US"/>
        </w:rPr>
        <w:t>]</w:t>
      </w:r>
      <w:r w:rsidR="00BC6501" w:rsidRPr="00BC6501">
        <w:t>.</w:t>
      </w:r>
      <w:r w:rsidR="00BC6501">
        <w:t xml:space="preserve"> Mezi nej</w:t>
      </w:r>
      <w:r w:rsidR="007E0326">
        <w:t>častěji používané patří řezné oleje a olejové emulze tzn. vodou mísitelné obráběcí prostředky.</w:t>
      </w:r>
    </w:p>
    <w:p w:rsidR="006725C2" w:rsidRDefault="006725C2" w:rsidP="00594640">
      <w:pPr>
        <w:tabs>
          <w:tab w:val="left" w:pos="567"/>
        </w:tabs>
        <w:spacing w:line="312" w:lineRule="auto"/>
        <w:jc w:val="both"/>
      </w:pPr>
      <w:r>
        <w:tab/>
        <w:t>PK vstupují mezi povrch třísky a nástroj a tvoří na nástroji ochranný povlak, který má vliv na rychlost na jeho opotřebení</w:t>
      </w:r>
      <w:r w:rsidR="00090F51">
        <w:t>. Účinnost PK závisí z velké míry na jejich molekulární příbuznosti s kovem, která podmiňuje jejich mazací vlastnosti a schopnost ulehčovat obrábění kovů</w:t>
      </w:r>
      <w:r w:rsidR="00A0252E">
        <w:t>. PK musí zajišťovat trvanlivost nástroje a kvalitu obrobeného povrchu a to energeticky co nejméně náročně. Vliv PK</w:t>
      </w:r>
      <w:r>
        <w:t xml:space="preserve"> </w:t>
      </w:r>
      <w:r w:rsidR="00A0252E">
        <w:t xml:space="preserve">na obrábění je dán mazacím, chladicím, čisticím, ochranným a řezným účinkem. Tyto účinky určují základní vlastnosti PK. Podle konkrétních podmínek při operaci obrábění je na jednotlivé účinky kladen větší či menší důraz. </w:t>
      </w:r>
      <w:r w:rsidRPr="00BC6501">
        <w:t>[</w:t>
      </w:r>
      <w:r w:rsidR="007362F4">
        <w:rPr>
          <w:lang w:val="en-US"/>
        </w:rPr>
        <w:t>14</w:t>
      </w:r>
      <w:r w:rsidRPr="00BC6501">
        <w:t>]</w:t>
      </w:r>
      <w:r w:rsidR="007362F4">
        <w:t>,</w:t>
      </w:r>
      <w:r w:rsidR="007362F4" w:rsidRPr="007362F4">
        <w:t xml:space="preserve"> </w:t>
      </w:r>
      <w:r w:rsidR="007362F4" w:rsidRPr="00BC6501">
        <w:t>[</w:t>
      </w:r>
      <w:r w:rsidR="007362F4">
        <w:rPr>
          <w:lang w:val="en-US"/>
        </w:rPr>
        <w:t>28</w:t>
      </w:r>
      <w:r w:rsidR="007362F4" w:rsidRPr="00BC6501">
        <w:t>]</w:t>
      </w:r>
      <w:r w:rsidR="007362F4">
        <w:t>.</w:t>
      </w:r>
    </w:p>
    <w:p w:rsidR="00594640" w:rsidRDefault="009013B3" w:rsidP="00594640">
      <w:pPr>
        <w:tabs>
          <w:tab w:val="left" w:pos="567"/>
        </w:tabs>
        <w:spacing w:line="312" w:lineRule="auto"/>
        <w:jc w:val="both"/>
      </w:pPr>
      <w:r>
        <w:tab/>
        <w:t>Jednotlivé procesní média (PM)</w:t>
      </w:r>
      <w:r w:rsidR="00594640" w:rsidRPr="00BC6501">
        <w:t xml:space="preserve"> jsou popsány v následujících kapitolách, a jejich rozdělení je vyobrazeno viz tab. 1</w:t>
      </w:r>
      <w:r>
        <w:t>.</w:t>
      </w:r>
    </w:p>
    <w:p w:rsidR="007362F4" w:rsidRDefault="007362F4" w:rsidP="00594640">
      <w:pPr>
        <w:tabs>
          <w:tab w:val="left" w:pos="567"/>
        </w:tabs>
        <w:spacing w:line="312" w:lineRule="auto"/>
        <w:jc w:val="both"/>
      </w:pPr>
    </w:p>
    <w:p w:rsidR="007362F4" w:rsidRDefault="007362F4" w:rsidP="00594640">
      <w:pPr>
        <w:tabs>
          <w:tab w:val="left" w:pos="567"/>
        </w:tabs>
        <w:spacing w:line="312" w:lineRule="auto"/>
        <w:jc w:val="both"/>
      </w:pPr>
    </w:p>
    <w:p w:rsidR="00594640" w:rsidRDefault="00594640" w:rsidP="0019684E">
      <w:pPr>
        <w:tabs>
          <w:tab w:val="left" w:pos="567"/>
        </w:tabs>
        <w:spacing w:line="312" w:lineRule="auto"/>
        <w:rPr>
          <w:rFonts w:ascii="Cambria" w:hAnsi="Cambria"/>
          <w:i/>
        </w:rPr>
      </w:pPr>
      <w:r>
        <w:rPr>
          <w:rFonts w:ascii="Cambria" w:hAnsi="Cambria"/>
          <w:i/>
        </w:rPr>
        <w:lastRenderedPageBreak/>
        <w:t>T</w:t>
      </w:r>
      <w:r w:rsidRPr="000F16D2">
        <w:rPr>
          <w:rFonts w:ascii="Cambria" w:hAnsi="Cambria"/>
          <w:i/>
        </w:rPr>
        <w:t>ab</w:t>
      </w:r>
      <w:r>
        <w:rPr>
          <w:rFonts w:ascii="Cambria" w:hAnsi="Cambria"/>
          <w:i/>
        </w:rPr>
        <w:t>. 1.</w:t>
      </w:r>
      <w:r w:rsidRPr="000F16D2">
        <w:rPr>
          <w:rFonts w:ascii="Cambria" w:hAnsi="Cambria"/>
          <w:i/>
        </w:rPr>
        <w:t xml:space="preserve"> </w:t>
      </w:r>
      <w:r>
        <w:rPr>
          <w:rFonts w:ascii="Cambria" w:hAnsi="Cambria"/>
          <w:i/>
        </w:rPr>
        <w:t>O</w:t>
      </w:r>
      <w:r w:rsidRPr="000F16D2">
        <w:rPr>
          <w:rFonts w:ascii="Cambria" w:hAnsi="Cambria"/>
          <w:i/>
        </w:rPr>
        <w:t>becné rozd</w:t>
      </w:r>
      <w:r>
        <w:rPr>
          <w:rFonts w:ascii="Cambria" w:hAnsi="Cambria"/>
          <w:i/>
        </w:rPr>
        <w:t xml:space="preserve">ělení typů procesního prostředí </w:t>
      </w:r>
      <w:r w:rsidRPr="000F16D2">
        <w:rPr>
          <w:rFonts w:ascii="Cambria" w:hAnsi="Cambria"/>
          <w:i/>
        </w:rPr>
        <w:t>[</w:t>
      </w:r>
      <w:r w:rsidR="007362F4">
        <w:rPr>
          <w:rFonts w:ascii="Cambria" w:hAnsi="Cambria"/>
          <w:i/>
        </w:rPr>
        <w:t>27</w:t>
      </w:r>
      <w:r w:rsidRPr="000F16D2">
        <w:rPr>
          <w:rFonts w:ascii="Cambria" w:hAnsi="Cambria"/>
          <w:i/>
        </w:rPr>
        <w:t>]</w:t>
      </w:r>
    </w:p>
    <w:tbl>
      <w:tblPr>
        <w:tblW w:w="6540" w:type="dxa"/>
        <w:jc w:val="center"/>
        <w:tblCellMar>
          <w:left w:w="70" w:type="dxa"/>
          <w:right w:w="70" w:type="dxa"/>
        </w:tblCellMar>
        <w:tblLook w:val="04A0" w:firstRow="1" w:lastRow="0" w:firstColumn="1" w:lastColumn="0" w:noHBand="0" w:noVBand="1"/>
      </w:tblPr>
      <w:tblGrid>
        <w:gridCol w:w="2017"/>
        <w:gridCol w:w="2132"/>
        <w:gridCol w:w="2391"/>
      </w:tblGrid>
      <w:tr w:rsidR="00594640" w:rsidRPr="00925903" w:rsidTr="001C7EAD">
        <w:trPr>
          <w:trHeight w:val="315"/>
          <w:jc w:val="center"/>
        </w:trPr>
        <w:tc>
          <w:tcPr>
            <w:tcW w:w="6540" w:type="dxa"/>
            <w:gridSpan w:val="3"/>
            <w:tcBorders>
              <w:top w:val="single" w:sz="8" w:space="0" w:color="auto"/>
              <w:left w:val="single" w:sz="8" w:space="0" w:color="auto"/>
              <w:bottom w:val="single" w:sz="8" w:space="0" w:color="auto"/>
              <w:right w:val="single" w:sz="8" w:space="0" w:color="auto"/>
            </w:tcBorders>
            <w:shd w:val="clear" w:color="auto" w:fill="auto"/>
            <w:noWrap/>
            <w:vAlign w:val="bottom"/>
          </w:tcPr>
          <w:p w:rsidR="00594640" w:rsidRPr="00925903" w:rsidRDefault="00594640" w:rsidP="00594640">
            <w:pPr>
              <w:spacing w:line="240" w:lineRule="auto"/>
              <w:rPr>
                <w:rFonts w:ascii="Calibri" w:hAnsi="Calibri" w:cs="Calibri"/>
                <w:color w:val="000000"/>
                <w:sz w:val="22"/>
                <w:szCs w:val="22"/>
              </w:rPr>
            </w:pPr>
            <w:r w:rsidRPr="00925903">
              <w:rPr>
                <w:rFonts w:ascii="Calibri" w:hAnsi="Calibri" w:cs="Calibri"/>
                <w:color w:val="000000"/>
                <w:sz w:val="22"/>
                <w:szCs w:val="22"/>
              </w:rPr>
              <w:t>Rozdělení procesního prostředí</w:t>
            </w:r>
          </w:p>
        </w:tc>
      </w:tr>
      <w:tr w:rsidR="00594640" w:rsidRPr="00925903" w:rsidTr="001C7EAD">
        <w:trPr>
          <w:trHeight w:val="315"/>
          <w:jc w:val="center"/>
        </w:trPr>
        <w:tc>
          <w:tcPr>
            <w:tcW w:w="2017" w:type="dxa"/>
            <w:tcBorders>
              <w:top w:val="nil"/>
              <w:left w:val="single" w:sz="8" w:space="0" w:color="auto"/>
              <w:bottom w:val="single" w:sz="8" w:space="0" w:color="auto"/>
              <w:right w:val="single" w:sz="8" w:space="0" w:color="auto"/>
            </w:tcBorders>
            <w:shd w:val="clear" w:color="auto" w:fill="auto"/>
            <w:noWrap/>
            <w:vAlign w:val="bottom"/>
          </w:tcPr>
          <w:p w:rsidR="00594640" w:rsidRPr="00925903" w:rsidRDefault="00594640" w:rsidP="00594640">
            <w:pPr>
              <w:spacing w:line="240" w:lineRule="auto"/>
              <w:rPr>
                <w:rFonts w:ascii="Calibri" w:hAnsi="Calibri" w:cs="Calibri"/>
                <w:color w:val="000000"/>
                <w:sz w:val="22"/>
                <w:szCs w:val="22"/>
              </w:rPr>
            </w:pPr>
            <w:r w:rsidRPr="00925903">
              <w:rPr>
                <w:rFonts w:ascii="Calibri" w:hAnsi="Calibri" w:cs="Calibri"/>
                <w:color w:val="000000"/>
                <w:sz w:val="22"/>
                <w:szCs w:val="22"/>
              </w:rPr>
              <w:t>Skupina</w:t>
            </w:r>
          </w:p>
        </w:tc>
        <w:tc>
          <w:tcPr>
            <w:tcW w:w="2132" w:type="dxa"/>
            <w:tcBorders>
              <w:top w:val="nil"/>
              <w:left w:val="nil"/>
              <w:bottom w:val="single" w:sz="8" w:space="0" w:color="auto"/>
              <w:right w:val="single" w:sz="8" w:space="0" w:color="auto"/>
            </w:tcBorders>
            <w:shd w:val="clear" w:color="auto" w:fill="auto"/>
            <w:noWrap/>
            <w:vAlign w:val="bottom"/>
          </w:tcPr>
          <w:p w:rsidR="00594640" w:rsidRPr="00925903" w:rsidRDefault="00594640" w:rsidP="00594640">
            <w:pPr>
              <w:spacing w:line="240" w:lineRule="auto"/>
              <w:rPr>
                <w:rFonts w:ascii="Calibri" w:hAnsi="Calibri" w:cs="Calibri"/>
                <w:color w:val="000000"/>
                <w:sz w:val="22"/>
                <w:szCs w:val="22"/>
              </w:rPr>
            </w:pPr>
            <w:r w:rsidRPr="00925903">
              <w:rPr>
                <w:rFonts w:ascii="Calibri" w:hAnsi="Calibri" w:cs="Calibri"/>
                <w:color w:val="000000"/>
                <w:sz w:val="22"/>
                <w:szCs w:val="22"/>
              </w:rPr>
              <w:t>Podskupina 1</w:t>
            </w:r>
          </w:p>
        </w:tc>
        <w:tc>
          <w:tcPr>
            <w:tcW w:w="2391" w:type="dxa"/>
            <w:tcBorders>
              <w:top w:val="nil"/>
              <w:left w:val="nil"/>
              <w:bottom w:val="single" w:sz="8" w:space="0" w:color="auto"/>
              <w:right w:val="single" w:sz="8" w:space="0" w:color="auto"/>
            </w:tcBorders>
            <w:shd w:val="clear" w:color="auto" w:fill="auto"/>
            <w:noWrap/>
            <w:vAlign w:val="bottom"/>
          </w:tcPr>
          <w:p w:rsidR="00594640" w:rsidRPr="00925903" w:rsidRDefault="00594640" w:rsidP="00594640">
            <w:pPr>
              <w:spacing w:line="240" w:lineRule="auto"/>
              <w:rPr>
                <w:rFonts w:ascii="Calibri" w:hAnsi="Calibri" w:cs="Calibri"/>
                <w:color w:val="000000"/>
                <w:sz w:val="22"/>
                <w:szCs w:val="22"/>
              </w:rPr>
            </w:pPr>
            <w:r w:rsidRPr="00925903">
              <w:rPr>
                <w:rFonts w:ascii="Calibri" w:hAnsi="Calibri" w:cs="Calibri"/>
                <w:color w:val="000000"/>
                <w:sz w:val="22"/>
                <w:szCs w:val="22"/>
              </w:rPr>
              <w:t>Podskupina 2</w:t>
            </w:r>
          </w:p>
        </w:tc>
      </w:tr>
      <w:tr w:rsidR="00594640" w:rsidRPr="00925903" w:rsidTr="001C7EAD">
        <w:trPr>
          <w:trHeight w:val="300"/>
          <w:jc w:val="center"/>
        </w:trPr>
        <w:tc>
          <w:tcPr>
            <w:tcW w:w="2017" w:type="dxa"/>
            <w:tcBorders>
              <w:top w:val="nil"/>
              <w:left w:val="single" w:sz="8" w:space="0" w:color="auto"/>
              <w:bottom w:val="nil"/>
              <w:right w:val="single" w:sz="8" w:space="0" w:color="auto"/>
            </w:tcBorders>
            <w:shd w:val="clear" w:color="auto" w:fill="auto"/>
            <w:noWrap/>
            <w:vAlign w:val="bottom"/>
          </w:tcPr>
          <w:p w:rsidR="00594640" w:rsidRPr="00925903" w:rsidRDefault="00594640" w:rsidP="00594640">
            <w:pPr>
              <w:spacing w:line="240" w:lineRule="auto"/>
              <w:rPr>
                <w:rFonts w:ascii="Calibri" w:hAnsi="Calibri" w:cs="Calibri"/>
                <w:color w:val="000000"/>
                <w:sz w:val="22"/>
                <w:szCs w:val="22"/>
              </w:rPr>
            </w:pPr>
            <w:r w:rsidRPr="00925903">
              <w:rPr>
                <w:rFonts w:ascii="Calibri" w:hAnsi="Calibri" w:cs="Calibri"/>
                <w:color w:val="000000"/>
                <w:sz w:val="22"/>
                <w:szCs w:val="22"/>
              </w:rPr>
              <w:t xml:space="preserve">  Plynné</w:t>
            </w:r>
          </w:p>
        </w:tc>
        <w:tc>
          <w:tcPr>
            <w:tcW w:w="2132" w:type="dxa"/>
            <w:tcBorders>
              <w:top w:val="nil"/>
              <w:left w:val="nil"/>
              <w:bottom w:val="nil"/>
              <w:right w:val="single" w:sz="8" w:space="0" w:color="auto"/>
            </w:tcBorders>
            <w:shd w:val="clear" w:color="auto" w:fill="auto"/>
            <w:noWrap/>
            <w:vAlign w:val="bottom"/>
          </w:tcPr>
          <w:p w:rsidR="00594640" w:rsidRPr="00925903" w:rsidRDefault="00594640" w:rsidP="00594640">
            <w:pPr>
              <w:spacing w:line="240" w:lineRule="auto"/>
              <w:rPr>
                <w:rFonts w:ascii="Calibri" w:hAnsi="Calibri" w:cs="Calibri"/>
                <w:color w:val="000000"/>
                <w:sz w:val="22"/>
                <w:szCs w:val="22"/>
              </w:rPr>
            </w:pPr>
            <w:r w:rsidRPr="00925903">
              <w:rPr>
                <w:rFonts w:ascii="Calibri" w:hAnsi="Calibri" w:cs="Calibri"/>
                <w:color w:val="000000"/>
                <w:sz w:val="22"/>
                <w:szCs w:val="22"/>
              </w:rPr>
              <w:t xml:space="preserve">  Vzduch</w:t>
            </w:r>
          </w:p>
        </w:tc>
        <w:tc>
          <w:tcPr>
            <w:tcW w:w="2391" w:type="dxa"/>
            <w:tcBorders>
              <w:top w:val="nil"/>
              <w:left w:val="nil"/>
              <w:bottom w:val="nil"/>
              <w:right w:val="single" w:sz="8" w:space="0" w:color="auto"/>
            </w:tcBorders>
            <w:shd w:val="clear" w:color="auto" w:fill="auto"/>
            <w:noWrap/>
            <w:vAlign w:val="bottom"/>
          </w:tcPr>
          <w:p w:rsidR="00594640" w:rsidRPr="00925903" w:rsidRDefault="00594640" w:rsidP="00594640">
            <w:pPr>
              <w:spacing w:line="240" w:lineRule="auto"/>
              <w:rPr>
                <w:rFonts w:ascii="Calibri" w:hAnsi="Calibri" w:cs="Calibri"/>
                <w:color w:val="000000"/>
                <w:sz w:val="22"/>
                <w:szCs w:val="22"/>
              </w:rPr>
            </w:pPr>
            <w:r w:rsidRPr="00925903">
              <w:rPr>
                <w:rFonts w:ascii="Calibri" w:hAnsi="Calibri" w:cs="Calibri"/>
                <w:color w:val="000000"/>
                <w:sz w:val="22"/>
                <w:szCs w:val="22"/>
              </w:rPr>
              <w:t> </w:t>
            </w:r>
          </w:p>
        </w:tc>
      </w:tr>
      <w:tr w:rsidR="00594640" w:rsidRPr="00925903" w:rsidTr="001C7EAD">
        <w:trPr>
          <w:trHeight w:val="315"/>
          <w:jc w:val="center"/>
        </w:trPr>
        <w:tc>
          <w:tcPr>
            <w:tcW w:w="2017" w:type="dxa"/>
            <w:tcBorders>
              <w:top w:val="nil"/>
              <w:left w:val="single" w:sz="8" w:space="0" w:color="auto"/>
              <w:bottom w:val="nil"/>
              <w:right w:val="single" w:sz="8" w:space="0" w:color="auto"/>
            </w:tcBorders>
            <w:shd w:val="clear" w:color="auto" w:fill="auto"/>
            <w:noWrap/>
            <w:vAlign w:val="bottom"/>
          </w:tcPr>
          <w:p w:rsidR="00594640" w:rsidRPr="00925903" w:rsidRDefault="00594640" w:rsidP="00594640">
            <w:pPr>
              <w:spacing w:line="240" w:lineRule="auto"/>
              <w:rPr>
                <w:rFonts w:ascii="Calibri" w:hAnsi="Calibri" w:cs="Calibri"/>
                <w:color w:val="000000"/>
                <w:sz w:val="22"/>
                <w:szCs w:val="22"/>
              </w:rPr>
            </w:pPr>
            <w:r w:rsidRPr="00925903">
              <w:rPr>
                <w:rFonts w:ascii="Calibri" w:hAnsi="Calibri" w:cs="Calibri"/>
                <w:color w:val="000000"/>
                <w:sz w:val="22"/>
                <w:szCs w:val="22"/>
              </w:rPr>
              <w:t> </w:t>
            </w:r>
          </w:p>
        </w:tc>
        <w:tc>
          <w:tcPr>
            <w:tcW w:w="2132" w:type="dxa"/>
            <w:tcBorders>
              <w:top w:val="nil"/>
              <w:left w:val="nil"/>
              <w:bottom w:val="nil"/>
              <w:right w:val="single" w:sz="8" w:space="0" w:color="auto"/>
            </w:tcBorders>
            <w:shd w:val="clear" w:color="auto" w:fill="auto"/>
            <w:noWrap/>
            <w:vAlign w:val="bottom"/>
          </w:tcPr>
          <w:p w:rsidR="00594640" w:rsidRPr="00925903" w:rsidRDefault="00594640" w:rsidP="004558E7">
            <w:pPr>
              <w:spacing w:line="240" w:lineRule="auto"/>
              <w:rPr>
                <w:rFonts w:ascii="Calibri" w:hAnsi="Calibri" w:cs="Calibri"/>
                <w:color w:val="000000"/>
                <w:sz w:val="22"/>
                <w:szCs w:val="22"/>
              </w:rPr>
            </w:pPr>
            <w:r w:rsidRPr="00925903">
              <w:rPr>
                <w:rFonts w:ascii="Calibri" w:hAnsi="Calibri" w:cs="Calibri"/>
                <w:color w:val="000000"/>
                <w:sz w:val="22"/>
                <w:szCs w:val="22"/>
              </w:rPr>
              <w:t xml:space="preserve">  Iner</w:t>
            </w:r>
            <w:r w:rsidR="004558E7">
              <w:rPr>
                <w:rFonts w:ascii="Calibri" w:hAnsi="Calibri" w:cs="Calibri"/>
                <w:color w:val="000000"/>
                <w:sz w:val="22"/>
                <w:szCs w:val="22"/>
              </w:rPr>
              <w:t>t</w:t>
            </w:r>
            <w:r w:rsidRPr="00925903">
              <w:rPr>
                <w:rFonts w:ascii="Calibri" w:hAnsi="Calibri" w:cs="Calibri"/>
                <w:color w:val="000000"/>
                <w:sz w:val="22"/>
                <w:szCs w:val="22"/>
              </w:rPr>
              <w:t>ní pln</w:t>
            </w:r>
          </w:p>
        </w:tc>
        <w:tc>
          <w:tcPr>
            <w:tcW w:w="2391" w:type="dxa"/>
            <w:tcBorders>
              <w:top w:val="nil"/>
              <w:left w:val="nil"/>
              <w:bottom w:val="nil"/>
              <w:right w:val="single" w:sz="8" w:space="0" w:color="auto"/>
            </w:tcBorders>
            <w:shd w:val="clear" w:color="auto" w:fill="auto"/>
            <w:noWrap/>
            <w:vAlign w:val="bottom"/>
          </w:tcPr>
          <w:p w:rsidR="00594640" w:rsidRPr="00925903" w:rsidRDefault="00594640" w:rsidP="00594640">
            <w:pPr>
              <w:spacing w:line="240" w:lineRule="auto"/>
              <w:rPr>
                <w:rFonts w:ascii="Calibri" w:hAnsi="Calibri" w:cs="Calibri"/>
                <w:color w:val="000000"/>
                <w:sz w:val="22"/>
                <w:szCs w:val="22"/>
              </w:rPr>
            </w:pPr>
            <w:r w:rsidRPr="00925903">
              <w:rPr>
                <w:rFonts w:ascii="Calibri" w:hAnsi="Calibri" w:cs="Calibri"/>
                <w:color w:val="000000"/>
                <w:sz w:val="22"/>
                <w:szCs w:val="22"/>
              </w:rPr>
              <w:t> </w:t>
            </w:r>
          </w:p>
        </w:tc>
      </w:tr>
      <w:tr w:rsidR="00594640" w:rsidRPr="00925903" w:rsidTr="001C7EAD">
        <w:trPr>
          <w:trHeight w:val="315"/>
          <w:jc w:val="center"/>
        </w:trPr>
        <w:tc>
          <w:tcPr>
            <w:tcW w:w="2017" w:type="dxa"/>
            <w:tcBorders>
              <w:top w:val="single" w:sz="8" w:space="0" w:color="auto"/>
              <w:left w:val="single" w:sz="8" w:space="0" w:color="auto"/>
              <w:bottom w:val="nil"/>
              <w:right w:val="single" w:sz="8" w:space="0" w:color="auto"/>
            </w:tcBorders>
            <w:shd w:val="clear" w:color="auto" w:fill="auto"/>
            <w:noWrap/>
            <w:vAlign w:val="bottom"/>
          </w:tcPr>
          <w:p w:rsidR="00594640" w:rsidRPr="00925903" w:rsidRDefault="00594640" w:rsidP="00594640">
            <w:pPr>
              <w:spacing w:line="240" w:lineRule="auto"/>
              <w:rPr>
                <w:rFonts w:ascii="Calibri" w:hAnsi="Calibri" w:cs="Calibri"/>
                <w:color w:val="000000"/>
                <w:sz w:val="22"/>
                <w:szCs w:val="22"/>
              </w:rPr>
            </w:pPr>
            <w:r w:rsidRPr="00925903">
              <w:rPr>
                <w:rFonts w:ascii="Calibri" w:hAnsi="Calibri" w:cs="Calibri"/>
                <w:color w:val="000000"/>
                <w:sz w:val="22"/>
                <w:szCs w:val="22"/>
              </w:rPr>
              <w:t xml:space="preserve">  Kapalné prostředí</w:t>
            </w:r>
          </w:p>
        </w:tc>
        <w:tc>
          <w:tcPr>
            <w:tcW w:w="2132" w:type="dxa"/>
            <w:tcBorders>
              <w:top w:val="single" w:sz="8" w:space="0" w:color="auto"/>
              <w:left w:val="nil"/>
              <w:bottom w:val="single" w:sz="8" w:space="0" w:color="auto"/>
              <w:right w:val="single" w:sz="8" w:space="0" w:color="auto"/>
            </w:tcBorders>
            <w:shd w:val="clear" w:color="auto" w:fill="auto"/>
            <w:noWrap/>
            <w:vAlign w:val="bottom"/>
          </w:tcPr>
          <w:p w:rsidR="00594640" w:rsidRPr="00925903" w:rsidRDefault="00594640" w:rsidP="00594640">
            <w:pPr>
              <w:spacing w:line="240" w:lineRule="auto"/>
              <w:rPr>
                <w:rFonts w:ascii="Calibri" w:hAnsi="Calibri" w:cs="Calibri"/>
                <w:color w:val="000000"/>
                <w:sz w:val="22"/>
                <w:szCs w:val="22"/>
              </w:rPr>
            </w:pPr>
            <w:r w:rsidRPr="00925903">
              <w:rPr>
                <w:rFonts w:ascii="Calibri" w:hAnsi="Calibri" w:cs="Calibri"/>
                <w:color w:val="000000"/>
                <w:sz w:val="22"/>
                <w:szCs w:val="22"/>
              </w:rPr>
              <w:t xml:space="preserve">  Mlha</w:t>
            </w:r>
          </w:p>
        </w:tc>
        <w:tc>
          <w:tcPr>
            <w:tcW w:w="2391" w:type="dxa"/>
            <w:tcBorders>
              <w:top w:val="single" w:sz="8" w:space="0" w:color="auto"/>
              <w:left w:val="nil"/>
              <w:bottom w:val="single" w:sz="8" w:space="0" w:color="auto"/>
              <w:right w:val="single" w:sz="8" w:space="0" w:color="auto"/>
            </w:tcBorders>
            <w:shd w:val="clear" w:color="auto" w:fill="auto"/>
            <w:noWrap/>
            <w:vAlign w:val="bottom"/>
          </w:tcPr>
          <w:p w:rsidR="00594640" w:rsidRPr="00925903" w:rsidRDefault="00594640" w:rsidP="00594640">
            <w:pPr>
              <w:spacing w:line="240" w:lineRule="auto"/>
              <w:rPr>
                <w:rFonts w:ascii="Calibri" w:hAnsi="Calibri" w:cs="Calibri"/>
                <w:color w:val="000000"/>
                <w:sz w:val="22"/>
                <w:szCs w:val="22"/>
              </w:rPr>
            </w:pPr>
            <w:r w:rsidRPr="00925903">
              <w:rPr>
                <w:rFonts w:ascii="Calibri" w:hAnsi="Calibri" w:cs="Calibri"/>
                <w:color w:val="000000"/>
                <w:sz w:val="22"/>
                <w:szCs w:val="22"/>
              </w:rPr>
              <w:t> </w:t>
            </w:r>
          </w:p>
        </w:tc>
      </w:tr>
      <w:tr w:rsidR="00594640" w:rsidRPr="00925903" w:rsidTr="001C7EAD">
        <w:trPr>
          <w:trHeight w:val="300"/>
          <w:jc w:val="center"/>
        </w:trPr>
        <w:tc>
          <w:tcPr>
            <w:tcW w:w="2017" w:type="dxa"/>
            <w:tcBorders>
              <w:top w:val="nil"/>
              <w:left w:val="single" w:sz="8" w:space="0" w:color="auto"/>
              <w:bottom w:val="nil"/>
              <w:right w:val="single" w:sz="8" w:space="0" w:color="auto"/>
            </w:tcBorders>
            <w:shd w:val="clear" w:color="auto" w:fill="auto"/>
            <w:noWrap/>
            <w:vAlign w:val="bottom"/>
          </w:tcPr>
          <w:p w:rsidR="00594640" w:rsidRPr="00925903" w:rsidRDefault="00594640" w:rsidP="00594640">
            <w:pPr>
              <w:spacing w:line="240" w:lineRule="auto"/>
              <w:rPr>
                <w:rFonts w:ascii="Calibri" w:hAnsi="Calibri" w:cs="Calibri"/>
                <w:color w:val="000000"/>
                <w:sz w:val="22"/>
                <w:szCs w:val="22"/>
              </w:rPr>
            </w:pPr>
            <w:r w:rsidRPr="00925903">
              <w:rPr>
                <w:rFonts w:ascii="Calibri" w:hAnsi="Calibri" w:cs="Calibri"/>
                <w:color w:val="000000"/>
                <w:sz w:val="22"/>
                <w:szCs w:val="22"/>
              </w:rPr>
              <w:t> </w:t>
            </w:r>
          </w:p>
        </w:tc>
        <w:tc>
          <w:tcPr>
            <w:tcW w:w="2132" w:type="dxa"/>
            <w:tcBorders>
              <w:top w:val="nil"/>
              <w:left w:val="nil"/>
              <w:bottom w:val="nil"/>
              <w:right w:val="single" w:sz="8" w:space="0" w:color="auto"/>
            </w:tcBorders>
            <w:shd w:val="clear" w:color="auto" w:fill="auto"/>
            <w:noWrap/>
            <w:vAlign w:val="bottom"/>
          </w:tcPr>
          <w:p w:rsidR="00594640" w:rsidRPr="00925903" w:rsidRDefault="00594640" w:rsidP="00594640">
            <w:pPr>
              <w:spacing w:line="240" w:lineRule="auto"/>
              <w:rPr>
                <w:rFonts w:ascii="Calibri" w:hAnsi="Calibri" w:cs="Calibri"/>
                <w:color w:val="000000"/>
                <w:sz w:val="22"/>
                <w:szCs w:val="22"/>
              </w:rPr>
            </w:pPr>
            <w:r w:rsidRPr="00925903">
              <w:rPr>
                <w:rFonts w:ascii="Calibri" w:hAnsi="Calibri" w:cs="Calibri"/>
                <w:color w:val="000000"/>
                <w:sz w:val="22"/>
                <w:szCs w:val="22"/>
              </w:rPr>
              <w:t xml:space="preserve">  Vodou mísitelné</w:t>
            </w:r>
          </w:p>
        </w:tc>
        <w:tc>
          <w:tcPr>
            <w:tcW w:w="2391" w:type="dxa"/>
            <w:tcBorders>
              <w:top w:val="nil"/>
              <w:left w:val="nil"/>
              <w:bottom w:val="nil"/>
              <w:right w:val="single" w:sz="8" w:space="0" w:color="auto"/>
            </w:tcBorders>
            <w:shd w:val="clear" w:color="auto" w:fill="auto"/>
            <w:noWrap/>
            <w:vAlign w:val="bottom"/>
          </w:tcPr>
          <w:p w:rsidR="00594640" w:rsidRPr="00925903" w:rsidRDefault="00594640" w:rsidP="00594640">
            <w:pPr>
              <w:spacing w:line="240" w:lineRule="auto"/>
              <w:rPr>
                <w:rFonts w:ascii="Calibri" w:hAnsi="Calibri" w:cs="Calibri"/>
                <w:color w:val="000000"/>
                <w:sz w:val="22"/>
                <w:szCs w:val="22"/>
              </w:rPr>
            </w:pPr>
            <w:r w:rsidRPr="00925903">
              <w:rPr>
                <w:rFonts w:ascii="Calibri" w:hAnsi="Calibri" w:cs="Calibri"/>
                <w:color w:val="000000"/>
                <w:sz w:val="22"/>
                <w:szCs w:val="22"/>
              </w:rPr>
              <w:t xml:space="preserve">  Minerální</w:t>
            </w:r>
          </w:p>
        </w:tc>
      </w:tr>
      <w:tr w:rsidR="00594640" w:rsidRPr="00925903" w:rsidTr="001C7EAD">
        <w:trPr>
          <w:trHeight w:val="300"/>
          <w:jc w:val="center"/>
        </w:trPr>
        <w:tc>
          <w:tcPr>
            <w:tcW w:w="2017" w:type="dxa"/>
            <w:tcBorders>
              <w:top w:val="nil"/>
              <w:left w:val="single" w:sz="8" w:space="0" w:color="auto"/>
              <w:bottom w:val="nil"/>
              <w:right w:val="single" w:sz="8" w:space="0" w:color="auto"/>
            </w:tcBorders>
            <w:shd w:val="clear" w:color="auto" w:fill="auto"/>
            <w:noWrap/>
            <w:vAlign w:val="bottom"/>
          </w:tcPr>
          <w:p w:rsidR="00594640" w:rsidRPr="00925903" w:rsidRDefault="00594640" w:rsidP="00594640">
            <w:pPr>
              <w:spacing w:line="240" w:lineRule="auto"/>
              <w:rPr>
                <w:rFonts w:ascii="Calibri" w:hAnsi="Calibri" w:cs="Calibri"/>
                <w:color w:val="000000"/>
                <w:sz w:val="22"/>
                <w:szCs w:val="22"/>
              </w:rPr>
            </w:pPr>
            <w:r w:rsidRPr="00925903">
              <w:rPr>
                <w:rFonts w:ascii="Calibri" w:hAnsi="Calibri" w:cs="Calibri"/>
                <w:color w:val="000000"/>
                <w:sz w:val="22"/>
                <w:szCs w:val="22"/>
              </w:rPr>
              <w:t> </w:t>
            </w:r>
          </w:p>
        </w:tc>
        <w:tc>
          <w:tcPr>
            <w:tcW w:w="2132" w:type="dxa"/>
            <w:tcBorders>
              <w:top w:val="nil"/>
              <w:left w:val="nil"/>
              <w:bottom w:val="nil"/>
              <w:right w:val="single" w:sz="8" w:space="0" w:color="auto"/>
            </w:tcBorders>
            <w:shd w:val="clear" w:color="auto" w:fill="auto"/>
            <w:noWrap/>
            <w:vAlign w:val="bottom"/>
          </w:tcPr>
          <w:p w:rsidR="00594640" w:rsidRPr="00925903" w:rsidRDefault="00594640" w:rsidP="00594640">
            <w:pPr>
              <w:spacing w:line="240" w:lineRule="auto"/>
              <w:rPr>
                <w:rFonts w:ascii="Calibri" w:hAnsi="Calibri" w:cs="Calibri"/>
                <w:color w:val="000000"/>
                <w:sz w:val="22"/>
                <w:szCs w:val="22"/>
              </w:rPr>
            </w:pPr>
            <w:r w:rsidRPr="00925903">
              <w:rPr>
                <w:rFonts w:ascii="Calibri" w:hAnsi="Calibri" w:cs="Calibri"/>
                <w:color w:val="000000"/>
                <w:sz w:val="22"/>
                <w:szCs w:val="22"/>
              </w:rPr>
              <w:t> </w:t>
            </w:r>
          </w:p>
        </w:tc>
        <w:tc>
          <w:tcPr>
            <w:tcW w:w="2391" w:type="dxa"/>
            <w:tcBorders>
              <w:top w:val="nil"/>
              <w:left w:val="nil"/>
              <w:bottom w:val="nil"/>
              <w:right w:val="single" w:sz="8" w:space="0" w:color="auto"/>
            </w:tcBorders>
            <w:shd w:val="clear" w:color="auto" w:fill="auto"/>
            <w:noWrap/>
            <w:vAlign w:val="bottom"/>
          </w:tcPr>
          <w:p w:rsidR="00594640" w:rsidRPr="00925903" w:rsidRDefault="00594640" w:rsidP="00594640">
            <w:pPr>
              <w:spacing w:line="240" w:lineRule="auto"/>
              <w:rPr>
                <w:rFonts w:ascii="Calibri" w:hAnsi="Calibri" w:cs="Calibri"/>
                <w:color w:val="000000"/>
                <w:sz w:val="22"/>
                <w:szCs w:val="22"/>
              </w:rPr>
            </w:pPr>
            <w:r w:rsidRPr="00925903">
              <w:rPr>
                <w:rFonts w:ascii="Calibri" w:hAnsi="Calibri" w:cs="Calibri"/>
                <w:color w:val="000000"/>
                <w:sz w:val="22"/>
                <w:szCs w:val="22"/>
              </w:rPr>
              <w:t xml:space="preserve">  </w:t>
            </w:r>
            <w:proofErr w:type="spellStart"/>
            <w:r w:rsidRPr="00925903">
              <w:rPr>
                <w:rFonts w:ascii="Calibri" w:hAnsi="Calibri" w:cs="Calibri"/>
                <w:color w:val="000000"/>
                <w:sz w:val="22"/>
                <w:szCs w:val="22"/>
              </w:rPr>
              <w:t>Polosyntetické</w:t>
            </w:r>
            <w:proofErr w:type="spellEnd"/>
          </w:p>
        </w:tc>
      </w:tr>
      <w:tr w:rsidR="00594640" w:rsidRPr="00925903" w:rsidTr="001C7EAD">
        <w:trPr>
          <w:trHeight w:val="300"/>
          <w:jc w:val="center"/>
        </w:trPr>
        <w:tc>
          <w:tcPr>
            <w:tcW w:w="2017" w:type="dxa"/>
            <w:tcBorders>
              <w:top w:val="nil"/>
              <w:left w:val="single" w:sz="8" w:space="0" w:color="auto"/>
              <w:bottom w:val="nil"/>
              <w:right w:val="single" w:sz="8" w:space="0" w:color="auto"/>
            </w:tcBorders>
            <w:shd w:val="clear" w:color="auto" w:fill="auto"/>
            <w:noWrap/>
            <w:vAlign w:val="bottom"/>
          </w:tcPr>
          <w:p w:rsidR="00594640" w:rsidRPr="00925903" w:rsidRDefault="00594640" w:rsidP="00594640">
            <w:pPr>
              <w:spacing w:line="240" w:lineRule="auto"/>
              <w:rPr>
                <w:rFonts w:ascii="Calibri" w:hAnsi="Calibri" w:cs="Calibri"/>
                <w:color w:val="000000"/>
                <w:sz w:val="22"/>
                <w:szCs w:val="22"/>
              </w:rPr>
            </w:pPr>
            <w:r w:rsidRPr="00925903">
              <w:rPr>
                <w:rFonts w:ascii="Calibri" w:hAnsi="Calibri" w:cs="Calibri"/>
                <w:color w:val="000000"/>
                <w:sz w:val="22"/>
                <w:szCs w:val="22"/>
              </w:rPr>
              <w:t> </w:t>
            </w:r>
          </w:p>
        </w:tc>
        <w:tc>
          <w:tcPr>
            <w:tcW w:w="2132" w:type="dxa"/>
            <w:tcBorders>
              <w:top w:val="nil"/>
              <w:left w:val="nil"/>
              <w:bottom w:val="nil"/>
              <w:right w:val="single" w:sz="8" w:space="0" w:color="auto"/>
            </w:tcBorders>
            <w:shd w:val="clear" w:color="auto" w:fill="auto"/>
            <w:noWrap/>
            <w:vAlign w:val="bottom"/>
          </w:tcPr>
          <w:p w:rsidR="00594640" w:rsidRPr="00925903" w:rsidRDefault="00594640" w:rsidP="00594640">
            <w:pPr>
              <w:spacing w:line="240" w:lineRule="auto"/>
              <w:rPr>
                <w:rFonts w:ascii="Calibri" w:hAnsi="Calibri" w:cs="Calibri"/>
                <w:color w:val="000000"/>
                <w:sz w:val="22"/>
                <w:szCs w:val="22"/>
              </w:rPr>
            </w:pPr>
            <w:r w:rsidRPr="00925903">
              <w:rPr>
                <w:rFonts w:ascii="Calibri" w:hAnsi="Calibri" w:cs="Calibri"/>
                <w:color w:val="000000"/>
                <w:sz w:val="22"/>
                <w:szCs w:val="22"/>
              </w:rPr>
              <w:t> </w:t>
            </w:r>
          </w:p>
        </w:tc>
        <w:tc>
          <w:tcPr>
            <w:tcW w:w="2391" w:type="dxa"/>
            <w:tcBorders>
              <w:top w:val="nil"/>
              <w:left w:val="nil"/>
              <w:bottom w:val="nil"/>
              <w:right w:val="single" w:sz="8" w:space="0" w:color="auto"/>
            </w:tcBorders>
            <w:shd w:val="clear" w:color="auto" w:fill="auto"/>
            <w:noWrap/>
            <w:vAlign w:val="bottom"/>
          </w:tcPr>
          <w:p w:rsidR="00594640" w:rsidRPr="00925903" w:rsidRDefault="00594640" w:rsidP="00594640">
            <w:pPr>
              <w:spacing w:line="240" w:lineRule="auto"/>
              <w:rPr>
                <w:rFonts w:ascii="Calibri" w:hAnsi="Calibri" w:cs="Calibri"/>
                <w:color w:val="000000"/>
                <w:sz w:val="22"/>
                <w:szCs w:val="22"/>
              </w:rPr>
            </w:pPr>
            <w:r w:rsidRPr="00925903">
              <w:rPr>
                <w:rFonts w:ascii="Calibri" w:hAnsi="Calibri" w:cs="Calibri"/>
                <w:color w:val="000000"/>
                <w:sz w:val="22"/>
                <w:szCs w:val="22"/>
              </w:rPr>
              <w:t xml:space="preserve">  Syntetické</w:t>
            </w:r>
          </w:p>
        </w:tc>
      </w:tr>
      <w:tr w:rsidR="00594640" w:rsidRPr="00925903" w:rsidTr="001C7EAD">
        <w:trPr>
          <w:trHeight w:val="315"/>
          <w:jc w:val="center"/>
        </w:trPr>
        <w:tc>
          <w:tcPr>
            <w:tcW w:w="2017" w:type="dxa"/>
            <w:tcBorders>
              <w:top w:val="nil"/>
              <w:left w:val="single" w:sz="8" w:space="0" w:color="auto"/>
              <w:bottom w:val="nil"/>
              <w:right w:val="single" w:sz="8" w:space="0" w:color="auto"/>
            </w:tcBorders>
            <w:shd w:val="clear" w:color="auto" w:fill="auto"/>
            <w:noWrap/>
            <w:vAlign w:val="bottom"/>
          </w:tcPr>
          <w:p w:rsidR="00594640" w:rsidRPr="00925903" w:rsidRDefault="00594640" w:rsidP="00594640">
            <w:pPr>
              <w:spacing w:line="240" w:lineRule="auto"/>
              <w:rPr>
                <w:rFonts w:ascii="Calibri" w:hAnsi="Calibri" w:cs="Calibri"/>
                <w:color w:val="000000"/>
                <w:sz w:val="22"/>
                <w:szCs w:val="22"/>
              </w:rPr>
            </w:pPr>
            <w:r w:rsidRPr="00925903">
              <w:rPr>
                <w:rFonts w:ascii="Calibri" w:hAnsi="Calibri" w:cs="Calibri"/>
                <w:color w:val="000000"/>
                <w:sz w:val="22"/>
                <w:szCs w:val="22"/>
              </w:rPr>
              <w:t> </w:t>
            </w:r>
          </w:p>
        </w:tc>
        <w:tc>
          <w:tcPr>
            <w:tcW w:w="2132" w:type="dxa"/>
            <w:tcBorders>
              <w:top w:val="nil"/>
              <w:left w:val="nil"/>
              <w:bottom w:val="single" w:sz="8" w:space="0" w:color="auto"/>
              <w:right w:val="single" w:sz="8" w:space="0" w:color="auto"/>
            </w:tcBorders>
            <w:shd w:val="clear" w:color="auto" w:fill="auto"/>
            <w:noWrap/>
            <w:vAlign w:val="bottom"/>
          </w:tcPr>
          <w:p w:rsidR="00594640" w:rsidRPr="00925903" w:rsidRDefault="00594640" w:rsidP="00594640">
            <w:pPr>
              <w:spacing w:line="240" w:lineRule="auto"/>
              <w:rPr>
                <w:rFonts w:ascii="Calibri" w:hAnsi="Calibri" w:cs="Calibri"/>
                <w:color w:val="000000"/>
                <w:sz w:val="22"/>
                <w:szCs w:val="22"/>
              </w:rPr>
            </w:pPr>
            <w:r w:rsidRPr="00925903">
              <w:rPr>
                <w:rFonts w:ascii="Calibri" w:hAnsi="Calibri" w:cs="Calibri"/>
                <w:color w:val="000000"/>
                <w:sz w:val="22"/>
                <w:szCs w:val="22"/>
              </w:rPr>
              <w:t> </w:t>
            </w:r>
          </w:p>
        </w:tc>
        <w:tc>
          <w:tcPr>
            <w:tcW w:w="2391" w:type="dxa"/>
            <w:tcBorders>
              <w:top w:val="nil"/>
              <w:left w:val="nil"/>
              <w:bottom w:val="single" w:sz="8" w:space="0" w:color="auto"/>
              <w:right w:val="single" w:sz="8" w:space="0" w:color="auto"/>
            </w:tcBorders>
            <w:shd w:val="clear" w:color="auto" w:fill="auto"/>
            <w:noWrap/>
            <w:vAlign w:val="bottom"/>
          </w:tcPr>
          <w:p w:rsidR="00594640" w:rsidRPr="00925903" w:rsidRDefault="00594640" w:rsidP="00594640">
            <w:pPr>
              <w:spacing w:line="240" w:lineRule="auto"/>
              <w:rPr>
                <w:rFonts w:ascii="Calibri" w:hAnsi="Calibri" w:cs="Calibri"/>
                <w:color w:val="000000"/>
                <w:sz w:val="22"/>
                <w:szCs w:val="22"/>
              </w:rPr>
            </w:pPr>
            <w:r w:rsidRPr="00925903">
              <w:rPr>
                <w:rFonts w:ascii="Calibri" w:hAnsi="Calibri" w:cs="Calibri"/>
                <w:color w:val="000000"/>
                <w:sz w:val="22"/>
                <w:szCs w:val="22"/>
              </w:rPr>
              <w:t xml:space="preserve">  Speciální</w:t>
            </w:r>
          </w:p>
        </w:tc>
      </w:tr>
      <w:tr w:rsidR="00594640" w:rsidRPr="00925903" w:rsidTr="001C7EAD">
        <w:trPr>
          <w:trHeight w:val="300"/>
          <w:jc w:val="center"/>
        </w:trPr>
        <w:tc>
          <w:tcPr>
            <w:tcW w:w="2017" w:type="dxa"/>
            <w:tcBorders>
              <w:top w:val="nil"/>
              <w:left w:val="single" w:sz="8" w:space="0" w:color="auto"/>
              <w:bottom w:val="nil"/>
              <w:right w:val="single" w:sz="8" w:space="0" w:color="auto"/>
            </w:tcBorders>
            <w:shd w:val="clear" w:color="auto" w:fill="auto"/>
            <w:noWrap/>
            <w:vAlign w:val="bottom"/>
          </w:tcPr>
          <w:p w:rsidR="00594640" w:rsidRPr="00925903" w:rsidRDefault="00594640" w:rsidP="00594640">
            <w:pPr>
              <w:spacing w:line="240" w:lineRule="auto"/>
              <w:rPr>
                <w:rFonts w:ascii="Calibri" w:hAnsi="Calibri" w:cs="Calibri"/>
                <w:color w:val="000000"/>
                <w:sz w:val="22"/>
                <w:szCs w:val="22"/>
              </w:rPr>
            </w:pPr>
            <w:r w:rsidRPr="00925903">
              <w:rPr>
                <w:rFonts w:ascii="Calibri" w:hAnsi="Calibri" w:cs="Calibri"/>
                <w:color w:val="000000"/>
                <w:sz w:val="22"/>
                <w:szCs w:val="22"/>
              </w:rPr>
              <w:t> </w:t>
            </w:r>
          </w:p>
        </w:tc>
        <w:tc>
          <w:tcPr>
            <w:tcW w:w="2132" w:type="dxa"/>
            <w:tcBorders>
              <w:top w:val="nil"/>
              <w:left w:val="nil"/>
              <w:bottom w:val="nil"/>
              <w:right w:val="single" w:sz="8" w:space="0" w:color="auto"/>
            </w:tcBorders>
            <w:shd w:val="clear" w:color="auto" w:fill="auto"/>
            <w:noWrap/>
            <w:vAlign w:val="bottom"/>
          </w:tcPr>
          <w:p w:rsidR="00594640" w:rsidRPr="00925903" w:rsidRDefault="00594640" w:rsidP="00594640">
            <w:pPr>
              <w:spacing w:line="240" w:lineRule="auto"/>
              <w:rPr>
                <w:rFonts w:ascii="Calibri" w:hAnsi="Calibri" w:cs="Calibri"/>
                <w:color w:val="000000"/>
                <w:sz w:val="22"/>
                <w:szCs w:val="22"/>
              </w:rPr>
            </w:pPr>
            <w:r w:rsidRPr="00925903">
              <w:rPr>
                <w:rFonts w:ascii="Calibri" w:hAnsi="Calibri" w:cs="Calibri"/>
                <w:color w:val="000000"/>
                <w:sz w:val="22"/>
                <w:szCs w:val="22"/>
              </w:rPr>
              <w:t xml:space="preserve">  Vodou nemísitelné</w:t>
            </w:r>
          </w:p>
        </w:tc>
        <w:tc>
          <w:tcPr>
            <w:tcW w:w="2391" w:type="dxa"/>
            <w:tcBorders>
              <w:top w:val="nil"/>
              <w:left w:val="nil"/>
              <w:bottom w:val="nil"/>
              <w:right w:val="single" w:sz="8" w:space="0" w:color="auto"/>
            </w:tcBorders>
            <w:shd w:val="clear" w:color="auto" w:fill="auto"/>
            <w:noWrap/>
            <w:vAlign w:val="bottom"/>
          </w:tcPr>
          <w:p w:rsidR="00594640" w:rsidRPr="00925903" w:rsidRDefault="00594640" w:rsidP="00594640">
            <w:pPr>
              <w:spacing w:line="240" w:lineRule="auto"/>
              <w:rPr>
                <w:rFonts w:ascii="Calibri" w:hAnsi="Calibri" w:cs="Calibri"/>
                <w:color w:val="000000"/>
                <w:sz w:val="22"/>
                <w:szCs w:val="22"/>
              </w:rPr>
            </w:pPr>
            <w:r w:rsidRPr="00925903">
              <w:rPr>
                <w:rFonts w:ascii="Calibri" w:hAnsi="Calibri" w:cs="Calibri"/>
                <w:color w:val="000000"/>
                <w:sz w:val="22"/>
                <w:szCs w:val="22"/>
              </w:rPr>
              <w:t xml:space="preserve">  Rostlinné</w:t>
            </w:r>
          </w:p>
        </w:tc>
      </w:tr>
      <w:tr w:rsidR="00594640" w:rsidRPr="00925903" w:rsidTr="001C7EAD">
        <w:trPr>
          <w:trHeight w:val="300"/>
          <w:jc w:val="center"/>
        </w:trPr>
        <w:tc>
          <w:tcPr>
            <w:tcW w:w="2017" w:type="dxa"/>
            <w:tcBorders>
              <w:top w:val="nil"/>
              <w:left w:val="single" w:sz="8" w:space="0" w:color="auto"/>
              <w:bottom w:val="nil"/>
              <w:right w:val="single" w:sz="8" w:space="0" w:color="auto"/>
            </w:tcBorders>
            <w:shd w:val="clear" w:color="auto" w:fill="auto"/>
            <w:noWrap/>
            <w:vAlign w:val="bottom"/>
          </w:tcPr>
          <w:p w:rsidR="00594640" w:rsidRPr="00925903" w:rsidRDefault="00594640" w:rsidP="00594640">
            <w:pPr>
              <w:spacing w:line="240" w:lineRule="auto"/>
              <w:rPr>
                <w:rFonts w:ascii="Calibri" w:hAnsi="Calibri" w:cs="Calibri"/>
                <w:color w:val="000000"/>
                <w:sz w:val="22"/>
                <w:szCs w:val="22"/>
              </w:rPr>
            </w:pPr>
            <w:r w:rsidRPr="00925903">
              <w:rPr>
                <w:rFonts w:ascii="Calibri" w:hAnsi="Calibri" w:cs="Calibri"/>
                <w:color w:val="000000"/>
                <w:sz w:val="22"/>
                <w:szCs w:val="22"/>
              </w:rPr>
              <w:t> </w:t>
            </w:r>
          </w:p>
        </w:tc>
        <w:tc>
          <w:tcPr>
            <w:tcW w:w="2132" w:type="dxa"/>
            <w:tcBorders>
              <w:top w:val="nil"/>
              <w:left w:val="nil"/>
              <w:bottom w:val="nil"/>
              <w:right w:val="single" w:sz="8" w:space="0" w:color="auto"/>
            </w:tcBorders>
            <w:shd w:val="clear" w:color="auto" w:fill="auto"/>
            <w:noWrap/>
            <w:vAlign w:val="bottom"/>
          </w:tcPr>
          <w:p w:rsidR="00594640" w:rsidRPr="00925903" w:rsidRDefault="00594640" w:rsidP="00594640">
            <w:pPr>
              <w:spacing w:line="240" w:lineRule="auto"/>
              <w:rPr>
                <w:rFonts w:ascii="Calibri" w:hAnsi="Calibri" w:cs="Calibri"/>
                <w:color w:val="000000"/>
                <w:sz w:val="22"/>
                <w:szCs w:val="22"/>
              </w:rPr>
            </w:pPr>
            <w:r w:rsidRPr="00925903">
              <w:rPr>
                <w:rFonts w:ascii="Calibri" w:hAnsi="Calibri" w:cs="Calibri"/>
                <w:color w:val="000000"/>
                <w:sz w:val="22"/>
                <w:szCs w:val="22"/>
              </w:rPr>
              <w:t> </w:t>
            </w:r>
          </w:p>
        </w:tc>
        <w:tc>
          <w:tcPr>
            <w:tcW w:w="2391" w:type="dxa"/>
            <w:tcBorders>
              <w:top w:val="nil"/>
              <w:left w:val="nil"/>
              <w:bottom w:val="nil"/>
              <w:right w:val="single" w:sz="8" w:space="0" w:color="auto"/>
            </w:tcBorders>
            <w:shd w:val="clear" w:color="auto" w:fill="auto"/>
            <w:noWrap/>
            <w:vAlign w:val="bottom"/>
          </w:tcPr>
          <w:p w:rsidR="00594640" w:rsidRPr="00925903" w:rsidRDefault="00594640" w:rsidP="00594640">
            <w:pPr>
              <w:spacing w:line="240" w:lineRule="auto"/>
              <w:rPr>
                <w:rFonts w:ascii="Calibri" w:hAnsi="Calibri" w:cs="Calibri"/>
                <w:color w:val="000000"/>
                <w:sz w:val="22"/>
                <w:szCs w:val="22"/>
              </w:rPr>
            </w:pPr>
            <w:r w:rsidRPr="00925903">
              <w:rPr>
                <w:rFonts w:ascii="Calibri" w:hAnsi="Calibri" w:cs="Calibri"/>
                <w:color w:val="000000"/>
                <w:sz w:val="22"/>
                <w:szCs w:val="22"/>
              </w:rPr>
              <w:t xml:space="preserve">  Syntetické</w:t>
            </w:r>
          </w:p>
        </w:tc>
      </w:tr>
      <w:tr w:rsidR="00594640" w:rsidRPr="00925903" w:rsidTr="001C7EAD">
        <w:trPr>
          <w:trHeight w:val="300"/>
          <w:jc w:val="center"/>
        </w:trPr>
        <w:tc>
          <w:tcPr>
            <w:tcW w:w="2017" w:type="dxa"/>
            <w:tcBorders>
              <w:top w:val="nil"/>
              <w:left w:val="single" w:sz="8" w:space="0" w:color="auto"/>
              <w:bottom w:val="nil"/>
              <w:right w:val="single" w:sz="8" w:space="0" w:color="auto"/>
            </w:tcBorders>
            <w:shd w:val="clear" w:color="auto" w:fill="auto"/>
            <w:noWrap/>
            <w:vAlign w:val="bottom"/>
          </w:tcPr>
          <w:p w:rsidR="00594640" w:rsidRPr="00925903" w:rsidRDefault="00594640" w:rsidP="00594640">
            <w:pPr>
              <w:spacing w:line="240" w:lineRule="auto"/>
              <w:rPr>
                <w:rFonts w:ascii="Calibri" w:hAnsi="Calibri" w:cs="Calibri"/>
                <w:color w:val="000000"/>
                <w:sz w:val="22"/>
                <w:szCs w:val="22"/>
              </w:rPr>
            </w:pPr>
            <w:r w:rsidRPr="00925903">
              <w:rPr>
                <w:rFonts w:ascii="Calibri" w:hAnsi="Calibri" w:cs="Calibri"/>
                <w:color w:val="000000"/>
                <w:sz w:val="22"/>
                <w:szCs w:val="22"/>
              </w:rPr>
              <w:t> </w:t>
            </w:r>
          </w:p>
        </w:tc>
        <w:tc>
          <w:tcPr>
            <w:tcW w:w="2132" w:type="dxa"/>
            <w:tcBorders>
              <w:top w:val="nil"/>
              <w:left w:val="nil"/>
              <w:bottom w:val="nil"/>
              <w:right w:val="single" w:sz="8" w:space="0" w:color="auto"/>
            </w:tcBorders>
            <w:shd w:val="clear" w:color="auto" w:fill="auto"/>
            <w:noWrap/>
            <w:vAlign w:val="bottom"/>
          </w:tcPr>
          <w:p w:rsidR="00594640" w:rsidRPr="00925903" w:rsidRDefault="00594640" w:rsidP="00594640">
            <w:pPr>
              <w:spacing w:line="240" w:lineRule="auto"/>
              <w:rPr>
                <w:rFonts w:ascii="Calibri" w:hAnsi="Calibri" w:cs="Calibri"/>
                <w:color w:val="000000"/>
                <w:sz w:val="22"/>
                <w:szCs w:val="22"/>
              </w:rPr>
            </w:pPr>
            <w:r w:rsidRPr="00925903">
              <w:rPr>
                <w:rFonts w:ascii="Calibri" w:hAnsi="Calibri" w:cs="Calibri"/>
                <w:color w:val="000000"/>
                <w:sz w:val="22"/>
                <w:szCs w:val="22"/>
              </w:rPr>
              <w:t> </w:t>
            </w:r>
          </w:p>
        </w:tc>
        <w:tc>
          <w:tcPr>
            <w:tcW w:w="2391" w:type="dxa"/>
            <w:tcBorders>
              <w:top w:val="nil"/>
              <w:left w:val="nil"/>
              <w:bottom w:val="nil"/>
              <w:right w:val="single" w:sz="8" w:space="0" w:color="auto"/>
            </w:tcBorders>
            <w:shd w:val="clear" w:color="auto" w:fill="auto"/>
            <w:noWrap/>
            <w:vAlign w:val="bottom"/>
          </w:tcPr>
          <w:p w:rsidR="00594640" w:rsidRPr="00925903" w:rsidRDefault="00594640" w:rsidP="00594640">
            <w:pPr>
              <w:spacing w:line="240" w:lineRule="auto"/>
              <w:rPr>
                <w:rFonts w:ascii="Calibri" w:hAnsi="Calibri" w:cs="Calibri"/>
                <w:color w:val="000000"/>
                <w:sz w:val="22"/>
                <w:szCs w:val="22"/>
              </w:rPr>
            </w:pPr>
            <w:r w:rsidRPr="00925903">
              <w:rPr>
                <w:rFonts w:ascii="Calibri" w:hAnsi="Calibri" w:cs="Calibri"/>
                <w:color w:val="000000"/>
                <w:sz w:val="22"/>
                <w:szCs w:val="22"/>
              </w:rPr>
              <w:t xml:space="preserve">  Minerální</w:t>
            </w:r>
          </w:p>
        </w:tc>
      </w:tr>
      <w:tr w:rsidR="00594640" w:rsidRPr="00925903" w:rsidTr="001C7EAD">
        <w:trPr>
          <w:trHeight w:val="300"/>
          <w:jc w:val="center"/>
        </w:trPr>
        <w:tc>
          <w:tcPr>
            <w:tcW w:w="2017" w:type="dxa"/>
            <w:tcBorders>
              <w:top w:val="nil"/>
              <w:left w:val="single" w:sz="8" w:space="0" w:color="auto"/>
              <w:bottom w:val="nil"/>
              <w:right w:val="single" w:sz="8" w:space="0" w:color="auto"/>
            </w:tcBorders>
            <w:shd w:val="clear" w:color="auto" w:fill="auto"/>
            <w:noWrap/>
            <w:vAlign w:val="bottom"/>
          </w:tcPr>
          <w:p w:rsidR="00594640" w:rsidRPr="00925903" w:rsidRDefault="00594640" w:rsidP="00594640">
            <w:pPr>
              <w:spacing w:line="240" w:lineRule="auto"/>
              <w:rPr>
                <w:rFonts w:ascii="Calibri" w:hAnsi="Calibri" w:cs="Calibri"/>
                <w:color w:val="000000"/>
                <w:sz w:val="22"/>
                <w:szCs w:val="22"/>
              </w:rPr>
            </w:pPr>
            <w:r w:rsidRPr="00925903">
              <w:rPr>
                <w:rFonts w:ascii="Calibri" w:hAnsi="Calibri" w:cs="Calibri"/>
                <w:color w:val="000000"/>
                <w:sz w:val="22"/>
                <w:szCs w:val="22"/>
              </w:rPr>
              <w:t> </w:t>
            </w:r>
          </w:p>
        </w:tc>
        <w:tc>
          <w:tcPr>
            <w:tcW w:w="2132" w:type="dxa"/>
            <w:tcBorders>
              <w:top w:val="nil"/>
              <w:left w:val="nil"/>
              <w:bottom w:val="nil"/>
              <w:right w:val="single" w:sz="8" w:space="0" w:color="auto"/>
            </w:tcBorders>
            <w:shd w:val="clear" w:color="auto" w:fill="auto"/>
            <w:noWrap/>
            <w:vAlign w:val="bottom"/>
          </w:tcPr>
          <w:p w:rsidR="00594640" w:rsidRPr="00925903" w:rsidRDefault="00594640" w:rsidP="00594640">
            <w:pPr>
              <w:spacing w:line="240" w:lineRule="auto"/>
              <w:rPr>
                <w:rFonts w:ascii="Calibri" w:hAnsi="Calibri" w:cs="Calibri"/>
                <w:color w:val="000000"/>
                <w:sz w:val="22"/>
                <w:szCs w:val="22"/>
              </w:rPr>
            </w:pPr>
            <w:r w:rsidRPr="00925903">
              <w:rPr>
                <w:rFonts w:ascii="Calibri" w:hAnsi="Calibri" w:cs="Calibri"/>
                <w:color w:val="000000"/>
                <w:sz w:val="22"/>
                <w:szCs w:val="22"/>
              </w:rPr>
              <w:t> </w:t>
            </w:r>
          </w:p>
        </w:tc>
        <w:tc>
          <w:tcPr>
            <w:tcW w:w="2391" w:type="dxa"/>
            <w:tcBorders>
              <w:top w:val="nil"/>
              <w:left w:val="nil"/>
              <w:bottom w:val="nil"/>
              <w:right w:val="single" w:sz="8" w:space="0" w:color="auto"/>
            </w:tcBorders>
            <w:shd w:val="clear" w:color="auto" w:fill="auto"/>
            <w:noWrap/>
            <w:vAlign w:val="bottom"/>
          </w:tcPr>
          <w:p w:rsidR="00594640" w:rsidRPr="00925903" w:rsidRDefault="00594640" w:rsidP="00594640">
            <w:pPr>
              <w:spacing w:line="240" w:lineRule="auto"/>
              <w:rPr>
                <w:rFonts w:ascii="Calibri" w:hAnsi="Calibri" w:cs="Calibri"/>
                <w:color w:val="000000"/>
                <w:sz w:val="22"/>
                <w:szCs w:val="22"/>
              </w:rPr>
            </w:pPr>
            <w:r w:rsidRPr="00925903">
              <w:rPr>
                <w:rFonts w:ascii="Calibri" w:hAnsi="Calibri" w:cs="Calibri"/>
                <w:color w:val="000000"/>
                <w:sz w:val="22"/>
                <w:szCs w:val="22"/>
              </w:rPr>
              <w:t xml:space="preserve">  Koncentráty</w:t>
            </w:r>
          </w:p>
        </w:tc>
      </w:tr>
      <w:tr w:rsidR="00594640" w:rsidRPr="00925903" w:rsidTr="001C7EAD">
        <w:trPr>
          <w:trHeight w:val="315"/>
          <w:jc w:val="center"/>
        </w:trPr>
        <w:tc>
          <w:tcPr>
            <w:tcW w:w="2017" w:type="dxa"/>
            <w:tcBorders>
              <w:top w:val="nil"/>
              <w:left w:val="single" w:sz="8" w:space="0" w:color="auto"/>
              <w:bottom w:val="single" w:sz="8" w:space="0" w:color="auto"/>
              <w:right w:val="single" w:sz="8" w:space="0" w:color="auto"/>
            </w:tcBorders>
            <w:shd w:val="clear" w:color="auto" w:fill="auto"/>
            <w:noWrap/>
            <w:vAlign w:val="bottom"/>
          </w:tcPr>
          <w:p w:rsidR="00594640" w:rsidRPr="00925903" w:rsidRDefault="00594640" w:rsidP="00594640">
            <w:pPr>
              <w:spacing w:line="240" w:lineRule="auto"/>
              <w:rPr>
                <w:rFonts w:ascii="Calibri" w:hAnsi="Calibri" w:cs="Calibri"/>
                <w:color w:val="000000"/>
                <w:sz w:val="22"/>
                <w:szCs w:val="22"/>
              </w:rPr>
            </w:pPr>
            <w:r w:rsidRPr="00925903">
              <w:rPr>
                <w:rFonts w:ascii="Calibri" w:hAnsi="Calibri" w:cs="Calibri"/>
                <w:color w:val="000000"/>
                <w:sz w:val="22"/>
                <w:szCs w:val="22"/>
              </w:rPr>
              <w:t> </w:t>
            </w:r>
          </w:p>
        </w:tc>
        <w:tc>
          <w:tcPr>
            <w:tcW w:w="2132" w:type="dxa"/>
            <w:tcBorders>
              <w:top w:val="nil"/>
              <w:left w:val="nil"/>
              <w:bottom w:val="single" w:sz="8" w:space="0" w:color="auto"/>
              <w:right w:val="single" w:sz="8" w:space="0" w:color="auto"/>
            </w:tcBorders>
            <w:shd w:val="clear" w:color="auto" w:fill="auto"/>
            <w:noWrap/>
            <w:vAlign w:val="bottom"/>
          </w:tcPr>
          <w:p w:rsidR="00594640" w:rsidRPr="00925903" w:rsidRDefault="00594640" w:rsidP="00594640">
            <w:pPr>
              <w:spacing w:line="240" w:lineRule="auto"/>
              <w:rPr>
                <w:rFonts w:ascii="Calibri" w:hAnsi="Calibri" w:cs="Calibri"/>
                <w:color w:val="000000"/>
                <w:sz w:val="22"/>
                <w:szCs w:val="22"/>
              </w:rPr>
            </w:pPr>
            <w:r w:rsidRPr="00925903">
              <w:rPr>
                <w:rFonts w:ascii="Calibri" w:hAnsi="Calibri" w:cs="Calibri"/>
                <w:color w:val="000000"/>
                <w:sz w:val="22"/>
                <w:szCs w:val="22"/>
              </w:rPr>
              <w:t> </w:t>
            </w:r>
          </w:p>
        </w:tc>
        <w:tc>
          <w:tcPr>
            <w:tcW w:w="2391" w:type="dxa"/>
            <w:tcBorders>
              <w:top w:val="nil"/>
              <w:left w:val="nil"/>
              <w:bottom w:val="single" w:sz="8" w:space="0" w:color="auto"/>
              <w:right w:val="single" w:sz="8" w:space="0" w:color="auto"/>
            </w:tcBorders>
            <w:shd w:val="clear" w:color="auto" w:fill="auto"/>
            <w:noWrap/>
            <w:vAlign w:val="bottom"/>
          </w:tcPr>
          <w:p w:rsidR="00594640" w:rsidRPr="00925903" w:rsidRDefault="00594640" w:rsidP="00594640">
            <w:pPr>
              <w:spacing w:line="240" w:lineRule="auto"/>
              <w:rPr>
                <w:rFonts w:ascii="Calibri" w:hAnsi="Calibri" w:cs="Calibri"/>
                <w:color w:val="000000"/>
                <w:sz w:val="22"/>
                <w:szCs w:val="22"/>
              </w:rPr>
            </w:pPr>
            <w:r w:rsidRPr="00925903">
              <w:rPr>
                <w:rFonts w:ascii="Calibri" w:hAnsi="Calibri" w:cs="Calibri"/>
                <w:color w:val="000000"/>
                <w:sz w:val="22"/>
                <w:szCs w:val="22"/>
              </w:rPr>
              <w:t xml:space="preserve">   vysokotlakých přísad</w:t>
            </w:r>
          </w:p>
        </w:tc>
      </w:tr>
      <w:tr w:rsidR="00594640" w:rsidRPr="00925903" w:rsidTr="001C7EAD">
        <w:trPr>
          <w:trHeight w:val="315"/>
          <w:jc w:val="center"/>
        </w:trPr>
        <w:tc>
          <w:tcPr>
            <w:tcW w:w="2017" w:type="dxa"/>
            <w:tcBorders>
              <w:top w:val="nil"/>
              <w:left w:val="single" w:sz="8" w:space="0" w:color="auto"/>
              <w:bottom w:val="single" w:sz="8" w:space="0" w:color="auto"/>
              <w:right w:val="nil"/>
            </w:tcBorders>
            <w:shd w:val="clear" w:color="auto" w:fill="auto"/>
            <w:noWrap/>
            <w:vAlign w:val="bottom"/>
          </w:tcPr>
          <w:p w:rsidR="00594640" w:rsidRPr="00925903" w:rsidRDefault="00594640" w:rsidP="00594640">
            <w:pPr>
              <w:spacing w:line="240" w:lineRule="auto"/>
              <w:rPr>
                <w:rFonts w:ascii="Calibri" w:hAnsi="Calibri" w:cs="Calibri"/>
                <w:color w:val="000000"/>
                <w:sz w:val="22"/>
                <w:szCs w:val="22"/>
              </w:rPr>
            </w:pPr>
            <w:r w:rsidRPr="00925903">
              <w:rPr>
                <w:rFonts w:ascii="Calibri" w:hAnsi="Calibri" w:cs="Calibri"/>
                <w:color w:val="000000"/>
                <w:sz w:val="22"/>
                <w:szCs w:val="22"/>
              </w:rPr>
              <w:t xml:space="preserve">  Tuhá maziva</w:t>
            </w:r>
          </w:p>
        </w:tc>
        <w:tc>
          <w:tcPr>
            <w:tcW w:w="2132" w:type="dxa"/>
            <w:tcBorders>
              <w:top w:val="nil"/>
              <w:left w:val="single" w:sz="8" w:space="0" w:color="auto"/>
              <w:bottom w:val="single" w:sz="8" w:space="0" w:color="auto"/>
              <w:right w:val="single" w:sz="8" w:space="0" w:color="auto"/>
            </w:tcBorders>
            <w:shd w:val="clear" w:color="auto" w:fill="auto"/>
            <w:noWrap/>
            <w:vAlign w:val="bottom"/>
          </w:tcPr>
          <w:p w:rsidR="00594640" w:rsidRPr="00925903" w:rsidRDefault="00594640" w:rsidP="00594640">
            <w:pPr>
              <w:spacing w:line="240" w:lineRule="auto"/>
              <w:rPr>
                <w:rFonts w:ascii="Calibri" w:hAnsi="Calibri" w:cs="Calibri"/>
                <w:color w:val="000000"/>
                <w:sz w:val="22"/>
                <w:szCs w:val="22"/>
              </w:rPr>
            </w:pPr>
            <w:r w:rsidRPr="00925903">
              <w:rPr>
                <w:rFonts w:ascii="Calibri" w:hAnsi="Calibri" w:cs="Calibri"/>
                <w:color w:val="000000"/>
                <w:sz w:val="22"/>
                <w:szCs w:val="22"/>
              </w:rPr>
              <w:t> </w:t>
            </w:r>
          </w:p>
        </w:tc>
        <w:tc>
          <w:tcPr>
            <w:tcW w:w="2391" w:type="dxa"/>
            <w:tcBorders>
              <w:top w:val="nil"/>
              <w:left w:val="nil"/>
              <w:bottom w:val="single" w:sz="8" w:space="0" w:color="auto"/>
              <w:right w:val="single" w:sz="8" w:space="0" w:color="auto"/>
            </w:tcBorders>
            <w:shd w:val="clear" w:color="auto" w:fill="auto"/>
            <w:noWrap/>
            <w:vAlign w:val="bottom"/>
          </w:tcPr>
          <w:p w:rsidR="00594640" w:rsidRPr="00925903" w:rsidRDefault="00594640" w:rsidP="00594640">
            <w:pPr>
              <w:spacing w:line="240" w:lineRule="auto"/>
              <w:rPr>
                <w:rFonts w:ascii="Calibri" w:hAnsi="Calibri" w:cs="Calibri"/>
                <w:color w:val="000000"/>
                <w:sz w:val="22"/>
                <w:szCs w:val="22"/>
              </w:rPr>
            </w:pPr>
            <w:r w:rsidRPr="00925903">
              <w:rPr>
                <w:rFonts w:ascii="Calibri" w:hAnsi="Calibri" w:cs="Calibri"/>
                <w:color w:val="000000"/>
                <w:sz w:val="22"/>
                <w:szCs w:val="22"/>
              </w:rPr>
              <w:t> </w:t>
            </w:r>
          </w:p>
        </w:tc>
      </w:tr>
    </w:tbl>
    <w:p w:rsidR="00594640" w:rsidRDefault="00594640" w:rsidP="00594640">
      <w:pPr>
        <w:jc w:val="both"/>
        <w:rPr>
          <w:rFonts w:ascii="Cambria" w:hAnsi="Cambria"/>
          <w:i/>
        </w:rPr>
      </w:pPr>
    </w:p>
    <w:p w:rsidR="00594640" w:rsidRPr="00DC4BCA" w:rsidRDefault="00594640" w:rsidP="00632079">
      <w:pPr>
        <w:pStyle w:val="Nadpis3"/>
        <w:tabs>
          <w:tab w:val="clear" w:pos="1713"/>
          <w:tab w:val="left" w:pos="-3119"/>
        </w:tabs>
        <w:ind w:left="0" w:firstLine="567"/>
        <w:jc w:val="both"/>
      </w:pPr>
      <w:r w:rsidRPr="00DC4BCA">
        <w:t>Plynné prostředí</w:t>
      </w:r>
    </w:p>
    <w:p w:rsidR="00594640" w:rsidRPr="004D7EF8" w:rsidRDefault="00594640" w:rsidP="00594640">
      <w:pPr>
        <w:tabs>
          <w:tab w:val="left" w:pos="560"/>
        </w:tabs>
        <w:jc w:val="both"/>
        <w:rPr>
          <w:rStyle w:val="Siln"/>
        </w:rPr>
      </w:pPr>
      <w:r>
        <w:rPr>
          <w:rStyle w:val="Siln"/>
        </w:rPr>
        <w:tab/>
      </w:r>
      <w:r w:rsidRPr="004D7EF8">
        <w:rPr>
          <w:rStyle w:val="Siln"/>
        </w:rPr>
        <w:t>Vzduch</w:t>
      </w:r>
    </w:p>
    <w:p w:rsidR="00F347B8" w:rsidRDefault="00594640" w:rsidP="00594640">
      <w:pPr>
        <w:tabs>
          <w:tab w:val="left" w:pos="588"/>
        </w:tabs>
        <w:spacing w:line="312" w:lineRule="auto"/>
        <w:jc w:val="both"/>
      </w:pPr>
      <w:r>
        <w:tab/>
      </w:r>
      <w:r w:rsidR="006616E1">
        <w:t>Vzduch j</w:t>
      </w:r>
      <w:r w:rsidR="000C52EF">
        <w:t>e základní</w:t>
      </w:r>
      <w:r w:rsidR="006616E1">
        <w:t xml:space="preserve"> procesní prostředí</w:t>
      </w:r>
      <w:r w:rsidR="000C52EF">
        <w:t xml:space="preserve"> a jedno z nejběžnějších vůbec. Velkou výhodou tzv. obrábění „na sucho“ je žádná nebo minimální úsilí pro jeho tvorbu. </w:t>
      </w:r>
      <w:r w:rsidR="000C52EF" w:rsidRPr="00BE5EEC">
        <w:t>Úsilí musíme vytvořit pouze v případech, pokud je vzduch např. stlačován a používán na ofukování nástroje a obrobku za účelem chlazení místa řezu a jeho očištění od nežádoucích třísek</w:t>
      </w:r>
      <w:r w:rsidR="00BE5EEC">
        <w:t>.</w:t>
      </w:r>
      <w:r w:rsidR="00F347B8" w:rsidRPr="00F347B8">
        <w:t xml:space="preserve"> Pro zvýšení chladicího účinku je možné vzduch také podchladit, k tomu je nutné použít speciálního zařízení např. </w:t>
      </w:r>
      <w:proofErr w:type="spellStart"/>
      <w:r w:rsidR="00F347B8" w:rsidRPr="00F347B8">
        <w:t>Rangueho</w:t>
      </w:r>
      <w:proofErr w:type="spellEnd"/>
      <w:r w:rsidR="00F347B8" w:rsidRPr="00F347B8">
        <w:t xml:space="preserve"> – </w:t>
      </w:r>
      <w:proofErr w:type="spellStart"/>
      <w:r w:rsidR="00F347B8" w:rsidRPr="00F347B8">
        <w:t>Hilschovy</w:t>
      </w:r>
      <w:proofErr w:type="spellEnd"/>
      <w:r w:rsidR="00F347B8" w:rsidRPr="00F347B8">
        <w:t xml:space="preserve"> vírové trubice, jež je vyobrazena na obr. 1.</w:t>
      </w:r>
      <w:r w:rsidR="00BE5EEC">
        <w:t xml:space="preserve"> Toto procesní prostředí však může být akceptováno pouze</w:t>
      </w:r>
      <w:r w:rsidR="0065753D">
        <w:t>,</w:t>
      </w:r>
      <w:r w:rsidR="00BE5EEC">
        <w:t xml:space="preserve"> pokud budou zaručeny stejné kvalitativní parametry výroby a výrobní náklady jako při použi</w:t>
      </w:r>
      <w:r w:rsidR="00F347B8">
        <w:t>tí PK.</w:t>
      </w:r>
    </w:p>
    <w:p w:rsidR="006616E1" w:rsidRDefault="00F347B8" w:rsidP="00594640">
      <w:pPr>
        <w:tabs>
          <w:tab w:val="left" w:pos="588"/>
        </w:tabs>
        <w:spacing w:line="312" w:lineRule="auto"/>
        <w:jc w:val="both"/>
      </w:pPr>
      <w:r>
        <w:tab/>
        <w:t xml:space="preserve">Obrábění „na sucho“ může být žádoucí například při </w:t>
      </w:r>
      <w:r w:rsidR="006B096A">
        <w:t>využití</w:t>
      </w:r>
      <w:r>
        <w:t xml:space="preserve"> řezné keramiky odolné proti opotřebení za vysokých teplot s vysokou tvrdostí </w:t>
      </w:r>
      <w:r w:rsidR="006B096A">
        <w:t xml:space="preserve">a to z důvodů eliminace tepelných šoků při obrábění, zejména u frézování. Vzhledem k vlastnostem současných </w:t>
      </w:r>
      <w:proofErr w:type="spellStart"/>
      <w:r w:rsidR="006B096A">
        <w:t>povlakovaných</w:t>
      </w:r>
      <w:proofErr w:type="spellEnd"/>
      <w:r w:rsidR="006B096A">
        <w:t xml:space="preserve"> karbidů a cermetů je možné uplatnit obrábění bez PK i při jejich použití </w:t>
      </w:r>
      <w:r w:rsidR="000C52EF" w:rsidRPr="00BE5EEC">
        <w:t>[</w:t>
      </w:r>
      <w:r w:rsidR="007362F4">
        <w:t>22</w:t>
      </w:r>
      <w:r w:rsidR="007362F4">
        <w:rPr>
          <w:lang w:val="en-US"/>
        </w:rPr>
        <w:t>]</w:t>
      </w:r>
      <w:r w:rsidR="000C52EF" w:rsidRPr="00BE5EEC">
        <w:t>,</w:t>
      </w:r>
      <w:r w:rsidR="00A90BD8">
        <w:t xml:space="preserve"> </w:t>
      </w:r>
      <w:r w:rsidR="007362F4">
        <w:t>[</w:t>
      </w:r>
      <w:r w:rsidR="00A90BD8">
        <w:t>29</w:t>
      </w:r>
      <w:r w:rsidR="00A90BD8">
        <w:rPr>
          <w:lang w:val="en-US"/>
        </w:rPr>
        <w:t>]</w:t>
      </w:r>
      <w:r>
        <w:t xml:space="preserve">, </w:t>
      </w:r>
      <w:r w:rsidR="00A90BD8">
        <w:t>[14</w:t>
      </w:r>
      <w:r w:rsidR="000C52EF" w:rsidRPr="00BE5EEC">
        <w:t>].</w:t>
      </w:r>
    </w:p>
    <w:p w:rsidR="00594640" w:rsidRPr="00684763" w:rsidRDefault="002D4F7D" w:rsidP="00594640">
      <w:pPr>
        <w:jc w:val="both"/>
        <w:rPr>
          <w:rFonts w:ascii="Cambria" w:hAnsi="Cambria"/>
          <w:i/>
        </w:rPr>
      </w:pPr>
      <w:r>
        <w:rPr>
          <w:rFonts w:ascii="Cambria" w:hAnsi="Cambria"/>
          <w:i/>
          <w:noProof/>
          <w:lang w:eastAsia="ja-JP"/>
        </w:rPr>
        <w:lastRenderedPageBreak/>
        <w:object w:dxaOrig="1440" w:dyaOrig="1440">
          <v:shape id="_x0000_s1054" type="#_x0000_t75" style="position:absolute;left:0;text-align:left;margin-left:72.2pt;margin-top:14.45pt;width:298.75pt;height:102.4pt;z-index:251660288" o:allowincell="f">
            <v:imagedata r:id="rId15" o:title=""/>
            <w10:wrap type="topAndBottom"/>
          </v:shape>
          <o:OLEObject Type="Embed" ProgID="Photoshop.Image.5" ShapeID="_x0000_s1054" DrawAspect="Content" ObjectID="_1493111085" r:id="rId16">
            <o:FieldCodes>\s</o:FieldCodes>
          </o:OLEObject>
        </w:object>
      </w:r>
      <w:r w:rsidR="00594640" w:rsidRPr="00684763">
        <w:t xml:space="preserve">                             </w:t>
      </w:r>
      <w:r w:rsidR="00594640" w:rsidRPr="00684763">
        <w:rPr>
          <w:rFonts w:ascii="Cambria" w:hAnsi="Cambria"/>
          <w:i/>
        </w:rPr>
        <w:t xml:space="preserve">Obr. 1. Princip </w:t>
      </w:r>
      <w:proofErr w:type="spellStart"/>
      <w:r w:rsidR="00594640" w:rsidRPr="00684763">
        <w:rPr>
          <w:rFonts w:ascii="Cambria" w:hAnsi="Cambria"/>
          <w:i/>
        </w:rPr>
        <w:t>Rangueho</w:t>
      </w:r>
      <w:proofErr w:type="spellEnd"/>
      <w:r w:rsidR="00594640" w:rsidRPr="00684763">
        <w:rPr>
          <w:rFonts w:ascii="Cambria" w:hAnsi="Cambria"/>
          <w:i/>
        </w:rPr>
        <w:t xml:space="preserve"> – </w:t>
      </w:r>
      <w:proofErr w:type="spellStart"/>
      <w:r w:rsidR="00594640" w:rsidRPr="00684763">
        <w:rPr>
          <w:rFonts w:ascii="Cambria" w:hAnsi="Cambria"/>
          <w:i/>
        </w:rPr>
        <w:t>Hilschovy</w:t>
      </w:r>
      <w:proofErr w:type="spellEnd"/>
      <w:r w:rsidR="00594640" w:rsidRPr="00684763">
        <w:rPr>
          <w:rFonts w:ascii="Cambria" w:hAnsi="Cambria"/>
          <w:i/>
        </w:rPr>
        <w:t xml:space="preserve"> vírové trubice [</w:t>
      </w:r>
      <w:r w:rsidR="00A90BD8">
        <w:rPr>
          <w:rFonts w:ascii="Cambria" w:hAnsi="Cambria"/>
          <w:i/>
        </w:rPr>
        <w:t>29</w:t>
      </w:r>
      <w:r w:rsidR="00594640" w:rsidRPr="00684763">
        <w:rPr>
          <w:rFonts w:ascii="Cambria" w:hAnsi="Cambria"/>
          <w:i/>
        </w:rPr>
        <w:t>]</w:t>
      </w:r>
    </w:p>
    <w:p w:rsidR="00594640" w:rsidRPr="00DC4BCA" w:rsidRDefault="00594640" w:rsidP="00594640">
      <w:pPr>
        <w:jc w:val="both"/>
      </w:pPr>
    </w:p>
    <w:p w:rsidR="00594640" w:rsidRPr="004D7EF8" w:rsidRDefault="00594640" w:rsidP="0019684E">
      <w:pPr>
        <w:tabs>
          <w:tab w:val="left" w:pos="518"/>
        </w:tabs>
        <w:spacing w:before="0"/>
        <w:jc w:val="both"/>
        <w:rPr>
          <w:rStyle w:val="Siln"/>
        </w:rPr>
      </w:pPr>
      <w:r>
        <w:rPr>
          <w:rStyle w:val="Siln"/>
        </w:rPr>
        <w:tab/>
      </w:r>
      <w:r w:rsidRPr="004D7EF8">
        <w:rPr>
          <w:rStyle w:val="Siln"/>
        </w:rPr>
        <w:t>Iner</w:t>
      </w:r>
      <w:r>
        <w:rPr>
          <w:rStyle w:val="Siln"/>
        </w:rPr>
        <w:t>t</w:t>
      </w:r>
      <w:r w:rsidRPr="004D7EF8">
        <w:rPr>
          <w:rStyle w:val="Siln"/>
        </w:rPr>
        <w:t>ní plyn</w:t>
      </w:r>
    </w:p>
    <w:p w:rsidR="00594640" w:rsidRPr="002948E2" w:rsidRDefault="00594640" w:rsidP="0019684E">
      <w:pPr>
        <w:spacing w:before="0" w:line="312" w:lineRule="auto"/>
        <w:ind w:firstLine="567"/>
        <w:jc w:val="both"/>
      </w:pPr>
      <w:r w:rsidRPr="002948E2">
        <w:t>V praxi je inertní plyn používán jen výjimečně. V minulosti byly jakési pokusy prozkoumat tuto možnost. Nejčastěji byl přiváděn stlačený plyn z tlakové nádoby do místa řezu za účelem ochlazení místa řezu a zamezení nevhodných chemických reakcí jako je například oxidace. Tato metoda se však ukázala za dosti drahou a náročnou z důvodu nutné úpravy strojů</w:t>
      </w:r>
      <w:r w:rsidR="002948E2" w:rsidRPr="002948E2">
        <w:t xml:space="preserve"> [</w:t>
      </w:r>
      <w:r w:rsidR="00A90BD8">
        <w:t>22</w:t>
      </w:r>
      <w:r w:rsidR="002948E2" w:rsidRPr="002948E2">
        <w:t>]</w:t>
      </w:r>
      <w:r w:rsidRPr="002948E2">
        <w:t xml:space="preserve">. </w:t>
      </w:r>
    </w:p>
    <w:p w:rsidR="00594640" w:rsidRPr="00A90BD8" w:rsidRDefault="00594640" w:rsidP="0019684E">
      <w:pPr>
        <w:spacing w:before="0"/>
        <w:jc w:val="both"/>
      </w:pPr>
    </w:p>
    <w:p w:rsidR="00594640" w:rsidRPr="00DC4BCA" w:rsidRDefault="00594640" w:rsidP="0019684E">
      <w:pPr>
        <w:pStyle w:val="Nadpis3"/>
        <w:tabs>
          <w:tab w:val="clear" w:pos="1713"/>
        </w:tabs>
        <w:ind w:left="0" w:firstLine="567"/>
        <w:jc w:val="left"/>
      </w:pPr>
      <w:r w:rsidRPr="00DC4BCA">
        <w:t>Kapalné prostředí</w:t>
      </w:r>
    </w:p>
    <w:p w:rsidR="002948E2" w:rsidRDefault="00594640" w:rsidP="0019684E">
      <w:pPr>
        <w:tabs>
          <w:tab w:val="left" w:pos="532"/>
        </w:tabs>
        <w:spacing w:before="0" w:line="312" w:lineRule="auto"/>
        <w:jc w:val="both"/>
      </w:pPr>
      <w:r>
        <w:tab/>
      </w:r>
      <w:r w:rsidR="00EA1372" w:rsidRPr="00EA1372">
        <w:t>Je to hojně využívané procesní prostředí, které má obecně oproti plynnému daleko lepší mazací i chladící schopnost.</w:t>
      </w:r>
      <w:r w:rsidR="00EA1372">
        <w:t xml:space="preserve"> </w:t>
      </w:r>
      <w:r w:rsidR="002948E2">
        <w:t xml:space="preserve">Velká část operací obrábění kovů je bez aplikace </w:t>
      </w:r>
      <w:r w:rsidR="00EA1372">
        <w:t>PK</w:t>
      </w:r>
      <w:r w:rsidR="002948E2">
        <w:t xml:space="preserve"> ulehčujících odvod třísky a omezujících vyvíjení tepla neproveditelná. </w:t>
      </w:r>
      <w:r w:rsidR="00D536F4">
        <w:t xml:space="preserve">S rostoucími požadavky na hospodárné obrábění rostou i řezné rychlosti a to vede k nutnosti užití těchto </w:t>
      </w:r>
      <w:r w:rsidR="00EA1372">
        <w:t>PK</w:t>
      </w:r>
      <w:r w:rsidR="00D536F4">
        <w:t>, které se stávají nezbytnou součástí technologického postupu.</w:t>
      </w:r>
      <w:r w:rsidR="00EA1372" w:rsidRPr="00EA1372">
        <w:t xml:space="preserve"> Tekutá maziva se dělí na dvě hlavní skupiny a to na vodou mísitelné, a vodou nemísitelné procesní kapaliny</w:t>
      </w:r>
      <w:r w:rsidR="00F43FDD">
        <w:t>.</w:t>
      </w:r>
      <w:r w:rsidR="00EA1372">
        <w:t xml:space="preserve"> </w:t>
      </w:r>
      <w:r w:rsidR="00EA1372" w:rsidRPr="00EA1372">
        <w:t>Tyto skupiny se dále dělí (viz tab. 1)</w:t>
      </w:r>
      <w:r w:rsidR="00EA1372" w:rsidRPr="002948E2">
        <w:t xml:space="preserve"> [</w:t>
      </w:r>
      <w:r w:rsidR="00A90BD8">
        <w:t>22</w:t>
      </w:r>
      <w:r w:rsidR="00A90BD8">
        <w:rPr>
          <w:lang w:val="en-US"/>
        </w:rPr>
        <w:t>]</w:t>
      </w:r>
      <w:r w:rsidR="00EA1372">
        <w:t>,</w:t>
      </w:r>
      <w:r w:rsidR="00A90BD8">
        <w:t xml:space="preserve"> [13</w:t>
      </w:r>
      <w:r w:rsidR="00EA1372" w:rsidRPr="002948E2">
        <w:t>].</w:t>
      </w:r>
    </w:p>
    <w:p w:rsidR="00594640" w:rsidRDefault="00594640" w:rsidP="0019684E">
      <w:pPr>
        <w:spacing w:before="0"/>
        <w:jc w:val="both"/>
      </w:pPr>
    </w:p>
    <w:p w:rsidR="00594640" w:rsidRPr="002948E2" w:rsidRDefault="00594640" w:rsidP="00594640">
      <w:pPr>
        <w:pStyle w:val="Nadpis4"/>
        <w:jc w:val="both"/>
        <w:rPr>
          <w:rStyle w:val="Siln"/>
          <w:b/>
          <w:sz w:val="24"/>
          <w:szCs w:val="24"/>
        </w:rPr>
      </w:pPr>
      <w:r w:rsidRPr="002948E2">
        <w:rPr>
          <w:rStyle w:val="Siln"/>
          <w:b/>
          <w:sz w:val="24"/>
          <w:szCs w:val="24"/>
        </w:rPr>
        <w:t>Metoda MQL (mlha)</w:t>
      </w:r>
    </w:p>
    <w:p w:rsidR="00055F1F" w:rsidRDefault="00594640" w:rsidP="0019684E">
      <w:pPr>
        <w:tabs>
          <w:tab w:val="left" w:pos="574"/>
        </w:tabs>
        <w:spacing w:before="0" w:line="312" w:lineRule="auto"/>
        <w:jc w:val="both"/>
      </w:pPr>
      <w:r>
        <w:tab/>
      </w:r>
      <w:r w:rsidR="001455F2">
        <w:t>Tato metoda se zakládá na použití minimálního množství PK. Jedná se o možnou alternativu aplikace emulzních olejů. Jeho výhodou je velmi nízká spotřeba PK (při optimálním seřízení dokonce méně než 50ml/hod)</w:t>
      </w:r>
      <w:r w:rsidR="00055F1F">
        <w:t>, snížení zdravotního rizika při obsluhování stroje (za předpokladu že stroje jsou vybaveny kvalitním odsáváním, což v praxi nemusí být vždycky pravda) a šetrnost k životnímu prostředí.</w:t>
      </w:r>
      <w:r w:rsidR="00055F1F" w:rsidRPr="00055F1F">
        <w:t xml:space="preserve"> Pokud je používán kvalitní </w:t>
      </w:r>
      <w:proofErr w:type="spellStart"/>
      <w:r w:rsidR="00055F1F" w:rsidRPr="00055F1F">
        <w:t>mikromazací</w:t>
      </w:r>
      <w:proofErr w:type="spellEnd"/>
      <w:r w:rsidR="00055F1F" w:rsidRPr="00055F1F">
        <w:t xml:space="preserve"> systém</w:t>
      </w:r>
      <w:r w:rsidR="00055F1F">
        <w:t xml:space="preserve"> nevzniká odpad v podobě použité PK, protože se cca 70-80% PK spotřebuje v místě řezu. Zbylá část PK ulpívá na obrobené součásti a </w:t>
      </w:r>
      <w:r w:rsidR="00D44E37">
        <w:t xml:space="preserve">slouží jako ochrana proti korozi. Toto 100% využití PK značně snižuje náklady spojené s likvidací po skončení její životnosti. </w:t>
      </w:r>
      <w:proofErr w:type="spellStart"/>
      <w:r w:rsidR="00D44E37">
        <w:t>Mikromazáním</w:t>
      </w:r>
      <w:proofErr w:type="spellEnd"/>
      <w:r w:rsidR="00D44E37">
        <w:t xml:space="preserve"> rozumíme proces, při kterém je PK dopravována do místa řezu pomocí tlakového vzduchu ve formě aerosolu.</w:t>
      </w:r>
      <w:r w:rsidR="0009647B">
        <w:t xml:space="preserve"> </w:t>
      </w:r>
      <w:r w:rsidR="0009647B">
        <w:lastRenderedPageBreak/>
        <w:t xml:space="preserve">Použití metody MQL je vhodné především pro operace jako jsou vrtání, vystružování a řezání závitů do oceli, šedé litiny či slitin </w:t>
      </w:r>
      <w:r w:rsidR="00F43FDD">
        <w:t>Al</w:t>
      </w:r>
      <w:r w:rsidR="0009647B">
        <w:t>.</w:t>
      </w:r>
      <w:r w:rsidR="00FB2548">
        <w:t xml:space="preserve"> Nevýhodou této technologie je především ulpívání okolních nečistot na zbytcích PK </w:t>
      </w:r>
      <w:r w:rsidR="00FB2548" w:rsidRPr="00800754">
        <w:rPr>
          <w:sz w:val="22"/>
          <w:szCs w:val="22"/>
        </w:rPr>
        <w:t>[</w:t>
      </w:r>
      <w:r w:rsidR="00A90BD8">
        <w:rPr>
          <w:sz w:val="22"/>
          <w:szCs w:val="22"/>
        </w:rPr>
        <w:t>4</w:t>
      </w:r>
      <w:r w:rsidR="00FB2548" w:rsidRPr="00800754">
        <w:rPr>
          <w:sz w:val="22"/>
          <w:szCs w:val="22"/>
        </w:rPr>
        <w:t>], [</w:t>
      </w:r>
      <w:r w:rsidR="00A90BD8">
        <w:rPr>
          <w:sz w:val="22"/>
          <w:szCs w:val="22"/>
        </w:rPr>
        <w:t>6</w:t>
      </w:r>
      <w:r w:rsidR="00FB2548" w:rsidRPr="00800754">
        <w:rPr>
          <w:sz w:val="22"/>
          <w:szCs w:val="22"/>
        </w:rPr>
        <w:t>]</w:t>
      </w:r>
      <w:r w:rsidR="00FB2548" w:rsidRPr="00FB2548">
        <w:rPr>
          <w:sz w:val="22"/>
          <w:szCs w:val="22"/>
        </w:rPr>
        <w:t xml:space="preserve"> </w:t>
      </w:r>
      <w:r w:rsidR="00FB2548" w:rsidRPr="00800754">
        <w:rPr>
          <w:sz w:val="22"/>
          <w:szCs w:val="22"/>
        </w:rPr>
        <w:t>], [</w:t>
      </w:r>
      <w:r w:rsidR="00A90BD8">
        <w:rPr>
          <w:sz w:val="22"/>
          <w:szCs w:val="22"/>
        </w:rPr>
        <w:t>22</w:t>
      </w:r>
      <w:r w:rsidR="00FB2548" w:rsidRPr="00800754">
        <w:rPr>
          <w:sz w:val="22"/>
          <w:szCs w:val="22"/>
        </w:rPr>
        <w:t>]</w:t>
      </w:r>
      <w:r w:rsidR="00FB2548">
        <w:t>.</w:t>
      </w:r>
    </w:p>
    <w:p w:rsidR="00FB2548" w:rsidRDefault="00FB2548" w:rsidP="0019684E">
      <w:pPr>
        <w:spacing w:before="0"/>
        <w:rPr>
          <w:rFonts w:ascii="Times New Roman" w:hAnsi="Times New Roman"/>
        </w:rPr>
      </w:pPr>
    </w:p>
    <w:p w:rsidR="00594640" w:rsidRPr="00A32BBC" w:rsidRDefault="00594640" w:rsidP="001C7EAD">
      <w:pPr>
        <w:rPr>
          <w:rFonts w:ascii="Times New Roman" w:hAnsi="Times New Roman"/>
        </w:rPr>
      </w:pPr>
      <w:r>
        <w:rPr>
          <w:rFonts w:ascii="Times New Roman" w:hAnsi="Times New Roman"/>
          <w:noProof/>
        </w:rPr>
        <w:drawing>
          <wp:inline distT="0" distB="0" distL="0" distR="0">
            <wp:extent cx="2857500" cy="2047875"/>
            <wp:effectExtent l="19050" t="0" r="0" b="0"/>
            <wp:docPr id="8" name="obrázek 1" descr="http://www.tribotechnika.sk/application_data/tribo/uploads/Image/tribo_4_2010/rexim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ek 1" descr="http://www.tribotechnika.sk/application_data/tribo/uploads/Image/tribo_4_2010/rexim1.jpg"/>
                    <pic:cNvPicPr>
                      <a:picLocks noChangeAspect="1" noChangeArrowheads="1"/>
                    </pic:cNvPicPr>
                  </pic:nvPicPr>
                  <pic:blipFill>
                    <a:blip r:embed="rId17" cstate="print"/>
                    <a:srcRect/>
                    <a:stretch>
                      <a:fillRect/>
                    </a:stretch>
                  </pic:blipFill>
                  <pic:spPr bwMode="auto">
                    <a:xfrm>
                      <a:off x="0" y="0"/>
                      <a:ext cx="2857500" cy="2047875"/>
                    </a:xfrm>
                    <a:prstGeom prst="rect">
                      <a:avLst/>
                    </a:prstGeom>
                    <a:noFill/>
                    <a:ln w="9525">
                      <a:noFill/>
                      <a:miter lim="800000"/>
                      <a:headEnd/>
                      <a:tailEnd/>
                    </a:ln>
                  </pic:spPr>
                </pic:pic>
              </a:graphicData>
            </a:graphic>
          </wp:inline>
        </w:drawing>
      </w:r>
    </w:p>
    <w:p w:rsidR="00594640" w:rsidRPr="00684763" w:rsidRDefault="00594640" w:rsidP="0019684E">
      <w:pPr>
        <w:spacing w:before="0"/>
        <w:rPr>
          <w:b/>
        </w:rPr>
      </w:pPr>
      <w:r w:rsidRPr="00684763">
        <w:rPr>
          <w:rFonts w:ascii="Times New Roman" w:hAnsi="Times New Roman"/>
          <w:i/>
          <w:iCs/>
        </w:rPr>
        <w:t>Obr. 2. Tvorba aerosolů v koaxiální trubce</w:t>
      </w:r>
    </w:p>
    <w:p w:rsidR="00594640" w:rsidRPr="009B3ACA" w:rsidRDefault="00594640" w:rsidP="0019684E">
      <w:pPr>
        <w:spacing w:before="0"/>
        <w:jc w:val="both"/>
        <w:rPr>
          <w:rFonts w:cs="Arial"/>
        </w:rPr>
      </w:pPr>
    </w:p>
    <w:p w:rsidR="00594640" w:rsidRPr="00EA1372" w:rsidRDefault="00594640" w:rsidP="00594640">
      <w:pPr>
        <w:pStyle w:val="Nadpis4"/>
        <w:jc w:val="both"/>
        <w:rPr>
          <w:rStyle w:val="Siln"/>
          <w:b/>
          <w:sz w:val="24"/>
          <w:szCs w:val="24"/>
        </w:rPr>
      </w:pPr>
      <w:r w:rsidRPr="00EA1372">
        <w:rPr>
          <w:rStyle w:val="Siln"/>
          <w:b/>
          <w:sz w:val="24"/>
          <w:szCs w:val="24"/>
        </w:rPr>
        <w:t>Vodou mísitelné procesní kapaliny</w:t>
      </w:r>
    </w:p>
    <w:p w:rsidR="004D1CD4" w:rsidRDefault="004D1CD4" w:rsidP="0019684E">
      <w:pPr>
        <w:spacing w:before="0" w:line="312" w:lineRule="auto"/>
        <w:ind w:firstLine="567"/>
        <w:jc w:val="both"/>
      </w:pPr>
      <w:r w:rsidRPr="004D1CD4">
        <w:t xml:space="preserve">Vodou </w:t>
      </w:r>
      <w:r>
        <w:t xml:space="preserve">mísitelné PK také nazývané jako emulze bývají zpravidla tvořeny z velké části vodou. Většinou se jedná </w:t>
      </w:r>
      <w:r w:rsidRPr="004D1CD4">
        <w:t>o emulze typu „olej rozpuštěný ve vodě“.</w:t>
      </w:r>
      <w:r>
        <w:t xml:space="preserve"> Koncentrace vody v PK se obvykle pohybuje mezi 90 až 99%. PK na bázi „voda rozpuštěná v oleji“ se v praxi využívá jen málo. </w:t>
      </w:r>
      <w:r w:rsidR="00654917">
        <w:t xml:space="preserve">Výhodou PK s velkým podílem vody je fakt, že voda velmi levná a dostupná surovina s mnoha pozitivními vlastnostmi na proces obrábění. </w:t>
      </w:r>
      <w:r w:rsidR="000311D1" w:rsidRPr="000311D1">
        <w:t>Mezi nejdůležitější vlastnost patří velmi dobrý odvod tepla daný velkou tepelnou kapacitou vody</w:t>
      </w:r>
      <w:r w:rsidR="000311D1">
        <w:t>. Kromě pozitivních vlastností má surová voda bohužel i vlastnosti negativní, které</w:t>
      </w:r>
      <w:r w:rsidR="00E61DAB" w:rsidRPr="00E61DAB">
        <w:t xml:space="preserve"> nedovolují použít samotnou vodu jako procesní kapalinu</w:t>
      </w:r>
      <w:r w:rsidR="00E61DAB">
        <w:t>. Tyto nevýhody</w:t>
      </w:r>
      <w:r w:rsidR="000311D1">
        <w:t xml:space="preserve"> se</w:t>
      </w:r>
      <w:r w:rsidR="00E61DAB">
        <w:t xml:space="preserve"> proto</w:t>
      </w:r>
      <w:r w:rsidR="000311D1">
        <w:t xml:space="preserve"> musí elim</w:t>
      </w:r>
      <w:r w:rsidR="007C23CD">
        <w:t xml:space="preserve">inovat pomocí vhodných aditiv. </w:t>
      </w:r>
      <w:r w:rsidR="003964DE">
        <w:t>Velkou nevýhodou surové vody může být její vysoká tvrdost, to znamená velký obsah různých druhů solí,</w:t>
      </w:r>
      <w:r w:rsidR="00CF0654">
        <w:t xml:space="preserve"> způsobujících na kovovém povrchu těžko odstranitelné usazeniny, </w:t>
      </w:r>
      <w:r w:rsidR="003964DE">
        <w:t>které mají za následek zalepování funkčních ploch strojů.</w:t>
      </w:r>
      <w:r w:rsidR="00CF0654" w:rsidRPr="00CF0654">
        <w:rPr>
          <w:sz w:val="22"/>
          <w:szCs w:val="22"/>
        </w:rPr>
        <w:t xml:space="preserve"> </w:t>
      </w:r>
      <w:r w:rsidR="00CF0654" w:rsidRPr="00CF0654">
        <w:t>Mimo to vznikají mýdla, ty vedou v PK k pěnění a to má za následek snižování chladícího účinku.</w:t>
      </w:r>
      <w:r w:rsidR="00CF0654">
        <w:t xml:space="preserve"> Mýdla však vznikají i ve velmi měkké vodě. Z těchto důvodů se obvykle příliš měkká voda ztvrzuje například octanem vápenatým. Dalším problémem s</w:t>
      </w:r>
      <w:r w:rsidR="00016EF5">
        <w:t>o</w:t>
      </w:r>
      <w:r w:rsidR="00CF0654">
        <w:t xml:space="preserve">uvisejícím s vodním podílem v PK je korozní účinek na železo, nedostatečná mazací schopnost či nízký bod varu PK způsobující </w:t>
      </w:r>
      <w:r w:rsidR="00412DFF">
        <w:t>její nežádoucí nadměrné vypařování. Vysoké povrchové napětí vody má za následek špatnou sočivost a odmršťování kapek z horkých ploch což má negativní vliv na chladicí účinek PK.</w:t>
      </w:r>
      <w:r w:rsidR="00CD70D2">
        <w:t xml:space="preserve"> Nezanedbatelnou </w:t>
      </w:r>
      <w:r w:rsidR="00FE2FD1">
        <w:t>vlastností je i skutečnost, že voda představuje velice dobré životní prostředí pro mikroorganismy. To vyžaduje větší péči o PK vodou mísitelné, nežli je tomu u řezných olejů. Péče o PK má velký vliv přede</w:t>
      </w:r>
      <w:r w:rsidR="00FE2FD1">
        <w:lastRenderedPageBreak/>
        <w:t xml:space="preserve">vším na její životnost </w:t>
      </w:r>
      <w:r w:rsidR="00CD70D2">
        <w:t xml:space="preserve"> Vzhledem k zmíněným nepříznivým vlastnostem surové vody je nutno zaručit pomocí různých aditiv potřebné vlastnosti PK, jako jsou například mazací a chladicí schopnosti apod. (viz. </w:t>
      </w:r>
      <w:proofErr w:type="gramStart"/>
      <w:r w:rsidR="00CD70D2">
        <w:t>kapitoly</w:t>
      </w:r>
      <w:proofErr w:type="gramEnd"/>
      <w:r w:rsidR="00CD70D2">
        <w:t xml:space="preserve"> níže</w:t>
      </w:r>
      <w:r w:rsidR="00FE2FD1">
        <w:t xml:space="preserve">) </w:t>
      </w:r>
      <w:r w:rsidR="00FE2FD1" w:rsidRPr="00FE2FD1">
        <w:t>[</w:t>
      </w:r>
      <w:r w:rsidR="00A90BD8">
        <w:t>6</w:t>
      </w:r>
      <w:r w:rsidR="00FE2FD1" w:rsidRPr="00FE2FD1">
        <w:t xml:space="preserve">], </w:t>
      </w:r>
      <w:r w:rsidR="00A90BD8">
        <w:t xml:space="preserve"> </w:t>
      </w:r>
      <w:r w:rsidR="00FE2FD1" w:rsidRPr="00FE2FD1">
        <w:t>[</w:t>
      </w:r>
      <w:r w:rsidR="00A90BD8">
        <w:t>13</w:t>
      </w:r>
      <w:r w:rsidR="00FE2FD1" w:rsidRPr="00FE2FD1">
        <w:t>], [</w:t>
      </w:r>
      <w:r w:rsidR="00A90BD8">
        <w:t>22</w:t>
      </w:r>
      <w:r w:rsidR="00FE2FD1" w:rsidRPr="00FE2FD1">
        <w:t>].</w:t>
      </w:r>
    </w:p>
    <w:p w:rsidR="00594640" w:rsidRPr="00DC4BCA" w:rsidRDefault="00594640" w:rsidP="0019684E">
      <w:pPr>
        <w:spacing w:before="0"/>
        <w:jc w:val="both"/>
      </w:pPr>
    </w:p>
    <w:p w:rsidR="00594640" w:rsidRDefault="00594640" w:rsidP="0019684E">
      <w:pPr>
        <w:tabs>
          <w:tab w:val="left" w:pos="-1276"/>
          <w:tab w:val="left" w:pos="567"/>
        </w:tabs>
        <w:spacing w:before="0"/>
        <w:jc w:val="both"/>
        <w:rPr>
          <w:rStyle w:val="Siln"/>
        </w:rPr>
      </w:pPr>
      <w:r>
        <w:rPr>
          <w:rStyle w:val="Siln"/>
        </w:rPr>
        <w:tab/>
      </w:r>
      <w:r w:rsidRPr="004D7EF8">
        <w:rPr>
          <w:rStyle w:val="Siln"/>
        </w:rPr>
        <w:t>Minerální kapaliny</w:t>
      </w:r>
    </w:p>
    <w:p w:rsidR="00594640" w:rsidRPr="00C6730B" w:rsidRDefault="00594640" w:rsidP="0019684E">
      <w:pPr>
        <w:tabs>
          <w:tab w:val="left" w:pos="567"/>
        </w:tabs>
        <w:spacing w:before="0" w:line="312" w:lineRule="auto"/>
        <w:jc w:val="both"/>
      </w:pPr>
      <w:r>
        <w:tab/>
      </w:r>
      <w:r w:rsidRPr="00C6730B">
        <w:t>„Minerální“ kapaliny se řadí svým charakterem mezi koloidní, heterogenní, tedy nepravé roztoky dvou nebo více látek těžko mísitelných nebo nemísitelných. Olejová část je u těchto PK ve formě drobných kapiček o velikosti 1</w:t>
      </w:r>
      <w:r w:rsidR="00A90BD8">
        <w:t>0</w:t>
      </w:r>
      <w:r w:rsidRPr="00C6730B">
        <w:t>-7 až 1</w:t>
      </w:r>
      <w:r w:rsidR="00A90BD8">
        <w:t>0</w:t>
      </w:r>
      <w:r w:rsidRPr="00C6730B">
        <w:t xml:space="preserve">- 9  m </w:t>
      </w:r>
      <w:proofErr w:type="spellStart"/>
      <w:r w:rsidRPr="00C6730B">
        <w:t>rozdispergovaných</w:t>
      </w:r>
      <w:proofErr w:type="spellEnd"/>
      <w:r w:rsidRPr="00C6730B">
        <w:t xml:space="preserve"> ve vodě. Emulgátory jsou přísady měnící povrchové napětí oleje a zajišťující stabilní disperzní prostředí pro olej rozptýlený ve vodě </w:t>
      </w:r>
      <w:r w:rsidR="00C6730B" w:rsidRPr="00FE2FD1">
        <w:t>[</w:t>
      </w:r>
      <w:r w:rsidR="00A90BD8">
        <w:t>6</w:t>
      </w:r>
      <w:r w:rsidR="00C6730B" w:rsidRPr="00FE2FD1">
        <w:t>], [</w:t>
      </w:r>
      <w:r w:rsidR="00A90BD8">
        <w:t>13</w:t>
      </w:r>
      <w:r w:rsidR="00C6730B" w:rsidRPr="00FE2FD1">
        <w:t>], [</w:t>
      </w:r>
      <w:r w:rsidR="00A90BD8">
        <w:t>22</w:t>
      </w:r>
      <w:r w:rsidR="00C6730B" w:rsidRPr="00FE2FD1">
        <w:t>].</w:t>
      </w:r>
      <w:r w:rsidRPr="00C6730B">
        <w:t xml:space="preserve"> </w:t>
      </w:r>
    </w:p>
    <w:p w:rsidR="00C6730B" w:rsidRPr="00C6730B" w:rsidRDefault="00C6730B" w:rsidP="0019684E">
      <w:pPr>
        <w:tabs>
          <w:tab w:val="left" w:pos="567"/>
        </w:tabs>
        <w:spacing w:before="0" w:line="312" w:lineRule="auto"/>
        <w:jc w:val="both"/>
      </w:pPr>
    </w:p>
    <w:p w:rsidR="00594640" w:rsidRPr="004D7EF8" w:rsidRDefault="00594640" w:rsidP="0019684E">
      <w:pPr>
        <w:tabs>
          <w:tab w:val="left" w:pos="560"/>
        </w:tabs>
        <w:spacing w:before="0"/>
        <w:jc w:val="both"/>
        <w:rPr>
          <w:rStyle w:val="Siln"/>
        </w:rPr>
      </w:pPr>
      <w:r>
        <w:rPr>
          <w:rStyle w:val="Siln"/>
        </w:rPr>
        <w:tab/>
      </w:r>
      <w:r w:rsidRPr="004D7EF8">
        <w:rPr>
          <w:rStyle w:val="Siln"/>
        </w:rPr>
        <w:t xml:space="preserve">Syntetické a </w:t>
      </w:r>
      <w:proofErr w:type="spellStart"/>
      <w:r w:rsidRPr="004D7EF8">
        <w:rPr>
          <w:rStyle w:val="Siln"/>
        </w:rPr>
        <w:t>polosyntetické</w:t>
      </w:r>
      <w:proofErr w:type="spellEnd"/>
      <w:r w:rsidRPr="004D7EF8">
        <w:rPr>
          <w:rStyle w:val="Siln"/>
        </w:rPr>
        <w:t xml:space="preserve"> kapaliny</w:t>
      </w:r>
    </w:p>
    <w:p w:rsidR="00F30A89" w:rsidRDefault="00594640" w:rsidP="0019684E">
      <w:pPr>
        <w:tabs>
          <w:tab w:val="left" w:pos="567"/>
        </w:tabs>
        <w:spacing w:before="0" w:line="312" w:lineRule="auto"/>
        <w:jc w:val="both"/>
      </w:pPr>
      <w:r>
        <w:tab/>
      </w:r>
      <w:r w:rsidR="00F30A89">
        <w:t xml:space="preserve">Jedná se o PK </w:t>
      </w:r>
      <w:proofErr w:type="spellStart"/>
      <w:r w:rsidR="00F30A89">
        <w:t>opalescentní</w:t>
      </w:r>
      <w:proofErr w:type="spellEnd"/>
      <w:r w:rsidR="00F30A89">
        <w:t xml:space="preserve"> barvy, </w:t>
      </w:r>
      <w:r w:rsidR="00A02E05">
        <w:t>složené</w:t>
      </w:r>
      <w:r w:rsidR="00F30A89">
        <w:t xml:space="preserve"> především z látek jako </w:t>
      </w:r>
      <w:r w:rsidR="00A02E05">
        <w:t xml:space="preserve">jsou </w:t>
      </w:r>
      <w:proofErr w:type="spellStart"/>
      <w:r w:rsidR="00F30A89">
        <w:t>p</w:t>
      </w:r>
      <w:r w:rsidR="00A02E05">
        <w:t>o</w:t>
      </w:r>
      <w:r w:rsidR="00F30A89">
        <w:t>lyglykoly</w:t>
      </w:r>
      <w:proofErr w:type="spellEnd"/>
      <w:r w:rsidR="00F30A89">
        <w:t xml:space="preserve">, estery nebo aminy, které </w:t>
      </w:r>
      <w:r w:rsidR="00A02E05">
        <w:t xml:space="preserve">se mezi sebou většinou kombinují. </w:t>
      </w:r>
      <w:proofErr w:type="spellStart"/>
      <w:r w:rsidR="00A02E05">
        <w:t>Syntetitcké</w:t>
      </w:r>
      <w:proofErr w:type="spellEnd"/>
      <w:r w:rsidR="00A02E05">
        <w:t xml:space="preserve"> PK neobsahují olej</w:t>
      </w:r>
      <w:r w:rsidR="00530D74">
        <w:t>o</w:t>
      </w:r>
      <w:r w:rsidR="00A02E05">
        <w:t xml:space="preserve">vou složku, polysyntetické jenom její malé množství. </w:t>
      </w:r>
      <w:r w:rsidR="00A02E05" w:rsidRPr="00A02E05">
        <w:t xml:space="preserve">Za </w:t>
      </w:r>
      <w:proofErr w:type="spellStart"/>
      <w:r w:rsidR="00A02E05" w:rsidRPr="00A02E05">
        <w:t>polosyntetické</w:t>
      </w:r>
      <w:proofErr w:type="spellEnd"/>
      <w:r w:rsidR="00A02E05" w:rsidRPr="00A02E05">
        <w:t xml:space="preserve"> kapaliny označujeme ty, které obsahují 5-30% minerálního oleje</w:t>
      </w:r>
      <w:r w:rsidR="00A02E05">
        <w:t>.</w:t>
      </w:r>
      <w:r w:rsidR="00530D74">
        <w:t xml:space="preserve"> Tento typ</w:t>
      </w:r>
      <w:r w:rsidR="00A02E05">
        <w:t xml:space="preserve"> PK patří mezi ty poměrně nové</w:t>
      </w:r>
      <w:r w:rsidR="00530D74">
        <w:t xml:space="preserve"> druhy kapalin ředitelných vodou. V dřívější době využití syntetických a polysyntetických PK omezovala jejich vysoká cena. Vlastnosti těchto PK jsou podobné emulgačním kapalinám, odlišují se ale především svojí vyšší stálostí proti působení bakterií a větší šetrností k životnímu prostředí.  Tyto PK jsou vhodné zejména pro operace s velkou řeznou rychlostí</w:t>
      </w:r>
      <w:r w:rsidR="00350A5B">
        <w:t xml:space="preserve">, jako je například broušení. Vzhledem k jejich složení je možné určit fyzikální vlastnosti těchto PK předem, což u procesních kapalin na ropném základě nelze </w:t>
      </w:r>
      <w:r w:rsidR="00350A5B" w:rsidRPr="00800754">
        <w:rPr>
          <w:sz w:val="22"/>
          <w:szCs w:val="22"/>
        </w:rPr>
        <w:t>[</w:t>
      </w:r>
      <w:r w:rsidR="00A90BD8">
        <w:rPr>
          <w:sz w:val="22"/>
          <w:szCs w:val="22"/>
        </w:rPr>
        <w:t>14</w:t>
      </w:r>
      <w:r w:rsidR="00350A5B" w:rsidRPr="00800754">
        <w:rPr>
          <w:sz w:val="22"/>
          <w:szCs w:val="22"/>
        </w:rPr>
        <w:t>]</w:t>
      </w:r>
      <w:r w:rsidR="00350A5B">
        <w:rPr>
          <w:sz w:val="22"/>
          <w:szCs w:val="22"/>
        </w:rPr>
        <w:t>,</w:t>
      </w:r>
      <w:r w:rsidR="00350A5B" w:rsidRPr="00350A5B">
        <w:rPr>
          <w:sz w:val="22"/>
          <w:szCs w:val="22"/>
        </w:rPr>
        <w:t xml:space="preserve"> </w:t>
      </w:r>
      <w:r w:rsidR="00350A5B" w:rsidRPr="00800754">
        <w:rPr>
          <w:sz w:val="22"/>
          <w:szCs w:val="22"/>
        </w:rPr>
        <w:t>[</w:t>
      </w:r>
      <w:r w:rsidR="00A90BD8">
        <w:rPr>
          <w:sz w:val="22"/>
          <w:szCs w:val="22"/>
        </w:rPr>
        <w:t>22</w:t>
      </w:r>
      <w:r w:rsidR="00350A5B" w:rsidRPr="00800754">
        <w:rPr>
          <w:sz w:val="22"/>
          <w:szCs w:val="22"/>
        </w:rPr>
        <w:t>]</w:t>
      </w:r>
      <w:r w:rsidR="00350A5B">
        <w:t>.</w:t>
      </w:r>
    </w:p>
    <w:p w:rsidR="00594640" w:rsidRDefault="00594640" w:rsidP="0019684E">
      <w:pPr>
        <w:tabs>
          <w:tab w:val="left" w:pos="574"/>
        </w:tabs>
        <w:spacing w:before="0"/>
        <w:jc w:val="both"/>
      </w:pPr>
    </w:p>
    <w:p w:rsidR="00594640" w:rsidRPr="004D7EF8" w:rsidRDefault="00594640" w:rsidP="0019684E">
      <w:pPr>
        <w:tabs>
          <w:tab w:val="left" w:pos="574"/>
        </w:tabs>
        <w:spacing w:before="0"/>
        <w:jc w:val="both"/>
        <w:rPr>
          <w:rStyle w:val="Siln"/>
        </w:rPr>
      </w:pPr>
      <w:r>
        <w:tab/>
      </w:r>
      <w:r w:rsidRPr="004D7EF8">
        <w:rPr>
          <w:rStyle w:val="Siln"/>
        </w:rPr>
        <w:t>Speciální kapaliny</w:t>
      </w:r>
    </w:p>
    <w:p w:rsidR="004F1F17" w:rsidRPr="004F1F17" w:rsidRDefault="004F1F17" w:rsidP="0019684E">
      <w:pPr>
        <w:spacing w:before="0" w:line="312" w:lineRule="auto"/>
        <w:ind w:firstLine="567"/>
        <w:jc w:val="both"/>
        <w:rPr>
          <w:szCs w:val="22"/>
        </w:rPr>
      </w:pPr>
      <w:r>
        <w:rPr>
          <w:szCs w:val="22"/>
        </w:rPr>
        <w:t xml:space="preserve">Speciální PK se používají pouze pro určitou specifickou oblast. Jedná </w:t>
      </w:r>
      <w:r w:rsidR="00875637">
        <w:rPr>
          <w:szCs w:val="22"/>
        </w:rPr>
        <w:t xml:space="preserve">se kapaliny jednoúčelové, užívané především pro neobvyklé metody obrábění </w:t>
      </w:r>
      <w:r w:rsidR="00875637" w:rsidRPr="00800754">
        <w:rPr>
          <w:sz w:val="22"/>
          <w:szCs w:val="22"/>
        </w:rPr>
        <w:t>[</w:t>
      </w:r>
      <w:r w:rsidR="00A90BD8">
        <w:rPr>
          <w:sz w:val="22"/>
          <w:szCs w:val="22"/>
        </w:rPr>
        <w:t>6</w:t>
      </w:r>
      <w:r w:rsidR="00A90BD8">
        <w:rPr>
          <w:sz w:val="22"/>
          <w:szCs w:val="22"/>
          <w:lang w:val="en-US"/>
        </w:rPr>
        <w:t>]</w:t>
      </w:r>
      <w:r w:rsidR="00137D07">
        <w:rPr>
          <w:sz w:val="22"/>
          <w:szCs w:val="22"/>
        </w:rPr>
        <w:t>,</w:t>
      </w:r>
      <w:r w:rsidR="00A90BD8">
        <w:rPr>
          <w:sz w:val="22"/>
          <w:szCs w:val="22"/>
        </w:rPr>
        <w:t xml:space="preserve"> [22</w:t>
      </w:r>
      <w:r w:rsidR="00875637" w:rsidRPr="00800754">
        <w:rPr>
          <w:sz w:val="22"/>
          <w:szCs w:val="22"/>
        </w:rPr>
        <w:t>]</w:t>
      </w:r>
      <w:r w:rsidR="00875637">
        <w:t>.</w:t>
      </w:r>
    </w:p>
    <w:p w:rsidR="00594640" w:rsidRDefault="00594640" w:rsidP="0019684E">
      <w:pPr>
        <w:spacing w:before="0"/>
        <w:jc w:val="both"/>
      </w:pPr>
    </w:p>
    <w:p w:rsidR="003765C0" w:rsidRPr="003765C0" w:rsidRDefault="003765C0" w:rsidP="0019684E">
      <w:pPr>
        <w:pStyle w:val="Nadpis4"/>
        <w:jc w:val="left"/>
        <w:rPr>
          <w:rStyle w:val="Siln"/>
          <w:b/>
          <w:sz w:val="24"/>
          <w:szCs w:val="24"/>
        </w:rPr>
      </w:pPr>
      <w:r w:rsidRPr="003765C0">
        <w:rPr>
          <w:rStyle w:val="Siln"/>
          <w:b/>
          <w:sz w:val="24"/>
          <w:szCs w:val="24"/>
        </w:rPr>
        <w:t xml:space="preserve">Vodou </w:t>
      </w:r>
      <w:r>
        <w:rPr>
          <w:rStyle w:val="Siln"/>
          <w:b/>
          <w:sz w:val="24"/>
          <w:szCs w:val="24"/>
        </w:rPr>
        <w:t>ne</w:t>
      </w:r>
      <w:r w:rsidRPr="003765C0">
        <w:rPr>
          <w:rStyle w:val="Siln"/>
          <w:b/>
          <w:sz w:val="24"/>
          <w:szCs w:val="24"/>
        </w:rPr>
        <w:t>mísitelné procesní kapaliny</w:t>
      </w:r>
    </w:p>
    <w:p w:rsidR="005B79D2" w:rsidRDefault="00594640" w:rsidP="0019684E">
      <w:pPr>
        <w:tabs>
          <w:tab w:val="left" w:pos="546"/>
        </w:tabs>
        <w:spacing w:before="0" w:line="312" w:lineRule="auto"/>
        <w:jc w:val="both"/>
      </w:pPr>
      <w:r>
        <w:tab/>
      </w:r>
      <w:r w:rsidR="00937509">
        <w:t>Tyto PK také nazýváme jako řezné oleje. Jejich uplatnění je především při dokončovacích operacích jako honování nebo lapování, kde je kladen důraz na vysokou jakost povrchu a nástroje dosahují poměrně nízkých řezných rychlostí. Mezi hlavní pozitiva tohoto typu PK zejména velmi dobrá mazací schopnost. Nepřítomnost vody má také za důsledek snížené riziko vzniku a rozšíření bakterií</w:t>
      </w:r>
      <w:r w:rsidR="00442F29">
        <w:t xml:space="preserve"> v mazivu. S absencí vody v PK souvisí i menší riziko koroze. Další výhodou je i snášenlivost PK s ostatními procesními médii (PM), nejčastěji se jedná o mazací oleje, které mohou PK znečistit např. od strojních součástí v okolí. Za velkou výhodu také můžeme po</w:t>
      </w:r>
      <w:r w:rsidR="00442F29">
        <w:lastRenderedPageBreak/>
        <w:t>važovat</w:t>
      </w:r>
      <w:r w:rsidR="005B79D2">
        <w:t>, že náklady spojené se zušlechtěním olejů nejsou zas tak vysoké. Určitou nevýhodou těchto PK může být chladicí účinek. Ve srovnání s PK vodou mísitelnými je nižší avšak pro řadu obráběcích operací dostačující.</w:t>
      </w:r>
    </w:p>
    <w:p w:rsidR="00937509" w:rsidRDefault="005B79D2" w:rsidP="0019684E">
      <w:pPr>
        <w:tabs>
          <w:tab w:val="left" w:pos="546"/>
        </w:tabs>
        <w:spacing w:before="0" w:line="312" w:lineRule="auto"/>
        <w:jc w:val="both"/>
      </w:pPr>
      <w:r>
        <w:tab/>
        <w:t xml:space="preserve"> </w:t>
      </w:r>
      <w:r w:rsidR="0076532A">
        <w:t>Do vodou mísitelných PK se přidávají různé přísady pro zlepšení jejich chemických a mechanických vlastností. Tyto aditiva se dají rozdělit na tři základní skupiny:</w:t>
      </w:r>
    </w:p>
    <w:p w:rsidR="008A28F8" w:rsidRPr="008A28F8" w:rsidRDefault="008A28F8" w:rsidP="0019684E">
      <w:pPr>
        <w:tabs>
          <w:tab w:val="left" w:pos="546"/>
        </w:tabs>
        <w:spacing w:before="0" w:line="312" w:lineRule="auto"/>
        <w:jc w:val="both"/>
        <w:rPr>
          <w:sz w:val="10"/>
          <w:szCs w:val="10"/>
        </w:rPr>
      </w:pPr>
    </w:p>
    <w:p w:rsidR="0076532A" w:rsidRDefault="0076532A" w:rsidP="0019684E">
      <w:pPr>
        <w:pStyle w:val="Odstavecseseznamem"/>
        <w:numPr>
          <w:ilvl w:val="0"/>
          <w:numId w:val="5"/>
        </w:numPr>
        <w:tabs>
          <w:tab w:val="left" w:pos="546"/>
        </w:tabs>
        <w:spacing w:before="0" w:line="312" w:lineRule="auto"/>
        <w:jc w:val="both"/>
      </w:pPr>
      <w:r>
        <w:t>mastné látky,</w:t>
      </w:r>
    </w:p>
    <w:p w:rsidR="0076532A" w:rsidRDefault="0076532A" w:rsidP="0019684E">
      <w:pPr>
        <w:pStyle w:val="Odstavecseseznamem"/>
        <w:numPr>
          <w:ilvl w:val="0"/>
          <w:numId w:val="5"/>
        </w:numPr>
        <w:tabs>
          <w:tab w:val="left" w:pos="546"/>
        </w:tabs>
        <w:spacing w:before="0" w:line="312" w:lineRule="auto"/>
        <w:jc w:val="both"/>
      </w:pPr>
      <w:r>
        <w:t>organické sloučeniny S, Cl a P,</w:t>
      </w:r>
    </w:p>
    <w:p w:rsidR="0076532A" w:rsidRDefault="0076532A" w:rsidP="0019684E">
      <w:pPr>
        <w:pStyle w:val="Odstavecseseznamem"/>
        <w:numPr>
          <w:ilvl w:val="0"/>
          <w:numId w:val="5"/>
        </w:numPr>
        <w:tabs>
          <w:tab w:val="left" w:pos="546"/>
        </w:tabs>
        <w:spacing w:before="0" w:line="312" w:lineRule="auto"/>
        <w:jc w:val="both"/>
      </w:pPr>
      <w:r>
        <w:t>pevná maziva.</w:t>
      </w:r>
    </w:p>
    <w:p w:rsidR="008A28F8" w:rsidRPr="008A28F8" w:rsidRDefault="008A28F8" w:rsidP="0019684E">
      <w:pPr>
        <w:pStyle w:val="Odstavecseseznamem"/>
        <w:tabs>
          <w:tab w:val="left" w:pos="546"/>
        </w:tabs>
        <w:spacing w:before="0" w:line="312" w:lineRule="auto"/>
        <w:ind w:left="900"/>
        <w:jc w:val="both"/>
        <w:rPr>
          <w:sz w:val="10"/>
          <w:szCs w:val="10"/>
        </w:rPr>
      </w:pPr>
    </w:p>
    <w:p w:rsidR="00937509" w:rsidRDefault="0076532A" w:rsidP="0019684E">
      <w:pPr>
        <w:tabs>
          <w:tab w:val="left" w:pos="546"/>
        </w:tabs>
        <w:spacing w:before="0" w:line="312" w:lineRule="auto"/>
        <w:jc w:val="both"/>
      </w:pPr>
      <w:r>
        <w:t xml:space="preserve">Tyto látky rostlinného původu mají dobrý mazací a řezný účinek. Nevýhodou je rychlejší stárnutí </w:t>
      </w:r>
      <w:r w:rsidR="005A556B">
        <w:t xml:space="preserve">oproti ropným olejům a skutečnost, že při jejich degradaci dochází k vylučování látek živočišného původu, což vede k zvýšení viskozity PK. Na proces obrábění má naopak pozitivní vliv vznik kovových mýdel, které bohužel mají poměrně nízký bod hoření </w:t>
      </w:r>
      <w:r w:rsidR="005A556B" w:rsidRPr="005A556B">
        <w:t xml:space="preserve">a proto se používají jen do omezené řezné rychlosti cca </w:t>
      </w:r>
      <w:proofErr w:type="spellStart"/>
      <w:r w:rsidR="005A556B" w:rsidRPr="005A556B">
        <w:t>v</w:t>
      </w:r>
      <w:r w:rsidR="005A556B" w:rsidRPr="005A556B">
        <w:rPr>
          <w:vertAlign w:val="subscript"/>
        </w:rPr>
        <w:t>c</w:t>
      </w:r>
      <w:proofErr w:type="spellEnd"/>
      <w:r w:rsidR="005A556B" w:rsidRPr="005A556B">
        <w:t>= 30 m/min</w:t>
      </w:r>
      <w:r w:rsidR="00137D07">
        <w:t>. K dané problematice je také nutné dodat, že použití organických sloučenin na bázi chl</w:t>
      </w:r>
      <w:r w:rsidR="00137D07">
        <w:rPr>
          <w:rFonts w:cs="Arial"/>
        </w:rPr>
        <w:t>ó</w:t>
      </w:r>
      <w:r w:rsidR="00137D07">
        <w:t xml:space="preserve">ru je v dnešní době celkem výjimečné a to zejména z důvodů zdravotně – ekologických </w:t>
      </w:r>
      <w:r w:rsidR="005A556B" w:rsidRPr="005A556B">
        <w:t>[</w:t>
      </w:r>
      <w:r w:rsidR="00A90BD8">
        <w:t>22</w:t>
      </w:r>
      <w:r w:rsidR="005A556B">
        <w:t xml:space="preserve">], </w:t>
      </w:r>
      <w:r w:rsidR="005A556B" w:rsidRPr="005A556B">
        <w:t>[</w:t>
      </w:r>
      <w:r w:rsidR="00A90BD8">
        <w:t>34</w:t>
      </w:r>
      <w:r w:rsidR="005A556B" w:rsidRPr="005A556B">
        <w:t>].</w:t>
      </w:r>
    </w:p>
    <w:p w:rsidR="00594640" w:rsidRPr="00810DCF" w:rsidRDefault="00594640" w:rsidP="0019684E">
      <w:pPr>
        <w:spacing w:before="0"/>
        <w:jc w:val="both"/>
        <w:rPr>
          <w:rStyle w:val="Siln"/>
        </w:rPr>
      </w:pPr>
    </w:p>
    <w:p w:rsidR="00594640" w:rsidRPr="004D7EF8" w:rsidRDefault="00594640" w:rsidP="0019684E">
      <w:pPr>
        <w:tabs>
          <w:tab w:val="left" w:pos="567"/>
        </w:tabs>
        <w:spacing w:before="0"/>
        <w:jc w:val="both"/>
        <w:rPr>
          <w:rStyle w:val="Siln"/>
        </w:rPr>
      </w:pPr>
      <w:r>
        <w:rPr>
          <w:rStyle w:val="Siln"/>
        </w:rPr>
        <w:tab/>
      </w:r>
      <w:r w:rsidRPr="004D7EF8">
        <w:rPr>
          <w:rStyle w:val="Siln"/>
        </w:rPr>
        <w:t>Minerální oleje</w:t>
      </w:r>
    </w:p>
    <w:p w:rsidR="00137D07" w:rsidRPr="004C6F16" w:rsidRDefault="004A5281" w:rsidP="0019684E">
      <w:pPr>
        <w:spacing w:before="0" w:line="312" w:lineRule="auto"/>
        <w:ind w:firstLine="567"/>
        <w:jc w:val="both"/>
      </w:pPr>
      <w:r w:rsidRPr="004A5281">
        <w:t xml:space="preserve">Hlavní složkou minerální kapaliny je, minerální též zvaný ropný olej. Minerální olej se získává frakční destilací ropy. </w:t>
      </w:r>
      <w:r>
        <w:t xml:space="preserve">Každý minerální olej má tzv. ISO barvu na stupnici od 1 do 8 dle ČSN 65 6076. Čím nižší číslo barvy, tím je olej rafinovanější a tedy i dražší. </w:t>
      </w:r>
      <w:r w:rsidR="004C6F16">
        <w:t xml:space="preserve">Tento </w:t>
      </w:r>
      <w:r w:rsidRPr="004A5281">
        <w:t xml:space="preserve">olej </w:t>
      </w:r>
      <w:r w:rsidR="004C6F16">
        <w:t xml:space="preserve">je </w:t>
      </w:r>
      <w:r w:rsidRPr="004A5281">
        <w:t>složený především s alkanů (typicky s 15 až 40 atomy uhlíku v molekule) a cyklických parafínů</w:t>
      </w:r>
      <w:r w:rsidR="004C6F16">
        <w:t>. D</w:t>
      </w:r>
      <w:r>
        <w:t xml:space="preserve">íky své vysoké dostupnosti a nízké ceně </w:t>
      </w:r>
      <w:r w:rsidR="004C6F16">
        <w:t xml:space="preserve">je </w:t>
      </w:r>
      <w:r>
        <w:t>vyráběn v poměrně velkém množství. Mezi klady minerálních olejů</w:t>
      </w:r>
      <w:r w:rsidR="004C6F16">
        <w:t xml:space="preserve"> patří dobrá mazací schopnost, velmi dobrá odolnost proti stárnutí</w:t>
      </w:r>
      <w:r>
        <w:t xml:space="preserve"> </w:t>
      </w:r>
      <w:r w:rsidR="004C6F16">
        <w:t xml:space="preserve">a velmi dobrý ochranný účinek. Tato PK nepodléhá bakteriálnímu rozkladu. Co se týče negativních vlastností, minerální oleje dosahují horšího chladicího účinku </w:t>
      </w:r>
      <w:r w:rsidRPr="004A5281">
        <w:t>[</w:t>
      </w:r>
      <w:r w:rsidR="00A90BD8">
        <w:t>5</w:t>
      </w:r>
      <w:r w:rsidR="00A90BD8" w:rsidRPr="00E620B0">
        <w:t>]</w:t>
      </w:r>
      <w:r w:rsidR="004C6F16">
        <w:t xml:space="preserve">, </w:t>
      </w:r>
      <w:r w:rsidR="00A90BD8">
        <w:t>[22</w:t>
      </w:r>
      <w:r w:rsidRPr="004A5281">
        <w:t>]</w:t>
      </w:r>
      <w:r w:rsidR="004C6F16">
        <w:t>.</w:t>
      </w:r>
    </w:p>
    <w:p w:rsidR="00594640" w:rsidRPr="00DC4BCA" w:rsidRDefault="00594640" w:rsidP="0019684E">
      <w:pPr>
        <w:spacing w:before="0"/>
        <w:jc w:val="both"/>
      </w:pPr>
    </w:p>
    <w:p w:rsidR="00594640" w:rsidRPr="0022049F" w:rsidRDefault="00594640" w:rsidP="0019684E">
      <w:pPr>
        <w:tabs>
          <w:tab w:val="left" w:pos="567"/>
        </w:tabs>
        <w:spacing w:before="0"/>
        <w:jc w:val="both"/>
        <w:rPr>
          <w:rStyle w:val="Siln"/>
        </w:rPr>
      </w:pPr>
      <w:r>
        <w:rPr>
          <w:rStyle w:val="Siln"/>
        </w:rPr>
        <w:tab/>
      </w:r>
      <w:r w:rsidRPr="0022049F">
        <w:rPr>
          <w:rStyle w:val="Siln"/>
        </w:rPr>
        <w:t>Syntetické oleje</w:t>
      </w:r>
    </w:p>
    <w:p w:rsidR="003E10A6" w:rsidRDefault="00594640" w:rsidP="0019684E">
      <w:pPr>
        <w:tabs>
          <w:tab w:val="left" w:pos="567"/>
        </w:tabs>
        <w:spacing w:before="0" w:line="312" w:lineRule="auto"/>
        <w:jc w:val="both"/>
      </w:pPr>
      <w:r>
        <w:tab/>
      </w:r>
      <w:r w:rsidR="003E10A6">
        <w:t xml:space="preserve">Pro výrobu syntetických olejů se používají </w:t>
      </w:r>
      <w:proofErr w:type="spellStart"/>
      <w:r w:rsidR="003E10A6">
        <w:t>polyglykoly</w:t>
      </w:r>
      <w:proofErr w:type="spellEnd"/>
      <w:r w:rsidR="003E10A6">
        <w:t xml:space="preserve">, </w:t>
      </w:r>
      <w:proofErr w:type="spellStart"/>
      <w:r w:rsidR="003E10A6">
        <w:t>polyalfaolefiny</w:t>
      </w:r>
      <w:proofErr w:type="spellEnd"/>
      <w:r w:rsidR="003E10A6">
        <w:t xml:space="preserve"> či syntetické estery. Výhodou těchto kapalin je </w:t>
      </w:r>
      <w:r w:rsidR="00D709C4">
        <w:t>určitě</w:t>
      </w:r>
      <w:r w:rsidR="003E10A6">
        <w:t xml:space="preserve"> jejich dlouhá životnost</w:t>
      </w:r>
      <w:r w:rsidR="00D709C4">
        <w:t xml:space="preserve">, za kterou stojí především odolnost proti bakteriálnímu rozkladu. S tím souvisí i zdravotní a ekologická nezávadnost, na kterou je v současnosti kladen čím dál vyšší důraz. Syntetické oleje mají poměrně vysoké body vzplanutí i tuhnutí, což </w:t>
      </w:r>
      <w:r w:rsidR="00D709C4" w:rsidRPr="00D709C4">
        <w:t>může usnadnit proces obrábění [</w:t>
      </w:r>
      <w:r w:rsidR="00A90BD8">
        <w:t>6</w:t>
      </w:r>
      <w:r w:rsidR="00D709C4" w:rsidRPr="00D709C4">
        <w:t>],</w:t>
      </w:r>
      <w:r w:rsidR="00A90BD8">
        <w:t xml:space="preserve"> </w:t>
      </w:r>
      <w:r w:rsidR="00D709C4" w:rsidRPr="00D709C4">
        <w:t>[</w:t>
      </w:r>
      <w:r w:rsidR="00A90BD8">
        <w:t>13</w:t>
      </w:r>
      <w:r w:rsidR="00D709C4" w:rsidRPr="00D709C4">
        <w:t>], [</w:t>
      </w:r>
      <w:r w:rsidR="00A90BD8">
        <w:t>14</w:t>
      </w:r>
      <w:r w:rsidR="00D709C4">
        <w:t>],</w:t>
      </w:r>
      <w:r w:rsidR="00D709C4" w:rsidRPr="00D709C4">
        <w:t xml:space="preserve"> [</w:t>
      </w:r>
      <w:r w:rsidR="00A90BD8">
        <w:t>22</w:t>
      </w:r>
      <w:r w:rsidR="00D709C4" w:rsidRPr="00D709C4">
        <w:t>].</w:t>
      </w:r>
    </w:p>
    <w:p w:rsidR="00594640" w:rsidRDefault="00594640" w:rsidP="0019684E">
      <w:pPr>
        <w:spacing w:before="0"/>
        <w:jc w:val="both"/>
        <w:rPr>
          <w:rStyle w:val="Siln"/>
        </w:rPr>
      </w:pPr>
    </w:p>
    <w:p w:rsidR="00A90BD8" w:rsidRDefault="00594640" w:rsidP="0019684E">
      <w:pPr>
        <w:spacing w:before="0"/>
        <w:jc w:val="both"/>
        <w:rPr>
          <w:rStyle w:val="Siln"/>
        </w:rPr>
      </w:pPr>
      <w:r>
        <w:rPr>
          <w:rStyle w:val="Siln"/>
        </w:rPr>
        <w:tab/>
      </w:r>
    </w:p>
    <w:p w:rsidR="00594640" w:rsidRPr="0022049F" w:rsidRDefault="00594640" w:rsidP="0019684E">
      <w:pPr>
        <w:spacing w:before="0"/>
        <w:ind w:firstLine="567"/>
        <w:jc w:val="both"/>
        <w:rPr>
          <w:rStyle w:val="Siln"/>
        </w:rPr>
      </w:pPr>
      <w:r w:rsidRPr="0022049F">
        <w:rPr>
          <w:rStyle w:val="Siln"/>
        </w:rPr>
        <w:lastRenderedPageBreak/>
        <w:t>Koncentráty vysokotlakých přísad</w:t>
      </w:r>
    </w:p>
    <w:p w:rsidR="00594640" w:rsidRDefault="00594640" w:rsidP="0019684E">
      <w:pPr>
        <w:tabs>
          <w:tab w:val="left" w:pos="560"/>
        </w:tabs>
        <w:spacing w:before="0" w:line="312" w:lineRule="auto"/>
        <w:jc w:val="both"/>
      </w:pPr>
      <w:r>
        <w:tab/>
      </w:r>
      <w:r w:rsidR="00E0480F">
        <w:t xml:space="preserve">Těchto koncentrátů se využívá ve směsi s jinými PK, zpravidla ropnými oleji. Koncentrace bývají různé, a to v závislosti na podmínkách daných procesem obrábění. Velký vliv mají tyto koncentráty na tvorbu </w:t>
      </w:r>
      <w:r w:rsidR="003D28D3">
        <w:t>nárůstku.</w:t>
      </w:r>
      <w:r w:rsidR="006032EA">
        <w:t xml:space="preserve"> Koncentrát v sobě obsahuje aktivní látky, které vytvářejí vazby na kovovém povrchu nástroje i obrobku a tím zabraňují přímému styku „kov na kov“, což brání tvorbě nárůstku na nástroji. Bohužel </w:t>
      </w:r>
      <w:r w:rsidR="006032EA" w:rsidRPr="006032EA">
        <w:t xml:space="preserve">tyto aktivní látky jako je například chlor zvyšují účinky koroze a proto je vhodné po skončení </w:t>
      </w:r>
      <w:r w:rsidR="00AF1C31">
        <w:t xml:space="preserve">obráběcí </w:t>
      </w:r>
      <w:r w:rsidR="006032EA" w:rsidRPr="006032EA">
        <w:t>operace očistit stroj, popřípadě nakonzervovat obrobek.</w:t>
      </w:r>
      <w:r w:rsidR="00AF1C31" w:rsidRPr="00AF1C31">
        <w:rPr>
          <w:sz w:val="22"/>
          <w:szCs w:val="22"/>
        </w:rPr>
        <w:t xml:space="preserve"> </w:t>
      </w:r>
      <w:r w:rsidR="00AF1C31" w:rsidRPr="00AF1C31">
        <w:t>PK</w:t>
      </w:r>
      <w:r w:rsidR="00AF1C31">
        <w:t xml:space="preserve"> tohoto typu </w:t>
      </w:r>
      <w:r w:rsidR="00AF1C31" w:rsidRPr="00AF1C31">
        <w:t>se nejčastěji používají při výrobě závitů, výrobě ozubení při řezných rychlostech okolo 2-20m/min [</w:t>
      </w:r>
      <w:r w:rsidR="00A90BD8">
        <w:t>13</w:t>
      </w:r>
      <w:r w:rsidR="00AF1C31" w:rsidRPr="00AF1C31">
        <w:t>],</w:t>
      </w:r>
      <w:r w:rsidR="00A90BD8">
        <w:t xml:space="preserve"> </w:t>
      </w:r>
      <w:r w:rsidR="00AF1C31" w:rsidRPr="00AF1C31">
        <w:t>[</w:t>
      </w:r>
      <w:r w:rsidR="00A90BD8">
        <w:t>14</w:t>
      </w:r>
      <w:r w:rsidR="00AF1C31">
        <w:t>]</w:t>
      </w:r>
      <w:r w:rsidR="00AF1C31" w:rsidRPr="00AF1C31">
        <w:t>,</w:t>
      </w:r>
      <w:r w:rsidR="00A90BD8">
        <w:t xml:space="preserve"> </w:t>
      </w:r>
      <w:r w:rsidR="00AF1C31" w:rsidRPr="00AF1C31">
        <w:t>[</w:t>
      </w:r>
      <w:r w:rsidR="00A90BD8">
        <w:t>22</w:t>
      </w:r>
      <w:r w:rsidR="00AF1C31" w:rsidRPr="00AF1C31">
        <w:t>].</w:t>
      </w:r>
      <w:r w:rsidR="00AF1C31">
        <w:t xml:space="preserve"> Podrobnější informace související s touto problematikou lze </w:t>
      </w:r>
      <w:r w:rsidR="00C17FF0">
        <w:t xml:space="preserve">naleznout v viz. </w:t>
      </w:r>
      <w:proofErr w:type="gramStart"/>
      <w:r w:rsidR="00C17FF0">
        <w:t>kapitola</w:t>
      </w:r>
      <w:proofErr w:type="gramEnd"/>
      <w:r w:rsidR="00C17FF0">
        <w:t xml:space="preserve"> </w:t>
      </w:r>
      <w:r w:rsidR="00C17FF0" w:rsidRPr="00C17FF0">
        <w:t xml:space="preserve">sloučeniny </w:t>
      </w:r>
      <w:proofErr w:type="spellStart"/>
      <w:r w:rsidR="00C17FF0" w:rsidRPr="00C17FF0">
        <w:t>S,Cl</w:t>
      </w:r>
      <w:proofErr w:type="spellEnd"/>
      <w:r w:rsidR="00C17FF0" w:rsidRPr="00C17FF0">
        <w:t xml:space="preserve"> a P.</w:t>
      </w:r>
    </w:p>
    <w:p w:rsidR="009C5D37" w:rsidRPr="009B3ACA" w:rsidRDefault="009C5D37" w:rsidP="0019684E">
      <w:pPr>
        <w:tabs>
          <w:tab w:val="left" w:pos="560"/>
        </w:tabs>
        <w:spacing w:before="0" w:line="312" w:lineRule="auto"/>
        <w:jc w:val="both"/>
      </w:pPr>
    </w:p>
    <w:p w:rsidR="00594640" w:rsidRPr="00DC4BCA" w:rsidRDefault="00594640" w:rsidP="0019684E">
      <w:pPr>
        <w:pStyle w:val="Nadpis3"/>
        <w:tabs>
          <w:tab w:val="clear" w:pos="1713"/>
        </w:tabs>
        <w:ind w:left="0" w:firstLine="567"/>
        <w:jc w:val="left"/>
      </w:pPr>
      <w:r w:rsidRPr="00DC4BCA">
        <w:t>Tuhá maziva</w:t>
      </w:r>
    </w:p>
    <w:p w:rsidR="00851677" w:rsidRDefault="00594640" w:rsidP="0019684E">
      <w:pPr>
        <w:tabs>
          <w:tab w:val="left" w:pos="560"/>
        </w:tabs>
        <w:spacing w:before="0" w:line="312" w:lineRule="auto"/>
        <w:jc w:val="both"/>
      </w:pPr>
      <w:r>
        <w:tab/>
      </w:r>
      <w:r w:rsidR="00F95F09">
        <w:t>Jedná se o látky v tuhé fázi vykazující mazací schopnost.</w:t>
      </w:r>
      <w:r w:rsidR="00D23F7F">
        <w:t xml:space="preserve"> Z</w:t>
      </w:r>
      <w:r w:rsidR="00F95F09">
        <w:t xml:space="preserve"> </w:t>
      </w:r>
      <w:r w:rsidR="00D23F7F">
        <w:t>t</w:t>
      </w:r>
      <w:r w:rsidR="00F95F09">
        <w:t>ěchto důvodů a z</w:t>
      </w:r>
      <w:r w:rsidR="00D23F7F">
        <w:t>e</w:t>
      </w:r>
      <w:r w:rsidR="00F95F09">
        <w:t> struktury vyplývá jejich použití k mazacím účelům, pro které není možno použít ani mazací oleje, ani mazací tuky a tam kde nemůže být dosáhnuto hydrodynamického stavu mazání s třením v kapalinové formě</w:t>
      </w:r>
      <w:r w:rsidR="00851677">
        <w:t xml:space="preserve">. Tuhá maziva (TM) se dají rozdělit podle: </w:t>
      </w:r>
    </w:p>
    <w:p w:rsidR="007D0C12" w:rsidRDefault="007D0C12" w:rsidP="0019684E">
      <w:pPr>
        <w:tabs>
          <w:tab w:val="left" w:pos="560"/>
        </w:tabs>
        <w:spacing w:before="0" w:line="312" w:lineRule="auto"/>
        <w:jc w:val="both"/>
      </w:pPr>
    </w:p>
    <w:p w:rsidR="00851677" w:rsidRPr="007D0C12" w:rsidRDefault="00851677" w:rsidP="0019684E">
      <w:pPr>
        <w:pStyle w:val="Odstavecseseznamem"/>
        <w:numPr>
          <w:ilvl w:val="0"/>
          <w:numId w:val="6"/>
        </w:numPr>
        <w:tabs>
          <w:tab w:val="left" w:pos="560"/>
        </w:tabs>
        <w:spacing w:before="0" w:line="312" w:lineRule="auto"/>
        <w:jc w:val="both"/>
        <w:rPr>
          <w:b/>
        </w:rPr>
      </w:pPr>
      <w:r w:rsidRPr="007D0C12">
        <w:rPr>
          <w:b/>
        </w:rPr>
        <w:t>struktury:</w:t>
      </w:r>
    </w:p>
    <w:p w:rsidR="00851677" w:rsidRDefault="00851677" w:rsidP="0019684E">
      <w:pPr>
        <w:pStyle w:val="Odstavecseseznamem"/>
        <w:numPr>
          <w:ilvl w:val="0"/>
          <w:numId w:val="5"/>
        </w:numPr>
        <w:tabs>
          <w:tab w:val="left" w:pos="560"/>
        </w:tabs>
        <w:spacing w:before="0" w:line="312" w:lineRule="auto"/>
        <w:jc w:val="both"/>
      </w:pPr>
      <w:r>
        <w:t>tuhá maziva s </w:t>
      </w:r>
      <w:proofErr w:type="spellStart"/>
      <w:r>
        <w:t>lamelární</w:t>
      </w:r>
      <w:proofErr w:type="spellEnd"/>
      <w:r>
        <w:t xml:space="preserve"> strukturou</w:t>
      </w:r>
    </w:p>
    <w:p w:rsidR="00851677" w:rsidRDefault="00851677" w:rsidP="0019684E">
      <w:pPr>
        <w:pStyle w:val="Odstavecseseznamem"/>
        <w:numPr>
          <w:ilvl w:val="0"/>
          <w:numId w:val="5"/>
        </w:numPr>
        <w:tabs>
          <w:tab w:val="left" w:pos="560"/>
        </w:tabs>
        <w:spacing w:before="0" w:line="312" w:lineRule="auto"/>
        <w:jc w:val="both"/>
      </w:pPr>
      <w:r>
        <w:t>tuhá maziva bez </w:t>
      </w:r>
      <w:proofErr w:type="spellStart"/>
      <w:r>
        <w:t>lamelární</w:t>
      </w:r>
      <w:proofErr w:type="spellEnd"/>
      <w:r>
        <w:t xml:space="preserve"> struktury</w:t>
      </w:r>
    </w:p>
    <w:p w:rsidR="007D0C12" w:rsidRDefault="007D0C12" w:rsidP="0019684E">
      <w:pPr>
        <w:pStyle w:val="Odstavecseseznamem"/>
        <w:tabs>
          <w:tab w:val="left" w:pos="560"/>
        </w:tabs>
        <w:spacing w:before="0" w:line="312" w:lineRule="auto"/>
        <w:ind w:left="900"/>
        <w:jc w:val="both"/>
      </w:pPr>
    </w:p>
    <w:p w:rsidR="00851677" w:rsidRPr="007D0C12" w:rsidRDefault="00851677" w:rsidP="0019684E">
      <w:pPr>
        <w:pStyle w:val="Odstavecseseznamem"/>
        <w:numPr>
          <w:ilvl w:val="0"/>
          <w:numId w:val="6"/>
        </w:numPr>
        <w:tabs>
          <w:tab w:val="left" w:pos="560"/>
        </w:tabs>
        <w:spacing w:before="0" w:line="312" w:lineRule="auto"/>
        <w:jc w:val="both"/>
        <w:rPr>
          <w:b/>
        </w:rPr>
      </w:pPr>
      <w:r w:rsidRPr="007D0C12">
        <w:rPr>
          <w:b/>
        </w:rPr>
        <w:t>druhu a chemického složení</w:t>
      </w:r>
    </w:p>
    <w:p w:rsidR="00851677" w:rsidRDefault="00851677" w:rsidP="0019684E">
      <w:pPr>
        <w:pStyle w:val="Odstavecseseznamem"/>
        <w:numPr>
          <w:ilvl w:val="0"/>
          <w:numId w:val="5"/>
        </w:numPr>
        <w:tabs>
          <w:tab w:val="left" w:pos="560"/>
        </w:tabs>
        <w:spacing w:before="0" w:line="312" w:lineRule="auto"/>
        <w:jc w:val="both"/>
      </w:pPr>
      <w:r>
        <w:t>anorganické tuhé maziva (grafit, práškové kovy, MoS</w:t>
      </w:r>
      <w:r>
        <w:rPr>
          <w:vertAlign w:val="subscript"/>
        </w:rPr>
        <w:t>2</w:t>
      </w:r>
      <w:r>
        <w:t xml:space="preserve"> a jiné)</w:t>
      </w:r>
    </w:p>
    <w:p w:rsidR="00851677" w:rsidRDefault="007D0C12" w:rsidP="0019684E">
      <w:pPr>
        <w:pStyle w:val="Odstavecseseznamem"/>
        <w:numPr>
          <w:ilvl w:val="0"/>
          <w:numId w:val="5"/>
        </w:numPr>
        <w:tabs>
          <w:tab w:val="left" w:pos="560"/>
        </w:tabs>
        <w:spacing w:before="0" w:line="312" w:lineRule="auto"/>
        <w:jc w:val="both"/>
      </w:pPr>
      <w:r>
        <w:t>organické tuhé maziva (mýdla, polymerní filmy a jiné)</w:t>
      </w:r>
    </w:p>
    <w:p w:rsidR="007D0C12" w:rsidRDefault="007D0C12" w:rsidP="0019684E">
      <w:pPr>
        <w:tabs>
          <w:tab w:val="left" w:pos="560"/>
        </w:tabs>
        <w:spacing w:before="0" w:line="312" w:lineRule="auto"/>
        <w:jc w:val="both"/>
      </w:pPr>
    </w:p>
    <w:p w:rsidR="00594640" w:rsidRPr="00851677" w:rsidRDefault="00851677" w:rsidP="0019684E">
      <w:pPr>
        <w:pStyle w:val="Odstavecseseznamem"/>
        <w:tabs>
          <w:tab w:val="left" w:pos="560"/>
        </w:tabs>
        <w:spacing w:before="0" w:line="312" w:lineRule="auto"/>
        <w:jc w:val="both"/>
      </w:pPr>
      <w:r w:rsidRPr="00851677">
        <w:tab/>
      </w:r>
      <w:r>
        <w:t xml:space="preserve">TM </w:t>
      </w:r>
      <w:r w:rsidRPr="00851677">
        <w:t>j</w:t>
      </w:r>
      <w:r w:rsidR="00594640" w:rsidRPr="00851677">
        <w:t>sou v praxi využívána poměrně málo, většinou se jedná o různé brusné pasty apod. Této metody se nejčastěji používá při drobných ručních pracích</w:t>
      </w:r>
      <w:r w:rsidRPr="00851677">
        <w:t xml:space="preserve"> </w:t>
      </w:r>
      <w:r w:rsidR="007D0C12" w:rsidRPr="00851677">
        <w:rPr>
          <w:lang w:val="en-US"/>
        </w:rPr>
        <w:t>[</w:t>
      </w:r>
      <w:r w:rsidR="00D23F7F">
        <w:t>14</w:t>
      </w:r>
      <w:r w:rsidR="007D0C12" w:rsidRPr="00851677">
        <w:rPr>
          <w:lang w:val="en-US"/>
        </w:rPr>
        <w:t>]</w:t>
      </w:r>
      <w:r w:rsidR="007D0C12">
        <w:t>,</w:t>
      </w:r>
      <w:r w:rsidR="007D0C12" w:rsidRPr="00851677">
        <w:rPr>
          <w:lang w:val="en-US"/>
        </w:rPr>
        <w:t xml:space="preserve"> </w:t>
      </w:r>
      <w:r w:rsidRPr="00851677">
        <w:t>[</w:t>
      </w:r>
      <w:r w:rsidR="00D23F7F">
        <w:t>22</w:t>
      </w:r>
      <w:r w:rsidRPr="00851677">
        <w:t>]</w:t>
      </w:r>
      <w:r w:rsidR="00594640" w:rsidRPr="00851677">
        <w:t xml:space="preserve">. </w:t>
      </w:r>
    </w:p>
    <w:p w:rsidR="00594640" w:rsidRPr="00DC4BCA" w:rsidRDefault="00594640" w:rsidP="0019684E">
      <w:pPr>
        <w:spacing w:before="0"/>
        <w:jc w:val="both"/>
      </w:pPr>
    </w:p>
    <w:p w:rsidR="00594640" w:rsidRPr="00DC4BCA" w:rsidRDefault="00594640" w:rsidP="00CD6786">
      <w:pPr>
        <w:pStyle w:val="Nadpis2"/>
        <w:tabs>
          <w:tab w:val="clear" w:pos="7523"/>
        </w:tabs>
        <w:ind w:left="0" w:firstLine="567"/>
        <w:jc w:val="left"/>
      </w:pPr>
      <w:r w:rsidRPr="00DC4BCA">
        <w:t>Přísady (aditiva)</w:t>
      </w:r>
    </w:p>
    <w:p w:rsidR="003E49AA" w:rsidRDefault="00594640" w:rsidP="0019684E">
      <w:pPr>
        <w:tabs>
          <w:tab w:val="left" w:pos="567"/>
        </w:tabs>
        <w:spacing w:before="0" w:line="312" w:lineRule="auto"/>
        <w:jc w:val="both"/>
      </w:pPr>
      <w:r>
        <w:tab/>
      </w:r>
      <w:r w:rsidR="003E49AA">
        <w:t xml:space="preserve">Tyto látky jsou přidávány do směsí nebo látek jiných za účelem vylepšení či změnu chemických mechanických vlastností PK např. chemická stálost nebo přenos vysokých tlaků vznikajících v PK </w:t>
      </w:r>
      <w:r w:rsidR="003E49AA">
        <w:rPr>
          <w:lang w:val="en-US"/>
        </w:rPr>
        <w:t>[</w:t>
      </w:r>
      <w:r w:rsidR="00D23F7F">
        <w:rPr>
          <w:lang w:val="en-US"/>
        </w:rPr>
        <w:t>22</w:t>
      </w:r>
      <w:r w:rsidR="003E49AA">
        <w:rPr>
          <w:lang w:val="en-US"/>
        </w:rPr>
        <w:t>]</w:t>
      </w:r>
      <w:r w:rsidR="003E49AA">
        <w:t>.</w:t>
      </w:r>
    </w:p>
    <w:p w:rsidR="00594640" w:rsidRPr="00810DCF" w:rsidRDefault="00594640" w:rsidP="00594640">
      <w:pPr>
        <w:jc w:val="both"/>
        <w:rPr>
          <w:b/>
        </w:rPr>
      </w:pPr>
    </w:p>
    <w:p w:rsidR="00594640" w:rsidRPr="0022049F" w:rsidRDefault="00594640" w:rsidP="0019684E">
      <w:pPr>
        <w:tabs>
          <w:tab w:val="left" w:pos="560"/>
        </w:tabs>
        <w:spacing w:before="0"/>
        <w:jc w:val="both"/>
        <w:rPr>
          <w:rStyle w:val="Siln"/>
        </w:rPr>
      </w:pPr>
      <w:r>
        <w:rPr>
          <w:rStyle w:val="Siln"/>
        </w:rPr>
        <w:lastRenderedPageBreak/>
        <w:tab/>
      </w:r>
      <w:r w:rsidRPr="0022049F">
        <w:rPr>
          <w:rStyle w:val="Siln"/>
        </w:rPr>
        <w:t>Mastné látky</w:t>
      </w:r>
    </w:p>
    <w:p w:rsidR="00C24C19" w:rsidRPr="00E61B09" w:rsidRDefault="00594640" w:rsidP="0019684E">
      <w:pPr>
        <w:tabs>
          <w:tab w:val="left" w:pos="567"/>
        </w:tabs>
        <w:spacing w:before="0" w:line="312" w:lineRule="auto"/>
        <w:jc w:val="both"/>
      </w:pPr>
      <w:r>
        <w:tab/>
      </w:r>
      <w:r w:rsidR="00E61B09" w:rsidRPr="00E61B09">
        <w:t>Do této skupiny patří zmýdelnitelné mastné oleje, mastné kyseliny nebo syntetické estery [</w:t>
      </w:r>
      <w:r w:rsidR="00D23F7F">
        <w:t>13</w:t>
      </w:r>
      <w:r w:rsidR="00E61B09" w:rsidRPr="00E61B09">
        <w:t>].</w:t>
      </w:r>
      <w:r w:rsidR="00E61B09">
        <w:t xml:space="preserve"> S použitím mastných látek dochází k výraznému zvýšení přilnavosti oleje ke kovu, což má za následek zlepšení mazací schopnosti a snížení tření. Bohužel mastné látky sami o sobě takto nepracují při vysokých tlacích, proto se obvykle kombinují s jinými přísadami.</w:t>
      </w:r>
      <w:r w:rsidR="000F0520" w:rsidRPr="000F0520">
        <w:t xml:space="preserve"> Většinou se prvky přísad do PK vnáší pomocí oxidací, chlorací nebo sířením. Díky tomu se docílí lepšímu přenášení vysokých tlaků vznikajících při procesu obrábění [</w:t>
      </w:r>
      <w:r w:rsidR="00D23F7F">
        <w:t>22</w:t>
      </w:r>
      <w:r w:rsidR="000F0520" w:rsidRPr="000F0520">
        <w:t>]</w:t>
      </w:r>
      <w:r w:rsidR="000F0520">
        <w:t>.</w:t>
      </w:r>
    </w:p>
    <w:p w:rsidR="00594640" w:rsidRPr="00810DCF" w:rsidRDefault="00594640" w:rsidP="0019684E">
      <w:pPr>
        <w:spacing w:before="0"/>
        <w:jc w:val="both"/>
        <w:rPr>
          <w:rStyle w:val="Siln"/>
        </w:rPr>
      </w:pPr>
    </w:p>
    <w:p w:rsidR="00594640" w:rsidRPr="0022049F" w:rsidRDefault="00594640" w:rsidP="0019684E">
      <w:pPr>
        <w:tabs>
          <w:tab w:val="left" w:pos="560"/>
        </w:tabs>
        <w:spacing w:before="0"/>
        <w:jc w:val="both"/>
        <w:rPr>
          <w:rStyle w:val="Siln"/>
        </w:rPr>
      </w:pPr>
      <w:r>
        <w:rPr>
          <w:rStyle w:val="Siln"/>
        </w:rPr>
        <w:tab/>
      </w:r>
      <w:r w:rsidRPr="0022049F">
        <w:rPr>
          <w:rStyle w:val="Siln"/>
        </w:rPr>
        <w:t xml:space="preserve">Organické sloučeniny S, Cl a P </w:t>
      </w:r>
    </w:p>
    <w:p w:rsidR="00594640" w:rsidRPr="00800754" w:rsidRDefault="00594640" w:rsidP="0019684E">
      <w:pPr>
        <w:tabs>
          <w:tab w:val="left" w:pos="546"/>
        </w:tabs>
        <w:spacing w:before="0" w:line="312" w:lineRule="auto"/>
        <w:jc w:val="both"/>
        <w:rPr>
          <w:b/>
          <w:sz w:val="22"/>
          <w:szCs w:val="22"/>
        </w:rPr>
      </w:pPr>
      <w:r>
        <w:tab/>
      </w:r>
      <w:r w:rsidR="007D52BB">
        <w:t>Velkou předností organických sloučenin chl</w:t>
      </w:r>
      <w:r w:rsidR="007D52BB">
        <w:rPr>
          <w:rFonts w:cs="Arial"/>
        </w:rPr>
        <w:t>ó</w:t>
      </w:r>
      <w:r w:rsidR="007D52BB">
        <w:t xml:space="preserve">ru, síry a fosforu je přenos vysokých tlaků, které vznikají v PK během procesu obrábění. </w:t>
      </w:r>
      <w:r w:rsidR="00603ECF" w:rsidRPr="00603ECF">
        <w:t>Během odřezávání třísky při obrábění se s výhodou využívá fakt, že povrchy nástroje i třísek jsou kovově čisté, tedy bez jakékoliv oxidace.</w:t>
      </w:r>
      <w:r w:rsidR="00603ECF">
        <w:t xml:space="preserve"> Na takto kovově čistých površích vzniká vrstva kovových mýdel. Jejím účelem je chránit nástroj, jak již bylo popsáno </w:t>
      </w:r>
      <w:r w:rsidR="00603ECF" w:rsidRPr="00603ECF">
        <w:t>v kapitole koncentráty vysokotlakých přísad.</w:t>
      </w:r>
      <w:r w:rsidR="00603ECF">
        <w:t xml:space="preserve"> </w:t>
      </w:r>
      <w:r w:rsidR="007160A7">
        <w:t>Sloučeniny na bázi chl</w:t>
      </w:r>
      <w:r w:rsidR="007160A7" w:rsidRPr="007160A7">
        <w:t>ó</w:t>
      </w:r>
      <w:r w:rsidR="007160A7">
        <w:t xml:space="preserve">ru mají lepší účinek na snížení tření nežli tomu je u síry. Výhodou síry je však její účinnost při vysokých teplotách, která klesá až při  </w:t>
      </w:r>
      <w:r w:rsidR="007160A7" w:rsidRPr="007160A7">
        <w:t>800°C</w:t>
      </w:r>
      <w:r w:rsidR="007160A7">
        <w:t>, zatímco u chl</w:t>
      </w:r>
      <w:r w:rsidR="007160A7" w:rsidRPr="007160A7">
        <w:t>ó</w:t>
      </w:r>
      <w:r w:rsidR="007160A7">
        <w:t>ru je tomu už u teploty 400</w:t>
      </w:r>
      <w:r w:rsidR="007160A7" w:rsidRPr="007160A7">
        <w:t>°C</w:t>
      </w:r>
      <w:r w:rsidR="007160A7">
        <w:t>.</w:t>
      </w:r>
      <w:r w:rsidR="00AE39D5" w:rsidRPr="00AE39D5">
        <w:t xml:space="preserve"> Organické sloučeniny na bázi fosforu jsou více </w:t>
      </w:r>
      <w:proofErr w:type="spellStart"/>
      <w:r w:rsidR="00AE39D5" w:rsidRPr="00AE39D5">
        <w:t>protioděrovou</w:t>
      </w:r>
      <w:proofErr w:type="spellEnd"/>
      <w:r w:rsidR="00AE39D5" w:rsidRPr="00AE39D5">
        <w:t xml:space="preserve"> (AW) přísadou než vysokotlakou (EP). Jejich hlavní účinek se projevuje při nižších teplotách (cca 300°C) než u sloučenin se sírou či chlórem. Během výzkumu a vývoje se však ukázalo, že nejlepší řešení je kombinace všech těchto tří prvků, popřípadě jenom chlóru a síry</w:t>
      </w:r>
      <w:r w:rsidR="00AE39D5">
        <w:t xml:space="preserve"> (tzv. </w:t>
      </w:r>
      <w:r w:rsidR="00AE39D5" w:rsidRPr="00AE39D5">
        <w:t>S-P sloučeniny</w:t>
      </w:r>
      <w:r w:rsidR="00AE39D5">
        <w:t>)</w:t>
      </w:r>
      <w:r w:rsidR="00AE39D5" w:rsidRPr="00AE39D5">
        <w:t>.</w:t>
      </w:r>
      <w:r w:rsidR="00AE39D5">
        <w:t xml:space="preserve"> Tyto sloučeniny pak zajistí </w:t>
      </w:r>
      <w:r w:rsidR="00AE39D5" w:rsidRPr="00AE39D5">
        <w:t>pokrytí co nejvyššího rozsahu třecích teplot</w:t>
      </w:r>
      <w:r w:rsidR="00AE39D5">
        <w:t xml:space="preserve">. </w:t>
      </w:r>
      <w:r w:rsidRPr="00AE39D5">
        <w:t>Přísady musí být vybírány velmi pozorně, musí být rozpustné v minerálním oleji, nesmějí nepoměrně zkracovat jeho pracovní stabilitu, nesmějí být za běžných podmínek korozivní a nesmějí být ani zdravotně závadné. Což vylučuje někdy často velmi účinné PK [</w:t>
      </w:r>
      <w:r w:rsidR="00D23F7F">
        <w:t>6</w:t>
      </w:r>
      <w:r w:rsidRPr="00AE39D5">
        <w:t>], [</w:t>
      </w:r>
      <w:r w:rsidR="00D23F7F">
        <w:t>13</w:t>
      </w:r>
      <w:r w:rsidRPr="00AE39D5">
        <w:t>],</w:t>
      </w:r>
      <w:r w:rsidR="00AE39D5" w:rsidRPr="00AE39D5">
        <w:t xml:space="preserve"> [</w:t>
      </w:r>
      <w:r w:rsidR="00D23F7F">
        <w:t>14</w:t>
      </w:r>
      <w:r w:rsidR="00AE39D5" w:rsidRPr="00AE39D5">
        <w:t>],</w:t>
      </w:r>
      <w:r w:rsidRPr="00AE39D5">
        <w:t xml:space="preserve"> [</w:t>
      </w:r>
      <w:r w:rsidR="00D23F7F">
        <w:t>22</w:t>
      </w:r>
      <w:r w:rsidRPr="00AE39D5">
        <w:t>].</w:t>
      </w:r>
      <w:r w:rsidRPr="00800754">
        <w:rPr>
          <w:b/>
          <w:sz w:val="22"/>
          <w:szCs w:val="22"/>
        </w:rPr>
        <w:t xml:space="preserve"> </w:t>
      </w:r>
    </w:p>
    <w:p w:rsidR="000F0520" w:rsidRPr="00D23F7F" w:rsidRDefault="000F0520" w:rsidP="0019684E">
      <w:pPr>
        <w:tabs>
          <w:tab w:val="left" w:pos="567"/>
        </w:tabs>
        <w:spacing w:before="0"/>
        <w:jc w:val="both"/>
        <w:rPr>
          <w:rStyle w:val="Siln"/>
        </w:rPr>
      </w:pPr>
    </w:p>
    <w:p w:rsidR="00594640" w:rsidRPr="0022049F" w:rsidRDefault="00594640" w:rsidP="0019684E">
      <w:pPr>
        <w:tabs>
          <w:tab w:val="left" w:pos="567"/>
        </w:tabs>
        <w:spacing w:before="0"/>
        <w:jc w:val="both"/>
        <w:rPr>
          <w:rStyle w:val="Siln"/>
        </w:rPr>
      </w:pPr>
      <w:r>
        <w:rPr>
          <w:rStyle w:val="Siln"/>
        </w:rPr>
        <w:tab/>
      </w:r>
      <w:r w:rsidRPr="0022049F">
        <w:rPr>
          <w:rStyle w:val="Siln"/>
        </w:rPr>
        <w:t>Pevn</w:t>
      </w:r>
      <w:r>
        <w:rPr>
          <w:rStyle w:val="Siln"/>
        </w:rPr>
        <w:t>é přísady</w:t>
      </w:r>
    </w:p>
    <w:p w:rsidR="00AE39D5" w:rsidRDefault="00594640" w:rsidP="0019684E">
      <w:pPr>
        <w:tabs>
          <w:tab w:val="left" w:pos="567"/>
        </w:tabs>
        <w:spacing w:before="0" w:line="312" w:lineRule="auto"/>
        <w:jc w:val="both"/>
      </w:pPr>
      <w:r>
        <w:tab/>
      </w:r>
      <w:r w:rsidR="00DB4625">
        <w:t xml:space="preserve">Tuto skupinu tvoří pevná maziva, která jsou také uváděna jako přísady do řezných olejů, působí svým mechanickým účinkem na povrch kovových materiálů. Díky své afinitě vytváří tento druh maziv mezní vrstvu odolnou proti tlakům, což má za následek zlepšení mazací schopnosti oleje. Jako přísady z kategorie pevných maziv obvykle patří např. sirník </w:t>
      </w:r>
      <w:proofErr w:type="spellStart"/>
      <w:r w:rsidR="00DB4625">
        <w:t>molybdenčitý</w:t>
      </w:r>
      <w:proofErr w:type="spellEnd"/>
      <w:r w:rsidR="00DB4625">
        <w:t xml:space="preserve"> nebo grafit. Velkou nevýhodou těchto látek </w:t>
      </w:r>
      <w:r w:rsidR="0047277C">
        <w:t>je jejich nerozpustnost v PK. Z těchto důvodů je pro správnou funkci PK nutné zajistit, aby byly pevné částice maziva udržovány v koloidním (rozptýleném)</w:t>
      </w:r>
      <w:r w:rsidR="00DF00E6">
        <w:t xml:space="preserve"> stavu. To je však poměrně náročné zaručit vzhledem k velké měrné hmotnosti pevných částic. </w:t>
      </w:r>
      <w:r w:rsidR="00DF00E6">
        <w:lastRenderedPageBreak/>
        <w:t xml:space="preserve">Právě kvůli své složitosti (tedy i finanční náročnosti) se tento druh aditiv v praxi příliš nerozšířil </w:t>
      </w:r>
      <w:r w:rsidR="00DF00E6">
        <w:rPr>
          <w:lang w:val="en-US"/>
        </w:rPr>
        <w:t>[</w:t>
      </w:r>
      <w:r w:rsidR="00D23F7F">
        <w:rPr>
          <w:lang w:val="en-US"/>
        </w:rPr>
        <w:t>13]</w:t>
      </w:r>
      <w:r w:rsidR="00DF00E6">
        <w:rPr>
          <w:lang w:val="en-US"/>
        </w:rPr>
        <w:t>,</w:t>
      </w:r>
      <w:r w:rsidR="00D23F7F">
        <w:rPr>
          <w:lang w:val="en-US"/>
        </w:rPr>
        <w:t xml:space="preserve"> [</w:t>
      </w:r>
      <w:r w:rsidR="00D23F7F">
        <w:t>22</w:t>
      </w:r>
      <w:r w:rsidR="00DF00E6">
        <w:rPr>
          <w:lang w:val="en-US"/>
        </w:rPr>
        <w:t>]</w:t>
      </w:r>
      <w:r w:rsidR="00DF00E6">
        <w:t>.</w:t>
      </w:r>
    </w:p>
    <w:p w:rsidR="00594640" w:rsidRPr="00810DCF" w:rsidRDefault="00594640" w:rsidP="0019684E">
      <w:pPr>
        <w:spacing w:before="0"/>
        <w:jc w:val="both"/>
        <w:rPr>
          <w:b/>
        </w:rPr>
      </w:pPr>
    </w:p>
    <w:p w:rsidR="00594640" w:rsidRPr="00F873B7" w:rsidRDefault="00594640" w:rsidP="00CD6786">
      <w:pPr>
        <w:pStyle w:val="Nadpis2"/>
        <w:tabs>
          <w:tab w:val="clear" w:pos="7523"/>
        </w:tabs>
        <w:ind w:left="0" w:firstLine="567"/>
        <w:jc w:val="left"/>
        <w:rPr>
          <w:rStyle w:val="Siln"/>
          <w:b/>
        </w:rPr>
      </w:pPr>
      <w:r w:rsidRPr="00F873B7">
        <w:rPr>
          <w:rStyle w:val="Siln"/>
          <w:b/>
        </w:rPr>
        <w:t>Vliv procesního prostředí</w:t>
      </w:r>
    </w:p>
    <w:p w:rsidR="00906C78" w:rsidRDefault="00594640" w:rsidP="0019684E">
      <w:pPr>
        <w:tabs>
          <w:tab w:val="left" w:pos="567"/>
        </w:tabs>
        <w:spacing w:before="0" w:line="312" w:lineRule="auto"/>
        <w:jc w:val="both"/>
      </w:pPr>
      <w:r>
        <w:tab/>
      </w:r>
      <w:r w:rsidR="00906C78" w:rsidRPr="00906C78">
        <w:t>Na prostředí, v němž se nachází třecí jednotka, se můžeme dívat jako na čtvrtý třecí prvek vedle dvou třecích povrchů a maziva [</w:t>
      </w:r>
      <w:r w:rsidR="00D23F7F">
        <w:t>39</w:t>
      </w:r>
      <w:r w:rsidR="00906C78" w:rsidRPr="00906C78">
        <w:t>].</w:t>
      </w:r>
      <w:r w:rsidR="007C3FE1">
        <w:t xml:space="preserve"> Procesní prostředí</w:t>
      </w:r>
      <w:r w:rsidR="00906C78">
        <w:t xml:space="preserve"> </w:t>
      </w:r>
      <w:r w:rsidR="007C3FE1">
        <w:t>působí na proces obrábění celou řadou různých faktorů</w:t>
      </w:r>
      <w:r w:rsidR="00C53DB1">
        <w:t>, vliv na danou problematiku některých z nich není dodnes zcela zmapován. Nicméně v praxi se zabýváme těmi nejdůležitějšími respektive těmi, které mají pro proces obrábění nezanedbatelný vliv. Účinky na proces obrábění jsou různé</w:t>
      </w:r>
      <w:r w:rsidR="00455DAF">
        <w:t>, nejhlavnější z nich jsou ale chladicí a mazací.</w:t>
      </w:r>
      <w:r w:rsidR="00455DAF" w:rsidRPr="00455DAF">
        <w:t xml:space="preserve"> Tyto dva účinky mají hlubší význam než pouze chladící a mazací, protože ovlivní celý proces tvorby třísky a s ním spojené silové účinky vznikající v průběhu obrábění apod.</w:t>
      </w:r>
      <w:r w:rsidR="00455DAF">
        <w:t xml:space="preserve"> Mimo těchto naprosto základních účinků se zde uplatňují i další, např. tzv. </w:t>
      </w:r>
      <w:r w:rsidR="00455DAF" w:rsidRPr="00455DAF">
        <w:t>účinek „řezací“ a účinek čistící [</w:t>
      </w:r>
      <w:r w:rsidR="00D23F7F">
        <w:t>6</w:t>
      </w:r>
      <w:r w:rsidR="00455DAF" w:rsidRPr="00455DAF">
        <w:t>]</w:t>
      </w:r>
      <w:r w:rsidR="00455DAF">
        <w:t xml:space="preserve">, </w:t>
      </w:r>
      <w:r w:rsidR="00455DAF" w:rsidRPr="00455DAF">
        <w:t>[</w:t>
      </w:r>
      <w:r w:rsidR="00D23F7F">
        <w:t>22</w:t>
      </w:r>
      <w:r w:rsidR="00455DAF" w:rsidRPr="00455DAF">
        <w:t>]</w:t>
      </w:r>
      <w:r w:rsidR="00455DAF">
        <w:t>.</w:t>
      </w:r>
    </w:p>
    <w:p w:rsidR="00594640" w:rsidRPr="00DC4BCA" w:rsidRDefault="00594640" w:rsidP="0019684E">
      <w:pPr>
        <w:spacing w:before="0"/>
        <w:jc w:val="both"/>
      </w:pPr>
    </w:p>
    <w:p w:rsidR="00594640" w:rsidRPr="00D96EC7" w:rsidRDefault="00594640" w:rsidP="00AF709B">
      <w:pPr>
        <w:pStyle w:val="Nadpis3"/>
        <w:tabs>
          <w:tab w:val="clear" w:pos="1713"/>
        </w:tabs>
        <w:ind w:left="0" w:firstLine="567"/>
        <w:jc w:val="left"/>
      </w:pPr>
      <w:r w:rsidRPr="00D96EC7">
        <w:t>Účinky PK</w:t>
      </w:r>
    </w:p>
    <w:p w:rsidR="00455DAF" w:rsidRDefault="00455DAF" w:rsidP="00AF709B">
      <w:pPr>
        <w:tabs>
          <w:tab w:val="left" w:pos="560"/>
        </w:tabs>
        <w:spacing w:before="0" w:line="312" w:lineRule="auto"/>
        <w:jc w:val="both"/>
        <w:rPr>
          <w:sz w:val="22"/>
          <w:szCs w:val="22"/>
        </w:rPr>
      </w:pPr>
      <w:r>
        <w:tab/>
      </w:r>
      <w:r w:rsidR="00CB3234">
        <w:t>Vliv účinků PK na proces obrábění je poměrně značný a může vést ke zkvalitnění a zlevnění výroby. Úkolem PK je především dosáhnout co největší hospodárnosti při dosažen</w:t>
      </w:r>
      <w:r w:rsidR="00B35988">
        <w:t>í</w:t>
      </w:r>
      <w:r w:rsidR="00CB3234">
        <w:t xml:space="preserve"> maximální kvality</w:t>
      </w:r>
      <w:r w:rsidR="00B35988">
        <w:t xml:space="preserve">, což v praxi znamená hlavně </w:t>
      </w:r>
      <w:r w:rsidR="00B35988" w:rsidRPr="00B35988">
        <w:t>zajistit trvanlivost nástrojů a jakost obráběného povrchu při malé spotřebě energie</w:t>
      </w:r>
      <w:r w:rsidR="00B35988">
        <w:t xml:space="preserve">. Jak už bylo řečeno, mezi nejdůležitější účinky patří chladicí a mazací. Ovšem důležité si je uvědomit, že každá technologie má svá specifika a z těch plynou rozdílné požadavky na jednotlivé účinky PK </w:t>
      </w:r>
      <w:r w:rsidR="00B35988">
        <w:rPr>
          <w:lang w:val="en-US"/>
        </w:rPr>
        <w:t>[</w:t>
      </w:r>
      <w:r w:rsidR="00D23F7F">
        <w:rPr>
          <w:lang w:val="en-US"/>
        </w:rPr>
        <w:t>6</w:t>
      </w:r>
      <w:r w:rsidR="00B35988">
        <w:rPr>
          <w:lang w:val="en-US"/>
        </w:rPr>
        <w:t>], [</w:t>
      </w:r>
      <w:r w:rsidR="00D23F7F">
        <w:rPr>
          <w:lang w:val="en-US"/>
        </w:rPr>
        <w:t>22</w:t>
      </w:r>
      <w:r w:rsidR="00B35988">
        <w:rPr>
          <w:lang w:val="en-US"/>
        </w:rPr>
        <w:t>]</w:t>
      </w:r>
      <w:r w:rsidR="00B35988">
        <w:t>.</w:t>
      </w:r>
    </w:p>
    <w:p w:rsidR="00594640" w:rsidRPr="00DC4BCA" w:rsidRDefault="00594640" w:rsidP="00AF709B">
      <w:pPr>
        <w:spacing w:before="0"/>
        <w:jc w:val="both"/>
      </w:pPr>
    </w:p>
    <w:p w:rsidR="00594640" w:rsidRPr="00DC4BCA" w:rsidRDefault="00594640" w:rsidP="00AF709B">
      <w:pPr>
        <w:pStyle w:val="Nadpis3"/>
        <w:tabs>
          <w:tab w:val="clear" w:pos="1713"/>
        </w:tabs>
        <w:ind w:left="0" w:firstLine="567"/>
        <w:jc w:val="left"/>
      </w:pPr>
      <w:r w:rsidRPr="00DC4BCA">
        <w:t>Mazací účinek</w:t>
      </w:r>
    </w:p>
    <w:p w:rsidR="004373E9" w:rsidRDefault="00594640" w:rsidP="00AF709B">
      <w:pPr>
        <w:tabs>
          <w:tab w:val="left" w:pos="567"/>
        </w:tabs>
        <w:spacing w:before="0" w:line="312" w:lineRule="auto"/>
        <w:jc w:val="both"/>
      </w:pPr>
      <w:r>
        <w:tab/>
      </w:r>
      <w:r w:rsidR="004373E9">
        <w:t>Aby bylo mazání účinné, je nutné zajistit vytvoření vrstvy PK, která by bránila přímému kontaktu kovových povrchů. Tato vrstva pak musí odolávat vysokým tlakům vznikajícím během procesu obrábění. Pokud je tento požadavek splněn, podstatně se tím sníží tření mezi nástrojem a obrobkem a mezi nástrojem a třískou.</w:t>
      </w:r>
      <w:r w:rsidR="0099796E">
        <w:t xml:space="preserve"> </w:t>
      </w:r>
      <w:r w:rsidR="00504CD9">
        <w:t xml:space="preserve">Vzhledem k velikosti tlaků při obrábění nedochází při tomto procesu pouze ke tření kapalinnému. Pokud ale má PK dostačující afinitu (přilnavost) nebo </w:t>
      </w:r>
      <w:r w:rsidR="00504CD9" w:rsidRPr="00504CD9">
        <w:t>pokud se k obrobku váže chemicky a její mikroskopická mezní vrstva má malý součinitel tření</w:t>
      </w:r>
      <w:r w:rsidR="00504CD9">
        <w:t>,</w:t>
      </w:r>
      <w:r w:rsidR="00504CD9" w:rsidRPr="00504CD9">
        <w:t xml:space="preserve"> může tak být zajištěno mezní tření.</w:t>
      </w:r>
      <w:r w:rsidR="00504CD9">
        <w:t xml:space="preserve"> S nižším třením nastává i menší řezný odpor, což vede ke snížení potřebného výkonu stroje a úspoře energie při obrábění.</w:t>
      </w:r>
      <w:r w:rsidR="006A4B01">
        <w:t xml:space="preserve"> Se snížením tření je také plynulejší chod stroje vedoucí k lepší kvalitě obráběného povrchu. Podstatný vliv </w:t>
      </w:r>
      <w:r w:rsidR="006A4B01">
        <w:lastRenderedPageBreak/>
        <w:t xml:space="preserve">má tento jev hlavně při dokončovacích operacích. </w:t>
      </w:r>
      <w:r w:rsidR="006A4B01" w:rsidRPr="006A4B01">
        <w:t>Důležitá je také viskozita PK</w:t>
      </w:r>
      <w:r w:rsidR="006A4B01">
        <w:t xml:space="preserve">. Čím vyšší je viskozita, tím lepší je pevnost mezní vrstvy. Bohužel se tak snižuje schopnost PK </w:t>
      </w:r>
      <w:r w:rsidR="000A6902">
        <w:t>pronikat do míst, kde ke tření dochází. Mimo to navíc klesá množství odvedeného tepla z místa řezu.</w:t>
      </w:r>
      <w:r w:rsidR="000A6902" w:rsidRPr="000A6902">
        <w:t xml:space="preserve"> Mazací účinek se dá velmi těžko vyjádřit a záleží především na mechanických vlastnostech mezní vrstvy [</w:t>
      </w:r>
      <w:r w:rsidR="00D23F7F">
        <w:t>6</w:t>
      </w:r>
      <w:r w:rsidR="000A6902" w:rsidRPr="000A6902">
        <w:t>], [</w:t>
      </w:r>
      <w:r w:rsidR="00D23F7F">
        <w:t>13</w:t>
      </w:r>
      <w:r w:rsidR="000A6902" w:rsidRPr="000A6902">
        <w:t>], [</w:t>
      </w:r>
      <w:r w:rsidR="00D23F7F">
        <w:t>14</w:t>
      </w:r>
      <w:r w:rsidR="000A6902" w:rsidRPr="000A6902">
        <w:t>], [</w:t>
      </w:r>
      <w:r w:rsidR="00D23F7F">
        <w:t>22</w:t>
      </w:r>
      <w:r w:rsidR="000A6902" w:rsidRPr="000A6902">
        <w:t>].</w:t>
      </w:r>
    </w:p>
    <w:p w:rsidR="000A6902" w:rsidRDefault="000A6902" w:rsidP="00AF709B">
      <w:pPr>
        <w:tabs>
          <w:tab w:val="left" w:pos="567"/>
        </w:tabs>
        <w:spacing w:before="0" w:line="312" w:lineRule="auto"/>
        <w:jc w:val="both"/>
      </w:pPr>
    </w:p>
    <w:p w:rsidR="00594640" w:rsidRPr="00DC4BCA" w:rsidRDefault="00594640" w:rsidP="00AF709B">
      <w:pPr>
        <w:pStyle w:val="Nadpis3"/>
        <w:tabs>
          <w:tab w:val="clear" w:pos="1713"/>
          <w:tab w:val="num" w:pos="-2410"/>
        </w:tabs>
        <w:ind w:left="0" w:firstLine="567"/>
        <w:jc w:val="left"/>
      </w:pPr>
      <w:r w:rsidRPr="00DC4BCA">
        <w:t>Chlad</w:t>
      </w:r>
      <w:r>
        <w:t>i</w:t>
      </w:r>
      <w:r w:rsidRPr="00DC4BCA">
        <w:t>cí účinek</w:t>
      </w:r>
    </w:p>
    <w:p w:rsidR="00594640" w:rsidRPr="00800754" w:rsidRDefault="00594640" w:rsidP="00AF709B">
      <w:pPr>
        <w:tabs>
          <w:tab w:val="left" w:pos="567"/>
        </w:tabs>
        <w:spacing w:before="0" w:line="312" w:lineRule="auto"/>
        <w:jc w:val="both"/>
        <w:rPr>
          <w:b/>
          <w:sz w:val="22"/>
          <w:szCs w:val="22"/>
        </w:rPr>
      </w:pPr>
      <w:r>
        <w:tab/>
      </w:r>
      <w:r w:rsidR="00381179">
        <w:t>Schopnost kapaliny odvádět teplo vznikající v místě řezu při obrábění označujeme jako chladicí účinek. Množství tepla, které vznikne v místě řezu, závisí především na řezných podmínkách, jako např. řezná rychlost, tloušťka třísky nebo mechanické vlastnosti materiálu. V současné době je kladen velký tlak na produktivitu práce</w:t>
      </w:r>
      <w:r w:rsidR="00E15A84">
        <w:t xml:space="preserve">, což se mnohdy projevuje vyššími řeznými rychlostmi a to má za následek zvýšení nežádoucího tepla, které je nutné odvádět. V případě že by se teplo neodvádělo z místa řezu, respektive odvádělo nedostatečně, </w:t>
      </w:r>
      <w:r w:rsidR="00E15A84" w:rsidRPr="00E15A84">
        <w:t>docházelo by k jeho hromadění vedoucí k nepřesnostem při obrábění, změně mechanických vlastností povrchu obrobku a opotřebení nástroje.</w:t>
      </w:r>
      <w:r w:rsidR="00882CF9">
        <w:t xml:space="preserve"> Velký význam má hlavně odvod tepla u nástrojů, kde hrozí jejich znehodnocení vlivem vysokých teplot např. popouštění nástrojů z rychlořezné oceli. </w:t>
      </w:r>
      <w:r w:rsidR="00501471" w:rsidRPr="00501471">
        <w:t>Teplo se většinou odvádí proudem PK, která v místě řezu oplachuje nástroj, obrobek i </w:t>
      </w:r>
      <w:r w:rsidR="00501471">
        <w:t xml:space="preserve">třísku a kde je také ztrátové teplo předáno do PK. Při tomto procesu dochází i k částečnému vypařování PK a to je nežádoucí především kvůli zdravotním důvodům, ale i ztrátě části PK. </w:t>
      </w:r>
      <w:r w:rsidR="009D5CF4">
        <w:t>Pokud by docházelo k vypařování PK ve větší míře, bylo by nutné na pracovišti zavést odsávání par, což danou technologii prodraží. Získané teplo se během oběhu a v nádrži vyzáří do okolního prostředí.</w:t>
      </w:r>
      <w:r w:rsidR="009D5CF4" w:rsidRPr="009D5CF4">
        <w:t xml:space="preserve"> Hlavní vliv na chladící účinky PK mají tyto vlastnosti: povrchové napětí (čím menší tím se zvětšuje smáčecí schopnost), výparné teplo, rychlost vypařování za určitých teplot, na tepelné vodivosti a měrném teple.</w:t>
      </w:r>
      <w:r w:rsidR="009D5CF4">
        <w:t xml:space="preserve"> Chladicí účinek může negativně ovlivnit i pěnivost PK, která chladicí schopnost snižuje</w:t>
      </w:r>
      <w:r w:rsidRPr="009D5CF4">
        <w:t xml:space="preserve"> [</w:t>
      </w:r>
      <w:r w:rsidR="00D23F7F">
        <w:t>6</w:t>
      </w:r>
      <w:r w:rsidRPr="009D5CF4">
        <w:t>], [</w:t>
      </w:r>
      <w:r w:rsidR="00D23F7F">
        <w:t>13</w:t>
      </w:r>
      <w:r w:rsidRPr="009D5CF4">
        <w:t>], [</w:t>
      </w:r>
      <w:r w:rsidR="00D23F7F">
        <w:t>14</w:t>
      </w:r>
      <w:r w:rsidR="009D5CF4">
        <w:t>],</w:t>
      </w:r>
      <w:r w:rsidRPr="00800754">
        <w:rPr>
          <w:b/>
          <w:sz w:val="22"/>
          <w:szCs w:val="22"/>
        </w:rPr>
        <w:t xml:space="preserve"> </w:t>
      </w:r>
      <w:r w:rsidR="009D5CF4" w:rsidRPr="009D5CF4">
        <w:t>[</w:t>
      </w:r>
      <w:r w:rsidR="00D23F7F">
        <w:t>22</w:t>
      </w:r>
      <w:r w:rsidR="009D5CF4" w:rsidRPr="009D5CF4">
        <w:t>].</w:t>
      </w:r>
    </w:p>
    <w:p w:rsidR="00594640" w:rsidRPr="00810DCF" w:rsidRDefault="00594640" w:rsidP="00AF709B">
      <w:pPr>
        <w:spacing w:before="0"/>
        <w:jc w:val="both"/>
        <w:rPr>
          <w:b/>
        </w:rPr>
      </w:pPr>
    </w:p>
    <w:p w:rsidR="00594640" w:rsidRPr="00DC4BCA" w:rsidRDefault="00594640" w:rsidP="00AF709B">
      <w:pPr>
        <w:pStyle w:val="Nadpis3"/>
        <w:tabs>
          <w:tab w:val="clear" w:pos="1713"/>
        </w:tabs>
        <w:ind w:left="0" w:firstLine="567"/>
        <w:jc w:val="left"/>
      </w:pPr>
      <w:r w:rsidRPr="00DC4BCA">
        <w:t>Čist</w:t>
      </w:r>
      <w:r>
        <w:t>i</w:t>
      </w:r>
      <w:r w:rsidRPr="00DC4BCA">
        <w:t>cí účinek</w:t>
      </w:r>
    </w:p>
    <w:p w:rsidR="003D5D8C" w:rsidRDefault="00594640" w:rsidP="00AF709B">
      <w:pPr>
        <w:tabs>
          <w:tab w:val="left" w:pos="567"/>
        </w:tabs>
        <w:spacing w:before="0" w:line="312" w:lineRule="auto"/>
        <w:jc w:val="both"/>
      </w:pPr>
      <w:r>
        <w:tab/>
      </w:r>
      <w:r w:rsidR="00D544FF" w:rsidRPr="00D544FF">
        <w:t>Během obrábění dochází ke znečišťování PK jak třískami a pilinami vznikajícími při obrábění, ale také zanášením různých nečistot z ovzduší (prach apod.). To s sebou nese řadu problémů. Dochází k otupení nástrojů i zhoršení jejich řezných vlastností.</w:t>
      </w:r>
      <w:r w:rsidR="00D544FF">
        <w:t xml:space="preserve"> Vlivem znečištění může také dojít k poškození funkčních ploch obráběcích strojů. </w:t>
      </w:r>
      <w:r w:rsidR="0096319F">
        <w:t>Důležité je, aby při čištění PK poskytla nečistotám možnost se usadit v nádrži</w:t>
      </w:r>
      <w:r w:rsidR="00D544FF">
        <w:t xml:space="preserve"> </w:t>
      </w:r>
    </w:p>
    <w:p w:rsidR="00C3694A" w:rsidRPr="00800754" w:rsidRDefault="0096319F" w:rsidP="00AF709B">
      <w:pPr>
        <w:tabs>
          <w:tab w:val="left" w:pos="567"/>
        </w:tabs>
        <w:spacing w:before="0" w:line="312" w:lineRule="auto"/>
        <w:jc w:val="both"/>
        <w:rPr>
          <w:b/>
          <w:sz w:val="22"/>
          <w:szCs w:val="22"/>
        </w:rPr>
      </w:pPr>
      <w:r w:rsidRPr="0096319F">
        <w:t>a tím jim zabránila v dalším pohybu v</w:t>
      </w:r>
      <w:r>
        <w:t> </w:t>
      </w:r>
      <w:r w:rsidRPr="0096319F">
        <w:t>oběhu</w:t>
      </w:r>
      <w:r>
        <w:t xml:space="preserve"> tedy znovu k místu řezu. PK by neměla lepit z důvodů možného usazování nečistot na stroji. </w:t>
      </w:r>
      <w:r w:rsidR="00C3694A">
        <w:t xml:space="preserve">Dobrých výsledků, co se týče </w:t>
      </w:r>
      <w:r w:rsidR="00C3694A">
        <w:lastRenderedPageBreak/>
        <w:t xml:space="preserve">čistícího účinku, dosahují zejména kapaliny s nízkou viskozitou a bez aktivních přísad. Čistící účinek je žádoucí především při technologii broušení, </w:t>
      </w:r>
      <w:r w:rsidR="00C3694A" w:rsidRPr="00C3694A">
        <w:t>kde je nutné rychle odvádět třísky z místa řezu za účelem snížení tepla v místě řezu, které zde vlivem velmi vysokých řezných rychlostí a nedokonalé geometrie ná</w:t>
      </w:r>
      <w:r w:rsidR="00C3694A">
        <w:t>stroje vzniká</w:t>
      </w:r>
      <w:r w:rsidR="00C3694A" w:rsidRPr="00C3694A">
        <w:t>.</w:t>
      </w:r>
      <w:r w:rsidR="00C3694A">
        <w:t xml:space="preserve"> </w:t>
      </w:r>
      <w:r w:rsidR="00C3694A" w:rsidRPr="00C3694A">
        <w:t xml:space="preserve">To má za následek zlepšení drsnosti povrchu </w:t>
      </w:r>
      <w:r w:rsidR="002D341B" w:rsidRPr="009D5CF4">
        <w:t>[</w:t>
      </w:r>
      <w:r w:rsidR="00D23F7F">
        <w:t>6</w:t>
      </w:r>
      <w:r w:rsidR="002D341B" w:rsidRPr="009D5CF4">
        <w:t>], [</w:t>
      </w:r>
      <w:r w:rsidR="00D23F7F">
        <w:t>13</w:t>
      </w:r>
      <w:r w:rsidR="002D341B" w:rsidRPr="009D5CF4">
        <w:t>], [</w:t>
      </w:r>
      <w:r w:rsidR="00D23F7F">
        <w:t>14</w:t>
      </w:r>
      <w:r w:rsidR="002D341B">
        <w:t>],</w:t>
      </w:r>
      <w:r w:rsidR="002D341B" w:rsidRPr="00800754">
        <w:rPr>
          <w:b/>
          <w:sz w:val="22"/>
          <w:szCs w:val="22"/>
        </w:rPr>
        <w:t xml:space="preserve"> </w:t>
      </w:r>
      <w:r w:rsidR="00C3694A" w:rsidRPr="00C3694A">
        <w:t>[</w:t>
      </w:r>
      <w:r w:rsidR="00D23F7F">
        <w:t>22</w:t>
      </w:r>
      <w:r w:rsidR="00C3694A" w:rsidRPr="00C3694A">
        <w:t>].</w:t>
      </w:r>
      <w:r w:rsidR="00C3694A" w:rsidRPr="00800754">
        <w:rPr>
          <w:b/>
          <w:sz w:val="22"/>
          <w:szCs w:val="22"/>
        </w:rPr>
        <w:t xml:space="preserve"> </w:t>
      </w:r>
    </w:p>
    <w:p w:rsidR="003D5D8C" w:rsidRPr="0096319F" w:rsidRDefault="003D5D8C" w:rsidP="00AF709B">
      <w:pPr>
        <w:tabs>
          <w:tab w:val="left" w:pos="567"/>
        </w:tabs>
        <w:spacing w:before="0" w:line="312" w:lineRule="auto"/>
        <w:jc w:val="both"/>
      </w:pPr>
    </w:p>
    <w:p w:rsidR="00594640" w:rsidRPr="00DC4BCA" w:rsidRDefault="00594640" w:rsidP="00AF709B">
      <w:pPr>
        <w:pStyle w:val="Nadpis3"/>
        <w:tabs>
          <w:tab w:val="clear" w:pos="1713"/>
          <w:tab w:val="num" w:pos="-1985"/>
        </w:tabs>
        <w:ind w:left="0" w:firstLine="567"/>
        <w:jc w:val="left"/>
      </w:pPr>
      <w:r w:rsidRPr="00DC4BCA">
        <w:t>Ochranný účinek</w:t>
      </w:r>
    </w:p>
    <w:p w:rsidR="006C51C0" w:rsidRDefault="00594640" w:rsidP="00AF709B">
      <w:pPr>
        <w:tabs>
          <w:tab w:val="left" w:pos="567"/>
        </w:tabs>
        <w:spacing w:before="0" w:line="312" w:lineRule="auto"/>
        <w:jc w:val="both"/>
      </w:pPr>
      <w:r>
        <w:tab/>
      </w:r>
      <w:r w:rsidR="00A8733E">
        <w:t xml:space="preserve">Ochranný účinek je spojen především s podmínkou nekorozívnosti, a to zejména protože PK ve velké míře přicházejí do styku s částmi obráběcího zařízení. Případná koroze by v tomto případě byla nepřípustná. Mimo to je po PK vyžadována schopnost ochraňovat stroj při krátkodobých přestávkách, tak i obrobek vystavený </w:t>
      </w:r>
      <w:r w:rsidR="006C51C0">
        <w:t xml:space="preserve">vlivům okolního prostředí, zejména atmosférické vlhkosti např. mezi jednotlivými operacemi. V některých případech se dbá i o ochranu nekovových součástí jako jsou např. těsnění, nátěry apod. </w:t>
      </w:r>
    </w:p>
    <w:p w:rsidR="001E1A7E" w:rsidRDefault="006C51C0" w:rsidP="00AF709B">
      <w:pPr>
        <w:tabs>
          <w:tab w:val="left" w:pos="567"/>
        </w:tabs>
        <w:spacing w:before="0" w:line="312" w:lineRule="auto"/>
        <w:jc w:val="both"/>
      </w:pPr>
      <w:r>
        <w:tab/>
        <w:t>Ochranný účinek PK je zabezpečený tím, že se na povrchu kovu vytvoří adsorpční vrstva nebo povlak z oxidů, který chrání před působením korozivních činitelů (voda, kyslík, kyseliny atd.), které pronikají z okolního prostředí a objevují se v kapalině před jejím stárnutím</w:t>
      </w:r>
      <w:r w:rsidR="00D93D7A">
        <w:t xml:space="preserve"> </w:t>
      </w:r>
      <w:r w:rsidR="002D341B" w:rsidRPr="009D5CF4">
        <w:t>[</w:t>
      </w:r>
      <w:r w:rsidR="00D23F7F">
        <w:t>6</w:t>
      </w:r>
      <w:r w:rsidR="002D341B" w:rsidRPr="009D5CF4">
        <w:t>], [</w:t>
      </w:r>
      <w:r w:rsidR="00D23F7F">
        <w:t>13</w:t>
      </w:r>
      <w:r w:rsidR="002D341B" w:rsidRPr="009D5CF4">
        <w:t>], [</w:t>
      </w:r>
      <w:r w:rsidR="00D23F7F">
        <w:t>14</w:t>
      </w:r>
      <w:r w:rsidR="002D341B">
        <w:t>],</w:t>
      </w:r>
      <w:r w:rsidR="002D341B" w:rsidRPr="00800754">
        <w:rPr>
          <w:b/>
          <w:sz w:val="22"/>
          <w:szCs w:val="22"/>
        </w:rPr>
        <w:t xml:space="preserve"> </w:t>
      </w:r>
      <w:r w:rsidR="002D341B" w:rsidRPr="00C3694A">
        <w:t>[</w:t>
      </w:r>
      <w:r w:rsidR="00D23F7F">
        <w:t>22</w:t>
      </w:r>
      <w:r w:rsidR="002D341B">
        <w:t>]</w:t>
      </w:r>
      <w:r>
        <w:t xml:space="preserve">. </w:t>
      </w:r>
    </w:p>
    <w:p w:rsidR="00594640" w:rsidRPr="00DC4BCA" w:rsidRDefault="00594640" w:rsidP="00AF709B">
      <w:pPr>
        <w:spacing w:before="0"/>
        <w:jc w:val="both"/>
      </w:pPr>
    </w:p>
    <w:p w:rsidR="00594640" w:rsidRPr="00DC4BCA" w:rsidRDefault="00594640" w:rsidP="00CD6786">
      <w:pPr>
        <w:pStyle w:val="Nadpis2"/>
        <w:tabs>
          <w:tab w:val="clear" w:pos="7523"/>
          <w:tab w:val="num" w:pos="-3119"/>
        </w:tabs>
        <w:ind w:left="0" w:firstLine="567"/>
        <w:jc w:val="left"/>
      </w:pPr>
      <w:r w:rsidRPr="00DC4BCA">
        <w:t xml:space="preserve">Péče o </w:t>
      </w:r>
      <w:r>
        <w:rPr>
          <w:lang w:val="en-US"/>
        </w:rPr>
        <w:t>PK</w:t>
      </w:r>
    </w:p>
    <w:p w:rsidR="00D93D7A" w:rsidRDefault="00594640" w:rsidP="00AF709B">
      <w:pPr>
        <w:tabs>
          <w:tab w:val="left" w:pos="574"/>
        </w:tabs>
        <w:spacing w:before="0" w:line="312" w:lineRule="auto"/>
        <w:jc w:val="both"/>
      </w:pPr>
      <w:r>
        <w:tab/>
      </w:r>
      <w:r w:rsidR="00D93D7A">
        <w:t>Pro PK je velmi důležité, aby během svého použití neměnila své mechanické a chemické vlastnosti, které jsou po ní požadovány pro daný účel, pro který byla navrhnuta.</w:t>
      </w:r>
      <w:r w:rsidR="00B35C80">
        <w:t xml:space="preserve"> Celkem logicky je zájem na tom, aby doba možného použití PK byla co možná nejdelší. Ovšem vlivem působení okolního prostředí a podmínek při procesu obrábění dochází k degradaci pozitivních vlastností PK, což s sebou nese jisté riziko.</w:t>
      </w:r>
    </w:p>
    <w:p w:rsidR="00D93D7A" w:rsidRDefault="00B35C80" w:rsidP="00AF709B">
      <w:pPr>
        <w:tabs>
          <w:tab w:val="left" w:pos="574"/>
        </w:tabs>
        <w:spacing w:before="0" w:line="312" w:lineRule="auto"/>
        <w:jc w:val="both"/>
      </w:pPr>
      <w:r>
        <w:t xml:space="preserve">Mezi problémy spojené </w:t>
      </w:r>
      <w:r w:rsidR="00BF74A8">
        <w:t xml:space="preserve">s tímto rizikem může patřit rychlejší opotřebení nástroje nebo zdravotní závadnost PK. Při překročení určité hranice je nutné provést výměnu PK, to s sebou nese i vyšší náklady. Náklady spojené s výměnou PK zahrnují jak koupi nových PK, tak i ekologickou likvidaci těch starých. Zanedbatelné nejsou ani ztráty vzniklé díky prostoji na stroji. Pro správnou funkci </w:t>
      </w:r>
      <w:r w:rsidR="00451EEB">
        <w:t>PK po pokud možno co nejdelší dobu je nutná její pravidelná kontrola. Kontrola PK by měla být co nejjednodušší a měla by rozhodnout o tom, zda je ještě PK způsobila k dalšímu použití. V praxi se však tato revize omezuje pouze na vizuální (kontrola vzhledu PK) a kontrolu pachu.</w:t>
      </w:r>
    </w:p>
    <w:p w:rsidR="00B35C80" w:rsidRDefault="00451EEB" w:rsidP="00AF709B">
      <w:pPr>
        <w:tabs>
          <w:tab w:val="left" w:pos="574"/>
        </w:tabs>
        <w:spacing w:before="0" w:line="312" w:lineRule="auto"/>
        <w:jc w:val="both"/>
      </w:pPr>
      <w:r>
        <w:t>Pokud t</w:t>
      </w:r>
      <w:r w:rsidR="00042FF7">
        <w:t>yto</w:t>
      </w:r>
      <w:r>
        <w:t xml:space="preserve"> </w:t>
      </w:r>
      <w:r w:rsidR="00042FF7">
        <w:t>testy</w:t>
      </w:r>
      <w:r>
        <w:t xml:space="preserve"> ne</w:t>
      </w:r>
      <w:r w:rsidR="00042FF7">
        <w:t>po</w:t>
      </w:r>
      <w:r>
        <w:t>stačí</w:t>
      </w:r>
      <w:r w:rsidR="00042FF7">
        <w:t>,</w:t>
      </w:r>
      <w:r>
        <w:t xml:space="preserve"> přistoupí </w:t>
      </w:r>
      <w:r w:rsidR="00042FF7">
        <w:t>se k jiným zkouškám, obvykle zaměřeným na zjištění korozívnosti PK.</w:t>
      </w:r>
    </w:p>
    <w:p w:rsidR="00594640" w:rsidRPr="00800754" w:rsidRDefault="00594640" w:rsidP="00AF709B">
      <w:pPr>
        <w:spacing w:before="0" w:line="312" w:lineRule="auto"/>
        <w:ind w:firstLine="567"/>
        <w:jc w:val="both"/>
        <w:rPr>
          <w:b/>
          <w:sz w:val="22"/>
          <w:szCs w:val="22"/>
        </w:rPr>
      </w:pPr>
      <w:r w:rsidRPr="00042FF7">
        <w:lastRenderedPageBreak/>
        <w:t xml:space="preserve">Během životnosti emulze jsou tři hlavní období, kterým je třeba věnovat velkou pozornost - příprava emulze, její používání ve </w:t>
      </w:r>
      <w:r w:rsidR="00042FF7">
        <w:t xml:space="preserve">stroji a výměna použité emulze </w:t>
      </w:r>
      <w:r w:rsidR="00042FF7">
        <w:rPr>
          <w:lang w:val="en-US"/>
        </w:rPr>
        <w:t>[</w:t>
      </w:r>
      <w:r w:rsidR="00D23F7F">
        <w:rPr>
          <w:lang w:val="en-US"/>
        </w:rPr>
        <w:t>22</w:t>
      </w:r>
      <w:r w:rsidR="00042FF7">
        <w:rPr>
          <w:lang w:val="en-US"/>
        </w:rPr>
        <w:t>]</w:t>
      </w:r>
      <w:r w:rsidR="00042FF7">
        <w:t xml:space="preserve">, </w:t>
      </w:r>
      <w:r w:rsidRPr="00800754">
        <w:rPr>
          <w:sz w:val="22"/>
          <w:szCs w:val="22"/>
        </w:rPr>
        <w:t>[</w:t>
      </w:r>
      <w:r w:rsidR="00D23F7F">
        <w:rPr>
          <w:sz w:val="22"/>
          <w:szCs w:val="22"/>
        </w:rPr>
        <w:t>34</w:t>
      </w:r>
      <w:r w:rsidRPr="00800754">
        <w:rPr>
          <w:sz w:val="22"/>
          <w:szCs w:val="22"/>
        </w:rPr>
        <w:t xml:space="preserve">]. </w:t>
      </w:r>
    </w:p>
    <w:p w:rsidR="00594640" w:rsidRPr="009C5D37" w:rsidRDefault="00594640" w:rsidP="00AF709B">
      <w:pPr>
        <w:spacing w:before="0"/>
        <w:ind w:firstLine="708"/>
        <w:jc w:val="both"/>
      </w:pPr>
    </w:p>
    <w:p w:rsidR="00594640" w:rsidRPr="00DC4BCA" w:rsidRDefault="00594640" w:rsidP="00AF709B">
      <w:pPr>
        <w:pStyle w:val="Nadpis3"/>
        <w:tabs>
          <w:tab w:val="clear" w:pos="1713"/>
        </w:tabs>
        <w:ind w:left="0" w:firstLine="567"/>
        <w:jc w:val="left"/>
      </w:pPr>
      <w:r w:rsidRPr="00DC4BCA">
        <w:t xml:space="preserve">Příprava </w:t>
      </w:r>
      <w:r>
        <w:t>PK</w:t>
      </w:r>
    </w:p>
    <w:p w:rsidR="005A33A6" w:rsidRDefault="005A33A6" w:rsidP="00AF709B">
      <w:pPr>
        <w:tabs>
          <w:tab w:val="left" w:pos="574"/>
        </w:tabs>
        <w:spacing w:before="0" w:line="312" w:lineRule="auto"/>
        <w:jc w:val="both"/>
      </w:pPr>
      <w:r>
        <w:tab/>
      </w:r>
      <w:r w:rsidR="003374C8" w:rsidRPr="003374C8">
        <w:t xml:space="preserve">Pro </w:t>
      </w:r>
      <w:r w:rsidR="003374C8">
        <w:t xml:space="preserve">přípravu PK je nutné dodržet několik základních pravidel. </w:t>
      </w:r>
      <w:r>
        <w:t xml:space="preserve">Velmi důležitý je </w:t>
      </w:r>
      <w:r w:rsidR="003374C8">
        <w:t xml:space="preserve">výběr vody, respektive její kvalita. Hodnota pH použité vody by se mělo pohybovat kolem hodnoty 7 (voda by neměla být kyselá ani zásaditá). </w:t>
      </w:r>
      <w:r>
        <w:t>Voda musí být také filtrována a upravena na přípustný obsah vápenatých, hořečnatých, popřípadě jiných solí. Tvrdost vody udáváme ve stupních tvrdosti (</w:t>
      </w:r>
      <w:r>
        <w:rPr>
          <w:rFonts w:cs="Arial"/>
        </w:rPr>
        <w:t>°</w:t>
      </w:r>
      <w:r>
        <w:t>N).</w:t>
      </w:r>
    </w:p>
    <w:p w:rsidR="00CD6786" w:rsidRDefault="00CD6786" w:rsidP="00AF709B">
      <w:pPr>
        <w:spacing w:before="0" w:line="240" w:lineRule="auto"/>
      </w:pPr>
    </w:p>
    <w:p w:rsidR="005A33A6" w:rsidRDefault="005A33A6" w:rsidP="00AF709B">
      <w:pPr>
        <w:spacing w:before="0" w:line="240" w:lineRule="auto"/>
      </w:pPr>
      <w:r>
        <w:t>Podle stupně tvrdosti rozeznáváme tyto vody:</w:t>
      </w:r>
    </w:p>
    <w:p w:rsidR="005A33A6" w:rsidRDefault="005A33A6" w:rsidP="00AF709B">
      <w:pPr>
        <w:tabs>
          <w:tab w:val="left" w:pos="574"/>
          <w:tab w:val="left" w:pos="3402"/>
        </w:tabs>
        <w:spacing w:before="0" w:line="312" w:lineRule="auto"/>
        <w:jc w:val="both"/>
      </w:pPr>
      <w:r>
        <w:tab/>
        <w:t>velmi měkké</w:t>
      </w:r>
      <w:r>
        <w:tab/>
      </w:r>
      <w:r w:rsidR="00F94E5C">
        <w:t xml:space="preserve">  0 až   4</w:t>
      </w:r>
      <w:r w:rsidR="00F94E5C">
        <w:rPr>
          <w:rFonts w:cs="Arial"/>
        </w:rPr>
        <w:t>°</w:t>
      </w:r>
      <w:r w:rsidR="00F94E5C">
        <w:t>N,</w:t>
      </w:r>
    </w:p>
    <w:p w:rsidR="005A33A6" w:rsidRDefault="005A33A6" w:rsidP="00AF709B">
      <w:pPr>
        <w:tabs>
          <w:tab w:val="left" w:pos="574"/>
          <w:tab w:val="left" w:pos="3402"/>
        </w:tabs>
        <w:spacing w:before="0" w:line="312" w:lineRule="auto"/>
        <w:jc w:val="both"/>
      </w:pPr>
      <w:r>
        <w:tab/>
        <w:t>měkké</w:t>
      </w:r>
      <w:r w:rsidR="00F94E5C">
        <w:tab/>
        <w:t xml:space="preserve">  4 až   8</w:t>
      </w:r>
      <w:r w:rsidR="00F94E5C">
        <w:rPr>
          <w:rFonts w:cs="Arial"/>
        </w:rPr>
        <w:t>°</w:t>
      </w:r>
      <w:r w:rsidR="00F94E5C">
        <w:t>N,</w:t>
      </w:r>
    </w:p>
    <w:p w:rsidR="005A33A6" w:rsidRDefault="005A33A6" w:rsidP="00AF709B">
      <w:pPr>
        <w:tabs>
          <w:tab w:val="left" w:pos="574"/>
          <w:tab w:val="left" w:pos="3402"/>
        </w:tabs>
        <w:spacing w:before="0" w:line="312" w:lineRule="auto"/>
        <w:jc w:val="both"/>
      </w:pPr>
      <w:r>
        <w:tab/>
        <w:t>středně tvrdé</w:t>
      </w:r>
      <w:r w:rsidR="00F94E5C">
        <w:tab/>
        <w:t xml:space="preserve">  8 až 12</w:t>
      </w:r>
      <w:r w:rsidR="00F94E5C">
        <w:rPr>
          <w:rFonts w:cs="Arial"/>
        </w:rPr>
        <w:t>°</w:t>
      </w:r>
      <w:r w:rsidR="00F94E5C">
        <w:t>N,</w:t>
      </w:r>
    </w:p>
    <w:p w:rsidR="005A33A6" w:rsidRDefault="005A33A6" w:rsidP="00AF709B">
      <w:pPr>
        <w:tabs>
          <w:tab w:val="left" w:pos="574"/>
          <w:tab w:val="left" w:pos="3402"/>
        </w:tabs>
        <w:spacing w:before="0" w:line="312" w:lineRule="auto"/>
        <w:jc w:val="both"/>
      </w:pPr>
      <w:r>
        <w:tab/>
        <w:t>dosti tvrdé</w:t>
      </w:r>
      <w:r w:rsidR="00F94E5C">
        <w:tab/>
        <w:t>12 až 18</w:t>
      </w:r>
      <w:r w:rsidR="00F94E5C">
        <w:rPr>
          <w:rFonts w:cs="Arial"/>
        </w:rPr>
        <w:t>°</w:t>
      </w:r>
      <w:r w:rsidR="00F94E5C">
        <w:t>N,</w:t>
      </w:r>
    </w:p>
    <w:p w:rsidR="005A33A6" w:rsidRDefault="005A33A6" w:rsidP="00AF709B">
      <w:pPr>
        <w:tabs>
          <w:tab w:val="left" w:pos="574"/>
          <w:tab w:val="left" w:pos="3402"/>
          <w:tab w:val="left" w:pos="3828"/>
        </w:tabs>
        <w:spacing w:before="0" w:line="312" w:lineRule="auto"/>
        <w:jc w:val="both"/>
      </w:pPr>
      <w:r>
        <w:tab/>
        <w:t>tvrdé</w:t>
      </w:r>
      <w:r w:rsidR="00F94E5C">
        <w:tab/>
        <w:t>18 až 30</w:t>
      </w:r>
      <w:r w:rsidR="00F94E5C">
        <w:rPr>
          <w:rFonts w:cs="Arial"/>
        </w:rPr>
        <w:t>°</w:t>
      </w:r>
      <w:r w:rsidR="00F94E5C">
        <w:t>N,</w:t>
      </w:r>
    </w:p>
    <w:p w:rsidR="005A33A6" w:rsidRPr="003374C8" w:rsidRDefault="005A33A6" w:rsidP="00AF709B">
      <w:pPr>
        <w:tabs>
          <w:tab w:val="left" w:pos="574"/>
          <w:tab w:val="left" w:pos="3402"/>
        </w:tabs>
        <w:spacing w:before="0" w:line="312" w:lineRule="auto"/>
        <w:jc w:val="both"/>
      </w:pPr>
      <w:r>
        <w:tab/>
        <w:t>velmi tvrdé</w:t>
      </w:r>
      <w:r w:rsidR="00F94E5C">
        <w:tab/>
        <w:t>nad 30</w:t>
      </w:r>
      <w:r w:rsidR="00F94E5C">
        <w:rPr>
          <w:rFonts w:cs="Arial"/>
        </w:rPr>
        <w:t>°</w:t>
      </w:r>
      <w:r w:rsidR="00F94E5C">
        <w:t>N.</w:t>
      </w:r>
    </w:p>
    <w:p w:rsidR="00042FF7" w:rsidRDefault="00042FF7" w:rsidP="00AF709B">
      <w:pPr>
        <w:spacing w:before="0" w:line="312" w:lineRule="auto"/>
        <w:jc w:val="both"/>
        <w:rPr>
          <w:szCs w:val="22"/>
        </w:rPr>
      </w:pPr>
    </w:p>
    <w:p w:rsidR="00594640" w:rsidRPr="009467DD" w:rsidRDefault="00016EF5" w:rsidP="00AF709B">
      <w:pPr>
        <w:spacing w:before="0" w:line="312" w:lineRule="auto"/>
        <w:jc w:val="both"/>
        <w:rPr>
          <w:szCs w:val="22"/>
        </w:rPr>
      </w:pPr>
      <w:r>
        <w:rPr>
          <w:szCs w:val="22"/>
        </w:rPr>
        <w:t xml:space="preserve">Voda pro přípravu PK by měla být měkká, výjimečně lze připustit tvrdost do </w:t>
      </w:r>
      <w:r>
        <w:t>10</w:t>
      </w:r>
      <w:r>
        <w:rPr>
          <w:rFonts w:cs="Arial"/>
        </w:rPr>
        <w:t>°</w:t>
      </w:r>
      <w:r>
        <w:t xml:space="preserve">N. Velmi měkká voda se naopak ztvrzuje </w:t>
      </w:r>
      <w:proofErr w:type="gramStart"/>
      <w:r>
        <w:t>viz.</w:t>
      </w:r>
      <w:r w:rsidR="007C4D6E">
        <w:t xml:space="preserve"> </w:t>
      </w:r>
      <w:r>
        <w:t>předchozí</w:t>
      </w:r>
      <w:proofErr w:type="gramEnd"/>
      <w:r>
        <w:t xml:space="preserve"> </w:t>
      </w:r>
      <w:r w:rsidRPr="00142EC4">
        <w:rPr>
          <w:szCs w:val="22"/>
        </w:rPr>
        <w:t>kapitoly.</w:t>
      </w:r>
      <w:r w:rsidR="00142EC4" w:rsidRPr="00142EC4">
        <w:rPr>
          <w:szCs w:val="22"/>
        </w:rPr>
        <w:t xml:space="preserve"> Pokud připravujeme emulzi, je nutné použít nepozinkovanou nádobu, která by měla být dezinfikována a čistá.</w:t>
      </w:r>
      <w:r w:rsidR="00142EC4">
        <w:rPr>
          <w:szCs w:val="22"/>
        </w:rPr>
        <w:t xml:space="preserve"> Při samotné přípravě PK je vždy nutné nalévat koncentrát do vody, nikdy ne naopak.</w:t>
      </w:r>
      <w:r w:rsidR="00230BCB">
        <w:rPr>
          <w:szCs w:val="22"/>
        </w:rPr>
        <w:t xml:space="preserve"> </w:t>
      </w:r>
      <w:r w:rsidR="005D4A00">
        <w:rPr>
          <w:szCs w:val="22"/>
        </w:rPr>
        <w:t xml:space="preserve">Pro zajištění rovnoměrného rozložení koncentrátu ve vodě musí mísení probíhat rovnoměrně. K tomuto účelu jsou určeny </w:t>
      </w:r>
      <w:r w:rsidR="007C4D6E">
        <w:rPr>
          <w:szCs w:val="22"/>
        </w:rPr>
        <w:t>směšovací stroje a</w:t>
      </w:r>
      <w:r w:rsidR="005D4A00">
        <w:rPr>
          <w:szCs w:val="22"/>
        </w:rPr>
        <w:t xml:space="preserve"> dávkovací</w:t>
      </w:r>
      <w:r w:rsidR="007C4D6E">
        <w:rPr>
          <w:szCs w:val="22"/>
        </w:rPr>
        <w:t xml:space="preserve"> čerpadla. </w:t>
      </w:r>
      <w:r w:rsidR="00A0139E" w:rsidRPr="00A0139E">
        <w:rPr>
          <w:szCs w:val="22"/>
        </w:rPr>
        <w:t>Aby byl dodržen určený mísicí poměr,</w:t>
      </w:r>
      <w:r w:rsidR="00A0139E">
        <w:rPr>
          <w:szCs w:val="22"/>
        </w:rPr>
        <w:t xml:space="preserve"> musí se během míchání kontrolovat správná koncentrace. Na tento účel se používá ruční refraktometr. Při měření je třeba brát v úvahu korekční faktor, který se u </w:t>
      </w:r>
      <w:r w:rsidR="009467DD">
        <w:rPr>
          <w:szCs w:val="22"/>
        </w:rPr>
        <w:t>různých PK liší. Poslední krokem souvisejícím s přípravou PK je její napuštění do oběhového systému. Před tímto krokem musíme zajistit, aby byl oběhový systém čistý bez zbytků staré PK či jiných látek</w:t>
      </w:r>
      <w:r w:rsidR="00594640" w:rsidRPr="009467DD">
        <w:rPr>
          <w:szCs w:val="22"/>
        </w:rPr>
        <w:t xml:space="preserve"> [</w:t>
      </w:r>
      <w:r w:rsidR="00D23F7F">
        <w:rPr>
          <w:szCs w:val="22"/>
        </w:rPr>
        <w:t>22</w:t>
      </w:r>
      <w:r w:rsidR="00594640" w:rsidRPr="009467DD">
        <w:rPr>
          <w:szCs w:val="22"/>
        </w:rPr>
        <w:t>]</w:t>
      </w:r>
      <w:r w:rsidR="009467DD">
        <w:rPr>
          <w:szCs w:val="22"/>
        </w:rPr>
        <w:t xml:space="preserve">, </w:t>
      </w:r>
      <w:r w:rsidR="009467DD">
        <w:rPr>
          <w:szCs w:val="22"/>
          <w:lang w:val="en-US"/>
        </w:rPr>
        <w:t>[</w:t>
      </w:r>
      <w:r w:rsidR="00D23F7F">
        <w:rPr>
          <w:szCs w:val="22"/>
        </w:rPr>
        <w:t>30</w:t>
      </w:r>
      <w:r w:rsidR="009467DD">
        <w:rPr>
          <w:szCs w:val="22"/>
          <w:lang w:val="en-US"/>
        </w:rPr>
        <w:t>]</w:t>
      </w:r>
      <w:r w:rsidR="00594640" w:rsidRPr="009467DD">
        <w:rPr>
          <w:szCs w:val="22"/>
        </w:rPr>
        <w:t>.</w:t>
      </w:r>
      <w:r w:rsidR="00594640" w:rsidRPr="00666628">
        <w:rPr>
          <w:b/>
          <w:sz w:val="22"/>
          <w:szCs w:val="22"/>
        </w:rPr>
        <w:t xml:space="preserve"> </w:t>
      </w:r>
    </w:p>
    <w:p w:rsidR="00594640" w:rsidRPr="00DC4BCA" w:rsidRDefault="00594640" w:rsidP="00AF709B">
      <w:pPr>
        <w:spacing w:before="0"/>
        <w:jc w:val="both"/>
      </w:pPr>
    </w:p>
    <w:p w:rsidR="00594640" w:rsidRPr="00DC4BCA" w:rsidRDefault="00594640" w:rsidP="00AF709B">
      <w:pPr>
        <w:pStyle w:val="Nadpis3"/>
        <w:tabs>
          <w:tab w:val="clear" w:pos="1713"/>
        </w:tabs>
        <w:ind w:left="0" w:firstLine="567"/>
        <w:jc w:val="left"/>
      </w:pPr>
      <w:r w:rsidRPr="00DC4BCA">
        <w:t xml:space="preserve">Používání </w:t>
      </w:r>
      <w:r>
        <w:t>PK</w:t>
      </w:r>
    </w:p>
    <w:p w:rsidR="00991C9B" w:rsidRPr="00016E2D" w:rsidRDefault="00594640" w:rsidP="00AF709B">
      <w:pPr>
        <w:tabs>
          <w:tab w:val="left" w:pos="560"/>
        </w:tabs>
        <w:spacing w:before="0" w:line="312" w:lineRule="auto"/>
        <w:jc w:val="both"/>
      </w:pPr>
      <w:r>
        <w:tab/>
      </w:r>
      <w:r w:rsidR="00991C9B" w:rsidRPr="00991C9B">
        <w:rPr>
          <w:szCs w:val="22"/>
        </w:rPr>
        <w:t>Období používání emulze je mnohonásobně delší než čas věnovaný její přípravě re</w:t>
      </w:r>
      <w:r w:rsidR="00E806C5">
        <w:rPr>
          <w:szCs w:val="22"/>
        </w:rPr>
        <w:t xml:space="preserve">spektive výměně nebo čištění. Z důvodů hospodárnosti je pro nás velice důležité dosáhnout pokud možno co nejdelší životnosti PK. Pro dosáhnutí tohoto cíle je nejvýhodnější provádět pravidelné kontroly PK (cca jednou do týdne), tak můžeme </w:t>
      </w:r>
      <w:r w:rsidR="00E806C5">
        <w:rPr>
          <w:szCs w:val="22"/>
        </w:rPr>
        <w:lastRenderedPageBreak/>
        <w:t xml:space="preserve">zajistit optimální využití PK. Důležité především je sledovat hodnotu pH v PK. Optimální velikost pH je závislé na </w:t>
      </w:r>
      <w:r w:rsidR="00BB15EF">
        <w:rPr>
          <w:szCs w:val="22"/>
        </w:rPr>
        <w:t xml:space="preserve">koncentraci PK. Pokud PK obsahuje do 5% koncentrátu, hodnota pH by se měla pohybovat pod 8,8. V případě koncentrace do 10% je doporučená velikost pH pod 9,3, což je zhruba stejně jako u čerstvé emulze. </w:t>
      </w:r>
      <w:r w:rsidR="00B3736E">
        <w:rPr>
          <w:szCs w:val="22"/>
        </w:rPr>
        <w:t xml:space="preserve">Jestliže se PK pohybují v tomto </w:t>
      </w:r>
      <w:r w:rsidR="00B3736E" w:rsidRPr="00016E2D">
        <w:t xml:space="preserve">rozsahu hodnot, můžeme je považovat za nedráždivé. Hodnoty pH kolem 7 se v praxi téměř nevyskytují. Bohužel během provozu se hladina pH v PK může měnit a běžně tomu tak i dochází. </w:t>
      </w:r>
      <w:r w:rsidR="00016E2D" w:rsidRPr="00016E2D">
        <w:t xml:space="preserve">Může dojít k poklesu nebo naopak zvýšení hodnoty pH, záleží na </w:t>
      </w:r>
      <w:r w:rsidR="00016E2D">
        <w:t>faktorech působících na PK</w:t>
      </w:r>
      <w:r w:rsidR="00016E2D" w:rsidRPr="00016E2D">
        <w:t>.</w:t>
      </w:r>
      <w:r w:rsidR="00016E2D">
        <w:t xml:space="preserve"> Při snížení pH jsou nečastějším původcem bakterie narušující PK. Pokud dosahuje množství bakterií vyšších koncentrací, obvykle se to projeví zápachem, v krajních případech i znehodnocení PK. Snížené pH s sebou také nese riziko v podobě vyšší pravděpodobnosti koroze.</w:t>
      </w:r>
      <w:r w:rsidR="00AF0B1D">
        <w:t xml:space="preserve"> Obráceně působí na PK alkalické čisticí prostředky, které naopak hodnotu pH zvyšují. Zásadní je rovněž samotná koncentrace PK, u příliš vysoké může docházet k pěnění emulze a to má za následek horší chladicí účinek, což negativně ovlivňuje nástroj. Nízká koncentrace dělá kapalinu více nestabilní a napomáhá tím výskytu mikroorganismů. </w:t>
      </w:r>
    </w:p>
    <w:p w:rsidR="00594640" w:rsidRPr="00AF0B1D" w:rsidRDefault="00594640" w:rsidP="00AF709B">
      <w:pPr>
        <w:spacing w:before="0" w:line="312" w:lineRule="auto"/>
        <w:ind w:firstLine="567"/>
        <w:jc w:val="both"/>
      </w:pPr>
      <w:r w:rsidRPr="00AF0B1D">
        <w:t>Účinným opatřením k prodloužení životnosti emulze je i její provzdušňování, neboť bez přístupu vzduchu, např. při delší odstávce, se množí bakterie a například sírany se redukují na H</w:t>
      </w:r>
      <w:r w:rsidRPr="00E620B0">
        <w:rPr>
          <w:vertAlign w:val="subscript"/>
        </w:rPr>
        <w:t>2</w:t>
      </w:r>
      <w:r w:rsidRPr="00AF0B1D">
        <w:t>S. Tím vzniká nepříjemný zápach. Výhodné je nechat systém při provozní odstávce promíchat, aby mohlo dojít k provzdušnění [</w:t>
      </w:r>
      <w:r w:rsidR="00D23F7F">
        <w:t>30</w:t>
      </w:r>
      <w:r w:rsidRPr="00AF0B1D">
        <w:t>].</w:t>
      </w:r>
    </w:p>
    <w:p w:rsidR="00AF0B1D" w:rsidRPr="009C5590" w:rsidRDefault="00C32369" w:rsidP="00AF709B">
      <w:pPr>
        <w:spacing w:before="0" w:line="312" w:lineRule="auto"/>
        <w:ind w:firstLine="567"/>
        <w:jc w:val="both"/>
        <w:rPr>
          <w:szCs w:val="22"/>
        </w:rPr>
      </w:pPr>
      <w:r>
        <w:rPr>
          <w:szCs w:val="22"/>
        </w:rPr>
        <w:t>Dalším důležitým faktorem pro zvýšení životnosti PK je snaha o udržení její čistoty. To znamená bez látek</w:t>
      </w:r>
      <w:r w:rsidR="00951839">
        <w:rPr>
          <w:szCs w:val="22"/>
        </w:rPr>
        <w:t xml:space="preserve">, které byly do PK kontaminovány během provozu. Tyto látky snižují stabilitu PK a zvyšují riziko výskytu mikrobů. </w:t>
      </w:r>
      <w:r w:rsidR="009C5590">
        <w:rPr>
          <w:szCs w:val="22"/>
        </w:rPr>
        <w:t xml:space="preserve">Nelze zanedbat ani vznik úsad, jejich přítomnost </w:t>
      </w:r>
      <w:r w:rsidR="009C5590" w:rsidRPr="009C5590">
        <w:rPr>
          <w:szCs w:val="22"/>
        </w:rPr>
        <w:t>ty mohou znečistit celý</w:t>
      </w:r>
      <w:r w:rsidR="009C5590">
        <w:rPr>
          <w:szCs w:val="22"/>
        </w:rPr>
        <w:t xml:space="preserve"> oběhový systém stroje (strojů), proti tomu se dá předejít použitím vhodného filtru pevných částic a odstředěním kapalných nečistot zejména různých olejů </w:t>
      </w:r>
      <w:r w:rsidR="009C5590" w:rsidRPr="00AF0B1D">
        <w:t>[</w:t>
      </w:r>
      <w:r w:rsidR="00D23F7F">
        <w:t>22</w:t>
      </w:r>
      <w:r w:rsidR="009C5590">
        <w:t>],</w:t>
      </w:r>
      <w:r w:rsidR="009C5590" w:rsidRPr="009C5590">
        <w:t xml:space="preserve"> </w:t>
      </w:r>
      <w:r w:rsidR="009C5590" w:rsidRPr="00AF0B1D">
        <w:t>[</w:t>
      </w:r>
      <w:r w:rsidR="00D23F7F">
        <w:t>30</w:t>
      </w:r>
      <w:r w:rsidR="009C5590" w:rsidRPr="00AF0B1D">
        <w:t>].</w:t>
      </w:r>
    </w:p>
    <w:p w:rsidR="00594640" w:rsidRPr="00175403" w:rsidRDefault="00594640" w:rsidP="00AF709B">
      <w:pPr>
        <w:spacing w:before="0" w:line="312" w:lineRule="auto"/>
        <w:jc w:val="both"/>
      </w:pPr>
    </w:p>
    <w:p w:rsidR="00594640" w:rsidRPr="00DC4BCA" w:rsidRDefault="00594640" w:rsidP="00AF709B">
      <w:pPr>
        <w:pStyle w:val="Nadpis3"/>
        <w:tabs>
          <w:tab w:val="clear" w:pos="1713"/>
        </w:tabs>
        <w:ind w:left="0" w:firstLine="567"/>
        <w:jc w:val="left"/>
      </w:pPr>
      <w:r w:rsidRPr="00DC4BCA">
        <w:t>Výměna a čištění</w:t>
      </w:r>
      <w:r>
        <w:t xml:space="preserve"> PK</w:t>
      </w:r>
    </w:p>
    <w:p w:rsidR="00594640" w:rsidRPr="00594640" w:rsidRDefault="00594640" w:rsidP="00AF709B">
      <w:pPr>
        <w:spacing w:before="0"/>
        <w:jc w:val="both"/>
      </w:pPr>
      <w:r>
        <w:tab/>
      </w:r>
      <w:r w:rsidR="00963DD7">
        <w:t xml:space="preserve">V rámci úspory nákladů je žádoucí, aby výměna PK probíhala v době, kdy se na stroji provádí celková údržba. Zamezí se tak odstávce navíc, která by musela nastat samostatně. Co se týče četnosti výměny PK, platí, že emulzní kapaliny musí být měněny častěji, nežli tomu je u řezných olejů. Před samotným napuštěním nové PK do stroje je potřeba zajistit </w:t>
      </w:r>
      <w:r w:rsidR="00963DD7" w:rsidRPr="00963DD7">
        <w:t>aby nedošlo k jejímu znečištění „zbytky“ ze staré náplně</w:t>
      </w:r>
      <w:r w:rsidR="00585F38">
        <w:t xml:space="preserve">, která většinou obsahuje množství nečistot, bakterií atd. </w:t>
      </w:r>
      <w:r w:rsidRPr="00585F38">
        <w:t xml:space="preserve">Z těchto důvodů se používají tzv. systémové čisticí prostředky, ty mají za úkol zbavit se tohoto množství nečistot. </w:t>
      </w:r>
      <w:r w:rsidR="00585F38">
        <w:t>A</w:t>
      </w:r>
      <w:r w:rsidRPr="00585F38">
        <w:t xml:space="preserve">plikace systémových čisticích prostředků probíhá následovně. Systémové čisticí </w:t>
      </w:r>
      <w:r w:rsidRPr="00585F38">
        <w:lastRenderedPageBreak/>
        <w:t xml:space="preserve">prostředky se nalijí do „staré“ PK a podle stupně znečištění se používají 8 až 24 hodin, pak </w:t>
      </w:r>
      <w:r w:rsidR="00585F38">
        <w:t>je náplň vypuštěna</w:t>
      </w:r>
      <w:r w:rsidRPr="00585F38">
        <w:t xml:space="preserve"> a dochází ke kontrole čistoty oběhu. Pokud kontrola proběhne bez problému lze napustit novou PK. „Stará“ </w:t>
      </w:r>
      <w:r w:rsidR="00585F38">
        <w:t>PK</w:t>
      </w:r>
      <w:r w:rsidRPr="00585F38">
        <w:t xml:space="preserve"> musí být odborně zlikvidována nebo předána firmě, která je oprávněná k manipulaci s nebezpečnými odpady [</w:t>
      </w:r>
      <w:r w:rsidR="008C25BD">
        <w:t>13</w:t>
      </w:r>
      <w:r w:rsidRPr="00585F38">
        <w:t>],</w:t>
      </w:r>
      <w:r w:rsidR="00585F38" w:rsidRPr="00585F38">
        <w:t xml:space="preserve"> [</w:t>
      </w:r>
      <w:r w:rsidR="00D23F7F">
        <w:t>22</w:t>
      </w:r>
      <w:r w:rsidR="00585F38" w:rsidRPr="00585F38">
        <w:t>],</w:t>
      </w:r>
      <w:r w:rsidRPr="00585F38">
        <w:t xml:space="preserve"> [</w:t>
      </w:r>
      <w:r w:rsidR="00D23F7F">
        <w:t>38</w:t>
      </w:r>
      <w:r w:rsidRPr="00585F38">
        <w:t>].</w:t>
      </w:r>
    </w:p>
    <w:p w:rsidR="00D10D9E" w:rsidRDefault="00D10D9E" w:rsidP="00632079">
      <w:pPr>
        <w:pStyle w:val="Nadpis1"/>
        <w:tabs>
          <w:tab w:val="clear" w:pos="1008"/>
        </w:tabs>
        <w:ind w:left="0" w:firstLine="567"/>
        <w:jc w:val="left"/>
      </w:pPr>
      <w:r>
        <w:br w:type="page"/>
      </w:r>
      <w:r w:rsidR="00900718" w:rsidRPr="00900718">
        <w:lastRenderedPageBreak/>
        <w:t xml:space="preserve">Shrnutí poznatků o procesu </w:t>
      </w:r>
      <w:r w:rsidR="00E5035C">
        <w:t>obrábě</w:t>
      </w:r>
      <w:r w:rsidR="006959FB">
        <w:t>ní</w:t>
      </w:r>
    </w:p>
    <w:p w:rsidR="008A5391" w:rsidRDefault="006959FB" w:rsidP="00AF709B">
      <w:pPr>
        <w:spacing w:before="0"/>
        <w:ind w:firstLine="578"/>
        <w:jc w:val="both"/>
        <w:rPr>
          <w:lang w:val="en-US"/>
        </w:rPr>
      </w:pPr>
      <w:r>
        <w:t xml:space="preserve">Obrábění je dynamickou technologií v sobě zahrnující několik vědních oborů. Tato technologie se neustále mění zároveň </w:t>
      </w:r>
      <w:r w:rsidR="00236B34">
        <w:t xml:space="preserve">se strategií vývoje materiálu. Dalším změnám dochází v závislosti na vývoji řezných nástrojů. Pro udržení konkurenceschopnosti je nutný nepřetržitý progres při zlepšování výroby díky novým technologiím, což se projevuje soutěžením výrobců v oblasti nástrojů ale i PK </w:t>
      </w:r>
      <w:r w:rsidR="00236B34">
        <w:rPr>
          <w:lang w:val="en-US"/>
        </w:rPr>
        <w:t>[</w:t>
      </w:r>
      <w:r w:rsidR="00573285">
        <w:t>35</w:t>
      </w:r>
      <w:r w:rsidR="00236B34">
        <w:rPr>
          <w:lang w:val="en-US"/>
        </w:rPr>
        <w:t>].</w:t>
      </w:r>
    </w:p>
    <w:p w:rsidR="00445D95" w:rsidRDefault="00236B34" w:rsidP="00AF709B">
      <w:pPr>
        <w:spacing w:before="0"/>
        <w:ind w:firstLine="578"/>
        <w:jc w:val="both"/>
        <w:rPr>
          <w:lang w:val="en-US"/>
        </w:rPr>
      </w:pPr>
      <w:r w:rsidRPr="00573285">
        <w:t xml:space="preserve">Pro </w:t>
      </w:r>
      <w:r w:rsidR="003B5C3C" w:rsidRPr="00573285">
        <w:t>ekonomicky nejvýhodnější využití technologie obrábění</w:t>
      </w:r>
      <w:r w:rsidR="00632079" w:rsidRPr="00573285">
        <w:t xml:space="preserve"> </w:t>
      </w:r>
      <w:r w:rsidR="003B5C3C" w:rsidRPr="00573285">
        <w:t>je</w:t>
      </w:r>
      <w:r w:rsidR="00573285" w:rsidRPr="00573285">
        <w:t xml:space="preserve"> </w:t>
      </w:r>
      <w:r w:rsidR="003B5C3C" w:rsidRPr="00573285">
        <w:t>nutn</w:t>
      </w:r>
      <w:r w:rsidR="00632079" w:rsidRPr="00573285">
        <w:t>é</w:t>
      </w:r>
      <w:r w:rsidR="003B5C3C" w:rsidRPr="00573285">
        <w:t xml:space="preserve"> zajistit optimální průběh procesu řezání</w:t>
      </w:r>
      <w:r w:rsidR="00632079" w:rsidRPr="00573285">
        <w:t>.</w:t>
      </w:r>
      <w:r w:rsidR="003B5C3C" w:rsidRPr="00573285">
        <w:t xml:space="preserve"> </w:t>
      </w:r>
      <w:r w:rsidR="00632079">
        <w:t>T</w:t>
      </w:r>
      <w:r w:rsidR="003B5C3C">
        <w:t>o znamená použít optimálních pracovních podmí</w:t>
      </w:r>
      <w:r w:rsidR="005761AC">
        <w:t>nek. Aby byla možná správná volba těchto optimálních podmínek, musí být splněn předpoklad, dokonalé znalosti zákonitostí, které mají vliv na kvalitativní a ekonomické faktory na obráběcí proces. Vzhledem k </w:t>
      </w:r>
      <w:r w:rsidR="00934B72">
        <w:t>složitosti</w:t>
      </w:r>
      <w:r w:rsidR="005761AC">
        <w:t xml:space="preserve"> dějů během obrábění</w:t>
      </w:r>
      <w:r w:rsidR="00934B72">
        <w:t xml:space="preserve"> je i přes neustálé prohlubování znalostí o fyzikálních zákonitostech procesu řezání nutno dodat, že dodnes není tato problematika zvládnuta v plném rozsahu. </w:t>
      </w:r>
      <w:r w:rsidR="00445D95">
        <w:t>Příčinou</w:t>
      </w:r>
      <w:r w:rsidR="00934B72">
        <w:t xml:space="preserve"> je především velká složitost tohoto děje, na který má vliv </w:t>
      </w:r>
      <w:r w:rsidR="00445D95">
        <w:t xml:space="preserve">množství parametrů. Z tohoto důvodu jsou tyto děje zjednodušovány především zanedbáním nepodstatných faktorů. Díky takto složitému procesu, kde lze teoreticky získat jen přibližný výsledek je často nutné provádět velké množství experimentů, abychom docílili lepšího pochopení PK </w:t>
      </w:r>
      <w:r w:rsidR="00445D95" w:rsidRPr="00DF186F">
        <w:t>[</w:t>
      </w:r>
      <w:r w:rsidR="00573285">
        <w:t>22</w:t>
      </w:r>
      <w:r w:rsidR="00445D95" w:rsidRPr="00DF186F">
        <w:t>], [</w:t>
      </w:r>
      <w:r w:rsidR="00573285">
        <w:t>33</w:t>
      </w:r>
      <w:r w:rsidR="00445D95" w:rsidRPr="00DF186F">
        <w:t>].</w:t>
      </w:r>
    </w:p>
    <w:p w:rsidR="00B37BA9" w:rsidRDefault="00B37BA9" w:rsidP="00AF709B">
      <w:pPr>
        <w:spacing w:before="0"/>
        <w:ind w:firstLine="578"/>
        <w:jc w:val="both"/>
        <w:rPr>
          <w:lang w:val="en-US"/>
        </w:rPr>
      </w:pPr>
    </w:p>
    <w:p w:rsidR="00445D95" w:rsidRDefault="00445D95" w:rsidP="00CD6786">
      <w:pPr>
        <w:pStyle w:val="Nadpis2"/>
        <w:tabs>
          <w:tab w:val="clear" w:pos="7523"/>
        </w:tabs>
        <w:ind w:left="0" w:firstLine="567"/>
        <w:jc w:val="left"/>
      </w:pPr>
      <w:r>
        <w:t>Parametry řezného procesu</w:t>
      </w:r>
    </w:p>
    <w:p w:rsidR="00B37BA9" w:rsidRDefault="00B37BA9" w:rsidP="00AF709B">
      <w:pPr>
        <w:autoSpaceDE w:val="0"/>
        <w:autoSpaceDN w:val="0"/>
        <w:adjustRightInd w:val="0"/>
        <w:spacing w:before="0"/>
        <w:ind w:firstLine="578"/>
        <w:jc w:val="both"/>
      </w:pPr>
      <w:r>
        <w:t xml:space="preserve">Při obrábění je řezný proces určen řadou technologických veličin. Mezi ně náleží řezné síly, práce, výkon řezání, geometrické veličiny. Obzvláště důležité jsou potom teplo, teplota řezání a kmitání obráběného systému </w:t>
      </w:r>
      <w:r w:rsidR="008F79B5" w:rsidRPr="008F79B5">
        <w:t>[</w:t>
      </w:r>
      <w:r w:rsidR="00573285">
        <w:t>14</w:t>
      </w:r>
      <w:r w:rsidR="008F79B5" w:rsidRPr="008F79B5">
        <w:t xml:space="preserve">], </w:t>
      </w:r>
      <w:r w:rsidRPr="008F79B5">
        <w:t>[</w:t>
      </w:r>
      <w:r w:rsidR="00573285">
        <w:t>7</w:t>
      </w:r>
      <w:r w:rsidRPr="008F79B5">
        <w:t>]</w:t>
      </w:r>
      <w:r>
        <w:t>.</w:t>
      </w:r>
    </w:p>
    <w:p w:rsidR="008F79B5" w:rsidRDefault="008F79B5" w:rsidP="00AF709B">
      <w:pPr>
        <w:autoSpaceDE w:val="0"/>
        <w:autoSpaceDN w:val="0"/>
        <w:adjustRightInd w:val="0"/>
        <w:spacing w:before="0"/>
        <w:ind w:firstLine="578"/>
        <w:jc w:val="both"/>
      </w:pPr>
    </w:p>
    <w:p w:rsidR="008F79B5" w:rsidRDefault="008F79B5" w:rsidP="00AF709B">
      <w:pPr>
        <w:pStyle w:val="Nadpis3"/>
        <w:tabs>
          <w:tab w:val="clear" w:pos="1713"/>
        </w:tabs>
        <w:ind w:left="0" w:firstLine="567"/>
        <w:jc w:val="left"/>
      </w:pPr>
      <w:r>
        <w:t>Tepelná bilance procesu řezání</w:t>
      </w:r>
    </w:p>
    <w:p w:rsidR="00E70A6B" w:rsidRPr="006A13A8" w:rsidRDefault="00073583" w:rsidP="00AF709B">
      <w:pPr>
        <w:pStyle w:val="Default"/>
        <w:spacing w:before="0" w:line="360" w:lineRule="auto"/>
        <w:ind w:firstLine="578"/>
        <w:jc w:val="both"/>
        <w:rPr>
          <w:rFonts w:ascii="Arial" w:eastAsia="Times New Roman" w:hAnsi="Arial"/>
          <w:color w:val="auto"/>
        </w:rPr>
      </w:pPr>
      <w:r w:rsidRPr="00073583">
        <w:rPr>
          <w:rFonts w:ascii="Arial" w:eastAsia="Times New Roman" w:hAnsi="Arial"/>
          <w:color w:val="auto"/>
        </w:rPr>
        <w:t xml:space="preserve">Během procesu obrábění se většina mechanické práce přeměňuje v teplo (95-98%). </w:t>
      </w:r>
      <w:r w:rsidRPr="00073583">
        <w:rPr>
          <w:rFonts w:ascii="Arial" w:hAnsi="Arial"/>
          <w:color w:val="auto"/>
        </w:rPr>
        <w:t xml:space="preserve">Teplo má u některých členů technologické soustavy kumulativní charakter. Při soustružení se </w:t>
      </w:r>
      <w:r w:rsidRPr="00073583">
        <w:rPr>
          <w:rFonts w:ascii="Arial" w:eastAsia="Times New Roman" w:hAnsi="Arial"/>
          <w:color w:val="auto"/>
        </w:rPr>
        <w:t>kumuluje v nástroji, při frézování v obrobku, apod. Tento efekt je důležitý např. z hlediska opotřebení nástrojů [</w:t>
      </w:r>
      <w:r w:rsidR="0028421D">
        <w:rPr>
          <w:rFonts w:ascii="Arial" w:eastAsia="Times New Roman" w:hAnsi="Arial"/>
          <w:color w:val="auto"/>
        </w:rPr>
        <w:t>42</w:t>
      </w:r>
      <w:r w:rsidRPr="00073583">
        <w:rPr>
          <w:rFonts w:ascii="Arial" w:eastAsia="Times New Roman" w:hAnsi="Arial"/>
          <w:color w:val="auto"/>
        </w:rPr>
        <w:t>]</w:t>
      </w:r>
      <w:r>
        <w:rPr>
          <w:rFonts w:ascii="Arial" w:eastAsia="Times New Roman" w:hAnsi="Arial"/>
          <w:color w:val="auto"/>
        </w:rPr>
        <w:t>. Teplo vznikající při řezání je důsledkem plastických deformací v oblasti oddělování třísky.</w:t>
      </w:r>
      <w:r w:rsidR="00E70A6B">
        <w:rPr>
          <w:rFonts w:ascii="Arial" w:eastAsia="Times New Roman" w:hAnsi="Arial"/>
          <w:color w:val="auto"/>
        </w:rPr>
        <w:t xml:space="preserve"> Mimo to teplo vzniká i při tření </w:t>
      </w:r>
      <w:r w:rsidR="00E70A6B">
        <w:rPr>
          <w:rFonts w:ascii="Arial" w:eastAsia="Times New Roman" w:hAnsi="Arial"/>
          <w:color w:val="auto"/>
        </w:rPr>
        <w:lastRenderedPageBreak/>
        <w:t xml:space="preserve">třísky po čele nástroje a mezi třískou a obrobkem v oblasti tření hřbetu. Zbylá energie se transformuje na energii elastickou </w:t>
      </w:r>
      <w:r w:rsidR="00E70A6B">
        <w:rPr>
          <w:rFonts w:ascii="Arial" w:eastAsia="Times New Roman" w:hAnsi="Arial"/>
          <w:color w:val="auto"/>
          <w:lang w:val="en-US"/>
        </w:rPr>
        <w:t>[</w:t>
      </w:r>
      <w:r w:rsidR="0028421D">
        <w:rPr>
          <w:rFonts w:ascii="Arial" w:eastAsia="Times New Roman" w:hAnsi="Arial"/>
          <w:color w:val="auto"/>
          <w:lang w:val="en-US"/>
        </w:rPr>
        <w:t>37</w:t>
      </w:r>
      <w:r w:rsidR="00E70A6B">
        <w:rPr>
          <w:rFonts w:ascii="Arial" w:eastAsia="Times New Roman" w:hAnsi="Arial"/>
          <w:color w:val="auto"/>
          <w:lang w:val="en-US"/>
        </w:rPr>
        <w:t>].</w:t>
      </w:r>
      <w:r w:rsidR="006A13A8">
        <w:rPr>
          <w:rFonts w:ascii="Arial" w:eastAsia="Times New Roman" w:hAnsi="Arial"/>
          <w:color w:val="auto"/>
          <w:lang w:val="en-US"/>
        </w:rPr>
        <w:t xml:space="preserve"> </w:t>
      </w:r>
      <w:r w:rsidR="006A13A8" w:rsidRPr="006A13A8">
        <w:rPr>
          <w:rFonts w:ascii="Arial" w:eastAsia="Times New Roman" w:hAnsi="Arial"/>
          <w:color w:val="auto"/>
        </w:rPr>
        <w:t xml:space="preserve">Tento děj je </w:t>
      </w:r>
      <w:r w:rsidR="006A13A8">
        <w:rPr>
          <w:rFonts w:ascii="Arial" w:eastAsia="Times New Roman" w:hAnsi="Arial"/>
          <w:color w:val="auto"/>
        </w:rPr>
        <w:t>znázorněn na obr. 3.</w:t>
      </w:r>
    </w:p>
    <w:p w:rsidR="00E70A6B" w:rsidRDefault="00E70A6B" w:rsidP="00073583">
      <w:pPr>
        <w:pStyle w:val="Default"/>
        <w:spacing w:line="360" w:lineRule="auto"/>
        <w:ind w:firstLine="576"/>
        <w:rPr>
          <w:rFonts w:ascii="Arial" w:eastAsia="Times New Roman" w:hAnsi="Arial"/>
          <w:color w:val="auto"/>
          <w:lang w:val="en-US"/>
        </w:rPr>
      </w:pPr>
    </w:p>
    <w:p w:rsidR="00E70A6B" w:rsidRDefault="00E70A6B" w:rsidP="00390263">
      <w:pPr>
        <w:pStyle w:val="Default"/>
        <w:spacing w:line="360" w:lineRule="auto"/>
        <w:ind w:firstLine="576"/>
        <w:rPr>
          <w:rFonts w:ascii="Arial" w:eastAsia="Times New Roman" w:hAnsi="Arial"/>
          <w:color w:val="auto"/>
        </w:rPr>
      </w:pPr>
      <w:r>
        <w:rPr>
          <w:rFonts w:ascii="Arial" w:eastAsia="Times New Roman" w:hAnsi="Arial"/>
          <w:noProof/>
          <w:color w:val="auto"/>
        </w:rPr>
        <w:drawing>
          <wp:inline distT="0" distB="0" distL="0" distR="0">
            <wp:extent cx="4619625" cy="4388064"/>
            <wp:effectExtent l="19050" t="0" r="9525" b="0"/>
            <wp:docPr id="2" name="obráze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8"/>
                    <a:srcRect/>
                    <a:stretch>
                      <a:fillRect/>
                    </a:stretch>
                  </pic:blipFill>
                  <pic:spPr bwMode="auto">
                    <a:xfrm>
                      <a:off x="0" y="0"/>
                      <a:ext cx="4622775" cy="4391056"/>
                    </a:xfrm>
                    <a:prstGeom prst="rect">
                      <a:avLst/>
                    </a:prstGeom>
                    <a:noFill/>
                    <a:ln w="9525">
                      <a:noFill/>
                      <a:miter lim="800000"/>
                      <a:headEnd/>
                      <a:tailEnd/>
                    </a:ln>
                  </pic:spPr>
                </pic:pic>
              </a:graphicData>
            </a:graphic>
          </wp:inline>
        </w:drawing>
      </w:r>
    </w:p>
    <w:p w:rsidR="00E70A6B" w:rsidRPr="00E70A6B" w:rsidRDefault="00E70A6B" w:rsidP="00390263">
      <w:pPr>
        <w:autoSpaceDE w:val="0"/>
        <w:autoSpaceDN w:val="0"/>
        <w:adjustRightInd w:val="0"/>
        <w:spacing w:line="240" w:lineRule="auto"/>
        <w:rPr>
          <w:rFonts w:ascii="Times New Roman" w:hAnsi="Times New Roman"/>
          <w:color w:val="000000"/>
          <w:sz w:val="23"/>
          <w:szCs w:val="23"/>
        </w:rPr>
      </w:pPr>
      <w:r w:rsidRPr="00E70A6B">
        <w:rPr>
          <w:rFonts w:ascii="Times New Roman" w:hAnsi="Times New Roman"/>
          <w:i/>
          <w:iCs/>
          <w:color w:val="000000"/>
          <w:sz w:val="23"/>
          <w:szCs w:val="23"/>
        </w:rPr>
        <w:t>Obr 3</w:t>
      </w:r>
      <w:r w:rsidR="00684763">
        <w:rPr>
          <w:rFonts w:ascii="Times New Roman" w:hAnsi="Times New Roman"/>
          <w:i/>
          <w:iCs/>
          <w:color w:val="000000"/>
          <w:sz w:val="23"/>
          <w:szCs w:val="23"/>
        </w:rPr>
        <w:t>.</w:t>
      </w:r>
      <w:r w:rsidRPr="00E70A6B">
        <w:rPr>
          <w:rFonts w:ascii="Times New Roman" w:hAnsi="Times New Roman"/>
          <w:i/>
          <w:iCs/>
          <w:color w:val="000000"/>
          <w:sz w:val="23"/>
          <w:szCs w:val="23"/>
        </w:rPr>
        <w:t xml:space="preserve"> Vznik a šíření tepla v zóně řezání [</w:t>
      </w:r>
      <w:r w:rsidR="0028421D">
        <w:rPr>
          <w:rFonts w:ascii="Times New Roman" w:hAnsi="Times New Roman"/>
          <w:i/>
          <w:iCs/>
          <w:color w:val="000000"/>
          <w:sz w:val="23"/>
          <w:szCs w:val="23"/>
        </w:rPr>
        <w:t>8</w:t>
      </w:r>
      <w:r w:rsidR="0028421D">
        <w:rPr>
          <w:rFonts w:ascii="Times New Roman" w:hAnsi="Times New Roman"/>
          <w:i/>
          <w:iCs/>
          <w:color w:val="000000"/>
          <w:sz w:val="23"/>
          <w:szCs w:val="23"/>
          <w:lang w:val="en-US"/>
        </w:rPr>
        <w:t>]</w:t>
      </w:r>
      <w:r w:rsidRPr="00E70A6B">
        <w:rPr>
          <w:rFonts w:ascii="Times New Roman" w:hAnsi="Times New Roman"/>
          <w:i/>
          <w:iCs/>
          <w:color w:val="000000"/>
          <w:sz w:val="23"/>
          <w:szCs w:val="23"/>
        </w:rPr>
        <w:t>,</w:t>
      </w:r>
      <w:r w:rsidR="0028421D">
        <w:rPr>
          <w:rFonts w:ascii="Times New Roman" w:hAnsi="Times New Roman"/>
          <w:i/>
          <w:iCs/>
          <w:color w:val="000000"/>
          <w:sz w:val="23"/>
          <w:szCs w:val="23"/>
        </w:rPr>
        <w:t xml:space="preserve"> [42</w:t>
      </w:r>
      <w:r w:rsidRPr="00E70A6B">
        <w:rPr>
          <w:rFonts w:ascii="Times New Roman" w:hAnsi="Times New Roman"/>
          <w:i/>
          <w:iCs/>
          <w:color w:val="000000"/>
          <w:sz w:val="23"/>
          <w:szCs w:val="23"/>
        </w:rPr>
        <w:t>]</w:t>
      </w:r>
    </w:p>
    <w:p w:rsidR="00E70A6B" w:rsidRDefault="00E70A6B" w:rsidP="00073583">
      <w:pPr>
        <w:pStyle w:val="Default"/>
        <w:spacing w:line="360" w:lineRule="auto"/>
        <w:ind w:firstLine="576"/>
        <w:rPr>
          <w:rFonts w:ascii="Arial" w:eastAsia="Times New Roman" w:hAnsi="Arial"/>
          <w:b/>
          <w:color w:val="auto"/>
        </w:rPr>
      </w:pPr>
    </w:p>
    <w:p w:rsidR="004D0F05" w:rsidRDefault="004D0F05" w:rsidP="00AF709B">
      <w:pPr>
        <w:pStyle w:val="Default"/>
        <w:spacing w:before="0" w:line="360" w:lineRule="auto"/>
        <w:ind w:firstLine="576"/>
        <w:jc w:val="both"/>
        <w:rPr>
          <w:rFonts w:ascii="Arial" w:eastAsia="Times New Roman" w:hAnsi="Arial"/>
          <w:color w:val="auto"/>
        </w:rPr>
      </w:pPr>
      <w:r>
        <w:rPr>
          <w:rFonts w:ascii="Arial" w:eastAsia="Times New Roman" w:hAnsi="Arial"/>
          <w:color w:val="auto"/>
        </w:rPr>
        <w:t>Poměr mezi složkami (tříska, obrobek, nástroj, procesní prostředí) odvedeného tepla z řezného procesu je závislý na procesním prostředí, řezných podmínkách, tepelné vodivosti obrobku a geometrii</w:t>
      </w:r>
      <w:r w:rsidR="00390263">
        <w:rPr>
          <w:rFonts w:ascii="Arial" w:eastAsia="Times New Roman" w:hAnsi="Arial"/>
          <w:color w:val="auto"/>
        </w:rPr>
        <w:t xml:space="preserve"> břitu nástroje.</w:t>
      </w:r>
    </w:p>
    <w:p w:rsidR="004F3F25" w:rsidRDefault="004F3F25" w:rsidP="00AF709B">
      <w:pPr>
        <w:pStyle w:val="Default"/>
        <w:spacing w:before="0" w:line="360" w:lineRule="auto"/>
        <w:ind w:firstLine="576"/>
        <w:jc w:val="both"/>
        <w:rPr>
          <w:rFonts w:ascii="Arial" w:eastAsia="Times New Roman" w:hAnsi="Arial"/>
          <w:color w:val="auto"/>
        </w:rPr>
      </w:pPr>
      <w:r>
        <w:rPr>
          <w:rFonts w:ascii="Arial" w:eastAsia="Times New Roman" w:hAnsi="Arial"/>
          <w:color w:val="auto"/>
        </w:rPr>
        <w:t>Teplo vzniklé při procesu obrábění lze popsat následovně:</w:t>
      </w:r>
    </w:p>
    <w:p w:rsidR="004F3F25" w:rsidRPr="004F3F25" w:rsidRDefault="004F3F25" w:rsidP="00AF709B">
      <w:pPr>
        <w:pStyle w:val="Default"/>
        <w:spacing w:before="0" w:line="360" w:lineRule="auto"/>
        <w:ind w:firstLine="576"/>
        <w:jc w:val="both"/>
        <w:rPr>
          <w:rFonts w:ascii="Arial" w:eastAsia="Times New Roman" w:hAnsi="Arial"/>
          <w:color w:val="auto"/>
          <w:sz w:val="10"/>
          <w:szCs w:val="16"/>
        </w:rPr>
      </w:pPr>
    </w:p>
    <w:p w:rsidR="004F3F25" w:rsidRDefault="004F3F25" w:rsidP="00AF709B">
      <w:pPr>
        <w:pStyle w:val="Default"/>
        <w:spacing w:before="0" w:line="360" w:lineRule="auto"/>
        <w:ind w:firstLine="576"/>
        <w:jc w:val="both"/>
        <w:rPr>
          <w:rFonts w:ascii="Arial" w:eastAsia="Times New Roman" w:hAnsi="Arial"/>
          <w:color w:val="auto"/>
        </w:rPr>
      </w:pPr>
      <w:proofErr w:type="spellStart"/>
      <w:r w:rsidRPr="004F3F25">
        <w:rPr>
          <w:rFonts w:ascii="Arial" w:eastAsia="Times New Roman" w:hAnsi="Arial"/>
          <w:color w:val="auto"/>
        </w:rPr>
        <w:t>Q</w:t>
      </w:r>
      <w:r w:rsidRPr="004F3F25">
        <w:rPr>
          <w:rFonts w:ascii="Arial" w:eastAsia="Times New Roman" w:hAnsi="Arial"/>
          <w:color w:val="auto"/>
          <w:vertAlign w:val="subscript"/>
        </w:rPr>
        <w:t>e</w:t>
      </w:r>
      <w:proofErr w:type="spellEnd"/>
      <w:r w:rsidRPr="004F3F25">
        <w:rPr>
          <w:rFonts w:ascii="Arial" w:eastAsia="Times New Roman" w:hAnsi="Arial"/>
          <w:color w:val="auto"/>
        </w:rPr>
        <w:t xml:space="preserve">= </w:t>
      </w:r>
      <w:proofErr w:type="spellStart"/>
      <w:r w:rsidRPr="004F3F25">
        <w:rPr>
          <w:rFonts w:ascii="Arial" w:eastAsia="Times New Roman" w:hAnsi="Arial"/>
          <w:color w:val="auto"/>
        </w:rPr>
        <w:t>Q</w:t>
      </w:r>
      <w:r w:rsidRPr="004F3F25">
        <w:rPr>
          <w:rFonts w:ascii="Arial" w:eastAsia="Times New Roman" w:hAnsi="Arial"/>
          <w:color w:val="auto"/>
          <w:vertAlign w:val="subscript"/>
        </w:rPr>
        <w:t>plastických</w:t>
      </w:r>
      <w:proofErr w:type="spellEnd"/>
      <w:r w:rsidRPr="004F3F25">
        <w:rPr>
          <w:rFonts w:ascii="Arial" w:eastAsia="Times New Roman" w:hAnsi="Arial"/>
          <w:color w:val="auto"/>
          <w:vertAlign w:val="subscript"/>
        </w:rPr>
        <w:t xml:space="preserve"> </w:t>
      </w:r>
      <w:proofErr w:type="spellStart"/>
      <w:r w:rsidRPr="004F3F25">
        <w:rPr>
          <w:rFonts w:ascii="Arial" w:eastAsia="Times New Roman" w:hAnsi="Arial"/>
          <w:color w:val="auto"/>
          <w:vertAlign w:val="subscript"/>
        </w:rPr>
        <w:t>deformací</w:t>
      </w:r>
      <w:r w:rsidRPr="004F3F25">
        <w:rPr>
          <w:rFonts w:ascii="Arial" w:eastAsia="Times New Roman" w:hAnsi="Arial"/>
          <w:color w:val="auto"/>
        </w:rPr>
        <w:t>+Q</w:t>
      </w:r>
      <w:r w:rsidRPr="004F3F25">
        <w:rPr>
          <w:rFonts w:ascii="Arial" w:eastAsia="Times New Roman" w:hAnsi="Arial"/>
          <w:color w:val="auto"/>
          <w:vertAlign w:val="subscript"/>
        </w:rPr>
        <w:t>t</w:t>
      </w:r>
      <w:r>
        <w:rPr>
          <w:rFonts w:ascii="Arial" w:eastAsia="Times New Roman" w:hAnsi="Arial"/>
          <w:color w:val="auto"/>
          <w:vertAlign w:val="subscript"/>
        </w:rPr>
        <w:t>ř</w:t>
      </w:r>
      <w:r w:rsidRPr="004F3F25">
        <w:rPr>
          <w:rFonts w:ascii="Arial" w:eastAsia="Times New Roman" w:hAnsi="Arial"/>
          <w:color w:val="auto"/>
          <w:vertAlign w:val="subscript"/>
        </w:rPr>
        <w:t>ísky</w:t>
      </w:r>
      <w:r w:rsidRPr="004F3F25">
        <w:rPr>
          <w:rFonts w:ascii="Arial" w:eastAsia="Times New Roman" w:hAnsi="Arial"/>
          <w:color w:val="auto"/>
        </w:rPr>
        <w:t>+Q</w:t>
      </w:r>
      <w:r w:rsidRPr="004F3F25">
        <w:rPr>
          <w:rFonts w:ascii="Arial" w:eastAsia="Times New Roman" w:hAnsi="Arial"/>
          <w:color w:val="auto"/>
          <w:vertAlign w:val="subscript"/>
        </w:rPr>
        <w:t>h</w:t>
      </w:r>
      <w:r>
        <w:rPr>
          <w:rFonts w:ascii="Arial" w:eastAsia="Times New Roman" w:hAnsi="Arial"/>
          <w:color w:val="auto"/>
          <w:vertAlign w:val="subscript"/>
        </w:rPr>
        <w:t>ř</w:t>
      </w:r>
      <w:r w:rsidRPr="004F3F25">
        <w:rPr>
          <w:rFonts w:ascii="Arial" w:eastAsia="Times New Roman" w:hAnsi="Arial"/>
          <w:color w:val="auto"/>
          <w:vertAlign w:val="subscript"/>
        </w:rPr>
        <w:t>betu</w:t>
      </w:r>
      <w:proofErr w:type="spellEnd"/>
      <w:r>
        <w:rPr>
          <w:rFonts w:ascii="Arial" w:eastAsia="Times New Roman" w:hAnsi="Arial"/>
          <w:color w:val="auto"/>
        </w:rPr>
        <w:t>,</w:t>
      </w:r>
    </w:p>
    <w:p w:rsidR="004F3F25" w:rsidRPr="004F3F25" w:rsidRDefault="004F3F25" w:rsidP="00AF709B">
      <w:pPr>
        <w:pStyle w:val="Default"/>
        <w:spacing w:before="0" w:line="360" w:lineRule="auto"/>
        <w:ind w:firstLine="576"/>
        <w:jc w:val="both"/>
        <w:rPr>
          <w:rFonts w:ascii="Arial" w:eastAsia="Times New Roman" w:hAnsi="Arial"/>
          <w:color w:val="auto"/>
          <w:sz w:val="10"/>
        </w:rPr>
      </w:pPr>
    </w:p>
    <w:p w:rsidR="004F3F25" w:rsidRDefault="004F3F25" w:rsidP="00AF709B">
      <w:pPr>
        <w:pStyle w:val="Default"/>
        <w:spacing w:before="0" w:line="360" w:lineRule="auto"/>
        <w:ind w:firstLine="576"/>
        <w:jc w:val="both"/>
        <w:rPr>
          <w:rFonts w:ascii="Arial" w:eastAsia="Times New Roman" w:hAnsi="Arial"/>
          <w:color w:val="auto"/>
        </w:rPr>
      </w:pPr>
      <w:r>
        <w:rPr>
          <w:rFonts w:ascii="Arial" w:eastAsia="Times New Roman" w:hAnsi="Arial"/>
          <w:color w:val="auto"/>
        </w:rPr>
        <w:t>kde:</w:t>
      </w:r>
    </w:p>
    <w:p w:rsidR="004F3F25" w:rsidRPr="004F3F25" w:rsidRDefault="004F3F25" w:rsidP="00AF709B">
      <w:pPr>
        <w:pStyle w:val="Default"/>
        <w:spacing w:before="0" w:line="360" w:lineRule="auto"/>
        <w:ind w:firstLine="576"/>
        <w:jc w:val="both"/>
        <w:rPr>
          <w:rFonts w:ascii="Arial" w:eastAsia="Times New Roman" w:hAnsi="Arial"/>
          <w:color w:val="auto"/>
          <w:sz w:val="10"/>
        </w:rPr>
      </w:pPr>
    </w:p>
    <w:p w:rsidR="004F3F25" w:rsidRPr="004F3F25" w:rsidRDefault="004F3F25" w:rsidP="00AF709B">
      <w:pPr>
        <w:autoSpaceDE w:val="0"/>
        <w:autoSpaceDN w:val="0"/>
        <w:adjustRightInd w:val="0"/>
        <w:spacing w:before="0"/>
        <w:ind w:firstLine="578"/>
        <w:jc w:val="both"/>
      </w:pPr>
      <w:proofErr w:type="spellStart"/>
      <w:r w:rsidRPr="004F3F25">
        <w:t>Q</w:t>
      </w:r>
      <w:r w:rsidRPr="004F3F25">
        <w:rPr>
          <w:vertAlign w:val="subscript"/>
        </w:rPr>
        <w:t>plastických</w:t>
      </w:r>
      <w:proofErr w:type="spellEnd"/>
      <w:r w:rsidRPr="004F3F25">
        <w:rPr>
          <w:vertAlign w:val="subscript"/>
        </w:rPr>
        <w:t xml:space="preserve"> deformací</w:t>
      </w:r>
      <w:r w:rsidRPr="004F3F25">
        <w:t>- teplo vzniklé v oblasti plastických deformací</w:t>
      </w:r>
      <w:r>
        <w:t>,</w:t>
      </w:r>
    </w:p>
    <w:p w:rsidR="004F3F25" w:rsidRPr="004F3F25" w:rsidRDefault="004F3F25" w:rsidP="00AF709B">
      <w:pPr>
        <w:autoSpaceDE w:val="0"/>
        <w:autoSpaceDN w:val="0"/>
        <w:adjustRightInd w:val="0"/>
        <w:spacing w:before="0"/>
        <w:ind w:firstLine="578"/>
        <w:jc w:val="both"/>
      </w:pPr>
      <w:proofErr w:type="spellStart"/>
      <w:r w:rsidRPr="004F3F25">
        <w:t>Q</w:t>
      </w:r>
      <w:r w:rsidRPr="004F3F25">
        <w:rPr>
          <w:vertAlign w:val="subscript"/>
        </w:rPr>
        <w:t>třísky</w:t>
      </w:r>
      <w:proofErr w:type="spellEnd"/>
      <w:r w:rsidRPr="004F3F25">
        <w:t xml:space="preserve">- teplo vzniklé v oblasti </w:t>
      </w:r>
      <w:proofErr w:type="spellStart"/>
      <w:r w:rsidRPr="004F3F25">
        <w:t>trení</w:t>
      </w:r>
      <w:proofErr w:type="spellEnd"/>
      <w:r w:rsidRPr="004F3F25">
        <w:t xml:space="preserve"> </w:t>
      </w:r>
      <w:proofErr w:type="spellStart"/>
      <w:r w:rsidRPr="004F3F25">
        <w:t>trísky</w:t>
      </w:r>
      <w:proofErr w:type="spellEnd"/>
      <w:r w:rsidRPr="004F3F25">
        <w:t xml:space="preserve"> po cele nástroje</w:t>
      </w:r>
      <w:r>
        <w:t>,</w:t>
      </w:r>
    </w:p>
    <w:p w:rsidR="004F3F25" w:rsidRDefault="004F3F25" w:rsidP="00AF709B">
      <w:pPr>
        <w:autoSpaceDE w:val="0"/>
        <w:autoSpaceDN w:val="0"/>
        <w:adjustRightInd w:val="0"/>
        <w:spacing w:before="0"/>
        <w:ind w:firstLine="578"/>
        <w:jc w:val="both"/>
      </w:pPr>
      <w:proofErr w:type="spellStart"/>
      <w:r w:rsidRPr="004F3F25">
        <w:t>Q</w:t>
      </w:r>
      <w:r w:rsidRPr="004F3F25">
        <w:rPr>
          <w:vertAlign w:val="subscript"/>
        </w:rPr>
        <w:t>hřbetu</w:t>
      </w:r>
      <w:proofErr w:type="spellEnd"/>
      <w:r w:rsidRPr="004F3F25">
        <w:t>- teplo vzniklé v oblasti tření hřbetu nástroje po přechod</w:t>
      </w:r>
      <w:r>
        <w:t>.</w:t>
      </w:r>
      <w:r w:rsidRPr="004F3F25">
        <w:t xml:space="preserve"> </w:t>
      </w:r>
      <w:proofErr w:type="gramStart"/>
      <w:r w:rsidRPr="004F3F25">
        <w:t>ploše</w:t>
      </w:r>
      <w:proofErr w:type="gramEnd"/>
      <w:r w:rsidRPr="004F3F25">
        <w:t xml:space="preserve"> obrobku</w:t>
      </w:r>
      <w:r>
        <w:t>.</w:t>
      </w:r>
    </w:p>
    <w:p w:rsidR="00390263" w:rsidRPr="00390263" w:rsidRDefault="00390263" w:rsidP="00AF709B">
      <w:pPr>
        <w:autoSpaceDE w:val="0"/>
        <w:autoSpaceDN w:val="0"/>
        <w:adjustRightInd w:val="0"/>
        <w:spacing w:before="0"/>
        <w:jc w:val="both"/>
        <w:rPr>
          <w:sz w:val="10"/>
        </w:rPr>
      </w:pPr>
    </w:p>
    <w:p w:rsidR="00390263" w:rsidRDefault="00390263" w:rsidP="00AF709B">
      <w:pPr>
        <w:autoSpaceDE w:val="0"/>
        <w:autoSpaceDN w:val="0"/>
        <w:adjustRightInd w:val="0"/>
        <w:spacing w:before="0"/>
        <w:jc w:val="both"/>
      </w:pPr>
      <w:r>
        <w:lastRenderedPageBreak/>
        <w:t>Množství tepla vzniklého při obrábění má na tento proces výrazný vliv, především na kvalitu obrobené plochy a na trvanlivost nástroje zejména protože:</w:t>
      </w:r>
    </w:p>
    <w:p w:rsidR="00B54E1D" w:rsidRPr="00B54E1D" w:rsidRDefault="00B54E1D" w:rsidP="00AF709B">
      <w:pPr>
        <w:autoSpaceDE w:val="0"/>
        <w:autoSpaceDN w:val="0"/>
        <w:adjustRightInd w:val="0"/>
        <w:spacing w:before="0"/>
        <w:jc w:val="both"/>
        <w:rPr>
          <w:sz w:val="10"/>
          <w:szCs w:val="10"/>
        </w:rPr>
      </w:pPr>
    </w:p>
    <w:p w:rsidR="00390263" w:rsidRDefault="006B7580" w:rsidP="00AF709B">
      <w:pPr>
        <w:pStyle w:val="Odstavecseseznamem"/>
        <w:numPr>
          <w:ilvl w:val="0"/>
          <w:numId w:val="5"/>
        </w:numPr>
        <w:autoSpaceDE w:val="0"/>
        <w:autoSpaceDN w:val="0"/>
        <w:adjustRightInd w:val="0"/>
        <w:spacing w:before="0"/>
        <w:jc w:val="both"/>
      </w:pPr>
      <w:r>
        <w:t>má</w:t>
      </w:r>
      <w:r w:rsidR="00390263">
        <w:t xml:space="preserve"> negativní vliv na řezné vlastnosti nástroje,</w:t>
      </w:r>
    </w:p>
    <w:p w:rsidR="00390263" w:rsidRDefault="006B7580" w:rsidP="00AF709B">
      <w:pPr>
        <w:pStyle w:val="Odstavecseseznamem"/>
        <w:numPr>
          <w:ilvl w:val="0"/>
          <w:numId w:val="5"/>
        </w:numPr>
        <w:autoSpaceDE w:val="0"/>
        <w:autoSpaceDN w:val="0"/>
        <w:adjustRightInd w:val="0"/>
        <w:spacing w:before="0"/>
        <w:jc w:val="both"/>
      </w:pPr>
      <w:r>
        <w:t>ovlivňuje</w:t>
      </w:r>
      <w:r w:rsidR="00390263">
        <w:t xml:space="preserve"> mechanické vlastnosti obráběného materiálu,</w:t>
      </w:r>
    </w:p>
    <w:p w:rsidR="00390263" w:rsidRDefault="006B7580" w:rsidP="00AF709B">
      <w:pPr>
        <w:pStyle w:val="Odstavecseseznamem"/>
        <w:numPr>
          <w:ilvl w:val="0"/>
          <w:numId w:val="5"/>
        </w:numPr>
        <w:autoSpaceDE w:val="0"/>
        <w:autoSpaceDN w:val="0"/>
        <w:adjustRightInd w:val="0"/>
        <w:spacing w:before="0"/>
        <w:jc w:val="both"/>
      </w:pPr>
      <w:r>
        <w:t>o</w:t>
      </w:r>
      <w:r w:rsidR="00390263">
        <w:t>vlivňuje pěchování a zpevňování obráběného materiálu,</w:t>
      </w:r>
    </w:p>
    <w:p w:rsidR="00390263" w:rsidRDefault="006B7580" w:rsidP="00AF709B">
      <w:pPr>
        <w:pStyle w:val="Odstavecseseznamem"/>
        <w:numPr>
          <w:ilvl w:val="0"/>
          <w:numId w:val="5"/>
        </w:numPr>
        <w:autoSpaceDE w:val="0"/>
        <w:autoSpaceDN w:val="0"/>
        <w:adjustRightInd w:val="0"/>
        <w:spacing w:before="0"/>
        <w:jc w:val="both"/>
      </w:pPr>
      <w:r>
        <w:t>ovlivňuje</w:t>
      </w:r>
      <w:r w:rsidR="00390263">
        <w:t xml:space="preserve"> třecí podmínky na čele i hřbetě nástroje</w:t>
      </w:r>
      <w:r>
        <w:t xml:space="preserve"> </w:t>
      </w:r>
      <w:r w:rsidRPr="006B7580">
        <w:t>[</w:t>
      </w:r>
      <w:r w:rsidR="0028421D">
        <w:t>37</w:t>
      </w:r>
      <w:r w:rsidR="0028421D">
        <w:rPr>
          <w:lang w:val="en-US"/>
        </w:rPr>
        <w:t>]</w:t>
      </w:r>
      <w:r w:rsidRPr="006B7580">
        <w:t xml:space="preserve">, </w:t>
      </w:r>
      <w:r w:rsidR="0028421D">
        <w:t>[42</w:t>
      </w:r>
      <w:r w:rsidRPr="006B7580">
        <w:t>]</w:t>
      </w:r>
      <w:r w:rsidR="00390263">
        <w:t>.</w:t>
      </w:r>
    </w:p>
    <w:p w:rsidR="006B7580" w:rsidRPr="00B54E1D" w:rsidRDefault="006B7580" w:rsidP="00AF709B">
      <w:pPr>
        <w:autoSpaceDE w:val="0"/>
        <w:autoSpaceDN w:val="0"/>
        <w:adjustRightInd w:val="0"/>
        <w:spacing w:before="0"/>
        <w:jc w:val="both"/>
        <w:rPr>
          <w:sz w:val="10"/>
          <w:szCs w:val="10"/>
        </w:rPr>
      </w:pPr>
    </w:p>
    <w:p w:rsidR="006B7580" w:rsidRDefault="00387DB5" w:rsidP="00632079">
      <w:pPr>
        <w:pStyle w:val="Nadpis4"/>
        <w:tabs>
          <w:tab w:val="clear" w:pos="1440"/>
        </w:tabs>
        <w:ind w:left="0" w:firstLine="576"/>
        <w:jc w:val="both"/>
        <w:rPr>
          <w:rStyle w:val="Siln"/>
          <w:b/>
          <w:sz w:val="24"/>
          <w:szCs w:val="24"/>
        </w:rPr>
      </w:pPr>
      <w:r>
        <w:rPr>
          <w:rStyle w:val="Siln"/>
          <w:b/>
          <w:sz w:val="24"/>
          <w:szCs w:val="24"/>
        </w:rPr>
        <w:t>Teplota řezání</w:t>
      </w:r>
    </w:p>
    <w:p w:rsidR="001968CA" w:rsidRPr="001968CA" w:rsidRDefault="009B3AEF" w:rsidP="00AF709B">
      <w:pPr>
        <w:autoSpaceDE w:val="0"/>
        <w:autoSpaceDN w:val="0"/>
        <w:adjustRightInd w:val="0"/>
        <w:spacing w:before="0"/>
        <w:ind w:firstLine="578"/>
        <w:jc w:val="both"/>
      </w:pPr>
      <w:r>
        <w:t xml:space="preserve">Teplotní pole je pro nás důležité zejména pro zjištění teplot povrchových vrstev čela a hřbetu nástroje. Teplota těchto vrstev </w:t>
      </w:r>
      <w:r w:rsidR="00635B20">
        <w:t>zásadně ovlivňuje</w:t>
      </w:r>
      <w:r>
        <w:t xml:space="preserve"> jejich stav a charakter vzájemného působení mezi obráběným materiálem a nástrojem, což </w:t>
      </w:r>
      <w:r w:rsidR="00635B20">
        <w:t>má souvislost s podstatou a intenzitou otupování nástroje.</w:t>
      </w:r>
      <w:r w:rsidR="00635B20" w:rsidRPr="00635B20">
        <w:t xml:space="preserve"> Teplota na čele a hřbetě závisí na vzdálenosti konkrétního bodu od ostří nástroje ve směru odchodu třísky, resp. ve směru řezné rychlosti, a dosahuje maxima v určité vzdálenosti od ostří.</w:t>
      </w:r>
      <w:r w:rsidR="00635B20">
        <w:t xml:space="preserve"> </w:t>
      </w:r>
      <w:r w:rsidR="00635B20" w:rsidRPr="00635B20">
        <w:t>Absolutní hodnoty mezních teplot a střední teploty na čele jsou přitom o 50 až 100 % vyšší než na hřbetě. Jen při obrábění materiálů křehkých (tvoří třísku elementární) a při malých tloušťkách třísky (h &lt; 0,05 mm) mohou teploty na hřbetě převyšovat teploty na čele.</w:t>
      </w:r>
      <w:r w:rsidR="00BE4A1D">
        <w:t xml:space="preserve"> </w:t>
      </w:r>
      <w:r w:rsidR="00635B20">
        <w:t>V souvislosti s opotřebením nástroje jsou důležité jak maximální teploty na čele a na hřbetu, ale i rozložení teplot. Experimentální zjišťování teplotního pol</w:t>
      </w:r>
      <w:r w:rsidR="00BE4A1D">
        <w:t>e je poměrně náročná záležitost, což omezuje jeho využití v praxi</w:t>
      </w:r>
      <w:r w:rsidR="00BE4A1D">
        <w:rPr>
          <w:lang w:val="en-US"/>
        </w:rPr>
        <w:t xml:space="preserve"> [</w:t>
      </w:r>
      <w:r w:rsidR="0028421D">
        <w:rPr>
          <w:lang w:val="en-US"/>
        </w:rPr>
        <w:t>42</w:t>
      </w:r>
      <w:r w:rsidR="00BE4A1D">
        <w:rPr>
          <w:lang w:val="en-US"/>
        </w:rPr>
        <w:t>]</w:t>
      </w:r>
      <w:r w:rsidR="00BE4A1D">
        <w:t>.</w:t>
      </w:r>
      <w:r w:rsidR="006A13A8">
        <w:t xml:space="preserve"> Příklad teplotního pole během obrábění je možno vidět na obr. 4.</w:t>
      </w:r>
    </w:p>
    <w:p w:rsidR="00390263" w:rsidRDefault="00BE4A1D" w:rsidP="00BE4A1D">
      <w:pPr>
        <w:autoSpaceDE w:val="0"/>
        <w:autoSpaceDN w:val="0"/>
        <w:adjustRightInd w:val="0"/>
        <w:spacing w:line="240" w:lineRule="auto"/>
        <w:rPr>
          <w:rFonts w:ascii="Times New Roman" w:hAnsi="Times New Roman"/>
          <w:color w:val="000000"/>
        </w:rPr>
      </w:pPr>
      <w:r>
        <w:rPr>
          <w:rFonts w:ascii="Times New Roman" w:hAnsi="Times New Roman"/>
          <w:noProof/>
          <w:color w:val="000000"/>
        </w:rPr>
        <w:drawing>
          <wp:inline distT="0" distB="0" distL="0" distR="0">
            <wp:extent cx="4038600" cy="2968772"/>
            <wp:effectExtent l="19050" t="0" r="0" b="0"/>
            <wp:docPr id="5" name="obrázek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9"/>
                    <a:srcRect/>
                    <a:stretch>
                      <a:fillRect/>
                    </a:stretch>
                  </pic:blipFill>
                  <pic:spPr bwMode="auto">
                    <a:xfrm>
                      <a:off x="0" y="0"/>
                      <a:ext cx="4038600" cy="2968772"/>
                    </a:xfrm>
                    <a:prstGeom prst="rect">
                      <a:avLst/>
                    </a:prstGeom>
                    <a:noFill/>
                    <a:ln w="9525">
                      <a:noFill/>
                      <a:miter lim="800000"/>
                      <a:headEnd/>
                      <a:tailEnd/>
                    </a:ln>
                  </pic:spPr>
                </pic:pic>
              </a:graphicData>
            </a:graphic>
          </wp:inline>
        </w:drawing>
      </w:r>
    </w:p>
    <w:p w:rsidR="00BE4A1D" w:rsidRPr="00BE4A1D" w:rsidRDefault="00BE4A1D" w:rsidP="00AF709B">
      <w:pPr>
        <w:autoSpaceDE w:val="0"/>
        <w:autoSpaceDN w:val="0"/>
        <w:adjustRightInd w:val="0"/>
        <w:spacing w:before="0" w:line="240" w:lineRule="auto"/>
        <w:rPr>
          <w:rFonts w:ascii="Times New Roman" w:hAnsi="Times New Roman"/>
          <w:color w:val="000000"/>
          <w:sz w:val="23"/>
          <w:szCs w:val="23"/>
        </w:rPr>
      </w:pPr>
      <w:r w:rsidRPr="00BE4A1D">
        <w:rPr>
          <w:rFonts w:ascii="Times New Roman" w:hAnsi="Times New Roman"/>
          <w:i/>
          <w:iCs/>
          <w:color w:val="000000"/>
          <w:sz w:val="23"/>
          <w:szCs w:val="23"/>
        </w:rPr>
        <w:t xml:space="preserve">Obr </w:t>
      </w:r>
      <w:r w:rsidR="00684763">
        <w:rPr>
          <w:rFonts w:ascii="Times New Roman" w:hAnsi="Times New Roman"/>
          <w:i/>
          <w:iCs/>
          <w:color w:val="000000"/>
          <w:sz w:val="23"/>
          <w:szCs w:val="23"/>
        </w:rPr>
        <w:t>4</w:t>
      </w:r>
      <w:r w:rsidRPr="00BE4A1D">
        <w:rPr>
          <w:rFonts w:ascii="Times New Roman" w:hAnsi="Times New Roman"/>
          <w:i/>
          <w:iCs/>
          <w:color w:val="000000"/>
          <w:sz w:val="23"/>
          <w:szCs w:val="23"/>
        </w:rPr>
        <w:t>. Příklad teplotního pole [</w:t>
      </w:r>
      <w:r w:rsidR="0028421D">
        <w:rPr>
          <w:rFonts w:ascii="Times New Roman" w:hAnsi="Times New Roman"/>
          <w:i/>
          <w:iCs/>
          <w:color w:val="000000"/>
          <w:sz w:val="23"/>
          <w:szCs w:val="23"/>
        </w:rPr>
        <w:t>18</w:t>
      </w:r>
      <w:r w:rsidRPr="00BE4A1D">
        <w:rPr>
          <w:rFonts w:ascii="Times New Roman" w:hAnsi="Times New Roman"/>
          <w:i/>
          <w:iCs/>
          <w:color w:val="000000"/>
          <w:sz w:val="23"/>
          <w:szCs w:val="23"/>
        </w:rPr>
        <w:t>]</w:t>
      </w:r>
    </w:p>
    <w:p w:rsidR="00E5035C" w:rsidRDefault="001040F9" w:rsidP="00CD6786">
      <w:pPr>
        <w:pStyle w:val="Nadpis2"/>
        <w:tabs>
          <w:tab w:val="clear" w:pos="7523"/>
        </w:tabs>
        <w:ind w:left="0" w:firstLine="567"/>
        <w:jc w:val="left"/>
      </w:pPr>
      <w:r>
        <w:lastRenderedPageBreak/>
        <w:t>O</w:t>
      </w:r>
      <w:r w:rsidR="00E5035C">
        <w:t>potřebení nástroje</w:t>
      </w:r>
    </w:p>
    <w:p w:rsidR="00485744" w:rsidRDefault="001040F9" w:rsidP="00AF709B">
      <w:pPr>
        <w:spacing w:before="0"/>
        <w:ind w:firstLine="576"/>
        <w:jc w:val="both"/>
      </w:pPr>
      <w:r>
        <w:t xml:space="preserve">Během procesu obrábění dochází k postupné změně tvaru a kvality pracovních ploch s rostoucí délkou odřezávané vrstvy materiálu (popřípadě s odřezaným objemem). V místech styku břitu s třískou a plochou řezu se výrazně zvyšuje drsnost, mimo to se mění geometrie břitu a poloměr ostří. </w:t>
      </w:r>
      <w:r w:rsidR="004618A8">
        <w:t xml:space="preserve">Tento proces probíhá kontinuálně a nazýváme ho otupování břitu </w:t>
      </w:r>
      <w:r w:rsidR="004618A8" w:rsidRPr="004618A8">
        <w:t>[</w:t>
      </w:r>
      <w:r w:rsidR="0028421D">
        <w:t>33</w:t>
      </w:r>
      <w:r w:rsidR="004618A8" w:rsidRPr="004618A8">
        <w:t>].</w:t>
      </w:r>
    </w:p>
    <w:p w:rsidR="004618A8" w:rsidRDefault="00C90CBA" w:rsidP="00AF709B">
      <w:pPr>
        <w:spacing w:before="0"/>
        <w:ind w:firstLine="576"/>
        <w:jc w:val="both"/>
      </w:pPr>
      <w:r>
        <w:t>Vznik opotřebení je důsledkem kombinace několika zatěžujících faktorů, mezi ty nejdůležitější patří:</w:t>
      </w:r>
    </w:p>
    <w:p w:rsidR="00B54E1D" w:rsidRPr="00B54E1D" w:rsidRDefault="00B54E1D" w:rsidP="00AF709B">
      <w:pPr>
        <w:spacing w:before="0"/>
        <w:ind w:firstLine="576"/>
        <w:jc w:val="both"/>
        <w:rPr>
          <w:sz w:val="10"/>
          <w:szCs w:val="10"/>
        </w:rPr>
      </w:pPr>
    </w:p>
    <w:p w:rsidR="00C90CBA" w:rsidRDefault="00C90CBA" w:rsidP="00AF709B">
      <w:pPr>
        <w:pStyle w:val="Odstavecseseznamem"/>
        <w:numPr>
          <w:ilvl w:val="0"/>
          <w:numId w:val="5"/>
        </w:numPr>
        <w:spacing w:before="0"/>
        <w:jc w:val="both"/>
      </w:pPr>
      <w:r>
        <w:t>mechanický,</w:t>
      </w:r>
    </w:p>
    <w:p w:rsidR="00C90CBA" w:rsidRDefault="00C90CBA" w:rsidP="00AF709B">
      <w:pPr>
        <w:pStyle w:val="Odstavecseseznamem"/>
        <w:numPr>
          <w:ilvl w:val="0"/>
          <w:numId w:val="5"/>
        </w:numPr>
        <w:spacing w:before="0"/>
        <w:jc w:val="both"/>
      </w:pPr>
      <w:r>
        <w:t>chemický,</w:t>
      </w:r>
    </w:p>
    <w:p w:rsidR="00C90CBA" w:rsidRDefault="00C90CBA" w:rsidP="00AF709B">
      <w:pPr>
        <w:pStyle w:val="Odstavecseseznamem"/>
        <w:numPr>
          <w:ilvl w:val="0"/>
          <w:numId w:val="5"/>
        </w:numPr>
        <w:spacing w:before="0"/>
        <w:jc w:val="both"/>
      </w:pPr>
      <w:r>
        <w:t>abrazivní,</w:t>
      </w:r>
    </w:p>
    <w:p w:rsidR="00C90CBA" w:rsidRDefault="00C90CBA" w:rsidP="00AF709B">
      <w:pPr>
        <w:pStyle w:val="Odstavecseseznamem"/>
        <w:numPr>
          <w:ilvl w:val="0"/>
          <w:numId w:val="5"/>
        </w:numPr>
        <w:spacing w:before="0"/>
        <w:jc w:val="both"/>
      </w:pPr>
      <w:r>
        <w:t>tepelný [</w:t>
      </w:r>
      <w:r w:rsidR="0028421D">
        <w:t>40</w:t>
      </w:r>
      <w:r w:rsidRPr="004618A8">
        <w:t>]</w:t>
      </w:r>
      <w:r>
        <w:t>.</w:t>
      </w:r>
    </w:p>
    <w:p w:rsidR="00C90CBA" w:rsidRPr="00B54E1D" w:rsidRDefault="00C90CBA" w:rsidP="00AF709B">
      <w:pPr>
        <w:spacing w:before="0"/>
        <w:jc w:val="both"/>
        <w:rPr>
          <w:sz w:val="10"/>
          <w:szCs w:val="10"/>
        </w:rPr>
      </w:pPr>
    </w:p>
    <w:p w:rsidR="0031310D" w:rsidRDefault="0031310D" w:rsidP="00AF709B">
      <w:pPr>
        <w:spacing w:before="0"/>
        <w:ind w:firstLine="567"/>
        <w:jc w:val="both"/>
      </w:pPr>
      <w:r>
        <w:t>Tyto jevy přímo ovlivňující trvanlivost nástroje a opotřebení břitů</w:t>
      </w:r>
      <w:r w:rsidR="00174BCE">
        <w:t xml:space="preserve"> jsou spojeny s elastickou a především plastickou deformací, kterou dělíme do 3 oblastí, primární, sekundární a </w:t>
      </w:r>
      <w:r w:rsidR="00C830AC">
        <w:t>terciární</w:t>
      </w:r>
      <w:r w:rsidR="00174BCE">
        <w:t xml:space="preserve"> </w:t>
      </w:r>
      <w:r w:rsidR="00174BCE" w:rsidRPr="00C830AC">
        <w:t>[</w:t>
      </w:r>
      <w:r w:rsidR="0028421D">
        <w:t>10</w:t>
      </w:r>
      <w:r w:rsidR="00174BCE" w:rsidRPr="00C830AC">
        <w:t>], [</w:t>
      </w:r>
      <w:r w:rsidR="0028421D">
        <w:t>26</w:t>
      </w:r>
      <w:r w:rsidR="00174BCE" w:rsidRPr="00C830AC">
        <w:t>]</w:t>
      </w:r>
      <w:r w:rsidR="00174BCE">
        <w:t xml:space="preserve">. </w:t>
      </w:r>
    </w:p>
    <w:p w:rsidR="00174BCE" w:rsidRDefault="00174BCE" w:rsidP="00AF709B">
      <w:pPr>
        <w:spacing w:before="0"/>
        <w:ind w:firstLine="567"/>
        <w:jc w:val="both"/>
      </w:pPr>
    </w:p>
    <w:p w:rsidR="00174BCE" w:rsidRPr="00F71D71" w:rsidRDefault="00174BCE" w:rsidP="00AF709B">
      <w:pPr>
        <w:spacing w:before="0"/>
        <w:ind w:firstLine="567"/>
        <w:rPr>
          <w:b/>
        </w:rPr>
      </w:pPr>
      <w:r w:rsidRPr="00F71D71">
        <w:rPr>
          <w:b/>
        </w:rPr>
        <w:t>Primární oblast</w:t>
      </w:r>
    </w:p>
    <w:p w:rsidR="00174BCE" w:rsidRDefault="005C0252" w:rsidP="00AF709B">
      <w:pPr>
        <w:spacing w:before="0"/>
        <w:ind w:firstLine="567"/>
        <w:jc w:val="both"/>
      </w:pPr>
      <w:r>
        <w:t xml:space="preserve">V primární oblasti plastických deformací, zobrazené na </w:t>
      </w:r>
      <w:r w:rsidRPr="006A13A8">
        <w:t xml:space="preserve">obrázku </w:t>
      </w:r>
      <w:r w:rsidR="006A13A8" w:rsidRPr="006A13A8">
        <w:t>4</w:t>
      </w:r>
      <w:r w:rsidRPr="006A13A8">
        <w:t xml:space="preserve"> jako</w:t>
      </w:r>
      <w:r>
        <w:t xml:space="preserve"> </w:t>
      </w:r>
      <w:proofErr w:type="spellStart"/>
      <w:r>
        <w:t>primary</w:t>
      </w:r>
      <w:proofErr w:type="spellEnd"/>
      <w:r>
        <w:t xml:space="preserve"> </w:t>
      </w:r>
      <w:proofErr w:type="spellStart"/>
      <w:r>
        <w:t>shear</w:t>
      </w:r>
      <w:proofErr w:type="spellEnd"/>
      <w:r>
        <w:t xml:space="preserve"> </w:t>
      </w:r>
      <w:proofErr w:type="spellStart"/>
      <w:r>
        <w:t>zone</w:t>
      </w:r>
      <w:proofErr w:type="spellEnd"/>
      <w:r>
        <w:t>, je materiál obrobku oddělován břitem a odchází po hřbetu nástroje jako tříska, přičemž dochází k jeho pěchování. V této oblasti je deformace obráběného materiálu nejsilnější</w:t>
      </w:r>
      <w:r w:rsidR="00C516C4">
        <w:t xml:space="preserve"> </w:t>
      </w:r>
      <w:r w:rsidR="00C516C4" w:rsidRPr="00C830AC">
        <w:t>[</w:t>
      </w:r>
      <w:r w:rsidR="0028421D">
        <w:t>26</w:t>
      </w:r>
      <w:r w:rsidR="00C516C4" w:rsidRPr="00C830AC">
        <w:t>]</w:t>
      </w:r>
      <w:r w:rsidR="00C516C4">
        <w:t>.</w:t>
      </w:r>
    </w:p>
    <w:p w:rsidR="00F71D71" w:rsidRDefault="00F71D71" w:rsidP="00AF709B">
      <w:pPr>
        <w:spacing w:before="0"/>
        <w:ind w:firstLine="567"/>
      </w:pPr>
    </w:p>
    <w:p w:rsidR="00174BCE" w:rsidRPr="00F71D71" w:rsidRDefault="00174BCE" w:rsidP="00AF709B">
      <w:pPr>
        <w:spacing w:before="0"/>
        <w:ind w:firstLine="567"/>
        <w:rPr>
          <w:b/>
        </w:rPr>
      </w:pPr>
      <w:r w:rsidRPr="00F71D71">
        <w:rPr>
          <w:b/>
        </w:rPr>
        <w:t>Sekundární oblast</w:t>
      </w:r>
    </w:p>
    <w:p w:rsidR="00174BCE" w:rsidRPr="005C0252" w:rsidRDefault="005C0252" w:rsidP="00AF709B">
      <w:pPr>
        <w:spacing w:before="0"/>
        <w:ind w:firstLine="567"/>
        <w:jc w:val="both"/>
      </w:pPr>
      <w:r>
        <w:t xml:space="preserve">Sekundární oblast plastických deformací, je též zobrazena na obr. </w:t>
      </w:r>
      <w:r w:rsidR="006A13A8" w:rsidRPr="006A13A8">
        <w:t>4</w:t>
      </w:r>
      <w:r>
        <w:t xml:space="preserve"> pod názvem </w:t>
      </w:r>
      <w:proofErr w:type="spellStart"/>
      <w:r>
        <w:t>secondary</w:t>
      </w:r>
      <w:proofErr w:type="spellEnd"/>
      <w:r>
        <w:t xml:space="preserve"> </w:t>
      </w:r>
      <w:proofErr w:type="spellStart"/>
      <w:r>
        <w:t>shear</w:t>
      </w:r>
      <w:proofErr w:type="spellEnd"/>
      <w:r>
        <w:t xml:space="preserve"> </w:t>
      </w:r>
      <w:proofErr w:type="spellStart"/>
      <w:r>
        <w:t>zone</w:t>
      </w:r>
      <w:proofErr w:type="spellEnd"/>
      <w:r>
        <w:t xml:space="preserve">. Plastická deformace zde vzniká působením tření mezi čelem nástroje a třískou v tenké vrstvě třísky, kde na spodní vrstvě vzniká tzv. mezní – </w:t>
      </w:r>
      <w:proofErr w:type="spellStart"/>
      <w:r>
        <w:t>zabzděná</w:t>
      </w:r>
      <w:proofErr w:type="spellEnd"/>
      <w:r>
        <w:t xml:space="preserve"> vrstva </w:t>
      </w:r>
      <w:r w:rsidRPr="005C0252">
        <w:t>[</w:t>
      </w:r>
      <w:r w:rsidR="0028421D">
        <w:t>26</w:t>
      </w:r>
      <w:r w:rsidRPr="005C0252">
        <w:t>]</w:t>
      </w:r>
      <w:r>
        <w:t>.</w:t>
      </w:r>
    </w:p>
    <w:p w:rsidR="00F71D71" w:rsidRDefault="00AE584E" w:rsidP="00AF709B">
      <w:pPr>
        <w:spacing w:before="0"/>
        <w:ind w:firstLine="567"/>
      </w:pPr>
      <w:r>
        <w:t xml:space="preserve"> </w:t>
      </w:r>
    </w:p>
    <w:p w:rsidR="00174BCE" w:rsidRPr="00F71D71" w:rsidRDefault="00174BCE" w:rsidP="00AF709B">
      <w:pPr>
        <w:spacing w:before="0"/>
        <w:ind w:firstLine="567"/>
        <w:rPr>
          <w:b/>
        </w:rPr>
      </w:pPr>
      <w:r w:rsidRPr="00F71D71">
        <w:rPr>
          <w:b/>
        </w:rPr>
        <w:t>Terciární oblast</w:t>
      </w:r>
    </w:p>
    <w:p w:rsidR="00174BCE" w:rsidRDefault="006B759E" w:rsidP="00AF709B">
      <w:pPr>
        <w:spacing w:before="0"/>
        <w:ind w:firstLine="567"/>
        <w:jc w:val="both"/>
      </w:pPr>
      <w:r>
        <w:t xml:space="preserve">V oblasti terciární (viz. </w:t>
      </w:r>
      <w:proofErr w:type="gramStart"/>
      <w:r>
        <w:t>obr.</w:t>
      </w:r>
      <w:proofErr w:type="gramEnd"/>
      <w:r>
        <w:t xml:space="preserve"> </w:t>
      </w:r>
      <w:r w:rsidR="006A13A8" w:rsidRPr="006A13A8">
        <w:t>4</w:t>
      </w:r>
      <w:r>
        <w:t xml:space="preserve"> </w:t>
      </w:r>
      <w:proofErr w:type="spellStart"/>
      <w:r>
        <w:t>ozn</w:t>
      </w:r>
      <w:proofErr w:type="spellEnd"/>
      <w:r>
        <w:t xml:space="preserve">. Jako </w:t>
      </w:r>
      <w:proofErr w:type="spellStart"/>
      <w:r>
        <w:t>tertiary</w:t>
      </w:r>
      <w:proofErr w:type="spellEnd"/>
      <w:r>
        <w:t xml:space="preserve"> </w:t>
      </w:r>
      <w:proofErr w:type="spellStart"/>
      <w:r>
        <w:t>shear</w:t>
      </w:r>
      <w:proofErr w:type="spellEnd"/>
      <w:r>
        <w:t xml:space="preserve"> band), dochází k </w:t>
      </w:r>
      <w:proofErr w:type="spellStart"/>
      <w:r>
        <w:t>dopružení</w:t>
      </w:r>
      <w:proofErr w:type="spellEnd"/>
      <w:r>
        <w:t xml:space="preserve"> materiálu obrobku na hřbet nástroje v povrchové oblasti obrobku </w:t>
      </w:r>
      <w:r w:rsidRPr="005C0252">
        <w:t>[</w:t>
      </w:r>
      <w:r w:rsidR="0028421D">
        <w:t>2</w:t>
      </w:r>
      <w:r w:rsidR="0028421D">
        <w:rPr>
          <w:lang w:val="en-US"/>
        </w:rPr>
        <w:t>]</w:t>
      </w:r>
      <w:r w:rsidRPr="00AE584E">
        <w:t>,</w:t>
      </w:r>
      <w:r w:rsidR="0028421D">
        <w:t xml:space="preserve"> [26</w:t>
      </w:r>
      <w:r w:rsidRPr="005C0252">
        <w:t>]</w:t>
      </w:r>
      <w:r>
        <w:t>.</w:t>
      </w:r>
    </w:p>
    <w:p w:rsidR="006B759E" w:rsidRDefault="006B759E" w:rsidP="00174BCE">
      <w:pPr>
        <w:ind w:firstLine="567"/>
      </w:pPr>
      <w:r>
        <w:rPr>
          <w:noProof/>
        </w:rPr>
        <w:lastRenderedPageBreak/>
        <w:drawing>
          <wp:inline distT="0" distB="0" distL="0" distR="0">
            <wp:extent cx="4714875" cy="3973297"/>
            <wp:effectExtent l="19050" t="0" r="9525" b="0"/>
            <wp:docPr id="1" name="obráze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0"/>
                    <a:srcRect/>
                    <a:stretch>
                      <a:fillRect/>
                    </a:stretch>
                  </pic:blipFill>
                  <pic:spPr bwMode="auto">
                    <a:xfrm>
                      <a:off x="0" y="0"/>
                      <a:ext cx="4714875" cy="3973297"/>
                    </a:xfrm>
                    <a:prstGeom prst="rect">
                      <a:avLst/>
                    </a:prstGeom>
                    <a:noFill/>
                    <a:ln w="9525">
                      <a:noFill/>
                      <a:miter lim="800000"/>
                      <a:headEnd/>
                      <a:tailEnd/>
                    </a:ln>
                  </pic:spPr>
                </pic:pic>
              </a:graphicData>
            </a:graphic>
          </wp:inline>
        </w:drawing>
      </w:r>
    </w:p>
    <w:p w:rsidR="0031310D" w:rsidRDefault="00AE584E" w:rsidP="006B759E">
      <w:pPr>
        <w:autoSpaceDE w:val="0"/>
        <w:autoSpaceDN w:val="0"/>
        <w:adjustRightInd w:val="0"/>
        <w:spacing w:line="240" w:lineRule="auto"/>
        <w:rPr>
          <w:rFonts w:ascii="Times New Roman" w:hAnsi="Times New Roman"/>
          <w:i/>
          <w:iCs/>
          <w:color w:val="000000"/>
          <w:sz w:val="23"/>
          <w:szCs w:val="23"/>
        </w:rPr>
      </w:pPr>
      <w:r w:rsidRPr="00AE584E">
        <w:rPr>
          <w:rFonts w:ascii="Times New Roman" w:hAnsi="Times New Roman"/>
          <w:i/>
          <w:iCs/>
          <w:color w:val="000000"/>
          <w:sz w:val="23"/>
          <w:szCs w:val="23"/>
        </w:rPr>
        <w:t xml:space="preserve">Obr. </w:t>
      </w:r>
      <w:r w:rsidR="00684763">
        <w:rPr>
          <w:rFonts w:ascii="Times New Roman" w:hAnsi="Times New Roman"/>
          <w:i/>
          <w:iCs/>
          <w:color w:val="000000"/>
          <w:sz w:val="23"/>
          <w:szCs w:val="23"/>
        </w:rPr>
        <w:t>5.</w:t>
      </w:r>
      <w:r w:rsidRPr="00AE584E">
        <w:rPr>
          <w:rFonts w:ascii="Times New Roman" w:hAnsi="Times New Roman"/>
          <w:i/>
          <w:iCs/>
          <w:color w:val="000000"/>
          <w:sz w:val="23"/>
          <w:szCs w:val="23"/>
        </w:rPr>
        <w:t xml:space="preserve"> Schéma nástroj – obrobek – tříska</w:t>
      </w:r>
      <w:r w:rsidR="006B759E" w:rsidRPr="00BE4A1D">
        <w:rPr>
          <w:rFonts w:ascii="Times New Roman" w:hAnsi="Times New Roman"/>
          <w:i/>
          <w:iCs/>
          <w:color w:val="000000"/>
          <w:sz w:val="23"/>
          <w:szCs w:val="23"/>
        </w:rPr>
        <w:t>[</w:t>
      </w:r>
      <w:r w:rsidR="0028421D">
        <w:rPr>
          <w:rFonts w:ascii="Times New Roman" w:hAnsi="Times New Roman"/>
          <w:i/>
          <w:iCs/>
          <w:color w:val="000000"/>
          <w:sz w:val="23"/>
          <w:szCs w:val="23"/>
        </w:rPr>
        <w:t>2</w:t>
      </w:r>
      <w:r w:rsidR="006B759E" w:rsidRPr="00BE4A1D">
        <w:rPr>
          <w:rFonts w:ascii="Times New Roman" w:hAnsi="Times New Roman"/>
          <w:i/>
          <w:iCs/>
          <w:color w:val="000000"/>
          <w:sz w:val="23"/>
          <w:szCs w:val="23"/>
        </w:rPr>
        <w:t>]</w:t>
      </w:r>
    </w:p>
    <w:p w:rsidR="00AE584E" w:rsidRDefault="00AE584E" w:rsidP="00AE584E">
      <w:pPr>
        <w:ind w:firstLine="567"/>
      </w:pPr>
    </w:p>
    <w:p w:rsidR="004618A8" w:rsidRDefault="001A2269" w:rsidP="00AF709B">
      <w:pPr>
        <w:pStyle w:val="Nadpis3"/>
        <w:tabs>
          <w:tab w:val="clear" w:pos="1713"/>
        </w:tabs>
        <w:ind w:left="0" w:firstLine="567"/>
        <w:jc w:val="left"/>
      </w:pPr>
      <w:r>
        <w:t>Mechanismy</w:t>
      </w:r>
      <w:r w:rsidR="004618A8">
        <w:t xml:space="preserve"> opotřebení nástroje</w:t>
      </w:r>
    </w:p>
    <w:p w:rsidR="00485744" w:rsidRDefault="00701E61" w:rsidP="00AF709B">
      <w:pPr>
        <w:spacing w:before="0"/>
        <w:ind w:firstLine="576"/>
        <w:jc w:val="both"/>
      </w:pPr>
      <w:r>
        <w:t>Při působení zatěžujících faktorů zmíněných v předchozí kapitole se během procesu obrábění vyskytnou určité mechanismy opotřebení. Mezi ty základní považujeme následující:</w:t>
      </w:r>
    </w:p>
    <w:p w:rsidR="00B54E1D" w:rsidRPr="00B54E1D" w:rsidRDefault="00B54E1D" w:rsidP="00AF709B">
      <w:pPr>
        <w:spacing w:before="0"/>
        <w:ind w:firstLine="576"/>
        <w:jc w:val="both"/>
        <w:rPr>
          <w:sz w:val="10"/>
          <w:szCs w:val="10"/>
        </w:rPr>
      </w:pPr>
    </w:p>
    <w:p w:rsidR="00701E61" w:rsidRDefault="00CD5DFA" w:rsidP="00AF709B">
      <w:pPr>
        <w:pStyle w:val="Odstavecseseznamem"/>
        <w:numPr>
          <w:ilvl w:val="0"/>
          <w:numId w:val="5"/>
        </w:numPr>
        <w:spacing w:before="0"/>
        <w:jc w:val="both"/>
      </w:pPr>
      <w:r>
        <w:t>abrazivní opotřebení</w:t>
      </w:r>
      <w:r w:rsidR="00701E61">
        <w:t>,</w:t>
      </w:r>
    </w:p>
    <w:p w:rsidR="00701E61" w:rsidRDefault="00CD5DFA" w:rsidP="00AF709B">
      <w:pPr>
        <w:pStyle w:val="Odstavecseseznamem"/>
        <w:numPr>
          <w:ilvl w:val="0"/>
          <w:numId w:val="5"/>
        </w:numPr>
        <w:spacing w:before="0"/>
        <w:jc w:val="both"/>
      </w:pPr>
      <w:r>
        <w:t>difuzní opotřebení</w:t>
      </w:r>
      <w:r w:rsidR="00701E61">
        <w:t>,</w:t>
      </w:r>
    </w:p>
    <w:p w:rsidR="00701E61" w:rsidRDefault="00CD5DFA" w:rsidP="00AF709B">
      <w:pPr>
        <w:pStyle w:val="Odstavecseseznamem"/>
        <w:numPr>
          <w:ilvl w:val="0"/>
          <w:numId w:val="5"/>
        </w:numPr>
        <w:spacing w:before="0"/>
        <w:jc w:val="both"/>
      </w:pPr>
      <w:r>
        <w:t>oxidační opotřebení</w:t>
      </w:r>
      <w:r w:rsidR="00701E61">
        <w:t>,</w:t>
      </w:r>
    </w:p>
    <w:p w:rsidR="00701E61" w:rsidRDefault="00CD5DFA" w:rsidP="00AF709B">
      <w:pPr>
        <w:pStyle w:val="Odstavecseseznamem"/>
        <w:numPr>
          <w:ilvl w:val="0"/>
          <w:numId w:val="5"/>
        </w:numPr>
        <w:spacing w:before="0"/>
        <w:jc w:val="both"/>
      </w:pPr>
      <w:r>
        <w:t>lom statický či dynamický</w:t>
      </w:r>
      <w:r w:rsidR="00701E61">
        <w:t>,</w:t>
      </w:r>
    </w:p>
    <w:p w:rsidR="00701E61" w:rsidRDefault="00CD5DFA" w:rsidP="00AF709B">
      <w:pPr>
        <w:pStyle w:val="Odstavecseseznamem"/>
        <w:numPr>
          <w:ilvl w:val="0"/>
          <w:numId w:val="5"/>
        </w:numPr>
        <w:spacing w:before="0"/>
        <w:jc w:val="both"/>
      </w:pPr>
      <w:r>
        <w:t>adhezní opotřebení</w:t>
      </w:r>
      <w:r w:rsidR="00701E61" w:rsidRPr="00701E61">
        <w:t xml:space="preserve"> </w:t>
      </w:r>
      <w:r w:rsidR="00701E61">
        <w:t>[</w:t>
      </w:r>
      <w:r w:rsidR="0028421D" w:rsidRPr="0028421D">
        <w:t>33]</w:t>
      </w:r>
      <w:r w:rsidR="00701E61" w:rsidRPr="0028421D">
        <w:t>,</w:t>
      </w:r>
      <w:r w:rsidR="0028421D" w:rsidRPr="0028421D">
        <w:t xml:space="preserve"> [40</w:t>
      </w:r>
      <w:r w:rsidR="00701E61" w:rsidRPr="004618A8">
        <w:t>]</w:t>
      </w:r>
      <w:r w:rsidR="00701E61">
        <w:t>.</w:t>
      </w:r>
    </w:p>
    <w:p w:rsidR="00DF186F" w:rsidRPr="00B54E1D" w:rsidRDefault="00DF186F" w:rsidP="00AF709B">
      <w:pPr>
        <w:spacing w:before="0"/>
        <w:jc w:val="both"/>
        <w:rPr>
          <w:sz w:val="10"/>
          <w:szCs w:val="10"/>
        </w:rPr>
      </w:pPr>
    </w:p>
    <w:p w:rsidR="00DF186F" w:rsidRDefault="00DF186F" w:rsidP="00AF709B">
      <w:pPr>
        <w:spacing w:before="0"/>
        <w:jc w:val="both"/>
      </w:pPr>
      <w:r>
        <w:t xml:space="preserve">Tyto druhy opotřebení jsou vyobrazeny na obr. </w:t>
      </w:r>
      <w:r w:rsidR="006A13A8">
        <w:t>6</w:t>
      </w:r>
      <w:r w:rsidR="00CD5DFA">
        <w:t xml:space="preserve"> (1- abrazivní opotřebení, 2- difuzní opotřebení, 3- oxidační opotřebení, 4- lom statický či dynamický, 5- adhezní opotřebení).</w:t>
      </w:r>
    </w:p>
    <w:p w:rsidR="00DF186F" w:rsidRDefault="00DF186F" w:rsidP="00DF186F"/>
    <w:p w:rsidR="00CD5DFA" w:rsidRDefault="00CD5DFA" w:rsidP="00420A44">
      <w:pPr>
        <w:ind w:left="-426"/>
      </w:pPr>
      <w:r>
        <w:rPr>
          <w:noProof/>
        </w:rPr>
        <w:lastRenderedPageBreak/>
        <w:drawing>
          <wp:inline distT="0" distB="0" distL="0" distR="0">
            <wp:extent cx="6365176" cy="4762500"/>
            <wp:effectExtent l="19050" t="0" r="0" b="0"/>
            <wp:docPr id="3" name="obráze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1"/>
                    <a:srcRect/>
                    <a:stretch>
                      <a:fillRect/>
                    </a:stretch>
                  </pic:blipFill>
                  <pic:spPr bwMode="auto">
                    <a:xfrm>
                      <a:off x="0" y="0"/>
                      <a:ext cx="6372740" cy="4768159"/>
                    </a:xfrm>
                    <a:prstGeom prst="rect">
                      <a:avLst/>
                    </a:prstGeom>
                    <a:noFill/>
                    <a:ln w="9525">
                      <a:noFill/>
                      <a:miter lim="800000"/>
                      <a:headEnd/>
                      <a:tailEnd/>
                    </a:ln>
                  </pic:spPr>
                </pic:pic>
              </a:graphicData>
            </a:graphic>
          </wp:inline>
        </w:drawing>
      </w:r>
    </w:p>
    <w:p w:rsidR="00CD5DFA" w:rsidRDefault="00CD5DFA" w:rsidP="001B08F6">
      <w:pPr>
        <w:spacing w:before="0"/>
        <w:rPr>
          <w:rFonts w:ascii="Times New Roman" w:hAnsi="Times New Roman"/>
          <w:i/>
          <w:iCs/>
          <w:color w:val="000000"/>
          <w:sz w:val="23"/>
          <w:szCs w:val="23"/>
        </w:rPr>
      </w:pPr>
      <w:r w:rsidRPr="00CD5DFA">
        <w:rPr>
          <w:rFonts w:ascii="Times New Roman" w:hAnsi="Times New Roman"/>
          <w:i/>
          <w:iCs/>
          <w:color w:val="000000"/>
          <w:sz w:val="23"/>
          <w:szCs w:val="23"/>
        </w:rPr>
        <w:t xml:space="preserve">Obr. </w:t>
      </w:r>
      <w:r w:rsidR="00684763" w:rsidRPr="00684763">
        <w:rPr>
          <w:rFonts w:ascii="Times New Roman" w:hAnsi="Times New Roman"/>
          <w:i/>
          <w:iCs/>
          <w:sz w:val="23"/>
          <w:szCs w:val="23"/>
        </w:rPr>
        <w:t>6</w:t>
      </w:r>
      <w:r w:rsidR="00684763">
        <w:rPr>
          <w:rFonts w:ascii="Times New Roman" w:hAnsi="Times New Roman"/>
          <w:i/>
          <w:iCs/>
          <w:sz w:val="23"/>
          <w:szCs w:val="23"/>
        </w:rPr>
        <w:t>.</w:t>
      </w:r>
      <w:r w:rsidRPr="00CD5DFA">
        <w:rPr>
          <w:rFonts w:ascii="Times New Roman" w:hAnsi="Times New Roman"/>
          <w:i/>
          <w:iCs/>
          <w:color w:val="000000"/>
          <w:sz w:val="23"/>
          <w:szCs w:val="23"/>
        </w:rPr>
        <w:t xml:space="preserve"> Hlavní mechanismy opotřebení břitů nástrojů [</w:t>
      </w:r>
      <w:r w:rsidR="0028421D">
        <w:rPr>
          <w:rFonts w:ascii="Times New Roman" w:hAnsi="Times New Roman"/>
          <w:i/>
          <w:iCs/>
          <w:color w:val="000000"/>
          <w:sz w:val="23"/>
          <w:szCs w:val="23"/>
        </w:rPr>
        <w:t>21</w:t>
      </w:r>
      <w:r w:rsidRPr="00CD5DFA">
        <w:rPr>
          <w:rFonts w:ascii="Times New Roman" w:hAnsi="Times New Roman"/>
          <w:i/>
          <w:iCs/>
          <w:color w:val="000000"/>
          <w:sz w:val="23"/>
          <w:szCs w:val="23"/>
        </w:rPr>
        <w:t>]</w:t>
      </w:r>
    </w:p>
    <w:p w:rsidR="001A2269" w:rsidRPr="001A2269" w:rsidRDefault="001A2269" w:rsidP="001B08F6">
      <w:pPr>
        <w:spacing w:before="0"/>
      </w:pPr>
    </w:p>
    <w:p w:rsidR="00CD5DFA" w:rsidRDefault="001A2269" w:rsidP="001B08F6">
      <w:pPr>
        <w:spacing w:before="0"/>
        <w:ind w:firstLine="556"/>
        <w:jc w:val="left"/>
        <w:rPr>
          <w:b/>
        </w:rPr>
      </w:pPr>
      <w:r w:rsidRPr="000601E9">
        <w:rPr>
          <w:b/>
        </w:rPr>
        <w:t>Abraze</w:t>
      </w:r>
    </w:p>
    <w:p w:rsidR="000601E9" w:rsidRDefault="000601E9" w:rsidP="001B08F6">
      <w:pPr>
        <w:spacing w:before="0"/>
        <w:ind w:firstLine="556"/>
        <w:jc w:val="both"/>
      </w:pPr>
      <w:r>
        <w:t>Jedná se o brusný otěr způsobený díky mikročásticím obráběného materiálu (popřípadě částicím,</w:t>
      </w:r>
      <w:r w:rsidRPr="000601E9">
        <w:t xml:space="preserve"> </w:t>
      </w:r>
      <w:r>
        <w:t>které byly uvolněny z nástroje) vysoké tvrdosti</w:t>
      </w:r>
      <w:r w:rsidR="00BF7864">
        <w:t>. Tento proces vede k postupnému narušování funkčních ploch břitu</w:t>
      </w:r>
      <w:r w:rsidR="007C328B">
        <w:t>. Při vysokých řezných silách a nestálých teplotách při procesu obrábění může docházet k vydrolování materiálu a vzniku lomu břitu nástroje</w:t>
      </w:r>
      <w:r w:rsidR="00BF7864">
        <w:t xml:space="preserve"> </w:t>
      </w:r>
      <w:r w:rsidR="00BF7864">
        <w:rPr>
          <w:lang w:val="en-US"/>
        </w:rPr>
        <w:t>[</w:t>
      </w:r>
      <w:r w:rsidR="0028421D">
        <w:t>33]</w:t>
      </w:r>
      <w:r w:rsidR="00BF7864">
        <w:t xml:space="preserve">, </w:t>
      </w:r>
      <w:r w:rsidR="0028421D">
        <w:t>[40]</w:t>
      </w:r>
      <w:r w:rsidR="00F5559C">
        <w:t xml:space="preserve">, </w:t>
      </w:r>
      <w:r w:rsidR="0028421D">
        <w:t>[</w:t>
      </w:r>
      <w:r w:rsidR="00F5559C">
        <w:rPr>
          <w:lang w:val="en-US"/>
        </w:rPr>
        <w:t>4</w:t>
      </w:r>
      <w:r w:rsidR="0028421D">
        <w:rPr>
          <w:lang w:val="en-US"/>
        </w:rPr>
        <w:t>2</w:t>
      </w:r>
      <w:r w:rsidR="00BF7864">
        <w:rPr>
          <w:lang w:val="en-US"/>
        </w:rPr>
        <w:t>]</w:t>
      </w:r>
      <w:r w:rsidR="00BF7864">
        <w:t>.</w:t>
      </w:r>
    </w:p>
    <w:p w:rsidR="007C328B" w:rsidRDefault="007C328B" w:rsidP="001B08F6">
      <w:pPr>
        <w:spacing w:before="0"/>
        <w:ind w:firstLine="556"/>
      </w:pPr>
    </w:p>
    <w:p w:rsidR="001A2269" w:rsidRPr="000601E9" w:rsidRDefault="001A2269" w:rsidP="001B08F6">
      <w:pPr>
        <w:spacing w:before="0"/>
        <w:ind w:firstLine="556"/>
        <w:jc w:val="left"/>
        <w:rPr>
          <w:b/>
        </w:rPr>
      </w:pPr>
      <w:r w:rsidRPr="000601E9">
        <w:rPr>
          <w:b/>
        </w:rPr>
        <w:t>Adheze</w:t>
      </w:r>
    </w:p>
    <w:p w:rsidR="007C328B" w:rsidRPr="0028421D" w:rsidRDefault="007C328B" w:rsidP="001B08F6">
      <w:pPr>
        <w:tabs>
          <w:tab w:val="left" w:pos="567"/>
        </w:tabs>
        <w:spacing w:before="0"/>
        <w:jc w:val="both"/>
      </w:pPr>
      <w:r>
        <w:tab/>
      </w:r>
      <w:r w:rsidR="00611FC7">
        <w:t xml:space="preserve">Při adhezním opotřebení dochází ke vzniku a následnému rozrušování </w:t>
      </w:r>
      <w:proofErr w:type="spellStart"/>
      <w:r w:rsidR="00611FC7">
        <w:t>mikrosvarů</w:t>
      </w:r>
      <w:proofErr w:type="spellEnd"/>
      <w:r w:rsidR="00611FC7">
        <w:t xml:space="preserve"> na stýkajících se vrcholcích nerovnosti čela a třísky. Tento jev je zapříčiněn díky vysokým teplotám a tlakům, chemické příbuznosti materiálů a kovově čistých kontaktních ploch </w:t>
      </w:r>
      <w:r w:rsidR="00F5559C" w:rsidRPr="0028421D">
        <w:t>[</w:t>
      </w:r>
      <w:r w:rsidR="0028421D">
        <w:t>33]</w:t>
      </w:r>
      <w:r w:rsidR="00F5559C">
        <w:t>,</w:t>
      </w:r>
      <w:r w:rsidR="0028421D">
        <w:t xml:space="preserve"> [40]</w:t>
      </w:r>
      <w:r w:rsidR="00F5559C">
        <w:t xml:space="preserve">, </w:t>
      </w:r>
      <w:r w:rsidR="0028421D">
        <w:t>[42</w:t>
      </w:r>
      <w:r w:rsidR="00F5559C" w:rsidRPr="0028421D">
        <w:t>]</w:t>
      </w:r>
      <w:r w:rsidR="00F5559C">
        <w:t>.</w:t>
      </w:r>
    </w:p>
    <w:p w:rsidR="001A2269" w:rsidRDefault="00BF7864" w:rsidP="001B08F6">
      <w:pPr>
        <w:tabs>
          <w:tab w:val="left" w:pos="567"/>
        </w:tabs>
        <w:spacing w:before="0"/>
      </w:pPr>
      <w:r>
        <w:tab/>
      </w:r>
    </w:p>
    <w:p w:rsidR="001A2269" w:rsidRDefault="001A2269" w:rsidP="001B08F6">
      <w:pPr>
        <w:spacing w:before="0"/>
        <w:ind w:firstLine="556"/>
        <w:jc w:val="left"/>
        <w:rPr>
          <w:b/>
        </w:rPr>
      </w:pPr>
      <w:r w:rsidRPr="000601E9">
        <w:rPr>
          <w:b/>
        </w:rPr>
        <w:lastRenderedPageBreak/>
        <w:t>Difuze</w:t>
      </w:r>
    </w:p>
    <w:p w:rsidR="001317AB" w:rsidRPr="001317AB" w:rsidRDefault="001317AB" w:rsidP="001B08F6">
      <w:pPr>
        <w:spacing w:before="0"/>
        <w:ind w:firstLine="556"/>
        <w:jc w:val="both"/>
      </w:pPr>
      <w:r>
        <w:t xml:space="preserve">Během tohoto děje probíhá migrace atomů do materiálu nástroje a naopak. Vzniklé chemické sloučeniny související s tímto dějem pak narušují strukturu nástroje, což vede k jeho opotřebení </w:t>
      </w:r>
      <w:r w:rsidR="0028421D" w:rsidRPr="0028421D">
        <w:t>[</w:t>
      </w:r>
      <w:r w:rsidR="0028421D">
        <w:t>33], [40], [42</w:t>
      </w:r>
      <w:r w:rsidR="0028421D" w:rsidRPr="0028421D">
        <w:t>]</w:t>
      </w:r>
      <w:r w:rsidR="0028421D">
        <w:t>.</w:t>
      </w:r>
    </w:p>
    <w:p w:rsidR="001A2269" w:rsidRDefault="001A2269" w:rsidP="001B08F6">
      <w:pPr>
        <w:spacing w:before="0"/>
      </w:pPr>
    </w:p>
    <w:p w:rsidR="001A2269" w:rsidRPr="000601E9" w:rsidRDefault="001A2269" w:rsidP="001B08F6">
      <w:pPr>
        <w:spacing w:before="0"/>
        <w:ind w:firstLine="556"/>
        <w:jc w:val="left"/>
        <w:rPr>
          <w:b/>
        </w:rPr>
      </w:pPr>
      <w:r w:rsidRPr="000601E9">
        <w:rPr>
          <w:b/>
        </w:rPr>
        <w:t>Oxidace</w:t>
      </w:r>
    </w:p>
    <w:p w:rsidR="001A2269" w:rsidRDefault="00F5559C" w:rsidP="001B08F6">
      <w:pPr>
        <w:tabs>
          <w:tab w:val="left" w:pos="567"/>
        </w:tabs>
        <w:spacing w:before="0"/>
        <w:jc w:val="both"/>
      </w:pPr>
      <w:r>
        <w:tab/>
        <w:t xml:space="preserve">Jedná se o děj, při kterém vznikají chemické sloučeniny na povrchu nástroje díky přítomnosti kyslíku v procesním prostředí </w:t>
      </w:r>
      <w:r w:rsidR="0028421D" w:rsidRPr="0028421D">
        <w:t>[</w:t>
      </w:r>
      <w:r w:rsidR="0028421D">
        <w:t>33], [40], [42</w:t>
      </w:r>
      <w:r w:rsidR="0028421D" w:rsidRPr="0028421D">
        <w:t>]</w:t>
      </w:r>
      <w:r w:rsidR="0028421D">
        <w:t>.</w:t>
      </w:r>
    </w:p>
    <w:p w:rsidR="001317AB" w:rsidRDefault="001317AB" w:rsidP="001B08F6">
      <w:pPr>
        <w:spacing w:before="0"/>
      </w:pPr>
    </w:p>
    <w:p w:rsidR="001A2269" w:rsidRPr="000601E9" w:rsidRDefault="001A2269" w:rsidP="001B08F6">
      <w:pPr>
        <w:spacing w:before="0"/>
        <w:ind w:firstLine="556"/>
        <w:jc w:val="left"/>
        <w:rPr>
          <w:b/>
        </w:rPr>
      </w:pPr>
      <w:r w:rsidRPr="000601E9">
        <w:rPr>
          <w:b/>
        </w:rPr>
        <w:t>Plastická deformace</w:t>
      </w:r>
    </w:p>
    <w:p w:rsidR="001A2269" w:rsidRDefault="00F5559C" w:rsidP="001B08F6">
      <w:pPr>
        <w:tabs>
          <w:tab w:val="left" w:pos="567"/>
        </w:tabs>
        <w:spacing w:before="0"/>
        <w:jc w:val="both"/>
      </w:pPr>
      <w:r>
        <w:tab/>
        <w:t>Plastická deformace se vyskytuje coby následek mechanického a tepelného zatížení, které je kumulované v</w:t>
      </w:r>
      <w:r w:rsidR="00A562A2">
        <w:t> </w:t>
      </w:r>
      <w:r>
        <w:t>čase</w:t>
      </w:r>
      <w:r w:rsidR="00A562A2">
        <w:t xml:space="preserve">. Ve svém nejhorším možném důsledku se tento jev projevit ve formě tzv. lavinového opotřebení </w:t>
      </w:r>
      <w:r w:rsidR="0028421D" w:rsidRPr="0028421D">
        <w:t>[</w:t>
      </w:r>
      <w:r w:rsidR="0028421D">
        <w:t>33], [40], [42</w:t>
      </w:r>
      <w:r w:rsidR="0028421D" w:rsidRPr="0028421D">
        <w:t>]</w:t>
      </w:r>
      <w:r w:rsidR="0028421D">
        <w:t>.</w:t>
      </w:r>
    </w:p>
    <w:p w:rsidR="00F5559C" w:rsidRDefault="00F5559C" w:rsidP="001B08F6">
      <w:pPr>
        <w:tabs>
          <w:tab w:val="left" w:pos="567"/>
        </w:tabs>
        <w:spacing w:before="0"/>
      </w:pPr>
    </w:p>
    <w:p w:rsidR="001A2269" w:rsidRPr="000601E9" w:rsidRDefault="001A2269" w:rsidP="001B08F6">
      <w:pPr>
        <w:spacing w:before="0"/>
        <w:ind w:firstLine="556"/>
        <w:jc w:val="left"/>
        <w:rPr>
          <w:b/>
        </w:rPr>
      </w:pPr>
      <w:r w:rsidRPr="000601E9">
        <w:rPr>
          <w:b/>
        </w:rPr>
        <w:t>Křehký lom</w:t>
      </w:r>
    </w:p>
    <w:p w:rsidR="00CD5DFA" w:rsidRDefault="00A562A2" w:rsidP="001B08F6">
      <w:pPr>
        <w:tabs>
          <w:tab w:val="left" w:pos="567"/>
        </w:tabs>
        <w:spacing w:before="0"/>
        <w:jc w:val="both"/>
      </w:pPr>
      <w:r>
        <w:tab/>
        <w:t xml:space="preserve">Křehký lom nastává příčinou nadměrné mechanické zátěže. Ta vzniká např. vlivem přerušovaného řezu nebo důsledkem nehomogenity a vměstků obsažených v obrobku </w:t>
      </w:r>
      <w:r w:rsidR="0028421D" w:rsidRPr="0028421D">
        <w:t>[</w:t>
      </w:r>
      <w:r w:rsidR="0028421D">
        <w:t>33], [40], [42</w:t>
      </w:r>
      <w:r w:rsidR="0028421D" w:rsidRPr="0028421D">
        <w:t>]</w:t>
      </w:r>
      <w:r w:rsidR="0028421D">
        <w:t>.</w:t>
      </w:r>
    </w:p>
    <w:p w:rsidR="009D0D27" w:rsidRDefault="009D0D27" w:rsidP="001B08F6">
      <w:pPr>
        <w:tabs>
          <w:tab w:val="left" w:pos="567"/>
        </w:tabs>
        <w:spacing w:before="0"/>
      </w:pPr>
    </w:p>
    <w:p w:rsidR="009D0D27" w:rsidRDefault="009D0D27" w:rsidP="003E0A88">
      <w:pPr>
        <w:pStyle w:val="Nadpis3"/>
        <w:tabs>
          <w:tab w:val="clear" w:pos="1713"/>
          <w:tab w:val="num" w:pos="-2552"/>
        </w:tabs>
        <w:ind w:left="0" w:firstLine="567"/>
        <w:jc w:val="left"/>
      </w:pPr>
      <w:r>
        <w:t>Typy opotřebení nástroje</w:t>
      </w:r>
    </w:p>
    <w:p w:rsidR="009D0D27" w:rsidRDefault="004C13BA" w:rsidP="003E0A88">
      <w:pPr>
        <w:tabs>
          <w:tab w:val="left" w:pos="567"/>
        </w:tabs>
        <w:spacing w:before="0"/>
        <w:jc w:val="both"/>
      </w:pPr>
      <w:r>
        <w:tab/>
      </w:r>
      <w:r w:rsidR="00EC2977">
        <w:t>Klasifikace typu opotřebení břitu nástroje se provádí z důvodu vytvoření báze pro posouzení obráběcích operací, což může ovlivnit produktivitu. Aby byly zvoleny správné materiály řezných nástrojů</w:t>
      </w:r>
      <w:r w:rsidR="00C22386">
        <w:t xml:space="preserve"> a vhodné řezné podmínky</w:t>
      </w:r>
      <w:r w:rsidR="00EC2977">
        <w:t>, jsou k dispozici tyto kritéria obrábění</w:t>
      </w:r>
      <w:r w:rsidR="00C22386">
        <w:t>:</w:t>
      </w:r>
    </w:p>
    <w:p w:rsidR="00B54E1D" w:rsidRPr="00B54E1D" w:rsidRDefault="00B54E1D" w:rsidP="003E0A88">
      <w:pPr>
        <w:tabs>
          <w:tab w:val="left" w:pos="567"/>
        </w:tabs>
        <w:spacing w:before="0"/>
        <w:jc w:val="both"/>
        <w:rPr>
          <w:sz w:val="10"/>
          <w:szCs w:val="10"/>
        </w:rPr>
      </w:pPr>
    </w:p>
    <w:p w:rsidR="00C22386" w:rsidRDefault="00C22386" w:rsidP="003E0A88">
      <w:pPr>
        <w:pStyle w:val="Odstavecseseznamem"/>
        <w:numPr>
          <w:ilvl w:val="0"/>
          <w:numId w:val="5"/>
        </w:numPr>
        <w:tabs>
          <w:tab w:val="left" w:pos="567"/>
        </w:tabs>
        <w:spacing w:before="0"/>
        <w:jc w:val="both"/>
      </w:pPr>
      <w:r>
        <w:t>jakost obrobené plochy,</w:t>
      </w:r>
    </w:p>
    <w:p w:rsidR="00C22386" w:rsidRDefault="00C22386" w:rsidP="003E0A88">
      <w:pPr>
        <w:pStyle w:val="Odstavecseseznamem"/>
        <w:numPr>
          <w:ilvl w:val="0"/>
          <w:numId w:val="5"/>
        </w:numPr>
        <w:tabs>
          <w:tab w:val="left" w:pos="567"/>
        </w:tabs>
        <w:spacing w:before="0"/>
        <w:jc w:val="both"/>
      </w:pPr>
      <w:r>
        <w:t>přesnost rozměrů,</w:t>
      </w:r>
    </w:p>
    <w:p w:rsidR="00C22386" w:rsidRDefault="00C22386" w:rsidP="003E0A88">
      <w:pPr>
        <w:pStyle w:val="Odstavecseseznamem"/>
        <w:numPr>
          <w:ilvl w:val="0"/>
          <w:numId w:val="5"/>
        </w:numPr>
        <w:tabs>
          <w:tab w:val="left" w:pos="567"/>
        </w:tabs>
        <w:spacing w:before="0"/>
        <w:jc w:val="both"/>
      </w:pPr>
      <w:r>
        <w:t>kontrolovaný odchod třísky.</w:t>
      </w:r>
    </w:p>
    <w:p w:rsidR="00C22386" w:rsidRPr="00B54E1D" w:rsidRDefault="00C22386" w:rsidP="003E0A88">
      <w:pPr>
        <w:tabs>
          <w:tab w:val="left" w:pos="567"/>
        </w:tabs>
        <w:spacing w:before="0"/>
        <w:jc w:val="both"/>
        <w:rPr>
          <w:sz w:val="10"/>
          <w:szCs w:val="10"/>
        </w:rPr>
      </w:pPr>
    </w:p>
    <w:p w:rsidR="00C22386" w:rsidRDefault="00C22386" w:rsidP="003E0A88">
      <w:pPr>
        <w:tabs>
          <w:tab w:val="left" w:pos="567"/>
        </w:tabs>
        <w:spacing w:before="0"/>
        <w:jc w:val="both"/>
      </w:pPr>
      <w:r>
        <w:tab/>
        <w:t xml:space="preserve">Při bližším prozkoumání břitu pod mikroskopem je možné pozorovat jednotlivé druhy opotřebení. To nám dává možnost sledovat vhodnost trvanlivosti, její spolehlivost a popřípadě možnost jejího prodloužení. </w:t>
      </w:r>
      <w:r w:rsidR="0085145A">
        <w:t xml:space="preserve">Pro jakýkoliv proces obrábění existuje optimální průběh opotřebení závisející na volbě správných řezných podmínek i nástroje, dále musíme vytvořit dobré podmínky pro obrábění atd. Pro vznik takovýchto </w:t>
      </w:r>
      <w:r w:rsidR="0085145A">
        <w:lastRenderedPageBreak/>
        <w:t xml:space="preserve">předpokladů je nutná kvalifikovaná odborná pomoc popřípadě vlastní znalost a zkušenost. K vyhodnocování typů opotřebení lze </w:t>
      </w:r>
      <w:r w:rsidR="00A54F11">
        <w:t xml:space="preserve">použít tab. </w:t>
      </w:r>
      <w:r w:rsidR="006A13A8" w:rsidRPr="006A13A8">
        <w:t>2</w:t>
      </w:r>
      <w:r w:rsidR="00A54F11">
        <w:t xml:space="preserve"> </w:t>
      </w:r>
      <w:r w:rsidR="00A54F11">
        <w:rPr>
          <w:lang w:val="en-US"/>
        </w:rPr>
        <w:t>[</w:t>
      </w:r>
      <w:r w:rsidR="0028421D">
        <w:rPr>
          <w:lang w:val="en-US"/>
        </w:rPr>
        <w:t>35]</w:t>
      </w:r>
      <w:r w:rsidR="00A54F11">
        <w:t xml:space="preserve">, </w:t>
      </w:r>
      <w:r w:rsidR="0028421D">
        <w:t>[42</w:t>
      </w:r>
      <w:r w:rsidR="00A54F11">
        <w:rPr>
          <w:lang w:val="en-US"/>
        </w:rPr>
        <w:t>]</w:t>
      </w:r>
      <w:r w:rsidR="00A54F11">
        <w:t>.</w:t>
      </w:r>
    </w:p>
    <w:p w:rsidR="00A54F11" w:rsidRDefault="00A54F11" w:rsidP="003E0A88">
      <w:pPr>
        <w:tabs>
          <w:tab w:val="left" w:pos="567"/>
        </w:tabs>
        <w:spacing w:before="0"/>
      </w:pPr>
    </w:p>
    <w:p w:rsidR="00A54F11" w:rsidRDefault="00A54F11" w:rsidP="003E0A88">
      <w:pPr>
        <w:tabs>
          <w:tab w:val="left" w:pos="567"/>
        </w:tabs>
        <w:spacing w:before="0"/>
      </w:pPr>
      <w:r>
        <w:rPr>
          <w:i/>
          <w:iCs/>
          <w:sz w:val="22"/>
          <w:szCs w:val="22"/>
        </w:rPr>
        <w:t xml:space="preserve">Tab. </w:t>
      </w:r>
      <w:r w:rsidR="00684763" w:rsidRPr="00684763">
        <w:rPr>
          <w:i/>
          <w:iCs/>
          <w:sz w:val="22"/>
          <w:szCs w:val="22"/>
        </w:rPr>
        <w:t>2</w:t>
      </w:r>
      <w:r w:rsidRPr="00684763">
        <w:rPr>
          <w:i/>
          <w:iCs/>
          <w:sz w:val="22"/>
          <w:szCs w:val="22"/>
        </w:rPr>
        <w:t xml:space="preserve"> </w:t>
      </w:r>
      <w:r>
        <w:rPr>
          <w:i/>
          <w:iCs/>
          <w:sz w:val="22"/>
          <w:szCs w:val="22"/>
        </w:rPr>
        <w:t>Klasifikace druhů (typů) opotřebení [</w:t>
      </w:r>
      <w:r w:rsidR="0028421D">
        <w:rPr>
          <w:i/>
          <w:iCs/>
          <w:sz w:val="22"/>
          <w:szCs w:val="22"/>
        </w:rPr>
        <w:t>35</w:t>
      </w:r>
      <w:r>
        <w:rPr>
          <w:i/>
          <w:iCs/>
          <w:sz w:val="22"/>
          <w:szCs w:val="22"/>
        </w:rPr>
        <w:t>]</w:t>
      </w:r>
    </w:p>
    <w:p w:rsidR="00A54F11" w:rsidRDefault="00A54F11" w:rsidP="00A54F11">
      <w:pPr>
        <w:tabs>
          <w:tab w:val="left" w:pos="567"/>
        </w:tabs>
      </w:pPr>
      <w:r>
        <w:rPr>
          <w:noProof/>
        </w:rPr>
        <w:drawing>
          <wp:inline distT="0" distB="0" distL="0" distR="0">
            <wp:extent cx="5753100" cy="3486150"/>
            <wp:effectExtent l="19050" t="0" r="0" b="0"/>
            <wp:docPr id="7" name="obráze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2"/>
                    <a:srcRect/>
                    <a:stretch>
                      <a:fillRect/>
                    </a:stretch>
                  </pic:blipFill>
                  <pic:spPr bwMode="auto">
                    <a:xfrm>
                      <a:off x="0" y="0"/>
                      <a:ext cx="5753100" cy="3486150"/>
                    </a:xfrm>
                    <a:prstGeom prst="rect">
                      <a:avLst/>
                    </a:prstGeom>
                    <a:noFill/>
                    <a:ln w="9525">
                      <a:noFill/>
                      <a:miter lim="800000"/>
                      <a:headEnd/>
                      <a:tailEnd/>
                    </a:ln>
                  </pic:spPr>
                </pic:pic>
              </a:graphicData>
            </a:graphic>
          </wp:inline>
        </w:drawing>
      </w:r>
    </w:p>
    <w:p w:rsidR="00A54F11" w:rsidRDefault="00A54F11" w:rsidP="003E0A88">
      <w:pPr>
        <w:tabs>
          <w:tab w:val="left" w:pos="567"/>
        </w:tabs>
        <w:spacing w:before="0"/>
      </w:pPr>
    </w:p>
    <w:p w:rsidR="00E5035C" w:rsidRDefault="00E5035C" w:rsidP="003E0A88">
      <w:pPr>
        <w:pStyle w:val="Nadpis3"/>
        <w:tabs>
          <w:tab w:val="clear" w:pos="1713"/>
          <w:tab w:val="num" w:pos="-1843"/>
        </w:tabs>
        <w:ind w:left="0" w:firstLine="576"/>
        <w:jc w:val="left"/>
      </w:pPr>
      <w:r>
        <w:t>Trvanlivost nástroje</w:t>
      </w:r>
    </w:p>
    <w:p w:rsidR="000516FF" w:rsidRDefault="000516FF" w:rsidP="003E0A88">
      <w:pPr>
        <w:autoSpaceDE w:val="0"/>
        <w:autoSpaceDN w:val="0"/>
        <w:adjustRightInd w:val="0"/>
        <w:spacing w:before="0"/>
        <w:ind w:firstLine="578"/>
        <w:jc w:val="both"/>
        <w:rPr>
          <w:rFonts w:cs="Arial"/>
        </w:rPr>
      </w:pPr>
      <w:r>
        <w:rPr>
          <w:rFonts w:cs="Arial"/>
        </w:rPr>
        <w:t>Trvanlivost nástroje</w:t>
      </w:r>
      <w:r w:rsidR="00492D18">
        <w:rPr>
          <w:rFonts w:cs="Arial"/>
        </w:rPr>
        <w:t xml:space="preserve"> lze považovat za jednu ze základních charakteristik řezného procesu a</w:t>
      </w:r>
      <w:r>
        <w:rPr>
          <w:rFonts w:cs="Arial"/>
        </w:rPr>
        <w:t xml:space="preserve"> můžeme </w:t>
      </w:r>
      <w:r w:rsidR="00492D18">
        <w:rPr>
          <w:rFonts w:cs="Arial"/>
        </w:rPr>
        <w:t xml:space="preserve">jí </w:t>
      </w:r>
      <w:r>
        <w:rPr>
          <w:rFonts w:cs="Arial"/>
        </w:rPr>
        <w:t xml:space="preserve">definovat jako čas, po který </w:t>
      </w:r>
      <w:r w:rsidR="00492D18">
        <w:rPr>
          <w:rFonts w:cs="Arial"/>
        </w:rPr>
        <w:t>nástroj pracuje, a to od naostření do otupení. Při volbě hospodárných (optimálních) podmínek je trvanlivost zásadní veličinou</w:t>
      </w:r>
      <w:r w:rsidR="00F60D4A">
        <w:rPr>
          <w:rFonts w:cs="Arial"/>
        </w:rPr>
        <w:t xml:space="preserve"> </w:t>
      </w:r>
      <w:r w:rsidR="00F60D4A" w:rsidRPr="00F60D4A">
        <w:rPr>
          <w:rFonts w:cs="Arial"/>
        </w:rPr>
        <w:t>[</w:t>
      </w:r>
      <w:r w:rsidR="0028421D">
        <w:rPr>
          <w:rFonts w:cs="Arial"/>
        </w:rPr>
        <w:t>16</w:t>
      </w:r>
      <w:r w:rsidR="00F60D4A" w:rsidRPr="00F60D4A">
        <w:rPr>
          <w:rFonts w:cs="Arial"/>
        </w:rPr>
        <w:t>], [</w:t>
      </w:r>
      <w:r w:rsidR="0028421D">
        <w:rPr>
          <w:rFonts w:cs="Arial"/>
        </w:rPr>
        <w:t>37</w:t>
      </w:r>
      <w:r w:rsidR="00F60D4A" w:rsidRPr="00F60D4A">
        <w:rPr>
          <w:rFonts w:cs="Arial"/>
        </w:rPr>
        <w:t>]</w:t>
      </w:r>
      <w:r w:rsidR="00492D18">
        <w:rPr>
          <w:rFonts w:cs="Arial"/>
        </w:rPr>
        <w:t>.</w:t>
      </w:r>
    </w:p>
    <w:p w:rsidR="00036658" w:rsidRPr="00B54E1D" w:rsidRDefault="00036658" w:rsidP="003E0A88">
      <w:pPr>
        <w:autoSpaceDE w:val="0"/>
        <w:autoSpaceDN w:val="0"/>
        <w:adjustRightInd w:val="0"/>
        <w:spacing w:before="0"/>
        <w:ind w:firstLine="578"/>
        <w:jc w:val="both"/>
        <w:rPr>
          <w:rFonts w:cs="Arial"/>
          <w:sz w:val="10"/>
          <w:szCs w:val="10"/>
        </w:rPr>
      </w:pPr>
    </w:p>
    <w:p w:rsidR="005F5D0D" w:rsidRDefault="00036658" w:rsidP="003E0A88">
      <w:pPr>
        <w:autoSpaceDE w:val="0"/>
        <w:autoSpaceDN w:val="0"/>
        <w:adjustRightInd w:val="0"/>
        <w:spacing w:before="0"/>
        <w:ind w:firstLine="578"/>
        <w:jc w:val="both"/>
        <w:rPr>
          <w:rFonts w:cs="Arial"/>
        </w:rPr>
      </w:pPr>
      <w:r>
        <w:rPr>
          <w:rFonts w:cs="Arial"/>
        </w:rPr>
        <w:t>O trvanlivosti nástroje rozhoduje především:</w:t>
      </w:r>
    </w:p>
    <w:p w:rsidR="00036658" w:rsidRDefault="00036658" w:rsidP="003E0A88">
      <w:pPr>
        <w:pStyle w:val="Odstavecseseznamem"/>
        <w:numPr>
          <w:ilvl w:val="0"/>
          <w:numId w:val="5"/>
        </w:numPr>
        <w:autoSpaceDE w:val="0"/>
        <w:autoSpaceDN w:val="0"/>
        <w:adjustRightInd w:val="0"/>
        <w:spacing w:before="0"/>
        <w:jc w:val="both"/>
        <w:rPr>
          <w:rFonts w:cs="Arial"/>
        </w:rPr>
      </w:pPr>
      <w:r>
        <w:rPr>
          <w:rFonts w:cs="Arial"/>
        </w:rPr>
        <w:t>Materiál obrobku,</w:t>
      </w:r>
    </w:p>
    <w:p w:rsidR="00036658" w:rsidRDefault="00036658" w:rsidP="003E0A88">
      <w:pPr>
        <w:pStyle w:val="Odstavecseseznamem"/>
        <w:numPr>
          <w:ilvl w:val="0"/>
          <w:numId w:val="5"/>
        </w:numPr>
        <w:autoSpaceDE w:val="0"/>
        <w:autoSpaceDN w:val="0"/>
        <w:adjustRightInd w:val="0"/>
        <w:spacing w:before="0"/>
        <w:jc w:val="both"/>
        <w:rPr>
          <w:rFonts w:cs="Arial"/>
        </w:rPr>
      </w:pPr>
      <w:r>
        <w:rPr>
          <w:rFonts w:cs="Arial"/>
        </w:rPr>
        <w:t>Materiál břitu,</w:t>
      </w:r>
    </w:p>
    <w:p w:rsidR="00036658" w:rsidRDefault="00036658" w:rsidP="003E0A88">
      <w:pPr>
        <w:pStyle w:val="Odstavecseseznamem"/>
        <w:numPr>
          <w:ilvl w:val="0"/>
          <w:numId w:val="5"/>
        </w:numPr>
        <w:autoSpaceDE w:val="0"/>
        <w:autoSpaceDN w:val="0"/>
        <w:adjustRightInd w:val="0"/>
        <w:spacing w:before="0"/>
        <w:jc w:val="both"/>
        <w:rPr>
          <w:rFonts w:cs="Arial"/>
        </w:rPr>
      </w:pPr>
      <w:r>
        <w:rPr>
          <w:rFonts w:cs="Arial"/>
        </w:rPr>
        <w:t>Řezn</w:t>
      </w:r>
      <w:r w:rsidR="0028421D">
        <w:rPr>
          <w:rFonts w:cs="Arial"/>
        </w:rPr>
        <w:t>é</w:t>
      </w:r>
      <w:r>
        <w:rPr>
          <w:rFonts w:cs="Arial"/>
        </w:rPr>
        <w:t xml:space="preserve"> podmínk</w:t>
      </w:r>
      <w:r w:rsidR="0028421D">
        <w:rPr>
          <w:rFonts w:cs="Arial"/>
        </w:rPr>
        <w:t>y</w:t>
      </w:r>
      <w:r>
        <w:rPr>
          <w:rFonts w:cs="Arial"/>
        </w:rPr>
        <w:t xml:space="preserve"> (řezná rychlost, hloubka záběru, posuv),</w:t>
      </w:r>
    </w:p>
    <w:p w:rsidR="00036658" w:rsidRDefault="00036658" w:rsidP="003E0A88">
      <w:pPr>
        <w:pStyle w:val="Odstavecseseznamem"/>
        <w:numPr>
          <w:ilvl w:val="0"/>
          <w:numId w:val="5"/>
        </w:numPr>
        <w:autoSpaceDE w:val="0"/>
        <w:autoSpaceDN w:val="0"/>
        <w:adjustRightInd w:val="0"/>
        <w:spacing w:before="0"/>
        <w:jc w:val="both"/>
        <w:rPr>
          <w:rFonts w:cs="Arial"/>
        </w:rPr>
      </w:pPr>
      <w:r>
        <w:rPr>
          <w:rFonts w:cs="Arial"/>
        </w:rPr>
        <w:t>Procesní prostředí (zejména jeho chladicí a mazací schopnost),</w:t>
      </w:r>
    </w:p>
    <w:p w:rsidR="00036658" w:rsidRDefault="00036658" w:rsidP="003E0A88">
      <w:pPr>
        <w:pStyle w:val="Odstavecseseznamem"/>
        <w:numPr>
          <w:ilvl w:val="0"/>
          <w:numId w:val="5"/>
        </w:numPr>
        <w:autoSpaceDE w:val="0"/>
        <w:autoSpaceDN w:val="0"/>
        <w:adjustRightInd w:val="0"/>
        <w:spacing w:before="0"/>
        <w:jc w:val="both"/>
        <w:rPr>
          <w:rFonts w:cs="Arial"/>
        </w:rPr>
      </w:pPr>
      <w:r>
        <w:rPr>
          <w:rFonts w:cs="Arial"/>
        </w:rPr>
        <w:t>Tuhost soustavy SNOP (stroj – nástroj – obrobek – přípravek),</w:t>
      </w:r>
    </w:p>
    <w:p w:rsidR="00036658" w:rsidRDefault="00036658" w:rsidP="003E0A88">
      <w:pPr>
        <w:pStyle w:val="Odstavecseseznamem"/>
        <w:numPr>
          <w:ilvl w:val="0"/>
          <w:numId w:val="5"/>
        </w:numPr>
        <w:autoSpaceDE w:val="0"/>
        <w:autoSpaceDN w:val="0"/>
        <w:adjustRightInd w:val="0"/>
        <w:spacing w:before="0"/>
        <w:jc w:val="both"/>
        <w:rPr>
          <w:rFonts w:cs="Arial"/>
        </w:rPr>
      </w:pPr>
      <w:r>
        <w:rPr>
          <w:rFonts w:cs="Arial"/>
        </w:rPr>
        <w:t>Geometrie nástroje,</w:t>
      </w:r>
    </w:p>
    <w:p w:rsidR="00036658" w:rsidRPr="00036658" w:rsidRDefault="00036658" w:rsidP="003E0A88">
      <w:pPr>
        <w:pStyle w:val="Odstavecseseznamem"/>
        <w:numPr>
          <w:ilvl w:val="0"/>
          <w:numId w:val="5"/>
        </w:numPr>
        <w:autoSpaceDE w:val="0"/>
        <w:autoSpaceDN w:val="0"/>
        <w:adjustRightInd w:val="0"/>
        <w:spacing w:before="0"/>
        <w:jc w:val="both"/>
        <w:rPr>
          <w:rFonts w:cs="Arial"/>
        </w:rPr>
      </w:pPr>
      <w:r>
        <w:rPr>
          <w:rFonts w:cs="Arial"/>
        </w:rPr>
        <w:t xml:space="preserve">Typ namáhání (např. vibrace, plynulost řezu) </w:t>
      </w:r>
      <w:r>
        <w:rPr>
          <w:rFonts w:cs="Arial"/>
          <w:lang w:val="en-US"/>
        </w:rPr>
        <w:t>[</w:t>
      </w:r>
      <w:r w:rsidR="0028421D">
        <w:rPr>
          <w:rFonts w:cs="Arial"/>
          <w:lang w:val="en-US"/>
        </w:rPr>
        <w:t>16</w:t>
      </w:r>
      <w:r>
        <w:rPr>
          <w:rFonts w:cs="Arial"/>
          <w:lang w:val="en-US"/>
        </w:rPr>
        <w:t>]</w:t>
      </w:r>
      <w:r>
        <w:rPr>
          <w:rFonts w:cs="Arial"/>
        </w:rPr>
        <w:t>.</w:t>
      </w:r>
    </w:p>
    <w:p w:rsidR="00492D18" w:rsidRDefault="00F60D4A" w:rsidP="003E0A88">
      <w:pPr>
        <w:autoSpaceDE w:val="0"/>
        <w:autoSpaceDN w:val="0"/>
        <w:adjustRightInd w:val="0"/>
        <w:spacing w:before="0"/>
        <w:ind w:firstLine="578"/>
        <w:jc w:val="both"/>
        <w:rPr>
          <w:rFonts w:cs="Arial"/>
        </w:rPr>
      </w:pPr>
      <w:r w:rsidRPr="00F60D4A">
        <w:rPr>
          <w:rFonts w:cs="Arial"/>
        </w:rPr>
        <w:lastRenderedPageBreak/>
        <w:t xml:space="preserve">Jako </w:t>
      </w:r>
      <w:proofErr w:type="spellStart"/>
      <w:r w:rsidRPr="00F60D4A">
        <w:rPr>
          <w:rFonts w:cs="Arial"/>
        </w:rPr>
        <w:t>kriterium</w:t>
      </w:r>
      <w:proofErr w:type="spellEnd"/>
      <w:r w:rsidRPr="00F60D4A">
        <w:rPr>
          <w:rFonts w:cs="Arial"/>
        </w:rPr>
        <w:t xml:space="preserve"> </w:t>
      </w:r>
      <w:r>
        <w:rPr>
          <w:rFonts w:cs="Arial"/>
        </w:rPr>
        <w:t>výskytu</w:t>
      </w:r>
      <w:r w:rsidRPr="00F60D4A">
        <w:rPr>
          <w:rFonts w:cs="Arial"/>
        </w:rPr>
        <w:t xml:space="preserve"> poruchy resp</w:t>
      </w:r>
      <w:r>
        <w:rPr>
          <w:rFonts w:cs="Arial"/>
        </w:rPr>
        <w:t>ektive</w:t>
      </w:r>
      <w:r w:rsidRPr="00F60D4A">
        <w:rPr>
          <w:rFonts w:cs="Arial"/>
        </w:rPr>
        <w:t xml:space="preserve"> </w:t>
      </w:r>
      <w:r>
        <w:rPr>
          <w:rFonts w:cs="Arial"/>
        </w:rPr>
        <w:t>konec</w:t>
      </w:r>
      <w:r w:rsidRPr="00F60D4A">
        <w:rPr>
          <w:rFonts w:cs="Arial"/>
        </w:rPr>
        <w:t xml:space="preserve"> provozuschopn</w:t>
      </w:r>
      <w:r>
        <w:rPr>
          <w:rFonts w:cs="Arial"/>
        </w:rPr>
        <w:t>é</w:t>
      </w:r>
      <w:r w:rsidRPr="00F60D4A">
        <w:rPr>
          <w:rFonts w:cs="Arial"/>
        </w:rPr>
        <w:t>ho stavu n</w:t>
      </w:r>
      <w:r>
        <w:rPr>
          <w:rFonts w:cs="Arial"/>
        </w:rPr>
        <w:t>á</w:t>
      </w:r>
      <w:r w:rsidRPr="00F60D4A">
        <w:rPr>
          <w:rFonts w:cs="Arial"/>
        </w:rPr>
        <w:t>stroje</w:t>
      </w:r>
      <w:r>
        <w:rPr>
          <w:rFonts w:cs="Arial"/>
        </w:rPr>
        <w:t xml:space="preserve"> </w:t>
      </w:r>
      <w:r w:rsidRPr="00F60D4A">
        <w:rPr>
          <w:rFonts w:cs="Arial"/>
        </w:rPr>
        <w:t xml:space="preserve">se mohou </w:t>
      </w:r>
      <w:r>
        <w:rPr>
          <w:rFonts w:cs="Arial"/>
        </w:rPr>
        <w:t xml:space="preserve">stanovit </w:t>
      </w:r>
      <w:r w:rsidRPr="00F60D4A">
        <w:rPr>
          <w:rFonts w:cs="Arial"/>
        </w:rPr>
        <w:t>parametry jako: opotřebeni</w:t>
      </w:r>
      <w:r>
        <w:rPr>
          <w:rFonts w:cs="Arial"/>
        </w:rPr>
        <w:t xml:space="preserve"> břitu, drsnost povrchu obrobené plochy, ú</w:t>
      </w:r>
      <w:r w:rsidRPr="00F60D4A">
        <w:rPr>
          <w:rFonts w:cs="Arial"/>
        </w:rPr>
        <w:t>chylka rozměru obroben</w:t>
      </w:r>
      <w:r>
        <w:rPr>
          <w:rFonts w:cs="Arial"/>
        </w:rPr>
        <w:t>é</w:t>
      </w:r>
      <w:r w:rsidRPr="00F60D4A">
        <w:rPr>
          <w:rFonts w:cs="Arial"/>
        </w:rPr>
        <w:t xml:space="preserve"> plochy, velikost řezn</w:t>
      </w:r>
      <w:r>
        <w:rPr>
          <w:rFonts w:cs="Arial"/>
        </w:rPr>
        <w:t>é</w:t>
      </w:r>
      <w:r w:rsidRPr="00F60D4A">
        <w:rPr>
          <w:rFonts w:cs="Arial"/>
        </w:rPr>
        <w:t xml:space="preserve"> sily apod</w:t>
      </w:r>
      <w:r>
        <w:rPr>
          <w:rFonts w:cs="Arial"/>
        </w:rPr>
        <w:t>.</w:t>
      </w:r>
      <w:r w:rsidR="00D678E7">
        <w:rPr>
          <w:rFonts w:cs="Arial"/>
        </w:rPr>
        <w:t xml:space="preserve"> </w:t>
      </w:r>
      <w:r>
        <w:rPr>
          <w:rFonts w:cs="Arial"/>
        </w:rPr>
        <w:t>V praxi se trvanlivost nástroje</w:t>
      </w:r>
      <w:r w:rsidR="00D678E7">
        <w:rPr>
          <w:rFonts w:cs="Arial"/>
        </w:rPr>
        <w:t xml:space="preserve"> nejčastěji vztahuje ke kritériu opotřebení břitu nástroje</w:t>
      </w:r>
      <w:r>
        <w:rPr>
          <w:rFonts w:cs="Arial"/>
        </w:rPr>
        <w:t xml:space="preserve"> </w:t>
      </w:r>
      <w:r w:rsidRPr="00F60D4A">
        <w:rPr>
          <w:rFonts w:cs="Arial"/>
        </w:rPr>
        <w:t>[</w:t>
      </w:r>
      <w:r w:rsidR="0028421D">
        <w:rPr>
          <w:rFonts w:cs="Arial"/>
        </w:rPr>
        <w:t>16</w:t>
      </w:r>
      <w:r w:rsidRPr="00F60D4A">
        <w:rPr>
          <w:rFonts w:cs="Arial"/>
        </w:rPr>
        <w:t>], [</w:t>
      </w:r>
      <w:r w:rsidR="0028421D">
        <w:rPr>
          <w:rFonts w:cs="Arial"/>
        </w:rPr>
        <w:t>25</w:t>
      </w:r>
      <w:r w:rsidRPr="00F60D4A">
        <w:rPr>
          <w:rFonts w:cs="Arial"/>
        </w:rPr>
        <w:t>].</w:t>
      </w:r>
    </w:p>
    <w:p w:rsidR="00D678E7" w:rsidRDefault="00D678E7" w:rsidP="003E0A88">
      <w:pPr>
        <w:autoSpaceDE w:val="0"/>
        <w:autoSpaceDN w:val="0"/>
        <w:adjustRightInd w:val="0"/>
        <w:spacing w:before="0"/>
        <w:ind w:firstLine="578"/>
        <w:jc w:val="both"/>
        <w:rPr>
          <w:rFonts w:cs="Arial"/>
        </w:rPr>
      </w:pPr>
      <w:r>
        <w:rPr>
          <w:rFonts w:cs="Arial"/>
        </w:rPr>
        <w:t>Při pravidelné kontrole opotřebení nástroje je možné:</w:t>
      </w:r>
    </w:p>
    <w:p w:rsidR="00D678E7" w:rsidRDefault="00A363AF" w:rsidP="003E0A88">
      <w:pPr>
        <w:pStyle w:val="Odstavecseseznamem"/>
        <w:numPr>
          <w:ilvl w:val="0"/>
          <w:numId w:val="5"/>
        </w:numPr>
        <w:autoSpaceDE w:val="0"/>
        <w:autoSpaceDN w:val="0"/>
        <w:adjustRightInd w:val="0"/>
        <w:spacing w:before="0"/>
        <w:jc w:val="both"/>
        <w:rPr>
          <w:rFonts w:cs="Arial"/>
        </w:rPr>
      </w:pPr>
      <w:r>
        <w:rPr>
          <w:rFonts w:cs="Arial"/>
        </w:rPr>
        <w:t>dosáhnout</w:t>
      </w:r>
      <w:r w:rsidR="00D678E7">
        <w:rPr>
          <w:rFonts w:cs="Arial"/>
        </w:rPr>
        <w:t xml:space="preserve"> optimálního využití řezného nástroje</w:t>
      </w:r>
      <w:r>
        <w:rPr>
          <w:rFonts w:cs="Arial"/>
        </w:rPr>
        <w:t>, protože jeho výměna proběhne v případě skutečného ne předpokládaného stupně opotřebení,</w:t>
      </w:r>
    </w:p>
    <w:p w:rsidR="00A363AF" w:rsidRDefault="00A363AF" w:rsidP="003E0A88">
      <w:pPr>
        <w:pStyle w:val="Odstavecseseznamem"/>
        <w:numPr>
          <w:ilvl w:val="0"/>
          <w:numId w:val="5"/>
        </w:numPr>
        <w:autoSpaceDE w:val="0"/>
        <w:autoSpaceDN w:val="0"/>
        <w:adjustRightInd w:val="0"/>
        <w:spacing w:before="0"/>
        <w:jc w:val="both"/>
        <w:rPr>
          <w:rFonts w:cs="Arial"/>
        </w:rPr>
      </w:pPr>
      <w:r>
        <w:rPr>
          <w:rFonts w:cs="Arial"/>
        </w:rPr>
        <w:t>zabránit poškození nástroje (v některých případech i stroje),</w:t>
      </w:r>
    </w:p>
    <w:p w:rsidR="00A363AF" w:rsidRDefault="00A363AF" w:rsidP="003E0A88">
      <w:pPr>
        <w:pStyle w:val="Odstavecseseznamem"/>
        <w:numPr>
          <w:ilvl w:val="0"/>
          <w:numId w:val="5"/>
        </w:numPr>
        <w:autoSpaceDE w:val="0"/>
        <w:autoSpaceDN w:val="0"/>
        <w:adjustRightInd w:val="0"/>
        <w:spacing w:before="0"/>
        <w:jc w:val="both"/>
        <w:rPr>
          <w:rFonts w:cs="Arial"/>
        </w:rPr>
      </w:pPr>
      <w:r>
        <w:rPr>
          <w:rFonts w:cs="Arial"/>
        </w:rPr>
        <w:t xml:space="preserve">snížit strojní čas </w:t>
      </w:r>
      <w:r>
        <w:rPr>
          <w:rFonts w:cs="Arial"/>
          <w:lang w:val="en-US"/>
        </w:rPr>
        <w:t>[</w:t>
      </w:r>
      <w:r w:rsidR="0028421D">
        <w:t>40</w:t>
      </w:r>
      <w:r>
        <w:rPr>
          <w:rFonts w:cs="Arial"/>
          <w:lang w:val="en-US"/>
        </w:rPr>
        <w:t>]</w:t>
      </w:r>
      <w:r>
        <w:rPr>
          <w:rFonts w:cs="Arial"/>
        </w:rPr>
        <w:t>.</w:t>
      </w:r>
    </w:p>
    <w:p w:rsidR="00A363AF" w:rsidRPr="00B54E1D" w:rsidRDefault="00A363AF" w:rsidP="003E0A88">
      <w:pPr>
        <w:autoSpaceDE w:val="0"/>
        <w:autoSpaceDN w:val="0"/>
        <w:adjustRightInd w:val="0"/>
        <w:spacing w:before="0"/>
        <w:jc w:val="both"/>
        <w:rPr>
          <w:rFonts w:cs="Arial"/>
          <w:sz w:val="10"/>
          <w:szCs w:val="10"/>
        </w:rPr>
      </w:pPr>
    </w:p>
    <w:p w:rsidR="00A363AF" w:rsidRDefault="00B70DFB" w:rsidP="003E0A88">
      <w:pPr>
        <w:autoSpaceDE w:val="0"/>
        <w:autoSpaceDN w:val="0"/>
        <w:adjustRightInd w:val="0"/>
        <w:spacing w:before="0"/>
        <w:ind w:firstLine="540"/>
        <w:jc w:val="both"/>
        <w:rPr>
          <w:rFonts w:cs="Arial"/>
        </w:rPr>
      </w:pPr>
      <w:r>
        <w:rPr>
          <w:rFonts w:cs="Arial"/>
        </w:rPr>
        <w:t xml:space="preserve">Pro hodnocení opotřebení nástroje lze použít dva způsoby měření. Buď přímého měření, které spočívá v zjišťování hodnot opotřebení přímo na čele nebo hřbetě nástroje v závislosti </w:t>
      </w:r>
      <w:r w:rsidR="00F77BEC">
        <w:rPr>
          <w:rFonts w:cs="Arial"/>
        </w:rPr>
        <w:t>na čase, nebo pomocí nepřímých metod, kde měříme odlišné hodnoty. Avšak tyto hodnoty jsou v přímé závislosti s nárůstem opotřebení.</w:t>
      </w:r>
      <w:r w:rsidR="00767341">
        <w:rPr>
          <w:rFonts w:cs="Arial"/>
        </w:rPr>
        <w:t xml:space="preserve"> Mezi metody použitelné pro zjišťování opotřebení </w:t>
      </w:r>
      <w:r w:rsidR="00580D45">
        <w:rPr>
          <w:rFonts w:cs="Arial"/>
        </w:rPr>
        <w:t xml:space="preserve">např. </w:t>
      </w:r>
      <w:r w:rsidR="00767341">
        <w:rPr>
          <w:rFonts w:cs="Arial"/>
        </w:rPr>
        <w:t>patří následující</w:t>
      </w:r>
      <w:r w:rsidR="00580D45">
        <w:rPr>
          <w:rFonts w:cs="Arial"/>
        </w:rPr>
        <w:t xml:space="preserve"> </w:t>
      </w:r>
      <w:r w:rsidR="00580D45">
        <w:rPr>
          <w:rFonts w:cs="Arial"/>
          <w:lang w:val="en-US"/>
        </w:rPr>
        <w:t>[</w:t>
      </w:r>
      <w:r w:rsidR="00DA3E2A">
        <w:rPr>
          <w:rFonts w:cs="Arial"/>
          <w:lang w:val="en-US"/>
        </w:rPr>
        <w:t>9</w:t>
      </w:r>
      <w:r w:rsidR="00580D45">
        <w:rPr>
          <w:rFonts w:cs="Arial"/>
          <w:lang w:val="en-US"/>
        </w:rPr>
        <w:t>]</w:t>
      </w:r>
      <w:r w:rsidR="00767341">
        <w:rPr>
          <w:rFonts w:cs="Arial"/>
        </w:rPr>
        <w:t>.</w:t>
      </w:r>
    </w:p>
    <w:p w:rsidR="00767341" w:rsidRDefault="00767341" w:rsidP="003E0A88">
      <w:pPr>
        <w:autoSpaceDE w:val="0"/>
        <w:autoSpaceDN w:val="0"/>
        <w:adjustRightInd w:val="0"/>
        <w:spacing w:before="0"/>
        <w:ind w:firstLine="540"/>
        <w:rPr>
          <w:rFonts w:cs="Arial"/>
        </w:rPr>
      </w:pPr>
    </w:p>
    <w:p w:rsidR="00767341" w:rsidRPr="00580D45" w:rsidRDefault="00767341" w:rsidP="003E0A88">
      <w:pPr>
        <w:autoSpaceDE w:val="0"/>
        <w:autoSpaceDN w:val="0"/>
        <w:adjustRightInd w:val="0"/>
        <w:spacing w:before="0"/>
        <w:ind w:firstLine="540"/>
        <w:jc w:val="left"/>
        <w:rPr>
          <w:rFonts w:cs="Arial"/>
          <w:b/>
        </w:rPr>
      </w:pPr>
      <w:r w:rsidRPr="00580D45">
        <w:rPr>
          <w:rFonts w:cs="Arial"/>
          <w:b/>
        </w:rPr>
        <w:t>Metody přímé:</w:t>
      </w:r>
    </w:p>
    <w:p w:rsidR="00580D45" w:rsidRDefault="00580D45" w:rsidP="003E0A88">
      <w:pPr>
        <w:pStyle w:val="Odstavecseseznamem"/>
        <w:numPr>
          <w:ilvl w:val="0"/>
          <w:numId w:val="5"/>
        </w:numPr>
        <w:autoSpaceDE w:val="0"/>
        <w:autoSpaceDN w:val="0"/>
        <w:adjustRightInd w:val="0"/>
        <w:spacing w:before="0"/>
        <w:jc w:val="both"/>
        <w:rPr>
          <w:rFonts w:cs="Arial"/>
        </w:rPr>
      </w:pPr>
      <w:r>
        <w:rPr>
          <w:rFonts w:cs="Arial"/>
        </w:rPr>
        <w:t>mikrometrická</w:t>
      </w:r>
      <w:r w:rsidR="00E8662B" w:rsidRPr="00E8662B">
        <w:rPr>
          <w:rFonts w:cs="Arial"/>
        </w:rPr>
        <w:t xml:space="preserve"> </w:t>
      </w:r>
      <w:r w:rsidR="00E8662B">
        <w:rPr>
          <w:rFonts w:cs="Arial"/>
        </w:rPr>
        <w:t>(m</w:t>
      </w:r>
      <w:r w:rsidR="00E8662B" w:rsidRPr="00E8662B">
        <w:rPr>
          <w:rFonts w:cs="Arial"/>
        </w:rPr>
        <w:t xml:space="preserve">ěří se </w:t>
      </w:r>
      <w:r w:rsidR="00E8662B">
        <w:rPr>
          <w:rFonts w:cs="Arial"/>
        </w:rPr>
        <w:t>o</w:t>
      </w:r>
      <w:r w:rsidR="00E8662B" w:rsidRPr="00E8662B">
        <w:rPr>
          <w:rFonts w:cs="Arial"/>
        </w:rPr>
        <w:t>tupení na čele i na hřbetu pomocí lup</w:t>
      </w:r>
      <w:r w:rsidR="00E8662B">
        <w:rPr>
          <w:rFonts w:cs="Arial"/>
        </w:rPr>
        <w:t>)</w:t>
      </w:r>
      <w:r>
        <w:rPr>
          <w:rFonts w:cs="Arial"/>
        </w:rPr>
        <w:t>,</w:t>
      </w:r>
    </w:p>
    <w:p w:rsidR="00E8662B" w:rsidRDefault="00E8662B" w:rsidP="003E0A88">
      <w:pPr>
        <w:pStyle w:val="Odstavecseseznamem"/>
        <w:numPr>
          <w:ilvl w:val="0"/>
          <w:numId w:val="5"/>
        </w:numPr>
        <w:autoSpaceDE w:val="0"/>
        <w:autoSpaceDN w:val="0"/>
        <w:adjustRightInd w:val="0"/>
        <w:spacing w:before="0"/>
        <w:jc w:val="both"/>
        <w:rPr>
          <w:rFonts w:cs="Arial"/>
        </w:rPr>
      </w:pPr>
      <w:r>
        <w:rPr>
          <w:rFonts w:cs="Arial"/>
        </w:rPr>
        <w:t>váhová,</w:t>
      </w:r>
    </w:p>
    <w:p w:rsidR="00580D45" w:rsidRDefault="00580D45" w:rsidP="003E0A88">
      <w:pPr>
        <w:pStyle w:val="Odstavecseseznamem"/>
        <w:numPr>
          <w:ilvl w:val="0"/>
          <w:numId w:val="5"/>
        </w:numPr>
        <w:autoSpaceDE w:val="0"/>
        <w:autoSpaceDN w:val="0"/>
        <w:adjustRightInd w:val="0"/>
        <w:spacing w:before="0"/>
        <w:jc w:val="both"/>
        <w:rPr>
          <w:rFonts w:cs="Arial"/>
        </w:rPr>
      </w:pPr>
      <w:r>
        <w:rPr>
          <w:rFonts w:cs="Arial"/>
        </w:rPr>
        <w:t>profilové měření,</w:t>
      </w:r>
    </w:p>
    <w:p w:rsidR="00580D45" w:rsidRDefault="00580D45" w:rsidP="003E0A88">
      <w:pPr>
        <w:pStyle w:val="Odstavecseseznamem"/>
        <w:numPr>
          <w:ilvl w:val="0"/>
          <w:numId w:val="5"/>
        </w:numPr>
        <w:autoSpaceDE w:val="0"/>
        <w:autoSpaceDN w:val="0"/>
        <w:adjustRightInd w:val="0"/>
        <w:spacing w:before="0"/>
        <w:jc w:val="both"/>
        <w:rPr>
          <w:rFonts w:cs="Arial"/>
        </w:rPr>
      </w:pPr>
      <w:r>
        <w:rPr>
          <w:rFonts w:cs="Arial"/>
        </w:rPr>
        <w:t>SEM (elektronový řádkovací mikroskop),</w:t>
      </w:r>
    </w:p>
    <w:p w:rsidR="00580D45" w:rsidRDefault="00580D45" w:rsidP="003E0A88">
      <w:pPr>
        <w:pStyle w:val="Odstavecseseznamem"/>
        <w:numPr>
          <w:ilvl w:val="0"/>
          <w:numId w:val="5"/>
        </w:numPr>
        <w:autoSpaceDE w:val="0"/>
        <w:autoSpaceDN w:val="0"/>
        <w:adjustRightInd w:val="0"/>
        <w:spacing w:before="0"/>
        <w:jc w:val="both"/>
        <w:rPr>
          <w:rFonts w:cs="Arial"/>
        </w:rPr>
      </w:pPr>
      <w:r>
        <w:rPr>
          <w:rFonts w:cs="Arial"/>
        </w:rPr>
        <w:t>stínová,</w:t>
      </w:r>
    </w:p>
    <w:p w:rsidR="00580D45" w:rsidRDefault="00580D45" w:rsidP="003E0A88">
      <w:pPr>
        <w:pStyle w:val="Odstavecseseznamem"/>
        <w:numPr>
          <w:ilvl w:val="0"/>
          <w:numId w:val="5"/>
        </w:numPr>
        <w:autoSpaceDE w:val="0"/>
        <w:autoSpaceDN w:val="0"/>
        <w:adjustRightInd w:val="0"/>
        <w:spacing w:before="0"/>
        <w:jc w:val="both"/>
        <w:rPr>
          <w:rFonts w:cs="Arial"/>
        </w:rPr>
      </w:pPr>
      <w:r>
        <w:rPr>
          <w:rFonts w:cs="Arial"/>
        </w:rPr>
        <w:t>radioizotopická,</w:t>
      </w:r>
    </w:p>
    <w:p w:rsidR="00580D45" w:rsidRDefault="00580D45" w:rsidP="003E0A88">
      <w:pPr>
        <w:pStyle w:val="Odstavecseseznamem"/>
        <w:numPr>
          <w:ilvl w:val="0"/>
          <w:numId w:val="5"/>
        </w:numPr>
        <w:autoSpaceDE w:val="0"/>
        <w:autoSpaceDN w:val="0"/>
        <w:adjustRightInd w:val="0"/>
        <w:spacing w:before="0"/>
        <w:jc w:val="both"/>
        <w:rPr>
          <w:rFonts w:cs="Arial"/>
        </w:rPr>
      </w:pPr>
      <w:r>
        <w:rPr>
          <w:rFonts w:cs="Arial"/>
        </w:rPr>
        <w:t xml:space="preserve">pneumatická </w:t>
      </w:r>
      <w:r w:rsidRPr="00580D45">
        <w:rPr>
          <w:rFonts w:cs="Arial"/>
        </w:rPr>
        <w:t>[</w:t>
      </w:r>
      <w:r w:rsidR="00DA3E2A">
        <w:t>26</w:t>
      </w:r>
      <w:r w:rsidR="00DA3E2A">
        <w:rPr>
          <w:lang w:val="en-US"/>
        </w:rPr>
        <w:t>]</w:t>
      </w:r>
      <w:r w:rsidRPr="00580D45">
        <w:rPr>
          <w:rFonts w:cs="Arial"/>
        </w:rPr>
        <w:t>,</w:t>
      </w:r>
      <w:r w:rsidR="00DA3E2A">
        <w:rPr>
          <w:rFonts w:cs="Arial"/>
        </w:rPr>
        <w:t xml:space="preserve"> [40</w:t>
      </w:r>
      <w:r w:rsidRPr="00580D45">
        <w:rPr>
          <w:rFonts w:cs="Arial"/>
        </w:rPr>
        <w:t>]</w:t>
      </w:r>
      <w:r>
        <w:rPr>
          <w:rFonts w:cs="Arial"/>
        </w:rPr>
        <w:t>.</w:t>
      </w:r>
    </w:p>
    <w:p w:rsidR="00580D45" w:rsidRDefault="00580D45" w:rsidP="003E0A88">
      <w:pPr>
        <w:autoSpaceDE w:val="0"/>
        <w:autoSpaceDN w:val="0"/>
        <w:adjustRightInd w:val="0"/>
        <w:spacing w:before="0"/>
        <w:jc w:val="both"/>
        <w:rPr>
          <w:rFonts w:cs="Arial"/>
        </w:rPr>
      </w:pPr>
    </w:p>
    <w:p w:rsidR="00580D45" w:rsidRPr="00580D45" w:rsidRDefault="00580D45" w:rsidP="003E0A88">
      <w:pPr>
        <w:autoSpaceDE w:val="0"/>
        <w:autoSpaceDN w:val="0"/>
        <w:adjustRightInd w:val="0"/>
        <w:spacing w:before="0"/>
        <w:ind w:left="540"/>
        <w:jc w:val="both"/>
        <w:rPr>
          <w:rFonts w:cs="Arial"/>
          <w:b/>
        </w:rPr>
      </w:pPr>
      <w:r w:rsidRPr="00580D45">
        <w:rPr>
          <w:rFonts w:cs="Arial"/>
          <w:b/>
        </w:rPr>
        <w:t>Metody nepřímé:</w:t>
      </w:r>
    </w:p>
    <w:p w:rsidR="00580D45" w:rsidRDefault="00580D45" w:rsidP="003E0A88">
      <w:pPr>
        <w:pStyle w:val="Odstavecseseznamem"/>
        <w:numPr>
          <w:ilvl w:val="0"/>
          <w:numId w:val="5"/>
        </w:numPr>
        <w:autoSpaceDE w:val="0"/>
        <w:autoSpaceDN w:val="0"/>
        <w:adjustRightInd w:val="0"/>
        <w:spacing w:before="0"/>
        <w:jc w:val="both"/>
        <w:rPr>
          <w:rFonts w:cs="Arial"/>
        </w:rPr>
      </w:pPr>
      <w:r>
        <w:rPr>
          <w:rFonts w:cs="Arial"/>
        </w:rPr>
        <w:t>založené na měření sil při obrábění,</w:t>
      </w:r>
    </w:p>
    <w:p w:rsidR="00580D45" w:rsidRDefault="00580D45" w:rsidP="003E0A88">
      <w:pPr>
        <w:pStyle w:val="Odstavecseseznamem"/>
        <w:numPr>
          <w:ilvl w:val="0"/>
          <w:numId w:val="5"/>
        </w:numPr>
        <w:autoSpaceDE w:val="0"/>
        <w:autoSpaceDN w:val="0"/>
        <w:adjustRightInd w:val="0"/>
        <w:spacing w:before="0"/>
        <w:jc w:val="both"/>
        <w:rPr>
          <w:rFonts w:cs="Arial"/>
        </w:rPr>
      </w:pPr>
      <w:r>
        <w:rPr>
          <w:rFonts w:cs="Arial"/>
        </w:rPr>
        <w:t>založené na měření zvuku popřípadě ultrazvuku,</w:t>
      </w:r>
    </w:p>
    <w:p w:rsidR="00580D45" w:rsidRPr="00580D45" w:rsidRDefault="00580D45" w:rsidP="003E0A88">
      <w:pPr>
        <w:pStyle w:val="Odstavecseseznamem"/>
        <w:numPr>
          <w:ilvl w:val="0"/>
          <w:numId w:val="5"/>
        </w:numPr>
        <w:autoSpaceDE w:val="0"/>
        <w:autoSpaceDN w:val="0"/>
        <w:adjustRightInd w:val="0"/>
        <w:spacing w:before="0"/>
        <w:jc w:val="both"/>
        <w:rPr>
          <w:rFonts w:cs="Arial"/>
        </w:rPr>
      </w:pPr>
      <w:r>
        <w:rPr>
          <w:rFonts w:cs="Arial"/>
        </w:rPr>
        <w:t xml:space="preserve">založené na analýze chvění </w:t>
      </w:r>
      <w:r w:rsidRPr="00580D45">
        <w:rPr>
          <w:rFonts w:cs="Arial"/>
        </w:rPr>
        <w:t>[</w:t>
      </w:r>
      <w:r w:rsidR="00DA3E2A">
        <w:t>9]</w:t>
      </w:r>
      <w:r w:rsidRPr="00580D45">
        <w:rPr>
          <w:rFonts w:cs="Arial"/>
        </w:rPr>
        <w:t xml:space="preserve">, </w:t>
      </w:r>
      <w:r w:rsidR="00DA3E2A">
        <w:rPr>
          <w:rFonts w:cs="Arial"/>
        </w:rPr>
        <w:t>[26]</w:t>
      </w:r>
      <w:r>
        <w:rPr>
          <w:rFonts w:cs="Arial"/>
        </w:rPr>
        <w:t xml:space="preserve">, </w:t>
      </w:r>
      <w:r w:rsidR="00DA3E2A">
        <w:rPr>
          <w:rFonts w:cs="Arial"/>
        </w:rPr>
        <w:t>[40</w:t>
      </w:r>
      <w:r w:rsidRPr="00580D45">
        <w:rPr>
          <w:rFonts w:cs="Arial"/>
        </w:rPr>
        <w:t>]</w:t>
      </w:r>
      <w:r>
        <w:rPr>
          <w:rFonts w:cs="Arial"/>
        </w:rPr>
        <w:t>.</w:t>
      </w:r>
    </w:p>
    <w:p w:rsidR="00E8662B" w:rsidRDefault="00E8662B" w:rsidP="003E0A88">
      <w:pPr>
        <w:pStyle w:val="Odstavecseseznamem"/>
        <w:autoSpaceDE w:val="0"/>
        <w:autoSpaceDN w:val="0"/>
        <w:adjustRightInd w:val="0"/>
        <w:spacing w:before="0"/>
        <w:ind w:left="900"/>
        <w:jc w:val="both"/>
        <w:rPr>
          <w:rFonts w:cs="Arial"/>
        </w:rPr>
      </w:pPr>
    </w:p>
    <w:p w:rsidR="00036658" w:rsidRDefault="00E8662B" w:rsidP="003E0A88">
      <w:pPr>
        <w:pStyle w:val="Odstavecseseznamem"/>
        <w:autoSpaceDE w:val="0"/>
        <w:autoSpaceDN w:val="0"/>
        <w:adjustRightInd w:val="0"/>
        <w:spacing w:before="0"/>
        <w:ind w:left="0" w:firstLine="567"/>
        <w:jc w:val="both"/>
        <w:rPr>
          <w:rFonts w:cs="Arial"/>
        </w:rPr>
      </w:pPr>
      <w:r>
        <w:rPr>
          <w:rFonts w:cs="Arial"/>
        </w:rPr>
        <w:t xml:space="preserve">Vzhledem ke své jednoduchosti ze všech zde uvedených metod měření </w:t>
      </w:r>
      <w:r w:rsidR="00C635D7">
        <w:rPr>
          <w:rFonts w:cs="Arial"/>
        </w:rPr>
        <w:t xml:space="preserve">lze konstatovat, že měření opotřebení na hřbetu nástroje (metoda mikrometrická) se jeví jako nejvýhodnější pro většinu zkoumaných operací </w:t>
      </w:r>
      <w:r w:rsidR="00C635D7">
        <w:rPr>
          <w:rFonts w:cs="Arial"/>
          <w:lang w:val="en-US"/>
        </w:rPr>
        <w:t>[</w:t>
      </w:r>
      <w:r w:rsidR="00DA3E2A">
        <w:rPr>
          <w:rFonts w:cs="Arial"/>
        </w:rPr>
        <w:t>9</w:t>
      </w:r>
      <w:r w:rsidR="00C635D7">
        <w:rPr>
          <w:rFonts w:cs="Arial"/>
          <w:lang w:val="en-US"/>
        </w:rPr>
        <w:t>]</w:t>
      </w:r>
      <w:r w:rsidR="00C635D7">
        <w:rPr>
          <w:rFonts w:cs="Arial"/>
        </w:rPr>
        <w:t>.</w:t>
      </w:r>
      <w:r w:rsidR="005F5D0D">
        <w:rPr>
          <w:rFonts w:cs="Arial"/>
        </w:rPr>
        <w:t xml:space="preserve"> Různé f</w:t>
      </w:r>
      <w:r w:rsidR="005F5D0D" w:rsidRPr="005F5D0D">
        <w:rPr>
          <w:rFonts w:cs="Arial"/>
        </w:rPr>
        <w:t>ormy opotřebení dle ISO 3685</w:t>
      </w:r>
      <w:r w:rsidR="005F5D0D">
        <w:rPr>
          <w:rFonts w:cs="Arial"/>
        </w:rPr>
        <w:t xml:space="preserve"> jsou zobrazeny na obr</w:t>
      </w:r>
      <w:r w:rsidR="005F5D0D" w:rsidRPr="006A13A8">
        <w:rPr>
          <w:rFonts w:cs="Arial"/>
        </w:rPr>
        <w:t xml:space="preserve">. </w:t>
      </w:r>
      <w:r w:rsidR="006A13A8" w:rsidRPr="006A13A8">
        <w:rPr>
          <w:rFonts w:cs="Arial"/>
        </w:rPr>
        <w:t>7</w:t>
      </w:r>
      <w:r w:rsidR="005F5D0D" w:rsidRPr="006A13A8">
        <w:rPr>
          <w:rFonts w:cs="Arial"/>
        </w:rPr>
        <w:t>.</w:t>
      </w:r>
    </w:p>
    <w:p w:rsidR="003E0A88" w:rsidRPr="006A13A8" w:rsidRDefault="003E0A88" w:rsidP="003E0A88">
      <w:pPr>
        <w:pStyle w:val="Odstavecseseznamem"/>
        <w:autoSpaceDE w:val="0"/>
        <w:autoSpaceDN w:val="0"/>
        <w:adjustRightInd w:val="0"/>
        <w:spacing w:before="0"/>
        <w:ind w:left="0" w:firstLine="567"/>
        <w:jc w:val="both"/>
        <w:rPr>
          <w:rFonts w:cs="Arial"/>
        </w:rPr>
      </w:pPr>
    </w:p>
    <w:p w:rsidR="00B67CEB" w:rsidRDefault="00B67CEB" w:rsidP="00036658">
      <w:pPr>
        <w:pStyle w:val="Odstavecseseznamem"/>
        <w:autoSpaceDE w:val="0"/>
        <w:autoSpaceDN w:val="0"/>
        <w:adjustRightInd w:val="0"/>
        <w:ind w:left="0" w:firstLine="567"/>
        <w:rPr>
          <w:rFonts w:cs="Arial"/>
        </w:rPr>
      </w:pPr>
      <w:r>
        <w:rPr>
          <w:rFonts w:cs="Arial"/>
          <w:noProof/>
        </w:rPr>
        <w:drawing>
          <wp:inline distT="0" distB="0" distL="0" distR="0">
            <wp:extent cx="5019675" cy="5476875"/>
            <wp:effectExtent l="19050" t="0" r="9525" b="0"/>
            <wp:docPr id="6" name="obrázek 3" descr="C:\Users\fr\Desktop\DP KAPLAN\fotky DP\opotřebení.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fr\Desktop\DP KAPLAN\fotky DP\opotřebení.png"/>
                    <pic:cNvPicPr>
                      <a:picLocks noChangeAspect="1" noChangeArrowheads="1"/>
                    </pic:cNvPicPr>
                  </pic:nvPicPr>
                  <pic:blipFill>
                    <a:blip r:embed="rId23"/>
                    <a:srcRect/>
                    <a:stretch>
                      <a:fillRect/>
                    </a:stretch>
                  </pic:blipFill>
                  <pic:spPr bwMode="auto">
                    <a:xfrm>
                      <a:off x="0" y="0"/>
                      <a:ext cx="5019675" cy="5476875"/>
                    </a:xfrm>
                    <a:prstGeom prst="rect">
                      <a:avLst/>
                    </a:prstGeom>
                    <a:noFill/>
                    <a:ln w="9525">
                      <a:noFill/>
                      <a:miter lim="800000"/>
                      <a:headEnd/>
                      <a:tailEnd/>
                    </a:ln>
                  </pic:spPr>
                </pic:pic>
              </a:graphicData>
            </a:graphic>
          </wp:inline>
        </w:drawing>
      </w:r>
    </w:p>
    <w:p w:rsidR="00B67CEB" w:rsidRDefault="00B67CEB" w:rsidP="003E0A88">
      <w:pPr>
        <w:spacing w:before="0"/>
        <w:rPr>
          <w:rFonts w:ascii="Times New Roman" w:hAnsi="Times New Roman"/>
          <w:i/>
          <w:iCs/>
          <w:color w:val="000000"/>
          <w:sz w:val="23"/>
          <w:szCs w:val="23"/>
        </w:rPr>
      </w:pPr>
      <w:r w:rsidRPr="00CD5DFA">
        <w:rPr>
          <w:rFonts w:ascii="Times New Roman" w:hAnsi="Times New Roman"/>
          <w:i/>
          <w:iCs/>
          <w:color w:val="000000"/>
          <w:sz w:val="23"/>
          <w:szCs w:val="23"/>
        </w:rPr>
        <w:t>Obr</w:t>
      </w:r>
      <w:r w:rsidRPr="00684763">
        <w:rPr>
          <w:rFonts w:ascii="Times New Roman" w:hAnsi="Times New Roman"/>
          <w:i/>
          <w:iCs/>
          <w:sz w:val="23"/>
          <w:szCs w:val="23"/>
        </w:rPr>
        <w:t xml:space="preserve">. </w:t>
      </w:r>
      <w:r w:rsidR="00684763" w:rsidRPr="00684763">
        <w:rPr>
          <w:rFonts w:ascii="Times New Roman" w:hAnsi="Times New Roman"/>
          <w:i/>
          <w:iCs/>
          <w:sz w:val="23"/>
          <w:szCs w:val="23"/>
        </w:rPr>
        <w:t>7</w:t>
      </w:r>
      <w:r w:rsidR="00684763">
        <w:rPr>
          <w:rFonts w:ascii="Times New Roman" w:hAnsi="Times New Roman"/>
          <w:i/>
          <w:iCs/>
          <w:sz w:val="23"/>
          <w:szCs w:val="23"/>
        </w:rPr>
        <w:t>.</w:t>
      </w:r>
      <w:r w:rsidRPr="00684763">
        <w:rPr>
          <w:rFonts w:ascii="Times New Roman" w:hAnsi="Times New Roman"/>
          <w:i/>
          <w:iCs/>
          <w:sz w:val="23"/>
          <w:szCs w:val="23"/>
        </w:rPr>
        <w:t xml:space="preserve"> –</w:t>
      </w:r>
      <w:r w:rsidRPr="00CD5DFA">
        <w:rPr>
          <w:rFonts w:ascii="Times New Roman" w:hAnsi="Times New Roman"/>
          <w:i/>
          <w:iCs/>
          <w:color w:val="000000"/>
          <w:sz w:val="23"/>
          <w:szCs w:val="23"/>
        </w:rPr>
        <w:t xml:space="preserve"> </w:t>
      </w:r>
      <w:r w:rsidRPr="00B67CEB">
        <w:rPr>
          <w:rFonts w:ascii="Times New Roman" w:hAnsi="Times New Roman"/>
          <w:i/>
          <w:iCs/>
          <w:color w:val="000000"/>
          <w:sz w:val="23"/>
          <w:szCs w:val="23"/>
        </w:rPr>
        <w:t xml:space="preserve">Formy opotřebení dle ISO 3685 </w:t>
      </w:r>
      <w:r>
        <w:rPr>
          <w:rFonts w:ascii="Times New Roman" w:hAnsi="Times New Roman"/>
          <w:i/>
          <w:iCs/>
          <w:color w:val="000000"/>
          <w:sz w:val="23"/>
          <w:szCs w:val="23"/>
        </w:rPr>
        <w:t>[</w:t>
      </w:r>
      <w:r w:rsidR="00DA3E2A">
        <w:rPr>
          <w:rFonts w:ascii="Times New Roman" w:hAnsi="Times New Roman"/>
          <w:i/>
          <w:iCs/>
          <w:color w:val="000000"/>
          <w:sz w:val="23"/>
          <w:szCs w:val="23"/>
        </w:rPr>
        <w:t>42</w:t>
      </w:r>
      <w:r w:rsidRPr="00CD5DFA">
        <w:rPr>
          <w:rFonts w:ascii="Times New Roman" w:hAnsi="Times New Roman"/>
          <w:i/>
          <w:iCs/>
          <w:color w:val="000000"/>
          <w:sz w:val="23"/>
          <w:szCs w:val="23"/>
        </w:rPr>
        <w:t>]</w:t>
      </w:r>
    </w:p>
    <w:p w:rsidR="001B5594" w:rsidRPr="0095086F" w:rsidRDefault="0095086F" w:rsidP="003E0A88">
      <w:pPr>
        <w:spacing w:before="0"/>
        <w:jc w:val="both"/>
        <w:rPr>
          <w:rFonts w:cs="Arial"/>
        </w:rPr>
      </w:pPr>
      <w:r w:rsidRPr="0095086F">
        <w:rPr>
          <w:rFonts w:cs="Arial"/>
        </w:rPr>
        <w:t xml:space="preserve">  </w:t>
      </w:r>
    </w:p>
    <w:p w:rsidR="0095086F" w:rsidRDefault="0095086F" w:rsidP="003E0A88">
      <w:pPr>
        <w:spacing w:before="0"/>
        <w:ind w:firstLine="708"/>
        <w:jc w:val="both"/>
        <w:rPr>
          <w:rFonts w:cs="Arial"/>
        </w:rPr>
      </w:pPr>
      <w:r w:rsidRPr="0095086F">
        <w:rPr>
          <w:rFonts w:cs="Arial"/>
        </w:rPr>
        <w:t>Časový průběh opotřebení nástroje lze rozdělit a popsat třemi oblastmi a to:</w:t>
      </w:r>
    </w:p>
    <w:p w:rsidR="0095086F" w:rsidRPr="0095086F" w:rsidRDefault="0095086F" w:rsidP="003E0A88">
      <w:pPr>
        <w:spacing w:before="0"/>
        <w:ind w:firstLine="708"/>
        <w:jc w:val="both"/>
        <w:rPr>
          <w:rFonts w:cs="Arial"/>
          <w:sz w:val="10"/>
          <w:szCs w:val="10"/>
        </w:rPr>
      </w:pPr>
    </w:p>
    <w:p w:rsidR="0095086F" w:rsidRPr="0095086F" w:rsidRDefault="0095086F" w:rsidP="003E0A88">
      <w:pPr>
        <w:pStyle w:val="Odstavecseseznamem"/>
        <w:numPr>
          <w:ilvl w:val="0"/>
          <w:numId w:val="13"/>
        </w:numPr>
        <w:spacing w:before="0"/>
        <w:jc w:val="both"/>
        <w:rPr>
          <w:rFonts w:cs="Arial"/>
        </w:rPr>
      </w:pPr>
      <w:r w:rsidRPr="0095086F">
        <w:rPr>
          <w:rFonts w:cs="Arial"/>
        </w:rPr>
        <w:t>oblast zrychleného záběhového opotřebení</w:t>
      </w:r>
    </w:p>
    <w:p w:rsidR="0095086F" w:rsidRDefault="0095086F" w:rsidP="003E0A88">
      <w:pPr>
        <w:pStyle w:val="Odstavecseseznamem"/>
        <w:numPr>
          <w:ilvl w:val="0"/>
          <w:numId w:val="13"/>
        </w:numPr>
        <w:spacing w:before="0"/>
        <w:jc w:val="both"/>
        <w:rPr>
          <w:rFonts w:cs="Arial"/>
        </w:rPr>
      </w:pPr>
      <w:r>
        <w:rPr>
          <w:rFonts w:cs="Arial"/>
        </w:rPr>
        <w:t>oblast lineárního opotřebení</w:t>
      </w:r>
    </w:p>
    <w:p w:rsidR="0095086F" w:rsidRDefault="0095086F" w:rsidP="003E0A88">
      <w:pPr>
        <w:pStyle w:val="Odstavecseseznamem"/>
        <w:numPr>
          <w:ilvl w:val="0"/>
          <w:numId w:val="13"/>
        </w:numPr>
        <w:spacing w:before="0"/>
        <w:jc w:val="both"/>
        <w:rPr>
          <w:rFonts w:cs="Arial"/>
        </w:rPr>
      </w:pPr>
      <w:r>
        <w:rPr>
          <w:rFonts w:cs="Arial"/>
        </w:rPr>
        <w:t>oblast zrychleného nadměrného opotřebení</w:t>
      </w:r>
    </w:p>
    <w:p w:rsidR="0095086F" w:rsidRDefault="0095086F" w:rsidP="003E0A88">
      <w:pPr>
        <w:spacing w:before="0"/>
        <w:jc w:val="both"/>
        <w:rPr>
          <w:rFonts w:cs="Arial"/>
        </w:rPr>
      </w:pPr>
    </w:p>
    <w:p w:rsidR="0095086F" w:rsidRDefault="0095086F" w:rsidP="003E0A88">
      <w:pPr>
        <w:spacing w:before="0"/>
        <w:ind w:firstLine="567"/>
        <w:jc w:val="both"/>
        <w:rPr>
          <w:rFonts w:cs="Arial"/>
        </w:rPr>
      </w:pPr>
      <w:r>
        <w:rPr>
          <w:rFonts w:cs="Arial"/>
        </w:rPr>
        <w:t>První oblast opotřebení souvisí s</w:t>
      </w:r>
      <w:r w:rsidR="003C3635">
        <w:rPr>
          <w:rFonts w:cs="Arial"/>
        </w:rPr>
        <w:t xml:space="preserve"> vyrovnáváním </w:t>
      </w:r>
      <w:proofErr w:type="spellStart"/>
      <w:r w:rsidR="003C3635">
        <w:rPr>
          <w:rFonts w:cs="Arial"/>
        </w:rPr>
        <w:t>mikronerovností</w:t>
      </w:r>
      <w:proofErr w:type="spellEnd"/>
      <w:r w:rsidR="003C3635">
        <w:rPr>
          <w:rFonts w:cs="Arial"/>
        </w:rPr>
        <w:t xml:space="preserve"> na řezných plochách nástroje, tedy s jakýmsi záběhem nástroje během kterého na tyto mikroskopické nerovnosti působí poměrně vysoký měrný tlak.</w:t>
      </w:r>
    </w:p>
    <w:p w:rsidR="003C3635" w:rsidRDefault="003C3635" w:rsidP="003E0A88">
      <w:pPr>
        <w:spacing w:before="0"/>
        <w:ind w:firstLine="567"/>
        <w:jc w:val="both"/>
        <w:rPr>
          <w:rFonts w:cs="Arial"/>
        </w:rPr>
      </w:pPr>
      <w:r>
        <w:rPr>
          <w:rFonts w:cs="Arial"/>
        </w:rPr>
        <w:lastRenderedPageBreak/>
        <w:t>V druhé oblasti dochází k lineárnímu nárůstu opotřebení, této oblasti se též říká pracovní.</w:t>
      </w:r>
    </w:p>
    <w:p w:rsidR="003C3635" w:rsidRDefault="00F958EC" w:rsidP="003E0A88">
      <w:pPr>
        <w:spacing w:before="0"/>
        <w:ind w:firstLine="567"/>
        <w:jc w:val="both"/>
        <w:rPr>
          <w:rFonts w:cs="Arial"/>
        </w:rPr>
      </w:pPr>
      <w:r>
        <w:rPr>
          <w:rFonts w:cs="Arial"/>
        </w:rPr>
        <w:t xml:space="preserve">Ve třetí oblasti vzniká </w:t>
      </w:r>
      <w:r w:rsidR="003C3635">
        <w:rPr>
          <w:rFonts w:cs="Arial"/>
        </w:rPr>
        <w:t xml:space="preserve">rychlý nárůst opotřebení tzv. lavinový otěr. Tento jev je většinou důsledkem dosažení limitní teploty řezání </w:t>
      </w:r>
      <w:r>
        <w:rPr>
          <w:rFonts w:cs="Arial"/>
        </w:rPr>
        <w:t xml:space="preserve">spojený s poklesem tvrdosti materiálu nástroje, což má za následek jeho degradaci </w:t>
      </w:r>
      <w:r w:rsidRPr="00F958EC">
        <w:rPr>
          <w:rFonts w:cs="Arial"/>
        </w:rPr>
        <w:t>[</w:t>
      </w:r>
      <w:r w:rsidR="00DA3E2A">
        <w:rPr>
          <w:rFonts w:cs="Arial"/>
        </w:rPr>
        <w:t>9</w:t>
      </w:r>
      <w:r w:rsidRPr="00F958EC">
        <w:rPr>
          <w:rFonts w:cs="Arial"/>
        </w:rPr>
        <w:t>]</w:t>
      </w:r>
      <w:r>
        <w:rPr>
          <w:rFonts w:cs="Arial"/>
        </w:rPr>
        <w:t xml:space="preserve">, </w:t>
      </w:r>
      <w:r w:rsidRPr="00F958EC">
        <w:rPr>
          <w:rFonts w:cs="Arial"/>
        </w:rPr>
        <w:t>[</w:t>
      </w:r>
      <w:r w:rsidR="00DA3E2A">
        <w:rPr>
          <w:rFonts w:cs="Arial"/>
        </w:rPr>
        <w:t>42</w:t>
      </w:r>
      <w:r w:rsidRPr="00F958EC">
        <w:rPr>
          <w:rFonts w:cs="Arial"/>
        </w:rPr>
        <w:t>]</w:t>
      </w:r>
      <w:r>
        <w:rPr>
          <w:rFonts w:cs="Arial"/>
        </w:rPr>
        <w:t>.</w:t>
      </w:r>
    </w:p>
    <w:p w:rsidR="00F958EC" w:rsidRPr="006A13A8" w:rsidRDefault="00F958EC" w:rsidP="003E0A88">
      <w:pPr>
        <w:spacing w:before="0"/>
        <w:ind w:firstLine="567"/>
        <w:jc w:val="both"/>
        <w:rPr>
          <w:rFonts w:cs="Arial"/>
        </w:rPr>
      </w:pPr>
      <w:r w:rsidRPr="00F958EC">
        <w:rPr>
          <w:rFonts w:cs="Arial"/>
        </w:rPr>
        <w:t>Průběh parametrů opotř</w:t>
      </w:r>
      <w:r>
        <w:rPr>
          <w:rFonts w:cs="Arial"/>
        </w:rPr>
        <w:t>ebeni nástroje v zá</w:t>
      </w:r>
      <w:r w:rsidRPr="00F958EC">
        <w:rPr>
          <w:rFonts w:cs="Arial"/>
        </w:rPr>
        <w:t>vislosti na čase</w:t>
      </w:r>
      <w:r>
        <w:rPr>
          <w:rFonts w:cs="Arial"/>
        </w:rPr>
        <w:t xml:space="preserve"> je vyobrazen na obr. č. </w:t>
      </w:r>
      <w:r w:rsidR="006A13A8" w:rsidRPr="006A13A8">
        <w:rPr>
          <w:rFonts w:cs="Arial"/>
        </w:rPr>
        <w:t>8</w:t>
      </w:r>
      <w:r w:rsidRPr="006A13A8">
        <w:rPr>
          <w:rFonts w:cs="Arial"/>
        </w:rPr>
        <w:t>.</w:t>
      </w:r>
    </w:p>
    <w:p w:rsidR="00F958EC" w:rsidRDefault="00F958EC" w:rsidP="003C3635">
      <w:pPr>
        <w:ind w:firstLine="567"/>
        <w:rPr>
          <w:rFonts w:cs="Arial"/>
        </w:rPr>
      </w:pPr>
    </w:p>
    <w:p w:rsidR="00F958EC" w:rsidRDefault="00F958EC" w:rsidP="00F958EC">
      <w:pPr>
        <w:rPr>
          <w:rFonts w:cs="Arial"/>
        </w:rPr>
      </w:pPr>
      <w:r>
        <w:rPr>
          <w:rFonts w:cs="Arial"/>
          <w:noProof/>
        </w:rPr>
        <w:drawing>
          <wp:inline distT="0" distB="0" distL="0" distR="0">
            <wp:extent cx="5100461" cy="3206343"/>
            <wp:effectExtent l="19050" t="0" r="4939" b="0"/>
            <wp:docPr id="9" name="obráze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4"/>
                    <a:srcRect/>
                    <a:stretch>
                      <a:fillRect/>
                    </a:stretch>
                  </pic:blipFill>
                  <pic:spPr bwMode="auto">
                    <a:xfrm>
                      <a:off x="0" y="0"/>
                      <a:ext cx="5102024" cy="3207325"/>
                    </a:xfrm>
                    <a:prstGeom prst="rect">
                      <a:avLst/>
                    </a:prstGeom>
                    <a:noFill/>
                    <a:ln w="9525">
                      <a:noFill/>
                      <a:miter lim="800000"/>
                      <a:headEnd/>
                      <a:tailEnd/>
                    </a:ln>
                  </pic:spPr>
                </pic:pic>
              </a:graphicData>
            </a:graphic>
          </wp:inline>
        </w:drawing>
      </w:r>
    </w:p>
    <w:p w:rsidR="00F958EC" w:rsidRDefault="00F958EC" w:rsidP="003E0A88">
      <w:pPr>
        <w:spacing w:before="0"/>
        <w:rPr>
          <w:rFonts w:ascii="Times New Roman" w:hAnsi="Times New Roman"/>
          <w:i/>
          <w:iCs/>
          <w:color w:val="000000"/>
          <w:sz w:val="23"/>
          <w:szCs w:val="23"/>
        </w:rPr>
      </w:pPr>
      <w:r w:rsidRPr="00684763">
        <w:rPr>
          <w:rFonts w:ascii="Times New Roman" w:hAnsi="Times New Roman"/>
          <w:i/>
          <w:iCs/>
          <w:sz w:val="23"/>
          <w:szCs w:val="23"/>
        </w:rPr>
        <w:t xml:space="preserve">Obr. </w:t>
      </w:r>
      <w:r w:rsidR="00684763" w:rsidRPr="00684763">
        <w:rPr>
          <w:rFonts w:ascii="Times New Roman" w:hAnsi="Times New Roman"/>
          <w:i/>
          <w:iCs/>
          <w:sz w:val="23"/>
          <w:szCs w:val="23"/>
        </w:rPr>
        <w:t>8</w:t>
      </w:r>
      <w:r w:rsidR="00684763">
        <w:rPr>
          <w:rFonts w:ascii="Times New Roman" w:hAnsi="Times New Roman"/>
          <w:i/>
          <w:iCs/>
          <w:sz w:val="23"/>
          <w:szCs w:val="23"/>
        </w:rPr>
        <w:t>.</w:t>
      </w:r>
      <w:r w:rsidRPr="00684763">
        <w:rPr>
          <w:rFonts w:ascii="Times New Roman" w:hAnsi="Times New Roman"/>
          <w:i/>
          <w:iCs/>
          <w:sz w:val="23"/>
          <w:szCs w:val="23"/>
        </w:rPr>
        <w:t xml:space="preserve"> Typické</w:t>
      </w:r>
      <w:r w:rsidRPr="00F958EC">
        <w:rPr>
          <w:rFonts w:ascii="Times New Roman" w:hAnsi="Times New Roman"/>
          <w:i/>
          <w:iCs/>
          <w:color w:val="000000"/>
          <w:sz w:val="23"/>
          <w:szCs w:val="23"/>
        </w:rPr>
        <w:t xml:space="preserve"> průběhy opotřebení VB, VR a KT na době řezání [</w:t>
      </w:r>
      <w:r w:rsidR="00DA3E2A">
        <w:rPr>
          <w:rFonts w:ascii="Times New Roman" w:hAnsi="Times New Roman"/>
          <w:i/>
          <w:iCs/>
          <w:color w:val="000000"/>
          <w:sz w:val="23"/>
          <w:szCs w:val="23"/>
        </w:rPr>
        <w:t>9</w:t>
      </w:r>
      <w:r w:rsidRPr="00F958EC">
        <w:rPr>
          <w:rFonts w:ascii="Times New Roman" w:hAnsi="Times New Roman"/>
          <w:i/>
          <w:iCs/>
          <w:color w:val="000000"/>
          <w:sz w:val="23"/>
          <w:szCs w:val="23"/>
        </w:rPr>
        <w:t>]</w:t>
      </w:r>
    </w:p>
    <w:p w:rsidR="00780C08" w:rsidRDefault="00780C08" w:rsidP="00FF3941">
      <w:pPr>
        <w:pStyle w:val="Nadpis3"/>
        <w:tabs>
          <w:tab w:val="clear" w:pos="1713"/>
        </w:tabs>
        <w:ind w:left="0" w:firstLine="567"/>
      </w:pPr>
      <w:proofErr w:type="spellStart"/>
      <w:r>
        <w:t>Taylorův</w:t>
      </w:r>
      <w:proofErr w:type="spellEnd"/>
      <w:r>
        <w:t xml:space="preserve"> vztah</w:t>
      </w:r>
    </w:p>
    <w:p w:rsidR="00780C08" w:rsidRDefault="00962C3F" w:rsidP="003E0A88">
      <w:pPr>
        <w:spacing w:before="0"/>
        <w:ind w:firstLine="576"/>
        <w:jc w:val="both"/>
      </w:pPr>
      <w:r>
        <w:t xml:space="preserve">Tento vztah je vyjádřením trvanlivosti břitu nástroje T na řezných podmínkách. </w:t>
      </w:r>
      <w:proofErr w:type="spellStart"/>
      <w:r>
        <w:t>Taylorův</w:t>
      </w:r>
      <w:proofErr w:type="spellEnd"/>
      <w:r>
        <w:t xml:space="preserve"> vztah se udává buď v komplexním tvaru:</w:t>
      </w:r>
    </w:p>
    <w:p w:rsidR="00962C3F" w:rsidRDefault="00962C3F" w:rsidP="003E0A88">
      <w:pPr>
        <w:spacing w:before="0"/>
        <w:ind w:firstLine="576"/>
      </w:pPr>
    </w:p>
    <w:p w:rsidR="00962C3F" w:rsidRPr="00962C3F" w:rsidRDefault="002F77EC" w:rsidP="003E0A88">
      <w:pPr>
        <w:tabs>
          <w:tab w:val="left" w:pos="2835"/>
          <w:tab w:val="left" w:pos="7083"/>
        </w:tabs>
        <w:spacing w:before="0"/>
        <w:ind w:firstLine="576"/>
        <w:rPr>
          <w:sz w:val="32"/>
          <w:szCs w:val="32"/>
        </w:rPr>
      </w:pPr>
      <w:r>
        <w:rPr>
          <w:sz w:val="32"/>
          <w:szCs w:val="32"/>
        </w:rPr>
        <w:tab/>
      </w:r>
      <m:oMath>
        <m:r>
          <w:rPr>
            <w:rFonts w:ascii="Cambria Math" w:hAnsi="Cambria Math"/>
            <w:sz w:val="32"/>
            <w:szCs w:val="32"/>
          </w:rPr>
          <m:t>T=</m:t>
        </m:r>
        <m:f>
          <m:fPr>
            <m:ctrlPr>
              <w:rPr>
                <w:rFonts w:ascii="Cambria Math" w:hAnsi="Cambria Math"/>
                <w:i/>
                <w:sz w:val="32"/>
                <w:szCs w:val="32"/>
              </w:rPr>
            </m:ctrlPr>
          </m:fPr>
          <m:num>
            <m:sSub>
              <m:sSubPr>
                <m:ctrlPr>
                  <w:rPr>
                    <w:rFonts w:ascii="Cambria Math" w:hAnsi="Cambria Math"/>
                    <w:i/>
                    <w:sz w:val="32"/>
                    <w:szCs w:val="32"/>
                  </w:rPr>
                </m:ctrlPr>
              </m:sSubPr>
              <m:e>
                <m:r>
                  <w:rPr>
                    <w:rFonts w:ascii="Cambria Math" w:hAnsi="Cambria Math"/>
                    <w:sz w:val="32"/>
                    <w:szCs w:val="32"/>
                  </w:rPr>
                  <m:t>C</m:t>
                </m:r>
              </m:e>
              <m:sub>
                <m:r>
                  <w:rPr>
                    <w:rFonts w:ascii="Cambria Math" w:hAnsi="Cambria Math"/>
                    <w:sz w:val="32"/>
                    <w:szCs w:val="32"/>
                  </w:rPr>
                  <m:t>T</m:t>
                </m:r>
              </m:sub>
            </m:sSub>
          </m:num>
          <m:den>
            <m:sSubSup>
              <m:sSubSupPr>
                <m:ctrlPr>
                  <w:rPr>
                    <w:rFonts w:ascii="Cambria Math" w:hAnsi="Cambria Math"/>
                    <w:i/>
                    <w:sz w:val="32"/>
                    <w:szCs w:val="32"/>
                  </w:rPr>
                </m:ctrlPr>
              </m:sSubSupPr>
              <m:e>
                <m:r>
                  <w:rPr>
                    <w:rFonts w:ascii="Cambria Math" w:hAnsi="Cambria Math"/>
                    <w:sz w:val="32"/>
                    <w:szCs w:val="32"/>
                  </w:rPr>
                  <m:t>v</m:t>
                </m:r>
              </m:e>
              <m:sub>
                <m:r>
                  <w:rPr>
                    <w:rFonts w:ascii="Cambria Math" w:hAnsi="Cambria Math"/>
                    <w:sz w:val="32"/>
                    <w:szCs w:val="32"/>
                  </w:rPr>
                  <m:t>C</m:t>
                </m:r>
              </m:sub>
              <m:sup>
                <m:r>
                  <w:rPr>
                    <w:rFonts w:ascii="Cambria Math" w:hAnsi="Cambria Math"/>
                    <w:sz w:val="32"/>
                    <w:szCs w:val="32"/>
                  </w:rPr>
                  <m:t>m</m:t>
                </m:r>
              </m:sup>
            </m:sSubSup>
            <m:r>
              <w:rPr>
                <w:rFonts w:ascii="Cambria Math" w:hAnsi="Cambria Math"/>
                <w:sz w:val="32"/>
                <w:szCs w:val="32"/>
              </w:rPr>
              <m:t>∙</m:t>
            </m:r>
            <m:sSubSup>
              <m:sSubSupPr>
                <m:ctrlPr>
                  <w:rPr>
                    <w:rFonts w:ascii="Cambria Math" w:hAnsi="Cambria Math"/>
                    <w:i/>
                    <w:sz w:val="32"/>
                    <w:szCs w:val="32"/>
                  </w:rPr>
                </m:ctrlPr>
              </m:sSubSupPr>
              <m:e>
                <m:r>
                  <w:rPr>
                    <w:rFonts w:ascii="Cambria Math" w:hAnsi="Cambria Math"/>
                    <w:sz w:val="32"/>
                    <w:szCs w:val="32"/>
                  </w:rPr>
                  <m:t>a</m:t>
                </m:r>
              </m:e>
              <m:sub>
                <m:r>
                  <w:rPr>
                    <w:rFonts w:ascii="Cambria Math" w:hAnsi="Cambria Math"/>
                    <w:sz w:val="32"/>
                    <w:szCs w:val="32"/>
                  </w:rPr>
                  <m:t>p</m:t>
                </m:r>
              </m:sub>
              <m:sup>
                <m:r>
                  <w:rPr>
                    <w:rFonts w:ascii="Cambria Math" w:hAnsi="Cambria Math"/>
                    <w:sz w:val="32"/>
                    <w:szCs w:val="32"/>
                  </w:rPr>
                  <m:t>X</m:t>
                </m:r>
              </m:sup>
            </m:sSubSup>
            <m:r>
              <w:rPr>
                <w:rFonts w:ascii="Cambria Math" w:hAnsi="Cambria Math"/>
                <w:sz w:val="32"/>
                <w:szCs w:val="32"/>
              </w:rPr>
              <m:t>∙</m:t>
            </m:r>
            <m:sSup>
              <m:sSupPr>
                <m:ctrlPr>
                  <w:rPr>
                    <w:rFonts w:ascii="Cambria Math" w:hAnsi="Cambria Math"/>
                    <w:i/>
                    <w:sz w:val="32"/>
                    <w:szCs w:val="32"/>
                  </w:rPr>
                </m:ctrlPr>
              </m:sSupPr>
              <m:e>
                <m:r>
                  <w:rPr>
                    <w:rFonts w:ascii="Cambria Math" w:hAnsi="Cambria Math"/>
                    <w:sz w:val="32"/>
                    <w:szCs w:val="32"/>
                  </w:rPr>
                  <m:t>f</m:t>
                </m:r>
              </m:e>
              <m:sup>
                <m:r>
                  <w:rPr>
                    <w:rFonts w:ascii="Cambria Math" w:hAnsi="Cambria Math"/>
                    <w:sz w:val="32"/>
                    <w:szCs w:val="32"/>
                  </w:rPr>
                  <m:t>YT</m:t>
                </m:r>
              </m:sup>
            </m:sSup>
          </m:den>
        </m:f>
        <m:r>
          <w:rPr>
            <w:rFonts w:ascii="Cambria Math" w:hAnsi="Cambria Math"/>
            <w:sz w:val="32"/>
            <w:szCs w:val="32"/>
          </w:rPr>
          <m:t xml:space="preserve">  </m:t>
        </m:r>
        <m:d>
          <m:dPr>
            <m:begChr m:val="["/>
            <m:endChr m:val="]"/>
            <m:ctrlPr>
              <w:rPr>
                <w:rFonts w:ascii="Cambria Math" w:hAnsi="Cambria Math"/>
                <w:i/>
                <w:sz w:val="32"/>
                <w:szCs w:val="32"/>
              </w:rPr>
            </m:ctrlPr>
          </m:dPr>
          <m:e>
            <m:r>
              <w:rPr>
                <w:rFonts w:ascii="Cambria Math" w:hAnsi="Cambria Math"/>
                <w:sz w:val="32"/>
                <w:szCs w:val="32"/>
              </w:rPr>
              <m:t>min</m:t>
            </m:r>
          </m:e>
        </m:d>
      </m:oMath>
      <w:r w:rsidR="00962C3F" w:rsidRPr="00962C3F">
        <w:rPr>
          <w:sz w:val="32"/>
          <w:szCs w:val="32"/>
        </w:rPr>
        <w:t>,</w:t>
      </w:r>
      <w:r>
        <w:rPr>
          <w:sz w:val="32"/>
          <w:szCs w:val="32"/>
        </w:rPr>
        <w:tab/>
        <w:t>(1)</w:t>
      </w:r>
    </w:p>
    <w:p w:rsidR="00962C3F" w:rsidRDefault="00962C3F" w:rsidP="003E0A88">
      <w:pPr>
        <w:tabs>
          <w:tab w:val="left" w:pos="7083"/>
        </w:tabs>
        <w:spacing w:before="0"/>
        <w:ind w:firstLine="576"/>
      </w:pPr>
    </w:p>
    <w:p w:rsidR="00962C3F" w:rsidRDefault="00962C3F" w:rsidP="003E0A88">
      <w:pPr>
        <w:tabs>
          <w:tab w:val="left" w:pos="7083"/>
        </w:tabs>
        <w:spacing w:before="0"/>
        <w:jc w:val="both"/>
      </w:pPr>
      <w:r>
        <w:t>nebo ve zjednodušeném tvaru:</w:t>
      </w:r>
    </w:p>
    <w:p w:rsidR="00962C3F" w:rsidRDefault="00962C3F" w:rsidP="003E0A88">
      <w:pPr>
        <w:tabs>
          <w:tab w:val="left" w:pos="7083"/>
        </w:tabs>
        <w:spacing w:before="0"/>
      </w:pPr>
    </w:p>
    <w:p w:rsidR="00962C3F" w:rsidRDefault="002F77EC" w:rsidP="003E0A88">
      <w:pPr>
        <w:tabs>
          <w:tab w:val="left" w:pos="2835"/>
          <w:tab w:val="left" w:pos="7083"/>
        </w:tabs>
        <w:spacing w:before="0"/>
        <w:rPr>
          <w:sz w:val="32"/>
          <w:szCs w:val="32"/>
        </w:rPr>
      </w:pPr>
      <w:r>
        <w:rPr>
          <w:sz w:val="32"/>
          <w:szCs w:val="32"/>
        </w:rPr>
        <w:tab/>
      </w:r>
      <m:oMath>
        <m:r>
          <w:rPr>
            <w:rFonts w:ascii="Cambria Math" w:hAnsi="Cambria Math"/>
            <w:sz w:val="32"/>
            <w:szCs w:val="32"/>
          </w:rPr>
          <m:t>T=</m:t>
        </m:r>
        <m:f>
          <m:fPr>
            <m:ctrlPr>
              <w:rPr>
                <w:rFonts w:ascii="Cambria Math" w:hAnsi="Cambria Math"/>
                <w:i/>
                <w:sz w:val="32"/>
                <w:szCs w:val="32"/>
              </w:rPr>
            </m:ctrlPr>
          </m:fPr>
          <m:num>
            <m:sSub>
              <m:sSubPr>
                <m:ctrlPr>
                  <w:rPr>
                    <w:rFonts w:ascii="Cambria Math" w:hAnsi="Cambria Math"/>
                    <w:i/>
                    <w:sz w:val="32"/>
                    <w:szCs w:val="32"/>
                  </w:rPr>
                </m:ctrlPr>
              </m:sSubPr>
              <m:e>
                <m:r>
                  <w:rPr>
                    <w:rFonts w:ascii="Cambria Math" w:hAnsi="Cambria Math"/>
                    <w:sz w:val="32"/>
                    <w:szCs w:val="32"/>
                  </w:rPr>
                  <m:t>C</m:t>
                </m:r>
              </m:e>
              <m:sub>
                <m:r>
                  <w:rPr>
                    <w:rFonts w:ascii="Cambria Math" w:hAnsi="Cambria Math"/>
                    <w:sz w:val="32"/>
                    <w:szCs w:val="32"/>
                  </w:rPr>
                  <m:t>T</m:t>
                </m:r>
              </m:sub>
            </m:sSub>
          </m:num>
          <m:den>
            <m:sSubSup>
              <m:sSubSupPr>
                <m:ctrlPr>
                  <w:rPr>
                    <w:rFonts w:ascii="Cambria Math" w:hAnsi="Cambria Math"/>
                    <w:i/>
                    <w:sz w:val="32"/>
                    <w:szCs w:val="32"/>
                  </w:rPr>
                </m:ctrlPr>
              </m:sSubSupPr>
              <m:e>
                <m:r>
                  <w:rPr>
                    <w:rFonts w:ascii="Cambria Math" w:hAnsi="Cambria Math"/>
                    <w:sz w:val="32"/>
                    <w:szCs w:val="32"/>
                  </w:rPr>
                  <m:t>v</m:t>
                </m:r>
              </m:e>
              <m:sub>
                <m:r>
                  <w:rPr>
                    <w:rFonts w:ascii="Cambria Math" w:hAnsi="Cambria Math"/>
                    <w:sz w:val="32"/>
                    <w:szCs w:val="32"/>
                  </w:rPr>
                  <m:t>C</m:t>
                </m:r>
              </m:sub>
              <m:sup>
                <m:sSub>
                  <m:sSubPr>
                    <m:ctrlPr>
                      <w:rPr>
                        <w:rFonts w:ascii="Cambria Math" w:hAnsi="Cambria Math"/>
                        <w:i/>
                        <w:sz w:val="32"/>
                        <w:szCs w:val="32"/>
                      </w:rPr>
                    </m:ctrlPr>
                  </m:sSubPr>
                  <m:e>
                    <m:r>
                      <w:rPr>
                        <w:rFonts w:ascii="Cambria Math" w:hAnsi="Cambria Math"/>
                        <w:sz w:val="32"/>
                        <w:szCs w:val="32"/>
                      </w:rPr>
                      <m:t>m</m:t>
                    </m:r>
                  </m:e>
                  <m:sub>
                    <m:r>
                      <w:rPr>
                        <w:rFonts w:ascii="Cambria Math" w:hAnsi="Cambria Math"/>
                        <w:sz w:val="32"/>
                        <w:szCs w:val="32"/>
                      </w:rPr>
                      <m:t>T</m:t>
                    </m:r>
                  </m:sub>
                </m:sSub>
              </m:sup>
            </m:sSubSup>
          </m:den>
        </m:f>
        <m:r>
          <w:rPr>
            <w:rFonts w:ascii="Cambria Math" w:hAnsi="Cambria Math"/>
            <w:sz w:val="32"/>
            <w:szCs w:val="32"/>
          </w:rPr>
          <m:t xml:space="preserve">  </m:t>
        </m:r>
        <m:d>
          <m:dPr>
            <m:begChr m:val="["/>
            <m:endChr m:val="]"/>
            <m:ctrlPr>
              <w:rPr>
                <w:rFonts w:ascii="Cambria Math" w:hAnsi="Cambria Math"/>
                <w:i/>
                <w:sz w:val="32"/>
                <w:szCs w:val="32"/>
              </w:rPr>
            </m:ctrlPr>
          </m:dPr>
          <m:e>
            <m:r>
              <w:rPr>
                <w:rFonts w:ascii="Cambria Math" w:hAnsi="Cambria Math"/>
                <w:sz w:val="32"/>
                <w:szCs w:val="32"/>
              </w:rPr>
              <m:t>min</m:t>
            </m:r>
          </m:e>
        </m:d>
      </m:oMath>
      <w:r w:rsidR="001610E9">
        <w:rPr>
          <w:sz w:val="32"/>
          <w:szCs w:val="32"/>
        </w:rPr>
        <w:t>,</w:t>
      </w:r>
      <w:r>
        <w:rPr>
          <w:sz w:val="32"/>
          <w:szCs w:val="32"/>
        </w:rPr>
        <w:tab/>
        <w:t>(2)</w:t>
      </w:r>
    </w:p>
    <w:p w:rsidR="001610E9" w:rsidRDefault="001610E9" w:rsidP="003E0A88">
      <w:pPr>
        <w:tabs>
          <w:tab w:val="left" w:pos="7083"/>
        </w:tabs>
        <w:spacing w:before="0"/>
        <w:jc w:val="both"/>
      </w:pPr>
      <w:r>
        <w:lastRenderedPageBreak/>
        <w:t>také lze uvést ve tvaru:</w:t>
      </w:r>
    </w:p>
    <w:p w:rsidR="001610E9" w:rsidRDefault="001610E9" w:rsidP="003E0A88">
      <w:pPr>
        <w:tabs>
          <w:tab w:val="left" w:pos="7083"/>
        </w:tabs>
        <w:spacing w:before="0"/>
        <w:jc w:val="both"/>
      </w:pPr>
    </w:p>
    <w:p w:rsidR="001610E9" w:rsidRDefault="002F77EC" w:rsidP="003E0A88">
      <w:pPr>
        <w:tabs>
          <w:tab w:val="left" w:pos="2835"/>
          <w:tab w:val="left" w:pos="7083"/>
        </w:tabs>
        <w:spacing w:before="0"/>
        <w:jc w:val="both"/>
        <w:rPr>
          <w:sz w:val="32"/>
          <w:szCs w:val="32"/>
        </w:rPr>
      </w:pPr>
      <w:r>
        <w:rPr>
          <w:sz w:val="32"/>
          <w:szCs w:val="32"/>
        </w:rPr>
        <w:tab/>
      </w:r>
      <m:oMath>
        <m:sSub>
          <m:sSubPr>
            <m:ctrlPr>
              <w:rPr>
                <w:rFonts w:ascii="Cambria Math" w:hAnsi="Cambria Math"/>
                <w:i/>
                <w:sz w:val="32"/>
                <w:szCs w:val="32"/>
              </w:rPr>
            </m:ctrlPr>
          </m:sSubPr>
          <m:e>
            <m:r>
              <w:rPr>
                <w:rFonts w:ascii="Cambria Math" w:hAnsi="Cambria Math"/>
                <w:sz w:val="32"/>
                <w:szCs w:val="32"/>
              </w:rPr>
              <m:t>v</m:t>
            </m:r>
          </m:e>
          <m:sub>
            <m:r>
              <w:rPr>
                <w:rFonts w:ascii="Cambria Math" w:hAnsi="Cambria Math"/>
                <w:sz w:val="32"/>
                <w:szCs w:val="32"/>
              </w:rPr>
              <m:t>C</m:t>
            </m:r>
          </m:sub>
        </m:sSub>
        <m:r>
          <w:rPr>
            <w:rFonts w:ascii="Cambria Math" w:hAnsi="Cambria Math"/>
            <w:sz w:val="32"/>
            <w:szCs w:val="32"/>
          </w:rPr>
          <m:t>=</m:t>
        </m:r>
        <m:f>
          <m:fPr>
            <m:ctrlPr>
              <w:rPr>
                <w:rFonts w:ascii="Cambria Math" w:hAnsi="Cambria Math"/>
                <w:i/>
                <w:sz w:val="32"/>
                <w:szCs w:val="32"/>
              </w:rPr>
            </m:ctrlPr>
          </m:fPr>
          <m:num>
            <m:sSub>
              <m:sSubPr>
                <m:ctrlPr>
                  <w:rPr>
                    <w:rFonts w:ascii="Cambria Math" w:hAnsi="Cambria Math"/>
                    <w:i/>
                    <w:sz w:val="32"/>
                    <w:szCs w:val="32"/>
                  </w:rPr>
                </m:ctrlPr>
              </m:sSubPr>
              <m:e>
                <m:r>
                  <w:rPr>
                    <w:rFonts w:ascii="Cambria Math" w:hAnsi="Cambria Math"/>
                    <w:sz w:val="32"/>
                    <w:szCs w:val="32"/>
                  </w:rPr>
                  <m:t>C</m:t>
                </m:r>
              </m:e>
              <m:sub>
                <m:r>
                  <w:rPr>
                    <w:rFonts w:ascii="Cambria Math" w:hAnsi="Cambria Math"/>
                    <w:sz w:val="32"/>
                    <w:szCs w:val="32"/>
                  </w:rPr>
                  <m:t>V</m:t>
                </m:r>
              </m:sub>
            </m:sSub>
          </m:num>
          <m:den>
            <m:sSup>
              <m:sSupPr>
                <m:ctrlPr>
                  <w:rPr>
                    <w:rFonts w:ascii="Cambria Math" w:hAnsi="Cambria Math"/>
                    <w:i/>
                    <w:sz w:val="32"/>
                    <w:szCs w:val="32"/>
                  </w:rPr>
                </m:ctrlPr>
              </m:sSupPr>
              <m:e>
                <m:r>
                  <w:rPr>
                    <w:rFonts w:ascii="Cambria Math" w:hAnsi="Cambria Math"/>
                    <w:sz w:val="32"/>
                    <w:szCs w:val="32"/>
                  </w:rPr>
                  <m:t>T</m:t>
                </m:r>
              </m:e>
              <m:sup>
                <m:f>
                  <m:fPr>
                    <m:ctrlPr>
                      <w:rPr>
                        <w:rFonts w:ascii="Cambria Math" w:hAnsi="Cambria Math"/>
                        <w:i/>
                        <w:sz w:val="32"/>
                        <w:szCs w:val="32"/>
                      </w:rPr>
                    </m:ctrlPr>
                  </m:fPr>
                  <m:num>
                    <m:r>
                      <w:rPr>
                        <w:rFonts w:ascii="Cambria Math" w:hAnsi="Cambria Math"/>
                        <w:sz w:val="32"/>
                        <w:szCs w:val="32"/>
                      </w:rPr>
                      <m:t>1</m:t>
                    </m:r>
                  </m:num>
                  <m:den>
                    <m:sSub>
                      <m:sSubPr>
                        <m:ctrlPr>
                          <w:rPr>
                            <w:rFonts w:ascii="Cambria Math" w:hAnsi="Cambria Math"/>
                            <w:i/>
                            <w:sz w:val="32"/>
                            <w:szCs w:val="32"/>
                          </w:rPr>
                        </m:ctrlPr>
                      </m:sSubPr>
                      <m:e>
                        <m:r>
                          <w:rPr>
                            <w:rFonts w:ascii="Cambria Math" w:hAnsi="Cambria Math"/>
                            <w:sz w:val="32"/>
                            <w:szCs w:val="32"/>
                          </w:rPr>
                          <m:t>m</m:t>
                        </m:r>
                      </m:e>
                      <m:sub>
                        <m:r>
                          <w:rPr>
                            <w:rFonts w:ascii="Cambria Math" w:hAnsi="Cambria Math"/>
                            <w:sz w:val="32"/>
                            <w:szCs w:val="32"/>
                          </w:rPr>
                          <m:t>T</m:t>
                        </m:r>
                      </m:sub>
                    </m:sSub>
                  </m:den>
                </m:f>
              </m:sup>
            </m:sSup>
          </m:den>
        </m:f>
        <m:d>
          <m:dPr>
            <m:begChr m:val="["/>
            <m:endChr m:val="]"/>
            <m:ctrlPr>
              <w:rPr>
                <w:rFonts w:ascii="Cambria Math" w:hAnsi="Cambria Math"/>
                <w:i/>
                <w:sz w:val="32"/>
                <w:szCs w:val="32"/>
              </w:rPr>
            </m:ctrlPr>
          </m:dPr>
          <m:e>
            <m:r>
              <w:rPr>
                <w:rFonts w:ascii="Cambria Math" w:hAnsi="Cambria Math"/>
                <w:sz w:val="32"/>
                <w:szCs w:val="32"/>
              </w:rPr>
              <m:t>min</m:t>
            </m:r>
          </m:e>
        </m:d>
      </m:oMath>
      <w:r w:rsidR="001610E9">
        <w:rPr>
          <w:sz w:val="32"/>
          <w:szCs w:val="32"/>
        </w:rPr>
        <w:t>.</w:t>
      </w:r>
      <w:r>
        <w:rPr>
          <w:sz w:val="32"/>
          <w:szCs w:val="32"/>
        </w:rPr>
        <w:tab/>
        <w:t>(3)</w:t>
      </w:r>
    </w:p>
    <w:p w:rsidR="001610E9" w:rsidRPr="001610E9" w:rsidRDefault="001610E9" w:rsidP="003E0A88">
      <w:pPr>
        <w:spacing w:before="0"/>
        <w:jc w:val="both"/>
      </w:pPr>
    </w:p>
    <w:p w:rsidR="001610E9" w:rsidRPr="001610E9" w:rsidRDefault="001610E9" w:rsidP="003E0A88">
      <w:pPr>
        <w:tabs>
          <w:tab w:val="left" w:pos="1988"/>
          <w:tab w:val="left" w:pos="2694"/>
        </w:tabs>
        <w:autoSpaceDE w:val="0"/>
        <w:autoSpaceDN w:val="0"/>
        <w:adjustRightInd w:val="0"/>
        <w:spacing w:before="0"/>
        <w:ind w:firstLine="567"/>
        <w:jc w:val="both"/>
      </w:pPr>
      <w:r w:rsidRPr="001610E9">
        <w:t xml:space="preserve">kde: </w:t>
      </w:r>
      <w:r>
        <w:tab/>
        <w:t>T</w:t>
      </w:r>
      <w:r>
        <w:tab/>
        <w:t>trvanlivost ná</w:t>
      </w:r>
      <w:r w:rsidRPr="001610E9">
        <w:t>stroje [min],</w:t>
      </w:r>
    </w:p>
    <w:p w:rsidR="001610E9" w:rsidRPr="001610E9" w:rsidRDefault="001610E9" w:rsidP="003E0A88">
      <w:pPr>
        <w:tabs>
          <w:tab w:val="left" w:pos="1988"/>
          <w:tab w:val="left" w:pos="2694"/>
        </w:tabs>
        <w:autoSpaceDE w:val="0"/>
        <w:autoSpaceDN w:val="0"/>
        <w:adjustRightInd w:val="0"/>
        <w:spacing w:before="0"/>
        <w:ind w:left="1416"/>
        <w:jc w:val="both"/>
      </w:pPr>
      <w:r>
        <w:tab/>
      </w:r>
      <w:proofErr w:type="spellStart"/>
      <w:r w:rsidRPr="001610E9">
        <w:t>v</w:t>
      </w:r>
      <w:r w:rsidRPr="00AA01B8">
        <w:rPr>
          <w:vertAlign w:val="subscript"/>
        </w:rPr>
        <w:t>c</w:t>
      </w:r>
      <w:proofErr w:type="spellEnd"/>
      <w:r>
        <w:tab/>
      </w:r>
      <w:r w:rsidRPr="001610E9">
        <w:t>řezn</w:t>
      </w:r>
      <w:r>
        <w:t>á</w:t>
      </w:r>
      <w:r w:rsidRPr="001610E9">
        <w:t xml:space="preserve"> rychlost [m/min],</w:t>
      </w:r>
    </w:p>
    <w:p w:rsidR="001610E9" w:rsidRPr="001610E9" w:rsidRDefault="001610E9" w:rsidP="003E0A88">
      <w:pPr>
        <w:tabs>
          <w:tab w:val="left" w:pos="1988"/>
          <w:tab w:val="left" w:pos="2694"/>
        </w:tabs>
        <w:autoSpaceDE w:val="0"/>
        <w:autoSpaceDN w:val="0"/>
        <w:adjustRightInd w:val="0"/>
        <w:spacing w:before="0"/>
        <w:jc w:val="both"/>
      </w:pPr>
      <w:r>
        <w:tab/>
      </w:r>
      <w:proofErr w:type="spellStart"/>
      <w:r w:rsidRPr="001610E9">
        <w:t>a</w:t>
      </w:r>
      <w:r w:rsidRPr="00AA01B8">
        <w:rPr>
          <w:vertAlign w:val="subscript"/>
        </w:rPr>
        <w:t>p</w:t>
      </w:r>
      <w:proofErr w:type="spellEnd"/>
      <w:r>
        <w:tab/>
      </w:r>
      <w:r w:rsidR="002F77EC">
        <w:t>hloubka zá</w:t>
      </w:r>
      <w:r w:rsidRPr="001610E9">
        <w:t>běru [mm],</w:t>
      </w:r>
    </w:p>
    <w:p w:rsidR="001610E9" w:rsidRPr="001610E9" w:rsidRDefault="001610E9" w:rsidP="003E0A88">
      <w:pPr>
        <w:tabs>
          <w:tab w:val="left" w:pos="1988"/>
          <w:tab w:val="left" w:pos="2694"/>
        </w:tabs>
        <w:autoSpaceDE w:val="0"/>
        <w:autoSpaceDN w:val="0"/>
        <w:adjustRightInd w:val="0"/>
        <w:spacing w:before="0"/>
        <w:jc w:val="both"/>
      </w:pPr>
      <w:r>
        <w:tab/>
        <w:t>f</w:t>
      </w:r>
      <w:r>
        <w:tab/>
      </w:r>
      <w:r w:rsidRPr="001610E9">
        <w:t>posuv [mm/</w:t>
      </w:r>
      <w:proofErr w:type="spellStart"/>
      <w:r w:rsidRPr="001610E9">
        <w:t>ot</w:t>
      </w:r>
      <w:proofErr w:type="spellEnd"/>
      <w:r w:rsidRPr="001610E9">
        <w:t>],</w:t>
      </w:r>
    </w:p>
    <w:p w:rsidR="001610E9" w:rsidRPr="001610E9" w:rsidRDefault="001610E9" w:rsidP="003E0A88">
      <w:pPr>
        <w:tabs>
          <w:tab w:val="left" w:pos="1988"/>
          <w:tab w:val="left" w:pos="2694"/>
        </w:tabs>
        <w:autoSpaceDE w:val="0"/>
        <w:autoSpaceDN w:val="0"/>
        <w:adjustRightInd w:val="0"/>
        <w:spacing w:before="0"/>
        <w:jc w:val="both"/>
      </w:pPr>
      <w:r>
        <w:tab/>
      </w:r>
      <w:r w:rsidRPr="001610E9">
        <w:t>C</w:t>
      </w:r>
      <w:r w:rsidRPr="00AA01B8">
        <w:rPr>
          <w:vertAlign w:val="subscript"/>
        </w:rPr>
        <w:t>T</w:t>
      </w:r>
      <w:r>
        <w:tab/>
      </w:r>
      <w:r w:rsidR="002F77EC">
        <w:t xml:space="preserve">konstanta </w:t>
      </w:r>
      <w:proofErr w:type="spellStart"/>
      <w:r w:rsidR="002F77EC">
        <w:t>Taylorova</w:t>
      </w:r>
      <w:proofErr w:type="spellEnd"/>
      <w:r w:rsidR="002F77EC">
        <w:t xml:space="preserve"> vztahu, zá</w:t>
      </w:r>
      <w:r w:rsidRPr="001610E9">
        <w:t>vis</w:t>
      </w:r>
      <w:r w:rsidR="002F77EC">
        <w:t>í</w:t>
      </w:r>
      <w:r w:rsidRPr="001610E9">
        <w:t xml:space="preserve"> předevš</w:t>
      </w:r>
      <w:r w:rsidR="002F77EC">
        <w:t>í</w:t>
      </w:r>
      <w:r w:rsidRPr="001610E9">
        <w:t>m na materi</w:t>
      </w:r>
      <w:r w:rsidR="002F77EC">
        <w:t>á</w:t>
      </w:r>
      <w:r w:rsidRPr="001610E9">
        <w:t>lu</w:t>
      </w:r>
    </w:p>
    <w:p w:rsidR="001610E9" w:rsidRPr="001610E9" w:rsidRDefault="001610E9" w:rsidP="003E0A88">
      <w:pPr>
        <w:tabs>
          <w:tab w:val="left" w:pos="1988"/>
          <w:tab w:val="left" w:pos="2694"/>
        </w:tabs>
        <w:autoSpaceDE w:val="0"/>
        <w:autoSpaceDN w:val="0"/>
        <w:adjustRightInd w:val="0"/>
        <w:spacing w:before="0"/>
        <w:jc w:val="both"/>
      </w:pPr>
      <w:r>
        <w:tab/>
      </w:r>
      <w:r>
        <w:tab/>
      </w:r>
      <w:r w:rsidR="002F77EC">
        <w:t>obrobku a ná</w:t>
      </w:r>
      <w:r w:rsidRPr="001610E9">
        <w:t>stroje [-],</w:t>
      </w:r>
    </w:p>
    <w:p w:rsidR="001610E9" w:rsidRPr="001610E9" w:rsidRDefault="001610E9" w:rsidP="003E0A88">
      <w:pPr>
        <w:tabs>
          <w:tab w:val="left" w:pos="1988"/>
          <w:tab w:val="left" w:pos="2694"/>
        </w:tabs>
        <w:autoSpaceDE w:val="0"/>
        <w:autoSpaceDN w:val="0"/>
        <w:adjustRightInd w:val="0"/>
        <w:spacing w:before="0"/>
        <w:jc w:val="both"/>
      </w:pPr>
      <w:r>
        <w:tab/>
        <w:t>X, Y</w:t>
      </w:r>
      <w:r>
        <w:tab/>
      </w:r>
      <w:r w:rsidRPr="001610E9">
        <w:t xml:space="preserve">exponenty </w:t>
      </w:r>
      <w:proofErr w:type="spellStart"/>
      <w:r w:rsidRPr="001610E9">
        <w:t>Taylorova</w:t>
      </w:r>
      <w:proofErr w:type="spellEnd"/>
      <w:r w:rsidRPr="001610E9">
        <w:t xml:space="preserve"> vztahu [-],</w:t>
      </w:r>
    </w:p>
    <w:p w:rsidR="001610E9" w:rsidRPr="001610E9" w:rsidRDefault="001610E9" w:rsidP="003E0A88">
      <w:pPr>
        <w:tabs>
          <w:tab w:val="left" w:pos="1988"/>
          <w:tab w:val="left" w:pos="2694"/>
        </w:tabs>
        <w:autoSpaceDE w:val="0"/>
        <w:autoSpaceDN w:val="0"/>
        <w:adjustRightInd w:val="0"/>
        <w:spacing w:before="0"/>
        <w:jc w:val="both"/>
      </w:pPr>
      <w:r>
        <w:tab/>
        <w:t>m</w:t>
      </w:r>
      <w:r>
        <w:tab/>
      </w:r>
      <w:r w:rsidRPr="001610E9">
        <w:t xml:space="preserve">exponent </w:t>
      </w:r>
      <w:proofErr w:type="spellStart"/>
      <w:r w:rsidRPr="001610E9">
        <w:t>Taylorova</w:t>
      </w:r>
      <w:proofErr w:type="spellEnd"/>
      <w:r w:rsidRPr="001610E9">
        <w:t xml:space="preserve"> vztahu, charakterizuje předevš</w:t>
      </w:r>
      <w:r w:rsidR="002F77EC">
        <w:t>í</w:t>
      </w:r>
      <w:r w:rsidRPr="001610E9">
        <w:t>m</w:t>
      </w:r>
    </w:p>
    <w:p w:rsidR="001610E9" w:rsidRPr="001610E9" w:rsidRDefault="001610E9" w:rsidP="003E0A88">
      <w:pPr>
        <w:tabs>
          <w:tab w:val="left" w:pos="1988"/>
          <w:tab w:val="left" w:pos="2694"/>
        </w:tabs>
        <w:spacing w:before="0"/>
        <w:jc w:val="both"/>
      </w:pPr>
      <w:r>
        <w:tab/>
      </w:r>
      <w:r>
        <w:tab/>
      </w:r>
      <w:r w:rsidRPr="001610E9">
        <w:t>vlastnosti ř</w:t>
      </w:r>
      <w:r w:rsidR="002F77EC">
        <w:t>ezné</w:t>
      </w:r>
      <w:r w:rsidRPr="001610E9">
        <w:t>ho materi</w:t>
      </w:r>
      <w:r w:rsidR="002F77EC">
        <w:t>á</w:t>
      </w:r>
      <w:r w:rsidRPr="001610E9">
        <w:t>lu [-].</w:t>
      </w:r>
    </w:p>
    <w:p w:rsidR="001610E9" w:rsidRDefault="001610E9" w:rsidP="003E0A88">
      <w:pPr>
        <w:spacing w:before="0"/>
        <w:ind w:firstLine="567"/>
        <w:jc w:val="both"/>
      </w:pPr>
    </w:p>
    <w:p w:rsidR="002F77EC" w:rsidRDefault="00E2494B" w:rsidP="003E0A88">
      <w:pPr>
        <w:spacing w:before="0"/>
        <w:ind w:firstLine="567"/>
        <w:jc w:val="both"/>
      </w:pPr>
      <w:r>
        <w:t xml:space="preserve">Jak už bylo dříve řečeno, trvanlivost nástroje obecně závisí na použitých řezných podmínkách. </w:t>
      </w:r>
      <w:r w:rsidR="00D44662">
        <w:t xml:space="preserve">Z řezných podmínek velikost trvanlivosti nejvíce ovlivňuje řezná rychlost </w:t>
      </w:r>
      <w:proofErr w:type="spellStart"/>
      <w:r w:rsidR="00D44662">
        <w:t>v</w:t>
      </w:r>
      <w:r w:rsidR="00D44662">
        <w:rPr>
          <w:vertAlign w:val="subscript"/>
        </w:rPr>
        <w:t>c</w:t>
      </w:r>
      <w:proofErr w:type="spellEnd"/>
      <w:r w:rsidR="00D44662">
        <w:t>, což je patrné z </w:t>
      </w:r>
      <w:r w:rsidR="00D44662" w:rsidRPr="006A13A8">
        <w:t xml:space="preserve">obr. </w:t>
      </w:r>
      <w:r w:rsidR="006A13A8" w:rsidRPr="006A13A8">
        <w:t>9</w:t>
      </w:r>
      <w:r w:rsidR="00D44662" w:rsidRPr="006A13A8">
        <w:t>, kde můžeme</w:t>
      </w:r>
      <w:r w:rsidR="00D44662">
        <w:t xml:space="preserve"> vidět, že se zvyšující se řeznou rychlostí se snižuje trvanlivost nástroje a kritické opotřebení hřbetu VB</w:t>
      </w:r>
      <w:r w:rsidR="00D44662">
        <w:rPr>
          <w:vertAlign w:val="subscript"/>
        </w:rPr>
        <w:t>K</w:t>
      </w:r>
      <w:r w:rsidR="00D44662">
        <w:t xml:space="preserve"> vznikne v kratším čase</w:t>
      </w:r>
      <w:r w:rsidR="00DA3E2A">
        <w:t xml:space="preserve"> </w:t>
      </w:r>
      <w:r w:rsidR="00D44662" w:rsidRPr="00D44662">
        <w:t>[</w:t>
      </w:r>
      <w:r w:rsidR="00DA3E2A">
        <w:t>9]</w:t>
      </w:r>
      <w:r w:rsidR="00D44662" w:rsidRPr="00D44662">
        <w:t xml:space="preserve">, </w:t>
      </w:r>
      <w:r w:rsidR="00DA3E2A">
        <w:t>[16]</w:t>
      </w:r>
      <w:r w:rsidR="00BD691D">
        <w:t xml:space="preserve">, </w:t>
      </w:r>
      <w:r w:rsidR="00DA3E2A">
        <w:t>[40</w:t>
      </w:r>
      <w:r w:rsidR="00D44662" w:rsidRPr="00D44662">
        <w:t>]</w:t>
      </w:r>
      <w:r w:rsidR="00D44662">
        <w:t>.</w:t>
      </w:r>
    </w:p>
    <w:p w:rsidR="00431E96" w:rsidRDefault="00431E96" w:rsidP="002F77EC">
      <w:pPr>
        <w:ind w:firstLine="567"/>
      </w:pPr>
    </w:p>
    <w:p w:rsidR="00D44662" w:rsidRDefault="00D44662" w:rsidP="002F77EC">
      <w:pPr>
        <w:ind w:firstLine="567"/>
      </w:pPr>
      <w:r>
        <w:rPr>
          <w:noProof/>
        </w:rPr>
        <w:drawing>
          <wp:inline distT="0" distB="0" distL="0" distR="0">
            <wp:extent cx="4695825" cy="2080134"/>
            <wp:effectExtent l="0" t="0" r="0" b="0"/>
            <wp:docPr id="10" name="obráze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5"/>
                    <a:srcRect/>
                    <a:stretch>
                      <a:fillRect/>
                    </a:stretch>
                  </pic:blipFill>
                  <pic:spPr bwMode="auto">
                    <a:xfrm>
                      <a:off x="0" y="0"/>
                      <a:ext cx="4707485" cy="2085299"/>
                    </a:xfrm>
                    <a:prstGeom prst="rect">
                      <a:avLst/>
                    </a:prstGeom>
                    <a:noFill/>
                    <a:ln w="9525">
                      <a:noFill/>
                      <a:miter lim="800000"/>
                      <a:headEnd/>
                      <a:tailEnd/>
                    </a:ln>
                  </pic:spPr>
                </pic:pic>
              </a:graphicData>
            </a:graphic>
          </wp:inline>
        </w:drawing>
      </w:r>
    </w:p>
    <w:p w:rsidR="00431E96" w:rsidRDefault="00431E96" w:rsidP="003E0A88">
      <w:pPr>
        <w:spacing w:before="0"/>
        <w:rPr>
          <w:rFonts w:ascii="Times New Roman" w:hAnsi="Times New Roman"/>
          <w:i/>
          <w:iCs/>
          <w:color w:val="000000"/>
          <w:sz w:val="23"/>
          <w:szCs w:val="23"/>
        </w:rPr>
      </w:pPr>
      <w:r w:rsidRPr="00F958EC">
        <w:rPr>
          <w:rFonts w:ascii="Times New Roman" w:hAnsi="Times New Roman"/>
          <w:i/>
          <w:iCs/>
          <w:color w:val="000000"/>
          <w:sz w:val="23"/>
          <w:szCs w:val="23"/>
        </w:rPr>
        <w:t xml:space="preserve">Obr. </w:t>
      </w:r>
      <w:r w:rsidR="00684763" w:rsidRPr="00684763">
        <w:rPr>
          <w:rFonts w:ascii="Times New Roman" w:hAnsi="Times New Roman"/>
          <w:i/>
          <w:iCs/>
          <w:sz w:val="23"/>
          <w:szCs w:val="23"/>
        </w:rPr>
        <w:t>9</w:t>
      </w:r>
      <w:r w:rsidR="00684763">
        <w:rPr>
          <w:rFonts w:ascii="Times New Roman" w:hAnsi="Times New Roman"/>
          <w:i/>
          <w:iCs/>
          <w:sz w:val="23"/>
          <w:szCs w:val="23"/>
        </w:rPr>
        <w:t>.</w:t>
      </w:r>
      <w:r w:rsidRPr="00F958EC">
        <w:rPr>
          <w:rFonts w:ascii="Times New Roman" w:hAnsi="Times New Roman"/>
          <w:i/>
          <w:iCs/>
          <w:color w:val="000000"/>
          <w:sz w:val="23"/>
          <w:szCs w:val="23"/>
        </w:rPr>
        <w:t xml:space="preserve"> </w:t>
      </w:r>
      <w:r>
        <w:rPr>
          <w:rFonts w:ascii="Times New Roman" w:hAnsi="Times New Roman"/>
          <w:i/>
          <w:iCs/>
          <w:color w:val="000000"/>
          <w:sz w:val="23"/>
          <w:szCs w:val="23"/>
        </w:rPr>
        <w:t>Stanovení trvanlivosti břitu T</w:t>
      </w:r>
      <w:r w:rsidRPr="00F958EC">
        <w:rPr>
          <w:rFonts w:ascii="Times New Roman" w:hAnsi="Times New Roman"/>
          <w:i/>
          <w:iCs/>
          <w:color w:val="000000"/>
          <w:sz w:val="23"/>
          <w:szCs w:val="23"/>
        </w:rPr>
        <w:t xml:space="preserve"> [</w:t>
      </w:r>
      <w:r w:rsidR="00DA3E2A">
        <w:rPr>
          <w:rFonts w:ascii="Times New Roman" w:hAnsi="Times New Roman"/>
          <w:i/>
          <w:iCs/>
          <w:color w:val="000000"/>
          <w:sz w:val="23"/>
          <w:szCs w:val="23"/>
        </w:rPr>
        <w:t>9]</w:t>
      </w:r>
      <w:r>
        <w:rPr>
          <w:rFonts w:ascii="Times New Roman" w:hAnsi="Times New Roman"/>
          <w:i/>
          <w:iCs/>
          <w:color w:val="000000"/>
          <w:sz w:val="23"/>
          <w:szCs w:val="23"/>
        </w:rPr>
        <w:t xml:space="preserve">, </w:t>
      </w:r>
      <w:r w:rsidR="00DA3E2A">
        <w:rPr>
          <w:rFonts w:ascii="Times New Roman" w:hAnsi="Times New Roman"/>
          <w:i/>
          <w:iCs/>
          <w:color w:val="000000"/>
          <w:sz w:val="23"/>
          <w:szCs w:val="23"/>
        </w:rPr>
        <w:t>[16</w:t>
      </w:r>
      <w:r w:rsidRPr="00F958EC">
        <w:rPr>
          <w:rFonts w:ascii="Times New Roman" w:hAnsi="Times New Roman"/>
          <w:i/>
          <w:iCs/>
          <w:color w:val="000000"/>
          <w:sz w:val="23"/>
          <w:szCs w:val="23"/>
        </w:rPr>
        <w:t>]</w:t>
      </w:r>
    </w:p>
    <w:p w:rsidR="00431E96" w:rsidRDefault="00431E96" w:rsidP="003E0A88">
      <w:pPr>
        <w:spacing w:before="0"/>
        <w:ind w:firstLine="567"/>
      </w:pPr>
    </w:p>
    <w:p w:rsidR="00431E96" w:rsidRPr="00BD691D" w:rsidRDefault="00BD691D" w:rsidP="003E0A88">
      <w:pPr>
        <w:spacing w:before="0"/>
        <w:ind w:firstLine="567"/>
        <w:jc w:val="both"/>
        <w:rPr>
          <w:lang w:val="en-US"/>
        </w:rPr>
      </w:pPr>
      <w:r>
        <w:t xml:space="preserve">Závislost trvanlivosti nástroje na řezné rychlosti lze vyjádřit také křivkami </w:t>
      </w:r>
      <w:proofErr w:type="gramStart"/>
      <w:r>
        <w:t>viz.</w:t>
      </w:r>
      <w:proofErr w:type="gramEnd"/>
      <w:r>
        <w:t xml:space="preserve"> </w:t>
      </w:r>
      <w:r w:rsidRPr="006A13A8">
        <w:t xml:space="preserve">Obr. </w:t>
      </w:r>
      <w:r w:rsidR="006A13A8" w:rsidRPr="006A13A8">
        <w:t>10</w:t>
      </w:r>
      <w:r w:rsidRPr="006A13A8">
        <w:t xml:space="preserve"> [</w:t>
      </w:r>
      <w:r w:rsidR="00DA3E2A" w:rsidRPr="006A13A8">
        <w:t>20]</w:t>
      </w:r>
      <w:r w:rsidRPr="006A13A8">
        <w:t xml:space="preserve">, </w:t>
      </w:r>
      <w:r w:rsidR="00DA3E2A" w:rsidRPr="006A13A8">
        <w:t>[40</w:t>
      </w:r>
      <w:r w:rsidRPr="00BD691D">
        <w:t>].</w:t>
      </w:r>
    </w:p>
    <w:p w:rsidR="001610E9" w:rsidRPr="00BD691D" w:rsidRDefault="00BD691D" w:rsidP="00BD691D">
      <w:pPr>
        <w:rPr>
          <w:rFonts w:ascii="Times New Roman" w:hAnsi="Times New Roman"/>
          <w:i/>
          <w:iCs/>
          <w:color w:val="000000"/>
          <w:sz w:val="23"/>
          <w:szCs w:val="23"/>
        </w:rPr>
      </w:pPr>
      <w:r w:rsidRPr="00BD691D">
        <w:rPr>
          <w:rFonts w:ascii="Times New Roman" w:hAnsi="Times New Roman"/>
          <w:i/>
          <w:iCs/>
          <w:noProof/>
          <w:color w:val="000000"/>
          <w:sz w:val="23"/>
          <w:szCs w:val="23"/>
        </w:rPr>
        <w:lastRenderedPageBreak/>
        <w:drawing>
          <wp:inline distT="0" distB="0" distL="0" distR="0">
            <wp:extent cx="5759450" cy="4286902"/>
            <wp:effectExtent l="95250" t="76200" r="50800" b="37448"/>
            <wp:docPr id="12" name="obrázek 5" descr="C:\Users\fr\Desktop\DP KAPLAN\fotky DP\log taylor.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fr\Desktop\DP KAPLAN\fotky DP\log taylor.png"/>
                    <pic:cNvPicPr>
                      <a:picLocks noChangeAspect="1" noChangeArrowheads="1"/>
                    </pic:cNvPicPr>
                  </pic:nvPicPr>
                  <pic:blipFill>
                    <a:blip r:embed="rId26"/>
                    <a:srcRect/>
                    <a:stretch>
                      <a:fillRect/>
                    </a:stretch>
                  </pic:blipFill>
                  <pic:spPr bwMode="auto">
                    <a:xfrm>
                      <a:off x="0" y="0"/>
                      <a:ext cx="5759450" cy="4286902"/>
                    </a:xfrm>
                    <a:prstGeom prst="rect">
                      <a:avLst/>
                    </a:prstGeom>
                    <a:noFill/>
                    <a:ln w="9525">
                      <a:noFill/>
                      <a:miter lim="800000"/>
                      <a:headEnd/>
                      <a:tailEnd/>
                    </a:ln>
                    <a:scene3d>
                      <a:camera prst="orthographicFront">
                        <a:rot lat="0" lon="0" rev="60000"/>
                      </a:camera>
                      <a:lightRig rig="threePt" dir="t"/>
                    </a:scene3d>
                  </pic:spPr>
                </pic:pic>
              </a:graphicData>
            </a:graphic>
          </wp:inline>
        </w:drawing>
      </w:r>
    </w:p>
    <w:p w:rsidR="00BD691D" w:rsidRPr="00BD691D" w:rsidRDefault="00BD691D" w:rsidP="003E0A88">
      <w:pPr>
        <w:autoSpaceDE w:val="0"/>
        <w:autoSpaceDN w:val="0"/>
        <w:adjustRightInd w:val="0"/>
        <w:spacing w:before="0" w:line="240" w:lineRule="auto"/>
        <w:rPr>
          <w:rFonts w:ascii="Times New Roman" w:hAnsi="Times New Roman"/>
          <w:i/>
          <w:iCs/>
          <w:color w:val="000000"/>
          <w:sz w:val="23"/>
          <w:szCs w:val="23"/>
        </w:rPr>
      </w:pPr>
      <w:r w:rsidRPr="00F958EC">
        <w:rPr>
          <w:rFonts w:ascii="Times New Roman" w:hAnsi="Times New Roman"/>
          <w:i/>
          <w:iCs/>
          <w:color w:val="000000"/>
          <w:sz w:val="23"/>
          <w:szCs w:val="23"/>
        </w:rPr>
        <w:t>Obr</w:t>
      </w:r>
      <w:r w:rsidRPr="00684763">
        <w:rPr>
          <w:rFonts w:ascii="Times New Roman" w:hAnsi="Times New Roman"/>
          <w:i/>
          <w:iCs/>
          <w:sz w:val="23"/>
          <w:szCs w:val="23"/>
        </w:rPr>
        <w:t xml:space="preserve">. </w:t>
      </w:r>
      <w:r w:rsidR="00684763" w:rsidRPr="00684763">
        <w:rPr>
          <w:rFonts w:ascii="Times New Roman" w:hAnsi="Times New Roman"/>
          <w:i/>
          <w:iCs/>
          <w:sz w:val="23"/>
          <w:szCs w:val="23"/>
        </w:rPr>
        <w:t>10</w:t>
      </w:r>
      <w:r w:rsidR="00684763">
        <w:rPr>
          <w:rFonts w:ascii="Times New Roman" w:hAnsi="Times New Roman"/>
          <w:i/>
          <w:iCs/>
          <w:sz w:val="23"/>
          <w:szCs w:val="23"/>
        </w:rPr>
        <w:t>.</w:t>
      </w:r>
      <w:r w:rsidRPr="00684763">
        <w:rPr>
          <w:rFonts w:ascii="Times New Roman" w:hAnsi="Times New Roman"/>
          <w:i/>
          <w:iCs/>
          <w:sz w:val="23"/>
          <w:szCs w:val="23"/>
        </w:rPr>
        <w:t xml:space="preserve"> Průběh</w:t>
      </w:r>
      <w:r>
        <w:rPr>
          <w:rFonts w:ascii="Times New Roman" w:hAnsi="Times New Roman"/>
          <w:i/>
          <w:iCs/>
          <w:color w:val="000000"/>
          <w:sz w:val="23"/>
          <w:szCs w:val="23"/>
        </w:rPr>
        <w:t xml:space="preserve"> </w:t>
      </w:r>
      <w:proofErr w:type="gramStart"/>
      <w:r>
        <w:rPr>
          <w:rFonts w:ascii="Times New Roman" w:hAnsi="Times New Roman"/>
          <w:i/>
          <w:iCs/>
          <w:color w:val="000000"/>
          <w:sz w:val="23"/>
          <w:szCs w:val="23"/>
        </w:rPr>
        <w:t>zá</w:t>
      </w:r>
      <w:r w:rsidRPr="00BD691D">
        <w:rPr>
          <w:rFonts w:ascii="Times New Roman" w:hAnsi="Times New Roman"/>
          <w:i/>
          <w:iCs/>
          <w:color w:val="000000"/>
          <w:sz w:val="23"/>
          <w:szCs w:val="23"/>
        </w:rPr>
        <w:t>vislosti T = f(</w:t>
      </w:r>
      <w:proofErr w:type="spellStart"/>
      <w:r w:rsidRPr="00BD691D">
        <w:rPr>
          <w:rFonts w:ascii="Times New Roman" w:hAnsi="Times New Roman"/>
          <w:i/>
          <w:iCs/>
          <w:color w:val="000000"/>
          <w:sz w:val="23"/>
          <w:szCs w:val="23"/>
        </w:rPr>
        <w:t>v</w:t>
      </w:r>
      <w:r w:rsidRPr="00BD691D">
        <w:rPr>
          <w:rFonts w:ascii="Times New Roman" w:hAnsi="Times New Roman"/>
          <w:i/>
          <w:iCs/>
          <w:color w:val="000000"/>
          <w:sz w:val="23"/>
          <w:szCs w:val="23"/>
          <w:vertAlign w:val="subscript"/>
        </w:rPr>
        <w:t>c</w:t>
      </w:r>
      <w:proofErr w:type="spellEnd"/>
      <w:proofErr w:type="gramEnd"/>
      <w:r w:rsidRPr="00BD691D">
        <w:rPr>
          <w:rFonts w:ascii="Times New Roman" w:hAnsi="Times New Roman"/>
          <w:i/>
          <w:iCs/>
          <w:color w:val="000000"/>
          <w:sz w:val="23"/>
          <w:szCs w:val="23"/>
        </w:rPr>
        <w:t>) = C</w:t>
      </w:r>
      <w:r w:rsidRPr="00BD691D">
        <w:rPr>
          <w:rFonts w:ascii="Times New Roman" w:hAnsi="Times New Roman"/>
          <w:i/>
          <w:iCs/>
          <w:color w:val="000000"/>
          <w:sz w:val="23"/>
          <w:szCs w:val="23"/>
          <w:vertAlign w:val="subscript"/>
        </w:rPr>
        <w:t>T</w:t>
      </w:r>
      <w:r w:rsidRPr="00BD691D">
        <w:rPr>
          <w:rFonts w:ascii="Times New Roman" w:hAnsi="Times New Roman"/>
          <w:i/>
          <w:iCs/>
          <w:color w:val="000000"/>
          <w:sz w:val="23"/>
          <w:szCs w:val="23"/>
        </w:rPr>
        <w:t xml:space="preserve"> . </w:t>
      </w:r>
      <w:proofErr w:type="spellStart"/>
      <w:r w:rsidRPr="00BD691D">
        <w:rPr>
          <w:rFonts w:ascii="Times New Roman" w:hAnsi="Times New Roman"/>
          <w:i/>
          <w:iCs/>
          <w:color w:val="000000"/>
          <w:sz w:val="23"/>
          <w:szCs w:val="23"/>
        </w:rPr>
        <w:t>v</w:t>
      </w:r>
      <w:r w:rsidRPr="00BD691D">
        <w:rPr>
          <w:rFonts w:ascii="Times New Roman" w:hAnsi="Times New Roman"/>
          <w:i/>
          <w:iCs/>
          <w:color w:val="000000"/>
          <w:sz w:val="23"/>
          <w:szCs w:val="23"/>
          <w:vertAlign w:val="subscript"/>
        </w:rPr>
        <w:t>c</w:t>
      </w:r>
      <w:proofErr w:type="spellEnd"/>
      <w:r w:rsidRPr="00BD691D">
        <w:rPr>
          <w:rFonts w:ascii="Times New Roman" w:hAnsi="Times New Roman"/>
          <w:i/>
          <w:iCs/>
          <w:color w:val="000000"/>
          <w:sz w:val="23"/>
          <w:szCs w:val="23"/>
        </w:rPr>
        <w:t xml:space="preserve"> </w:t>
      </w:r>
      <w:r w:rsidRPr="00BD691D">
        <w:rPr>
          <w:rFonts w:ascii="Times New Roman" w:hAnsi="Times New Roman"/>
          <w:i/>
          <w:iCs/>
          <w:color w:val="000000"/>
          <w:sz w:val="23"/>
          <w:szCs w:val="23"/>
          <w:vertAlign w:val="superscript"/>
        </w:rPr>
        <w:t>-m</w:t>
      </w:r>
      <w:r w:rsidRPr="00BD691D">
        <w:rPr>
          <w:rFonts w:ascii="Times New Roman" w:hAnsi="Times New Roman"/>
          <w:i/>
          <w:iCs/>
          <w:color w:val="000000"/>
          <w:sz w:val="23"/>
          <w:szCs w:val="23"/>
        </w:rPr>
        <w:t xml:space="preserve"> [7]</w:t>
      </w:r>
    </w:p>
    <w:p w:rsidR="00962C3F" w:rsidRPr="00BD691D" w:rsidRDefault="00BD691D" w:rsidP="003E0A88">
      <w:pPr>
        <w:spacing w:before="0"/>
        <w:ind w:firstLine="576"/>
        <w:rPr>
          <w:rFonts w:ascii="Times New Roman" w:hAnsi="Times New Roman"/>
          <w:i/>
          <w:iCs/>
          <w:color w:val="000000"/>
          <w:sz w:val="23"/>
          <w:szCs w:val="23"/>
        </w:rPr>
      </w:pPr>
      <w:r w:rsidRPr="00BD691D">
        <w:rPr>
          <w:rFonts w:ascii="Times New Roman" w:hAnsi="Times New Roman"/>
          <w:i/>
          <w:iCs/>
          <w:color w:val="000000"/>
          <w:sz w:val="23"/>
          <w:szCs w:val="23"/>
        </w:rPr>
        <w:t xml:space="preserve">a) </w:t>
      </w:r>
      <w:proofErr w:type="spellStart"/>
      <w:r w:rsidRPr="00BD691D">
        <w:rPr>
          <w:rFonts w:ascii="Times New Roman" w:hAnsi="Times New Roman"/>
          <w:i/>
          <w:iCs/>
          <w:color w:val="000000"/>
          <w:sz w:val="23"/>
          <w:szCs w:val="23"/>
        </w:rPr>
        <w:t>linearni</w:t>
      </w:r>
      <w:proofErr w:type="spellEnd"/>
      <w:r w:rsidRPr="00BD691D">
        <w:rPr>
          <w:rFonts w:ascii="Times New Roman" w:hAnsi="Times New Roman"/>
          <w:i/>
          <w:iCs/>
          <w:color w:val="000000"/>
          <w:sz w:val="23"/>
          <w:szCs w:val="23"/>
        </w:rPr>
        <w:t xml:space="preserve"> souřadnice, b) </w:t>
      </w:r>
      <w:proofErr w:type="spellStart"/>
      <w:r w:rsidRPr="00BD691D">
        <w:rPr>
          <w:rFonts w:ascii="Times New Roman" w:hAnsi="Times New Roman"/>
          <w:i/>
          <w:iCs/>
          <w:color w:val="000000"/>
          <w:sz w:val="23"/>
          <w:szCs w:val="23"/>
        </w:rPr>
        <w:t>logaritmicke</w:t>
      </w:r>
      <w:proofErr w:type="spellEnd"/>
      <w:r w:rsidRPr="00BD691D">
        <w:rPr>
          <w:rFonts w:ascii="Times New Roman" w:hAnsi="Times New Roman"/>
          <w:i/>
          <w:iCs/>
          <w:color w:val="000000"/>
          <w:sz w:val="23"/>
          <w:szCs w:val="23"/>
        </w:rPr>
        <w:t xml:space="preserve"> souřadnice</w:t>
      </w:r>
      <w:r w:rsidRPr="00F958EC">
        <w:rPr>
          <w:rFonts w:ascii="Times New Roman" w:hAnsi="Times New Roman"/>
          <w:i/>
          <w:iCs/>
          <w:color w:val="000000"/>
          <w:sz w:val="23"/>
          <w:szCs w:val="23"/>
        </w:rPr>
        <w:t xml:space="preserve"> [</w:t>
      </w:r>
      <w:r w:rsidR="00DA3E2A">
        <w:rPr>
          <w:rFonts w:ascii="Times New Roman" w:hAnsi="Times New Roman"/>
          <w:i/>
          <w:iCs/>
          <w:color w:val="000000"/>
          <w:sz w:val="23"/>
          <w:szCs w:val="23"/>
        </w:rPr>
        <w:t>9]</w:t>
      </w:r>
      <w:r w:rsidRPr="00BD691D">
        <w:rPr>
          <w:rFonts w:ascii="Times New Roman" w:hAnsi="Times New Roman"/>
          <w:i/>
          <w:iCs/>
          <w:color w:val="000000"/>
          <w:sz w:val="23"/>
          <w:szCs w:val="23"/>
        </w:rPr>
        <w:t xml:space="preserve">, </w:t>
      </w:r>
      <w:r w:rsidR="00DA3E2A">
        <w:rPr>
          <w:rFonts w:ascii="Times New Roman" w:hAnsi="Times New Roman"/>
          <w:i/>
          <w:iCs/>
          <w:color w:val="000000"/>
          <w:sz w:val="23"/>
          <w:szCs w:val="23"/>
        </w:rPr>
        <w:t>[20]</w:t>
      </w:r>
      <w:r>
        <w:rPr>
          <w:rFonts w:ascii="Times New Roman" w:hAnsi="Times New Roman"/>
          <w:i/>
          <w:iCs/>
          <w:color w:val="000000"/>
          <w:sz w:val="23"/>
          <w:szCs w:val="23"/>
        </w:rPr>
        <w:t xml:space="preserve">, </w:t>
      </w:r>
      <w:r w:rsidR="00DA3E2A">
        <w:rPr>
          <w:rFonts w:ascii="Times New Roman" w:hAnsi="Times New Roman"/>
          <w:i/>
          <w:iCs/>
          <w:color w:val="000000"/>
          <w:sz w:val="23"/>
          <w:szCs w:val="23"/>
        </w:rPr>
        <w:t>[40</w:t>
      </w:r>
      <w:r w:rsidRPr="00F958EC">
        <w:rPr>
          <w:rFonts w:ascii="Times New Roman" w:hAnsi="Times New Roman"/>
          <w:i/>
          <w:iCs/>
          <w:color w:val="000000"/>
          <w:sz w:val="23"/>
          <w:szCs w:val="23"/>
        </w:rPr>
        <w:t>]</w:t>
      </w:r>
    </w:p>
    <w:p w:rsidR="00E5035C" w:rsidRDefault="00165120" w:rsidP="00FF3941">
      <w:pPr>
        <w:pStyle w:val="Nadpis3"/>
        <w:tabs>
          <w:tab w:val="clear" w:pos="1713"/>
        </w:tabs>
        <w:ind w:left="0" w:firstLine="576"/>
      </w:pPr>
      <w:r w:rsidRPr="00565BA6">
        <w:rPr>
          <w:rFonts w:ascii="Tahoma" w:hAnsi="Tahoma" w:cs="Tahoma"/>
          <w:sz w:val="24"/>
        </w:rPr>
        <w:t>S</w:t>
      </w:r>
      <w:r>
        <w:rPr>
          <w:rFonts w:ascii="Tahoma" w:hAnsi="Tahoma" w:cs="Tahoma"/>
          <w:sz w:val="24"/>
        </w:rPr>
        <w:t>hrnutí poznatků o procesu frézov</w:t>
      </w:r>
      <w:r w:rsidRPr="00C914A5">
        <w:rPr>
          <w:rFonts w:ascii="Tahoma" w:hAnsi="Tahoma" w:cs="Tahoma"/>
          <w:sz w:val="24"/>
        </w:rPr>
        <w:t xml:space="preserve">ání </w:t>
      </w:r>
      <w:r>
        <w:rPr>
          <w:rFonts w:ascii="Tahoma" w:hAnsi="Tahoma" w:cs="Tahoma"/>
          <w:sz w:val="24"/>
        </w:rPr>
        <w:t>konstrukční oceli</w:t>
      </w:r>
      <w:r>
        <w:t xml:space="preserve"> </w:t>
      </w:r>
    </w:p>
    <w:p w:rsidR="00165120" w:rsidRDefault="00EC07F2" w:rsidP="003E0A88">
      <w:pPr>
        <w:spacing w:before="0"/>
        <w:ind w:firstLine="567"/>
        <w:jc w:val="both"/>
      </w:pPr>
      <w:r>
        <w:t>Operace frézování je oproti jiným druhům obrábění v některých ohledech specifická. Charakteristické je pro tuto technologii například cyklické zatěžování nástroje během provozu. Tento děj může mít zásadní vliv na trvanlivost nástroje, zejména při použití PK. Vzhledem velkému chladicímu účinku PK dochází během frézování k</w:t>
      </w:r>
      <w:r w:rsidR="002B3B76">
        <w:t xml:space="preserve"> výrazným </w:t>
      </w:r>
      <w:r>
        <w:t>cyklickým tepelným rázům</w:t>
      </w:r>
      <w:r w:rsidR="002B3B76">
        <w:t>. Tyto rázy vznikají při vyjetí zahřátého břitu z místa řezu a jeho náhlým ochlazením způsobeným PK. Tento pravidelně opakující se děj může mít za následek vznik trhlin vedoucí až k destrukci nástroje. Lze tedy konstatovat, že</w:t>
      </w:r>
      <w:r w:rsidR="002D48B2">
        <w:t xml:space="preserve"> čím vyšší teplota bude vznikat v místě řezu, tím méně je použití PK vhodné. Z těchto důvodů jsou PK mnohdy neefektivní zejména při hrubovacích operacích frézování, kde vzniká velké množství tepla. Naopak u dokončovacích operací není zmíněný negativní jev tak intenzivní vzhledem k nižšímu generování tepla během obrábění</w:t>
      </w:r>
      <w:r w:rsidR="00C52DB1">
        <w:t xml:space="preserve"> (díky menší odebírané třísce).</w:t>
      </w:r>
      <w:r w:rsidR="002D48B2">
        <w:t xml:space="preserve"> </w:t>
      </w:r>
      <w:r w:rsidR="00C52DB1">
        <w:t>K</w:t>
      </w:r>
      <w:r w:rsidR="002D48B2">
        <w:t>romě toho z</w:t>
      </w:r>
      <w:r w:rsidR="00C52DB1">
        <w:t>de má mazací účinek po</w:t>
      </w:r>
      <w:r w:rsidR="00C52DB1">
        <w:lastRenderedPageBreak/>
        <w:t>zitivní vliv na jakost obrobeného povrchu.</w:t>
      </w:r>
      <w:r w:rsidR="00E051ED">
        <w:t xml:space="preserve"> Mezi hlavní důvody pro použití PK během frézování bývají tyto:</w:t>
      </w:r>
    </w:p>
    <w:p w:rsidR="00E051ED" w:rsidRPr="00B54E1D" w:rsidRDefault="00E051ED" w:rsidP="003E0A88">
      <w:pPr>
        <w:spacing w:before="0"/>
        <w:ind w:firstLine="567"/>
        <w:jc w:val="both"/>
        <w:rPr>
          <w:sz w:val="10"/>
          <w:szCs w:val="10"/>
        </w:rPr>
      </w:pPr>
    </w:p>
    <w:p w:rsidR="00E051ED" w:rsidRDefault="00E051ED" w:rsidP="003E0A88">
      <w:pPr>
        <w:pStyle w:val="Odstavecseseznamem"/>
        <w:numPr>
          <w:ilvl w:val="0"/>
          <w:numId w:val="5"/>
        </w:numPr>
        <w:spacing w:before="0"/>
        <w:jc w:val="both"/>
      </w:pPr>
      <w:r>
        <w:t>Snížení teploty obrobku k zajištění rozměrové přesnosti,</w:t>
      </w:r>
    </w:p>
    <w:p w:rsidR="00E051ED" w:rsidRDefault="00E051ED" w:rsidP="003E0A88">
      <w:pPr>
        <w:pStyle w:val="Odstavecseseznamem"/>
        <w:numPr>
          <w:ilvl w:val="0"/>
          <w:numId w:val="5"/>
        </w:numPr>
        <w:spacing w:before="0"/>
        <w:jc w:val="both"/>
      </w:pPr>
      <w:r>
        <w:t>Odvod třísek, prachu a jiných nečistot,</w:t>
      </w:r>
    </w:p>
    <w:p w:rsidR="00E051ED" w:rsidRDefault="00E051ED" w:rsidP="003E0A88">
      <w:pPr>
        <w:pStyle w:val="Odstavecseseznamem"/>
        <w:numPr>
          <w:ilvl w:val="0"/>
          <w:numId w:val="5"/>
        </w:numPr>
        <w:spacing w:before="0"/>
        <w:jc w:val="both"/>
      </w:pPr>
      <w:r>
        <w:t>Vylepšení jakosti obrobené plochy.</w:t>
      </w:r>
    </w:p>
    <w:p w:rsidR="00E051ED" w:rsidRPr="00B54E1D" w:rsidRDefault="00E051ED" w:rsidP="003E0A88">
      <w:pPr>
        <w:spacing w:before="0"/>
        <w:ind w:firstLine="567"/>
        <w:jc w:val="both"/>
        <w:rPr>
          <w:sz w:val="10"/>
          <w:szCs w:val="10"/>
        </w:rPr>
      </w:pPr>
    </w:p>
    <w:p w:rsidR="00E051ED" w:rsidRDefault="00E051ED" w:rsidP="003E0A88">
      <w:pPr>
        <w:spacing w:before="0"/>
        <w:ind w:firstLine="567"/>
        <w:jc w:val="both"/>
      </w:pPr>
      <w:r>
        <w:t xml:space="preserve">Pokud </w:t>
      </w:r>
      <w:r w:rsidR="009B6392">
        <w:t xml:space="preserve">bude užito PK právě při frézování, je nebytné řídit se určitými pravidly. Důležité je především zajistit neustálé chlazení břitů nástroje dostatečně velkým množstvím kapaliny. PK by měla být určená pro daný typ obrábění. </w:t>
      </w:r>
      <w:r w:rsidR="00536A27">
        <w:t>Nezbytná je také správná volba materiálu řezného nástroje.</w:t>
      </w:r>
    </w:p>
    <w:p w:rsidR="00C52DB1" w:rsidRPr="006A13A8" w:rsidRDefault="00C52DB1" w:rsidP="003E0A88">
      <w:pPr>
        <w:spacing w:before="0"/>
        <w:ind w:firstLine="567"/>
        <w:jc w:val="both"/>
      </w:pPr>
      <w:r>
        <w:t>Jak už bylo v předchozích kapitolách zmíněno, pro obráběcí proces je důležité použití optimálních řezných podmínek. V případě, že tomu tak není, může docházet k</w:t>
      </w:r>
      <w:r w:rsidR="00DC09F5">
        <w:t xml:space="preserve"> různým </w:t>
      </w:r>
      <w:r>
        <w:t xml:space="preserve">problémům </w:t>
      </w:r>
      <w:proofErr w:type="gramStart"/>
      <w:r>
        <w:t>viz. obr</w:t>
      </w:r>
      <w:r w:rsidRPr="006A13A8">
        <w:t>.</w:t>
      </w:r>
      <w:proofErr w:type="gramEnd"/>
      <w:r w:rsidRPr="006A13A8">
        <w:t xml:space="preserve"> </w:t>
      </w:r>
      <w:r w:rsidR="006A13A8" w:rsidRPr="006A13A8">
        <w:t>11</w:t>
      </w:r>
      <w:r w:rsidR="00DC09F5" w:rsidRPr="006A13A8">
        <w:t>. Na tomto obrázku je také naznačeno možné řešení daných potíží při frézování</w:t>
      </w:r>
      <w:r w:rsidR="00E94428" w:rsidRPr="006A13A8">
        <w:t xml:space="preserve"> [</w:t>
      </w:r>
      <w:r w:rsidR="00DA3E2A" w:rsidRPr="006A13A8">
        <w:t>1</w:t>
      </w:r>
      <w:r w:rsidR="00E94428" w:rsidRPr="006A13A8">
        <w:t>],</w:t>
      </w:r>
      <w:r w:rsidR="00DC09F5" w:rsidRPr="006A13A8">
        <w:t xml:space="preserve"> [</w:t>
      </w:r>
      <w:r w:rsidR="00DA3E2A" w:rsidRPr="006A13A8">
        <w:t>40</w:t>
      </w:r>
      <w:r w:rsidR="00DC09F5" w:rsidRPr="006A13A8">
        <w:t>].</w:t>
      </w:r>
    </w:p>
    <w:p w:rsidR="00DC09F5" w:rsidRDefault="00DF6C32" w:rsidP="00DC09F5">
      <w:r>
        <w:rPr>
          <w:noProof/>
        </w:rPr>
        <w:drawing>
          <wp:inline distT="0" distB="0" distL="0" distR="0">
            <wp:extent cx="5572125" cy="4374808"/>
            <wp:effectExtent l="19050" t="0" r="9525" b="0"/>
            <wp:docPr id="13" name="obrázek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7"/>
                    <a:srcRect/>
                    <a:stretch>
                      <a:fillRect/>
                    </a:stretch>
                  </pic:blipFill>
                  <pic:spPr bwMode="auto">
                    <a:xfrm>
                      <a:off x="0" y="0"/>
                      <a:ext cx="5577322" cy="4378888"/>
                    </a:xfrm>
                    <a:prstGeom prst="rect">
                      <a:avLst/>
                    </a:prstGeom>
                    <a:noFill/>
                    <a:ln w="9525">
                      <a:noFill/>
                      <a:miter lim="800000"/>
                      <a:headEnd/>
                      <a:tailEnd/>
                    </a:ln>
                  </pic:spPr>
                </pic:pic>
              </a:graphicData>
            </a:graphic>
          </wp:inline>
        </w:drawing>
      </w:r>
    </w:p>
    <w:p w:rsidR="00780C08" w:rsidRDefault="00DC09F5" w:rsidP="003E0A88">
      <w:pPr>
        <w:spacing w:before="0"/>
        <w:rPr>
          <w:sz w:val="26"/>
          <w:szCs w:val="26"/>
        </w:rPr>
      </w:pPr>
      <w:r w:rsidRPr="00684763">
        <w:rPr>
          <w:rFonts w:ascii="Times New Roman" w:hAnsi="Times New Roman"/>
          <w:i/>
          <w:iCs/>
          <w:sz w:val="23"/>
          <w:szCs w:val="23"/>
        </w:rPr>
        <w:t xml:space="preserve">Obr. </w:t>
      </w:r>
      <w:r w:rsidR="00684763" w:rsidRPr="00684763">
        <w:rPr>
          <w:rFonts w:ascii="Times New Roman" w:hAnsi="Times New Roman"/>
          <w:i/>
          <w:iCs/>
          <w:sz w:val="23"/>
          <w:szCs w:val="23"/>
        </w:rPr>
        <w:t>11</w:t>
      </w:r>
      <w:r w:rsidR="00684763">
        <w:rPr>
          <w:rFonts w:ascii="Times New Roman" w:hAnsi="Times New Roman"/>
          <w:i/>
          <w:iCs/>
          <w:sz w:val="23"/>
          <w:szCs w:val="23"/>
        </w:rPr>
        <w:t>.</w:t>
      </w:r>
      <w:r w:rsidRPr="00684763">
        <w:rPr>
          <w:rFonts w:ascii="Times New Roman" w:hAnsi="Times New Roman"/>
          <w:i/>
          <w:iCs/>
          <w:sz w:val="23"/>
          <w:szCs w:val="23"/>
        </w:rPr>
        <w:t xml:space="preserve"> Řešení</w:t>
      </w:r>
      <w:r w:rsidRPr="00DC09F5">
        <w:rPr>
          <w:rFonts w:ascii="Times New Roman" w:hAnsi="Times New Roman"/>
          <w:i/>
          <w:iCs/>
          <w:color w:val="000000"/>
          <w:sz w:val="23"/>
          <w:szCs w:val="23"/>
        </w:rPr>
        <w:t xml:space="preserve"> obvyklých problémů pří frézování</w:t>
      </w:r>
      <w:r>
        <w:rPr>
          <w:rFonts w:ascii="Times New Roman" w:hAnsi="Times New Roman"/>
          <w:i/>
          <w:iCs/>
          <w:color w:val="000000"/>
          <w:sz w:val="23"/>
          <w:szCs w:val="23"/>
        </w:rPr>
        <w:t xml:space="preserve"> </w:t>
      </w:r>
      <w:r w:rsidRPr="001C632B">
        <w:rPr>
          <w:rFonts w:ascii="Times New Roman" w:hAnsi="Times New Roman"/>
          <w:i/>
          <w:iCs/>
          <w:color w:val="000000"/>
          <w:sz w:val="23"/>
          <w:szCs w:val="23"/>
        </w:rPr>
        <w:t>[</w:t>
      </w:r>
      <w:r w:rsidR="00DA3E2A">
        <w:rPr>
          <w:rFonts w:ascii="Times New Roman" w:hAnsi="Times New Roman"/>
          <w:i/>
          <w:iCs/>
          <w:color w:val="000000"/>
          <w:sz w:val="23"/>
          <w:szCs w:val="23"/>
        </w:rPr>
        <w:t>40</w:t>
      </w:r>
      <w:r w:rsidRPr="001C632B">
        <w:rPr>
          <w:rFonts w:ascii="Times New Roman" w:hAnsi="Times New Roman"/>
          <w:i/>
          <w:iCs/>
          <w:color w:val="000000"/>
          <w:sz w:val="23"/>
          <w:szCs w:val="23"/>
        </w:rPr>
        <w:t>]</w:t>
      </w:r>
      <w:r w:rsidR="00780C08">
        <w:br w:type="page"/>
      </w:r>
    </w:p>
    <w:p w:rsidR="00E5035C" w:rsidRDefault="00E5035C" w:rsidP="00CD6786">
      <w:pPr>
        <w:pStyle w:val="Nadpis2"/>
        <w:tabs>
          <w:tab w:val="clear" w:pos="7523"/>
        </w:tabs>
        <w:ind w:left="0" w:firstLine="567"/>
        <w:jc w:val="left"/>
      </w:pPr>
      <w:r>
        <w:lastRenderedPageBreak/>
        <w:t>Integrita povrchu</w:t>
      </w:r>
    </w:p>
    <w:p w:rsidR="00536A27" w:rsidRDefault="0032693B" w:rsidP="003E0A88">
      <w:pPr>
        <w:autoSpaceDE w:val="0"/>
        <w:autoSpaceDN w:val="0"/>
        <w:adjustRightInd w:val="0"/>
        <w:spacing w:before="0"/>
        <w:ind w:firstLine="567"/>
        <w:jc w:val="both"/>
      </w:pPr>
      <w:r>
        <w:t>Proces obrábění je velmi rozmanitý proces, který je spojen s celou řadou závislostí, podmínek a omezení. I přes obrovskou škálu strojů a nástrojů mají technologie obrábění jeden společný rys</w:t>
      </w:r>
      <w:r w:rsidR="0062732E">
        <w:t>, a tím je vznik nového povrchu nazývanému obrobená plocha. Obrobená plocha má jisté vlastnosti, které jsou závislé na zvolené technologii, vybraném PM a stanovených řezných podmínkách.</w:t>
      </w:r>
      <w:r w:rsidR="00281E82">
        <w:t xml:space="preserve"> </w:t>
      </w:r>
      <w:r w:rsidR="00281E82" w:rsidRPr="00281E82">
        <w:t>Existuje tedy mnoho faktorů, kte</w:t>
      </w:r>
      <w:r w:rsidR="00281E82">
        <w:t>ré musí bý</w:t>
      </w:r>
      <w:r w:rsidR="00281E82" w:rsidRPr="00281E82">
        <w:t>t uvažovány, aby se zachovaly parametry jednotlivých složek integrity povrchu a nedošlo k negativním</w:t>
      </w:r>
      <w:r w:rsidRPr="00281E82">
        <w:t xml:space="preserve"> [</w:t>
      </w:r>
      <w:r w:rsidR="00DA3E2A">
        <w:t>9]</w:t>
      </w:r>
      <w:r w:rsidR="00281E82" w:rsidRPr="00281E82">
        <w:t xml:space="preserve">, </w:t>
      </w:r>
      <w:r w:rsidR="00DA3E2A">
        <w:t>[2]</w:t>
      </w:r>
      <w:r w:rsidR="00281E82" w:rsidRPr="00281E82">
        <w:t xml:space="preserve">, </w:t>
      </w:r>
      <w:r w:rsidR="00DA3E2A">
        <w:t>[40</w:t>
      </w:r>
      <w:r w:rsidRPr="00281E82">
        <w:t>]</w:t>
      </w:r>
      <w:r w:rsidR="00281E82">
        <w:t>.</w:t>
      </w:r>
    </w:p>
    <w:p w:rsidR="00B54E1D" w:rsidRDefault="00B54E1D" w:rsidP="003E0A88">
      <w:pPr>
        <w:autoSpaceDE w:val="0"/>
        <w:autoSpaceDN w:val="0"/>
        <w:adjustRightInd w:val="0"/>
        <w:spacing w:before="0"/>
        <w:ind w:firstLine="567"/>
        <w:jc w:val="both"/>
      </w:pPr>
      <w:r>
        <w:t>Největší vliv na integritu povrchu obrobených ploch mají tyto faktory:</w:t>
      </w:r>
    </w:p>
    <w:p w:rsidR="00B54E1D" w:rsidRPr="00B54E1D" w:rsidRDefault="00B54E1D" w:rsidP="003E0A88">
      <w:pPr>
        <w:autoSpaceDE w:val="0"/>
        <w:autoSpaceDN w:val="0"/>
        <w:adjustRightInd w:val="0"/>
        <w:spacing w:before="0"/>
        <w:ind w:firstLine="567"/>
        <w:jc w:val="both"/>
        <w:rPr>
          <w:sz w:val="10"/>
          <w:szCs w:val="10"/>
        </w:rPr>
      </w:pPr>
    </w:p>
    <w:p w:rsidR="00B54E1D" w:rsidRDefault="00B54E1D" w:rsidP="003E0A88">
      <w:pPr>
        <w:pStyle w:val="Odstavecseseznamem"/>
        <w:numPr>
          <w:ilvl w:val="0"/>
          <w:numId w:val="5"/>
        </w:numPr>
        <w:autoSpaceDE w:val="0"/>
        <w:autoSpaceDN w:val="0"/>
        <w:adjustRightInd w:val="0"/>
        <w:spacing w:before="0"/>
        <w:jc w:val="both"/>
      </w:pPr>
      <w:r>
        <w:t>drsnost povrchu,</w:t>
      </w:r>
    </w:p>
    <w:p w:rsidR="00B54E1D" w:rsidRDefault="00B54E1D" w:rsidP="003E0A88">
      <w:pPr>
        <w:pStyle w:val="Odstavecseseznamem"/>
        <w:numPr>
          <w:ilvl w:val="0"/>
          <w:numId w:val="5"/>
        </w:numPr>
        <w:autoSpaceDE w:val="0"/>
        <w:autoSpaceDN w:val="0"/>
        <w:adjustRightInd w:val="0"/>
        <w:spacing w:before="0"/>
        <w:jc w:val="both"/>
      </w:pPr>
      <w:r>
        <w:t>povrchové napětí,</w:t>
      </w:r>
    </w:p>
    <w:p w:rsidR="00B54E1D" w:rsidRDefault="00B54E1D" w:rsidP="003E0A88">
      <w:pPr>
        <w:pStyle w:val="Odstavecseseznamem"/>
        <w:numPr>
          <w:ilvl w:val="0"/>
          <w:numId w:val="5"/>
        </w:numPr>
        <w:autoSpaceDE w:val="0"/>
        <w:autoSpaceDN w:val="0"/>
        <w:adjustRightInd w:val="0"/>
        <w:spacing w:before="0"/>
        <w:jc w:val="both"/>
      </w:pPr>
      <w:proofErr w:type="spellStart"/>
      <w:r>
        <w:t>mikrotvrdost</w:t>
      </w:r>
      <w:proofErr w:type="spellEnd"/>
      <w:r>
        <w:t>,</w:t>
      </w:r>
    </w:p>
    <w:p w:rsidR="00B54E1D" w:rsidRDefault="00B54E1D" w:rsidP="003E0A88">
      <w:pPr>
        <w:pStyle w:val="Odstavecseseznamem"/>
        <w:numPr>
          <w:ilvl w:val="0"/>
          <w:numId w:val="5"/>
        </w:numPr>
        <w:autoSpaceDE w:val="0"/>
        <w:autoSpaceDN w:val="0"/>
        <w:adjustRightInd w:val="0"/>
        <w:spacing w:before="0"/>
        <w:jc w:val="both"/>
      </w:pPr>
      <w:r>
        <w:t>fázové změny.</w:t>
      </w:r>
    </w:p>
    <w:p w:rsidR="00B54E1D" w:rsidRPr="00B54E1D" w:rsidRDefault="00B54E1D" w:rsidP="003E0A88">
      <w:pPr>
        <w:autoSpaceDE w:val="0"/>
        <w:autoSpaceDN w:val="0"/>
        <w:adjustRightInd w:val="0"/>
        <w:spacing w:before="0"/>
        <w:jc w:val="both"/>
        <w:rPr>
          <w:sz w:val="10"/>
          <w:szCs w:val="10"/>
        </w:rPr>
      </w:pPr>
    </w:p>
    <w:p w:rsidR="00210A9A" w:rsidRDefault="00210A9A" w:rsidP="00FF3941">
      <w:pPr>
        <w:pStyle w:val="Nadpis3"/>
        <w:tabs>
          <w:tab w:val="clear" w:pos="1713"/>
        </w:tabs>
        <w:ind w:left="0" w:firstLine="567"/>
      </w:pPr>
      <w:r>
        <w:t>Drsnost povrchu</w:t>
      </w:r>
    </w:p>
    <w:p w:rsidR="00372511" w:rsidRDefault="00DA50C2" w:rsidP="003E0A88">
      <w:pPr>
        <w:spacing w:before="0"/>
        <w:ind w:firstLine="567"/>
        <w:jc w:val="both"/>
      </w:pPr>
      <w:r>
        <w:t xml:space="preserve">V praxi není obrobená plocha nikdy ideálně hladká, a proto vždy vykazuje určitý stupeň drsnosti určený </w:t>
      </w:r>
      <w:proofErr w:type="spellStart"/>
      <w:r>
        <w:t>mikronerovnostmi</w:t>
      </w:r>
      <w:proofErr w:type="spellEnd"/>
      <w:r>
        <w:t xml:space="preserve"> vzniklými při obráběcích operacích, přesněji stopami, které na povrchu obrobku zanechá břit nástroje. Druh a stupeň drsnosti j</w:t>
      </w:r>
      <w:r w:rsidR="00416D40">
        <w:t>e závislý na způsobu obrábění, vlastnostech obráběného materiálu, řezných podmínkách (především na posuvu a řezné rychlosti) dále na tvaru a geometrii břitu</w:t>
      </w:r>
      <w:r w:rsidR="00074EC4">
        <w:t>, použitým PM, opotřebením nástroje atd</w:t>
      </w:r>
      <w:r w:rsidR="00416D40">
        <w:t>. Dalším faktorem ovlivňujícím drsnost je také tuhost soustavy stroj – nástroj – obrobek – přípravek.</w:t>
      </w:r>
    </w:p>
    <w:p w:rsidR="00074EC4" w:rsidRDefault="00074EC4" w:rsidP="003E0A88">
      <w:pPr>
        <w:spacing w:before="0"/>
        <w:ind w:firstLine="567"/>
        <w:jc w:val="both"/>
      </w:pPr>
      <w:r>
        <w:t>Drsnost povrchu je důležitá zejména pro dynamicky namáhané součásti, u kterých hrozí destrukce vlivem únavy materiálu nebo opotřebení způsobené otěrem.</w:t>
      </w:r>
    </w:p>
    <w:p w:rsidR="00074EC4" w:rsidRDefault="00074EC4" w:rsidP="003E0A88">
      <w:pPr>
        <w:spacing w:before="0"/>
        <w:ind w:firstLine="567"/>
        <w:jc w:val="both"/>
      </w:pPr>
      <w:r>
        <w:t xml:space="preserve">Stupeň drsnosti měříme </w:t>
      </w:r>
      <w:r w:rsidR="002D5CBD">
        <w:t xml:space="preserve">zpravidla </w:t>
      </w:r>
      <w:r>
        <w:t xml:space="preserve">vždy ve směru </w:t>
      </w:r>
      <w:r w:rsidR="002D5CBD">
        <w:t xml:space="preserve">největší drsnosti </w:t>
      </w:r>
      <w:r w:rsidR="002D5CBD">
        <w:rPr>
          <w:lang w:val="en-US"/>
        </w:rPr>
        <w:t>[</w:t>
      </w:r>
      <w:r w:rsidR="00DA3E2A">
        <w:t>9]</w:t>
      </w:r>
      <w:r w:rsidR="002D5CBD">
        <w:t xml:space="preserve">, </w:t>
      </w:r>
      <w:r w:rsidR="00DA3E2A">
        <w:t>[15]</w:t>
      </w:r>
      <w:r w:rsidR="002D5CBD">
        <w:t>,</w:t>
      </w:r>
      <w:r w:rsidR="002D5CBD" w:rsidRPr="001C7EAD">
        <w:t xml:space="preserve"> </w:t>
      </w:r>
      <w:r w:rsidR="00DA3E2A">
        <w:t>[40</w:t>
      </w:r>
      <w:r w:rsidR="002D5CBD" w:rsidRPr="001C7EAD">
        <w:t>]</w:t>
      </w:r>
      <w:r w:rsidR="002D5CBD">
        <w:t>.</w:t>
      </w:r>
    </w:p>
    <w:p w:rsidR="000738F0" w:rsidRDefault="000738F0" w:rsidP="003E0A88">
      <w:pPr>
        <w:spacing w:before="0"/>
        <w:ind w:firstLine="567"/>
        <w:jc w:val="both"/>
        <w:rPr>
          <w:lang w:val="en-US"/>
        </w:rPr>
      </w:pPr>
      <w:r>
        <w:t>Požadavky na drsnost povrchu se vyjadřují charakteristickou veličinou drsnosti povrchu, a to buď jednou, nebo několika podle ČSN 014451, což znamená hodnotou příslušné veličiny a základní délkou, na které je veličina určena</w:t>
      </w:r>
      <w:r>
        <w:rPr>
          <w:lang w:val="en-US"/>
        </w:rPr>
        <w:t xml:space="preserve"> [</w:t>
      </w:r>
      <w:r w:rsidR="00DA3E2A">
        <w:rPr>
          <w:lang w:val="en-US"/>
        </w:rPr>
        <w:t>9</w:t>
      </w:r>
      <w:r>
        <w:rPr>
          <w:lang w:val="en-US"/>
        </w:rPr>
        <w:t>].</w:t>
      </w:r>
    </w:p>
    <w:p w:rsidR="000738F0" w:rsidRDefault="000738F0" w:rsidP="003E0A88">
      <w:pPr>
        <w:spacing w:before="0"/>
        <w:ind w:firstLine="567"/>
        <w:jc w:val="both"/>
      </w:pPr>
      <w:r w:rsidRPr="000738F0">
        <w:t>Mezi nejzákladnější no</w:t>
      </w:r>
      <w:r>
        <w:t>rmalizované veličiny drsnosti patří:</w:t>
      </w:r>
    </w:p>
    <w:p w:rsidR="000738F0" w:rsidRPr="0087393B" w:rsidRDefault="000738F0" w:rsidP="003E0A88">
      <w:pPr>
        <w:spacing w:before="0"/>
        <w:ind w:firstLine="567"/>
        <w:jc w:val="both"/>
        <w:rPr>
          <w:sz w:val="10"/>
          <w:szCs w:val="10"/>
        </w:rPr>
      </w:pPr>
    </w:p>
    <w:p w:rsidR="000738F0" w:rsidRDefault="000738F0" w:rsidP="003E0A88">
      <w:pPr>
        <w:spacing w:before="0"/>
        <w:ind w:firstLine="567"/>
        <w:jc w:val="both"/>
      </w:pPr>
      <w:proofErr w:type="spellStart"/>
      <w:r>
        <w:t>Ra</w:t>
      </w:r>
      <w:proofErr w:type="spellEnd"/>
      <w:r>
        <w:t xml:space="preserve"> </w:t>
      </w:r>
      <w:r w:rsidR="0087393B">
        <w:t>–</w:t>
      </w:r>
      <w:r>
        <w:t xml:space="preserve"> </w:t>
      </w:r>
      <w:r w:rsidR="0087393B">
        <w:t>průměrná aritmetická úchylka posuzovaného profilu</w:t>
      </w:r>
    </w:p>
    <w:p w:rsidR="0087393B" w:rsidRPr="000738F0" w:rsidRDefault="0087393B" w:rsidP="003E0A88">
      <w:pPr>
        <w:spacing w:before="0"/>
        <w:ind w:firstLine="567"/>
        <w:jc w:val="both"/>
      </w:pPr>
      <w:proofErr w:type="spellStart"/>
      <w:r>
        <w:t>Rz</w:t>
      </w:r>
      <w:proofErr w:type="spellEnd"/>
      <w:r>
        <w:t xml:space="preserve"> – největší výška profilu</w:t>
      </w:r>
    </w:p>
    <w:p w:rsidR="00210A9A" w:rsidRDefault="0087393B" w:rsidP="00FF3941">
      <w:pPr>
        <w:pStyle w:val="Nadpis4"/>
        <w:tabs>
          <w:tab w:val="clear" w:pos="1440"/>
        </w:tabs>
        <w:ind w:left="0" w:firstLine="576"/>
        <w:jc w:val="both"/>
        <w:rPr>
          <w:rStyle w:val="Siln"/>
          <w:b/>
          <w:sz w:val="24"/>
          <w:szCs w:val="24"/>
        </w:rPr>
      </w:pPr>
      <w:r>
        <w:rPr>
          <w:rStyle w:val="Siln"/>
          <w:b/>
          <w:sz w:val="24"/>
          <w:szCs w:val="24"/>
        </w:rPr>
        <w:lastRenderedPageBreak/>
        <w:t>P</w:t>
      </w:r>
      <w:r>
        <w:t>růměrná aritmetická úchylka posuzovaného profilu</w:t>
      </w:r>
      <w:r w:rsidRPr="00D3764A">
        <w:rPr>
          <w:rStyle w:val="Siln"/>
          <w:b/>
          <w:sz w:val="24"/>
          <w:szCs w:val="24"/>
        </w:rPr>
        <w:t xml:space="preserve"> </w:t>
      </w:r>
      <w:proofErr w:type="spellStart"/>
      <w:r>
        <w:rPr>
          <w:rStyle w:val="Siln"/>
          <w:b/>
          <w:sz w:val="24"/>
          <w:szCs w:val="24"/>
        </w:rPr>
        <w:t>Ra</w:t>
      </w:r>
      <w:proofErr w:type="spellEnd"/>
    </w:p>
    <w:p w:rsidR="00536A27" w:rsidRPr="006A13A8" w:rsidRDefault="00887E02" w:rsidP="003E0A88">
      <w:pPr>
        <w:spacing w:before="0"/>
        <w:ind w:firstLine="567"/>
        <w:jc w:val="both"/>
        <w:rPr>
          <w:lang w:val="en-US"/>
        </w:rPr>
      </w:pPr>
      <w:r>
        <w:t xml:space="preserve">Parametr drsnosti </w:t>
      </w:r>
      <w:proofErr w:type="spellStart"/>
      <w:r>
        <w:t>Ra</w:t>
      </w:r>
      <w:proofErr w:type="spellEnd"/>
      <w:r>
        <w:t xml:space="preserve"> je střední aritmetická hodnota absolutních úchylek profilu v rozsahu základní délky. Jedná se tedy o statistickou hodnotu udávající střední hodnotu vzdálenosti souřadnic jednotlivých bodů profilu posuzovaného povrchu od střední čáry profilu </w:t>
      </w:r>
      <w:r w:rsidRPr="009614D5">
        <w:t>[</w:t>
      </w:r>
      <w:r w:rsidR="00DA3E2A">
        <w:t>9</w:t>
      </w:r>
      <w:r w:rsidRPr="009614D5">
        <w:t>].</w:t>
      </w:r>
      <w:r w:rsidR="00C95A40" w:rsidRPr="009614D5">
        <w:t xml:space="preserve"> </w:t>
      </w:r>
      <w:r w:rsidR="009614D5" w:rsidRPr="009614D5">
        <w:t xml:space="preserve">Průměrná aritmetická úchylka posuzovaného profilu </w:t>
      </w:r>
      <w:proofErr w:type="spellStart"/>
      <w:r w:rsidR="009614D5" w:rsidRPr="009614D5">
        <w:t>Ra</w:t>
      </w:r>
      <w:proofErr w:type="spellEnd"/>
      <w:r w:rsidR="009614D5">
        <w:t xml:space="preserve"> je vyobrazena na </w:t>
      </w:r>
      <w:r w:rsidR="009614D5" w:rsidRPr="006A13A8">
        <w:t xml:space="preserve">obr. </w:t>
      </w:r>
      <w:r w:rsidR="006A13A8" w:rsidRPr="006A13A8">
        <w:t>12</w:t>
      </w:r>
      <w:r w:rsidR="009614D5" w:rsidRPr="006A13A8">
        <w:t>.</w:t>
      </w:r>
    </w:p>
    <w:p w:rsidR="00C95A40" w:rsidRPr="00887E02" w:rsidRDefault="00C95A40" w:rsidP="003E0A88">
      <w:pPr>
        <w:spacing w:before="0"/>
        <w:ind w:firstLine="567"/>
      </w:pPr>
    </w:p>
    <w:p w:rsidR="000738F0" w:rsidRDefault="000738F0" w:rsidP="000738F0">
      <w:r w:rsidRPr="000738F0">
        <w:rPr>
          <w:noProof/>
        </w:rPr>
        <w:drawing>
          <wp:inline distT="0" distB="0" distL="0" distR="0">
            <wp:extent cx="5394134" cy="1895475"/>
            <wp:effectExtent l="19050" t="0" r="0" b="0"/>
            <wp:docPr id="14" name="obráze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8" name="Picture 4"/>
                    <pic:cNvPicPr>
                      <a:picLocks noChangeAspect="1" noChangeArrowheads="1"/>
                    </pic:cNvPicPr>
                  </pic:nvPicPr>
                  <pic:blipFill>
                    <a:blip r:embed="rId28"/>
                    <a:srcRect/>
                    <a:stretch>
                      <a:fillRect/>
                    </a:stretch>
                  </pic:blipFill>
                  <pic:spPr bwMode="auto">
                    <a:xfrm>
                      <a:off x="0" y="0"/>
                      <a:ext cx="5404346" cy="1899063"/>
                    </a:xfrm>
                    <a:prstGeom prst="rect">
                      <a:avLst/>
                    </a:prstGeom>
                    <a:noFill/>
                    <a:ln w="9525">
                      <a:noFill/>
                      <a:miter lim="800000"/>
                      <a:headEnd/>
                      <a:tailEnd/>
                    </a:ln>
                  </pic:spPr>
                </pic:pic>
              </a:graphicData>
            </a:graphic>
          </wp:inline>
        </w:drawing>
      </w:r>
    </w:p>
    <w:p w:rsidR="00C95A40" w:rsidRDefault="00C95A40" w:rsidP="003E0A88">
      <w:pPr>
        <w:spacing w:before="0"/>
        <w:rPr>
          <w:rFonts w:ascii="Times New Roman" w:hAnsi="Times New Roman"/>
          <w:i/>
          <w:iCs/>
          <w:color w:val="000000"/>
          <w:sz w:val="23"/>
          <w:szCs w:val="23"/>
          <w:lang w:val="en-US"/>
        </w:rPr>
      </w:pPr>
      <w:r w:rsidRPr="00F958EC">
        <w:rPr>
          <w:rFonts w:ascii="Times New Roman" w:hAnsi="Times New Roman"/>
          <w:i/>
          <w:iCs/>
          <w:color w:val="000000"/>
          <w:sz w:val="23"/>
          <w:szCs w:val="23"/>
        </w:rPr>
        <w:t xml:space="preserve">Obr. </w:t>
      </w:r>
      <w:r w:rsidR="00684763" w:rsidRPr="00684763">
        <w:rPr>
          <w:rFonts w:ascii="Times New Roman" w:hAnsi="Times New Roman"/>
          <w:i/>
          <w:iCs/>
          <w:sz w:val="23"/>
          <w:szCs w:val="23"/>
        </w:rPr>
        <w:t>12</w:t>
      </w:r>
      <w:r w:rsidR="00684763">
        <w:rPr>
          <w:rFonts w:ascii="Times New Roman" w:hAnsi="Times New Roman"/>
          <w:i/>
          <w:iCs/>
          <w:sz w:val="23"/>
          <w:szCs w:val="23"/>
        </w:rPr>
        <w:t>.</w:t>
      </w:r>
      <w:r>
        <w:rPr>
          <w:rFonts w:ascii="Times New Roman" w:hAnsi="Times New Roman"/>
          <w:i/>
          <w:iCs/>
          <w:color w:val="000000"/>
          <w:sz w:val="23"/>
          <w:szCs w:val="23"/>
        </w:rPr>
        <w:t xml:space="preserve"> Průměrná aritmetická úchylka posuzovaného profilu </w:t>
      </w:r>
      <w:proofErr w:type="spellStart"/>
      <w:r>
        <w:rPr>
          <w:rFonts w:ascii="Times New Roman" w:hAnsi="Times New Roman"/>
          <w:i/>
          <w:iCs/>
          <w:color w:val="000000"/>
          <w:sz w:val="23"/>
          <w:szCs w:val="23"/>
        </w:rPr>
        <w:t>Ra</w:t>
      </w:r>
      <w:proofErr w:type="spellEnd"/>
      <w:r>
        <w:rPr>
          <w:rFonts w:ascii="Times New Roman" w:hAnsi="Times New Roman"/>
          <w:i/>
          <w:iCs/>
          <w:color w:val="000000"/>
          <w:sz w:val="23"/>
          <w:szCs w:val="23"/>
        </w:rPr>
        <w:t xml:space="preserve"> </w:t>
      </w:r>
      <w:r>
        <w:rPr>
          <w:rFonts w:ascii="Times New Roman" w:hAnsi="Times New Roman"/>
          <w:i/>
          <w:iCs/>
          <w:color w:val="000000"/>
          <w:sz w:val="23"/>
          <w:szCs w:val="23"/>
          <w:lang w:val="en-US"/>
        </w:rPr>
        <w:t>[</w:t>
      </w:r>
      <w:r w:rsidR="00DA3E2A">
        <w:rPr>
          <w:rFonts w:ascii="Times New Roman" w:hAnsi="Times New Roman"/>
          <w:i/>
          <w:iCs/>
          <w:sz w:val="23"/>
          <w:szCs w:val="23"/>
          <w:lang w:val="en-US"/>
        </w:rPr>
        <w:t>36</w:t>
      </w:r>
      <w:r>
        <w:rPr>
          <w:rFonts w:ascii="Times New Roman" w:hAnsi="Times New Roman"/>
          <w:i/>
          <w:iCs/>
          <w:color w:val="000000"/>
          <w:sz w:val="23"/>
          <w:szCs w:val="23"/>
          <w:lang w:val="en-US"/>
        </w:rPr>
        <w:t>]</w:t>
      </w:r>
    </w:p>
    <w:p w:rsidR="00C95A40" w:rsidRPr="009614D5" w:rsidRDefault="00C95A40" w:rsidP="003E0A88">
      <w:pPr>
        <w:spacing w:before="0"/>
        <w:ind w:firstLine="567"/>
        <w:rPr>
          <w:sz w:val="10"/>
          <w:szCs w:val="10"/>
        </w:rPr>
      </w:pPr>
    </w:p>
    <w:p w:rsidR="00210A9A" w:rsidRDefault="0087393B" w:rsidP="00FF3941">
      <w:pPr>
        <w:pStyle w:val="Nadpis4"/>
        <w:tabs>
          <w:tab w:val="clear" w:pos="1440"/>
          <w:tab w:val="num" w:pos="-3402"/>
        </w:tabs>
        <w:ind w:left="0" w:firstLine="576"/>
        <w:jc w:val="both"/>
        <w:rPr>
          <w:rStyle w:val="Siln"/>
          <w:b/>
          <w:sz w:val="24"/>
          <w:szCs w:val="24"/>
        </w:rPr>
      </w:pPr>
      <w:r>
        <w:rPr>
          <w:rStyle w:val="Siln"/>
          <w:b/>
          <w:sz w:val="24"/>
          <w:szCs w:val="24"/>
        </w:rPr>
        <w:t>N</w:t>
      </w:r>
      <w:r>
        <w:t>ejvětší výška profilu</w:t>
      </w:r>
      <w:r w:rsidRPr="00D3764A">
        <w:rPr>
          <w:rStyle w:val="Siln"/>
          <w:b/>
          <w:sz w:val="24"/>
          <w:szCs w:val="24"/>
        </w:rPr>
        <w:t xml:space="preserve"> </w:t>
      </w:r>
      <w:proofErr w:type="spellStart"/>
      <w:r w:rsidRPr="00A07BBE">
        <w:rPr>
          <w:rStyle w:val="Siln"/>
          <w:b/>
          <w:szCs w:val="24"/>
        </w:rPr>
        <w:t>Rz</w:t>
      </w:r>
      <w:proofErr w:type="spellEnd"/>
    </w:p>
    <w:p w:rsidR="00536A27" w:rsidRPr="006A13A8" w:rsidRDefault="009614D5" w:rsidP="003E0A88">
      <w:pPr>
        <w:spacing w:before="0"/>
        <w:ind w:firstLine="567"/>
        <w:jc w:val="both"/>
      </w:pPr>
      <w:r>
        <w:t xml:space="preserve">Parametr drsnosti </w:t>
      </w:r>
      <w:proofErr w:type="spellStart"/>
      <w:r>
        <w:t>Rz</w:t>
      </w:r>
      <w:proofErr w:type="spellEnd"/>
      <w:r>
        <w:t xml:space="preserve"> lze definovat jako střední hodnota z absolutních hodnot výšek pěti nejvyšších výstupků profilu a hloubek pěti nejnižších prohlubní profilu v rozsahu základní délky</w:t>
      </w:r>
      <w:r w:rsidR="0027104F">
        <w:t xml:space="preserve"> </w:t>
      </w:r>
      <w:r w:rsidR="0027104F" w:rsidRPr="009614D5">
        <w:t>[</w:t>
      </w:r>
      <w:r w:rsidR="00DA3E2A">
        <w:t>9</w:t>
      </w:r>
      <w:r w:rsidR="0027104F" w:rsidRPr="009614D5">
        <w:t>].</w:t>
      </w:r>
      <w:r w:rsidR="0027104F">
        <w:t xml:space="preserve"> Největší výška profilu </w:t>
      </w:r>
      <w:proofErr w:type="spellStart"/>
      <w:r w:rsidR="0027104F">
        <w:t>Rz</w:t>
      </w:r>
      <w:proofErr w:type="spellEnd"/>
      <w:r w:rsidR="0027104F">
        <w:t xml:space="preserve"> je znázorněna na </w:t>
      </w:r>
      <w:r w:rsidR="0027104F" w:rsidRPr="006A13A8">
        <w:t xml:space="preserve">obr. </w:t>
      </w:r>
      <w:r w:rsidR="006A13A8" w:rsidRPr="006A13A8">
        <w:t>13</w:t>
      </w:r>
      <w:r w:rsidR="0027104F" w:rsidRPr="006A13A8">
        <w:t>.</w:t>
      </w:r>
    </w:p>
    <w:p w:rsidR="0027104F" w:rsidRDefault="0027104F" w:rsidP="003E0A88">
      <w:pPr>
        <w:spacing w:before="0"/>
        <w:ind w:firstLine="567"/>
      </w:pPr>
    </w:p>
    <w:p w:rsidR="000738F0" w:rsidRDefault="000738F0" w:rsidP="00536A27">
      <w:r w:rsidRPr="000738F0">
        <w:rPr>
          <w:noProof/>
        </w:rPr>
        <w:drawing>
          <wp:inline distT="0" distB="0" distL="0" distR="0">
            <wp:extent cx="5124450" cy="2131326"/>
            <wp:effectExtent l="19050" t="0" r="0" b="0"/>
            <wp:docPr id="15" name="obráze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30" name="Picture 6"/>
                    <pic:cNvPicPr>
                      <a:picLocks noChangeAspect="1" noChangeArrowheads="1"/>
                    </pic:cNvPicPr>
                  </pic:nvPicPr>
                  <pic:blipFill>
                    <a:blip r:embed="rId29"/>
                    <a:srcRect/>
                    <a:stretch>
                      <a:fillRect/>
                    </a:stretch>
                  </pic:blipFill>
                  <pic:spPr bwMode="auto">
                    <a:xfrm>
                      <a:off x="0" y="0"/>
                      <a:ext cx="5135096" cy="2135754"/>
                    </a:xfrm>
                    <a:prstGeom prst="rect">
                      <a:avLst/>
                    </a:prstGeom>
                    <a:noFill/>
                    <a:ln w="9525">
                      <a:noFill/>
                      <a:miter lim="800000"/>
                      <a:headEnd/>
                      <a:tailEnd/>
                    </a:ln>
                  </pic:spPr>
                </pic:pic>
              </a:graphicData>
            </a:graphic>
          </wp:inline>
        </w:drawing>
      </w:r>
    </w:p>
    <w:p w:rsidR="00A0028D" w:rsidRDefault="0027104F" w:rsidP="003E0A88">
      <w:pPr>
        <w:spacing w:before="0"/>
      </w:pPr>
      <w:r w:rsidRPr="00684763">
        <w:rPr>
          <w:rFonts w:ascii="Times New Roman" w:hAnsi="Times New Roman"/>
          <w:i/>
          <w:iCs/>
          <w:sz w:val="23"/>
          <w:szCs w:val="23"/>
        </w:rPr>
        <w:t xml:space="preserve">Obr. </w:t>
      </w:r>
      <w:r w:rsidR="00684763" w:rsidRPr="00684763">
        <w:rPr>
          <w:rFonts w:ascii="Times New Roman" w:hAnsi="Times New Roman"/>
          <w:i/>
          <w:iCs/>
          <w:sz w:val="23"/>
          <w:szCs w:val="23"/>
        </w:rPr>
        <w:t>13</w:t>
      </w:r>
      <w:r w:rsidR="00684763">
        <w:rPr>
          <w:rFonts w:ascii="Times New Roman" w:hAnsi="Times New Roman"/>
          <w:i/>
          <w:iCs/>
          <w:sz w:val="23"/>
          <w:szCs w:val="23"/>
        </w:rPr>
        <w:t>.</w:t>
      </w:r>
      <w:r w:rsidRPr="00684763">
        <w:rPr>
          <w:rFonts w:ascii="Times New Roman" w:hAnsi="Times New Roman"/>
          <w:i/>
          <w:iCs/>
          <w:sz w:val="23"/>
          <w:szCs w:val="23"/>
        </w:rPr>
        <w:t xml:space="preserve"> Největší</w:t>
      </w:r>
      <w:r w:rsidRPr="0027104F">
        <w:rPr>
          <w:rFonts w:ascii="Times New Roman" w:hAnsi="Times New Roman"/>
          <w:i/>
          <w:iCs/>
          <w:color w:val="000000"/>
          <w:sz w:val="23"/>
          <w:szCs w:val="23"/>
        </w:rPr>
        <w:t xml:space="preserve"> výška profilu </w:t>
      </w:r>
      <w:proofErr w:type="spellStart"/>
      <w:r w:rsidRPr="0027104F">
        <w:rPr>
          <w:rFonts w:ascii="Times New Roman" w:hAnsi="Times New Roman"/>
          <w:i/>
          <w:iCs/>
          <w:color w:val="000000"/>
          <w:sz w:val="23"/>
          <w:szCs w:val="23"/>
        </w:rPr>
        <w:t>Rz</w:t>
      </w:r>
      <w:proofErr w:type="spellEnd"/>
      <w:r w:rsidRPr="0027104F">
        <w:rPr>
          <w:rFonts w:ascii="Times New Roman" w:hAnsi="Times New Roman"/>
          <w:i/>
          <w:iCs/>
          <w:color w:val="000000"/>
          <w:sz w:val="23"/>
          <w:szCs w:val="23"/>
        </w:rPr>
        <w:t xml:space="preserve"> [</w:t>
      </w:r>
      <w:r w:rsidR="00DA3E2A">
        <w:rPr>
          <w:rFonts w:ascii="Times New Roman" w:hAnsi="Times New Roman"/>
          <w:i/>
          <w:iCs/>
          <w:color w:val="000000"/>
          <w:sz w:val="23"/>
          <w:szCs w:val="23"/>
        </w:rPr>
        <w:t>3</w:t>
      </w:r>
      <w:r w:rsidR="00DA3E2A">
        <w:rPr>
          <w:rFonts w:ascii="Times New Roman" w:hAnsi="Times New Roman"/>
          <w:i/>
          <w:iCs/>
          <w:sz w:val="23"/>
          <w:szCs w:val="23"/>
          <w:lang w:val="en-US"/>
        </w:rPr>
        <w:t>6</w:t>
      </w:r>
      <w:r w:rsidRPr="0027104F">
        <w:rPr>
          <w:rFonts w:ascii="Times New Roman" w:hAnsi="Times New Roman"/>
          <w:i/>
          <w:iCs/>
          <w:color w:val="000000"/>
          <w:sz w:val="23"/>
          <w:szCs w:val="23"/>
        </w:rPr>
        <w:t>]</w:t>
      </w:r>
    </w:p>
    <w:p w:rsidR="00D10D9E" w:rsidRPr="00F56F24" w:rsidRDefault="00900718" w:rsidP="00FF3941">
      <w:pPr>
        <w:pStyle w:val="Nadpis1"/>
        <w:jc w:val="left"/>
      </w:pPr>
      <w:r w:rsidRPr="00900718">
        <w:lastRenderedPageBreak/>
        <w:t>Návrh metodiky experimentů pro zkoumání vlivu posuzovaných procesních kapalin na proces frézování konstrukční oceli</w:t>
      </w:r>
    </w:p>
    <w:p w:rsidR="00D10D9E" w:rsidRDefault="0027104F" w:rsidP="00CD6786">
      <w:pPr>
        <w:pStyle w:val="Nadpis2"/>
        <w:tabs>
          <w:tab w:val="clear" w:pos="7523"/>
        </w:tabs>
        <w:ind w:left="0" w:firstLine="567"/>
        <w:jc w:val="left"/>
      </w:pPr>
      <w:r w:rsidRPr="00DB367C">
        <w:t>Popis a charakte</w:t>
      </w:r>
      <w:r>
        <w:t xml:space="preserve">ristika zkoušených </w:t>
      </w:r>
      <w:r w:rsidR="00950F27">
        <w:t>procesních kapalin</w:t>
      </w:r>
    </w:p>
    <w:p w:rsidR="0027104F" w:rsidRPr="00887B71" w:rsidRDefault="005E3549" w:rsidP="003E0A88">
      <w:pPr>
        <w:tabs>
          <w:tab w:val="left" w:pos="560"/>
        </w:tabs>
        <w:spacing w:before="0" w:line="312" w:lineRule="auto"/>
        <w:jc w:val="both"/>
      </w:pPr>
      <w:r w:rsidRPr="00887B71">
        <w:tab/>
      </w:r>
      <w:r w:rsidR="0027104F" w:rsidRPr="00887B71">
        <w:t>Při měření trvanlivosti nástroje a jakosti obrobeného povrchu v závislosti na použité PK bylo testováno 10 vzorků PK od několika zahraničních výrobců. Jednalo se o následující PK:</w:t>
      </w:r>
    </w:p>
    <w:p w:rsidR="0027104F" w:rsidRDefault="0027104F" w:rsidP="003E0A88">
      <w:pPr>
        <w:tabs>
          <w:tab w:val="left" w:pos="560"/>
        </w:tabs>
        <w:spacing w:before="0" w:line="312" w:lineRule="auto"/>
        <w:jc w:val="both"/>
      </w:pPr>
    </w:p>
    <w:p w:rsidR="0027104F" w:rsidRDefault="0027104F" w:rsidP="003E0A88">
      <w:pPr>
        <w:pStyle w:val="Odstavecseseznamem"/>
        <w:numPr>
          <w:ilvl w:val="0"/>
          <w:numId w:val="14"/>
        </w:numPr>
        <w:tabs>
          <w:tab w:val="left" w:pos="560"/>
        </w:tabs>
        <w:spacing w:before="0" w:line="312" w:lineRule="auto"/>
        <w:jc w:val="both"/>
      </w:pPr>
      <w:proofErr w:type="spellStart"/>
      <w:r>
        <w:t>Hocut</w:t>
      </w:r>
      <w:proofErr w:type="spellEnd"/>
      <w:r>
        <w:t xml:space="preserve"> HS 9700,</w:t>
      </w:r>
    </w:p>
    <w:p w:rsidR="0027104F" w:rsidRDefault="0027104F" w:rsidP="003E0A88">
      <w:pPr>
        <w:pStyle w:val="Odstavecseseznamem"/>
        <w:numPr>
          <w:ilvl w:val="0"/>
          <w:numId w:val="14"/>
        </w:numPr>
        <w:tabs>
          <w:tab w:val="left" w:pos="560"/>
        </w:tabs>
        <w:spacing w:before="0" w:line="312" w:lineRule="auto"/>
        <w:jc w:val="both"/>
      </w:pPr>
      <w:proofErr w:type="spellStart"/>
      <w:r>
        <w:t>Hocut</w:t>
      </w:r>
      <w:proofErr w:type="spellEnd"/>
      <w:r>
        <w:t xml:space="preserve"> B65,</w:t>
      </w:r>
    </w:p>
    <w:p w:rsidR="0027104F" w:rsidRDefault="0027104F" w:rsidP="003E0A88">
      <w:pPr>
        <w:pStyle w:val="Odstavecseseznamem"/>
        <w:numPr>
          <w:ilvl w:val="0"/>
          <w:numId w:val="14"/>
        </w:numPr>
        <w:tabs>
          <w:tab w:val="left" w:pos="560"/>
        </w:tabs>
        <w:spacing w:before="0" w:line="312" w:lineRule="auto"/>
        <w:jc w:val="both"/>
      </w:pPr>
      <w:proofErr w:type="spellStart"/>
      <w:r>
        <w:t>ToolWay</w:t>
      </w:r>
      <w:proofErr w:type="spellEnd"/>
      <w:r>
        <w:t xml:space="preserve"> S 455N,</w:t>
      </w:r>
    </w:p>
    <w:p w:rsidR="0027104F" w:rsidRDefault="0027104F" w:rsidP="003E0A88">
      <w:pPr>
        <w:pStyle w:val="Odstavecseseznamem"/>
        <w:numPr>
          <w:ilvl w:val="0"/>
          <w:numId w:val="14"/>
        </w:numPr>
        <w:tabs>
          <w:tab w:val="left" w:pos="560"/>
        </w:tabs>
        <w:spacing w:before="0" w:line="312" w:lineRule="auto"/>
        <w:jc w:val="both"/>
      </w:pPr>
      <w:proofErr w:type="spellStart"/>
      <w:r>
        <w:t>ToolWay</w:t>
      </w:r>
      <w:proofErr w:type="spellEnd"/>
      <w:r>
        <w:t xml:space="preserve"> E 655N,</w:t>
      </w:r>
    </w:p>
    <w:p w:rsidR="0027104F" w:rsidRDefault="0027104F" w:rsidP="003E0A88">
      <w:pPr>
        <w:pStyle w:val="Odstavecseseznamem"/>
        <w:numPr>
          <w:ilvl w:val="0"/>
          <w:numId w:val="14"/>
        </w:numPr>
        <w:tabs>
          <w:tab w:val="left" w:pos="560"/>
        </w:tabs>
        <w:spacing w:before="0" w:line="312" w:lineRule="auto"/>
        <w:jc w:val="both"/>
      </w:pPr>
      <w:r>
        <w:t>VASCO 1000,</w:t>
      </w:r>
    </w:p>
    <w:p w:rsidR="0027104F" w:rsidRDefault="0027104F" w:rsidP="003E0A88">
      <w:pPr>
        <w:pStyle w:val="Odstavecseseznamem"/>
        <w:numPr>
          <w:ilvl w:val="0"/>
          <w:numId w:val="14"/>
        </w:numPr>
        <w:tabs>
          <w:tab w:val="left" w:pos="560"/>
        </w:tabs>
        <w:spacing w:before="0" w:line="312" w:lineRule="auto"/>
        <w:jc w:val="both"/>
      </w:pPr>
      <w:r>
        <w:t>ZUBORA UNIVERSAL,</w:t>
      </w:r>
    </w:p>
    <w:p w:rsidR="0027104F" w:rsidRDefault="0027104F" w:rsidP="003E0A88">
      <w:pPr>
        <w:pStyle w:val="Odstavecseseznamem"/>
        <w:numPr>
          <w:ilvl w:val="0"/>
          <w:numId w:val="14"/>
        </w:numPr>
        <w:tabs>
          <w:tab w:val="left" w:pos="560"/>
        </w:tabs>
        <w:spacing w:before="0" w:line="312" w:lineRule="auto"/>
        <w:jc w:val="both"/>
      </w:pPr>
      <w:r>
        <w:t>ZUBORA 10 H EXTRA,</w:t>
      </w:r>
    </w:p>
    <w:p w:rsidR="0027104F" w:rsidRDefault="0027104F" w:rsidP="003E0A88">
      <w:pPr>
        <w:pStyle w:val="Odstavecseseznamem"/>
        <w:numPr>
          <w:ilvl w:val="0"/>
          <w:numId w:val="14"/>
        </w:numPr>
        <w:tabs>
          <w:tab w:val="left" w:pos="560"/>
        </w:tabs>
        <w:spacing w:before="0" w:line="312" w:lineRule="auto"/>
        <w:jc w:val="both"/>
      </w:pPr>
      <w:r>
        <w:t>ZUBORA 20 H ULTRA,</w:t>
      </w:r>
    </w:p>
    <w:p w:rsidR="0027104F" w:rsidRDefault="0027104F" w:rsidP="003E0A88">
      <w:pPr>
        <w:pStyle w:val="Odstavecseseznamem"/>
        <w:numPr>
          <w:ilvl w:val="0"/>
          <w:numId w:val="14"/>
        </w:numPr>
        <w:tabs>
          <w:tab w:val="left" w:pos="560"/>
        </w:tabs>
        <w:spacing w:before="0" w:line="312" w:lineRule="auto"/>
        <w:jc w:val="both"/>
      </w:pPr>
      <w:r>
        <w:t>ZUBORA 20 H EXTRA,</w:t>
      </w:r>
    </w:p>
    <w:p w:rsidR="0027104F" w:rsidRDefault="0027104F" w:rsidP="003E0A88">
      <w:pPr>
        <w:pStyle w:val="Odstavecseseznamem"/>
        <w:numPr>
          <w:ilvl w:val="0"/>
          <w:numId w:val="14"/>
        </w:numPr>
        <w:tabs>
          <w:tab w:val="left" w:pos="560"/>
        </w:tabs>
        <w:spacing w:before="0" w:line="312" w:lineRule="auto"/>
        <w:jc w:val="both"/>
      </w:pPr>
      <w:r>
        <w:t>ZUBORA 65 H ULTRA.</w:t>
      </w:r>
    </w:p>
    <w:p w:rsidR="0027104F" w:rsidRDefault="0027104F" w:rsidP="003E0A88">
      <w:pPr>
        <w:tabs>
          <w:tab w:val="left" w:pos="560"/>
        </w:tabs>
        <w:spacing w:before="0" w:line="312" w:lineRule="auto"/>
        <w:jc w:val="both"/>
      </w:pPr>
    </w:p>
    <w:p w:rsidR="0027104F" w:rsidRPr="0027104F" w:rsidRDefault="0027104F" w:rsidP="003E0A88">
      <w:pPr>
        <w:spacing w:before="0"/>
        <w:jc w:val="both"/>
      </w:pPr>
      <w:r>
        <w:tab/>
        <w:t>Všechny tyto výše jmenované PK jsou vodou mísitelné, tudíž byly výrobcem dodány ve formě koncentrátů. Jejich bližší specifikace je uvedena v následující kapitole</w:t>
      </w:r>
      <w:r w:rsidR="00FA4AE8">
        <w:t xml:space="preserve"> a </w:t>
      </w:r>
      <w:r w:rsidR="00FA4AE8" w:rsidRPr="006A13A8">
        <w:t xml:space="preserve">přílohách </w:t>
      </w:r>
      <w:r w:rsidR="006A13A8" w:rsidRPr="006A13A8">
        <w:t>13</w:t>
      </w:r>
      <w:r w:rsidR="006A13A8">
        <w:t xml:space="preserve"> </w:t>
      </w:r>
      <w:r w:rsidR="006A13A8" w:rsidRPr="006A13A8">
        <w:t>-</w:t>
      </w:r>
      <w:r w:rsidR="006A13A8">
        <w:t xml:space="preserve"> </w:t>
      </w:r>
      <w:r w:rsidR="006A13A8" w:rsidRPr="006A13A8">
        <w:t>22</w:t>
      </w:r>
      <w:r w:rsidRPr="006A13A8">
        <w:t>.</w:t>
      </w:r>
    </w:p>
    <w:p w:rsidR="005E3549" w:rsidRDefault="005E3549" w:rsidP="001B4722">
      <w:pPr>
        <w:pStyle w:val="Nadpis3"/>
        <w:tabs>
          <w:tab w:val="clear" w:pos="1713"/>
        </w:tabs>
        <w:ind w:left="0" w:firstLine="567"/>
        <w:jc w:val="left"/>
      </w:pPr>
      <w:r>
        <w:t>Zkoušené procesní kapaliny</w:t>
      </w:r>
    </w:p>
    <w:p w:rsidR="005E3549" w:rsidRPr="00A2437E" w:rsidRDefault="00C75F7A" w:rsidP="005E3549">
      <w:pPr>
        <w:tabs>
          <w:tab w:val="left" w:pos="567"/>
        </w:tabs>
        <w:jc w:val="both"/>
        <w:rPr>
          <w:rStyle w:val="Siln"/>
        </w:rPr>
      </w:pPr>
      <w:r>
        <w:rPr>
          <w:rStyle w:val="Siln"/>
        </w:rPr>
        <w:tab/>
      </w:r>
      <w:r w:rsidR="005E3549" w:rsidRPr="00A2437E">
        <w:rPr>
          <w:rStyle w:val="Siln"/>
        </w:rPr>
        <w:t>PK</w:t>
      </w:r>
      <w:r w:rsidR="005E3549" w:rsidRPr="00D65FC4">
        <w:rPr>
          <w:rStyle w:val="Siln"/>
        </w:rPr>
        <w:t xml:space="preserve"> </w:t>
      </w:r>
      <w:proofErr w:type="spellStart"/>
      <w:r w:rsidR="005E3549" w:rsidRPr="00D65FC4">
        <w:rPr>
          <w:rStyle w:val="Siln"/>
        </w:rPr>
        <w:t>Hocut</w:t>
      </w:r>
      <w:proofErr w:type="spellEnd"/>
      <w:r w:rsidR="005E3549" w:rsidRPr="00D65FC4">
        <w:rPr>
          <w:rStyle w:val="Siln"/>
        </w:rPr>
        <w:t xml:space="preserve"> HS 9700</w:t>
      </w:r>
      <w:r w:rsidR="005E3549" w:rsidRPr="00A2437E">
        <w:rPr>
          <w:rStyle w:val="Siln"/>
        </w:rPr>
        <w:t xml:space="preserve"> </w:t>
      </w:r>
    </w:p>
    <w:p w:rsidR="005E3549" w:rsidRPr="003B2196" w:rsidRDefault="005E3549" w:rsidP="001B4722">
      <w:pPr>
        <w:tabs>
          <w:tab w:val="left" w:pos="567"/>
        </w:tabs>
        <w:spacing w:before="0" w:line="312" w:lineRule="auto"/>
        <w:jc w:val="both"/>
      </w:pPr>
      <w:r>
        <w:rPr>
          <w:rStyle w:val="Siln"/>
        </w:rPr>
        <w:tab/>
      </w:r>
      <w:r w:rsidRPr="00557D97">
        <w:t xml:space="preserve">Jedná se o </w:t>
      </w:r>
      <w:r>
        <w:t xml:space="preserve">vodou mísitelnou chladicí kapalinu s 25% obsahem minerálního oleje. Její použití je vhodné při obrábění ocelí, litin, hliníku a jeho slitin. Tato PK se používá při operacích jako soustružení, vrtání a broušení. Doporučená koncentrace se udává 3 – 8% </w:t>
      </w:r>
      <w:r w:rsidR="00482359" w:rsidRPr="00482359">
        <w:t>[</w:t>
      </w:r>
      <w:r w:rsidR="00C8480E">
        <w:t>17</w:t>
      </w:r>
      <w:r w:rsidR="00482359" w:rsidRPr="00482359">
        <w:t>]</w:t>
      </w:r>
      <w:r>
        <w:t>.</w:t>
      </w:r>
      <w:r w:rsidRPr="0086708C">
        <w:rPr>
          <w:b/>
          <w:sz w:val="22"/>
          <w:szCs w:val="22"/>
        </w:rPr>
        <w:t xml:space="preserve"> </w:t>
      </w:r>
    </w:p>
    <w:p w:rsidR="005E3549" w:rsidRDefault="005E3549" w:rsidP="001B4722">
      <w:pPr>
        <w:tabs>
          <w:tab w:val="left" w:pos="560"/>
        </w:tabs>
        <w:spacing w:before="0"/>
        <w:jc w:val="both"/>
      </w:pPr>
    </w:p>
    <w:p w:rsidR="005E3549" w:rsidRPr="00A2437E" w:rsidRDefault="005E3549" w:rsidP="005E3549">
      <w:pPr>
        <w:tabs>
          <w:tab w:val="left" w:pos="560"/>
        </w:tabs>
        <w:jc w:val="both"/>
        <w:rPr>
          <w:rStyle w:val="Siln"/>
        </w:rPr>
      </w:pPr>
      <w:r>
        <w:tab/>
      </w:r>
      <w:r w:rsidRPr="00D65FC4">
        <w:rPr>
          <w:rStyle w:val="Siln"/>
        </w:rPr>
        <w:t xml:space="preserve">PK </w:t>
      </w:r>
      <w:proofErr w:type="spellStart"/>
      <w:r w:rsidRPr="00D65FC4">
        <w:rPr>
          <w:rStyle w:val="Siln"/>
        </w:rPr>
        <w:t>Hocut</w:t>
      </w:r>
      <w:proofErr w:type="spellEnd"/>
      <w:r w:rsidRPr="00D65FC4">
        <w:rPr>
          <w:rStyle w:val="Siln"/>
        </w:rPr>
        <w:t xml:space="preserve"> B65</w:t>
      </w:r>
    </w:p>
    <w:p w:rsidR="005E3549" w:rsidRDefault="005E3549" w:rsidP="001B4722">
      <w:pPr>
        <w:tabs>
          <w:tab w:val="left" w:pos="567"/>
        </w:tabs>
        <w:spacing w:before="0" w:line="312" w:lineRule="auto"/>
        <w:jc w:val="both"/>
      </w:pPr>
      <w:r>
        <w:rPr>
          <w:rStyle w:val="Siln"/>
        </w:rPr>
        <w:tab/>
      </w:r>
      <w:r>
        <w:t xml:space="preserve">Tato </w:t>
      </w:r>
      <w:proofErr w:type="spellStart"/>
      <w:r>
        <w:t>polosyntetická</w:t>
      </w:r>
      <w:proofErr w:type="spellEnd"/>
      <w:r>
        <w:t xml:space="preserve"> PK je vhodná pro širokou škálu použití při obrábění. Její doporučená koncentrace závisí na zvolené operaci. Při obrábění barevných kovů nebo oceli výrobce doporučuje koncentraci 4 – 6%, při obrábění hliníku 5 - 10% </w:t>
      </w:r>
      <w:r w:rsidRPr="005E3549">
        <w:t>[</w:t>
      </w:r>
      <w:r w:rsidR="00C8480E">
        <w:t>24</w:t>
      </w:r>
      <w:r w:rsidRPr="005E3549">
        <w:t>]</w:t>
      </w:r>
      <w:r>
        <w:t>.</w:t>
      </w:r>
    </w:p>
    <w:p w:rsidR="005E3549" w:rsidRPr="00A2437E" w:rsidRDefault="005E3549" w:rsidP="001B4722">
      <w:pPr>
        <w:tabs>
          <w:tab w:val="left" w:pos="560"/>
        </w:tabs>
        <w:spacing w:before="0"/>
        <w:jc w:val="both"/>
        <w:rPr>
          <w:rStyle w:val="Siln"/>
        </w:rPr>
      </w:pPr>
      <w:r>
        <w:lastRenderedPageBreak/>
        <w:tab/>
      </w:r>
      <w:r w:rsidRPr="00D65FC4">
        <w:rPr>
          <w:rStyle w:val="Siln"/>
        </w:rPr>
        <w:t xml:space="preserve">PK </w:t>
      </w:r>
      <w:proofErr w:type="spellStart"/>
      <w:r w:rsidRPr="007A3542">
        <w:rPr>
          <w:rStyle w:val="Siln"/>
        </w:rPr>
        <w:t>ToolWay</w:t>
      </w:r>
      <w:proofErr w:type="spellEnd"/>
      <w:r w:rsidRPr="007A3542">
        <w:rPr>
          <w:rStyle w:val="Siln"/>
        </w:rPr>
        <w:t xml:space="preserve"> S</w:t>
      </w:r>
      <w:r>
        <w:rPr>
          <w:rStyle w:val="Siln"/>
        </w:rPr>
        <w:t> </w:t>
      </w:r>
      <w:r w:rsidRPr="007A3542">
        <w:rPr>
          <w:rStyle w:val="Siln"/>
        </w:rPr>
        <w:t>455</w:t>
      </w:r>
      <w:r>
        <w:rPr>
          <w:rStyle w:val="Siln"/>
        </w:rPr>
        <w:t xml:space="preserve"> </w:t>
      </w:r>
      <w:r w:rsidRPr="007A3542">
        <w:rPr>
          <w:rStyle w:val="Siln"/>
        </w:rPr>
        <w:t>N</w:t>
      </w:r>
    </w:p>
    <w:p w:rsidR="005E3549" w:rsidRPr="001B6FDF" w:rsidRDefault="005E3549" w:rsidP="001B4722">
      <w:pPr>
        <w:tabs>
          <w:tab w:val="left" w:pos="567"/>
        </w:tabs>
        <w:spacing w:before="0" w:line="312" w:lineRule="auto"/>
        <w:jc w:val="both"/>
      </w:pPr>
      <w:r>
        <w:rPr>
          <w:rStyle w:val="Siln"/>
        </w:rPr>
        <w:tab/>
      </w:r>
      <w:proofErr w:type="spellStart"/>
      <w:r>
        <w:t>ToolWay</w:t>
      </w:r>
      <w:proofErr w:type="spellEnd"/>
      <w:r>
        <w:t xml:space="preserve"> S 455 N je </w:t>
      </w:r>
      <w:proofErr w:type="spellStart"/>
      <w:r>
        <w:t>biostabilní</w:t>
      </w:r>
      <w:proofErr w:type="spellEnd"/>
      <w:r>
        <w:t xml:space="preserve"> řezná kapalina určená ke strojnímu obrábění železných kovů jako jsou obráběcí litiny, oceli, včetně legovaných a slitiny hliníku. Je určena pro lehké a středně těžké obráběcí operace. Doporučená koncentrace při frézování, broušení a soustružení je 4 – 6%, při řezání závitů, řezání, vrtání a vyvrtávání 6 – 8% </w:t>
      </w:r>
      <w:r w:rsidRPr="001B6FDF">
        <w:t>[</w:t>
      </w:r>
      <w:r w:rsidR="00C8480E">
        <w:t>31</w:t>
      </w:r>
      <w:r w:rsidRPr="001B6FDF">
        <w:t>].</w:t>
      </w:r>
    </w:p>
    <w:p w:rsidR="005E3549" w:rsidRDefault="005E3549" w:rsidP="001B4722">
      <w:pPr>
        <w:tabs>
          <w:tab w:val="left" w:pos="560"/>
        </w:tabs>
        <w:spacing w:before="0"/>
        <w:jc w:val="both"/>
      </w:pPr>
    </w:p>
    <w:p w:rsidR="005E3549" w:rsidRPr="00A2437E" w:rsidRDefault="005E3549" w:rsidP="001B4722">
      <w:pPr>
        <w:tabs>
          <w:tab w:val="left" w:pos="560"/>
        </w:tabs>
        <w:spacing w:before="0"/>
        <w:jc w:val="both"/>
        <w:rPr>
          <w:rStyle w:val="Siln"/>
        </w:rPr>
      </w:pPr>
      <w:r>
        <w:tab/>
      </w:r>
      <w:r w:rsidRPr="00D65FC4">
        <w:rPr>
          <w:rStyle w:val="Siln"/>
        </w:rPr>
        <w:t xml:space="preserve">PK </w:t>
      </w:r>
      <w:proofErr w:type="spellStart"/>
      <w:r w:rsidRPr="007A3542">
        <w:rPr>
          <w:rStyle w:val="Siln"/>
        </w:rPr>
        <w:t>ToolWay</w:t>
      </w:r>
      <w:proofErr w:type="spellEnd"/>
      <w:r w:rsidRPr="007A3542">
        <w:rPr>
          <w:rStyle w:val="Siln"/>
        </w:rPr>
        <w:t xml:space="preserve"> E 655</w:t>
      </w:r>
      <w:r>
        <w:rPr>
          <w:rStyle w:val="Siln"/>
        </w:rPr>
        <w:t xml:space="preserve"> </w:t>
      </w:r>
      <w:r w:rsidRPr="007A3542">
        <w:rPr>
          <w:rStyle w:val="Siln"/>
        </w:rPr>
        <w:t>N</w:t>
      </w:r>
    </w:p>
    <w:p w:rsidR="005E3549" w:rsidRDefault="005E3549" w:rsidP="001B4722">
      <w:pPr>
        <w:tabs>
          <w:tab w:val="left" w:pos="567"/>
        </w:tabs>
        <w:spacing w:before="0" w:line="312" w:lineRule="auto"/>
        <w:jc w:val="both"/>
        <w:rPr>
          <w:sz w:val="22"/>
          <w:szCs w:val="22"/>
        </w:rPr>
      </w:pPr>
      <w:r>
        <w:rPr>
          <w:rStyle w:val="Siln"/>
        </w:rPr>
        <w:tab/>
      </w:r>
      <w:r w:rsidRPr="001B6FDF">
        <w:t xml:space="preserve">Jedná se o </w:t>
      </w:r>
      <w:r>
        <w:t xml:space="preserve">speciální bistabilní chladicí a mazací kapalinu emulzního typu určenou pro těžké a velmi těžké obráběcí operace (např. hluboké vrtání, řezání závitů, hrubování, protahování, řezání a vyvrtávání) a materiály (není doporučen hořčík a jeho slitiny). </w:t>
      </w:r>
      <w:proofErr w:type="spellStart"/>
      <w:r>
        <w:t>ToolWay</w:t>
      </w:r>
      <w:proofErr w:type="spellEnd"/>
      <w:r>
        <w:t xml:space="preserve"> E 655 N může být nasazen na tvářecí operace jako je tváření závitů. Pro soustružení, frézování a broušení se doporučuje koncentrace 4 – 7%, při řezání závitů, řezání, vrtání, vyvrtávání a vystružování potom 8 – 10% </w:t>
      </w:r>
      <w:r w:rsidRPr="001B6FDF">
        <w:t>[</w:t>
      </w:r>
      <w:r w:rsidR="00C8480E">
        <w:t>31</w:t>
      </w:r>
      <w:r w:rsidRPr="001B6FDF">
        <w:t>].</w:t>
      </w:r>
    </w:p>
    <w:p w:rsidR="005E3549" w:rsidRDefault="005E3549" w:rsidP="001B4722">
      <w:pPr>
        <w:tabs>
          <w:tab w:val="left" w:pos="560"/>
        </w:tabs>
        <w:spacing w:before="0"/>
        <w:jc w:val="both"/>
      </w:pPr>
    </w:p>
    <w:p w:rsidR="005E3549" w:rsidRPr="00A2437E" w:rsidRDefault="005E3549" w:rsidP="001B4722">
      <w:pPr>
        <w:tabs>
          <w:tab w:val="left" w:pos="560"/>
        </w:tabs>
        <w:spacing w:before="0"/>
        <w:jc w:val="both"/>
        <w:rPr>
          <w:rStyle w:val="Siln"/>
        </w:rPr>
      </w:pPr>
      <w:r>
        <w:tab/>
      </w:r>
      <w:r w:rsidRPr="00D65FC4">
        <w:rPr>
          <w:rStyle w:val="Siln"/>
        </w:rPr>
        <w:t xml:space="preserve">PK </w:t>
      </w:r>
      <w:r w:rsidRPr="007A3542">
        <w:rPr>
          <w:rStyle w:val="Siln"/>
        </w:rPr>
        <w:t>VASCO 1000</w:t>
      </w:r>
    </w:p>
    <w:p w:rsidR="005E3549" w:rsidRDefault="005E3549" w:rsidP="001B4722">
      <w:pPr>
        <w:tabs>
          <w:tab w:val="left" w:pos="567"/>
        </w:tabs>
        <w:spacing w:before="0" w:line="312" w:lineRule="auto"/>
        <w:jc w:val="both"/>
      </w:pPr>
      <w:r>
        <w:rPr>
          <w:rStyle w:val="Siln"/>
        </w:rPr>
        <w:tab/>
      </w:r>
      <w:r w:rsidRPr="002858F2">
        <w:t xml:space="preserve">Jedná se o plně minerální emulgační olej tvořený vhodnými emulgátory, 80 % nízko </w:t>
      </w:r>
      <w:proofErr w:type="spellStart"/>
      <w:r w:rsidRPr="002858F2">
        <w:t>Vasco</w:t>
      </w:r>
      <w:proofErr w:type="spellEnd"/>
      <w:r w:rsidRPr="002858F2">
        <w:t xml:space="preserve"> 1000 je vysoce výkonná chladicí a mazací látka na bázi přírodního esteru</w:t>
      </w:r>
      <w:r>
        <w:t> </w:t>
      </w:r>
      <w:r w:rsidRPr="002858F2">
        <w:t>(řepkový</w:t>
      </w:r>
      <w:r>
        <w:t> </w:t>
      </w:r>
      <w:r w:rsidRPr="002858F2">
        <w:t>olej)</w:t>
      </w:r>
      <w:r>
        <w:t> </w:t>
      </w:r>
      <w:r w:rsidRPr="002858F2">
        <w:t>mísitelná</w:t>
      </w:r>
      <w:r>
        <w:t> </w:t>
      </w:r>
      <w:r w:rsidRPr="002858F2">
        <w:t>s</w:t>
      </w:r>
      <w:r>
        <w:t> </w:t>
      </w:r>
      <w:r w:rsidRPr="002858F2">
        <w:t>vodou.</w:t>
      </w:r>
      <w:r>
        <w:t> </w:t>
      </w:r>
      <w:r w:rsidRPr="002858F2">
        <w:t>Je</w:t>
      </w:r>
      <w:r>
        <w:t> </w:t>
      </w:r>
      <w:r w:rsidRPr="002858F2">
        <w:t>univerzálně</w:t>
      </w:r>
      <w:r>
        <w:t> </w:t>
      </w:r>
      <w:r w:rsidRPr="002858F2">
        <w:t>použitelná v oblasti obrábění a je vhodná pro všechny materiály</w:t>
      </w:r>
      <w:r>
        <w:t>. Doporučená koncentrace při soustružení, frézování, vrtání a řezání je 5 - 8%, při broušení 5%, při vystružování 5 – 9%, při vrtání hlubokých děr 6 – 12% a při řezání závitů 6 – 10% </w:t>
      </w:r>
      <w:r w:rsidRPr="002858F2">
        <w:t>[</w:t>
      </w:r>
      <w:r w:rsidR="00C8480E">
        <w:t>19</w:t>
      </w:r>
      <w:r w:rsidRPr="002858F2">
        <w:t>]</w:t>
      </w:r>
      <w:r>
        <w:t xml:space="preserve">. </w:t>
      </w:r>
    </w:p>
    <w:p w:rsidR="005E3549" w:rsidRDefault="005E3549" w:rsidP="001B4722">
      <w:pPr>
        <w:tabs>
          <w:tab w:val="left" w:pos="567"/>
        </w:tabs>
        <w:spacing w:before="0" w:line="312" w:lineRule="auto"/>
        <w:jc w:val="both"/>
        <w:rPr>
          <w:sz w:val="22"/>
          <w:szCs w:val="22"/>
        </w:rPr>
      </w:pPr>
    </w:p>
    <w:p w:rsidR="005E3549" w:rsidRPr="00A2437E" w:rsidRDefault="005E3549" w:rsidP="001B4722">
      <w:pPr>
        <w:tabs>
          <w:tab w:val="left" w:pos="560"/>
        </w:tabs>
        <w:spacing w:before="0"/>
        <w:jc w:val="both"/>
        <w:rPr>
          <w:rStyle w:val="Siln"/>
        </w:rPr>
      </w:pPr>
      <w:r>
        <w:tab/>
      </w:r>
      <w:r w:rsidRPr="00D65FC4">
        <w:rPr>
          <w:rStyle w:val="Siln"/>
        </w:rPr>
        <w:t xml:space="preserve">PK </w:t>
      </w:r>
      <w:r w:rsidRPr="007A3542">
        <w:rPr>
          <w:rStyle w:val="Siln"/>
        </w:rPr>
        <w:t>ZUBORA UNIVERSAL</w:t>
      </w:r>
    </w:p>
    <w:p w:rsidR="005E3549" w:rsidRDefault="005E3549" w:rsidP="001B4722">
      <w:pPr>
        <w:tabs>
          <w:tab w:val="left" w:pos="567"/>
        </w:tabs>
        <w:spacing w:before="0" w:line="312" w:lineRule="auto"/>
        <w:jc w:val="both"/>
        <w:rPr>
          <w:sz w:val="22"/>
          <w:szCs w:val="22"/>
        </w:rPr>
      </w:pPr>
      <w:r>
        <w:rPr>
          <w:rStyle w:val="Siln"/>
        </w:rPr>
        <w:tab/>
      </w:r>
      <w:r>
        <w:t xml:space="preserve">Tato vodou mísitelná PK na bázi minerálních olejů je určená pro obrábění litiny, oceli, hliníku a barevných kovů. Produkt je použitelný až do středně těžkých obráběcích operací. Vhodný i pro broušení. Koncentrace pro obrábění 5 – 7%, pro broušení 3 – 4% </w:t>
      </w:r>
      <w:r w:rsidRPr="00C758F1">
        <w:t>[</w:t>
      </w:r>
      <w:r w:rsidR="00C8480E">
        <w:t>43</w:t>
      </w:r>
      <w:r w:rsidRPr="00C758F1">
        <w:t>].</w:t>
      </w:r>
      <w:r w:rsidRPr="0086708C">
        <w:rPr>
          <w:sz w:val="22"/>
          <w:szCs w:val="22"/>
        </w:rPr>
        <w:t xml:space="preserve"> </w:t>
      </w:r>
    </w:p>
    <w:p w:rsidR="005E3549" w:rsidRDefault="005E3549" w:rsidP="001B4722">
      <w:pPr>
        <w:tabs>
          <w:tab w:val="left" w:pos="560"/>
        </w:tabs>
        <w:spacing w:before="0"/>
        <w:jc w:val="both"/>
      </w:pPr>
    </w:p>
    <w:p w:rsidR="005E3549" w:rsidRPr="00A2437E" w:rsidRDefault="005E3549" w:rsidP="001B4722">
      <w:pPr>
        <w:tabs>
          <w:tab w:val="left" w:pos="560"/>
        </w:tabs>
        <w:spacing w:before="0"/>
        <w:jc w:val="both"/>
        <w:rPr>
          <w:rStyle w:val="Siln"/>
        </w:rPr>
      </w:pPr>
      <w:r>
        <w:tab/>
      </w:r>
      <w:r w:rsidRPr="00D65FC4">
        <w:rPr>
          <w:rStyle w:val="Siln"/>
        </w:rPr>
        <w:t xml:space="preserve">PK </w:t>
      </w:r>
      <w:r w:rsidRPr="007A3542">
        <w:rPr>
          <w:rStyle w:val="Siln"/>
        </w:rPr>
        <w:t>ZUBORA 10 H EXTRA</w:t>
      </w:r>
    </w:p>
    <w:p w:rsidR="005E3549" w:rsidRDefault="005E3549" w:rsidP="001B4722">
      <w:pPr>
        <w:tabs>
          <w:tab w:val="left" w:pos="567"/>
        </w:tabs>
        <w:spacing w:before="0" w:line="312" w:lineRule="auto"/>
        <w:jc w:val="both"/>
        <w:rPr>
          <w:sz w:val="22"/>
          <w:szCs w:val="22"/>
        </w:rPr>
      </w:pPr>
      <w:r>
        <w:rPr>
          <w:rStyle w:val="Siln"/>
        </w:rPr>
        <w:tab/>
      </w:r>
      <w:r w:rsidRPr="001D1EF2">
        <w:t>Jedná se o</w:t>
      </w:r>
      <w:r>
        <w:t xml:space="preserve"> částečně syntetické, vodou mísitelné chladící mazivo na bázi minerálních olejů s EP/AW přísadami. ZUBORA 10 H EXTRA má velmi široké využití (protahování, řezání závitů vystružování, vrtání hlubokých děr, upichování, frézování, soustružení, vrtání, řezání) a umožňuje opracování za vysokých řezných rychlostí. Používaná koncentrace se udává u vrtání a frézování cca 5%, u vystružování a řezání cca </w:t>
      </w:r>
      <w:proofErr w:type="gramStart"/>
      <w:r>
        <w:t xml:space="preserve">10% </w:t>
      </w:r>
      <w:r w:rsidRPr="001D1EF2">
        <w:t xml:space="preserve"> [</w:t>
      </w:r>
      <w:r w:rsidR="00C8480E">
        <w:t>43</w:t>
      </w:r>
      <w:proofErr w:type="gramEnd"/>
      <w:r w:rsidRPr="001D1EF2">
        <w:t>].</w:t>
      </w:r>
      <w:r w:rsidRPr="0086708C">
        <w:rPr>
          <w:sz w:val="22"/>
          <w:szCs w:val="22"/>
        </w:rPr>
        <w:t xml:space="preserve"> </w:t>
      </w:r>
    </w:p>
    <w:p w:rsidR="005E3549" w:rsidRDefault="005E3549" w:rsidP="001B4722">
      <w:pPr>
        <w:tabs>
          <w:tab w:val="left" w:pos="560"/>
        </w:tabs>
        <w:spacing w:before="0"/>
        <w:jc w:val="both"/>
      </w:pPr>
    </w:p>
    <w:p w:rsidR="005E3549" w:rsidRPr="00A2437E" w:rsidRDefault="005E3549" w:rsidP="001B4722">
      <w:pPr>
        <w:tabs>
          <w:tab w:val="left" w:pos="560"/>
        </w:tabs>
        <w:spacing w:before="0"/>
        <w:jc w:val="both"/>
        <w:rPr>
          <w:rStyle w:val="Siln"/>
        </w:rPr>
      </w:pPr>
      <w:r>
        <w:lastRenderedPageBreak/>
        <w:tab/>
      </w:r>
      <w:r w:rsidRPr="00D65FC4">
        <w:rPr>
          <w:rStyle w:val="Siln"/>
        </w:rPr>
        <w:t xml:space="preserve">PK </w:t>
      </w:r>
      <w:r w:rsidRPr="007A3542">
        <w:rPr>
          <w:rStyle w:val="Siln"/>
        </w:rPr>
        <w:t>ZUBORA 20 H ULTRA</w:t>
      </w:r>
    </w:p>
    <w:p w:rsidR="005E3549" w:rsidRDefault="005E3549" w:rsidP="001B4722">
      <w:pPr>
        <w:tabs>
          <w:tab w:val="left" w:pos="567"/>
        </w:tabs>
        <w:spacing w:before="0" w:line="312" w:lineRule="auto"/>
        <w:jc w:val="both"/>
        <w:rPr>
          <w:sz w:val="22"/>
          <w:szCs w:val="22"/>
        </w:rPr>
      </w:pPr>
      <w:r>
        <w:rPr>
          <w:rStyle w:val="Siln"/>
        </w:rPr>
        <w:tab/>
      </w:r>
      <w:r>
        <w:t>PK ZUBORA 20 H ULTRA je chladicí mazivo na bázi minerálních olejů s vysokým podílem EP/AW přísad. Její použití je vhodné pro nejtěžší obráběcí operace a nejhouževnatější materiály. Výrobek se používá pro opracování oceli, hliníku a jeho slitin, slitin titanu a například také hliníku AL 2024 a 7075. Používaná koncentrace se udává u vrtání a frézování cca 5%, u soustružení a řezání cca 10%</w:t>
      </w:r>
      <w:r w:rsidRPr="001D1EF2">
        <w:t xml:space="preserve"> [</w:t>
      </w:r>
      <w:r w:rsidR="00C8480E">
        <w:t>43</w:t>
      </w:r>
      <w:r w:rsidRPr="001D1EF2">
        <w:t>].</w:t>
      </w:r>
      <w:r w:rsidRPr="0086708C">
        <w:rPr>
          <w:b/>
          <w:sz w:val="22"/>
          <w:szCs w:val="22"/>
        </w:rPr>
        <w:t xml:space="preserve"> </w:t>
      </w:r>
    </w:p>
    <w:p w:rsidR="005E3549" w:rsidRPr="001B4722" w:rsidRDefault="005E3549" w:rsidP="001B4722">
      <w:pPr>
        <w:tabs>
          <w:tab w:val="left" w:pos="560"/>
        </w:tabs>
        <w:spacing w:before="0"/>
        <w:jc w:val="both"/>
        <w:rPr>
          <w:sz w:val="20"/>
          <w:szCs w:val="20"/>
        </w:rPr>
      </w:pPr>
    </w:p>
    <w:p w:rsidR="005E3549" w:rsidRPr="00A2437E" w:rsidRDefault="005E3549" w:rsidP="001B4722">
      <w:pPr>
        <w:tabs>
          <w:tab w:val="left" w:pos="560"/>
        </w:tabs>
        <w:spacing w:before="0"/>
        <w:jc w:val="both"/>
        <w:rPr>
          <w:rStyle w:val="Siln"/>
        </w:rPr>
      </w:pPr>
      <w:r>
        <w:tab/>
      </w:r>
      <w:r w:rsidRPr="00D65FC4">
        <w:rPr>
          <w:rStyle w:val="Siln"/>
        </w:rPr>
        <w:t xml:space="preserve">PK </w:t>
      </w:r>
      <w:r w:rsidRPr="007A3542">
        <w:rPr>
          <w:rStyle w:val="Siln"/>
        </w:rPr>
        <w:t>ZUBORA 20 H EXTRA</w:t>
      </w:r>
    </w:p>
    <w:p w:rsidR="005E3549" w:rsidRDefault="005E3549" w:rsidP="001B4722">
      <w:pPr>
        <w:tabs>
          <w:tab w:val="left" w:pos="567"/>
        </w:tabs>
        <w:spacing w:before="0" w:line="312" w:lineRule="auto"/>
        <w:jc w:val="both"/>
        <w:rPr>
          <w:sz w:val="22"/>
          <w:szCs w:val="22"/>
        </w:rPr>
      </w:pPr>
      <w:r>
        <w:rPr>
          <w:rStyle w:val="Siln"/>
        </w:rPr>
        <w:tab/>
      </w:r>
      <w:r>
        <w:t>Jde o vodou mísitelnou PK na bázi minerálních olejů s vysokým podílem EP/AW přísad. Tento produkt je dobře snášen plasty, laky a krycími vrstvami. Jeho oblast použití je dosti široká, lze použít pro nejtěžší obráběcí operace veškerých druhů oceli i hliníku včetně pevných Al slitin s vysokým obsahem křemíku. I při vyšších koncentracích je významně snížena tvorba pěny. Pro složité obrábění (např. vystružování) výrobce udává doporučenou koncentraci PK 8 – 10%, při středně složitém obrábění (vrtání, frézování, soustružení)</w:t>
      </w:r>
      <w:r w:rsidRPr="002F2370">
        <w:t xml:space="preserve"> </w:t>
      </w:r>
      <w:r>
        <w:t xml:space="preserve">je to 5 – 7% </w:t>
      </w:r>
      <w:r w:rsidRPr="002F2370">
        <w:t>[</w:t>
      </w:r>
      <w:r w:rsidR="00C8480E">
        <w:t>43</w:t>
      </w:r>
      <w:r w:rsidRPr="002F2370">
        <w:t>].</w:t>
      </w:r>
      <w:r w:rsidRPr="0086708C">
        <w:rPr>
          <w:b/>
          <w:sz w:val="22"/>
          <w:szCs w:val="22"/>
        </w:rPr>
        <w:t xml:space="preserve"> </w:t>
      </w:r>
    </w:p>
    <w:p w:rsidR="005E3549" w:rsidRPr="001B4722" w:rsidRDefault="005E3549" w:rsidP="001B4722">
      <w:pPr>
        <w:tabs>
          <w:tab w:val="left" w:pos="560"/>
        </w:tabs>
        <w:spacing w:before="0"/>
        <w:jc w:val="both"/>
        <w:rPr>
          <w:sz w:val="20"/>
        </w:rPr>
      </w:pPr>
    </w:p>
    <w:p w:rsidR="005E3549" w:rsidRPr="00A2437E" w:rsidRDefault="005E3549" w:rsidP="001B4722">
      <w:pPr>
        <w:tabs>
          <w:tab w:val="left" w:pos="560"/>
        </w:tabs>
        <w:spacing w:before="0"/>
        <w:jc w:val="both"/>
        <w:rPr>
          <w:rStyle w:val="Siln"/>
        </w:rPr>
      </w:pPr>
      <w:r>
        <w:tab/>
      </w:r>
      <w:r w:rsidRPr="00D65FC4">
        <w:rPr>
          <w:rStyle w:val="Siln"/>
        </w:rPr>
        <w:t xml:space="preserve">PK </w:t>
      </w:r>
      <w:r w:rsidRPr="007A3542">
        <w:rPr>
          <w:rStyle w:val="Siln"/>
        </w:rPr>
        <w:t>ZUBORA 65 H ULTRA</w:t>
      </w:r>
    </w:p>
    <w:p w:rsidR="00A0028D" w:rsidRDefault="005E3549" w:rsidP="001B4722">
      <w:pPr>
        <w:tabs>
          <w:tab w:val="left" w:pos="560"/>
        </w:tabs>
        <w:spacing w:before="0" w:line="312" w:lineRule="auto"/>
        <w:jc w:val="both"/>
      </w:pPr>
      <w:r>
        <w:rPr>
          <w:rStyle w:val="Siln"/>
        </w:rPr>
        <w:tab/>
      </w:r>
      <w:r w:rsidRPr="006E5A57">
        <w:t xml:space="preserve">Jedná se o </w:t>
      </w:r>
      <w:r>
        <w:t xml:space="preserve">částečně syntetickou, vodou mísitelnou PK na bázi minerálních olejů, neobsahuje bór ani baktericidy. Obsahuje EP přísady. ZUBORA 65 H ULTRA je použitelná pro nejsložitější obráběcí procesy. Používá se pro obrábění oceli, litiny a hliníku (např. AL 2024 a 7075). Je to obzvláště bistabilní PK. Pro vrtání a frézování je vhodné zvolit koncentraci cca 5%, pro operaci soustružení nebo řezání cca 10% </w:t>
      </w:r>
      <w:r w:rsidRPr="006E5A57">
        <w:t>[</w:t>
      </w:r>
      <w:r w:rsidR="00C8480E">
        <w:t>43</w:t>
      </w:r>
      <w:r w:rsidRPr="006E5A57">
        <w:t>].</w:t>
      </w:r>
    </w:p>
    <w:p w:rsidR="002357AD" w:rsidRPr="001B4722" w:rsidRDefault="002357AD" w:rsidP="001B4722">
      <w:pPr>
        <w:tabs>
          <w:tab w:val="left" w:pos="560"/>
        </w:tabs>
        <w:spacing w:before="0" w:line="312" w:lineRule="auto"/>
        <w:jc w:val="both"/>
        <w:rPr>
          <w:sz w:val="20"/>
        </w:rPr>
      </w:pPr>
    </w:p>
    <w:p w:rsidR="002357AD" w:rsidRPr="003B17EA" w:rsidRDefault="00887B71" w:rsidP="001B4722">
      <w:pPr>
        <w:pStyle w:val="Nadpis3"/>
        <w:numPr>
          <w:ilvl w:val="0"/>
          <w:numId w:val="0"/>
        </w:numPr>
        <w:ind w:firstLine="567"/>
        <w:jc w:val="left"/>
      </w:pPr>
      <w:r>
        <w:t>3.1.2</w:t>
      </w:r>
      <w:r>
        <w:tab/>
      </w:r>
      <w:r w:rsidR="002357AD">
        <w:t>Charakteristika obrobku</w:t>
      </w:r>
      <w:r w:rsidR="00327409">
        <w:t xml:space="preserve"> -</w:t>
      </w:r>
      <w:r w:rsidR="002357AD" w:rsidRPr="00513172">
        <w:t xml:space="preserve"> </w:t>
      </w:r>
      <w:r w:rsidR="003B17EA" w:rsidRPr="003B17EA">
        <w:t>materiál 14 220.3</w:t>
      </w:r>
    </w:p>
    <w:p w:rsidR="002357AD" w:rsidRDefault="002357AD" w:rsidP="001B4722">
      <w:pPr>
        <w:tabs>
          <w:tab w:val="left" w:pos="567"/>
        </w:tabs>
        <w:spacing w:before="0" w:line="312" w:lineRule="auto"/>
        <w:jc w:val="both"/>
        <w:rPr>
          <w:b/>
        </w:rPr>
      </w:pPr>
      <w:r>
        <w:tab/>
      </w:r>
      <w:r w:rsidRPr="00CF2C4C">
        <w:t>Jedná se o</w:t>
      </w:r>
      <w:r w:rsidR="003225E7">
        <w:t xml:space="preserve"> materiál 14 220.3, tedy o</w:t>
      </w:r>
      <w:r w:rsidRPr="00CF2C4C">
        <w:t xml:space="preserve"> mangan-chromovou ocel vhodnou pro zušlechtění, cementování s velkou pevností v jádře. Pro součásti do průměru </w:t>
      </w:r>
      <w:smartTag w:uri="urn:schemas-microsoft-com:office:smarttags" w:element="metricconverter">
        <w:smartTagPr>
          <w:attr w:name="ProductID" w:val="35 mm"/>
        </w:smartTagPr>
        <w:r w:rsidRPr="00CF2C4C">
          <w:t>35 mm</w:t>
        </w:r>
      </w:smartTag>
      <w:r w:rsidRPr="00CF2C4C">
        <w:t>, například hřídele ozubená kola atd. Norma materiálu: ČSN 41 4220</w:t>
      </w:r>
      <w:r w:rsidR="003225E7">
        <w:t xml:space="preserve"> </w:t>
      </w:r>
      <w:r w:rsidR="003225E7">
        <w:rPr>
          <w:lang w:val="en-US"/>
        </w:rPr>
        <w:t>[</w:t>
      </w:r>
      <w:r w:rsidR="00C8480E">
        <w:rPr>
          <w:lang w:val="en-US"/>
        </w:rPr>
        <w:t>22</w:t>
      </w:r>
      <w:r w:rsidR="003225E7">
        <w:rPr>
          <w:lang w:val="en-US"/>
        </w:rPr>
        <w:t>]</w:t>
      </w:r>
      <w:r w:rsidR="003225E7">
        <w:t>.</w:t>
      </w:r>
    </w:p>
    <w:p w:rsidR="003225E7" w:rsidRPr="001B4722" w:rsidRDefault="003225E7" w:rsidP="001B4722">
      <w:pPr>
        <w:spacing w:before="0"/>
        <w:ind w:firstLine="708"/>
        <w:rPr>
          <w:b/>
          <w:sz w:val="16"/>
        </w:rPr>
      </w:pPr>
    </w:p>
    <w:p w:rsidR="002357AD" w:rsidRDefault="002357AD" w:rsidP="00206DE2">
      <w:pPr>
        <w:pStyle w:val="Nadpis2"/>
        <w:tabs>
          <w:tab w:val="clear" w:pos="7523"/>
          <w:tab w:val="num" w:pos="0"/>
        </w:tabs>
        <w:ind w:left="0" w:firstLine="567"/>
        <w:jc w:val="left"/>
      </w:pPr>
      <w:r w:rsidRPr="00DB367C">
        <w:t xml:space="preserve">Popis </w:t>
      </w:r>
      <w:r w:rsidR="00AC4AF7">
        <w:t>použitých strojů, přístrojů a jejich metodika</w:t>
      </w:r>
    </w:p>
    <w:p w:rsidR="002357AD" w:rsidRPr="00934752" w:rsidRDefault="002357AD" w:rsidP="001B4722">
      <w:pPr>
        <w:pStyle w:val="Nadpis3"/>
        <w:numPr>
          <w:ilvl w:val="2"/>
          <w:numId w:val="0"/>
        </w:numPr>
        <w:ind w:firstLine="567"/>
        <w:jc w:val="left"/>
      </w:pPr>
      <w:r>
        <w:t>3.2.1</w:t>
      </w:r>
      <w:r>
        <w:tab/>
      </w:r>
      <w:r w:rsidRPr="00934752">
        <w:t xml:space="preserve">Frézka FNG </w:t>
      </w:r>
      <w:r>
        <w:t>32</w:t>
      </w:r>
    </w:p>
    <w:p w:rsidR="001B4722" w:rsidRDefault="002357AD" w:rsidP="001B4722">
      <w:pPr>
        <w:tabs>
          <w:tab w:val="left" w:pos="567"/>
        </w:tabs>
        <w:spacing w:before="0" w:line="312" w:lineRule="auto"/>
        <w:jc w:val="both"/>
        <w:rPr>
          <w:rFonts w:eastAsia="Calibri"/>
        </w:rPr>
      </w:pPr>
      <w:r>
        <w:rPr>
          <w:rFonts w:eastAsia="Calibri"/>
        </w:rPr>
        <w:tab/>
      </w:r>
      <w:r w:rsidRPr="00426F9F">
        <w:rPr>
          <w:rFonts w:eastAsia="Calibri"/>
        </w:rPr>
        <w:t xml:space="preserve">Pro nesousledné frézování byl navržen a použit stroj FNG 32. Jedná se o konvenční nástrojařskou frézku, určenou pro frézovací, vrtací vyvrtávací a </w:t>
      </w:r>
      <w:proofErr w:type="spellStart"/>
      <w:r w:rsidRPr="00426F9F">
        <w:rPr>
          <w:rFonts w:eastAsia="Calibri"/>
        </w:rPr>
        <w:t>závitovací</w:t>
      </w:r>
      <w:proofErr w:type="spellEnd"/>
      <w:r w:rsidRPr="00426F9F">
        <w:rPr>
          <w:rFonts w:eastAsia="Calibri"/>
        </w:rPr>
        <w:t xml:space="preserve"> operace na obrobcích do hmotnosti </w:t>
      </w:r>
      <w:smartTag w:uri="urn:schemas-microsoft-com:office:smarttags" w:element="metricconverter">
        <w:smartTagPr>
          <w:attr w:name="ProductID" w:val="350 kg"/>
        </w:smartTagPr>
        <w:r w:rsidRPr="00426F9F">
          <w:rPr>
            <w:rFonts w:eastAsia="Calibri"/>
          </w:rPr>
          <w:t>350 kg</w:t>
        </w:r>
      </w:smartTag>
      <w:r w:rsidRPr="00426F9F">
        <w:rPr>
          <w:rFonts w:eastAsia="Calibri"/>
        </w:rPr>
        <w:t xml:space="preserve"> v malosériové výrobě, zejména v nářaďovnách. Je dodávána s horizontálním vřetenem, uloženým ve </w:t>
      </w:r>
      <w:proofErr w:type="spellStart"/>
      <w:r w:rsidRPr="00426F9F">
        <w:rPr>
          <w:rFonts w:eastAsia="Calibri"/>
        </w:rPr>
        <w:t>smykadlovém</w:t>
      </w:r>
      <w:proofErr w:type="spellEnd"/>
      <w:r w:rsidRPr="00426F9F">
        <w:rPr>
          <w:rFonts w:eastAsia="Calibri"/>
        </w:rPr>
        <w:t xml:space="preserve"> vřeteníku. Dále je stroj vybaven vertikální hlavou a pevným úhlovým stolem. Vertikální </w:t>
      </w:r>
    </w:p>
    <w:p w:rsidR="002357AD" w:rsidRPr="00426F9F" w:rsidRDefault="002357AD" w:rsidP="001B4722">
      <w:pPr>
        <w:tabs>
          <w:tab w:val="left" w:pos="567"/>
        </w:tabs>
        <w:spacing w:before="0" w:line="312" w:lineRule="auto"/>
        <w:jc w:val="both"/>
        <w:rPr>
          <w:rFonts w:eastAsia="Calibri"/>
        </w:rPr>
      </w:pPr>
      <w:r w:rsidRPr="00426F9F">
        <w:rPr>
          <w:rFonts w:eastAsia="Calibri"/>
        </w:rPr>
        <w:lastRenderedPageBreak/>
        <w:t xml:space="preserve">hlava je opatřena pinolou s ručním výsuvem, vřeteno lze naklápět v rozsahu ± 90°. Dokonalé upnutí nástroje je zajištěno pneumaticko-hydraulickým upínáním nástroje v horizontálním i vertikálním vřetenu. Rozsah otáček vřetena je rozdělen do dvou stupňů s plynulou regulací s maximem 4 000 </w:t>
      </w:r>
      <w:proofErr w:type="spellStart"/>
      <w:r w:rsidRPr="00426F9F">
        <w:rPr>
          <w:rFonts w:eastAsia="Calibri"/>
        </w:rPr>
        <w:t>ot</w:t>
      </w:r>
      <w:proofErr w:type="spellEnd"/>
      <w:r w:rsidRPr="00426F9F">
        <w:rPr>
          <w:rFonts w:eastAsia="Calibri"/>
        </w:rPr>
        <w:t>./min. a v kombinaci s plynulou regulací pracovních posuvů umožňuje hospodárné obrábění nejrůznějších druhů materiálů. Optimální mazání funkčních ploch je zajištěno pomocí mazacího agregátu s dávkovači. Stroj je rovněž vybaven chlazením nástroje, svítidlem a bezpečnostním krytem pracovního prostoru. Technologické možnosti stroje rozšiřuje použití zvláštního příslušenství</w:t>
      </w:r>
      <w:r w:rsidRPr="00426F9F">
        <w:rPr>
          <w:rFonts w:eastAsia="Calibri"/>
          <w:color w:val="FF0000"/>
        </w:rPr>
        <w:t xml:space="preserve"> </w:t>
      </w:r>
      <w:r w:rsidRPr="00426F9F">
        <w:rPr>
          <w:rFonts w:eastAsia="Calibri"/>
        </w:rPr>
        <w:t>[</w:t>
      </w:r>
      <w:r w:rsidR="00C8480E">
        <w:rPr>
          <w:rFonts w:eastAsia="Calibri"/>
        </w:rPr>
        <w:t>41</w:t>
      </w:r>
      <w:r w:rsidRPr="00426F9F">
        <w:rPr>
          <w:rFonts w:eastAsia="Calibri"/>
        </w:rPr>
        <w:t>].</w:t>
      </w:r>
      <w:r w:rsidR="006A13A8">
        <w:rPr>
          <w:rFonts w:eastAsia="Calibri"/>
        </w:rPr>
        <w:t xml:space="preserve"> Stroj FNG 32 je zachycen na obr. 14.</w:t>
      </w:r>
    </w:p>
    <w:p w:rsidR="002357AD" w:rsidRDefault="002357AD" w:rsidP="001B4722">
      <w:pPr>
        <w:tabs>
          <w:tab w:val="left" w:pos="567"/>
        </w:tabs>
        <w:spacing w:before="0"/>
        <w:jc w:val="both"/>
        <w:rPr>
          <w:rFonts w:eastAsia="Calibri"/>
        </w:rPr>
      </w:pPr>
    </w:p>
    <w:p w:rsidR="00206DE2" w:rsidRDefault="00206DE2" w:rsidP="00206DE2">
      <w:pPr>
        <w:rPr>
          <w:rFonts w:eastAsia="Calibri"/>
        </w:rPr>
      </w:pPr>
      <w:r>
        <w:rPr>
          <w:rFonts w:eastAsia="Calibri"/>
          <w:noProof/>
        </w:rPr>
        <w:drawing>
          <wp:inline distT="0" distB="0" distL="0" distR="0">
            <wp:extent cx="3914775" cy="5219700"/>
            <wp:effectExtent l="19050" t="0" r="9525" b="0"/>
            <wp:docPr id="23" name="obrázek 10" descr="C:\Users\Fanda\Desktop\Bakalařská práce\BP nejnovější verze 14.11.2011\Fotky BP\FNG 3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ek 10" descr="C:\Users\Fanda\Desktop\Bakalařská práce\BP nejnovější verze 14.11.2011\Fotky BP\FNG 32.jpg"/>
                    <pic:cNvPicPr>
                      <a:picLocks noChangeAspect="1" noChangeArrowheads="1"/>
                    </pic:cNvPicPr>
                  </pic:nvPicPr>
                  <pic:blipFill>
                    <a:blip r:embed="rId30" cstate="print"/>
                    <a:srcRect/>
                    <a:stretch>
                      <a:fillRect/>
                    </a:stretch>
                  </pic:blipFill>
                  <pic:spPr bwMode="auto">
                    <a:xfrm>
                      <a:off x="0" y="0"/>
                      <a:ext cx="3914775" cy="5219700"/>
                    </a:xfrm>
                    <a:prstGeom prst="rect">
                      <a:avLst/>
                    </a:prstGeom>
                    <a:noFill/>
                    <a:ln w="9525">
                      <a:noFill/>
                      <a:miter lim="800000"/>
                      <a:headEnd/>
                      <a:tailEnd/>
                    </a:ln>
                  </pic:spPr>
                </pic:pic>
              </a:graphicData>
            </a:graphic>
          </wp:inline>
        </w:drawing>
      </w:r>
    </w:p>
    <w:p w:rsidR="00206DE2" w:rsidRDefault="00206DE2" w:rsidP="00206DE2">
      <w:pPr>
        <w:rPr>
          <w:rFonts w:ascii="Cambria" w:eastAsia="Calibri" w:hAnsi="Cambria"/>
          <w:i/>
        </w:rPr>
      </w:pPr>
      <w:r w:rsidRPr="00684763">
        <w:rPr>
          <w:rFonts w:ascii="Cambria" w:eastAsia="Calibri" w:hAnsi="Cambria"/>
          <w:i/>
        </w:rPr>
        <w:t xml:space="preserve">Obr. </w:t>
      </w:r>
      <w:r w:rsidR="00684763" w:rsidRPr="00684763">
        <w:rPr>
          <w:rFonts w:ascii="Cambria" w:eastAsia="Calibri" w:hAnsi="Cambria"/>
          <w:i/>
        </w:rPr>
        <w:t>14</w:t>
      </w:r>
      <w:r w:rsidR="00684763">
        <w:rPr>
          <w:rFonts w:ascii="Cambria" w:eastAsia="Calibri" w:hAnsi="Cambria"/>
          <w:i/>
        </w:rPr>
        <w:t>.</w:t>
      </w:r>
      <w:r w:rsidRPr="00684763">
        <w:rPr>
          <w:rFonts w:ascii="Cambria" w:eastAsia="Calibri" w:hAnsi="Cambria"/>
          <w:i/>
        </w:rPr>
        <w:t xml:space="preserve"> Nástrojová</w:t>
      </w:r>
      <w:r w:rsidRPr="00B518E5">
        <w:rPr>
          <w:rFonts w:ascii="Cambria" w:eastAsia="Calibri" w:hAnsi="Cambria"/>
          <w:i/>
        </w:rPr>
        <w:t xml:space="preserve"> fréz</w:t>
      </w:r>
      <w:r>
        <w:rPr>
          <w:rFonts w:ascii="Cambria" w:eastAsia="Calibri" w:hAnsi="Cambria"/>
          <w:i/>
        </w:rPr>
        <w:t>k</w:t>
      </w:r>
      <w:r w:rsidRPr="00B518E5">
        <w:rPr>
          <w:rFonts w:ascii="Cambria" w:eastAsia="Calibri" w:hAnsi="Cambria"/>
          <w:i/>
        </w:rPr>
        <w:t>a FNG 32</w:t>
      </w:r>
    </w:p>
    <w:p w:rsidR="00D568B2" w:rsidRPr="00D568B2" w:rsidRDefault="00D568B2" w:rsidP="002357AD">
      <w:pPr>
        <w:rPr>
          <w:rFonts w:eastAsia="Calibri" w:cs="Arial"/>
        </w:rPr>
      </w:pPr>
    </w:p>
    <w:p w:rsidR="00D568B2" w:rsidRDefault="00D568B2" w:rsidP="001B4722">
      <w:pPr>
        <w:pStyle w:val="Nadpis3"/>
        <w:numPr>
          <w:ilvl w:val="2"/>
          <w:numId w:val="33"/>
        </w:numPr>
        <w:tabs>
          <w:tab w:val="clear" w:pos="1713"/>
          <w:tab w:val="num" w:pos="-2268"/>
        </w:tabs>
        <w:ind w:left="0" w:firstLine="567"/>
        <w:jc w:val="left"/>
      </w:pPr>
      <w:r>
        <w:lastRenderedPageBreak/>
        <w:t>Fréza</w:t>
      </w:r>
    </w:p>
    <w:p w:rsidR="00D568B2" w:rsidRDefault="00D568B2" w:rsidP="001B4722">
      <w:pPr>
        <w:tabs>
          <w:tab w:val="left" w:pos="574"/>
        </w:tabs>
        <w:spacing w:before="0" w:line="312" w:lineRule="auto"/>
        <w:jc w:val="both"/>
        <w:rPr>
          <w:rFonts w:eastAsia="Calibri"/>
        </w:rPr>
      </w:pPr>
      <w:r>
        <w:tab/>
      </w:r>
      <w:r w:rsidRPr="00D568B2">
        <w:rPr>
          <w:rFonts w:eastAsia="Calibri"/>
        </w:rPr>
        <w:t xml:space="preserve">K frézování jsme zvolili čelní frézu NAREX 2460.12 o průměru D = 63 mm osazenou jednou VBD PRAMET SUNUN 1204.12; S30, a to z důvodu rychlejšího opotřebení a menší spotřeby VBD. </w:t>
      </w:r>
    </w:p>
    <w:p w:rsidR="00D568B2" w:rsidRDefault="00D568B2" w:rsidP="001B4722">
      <w:pPr>
        <w:tabs>
          <w:tab w:val="left" w:pos="574"/>
        </w:tabs>
        <w:spacing w:before="0" w:line="312" w:lineRule="auto"/>
        <w:jc w:val="both"/>
        <w:rPr>
          <w:rFonts w:eastAsia="Calibri"/>
        </w:rPr>
      </w:pPr>
    </w:p>
    <w:p w:rsidR="00D568B2" w:rsidRDefault="00D568B2" w:rsidP="001B4722">
      <w:pPr>
        <w:pStyle w:val="Nadpis3"/>
        <w:tabs>
          <w:tab w:val="clear" w:pos="1713"/>
          <w:tab w:val="num" w:pos="-2977"/>
        </w:tabs>
        <w:ind w:left="0" w:firstLine="567"/>
        <w:jc w:val="left"/>
      </w:pPr>
      <w:r>
        <w:t>Externí chlazení</w:t>
      </w:r>
    </w:p>
    <w:p w:rsidR="0052442C" w:rsidRDefault="00C75F7A" w:rsidP="001B4722">
      <w:pPr>
        <w:tabs>
          <w:tab w:val="left" w:pos="567"/>
        </w:tabs>
        <w:spacing w:before="0" w:line="312" w:lineRule="auto"/>
        <w:jc w:val="both"/>
        <w:rPr>
          <w:sz w:val="22"/>
          <w:szCs w:val="22"/>
        </w:rPr>
      </w:pPr>
      <w:r>
        <w:rPr>
          <w:sz w:val="22"/>
          <w:szCs w:val="22"/>
        </w:rPr>
        <w:tab/>
      </w:r>
      <w:r w:rsidRPr="00C75F7A">
        <w:rPr>
          <w:rFonts w:eastAsia="Calibri"/>
        </w:rPr>
        <w:t>Pro dodávku PK do místa řezu bylo použito externího chlazení</w:t>
      </w:r>
      <w:r>
        <w:rPr>
          <w:rFonts w:eastAsia="Calibri"/>
        </w:rPr>
        <w:t xml:space="preserve"> skládajícího</w:t>
      </w:r>
      <w:r w:rsidRPr="00C75F7A">
        <w:rPr>
          <w:rFonts w:eastAsia="Calibri"/>
        </w:rPr>
        <w:t xml:space="preserve"> se z nádoby o objemu cca 10 litrů, čerpadla vloženého uvnitř nádoby a jednoduchého potrubního systému, který pomocí pryžových hadic přivádí PK do stroje a následně po použití ji opět jímá do nádoby s čerpadlem </w:t>
      </w:r>
      <w:r w:rsidRPr="006A13A8">
        <w:rPr>
          <w:rFonts w:eastAsia="Calibri"/>
        </w:rPr>
        <w:t xml:space="preserve">viz obr. </w:t>
      </w:r>
      <w:r w:rsidR="006A13A8" w:rsidRPr="006A13A8">
        <w:rPr>
          <w:rFonts w:eastAsia="Calibri"/>
        </w:rPr>
        <w:t>15</w:t>
      </w:r>
      <w:r w:rsidRPr="006A13A8">
        <w:rPr>
          <w:rFonts w:eastAsia="Calibri"/>
        </w:rPr>
        <w:t xml:space="preserve">. </w:t>
      </w:r>
      <w:r w:rsidR="0052442C" w:rsidRPr="006A13A8">
        <w:rPr>
          <w:rFonts w:eastAsia="Calibri"/>
        </w:rPr>
        <w:t>Toto</w:t>
      </w:r>
      <w:r w:rsidR="0052442C" w:rsidRPr="00C75F7A">
        <w:rPr>
          <w:rFonts w:eastAsia="Calibri"/>
        </w:rPr>
        <w:t xml:space="preserve"> zařízení nám usnadňuje výměnu PK oproti zařízení zabudovaném</w:t>
      </w:r>
      <w:r w:rsidRPr="00C75F7A">
        <w:rPr>
          <w:rFonts w:eastAsia="Calibri"/>
        </w:rPr>
        <w:t>u</w:t>
      </w:r>
      <w:r w:rsidR="0052442C" w:rsidRPr="00C75F7A">
        <w:rPr>
          <w:rFonts w:eastAsia="Calibri"/>
        </w:rPr>
        <w:t xml:space="preserve"> ve stroji. Mezi další výhody patří malé množství PK potřebné k realizaci experimentu pramenící z menší nádrže externího zařízení. Nemalou výhodou je i snadnější čištění nádrže, které nám zaručí větší jistotu neznečištěného vzorku PK</w:t>
      </w:r>
      <w:r>
        <w:rPr>
          <w:rFonts w:eastAsia="Calibri"/>
        </w:rPr>
        <w:t xml:space="preserve"> </w:t>
      </w:r>
      <w:r>
        <w:rPr>
          <w:rFonts w:eastAsia="Calibri"/>
          <w:lang w:val="en-US"/>
        </w:rPr>
        <w:t>[</w:t>
      </w:r>
      <w:r w:rsidR="00C8480E">
        <w:rPr>
          <w:rFonts w:eastAsia="Calibri"/>
          <w:lang w:val="en-US"/>
        </w:rPr>
        <w:t>22</w:t>
      </w:r>
      <w:r>
        <w:rPr>
          <w:rFonts w:eastAsia="Calibri"/>
          <w:lang w:val="en-US"/>
        </w:rPr>
        <w:t>]</w:t>
      </w:r>
      <w:r w:rsidR="0052442C" w:rsidRPr="00C75F7A">
        <w:rPr>
          <w:rFonts w:eastAsia="Calibri"/>
        </w:rPr>
        <w:t>.</w:t>
      </w:r>
    </w:p>
    <w:p w:rsidR="0052442C" w:rsidRPr="0086708C" w:rsidRDefault="0052442C" w:rsidP="001B4722">
      <w:pPr>
        <w:tabs>
          <w:tab w:val="left" w:pos="567"/>
        </w:tabs>
        <w:spacing w:before="0" w:line="312" w:lineRule="auto"/>
        <w:jc w:val="both"/>
      </w:pPr>
    </w:p>
    <w:p w:rsidR="0052442C" w:rsidRDefault="0052442C" w:rsidP="0052442C">
      <w:pPr>
        <w:jc w:val="both"/>
      </w:pPr>
      <w:r>
        <w:rPr>
          <w:noProof/>
        </w:rPr>
        <w:drawing>
          <wp:inline distT="0" distB="0" distL="0" distR="0">
            <wp:extent cx="5486400" cy="4505325"/>
            <wp:effectExtent l="19050" t="0" r="0" b="0"/>
            <wp:docPr id="18" name="obrázek 10" descr="BP-fo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BP-foto"/>
                    <pic:cNvPicPr>
                      <a:picLocks noChangeAspect="1" noChangeArrowheads="1"/>
                    </pic:cNvPicPr>
                  </pic:nvPicPr>
                  <pic:blipFill>
                    <a:blip r:embed="rId31" cstate="print"/>
                    <a:srcRect/>
                    <a:stretch>
                      <a:fillRect/>
                    </a:stretch>
                  </pic:blipFill>
                  <pic:spPr bwMode="auto">
                    <a:xfrm>
                      <a:off x="0" y="0"/>
                      <a:ext cx="5486400" cy="4505325"/>
                    </a:xfrm>
                    <a:prstGeom prst="rect">
                      <a:avLst/>
                    </a:prstGeom>
                    <a:noFill/>
                    <a:ln w="9525">
                      <a:noFill/>
                      <a:miter lim="800000"/>
                      <a:headEnd/>
                      <a:tailEnd/>
                    </a:ln>
                  </pic:spPr>
                </pic:pic>
              </a:graphicData>
            </a:graphic>
          </wp:inline>
        </w:drawing>
      </w:r>
    </w:p>
    <w:p w:rsidR="0052442C" w:rsidRDefault="0052442C" w:rsidP="002D4F7D">
      <w:pPr>
        <w:spacing w:before="0"/>
        <w:jc w:val="left"/>
        <w:rPr>
          <w:b/>
        </w:rPr>
      </w:pPr>
      <w:bookmarkStart w:id="0" w:name="_GoBack"/>
      <w:r w:rsidRPr="0076586D">
        <w:rPr>
          <w:rFonts w:ascii="Cambria" w:hAnsi="Cambria"/>
          <w:i/>
        </w:rPr>
        <w:t>Obr</w:t>
      </w:r>
      <w:r>
        <w:rPr>
          <w:rFonts w:ascii="Cambria" w:hAnsi="Cambria"/>
          <w:i/>
        </w:rPr>
        <w:t>.</w:t>
      </w:r>
      <w:r w:rsidRPr="0076586D">
        <w:rPr>
          <w:rFonts w:ascii="Cambria" w:hAnsi="Cambria"/>
          <w:i/>
        </w:rPr>
        <w:t xml:space="preserve"> </w:t>
      </w:r>
      <w:r w:rsidR="00684763">
        <w:rPr>
          <w:rFonts w:ascii="Cambria" w:hAnsi="Cambria"/>
          <w:i/>
        </w:rPr>
        <w:t>15</w:t>
      </w:r>
      <w:r>
        <w:rPr>
          <w:rFonts w:ascii="Cambria" w:hAnsi="Cambria"/>
          <w:i/>
        </w:rPr>
        <w:t>.</w:t>
      </w:r>
      <w:r w:rsidRPr="00F8671B">
        <w:rPr>
          <w:rFonts w:ascii="Cambria" w:hAnsi="Cambria"/>
          <w:i/>
        </w:rPr>
        <w:t xml:space="preserve"> </w:t>
      </w:r>
      <w:r>
        <w:rPr>
          <w:rFonts w:ascii="Cambria" w:hAnsi="Cambria"/>
          <w:i/>
        </w:rPr>
        <w:t xml:space="preserve">Zapojení pryžových hadic odvádějících PK do nádoby externího chlazení (vlevo) a </w:t>
      </w:r>
      <w:r w:rsidRPr="0076586D">
        <w:rPr>
          <w:rFonts w:ascii="Cambria" w:hAnsi="Cambria"/>
          <w:i/>
        </w:rPr>
        <w:t>nádoba externího chlazení s</w:t>
      </w:r>
      <w:r>
        <w:rPr>
          <w:rFonts w:ascii="Cambria" w:hAnsi="Cambria"/>
          <w:i/>
        </w:rPr>
        <w:t> </w:t>
      </w:r>
      <w:r w:rsidRPr="0076586D">
        <w:rPr>
          <w:rFonts w:ascii="Cambria" w:hAnsi="Cambria"/>
          <w:i/>
        </w:rPr>
        <w:t>čerpadlem</w:t>
      </w:r>
      <w:r>
        <w:rPr>
          <w:rFonts w:ascii="Cambria" w:hAnsi="Cambria"/>
          <w:i/>
        </w:rPr>
        <w:t xml:space="preserve"> (vpravo)</w:t>
      </w:r>
    </w:p>
    <w:bookmarkEnd w:id="0"/>
    <w:p w:rsidR="0052442C" w:rsidRDefault="0052442C" w:rsidP="00F1269F">
      <w:pPr>
        <w:pStyle w:val="Nadpis3"/>
        <w:tabs>
          <w:tab w:val="clear" w:pos="1713"/>
          <w:tab w:val="num" w:pos="-2977"/>
        </w:tabs>
        <w:ind w:left="0" w:firstLine="567"/>
        <w:jc w:val="left"/>
      </w:pPr>
      <w:r>
        <w:lastRenderedPageBreak/>
        <w:t>Refraktometr</w:t>
      </w:r>
    </w:p>
    <w:p w:rsidR="0052442C" w:rsidRDefault="0052442C" w:rsidP="00F1269F">
      <w:pPr>
        <w:tabs>
          <w:tab w:val="left" w:pos="574"/>
        </w:tabs>
        <w:spacing w:before="0" w:line="312" w:lineRule="auto"/>
        <w:jc w:val="both"/>
      </w:pPr>
      <w:r>
        <w:tab/>
      </w:r>
      <w:r w:rsidRPr="00E3340E">
        <w:t xml:space="preserve">Koncentrace kapalin byla kontrolovaná speciálním přístrojem – refraktometrem </w:t>
      </w:r>
      <w:proofErr w:type="spellStart"/>
      <w:r w:rsidRPr="00E3340E">
        <w:t>Brix</w:t>
      </w:r>
      <w:proofErr w:type="spellEnd"/>
      <w:r w:rsidRPr="00E3340E">
        <w:t xml:space="preserve"> 0-18% ATC, s přesností ± 0,15%. Refraktometr je vybaven ATC – automatická teplotní kompenzace, pogumovaná rukojeť zabraňuje přenosu tepla z obsluhy na přístroj, přístroj lze použít při teplotách od 10°-</w:t>
      </w:r>
      <w:smartTag w:uri="urn:schemas-microsoft-com:office:smarttags" w:element="metricconverter">
        <w:smartTagPr>
          <w:attr w:name="ProductID" w:val="30ﾰC"/>
        </w:smartTagPr>
        <w:r w:rsidRPr="00E3340E">
          <w:t>30°C</w:t>
        </w:r>
      </w:smartTag>
      <w:r w:rsidRPr="00E3340E">
        <w:t xml:space="preserve">. Rozsah přístroje je 0-18%, s dělením na 0,2%. Přístroj je přenosný, o délce </w:t>
      </w:r>
      <w:smartTag w:uri="urn:schemas-microsoft-com:office:smarttags" w:element="metricconverter">
        <w:smartTagPr>
          <w:attr w:name="ProductID" w:val="200 mm"/>
        </w:smartTagPr>
        <w:r w:rsidRPr="00E3340E">
          <w:t>200 mm</w:t>
        </w:r>
      </w:smartTag>
      <w:r w:rsidRPr="00E3340E">
        <w:t xml:space="preserve"> a hmotnosti </w:t>
      </w:r>
      <w:smartTag w:uri="urn:schemas-microsoft-com:office:smarttags" w:element="metricconverter">
        <w:smartTagPr>
          <w:attr w:name="ProductID" w:val="160 g"/>
        </w:smartTagPr>
        <w:r w:rsidRPr="00E3340E">
          <w:t>160 g</w:t>
        </w:r>
      </w:smartTag>
      <w:r w:rsidRPr="00E3340E">
        <w:t>, pipeta je součástí příslušenství</w:t>
      </w:r>
      <w:r w:rsidR="00E3340E" w:rsidRPr="00E3340E">
        <w:t xml:space="preserve"> [</w:t>
      </w:r>
      <w:r w:rsidR="00C8480E">
        <w:t>22</w:t>
      </w:r>
      <w:r w:rsidR="00E3340E" w:rsidRPr="00E3340E">
        <w:t>].</w:t>
      </w:r>
      <w:r w:rsidRPr="0086708C">
        <w:rPr>
          <w:b/>
          <w:sz w:val="22"/>
          <w:szCs w:val="22"/>
        </w:rPr>
        <w:t xml:space="preserve"> </w:t>
      </w:r>
      <w:r w:rsidR="0007246A" w:rsidRPr="0007246A">
        <w:t xml:space="preserve">Přístroj je vyobrazen na obr. </w:t>
      </w:r>
      <w:r w:rsidR="006A13A8">
        <w:t>16</w:t>
      </w:r>
      <w:r w:rsidR="0007246A" w:rsidRPr="0007246A">
        <w:t>.</w:t>
      </w:r>
    </w:p>
    <w:p w:rsidR="0007246A" w:rsidRDefault="0007246A" w:rsidP="00F1269F">
      <w:pPr>
        <w:tabs>
          <w:tab w:val="left" w:pos="574"/>
        </w:tabs>
        <w:spacing w:before="0" w:line="312" w:lineRule="auto"/>
        <w:jc w:val="both"/>
      </w:pPr>
    </w:p>
    <w:p w:rsidR="0007246A" w:rsidRDefault="0007246A" w:rsidP="0007246A">
      <w:pPr>
        <w:jc w:val="both"/>
        <w:rPr>
          <w:noProof/>
        </w:rPr>
      </w:pPr>
      <w:r>
        <w:rPr>
          <w:noProof/>
        </w:rPr>
        <w:drawing>
          <wp:inline distT="0" distB="0" distL="0" distR="0" wp14:anchorId="6F2C0655" wp14:editId="06FBDAD3">
            <wp:extent cx="5219700" cy="1619250"/>
            <wp:effectExtent l="19050" t="0" r="0" b="0"/>
            <wp:docPr id="21" name="Obrázek 13" descr="bl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ek 13" descr="bla.jpg"/>
                    <pic:cNvPicPr>
                      <a:picLocks noChangeAspect="1" noChangeArrowheads="1"/>
                    </pic:cNvPicPr>
                  </pic:nvPicPr>
                  <pic:blipFill>
                    <a:blip r:embed="rId32" cstate="print"/>
                    <a:srcRect/>
                    <a:stretch>
                      <a:fillRect/>
                    </a:stretch>
                  </pic:blipFill>
                  <pic:spPr bwMode="auto">
                    <a:xfrm>
                      <a:off x="0" y="0"/>
                      <a:ext cx="5219700" cy="1619250"/>
                    </a:xfrm>
                    <a:prstGeom prst="rect">
                      <a:avLst/>
                    </a:prstGeom>
                    <a:noFill/>
                    <a:ln w="9525">
                      <a:noFill/>
                      <a:miter lim="800000"/>
                      <a:headEnd/>
                      <a:tailEnd/>
                    </a:ln>
                  </pic:spPr>
                </pic:pic>
              </a:graphicData>
            </a:graphic>
          </wp:inline>
        </w:drawing>
      </w:r>
    </w:p>
    <w:p w:rsidR="0007246A" w:rsidRPr="00961EF2" w:rsidRDefault="0007246A" w:rsidP="00F1269F">
      <w:pPr>
        <w:spacing w:before="0"/>
        <w:rPr>
          <w:rFonts w:ascii="Cambria" w:hAnsi="Cambria"/>
          <w:i/>
          <w:lang w:val="pt-BR"/>
        </w:rPr>
      </w:pPr>
      <w:r w:rsidRPr="00961EF2">
        <w:rPr>
          <w:rFonts w:ascii="Cambria" w:hAnsi="Cambria"/>
          <w:i/>
          <w:lang w:val="pt-BR"/>
        </w:rPr>
        <w:t>Obr. 1</w:t>
      </w:r>
      <w:r w:rsidR="00684763">
        <w:rPr>
          <w:rFonts w:ascii="Cambria" w:hAnsi="Cambria"/>
          <w:i/>
          <w:lang w:val="pt-BR"/>
        </w:rPr>
        <w:t>6</w:t>
      </w:r>
      <w:r>
        <w:rPr>
          <w:rFonts w:ascii="Cambria" w:hAnsi="Cambria"/>
          <w:i/>
          <w:lang w:val="pt-BR"/>
        </w:rPr>
        <w:t>.</w:t>
      </w:r>
      <w:r w:rsidRPr="00961EF2">
        <w:rPr>
          <w:rFonts w:ascii="Cambria" w:hAnsi="Cambria"/>
          <w:i/>
          <w:lang w:val="pt-BR"/>
        </w:rPr>
        <w:t xml:space="preserve"> </w:t>
      </w:r>
      <w:r>
        <w:rPr>
          <w:rFonts w:ascii="Cambria" w:hAnsi="Cambria"/>
          <w:i/>
          <w:lang w:val="pt-BR"/>
        </w:rPr>
        <w:t>R</w:t>
      </w:r>
      <w:r w:rsidRPr="00961EF2">
        <w:rPr>
          <w:rFonts w:ascii="Cambria" w:hAnsi="Cambria"/>
          <w:i/>
          <w:lang w:val="pt-BR"/>
        </w:rPr>
        <w:t>uční refraktometr Brix 0-18% ATC</w:t>
      </w:r>
    </w:p>
    <w:p w:rsidR="00CD6786" w:rsidRPr="0086708C" w:rsidRDefault="0052442C" w:rsidP="00F1269F">
      <w:pPr>
        <w:tabs>
          <w:tab w:val="left" w:pos="560"/>
        </w:tabs>
        <w:spacing w:before="0"/>
        <w:jc w:val="both"/>
        <w:rPr>
          <w:sz w:val="22"/>
          <w:szCs w:val="22"/>
        </w:rPr>
      </w:pPr>
      <w:r>
        <w:rPr>
          <w:b/>
        </w:rPr>
        <w:tab/>
      </w:r>
    </w:p>
    <w:p w:rsidR="00AC4AF7" w:rsidRDefault="00AC4AF7" w:rsidP="00887B71">
      <w:pPr>
        <w:pStyle w:val="Nadpis3"/>
        <w:tabs>
          <w:tab w:val="clear" w:pos="1713"/>
          <w:tab w:val="num" w:pos="-2977"/>
        </w:tabs>
        <w:ind w:left="0" w:firstLine="567"/>
      </w:pPr>
      <w:r>
        <w:t>Vyměniteln</w:t>
      </w:r>
      <w:r w:rsidR="00DC22FD">
        <w:t>á</w:t>
      </w:r>
      <w:r>
        <w:t xml:space="preserve"> břitov</w:t>
      </w:r>
      <w:r w:rsidR="00DC22FD">
        <w:t>á</w:t>
      </w:r>
      <w:r>
        <w:t xml:space="preserve"> destičk</w:t>
      </w:r>
      <w:r w:rsidR="00DC22FD">
        <w:t xml:space="preserve">a </w:t>
      </w:r>
      <w:r w:rsidR="00DC22FD" w:rsidRPr="00DC22FD">
        <w:t>PRAMET SNUN 1204.12; S30</w:t>
      </w:r>
    </w:p>
    <w:p w:rsidR="004E489D" w:rsidRPr="006A13A8" w:rsidRDefault="004E489D" w:rsidP="00F1269F">
      <w:pPr>
        <w:spacing w:before="0" w:line="312" w:lineRule="auto"/>
        <w:ind w:firstLine="567"/>
        <w:jc w:val="both"/>
      </w:pPr>
      <w:r>
        <w:t>Námi použitá v</w:t>
      </w:r>
      <w:r w:rsidRPr="004E489D">
        <w:t>yměnitelná břitová destička (VBD)</w:t>
      </w:r>
      <w:r>
        <w:t xml:space="preserve"> značky </w:t>
      </w:r>
      <w:proofErr w:type="spellStart"/>
      <w:r>
        <w:t>pramet</w:t>
      </w:r>
      <w:proofErr w:type="spellEnd"/>
      <w:r>
        <w:t xml:space="preserve"> (</w:t>
      </w:r>
      <w:r w:rsidRPr="00DC22FD">
        <w:t>SNUN 1204.12; S30</w:t>
      </w:r>
      <w:r>
        <w:t xml:space="preserve">) ve </w:t>
      </w:r>
      <w:r w:rsidRPr="006A13A8">
        <w:t xml:space="preserve">vhodná pro obrábění materiálů skupiny P. </w:t>
      </w:r>
      <w:r w:rsidR="008F2DEC" w:rsidRPr="006A13A8">
        <w:t>Struktura m</w:t>
      </w:r>
      <w:r w:rsidRPr="006A13A8">
        <w:t>ateriál</w:t>
      </w:r>
      <w:r w:rsidR="008F2DEC" w:rsidRPr="006A13A8">
        <w:t>u</w:t>
      </w:r>
      <w:r w:rsidRPr="006A13A8">
        <w:t xml:space="preserve"> VBD</w:t>
      </w:r>
      <w:r w:rsidR="008F2DEC" w:rsidRPr="006A13A8">
        <w:t xml:space="preserve"> </w:t>
      </w:r>
      <w:r w:rsidR="00175CB1" w:rsidRPr="006A13A8">
        <w:t xml:space="preserve">zachycená na obr. </w:t>
      </w:r>
      <w:r w:rsidR="006A13A8" w:rsidRPr="006A13A8">
        <w:t>18</w:t>
      </w:r>
      <w:r w:rsidRPr="006A13A8">
        <w:t xml:space="preserve"> je</w:t>
      </w:r>
      <w:r>
        <w:t xml:space="preserve"> tvořen</w:t>
      </w:r>
      <w:r w:rsidR="008F2DEC">
        <w:t>a</w:t>
      </w:r>
      <w:r>
        <w:t xml:space="preserve"> kubickými karbidy (typ S) a je vhodný pro </w:t>
      </w:r>
      <w:r w:rsidRPr="004E489D">
        <w:t>střední a vyšší posuvy při nízké řezné rychlosti za nestabilních záběrových podmínek</w:t>
      </w:r>
      <w:r>
        <w:t xml:space="preserve"> </w:t>
      </w:r>
      <w:r>
        <w:rPr>
          <w:lang w:val="en-US"/>
        </w:rPr>
        <w:t>[</w:t>
      </w:r>
      <w:r w:rsidR="00C8480E">
        <w:t>22]</w:t>
      </w:r>
      <w:r>
        <w:t xml:space="preserve">, </w:t>
      </w:r>
      <w:r w:rsidR="00C8480E">
        <w:t>[23</w:t>
      </w:r>
      <w:r w:rsidRPr="004E489D">
        <w:t>].</w:t>
      </w:r>
      <w:r w:rsidR="008F2DEC">
        <w:t xml:space="preserve"> Na </w:t>
      </w:r>
      <w:r w:rsidR="008F2DEC" w:rsidRPr="006A13A8">
        <w:t xml:space="preserve">obr. </w:t>
      </w:r>
      <w:r w:rsidR="006A13A8" w:rsidRPr="006A13A8">
        <w:t>17</w:t>
      </w:r>
      <w:r w:rsidR="00175CB1" w:rsidRPr="006A13A8">
        <w:t xml:space="preserve"> můžeme</w:t>
      </w:r>
      <w:r w:rsidR="00175CB1">
        <w:t xml:space="preserve"> vidět opotřebené VBD S30 po měření trvanlivosti nástroje. Detail opotřebení je vyobrazen </w:t>
      </w:r>
      <w:r w:rsidR="00175CB1" w:rsidRPr="006A13A8">
        <w:t xml:space="preserve">na obr. </w:t>
      </w:r>
      <w:r w:rsidR="006A13A8" w:rsidRPr="006A13A8">
        <w:t>19</w:t>
      </w:r>
      <w:r w:rsidR="00175CB1" w:rsidRPr="006A13A8">
        <w:t>.</w:t>
      </w:r>
    </w:p>
    <w:p w:rsidR="004E489D" w:rsidRDefault="004E489D" w:rsidP="00F1269F">
      <w:pPr>
        <w:spacing w:before="0" w:line="312" w:lineRule="auto"/>
        <w:ind w:left="567"/>
        <w:jc w:val="both"/>
        <w:rPr>
          <w:rFonts w:eastAsia="Calibri"/>
          <w:color w:val="FF0000"/>
          <w:sz w:val="22"/>
          <w:szCs w:val="22"/>
        </w:rPr>
      </w:pPr>
    </w:p>
    <w:p w:rsidR="00AC4AF7" w:rsidRPr="00CB60B0" w:rsidRDefault="00596250" w:rsidP="00596250">
      <w:pPr>
        <w:rPr>
          <w:color w:val="FF0000"/>
        </w:rPr>
      </w:pPr>
      <w:r>
        <w:rPr>
          <w:noProof/>
          <w:color w:val="FF0000"/>
        </w:rPr>
        <w:drawing>
          <wp:inline distT="0" distB="0" distL="0" distR="0">
            <wp:extent cx="3305175" cy="2216217"/>
            <wp:effectExtent l="0" t="0" r="0" b="0"/>
            <wp:docPr id="11" name="obráze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3" cstate="print"/>
                    <a:srcRect/>
                    <a:stretch>
                      <a:fillRect/>
                    </a:stretch>
                  </pic:blipFill>
                  <pic:spPr bwMode="auto">
                    <a:xfrm>
                      <a:off x="0" y="0"/>
                      <a:ext cx="3319172" cy="2225602"/>
                    </a:xfrm>
                    <a:prstGeom prst="rect">
                      <a:avLst/>
                    </a:prstGeom>
                    <a:noFill/>
                    <a:ln w="9525">
                      <a:noFill/>
                      <a:miter lim="800000"/>
                      <a:headEnd/>
                      <a:tailEnd/>
                    </a:ln>
                  </pic:spPr>
                </pic:pic>
              </a:graphicData>
            </a:graphic>
          </wp:inline>
        </w:drawing>
      </w:r>
    </w:p>
    <w:p w:rsidR="00AC4AF7" w:rsidRPr="00596250" w:rsidRDefault="00AC4AF7" w:rsidP="00F1269F">
      <w:pPr>
        <w:spacing w:before="0"/>
        <w:rPr>
          <w:rFonts w:ascii="Cambria" w:hAnsi="Cambria"/>
          <w:i/>
        </w:rPr>
      </w:pPr>
      <w:r w:rsidRPr="00596250">
        <w:rPr>
          <w:rFonts w:ascii="Cambria" w:hAnsi="Cambria"/>
          <w:i/>
        </w:rPr>
        <w:t>Obr.</w:t>
      </w:r>
      <w:r w:rsidR="00684763">
        <w:rPr>
          <w:rFonts w:ascii="Cambria" w:hAnsi="Cambria"/>
          <w:i/>
        </w:rPr>
        <w:t xml:space="preserve"> 17.</w:t>
      </w:r>
      <w:r w:rsidRPr="00596250">
        <w:rPr>
          <w:rFonts w:ascii="Cambria" w:hAnsi="Cambria"/>
          <w:i/>
        </w:rPr>
        <w:t xml:space="preserve"> VBD S30 - po měření</w:t>
      </w:r>
    </w:p>
    <w:p w:rsidR="00110382" w:rsidRPr="00110382" w:rsidRDefault="00110382" w:rsidP="00AC4AF7">
      <w:pPr>
        <w:jc w:val="both"/>
        <w:rPr>
          <w:color w:val="FF0000"/>
          <w:sz w:val="16"/>
          <w:szCs w:val="20"/>
        </w:rPr>
      </w:pPr>
    </w:p>
    <w:p w:rsidR="00AC4AF7" w:rsidRPr="00CB60B0" w:rsidRDefault="00206DE2" w:rsidP="00AC4AF7">
      <w:pPr>
        <w:jc w:val="both"/>
        <w:rPr>
          <w:color w:val="FF0000"/>
          <w:sz w:val="20"/>
          <w:szCs w:val="20"/>
        </w:rPr>
      </w:pPr>
      <w:r>
        <w:rPr>
          <w:noProof/>
          <w:color w:val="FF0000"/>
          <w:sz w:val="20"/>
          <w:szCs w:val="20"/>
        </w:rPr>
        <w:drawing>
          <wp:anchor distT="0" distB="0" distL="114300" distR="114300" simplePos="0" relativeHeight="251665408" behindDoc="0" locked="0" layoutInCell="1" allowOverlap="1">
            <wp:simplePos x="0" y="0"/>
            <wp:positionH relativeFrom="column">
              <wp:posOffset>3271520</wp:posOffset>
            </wp:positionH>
            <wp:positionV relativeFrom="paragraph">
              <wp:posOffset>4445</wp:posOffset>
            </wp:positionV>
            <wp:extent cx="2207260" cy="1628775"/>
            <wp:effectExtent l="19050" t="0" r="2540" b="0"/>
            <wp:wrapThrough wrapText="bothSides">
              <wp:wrapPolygon edited="0">
                <wp:start x="-186" y="0"/>
                <wp:lineTo x="-186" y="21474"/>
                <wp:lineTo x="21625" y="21474"/>
                <wp:lineTo x="21625" y="0"/>
                <wp:lineTo x="-186" y="0"/>
              </wp:wrapPolygon>
            </wp:wrapThrough>
            <wp:docPr id="29" name="obrázek 2" descr="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icture 12" descr="44"/>
                    <pic:cNvPicPr>
                      <a:picLocks noChangeAspect="1" noChangeArrowheads="1"/>
                    </pic:cNvPicPr>
                  </pic:nvPicPr>
                  <pic:blipFill>
                    <a:blip r:embed="rId34" cstate="print">
                      <a:grayscl/>
                    </a:blip>
                    <a:srcRect r="4546"/>
                    <a:stretch>
                      <a:fillRect/>
                    </a:stretch>
                  </pic:blipFill>
                  <pic:spPr bwMode="auto">
                    <a:xfrm>
                      <a:off x="0" y="0"/>
                      <a:ext cx="2207260" cy="1628775"/>
                    </a:xfrm>
                    <a:prstGeom prst="rect">
                      <a:avLst/>
                    </a:prstGeom>
                    <a:noFill/>
                  </pic:spPr>
                </pic:pic>
              </a:graphicData>
            </a:graphic>
          </wp:anchor>
        </w:drawing>
      </w:r>
      <w:r w:rsidR="008F2DEC">
        <w:rPr>
          <w:noProof/>
          <w:color w:val="FF0000"/>
          <w:sz w:val="20"/>
          <w:szCs w:val="20"/>
        </w:rPr>
        <w:drawing>
          <wp:anchor distT="0" distB="0" distL="114300" distR="114300" simplePos="0" relativeHeight="251664384" behindDoc="0" locked="0" layoutInCell="1" allowOverlap="1">
            <wp:simplePos x="0" y="0"/>
            <wp:positionH relativeFrom="column">
              <wp:posOffset>375920</wp:posOffset>
            </wp:positionH>
            <wp:positionV relativeFrom="paragraph">
              <wp:posOffset>10795</wp:posOffset>
            </wp:positionV>
            <wp:extent cx="2209800" cy="1619250"/>
            <wp:effectExtent l="19050" t="0" r="0" b="0"/>
            <wp:wrapSquare wrapText="bothSides"/>
            <wp:docPr id="24" name="obrázek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ek 5"/>
                    <pic:cNvPicPr>
                      <a:picLocks noChangeAspect="1" noChangeArrowheads="1"/>
                    </pic:cNvPicPr>
                  </pic:nvPicPr>
                  <pic:blipFill>
                    <a:blip r:embed="rId35" cstate="print"/>
                    <a:srcRect/>
                    <a:stretch>
                      <a:fillRect/>
                    </a:stretch>
                  </pic:blipFill>
                  <pic:spPr bwMode="auto">
                    <a:xfrm>
                      <a:off x="0" y="0"/>
                      <a:ext cx="2209800" cy="1619250"/>
                    </a:xfrm>
                    <a:prstGeom prst="rect">
                      <a:avLst/>
                    </a:prstGeom>
                    <a:noFill/>
                    <a:ln w="9525">
                      <a:noFill/>
                      <a:miter lim="800000"/>
                      <a:headEnd/>
                      <a:tailEnd/>
                    </a:ln>
                  </pic:spPr>
                </pic:pic>
              </a:graphicData>
            </a:graphic>
          </wp:anchor>
        </w:drawing>
      </w:r>
      <w:r w:rsidR="008F2DEC" w:rsidRPr="008F2DEC">
        <w:rPr>
          <w:color w:val="FF0000"/>
          <w:sz w:val="20"/>
          <w:szCs w:val="20"/>
        </w:rPr>
        <w:t xml:space="preserve"> </w:t>
      </w:r>
    </w:p>
    <w:p w:rsidR="00AC4AF7" w:rsidRPr="00CB60B0" w:rsidRDefault="00AC4AF7" w:rsidP="00AC4AF7">
      <w:pPr>
        <w:jc w:val="both"/>
        <w:rPr>
          <w:color w:val="FF0000"/>
          <w:sz w:val="20"/>
          <w:szCs w:val="20"/>
        </w:rPr>
      </w:pPr>
    </w:p>
    <w:p w:rsidR="00AC4AF7" w:rsidRPr="00CB60B0" w:rsidRDefault="00AC4AF7" w:rsidP="00AC4AF7">
      <w:pPr>
        <w:jc w:val="both"/>
        <w:rPr>
          <w:color w:val="FF0000"/>
          <w:sz w:val="20"/>
          <w:szCs w:val="20"/>
        </w:rPr>
      </w:pPr>
    </w:p>
    <w:p w:rsidR="00AC4AF7" w:rsidRPr="00CB60B0" w:rsidRDefault="00AC4AF7" w:rsidP="00AC4AF7">
      <w:pPr>
        <w:jc w:val="both"/>
        <w:rPr>
          <w:color w:val="FF0000"/>
          <w:sz w:val="20"/>
          <w:szCs w:val="20"/>
        </w:rPr>
      </w:pPr>
    </w:p>
    <w:p w:rsidR="00AC4AF7" w:rsidRPr="00CB60B0" w:rsidRDefault="00AC4AF7" w:rsidP="00AC4AF7">
      <w:pPr>
        <w:jc w:val="both"/>
        <w:rPr>
          <w:color w:val="FF0000"/>
          <w:sz w:val="20"/>
          <w:szCs w:val="20"/>
        </w:rPr>
      </w:pPr>
    </w:p>
    <w:p w:rsidR="00AC4AF7" w:rsidRPr="00CB60B0" w:rsidRDefault="00AC4AF7" w:rsidP="00AC4AF7">
      <w:pPr>
        <w:jc w:val="both"/>
        <w:rPr>
          <w:color w:val="FF0000"/>
          <w:sz w:val="20"/>
          <w:szCs w:val="20"/>
        </w:rPr>
      </w:pPr>
    </w:p>
    <w:p w:rsidR="00AC4AF7" w:rsidRPr="00CB60B0" w:rsidRDefault="00110382" w:rsidP="00110382">
      <w:pPr>
        <w:spacing w:before="0"/>
        <w:jc w:val="both"/>
        <w:rPr>
          <w:rStyle w:val="Siln"/>
          <w:rFonts w:ascii="Cambria" w:hAnsi="Cambria"/>
          <w:b w:val="0"/>
          <w:bCs w:val="0"/>
          <w:i/>
          <w:color w:val="FF0000"/>
        </w:rPr>
      </w:pPr>
      <w:r>
        <w:rPr>
          <w:rFonts w:ascii="Cambria" w:hAnsi="Cambria"/>
          <w:i/>
        </w:rPr>
        <w:t xml:space="preserve">           </w:t>
      </w:r>
      <w:r w:rsidR="00AC4AF7" w:rsidRPr="00684763">
        <w:rPr>
          <w:rFonts w:ascii="Cambria" w:hAnsi="Cambria"/>
          <w:i/>
        </w:rPr>
        <w:t xml:space="preserve">Obr. </w:t>
      </w:r>
      <w:r w:rsidR="00684763" w:rsidRPr="00684763">
        <w:rPr>
          <w:rFonts w:ascii="Cambria" w:hAnsi="Cambria"/>
          <w:i/>
        </w:rPr>
        <w:t>18</w:t>
      </w:r>
      <w:r w:rsidR="00684763">
        <w:rPr>
          <w:rFonts w:ascii="Cambria" w:hAnsi="Cambria"/>
          <w:i/>
        </w:rPr>
        <w:t>.</w:t>
      </w:r>
      <w:r w:rsidR="00AC4AF7" w:rsidRPr="00684763">
        <w:rPr>
          <w:rFonts w:ascii="Cambria" w:hAnsi="Cambria"/>
          <w:i/>
        </w:rPr>
        <w:t xml:space="preserve"> Struktura materiálu S30 [</w:t>
      </w:r>
      <w:r w:rsidR="00C8480E">
        <w:rPr>
          <w:rFonts w:ascii="Cambria" w:hAnsi="Cambria"/>
          <w:i/>
        </w:rPr>
        <w:t>23</w:t>
      </w:r>
      <w:r w:rsidR="00AC4AF7" w:rsidRPr="00684763">
        <w:rPr>
          <w:rFonts w:ascii="Cambria" w:hAnsi="Cambria"/>
          <w:i/>
        </w:rPr>
        <w:t>]</w:t>
      </w:r>
      <w:r w:rsidR="008F2DEC" w:rsidRPr="00684763">
        <w:rPr>
          <w:rFonts w:ascii="Cambria" w:hAnsi="Cambria"/>
          <w:i/>
        </w:rPr>
        <w:t xml:space="preserve">      </w:t>
      </w:r>
      <w:r w:rsidR="00C8480E">
        <w:rPr>
          <w:rFonts w:ascii="Cambria" w:hAnsi="Cambria"/>
          <w:i/>
        </w:rPr>
        <w:tab/>
        <w:t xml:space="preserve">   </w:t>
      </w:r>
      <w:r w:rsidR="00AC4AF7" w:rsidRPr="00684763">
        <w:rPr>
          <w:rFonts w:ascii="Cambria" w:hAnsi="Cambria"/>
          <w:i/>
        </w:rPr>
        <w:t xml:space="preserve">Obr. </w:t>
      </w:r>
      <w:r w:rsidR="00684763" w:rsidRPr="00684763">
        <w:rPr>
          <w:rFonts w:ascii="Cambria" w:hAnsi="Cambria"/>
          <w:i/>
        </w:rPr>
        <w:t>19</w:t>
      </w:r>
      <w:r w:rsidR="00AC4AF7" w:rsidRPr="00684763">
        <w:rPr>
          <w:rFonts w:ascii="Cambria" w:hAnsi="Cambria"/>
          <w:i/>
        </w:rPr>
        <w:t>. Opotřebení</w:t>
      </w:r>
      <w:r w:rsidR="00AC4AF7" w:rsidRPr="008F2DEC">
        <w:rPr>
          <w:rFonts w:ascii="Cambria" w:hAnsi="Cambria"/>
          <w:i/>
        </w:rPr>
        <w:t xml:space="preserve"> VBD - po měření</w:t>
      </w:r>
      <w:r w:rsidR="00AC4AF7" w:rsidRPr="00CB60B0">
        <w:rPr>
          <w:rFonts w:ascii="Cambria" w:hAnsi="Cambria"/>
          <w:i/>
          <w:color w:val="FF0000"/>
        </w:rPr>
        <w:t xml:space="preserve">  </w:t>
      </w:r>
    </w:p>
    <w:p w:rsidR="00AC4AF7" w:rsidRPr="00CB60B0" w:rsidRDefault="00AC4AF7" w:rsidP="00110382">
      <w:pPr>
        <w:spacing w:before="0"/>
        <w:ind w:firstLine="708"/>
        <w:rPr>
          <w:b/>
          <w:color w:val="FF0000"/>
        </w:rPr>
      </w:pPr>
    </w:p>
    <w:p w:rsidR="00AC4AF7" w:rsidRPr="008F2DEC" w:rsidRDefault="00AC4AF7" w:rsidP="00110382">
      <w:pPr>
        <w:tabs>
          <w:tab w:val="left" w:pos="567"/>
        </w:tabs>
        <w:spacing w:before="0"/>
        <w:jc w:val="both"/>
        <w:rPr>
          <w:rStyle w:val="Siln"/>
          <w:color w:val="000000" w:themeColor="text1"/>
        </w:rPr>
      </w:pPr>
      <w:r w:rsidRPr="00CB60B0">
        <w:rPr>
          <w:rStyle w:val="Siln"/>
          <w:color w:val="FF0000"/>
        </w:rPr>
        <w:tab/>
      </w:r>
      <w:r w:rsidRPr="008F2DEC">
        <w:rPr>
          <w:rStyle w:val="Siln"/>
          <w:color w:val="000000" w:themeColor="text1"/>
        </w:rPr>
        <w:t xml:space="preserve">Materiály skupiny P </w:t>
      </w:r>
      <w:r w:rsidRPr="008F2DEC">
        <w:rPr>
          <w:rStyle w:val="Siln"/>
          <w:rFonts w:eastAsia="Calibri"/>
          <w:color w:val="000000" w:themeColor="text1"/>
        </w:rPr>
        <w:t xml:space="preserve">v souladu s normou ISO 513 </w:t>
      </w:r>
    </w:p>
    <w:p w:rsidR="00AC4AF7" w:rsidRPr="008F2DEC" w:rsidRDefault="00AC4AF7" w:rsidP="00110382">
      <w:pPr>
        <w:pStyle w:val="Odstavecseseznamem"/>
        <w:numPr>
          <w:ilvl w:val="0"/>
          <w:numId w:val="14"/>
        </w:numPr>
        <w:tabs>
          <w:tab w:val="left" w:pos="993"/>
        </w:tabs>
        <w:spacing w:before="0" w:line="312" w:lineRule="auto"/>
        <w:jc w:val="both"/>
        <w:rPr>
          <w:rFonts w:eastAsia="Calibri"/>
          <w:color w:val="000000" w:themeColor="text1"/>
        </w:rPr>
      </w:pPr>
      <w:r w:rsidRPr="008F2DEC">
        <w:rPr>
          <w:rFonts w:eastAsia="Calibri"/>
          <w:color w:val="000000" w:themeColor="text1"/>
        </w:rPr>
        <w:t>uhlíkové (nelegované) oceli třídy 10, 11, 12</w:t>
      </w:r>
    </w:p>
    <w:p w:rsidR="00AC4AF7" w:rsidRPr="008F2DEC" w:rsidRDefault="00AC4AF7" w:rsidP="00110382">
      <w:pPr>
        <w:pStyle w:val="Odstavecseseznamem"/>
        <w:numPr>
          <w:ilvl w:val="0"/>
          <w:numId w:val="14"/>
        </w:numPr>
        <w:tabs>
          <w:tab w:val="left" w:pos="993"/>
        </w:tabs>
        <w:spacing w:before="0" w:line="312" w:lineRule="auto"/>
        <w:jc w:val="both"/>
        <w:rPr>
          <w:rFonts w:eastAsia="Calibri"/>
          <w:color w:val="000000" w:themeColor="text1"/>
        </w:rPr>
      </w:pPr>
      <w:r w:rsidRPr="008F2DEC">
        <w:rPr>
          <w:rFonts w:eastAsia="Calibri"/>
          <w:color w:val="000000" w:themeColor="text1"/>
        </w:rPr>
        <w:t>legované oceli tříd 13, 14, 15, 16</w:t>
      </w:r>
    </w:p>
    <w:p w:rsidR="00AC4AF7" w:rsidRPr="008F2DEC" w:rsidRDefault="00AC4AF7" w:rsidP="00110382">
      <w:pPr>
        <w:pStyle w:val="Odstavecseseznamem"/>
        <w:numPr>
          <w:ilvl w:val="0"/>
          <w:numId w:val="14"/>
        </w:numPr>
        <w:tabs>
          <w:tab w:val="left" w:pos="980"/>
        </w:tabs>
        <w:spacing w:before="0" w:line="312" w:lineRule="auto"/>
        <w:jc w:val="both"/>
        <w:rPr>
          <w:rFonts w:eastAsia="Calibri"/>
          <w:color w:val="000000" w:themeColor="text1"/>
        </w:rPr>
      </w:pPr>
      <w:r w:rsidRPr="008F2DEC">
        <w:rPr>
          <w:rFonts w:eastAsia="Calibri"/>
          <w:color w:val="000000" w:themeColor="text1"/>
        </w:rPr>
        <w:t>nástrojové oceli uhlíkové (191..., 192..., 193...)</w:t>
      </w:r>
    </w:p>
    <w:p w:rsidR="00AC4AF7" w:rsidRPr="008F2DEC" w:rsidRDefault="00AC4AF7" w:rsidP="00110382">
      <w:pPr>
        <w:pStyle w:val="Odstavecseseznamem"/>
        <w:numPr>
          <w:ilvl w:val="0"/>
          <w:numId w:val="14"/>
        </w:numPr>
        <w:tabs>
          <w:tab w:val="left" w:pos="993"/>
        </w:tabs>
        <w:spacing w:before="0" w:line="312" w:lineRule="auto"/>
        <w:jc w:val="both"/>
        <w:rPr>
          <w:rFonts w:eastAsia="Calibri"/>
          <w:color w:val="000000" w:themeColor="text1"/>
        </w:rPr>
      </w:pPr>
      <w:r w:rsidRPr="008F2DEC">
        <w:rPr>
          <w:rFonts w:eastAsia="Calibri"/>
          <w:color w:val="000000" w:themeColor="text1"/>
        </w:rPr>
        <w:t>nástrojové legované oceli (193... až 198...)</w:t>
      </w:r>
    </w:p>
    <w:p w:rsidR="00AC4AF7" w:rsidRPr="008F2DEC" w:rsidRDefault="00AC4AF7" w:rsidP="00110382">
      <w:pPr>
        <w:pStyle w:val="Odstavecseseznamem"/>
        <w:numPr>
          <w:ilvl w:val="0"/>
          <w:numId w:val="14"/>
        </w:numPr>
        <w:tabs>
          <w:tab w:val="left" w:pos="993"/>
        </w:tabs>
        <w:spacing w:before="0" w:line="312" w:lineRule="auto"/>
        <w:jc w:val="both"/>
        <w:rPr>
          <w:rFonts w:eastAsia="Calibri"/>
          <w:color w:val="000000" w:themeColor="text1"/>
        </w:rPr>
      </w:pPr>
      <w:r w:rsidRPr="008F2DEC">
        <w:rPr>
          <w:rFonts w:eastAsia="Calibri"/>
          <w:color w:val="000000" w:themeColor="text1"/>
        </w:rPr>
        <w:t>uhlíková ocelolitina skupiny 26 (4226...)</w:t>
      </w:r>
    </w:p>
    <w:p w:rsidR="00AC4AF7" w:rsidRPr="008F2DEC" w:rsidRDefault="00AC4AF7" w:rsidP="00110382">
      <w:pPr>
        <w:pStyle w:val="Odstavecseseznamem"/>
        <w:numPr>
          <w:ilvl w:val="0"/>
          <w:numId w:val="14"/>
        </w:numPr>
        <w:tabs>
          <w:tab w:val="left" w:pos="994"/>
        </w:tabs>
        <w:spacing w:before="0" w:line="312" w:lineRule="auto"/>
        <w:jc w:val="both"/>
        <w:rPr>
          <w:rFonts w:eastAsia="Calibri"/>
          <w:color w:val="000000" w:themeColor="text1"/>
        </w:rPr>
      </w:pPr>
      <w:r w:rsidRPr="008F2DEC">
        <w:rPr>
          <w:rFonts w:eastAsia="Calibri"/>
          <w:color w:val="000000" w:themeColor="text1"/>
        </w:rPr>
        <w:t>nízko a středně legované ocelolitiny skupiny 27 (4227...)</w:t>
      </w:r>
    </w:p>
    <w:p w:rsidR="00AC4AF7" w:rsidRPr="008F2DEC" w:rsidRDefault="00AC4AF7" w:rsidP="00110382">
      <w:pPr>
        <w:pStyle w:val="Odstavecseseznamem"/>
        <w:numPr>
          <w:ilvl w:val="0"/>
          <w:numId w:val="14"/>
        </w:numPr>
        <w:tabs>
          <w:tab w:val="left" w:pos="994"/>
        </w:tabs>
        <w:spacing w:before="0" w:line="312" w:lineRule="auto"/>
        <w:jc w:val="both"/>
        <w:rPr>
          <w:rFonts w:eastAsia="Calibri"/>
          <w:color w:val="000000" w:themeColor="text1"/>
        </w:rPr>
      </w:pPr>
      <w:r w:rsidRPr="008F2DEC">
        <w:rPr>
          <w:rFonts w:eastAsia="Calibri"/>
          <w:color w:val="000000" w:themeColor="text1"/>
        </w:rPr>
        <w:t>feritické a martenzitické korozivzdorné oceli (třídy 17..., lité 4229...) [</w:t>
      </w:r>
      <w:r w:rsidR="00C8480E">
        <w:rPr>
          <w:rFonts w:eastAsia="Calibri"/>
          <w:color w:val="000000" w:themeColor="text1"/>
        </w:rPr>
        <w:t>23</w:t>
      </w:r>
      <w:r w:rsidRPr="008F2DEC">
        <w:rPr>
          <w:rFonts w:eastAsia="Calibri"/>
          <w:color w:val="000000" w:themeColor="text1"/>
        </w:rPr>
        <w:t>]</w:t>
      </w:r>
    </w:p>
    <w:p w:rsidR="00D568B2" w:rsidRPr="00D568B2" w:rsidRDefault="00D568B2" w:rsidP="00110382">
      <w:pPr>
        <w:spacing w:before="0"/>
        <w:ind w:left="567"/>
      </w:pPr>
    </w:p>
    <w:p w:rsidR="00CB60B0" w:rsidRDefault="00CB60B0" w:rsidP="00110382">
      <w:pPr>
        <w:pStyle w:val="Nadpis3"/>
        <w:tabs>
          <w:tab w:val="clear" w:pos="1713"/>
        </w:tabs>
        <w:ind w:left="0" w:firstLine="567"/>
        <w:jc w:val="left"/>
      </w:pPr>
      <w:r>
        <w:t xml:space="preserve">Nástrojová lupa </w:t>
      </w:r>
      <w:proofErr w:type="spellStart"/>
      <w:r>
        <w:t>Brinell</w:t>
      </w:r>
      <w:proofErr w:type="spellEnd"/>
      <w:r>
        <w:t xml:space="preserve"> typ MPB-2</w:t>
      </w:r>
    </w:p>
    <w:p w:rsidR="00CB60B0" w:rsidRDefault="00175CB1" w:rsidP="00110382">
      <w:pPr>
        <w:spacing w:before="0"/>
        <w:ind w:firstLine="567"/>
        <w:jc w:val="both"/>
      </w:pPr>
      <w:r>
        <w:t xml:space="preserve">Pro měření opotřebení nástroje bylo použito nástrojové lupy </w:t>
      </w:r>
      <w:proofErr w:type="spellStart"/>
      <w:r>
        <w:t>Brinell</w:t>
      </w:r>
      <w:proofErr w:type="spellEnd"/>
      <w:r>
        <w:t xml:space="preserve">, </w:t>
      </w:r>
      <w:r w:rsidRPr="00175CB1">
        <w:t>při zvětšení 24x se stupnicí 0,05mm.</w:t>
      </w:r>
      <w:r>
        <w:t xml:space="preserve"> Tento přístroj je vhodný pro </w:t>
      </w:r>
      <w:r w:rsidRPr="00175CB1">
        <w:t xml:space="preserve">zjišťování velikosti opotřebení nástroje, velikostí vtisků a vrypů při metodách měření tvrdostí jako je </w:t>
      </w:r>
      <w:proofErr w:type="spellStart"/>
      <w:r w:rsidRPr="00175CB1">
        <w:t>Brinell</w:t>
      </w:r>
      <w:proofErr w:type="spellEnd"/>
      <w:r w:rsidRPr="00175CB1">
        <w:t xml:space="preserve"> apod.</w:t>
      </w:r>
      <w:r>
        <w:t xml:space="preserve"> </w:t>
      </w:r>
      <w:r w:rsidR="000A1FF6" w:rsidRPr="000A1FF6">
        <w:t xml:space="preserve">Jedná se v podstatě o mikroskop, jenž má ve svém zorném poli stupnici se 130 dílky, odpovídající velikosti </w:t>
      </w:r>
      <w:smartTag w:uri="urn:schemas-microsoft-com:office:smarttags" w:element="metricconverter">
        <w:smartTagPr>
          <w:attr w:name="ProductID" w:val="0,05 mm"/>
        </w:smartTagPr>
        <w:r w:rsidR="000A1FF6" w:rsidRPr="000A1FF6">
          <w:t>0,05 mm</w:t>
        </w:r>
      </w:smartTag>
      <w:r w:rsidR="000A1FF6" w:rsidRPr="000A1FF6">
        <w:t>. Z těchto parametrů lze odvodit, že tato nástrojová lupa dokáže zkoumat objekty do velikosti 6,5 mm. Jeho zorné pole má průměr 9 mm [</w:t>
      </w:r>
      <w:r w:rsidR="00C8480E">
        <w:t>22]</w:t>
      </w:r>
      <w:r w:rsidR="000A1FF6">
        <w:t xml:space="preserve">, </w:t>
      </w:r>
      <w:r w:rsidR="00C8480E">
        <w:t>[44</w:t>
      </w:r>
      <w:r w:rsidR="000A1FF6" w:rsidRPr="000A1FF6">
        <w:t>].</w:t>
      </w:r>
    </w:p>
    <w:p w:rsidR="00CB60B0" w:rsidRPr="00CB60B0" w:rsidRDefault="00CB60B0" w:rsidP="00110382">
      <w:pPr>
        <w:spacing w:before="0"/>
        <w:ind w:left="567"/>
      </w:pPr>
    </w:p>
    <w:p w:rsidR="00800478" w:rsidRPr="00800478" w:rsidRDefault="00800478" w:rsidP="00110382">
      <w:pPr>
        <w:pStyle w:val="Nadpis3"/>
        <w:tabs>
          <w:tab w:val="clear" w:pos="1713"/>
        </w:tabs>
        <w:ind w:left="0" w:firstLine="567"/>
        <w:jc w:val="left"/>
      </w:pPr>
      <w:r w:rsidRPr="00800478">
        <w:t xml:space="preserve">Mechanický profilometr </w:t>
      </w:r>
      <w:proofErr w:type="spellStart"/>
      <w:r w:rsidRPr="00800478">
        <w:t>DektakXT</w:t>
      </w:r>
      <w:proofErr w:type="spellEnd"/>
      <w:r w:rsidRPr="00800478">
        <w:t>™</w:t>
      </w:r>
    </w:p>
    <w:p w:rsidR="00800478" w:rsidRDefault="00800478" w:rsidP="00110382">
      <w:pPr>
        <w:spacing w:before="0" w:after="120"/>
        <w:ind w:firstLine="567"/>
        <w:jc w:val="both"/>
        <w:rPr>
          <w:rFonts w:cs="Arial"/>
        </w:rPr>
      </w:pPr>
      <w:r w:rsidRPr="00841B98">
        <w:rPr>
          <w:rFonts w:cs="Arial"/>
        </w:rPr>
        <w:t xml:space="preserve">U mechanického profilometru </w:t>
      </w:r>
      <w:proofErr w:type="spellStart"/>
      <w:r w:rsidRPr="00CC7643">
        <w:rPr>
          <w:rFonts w:cs="Arial"/>
          <w:i/>
        </w:rPr>
        <w:t>DektakXT</w:t>
      </w:r>
      <w:proofErr w:type="spellEnd"/>
      <w:r w:rsidRPr="00CC7643">
        <w:rPr>
          <w:rFonts w:cs="Arial"/>
          <w:i/>
        </w:rPr>
        <w:t>™</w:t>
      </w:r>
      <w:r w:rsidR="00DD0F1D">
        <w:rPr>
          <w:rFonts w:cs="Arial"/>
          <w:i/>
        </w:rPr>
        <w:t xml:space="preserve"> </w:t>
      </w:r>
      <w:r w:rsidRPr="00841B98">
        <w:rPr>
          <w:rFonts w:cs="Arial"/>
        </w:rPr>
        <w:t>doch</w:t>
      </w:r>
      <w:r>
        <w:rPr>
          <w:rFonts w:cs="Arial"/>
        </w:rPr>
        <w:t>ází k přímému kontaktu hrotu se </w:t>
      </w:r>
      <w:r w:rsidRPr="00841B98">
        <w:rPr>
          <w:rFonts w:cs="Arial"/>
        </w:rPr>
        <w:t>vzorkem</w:t>
      </w:r>
      <w:r>
        <w:rPr>
          <w:rFonts w:cs="Arial"/>
        </w:rPr>
        <w:t>. P</w:t>
      </w:r>
      <w:r w:rsidRPr="00841B98">
        <w:rPr>
          <w:rFonts w:cs="Arial"/>
        </w:rPr>
        <w:t xml:space="preserve">řítlačná síla </w:t>
      </w:r>
      <w:r w:rsidR="00620DA2">
        <w:rPr>
          <w:rFonts w:cs="Arial"/>
        </w:rPr>
        <w:t>během</w:t>
      </w:r>
      <w:r>
        <w:rPr>
          <w:rFonts w:cs="Arial"/>
        </w:rPr>
        <w:t xml:space="preserve"> experimentu </w:t>
      </w:r>
      <w:r w:rsidR="00620DA2">
        <w:rPr>
          <w:rFonts w:cs="Arial"/>
        </w:rPr>
        <w:t>lze</w:t>
      </w:r>
      <w:r w:rsidRPr="00841B98">
        <w:rPr>
          <w:rFonts w:cs="Arial"/>
        </w:rPr>
        <w:t xml:space="preserve"> nastav</w:t>
      </w:r>
      <w:r w:rsidR="00620DA2">
        <w:rPr>
          <w:rFonts w:cs="Arial"/>
        </w:rPr>
        <w:t>it</w:t>
      </w:r>
      <w:r>
        <w:rPr>
          <w:rFonts w:cs="Arial"/>
        </w:rPr>
        <w:t xml:space="preserve"> (</w:t>
      </w:r>
      <w:r w:rsidRPr="00841B98">
        <w:rPr>
          <w:rFonts w:cs="Arial"/>
        </w:rPr>
        <w:t xml:space="preserve">pohybuje </w:t>
      </w:r>
      <w:r>
        <w:rPr>
          <w:rFonts w:cs="Arial"/>
        </w:rPr>
        <w:t xml:space="preserve">se </w:t>
      </w:r>
      <w:r w:rsidRPr="00841B98">
        <w:rPr>
          <w:rFonts w:cs="Arial"/>
        </w:rPr>
        <w:t xml:space="preserve">v rozmezí od </w:t>
      </w:r>
      <w:r>
        <w:rPr>
          <w:rFonts w:cs="Arial"/>
        </w:rPr>
        <w:t>0,05</w:t>
      </w:r>
      <w:r w:rsidRPr="00841B98">
        <w:rPr>
          <w:rFonts w:cs="Arial"/>
        </w:rPr>
        <w:t xml:space="preserve"> mg do </w:t>
      </w:r>
      <w:r>
        <w:rPr>
          <w:rFonts w:cs="Arial"/>
        </w:rPr>
        <w:t>15</w:t>
      </w:r>
      <w:r w:rsidRPr="00841B98">
        <w:rPr>
          <w:rFonts w:cs="Arial"/>
        </w:rPr>
        <w:t xml:space="preserve"> mg). </w:t>
      </w:r>
      <w:r>
        <w:rPr>
          <w:rFonts w:cs="Arial"/>
        </w:rPr>
        <w:t xml:space="preserve">Zatížení je nutno vybrat podle druhu </w:t>
      </w:r>
      <w:r w:rsidR="00620DA2">
        <w:rPr>
          <w:rFonts w:cs="Arial"/>
        </w:rPr>
        <w:t>testova</w:t>
      </w:r>
      <w:r>
        <w:rPr>
          <w:rFonts w:cs="Arial"/>
        </w:rPr>
        <w:t>ného vzorku, např. nelze dojit k</w:t>
      </w:r>
      <w:r w:rsidR="00620DA2">
        <w:rPr>
          <w:rFonts w:cs="Arial"/>
        </w:rPr>
        <w:t xml:space="preserve"> </w:t>
      </w:r>
      <w:r w:rsidRPr="00841B98">
        <w:rPr>
          <w:rFonts w:cs="Arial"/>
        </w:rPr>
        <w:t>mechanickému poškození (poškrábání) vzorků, pokud je</w:t>
      </w:r>
      <w:r w:rsidR="00620DA2">
        <w:rPr>
          <w:rFonts w:cs="Arial"/>
        </w:rPr>
        <w:t xml:space="preserve"> </w:t>
      </w:r>
      <w:r w:rsidRPr="00841B98">
        <w:rPr>
          <w:rFonts w:cs="Arial"/>
        </w:rPr>
        <w:t>vzorek měkký a síla neúměrně veliká.</w:t>
      </w:r>
      <w:r>
        <w:rPr>
          <w:rFonts w:cs="Arial"/>
        </w:rPr>
        <w:t xml:space="preserve"> Během </w:t>
      </w:r>
      <w:r w:rsidRPr="00841B98">
        <w:rPr>
          <w:rFonts w:cs="Arial"/>
        </w:rPr>
        <w:t xml:space="preserve">měření </w:t>
      </w:r>
      <w:r>
        <w:rPr>
          <w:rFonts w:cs="Arial"/>
        </w:rPr>
        <w:t>je</w:t>
      </w:r>
      <w:r w:rsidRPr="00841B98">
        <w:rPr>
          <w:rFonts w:cs="Arial"/>
        </w:rPr>
        <w:t xml:space="preserve"> vzorek</w:t>
      </w:r>
      <w:r>
        <w:rPr>
          <w:rFonts w:cs="Arial"/>
        </w:rPr>
        <w:t xml:space="preserve"> umístěn</w:t>
      </w:r>
      <w:r w:rsidRPr="00841B98">
        <w:rPr>
          <w:rFonts w:cs="Arial"/>
        </w:rPr>
        <w:t xml:space="preserve"> na podložce</w:t>
      </w:r>
      <w:r w:rsidR="00620DA2">
        <w:rPr>
          <w:rFonts w:cs="Arial"/>
        </w:rPr>
        <w:t xml:space="preserve"> viz. </w:t>
      </w:r>
      <w:r w:rsidR="00620DA2">
        <w:rPr>
          <w:rFonts w:cs="Arial"/>
        </w:rPr>
        <w:lastRenderedPageBreak/>
        <w:t>o</w:t>
      </w:r>
      <w:r>
        <w:rPr>
          <w:rFonts w:cs="Arial"/>
        </w:rPr>
        <w:t>br</w:t>
      </w:r>
      <w:r w:rsidRPr="006A13A8">
        <w:rPr>
          <w:rFonts w:cs="Arial"/>
        </w:rPr>
        <w:t xml:space="preserve">. </w:t>
      </w:r>
      <w:r w:rsidR="006A13A8">
        <w:rPr>
          <w:rFonts w:cs="Arial"/>
        </w:rPr>
        <w:t>20</w:t>
      </w:r>
      <w:r w:rsidRPr="004644DD">
        <w:rPr>
          <w:rFonts w:cs="Arial"/>
        </w:rPr>
        <w:t>)</w:t>
      </w:r>
      <w:r w:rsidRPr="00841B98">
        <w:rPr>
          <w:rFonts w:cs="Arial"/>
        </w:rPr>
        <w:t xml:space="preserve"> a je v přímém kontaktu </w:t>
      </w:r>
      <w:r>
        <w:rPr>
          <w:rFonts w:cs="Arial"/>
        </w:rPr>
        <w:t>s hrotem</w:t>
      </w:r>
      <w:r w:rsidRPr="00841B98">
        <w:rPr>
          <w:rFonts w:cs="Arial"/>
        </w:rPr>
        <w:t xml:space="preserve">. </w:t>
      </w:r>
      <w:r>
        <w:rPr>
          <w:rFonts w:cs="Arial"/>
        </w:rPr>
        <w:t xml:space="preserve">Nerovnosti na povrchu vzorku jsou registrovány hrotem, </w:t>
      </w:r>
      <w:r w:rsidRPr="00841B98">
        <w:rPr>
          <w:rFonts w:cs="Arial"/>
        </w:rPr>
        <w:t>vykonáv</w:t>
      </w:r>
      <w:r w:rsidR="00620DA2">
        <w:rPr>
          <w:rFonts w:cs="Arial"/>
        </w:rPr>
        <w:t>ající</w:t>
      </w:r>
      <w:r w:rsidRPr="00841B98">
        <w:rPr>
          <w:rFonts w:cs="Arial"/>
        </w:rPr>
        <w:t xml:space="preserve"> </w:t>
      </w:r>
      <w:r w:rsidR="00620DA2">
        <w:rPr>
          <w:rFonts w:cs="Arial"/>
        </w:rPr>
        <w:t>pouze</w:t>
      </w:r>
      <w:r w:rsidRPr="00841B98">
        <w:rPr>
          <w:rFonts w:cs="Arial"/>
        </w:rPr>
        <w:t xml:space="preserve"> </w:t>
      </w:r>
      <w:r>
        <w:rPr>
          <w:rFonts w:cs="Arial"/>
        </w:rPr>
        <w:t>lineár</w:t>
      </w:r>
      <w:r w:rsidRPr="00841B98">
        <w:rPr>
          <w:rFonts w:cs="Arial"/>
        </w:rPr>
        <w:t>ní pohyb</w:t>
      </w:r>
      <w:r>
        <w:rPr>
          <w:rFonts w:cs="Arial"/>
        </w:rPr>
        <w:t>.</w:t>
      </w:r>
      <w:r w:rsidRPr="00841B98">
        <w:rPr>
          <w:rFonts w:cs="Arial"/>
        </w:rPr>
        <w:t xml:space="preserve"> Vzorek</w:t>
      </w:r>
      <w:r w:rsidR="00620DA2">
        <w:rPr>
          <w:rFonts w:cs="Arial"/>
        </w:rPr>
        <w:t xml:space="preserve"> </w:t>
      </w:r>
      <w:r w:rsidRPr="00841B98">
        <w:rPr>
          <w:rFonts w:cs="Arial"/>
        </w:rPr>
        <w:t xml:space="preserve">se pohybuje vůči nehybnému </w:t>
      </w:r>
      <w:r>
        <w:rPr>
          <w:rFonts w:cs="Arial"/>
        </w:rPr>
        <w:t>hrotu.</w:t>
      </w:r>
      <w:r w:rsidRPr="00841B98">
        <w:rPr>
          <w:rFonts w:cs="Arial"/>
        </w:rPr>
        <w:t xml:space="preserve"> </w:t>
      </w:r>
      <w:r w:rsidRPr="00274D4B">
        <w:rPr>
          <w:rFonts w:cs="Arial"/>
        </w:rPr>
        <w:t>Mechanický profilometr snímá kontaktním způsobem tvar povrchu pevných látek diamantovým hrotem o velikosti několika mikrometrů, čímž je možné studovat morfologii povrchu na horizontální škále o velikosti stovek mikrometrů až desítek milimetrů s vertikálním rozlišením až</w:t>
      </w:r>
      <w:r w:rsidR="00620DA2">
        <w:rPr>
          <w:rFonts w:cs="Arial"/>
        </w:rPr>
        <w:t xml:space="preserve"> na</w:t>
      </w:r>
      <w:r w:rsidRPr="00274D4B">
        <w:rPr>
          <w:rFonts w:cs="Arial"/>
        </w:rPr>
        <w:t xml:space="preserve"> jeden nanometr. Takto je možné určit např. drsnosti povrchu, tloušťky neprůhledných vrstev, tvary vyleptaných struktur, profily šikmých schodků a podobně</w:t>
      </w:r>
      <w:r w:rsidR="00620DA2">
        <w:rPr>
          <w:rFonts w:cs="Arial"/>
        </w:rPr>
        <w:t xml:space="preserve"> </w:t>
      </w:r>
      <w:r w:rsidR="00620DA2" w:rsidRPr="00620DA2">
        <w:rPr>
          <w:rFonts w:cs="Arial"/>
        </w:rPr>
        <w:t>[</w:t>
      </w:r>
      <w:r w:rsidR="00C8480E">
        <w:rPr>
          <w:rFonts w:cs="Arial"/>
        </w:rPr>
        <w:t>32</w:t>
      </w:r>
      <w:r w:rsidR="00620DA2" w:rsidRPr="00620DA2">
        <w:rPr>
          <w:rFonts w:cs="Arial"/>
        </w:rPr>
        <w:t>]</w:t>
      </w:r>
      <w:r w:rsidRPr="00274D4B">
        <w:rPr>
          <w:rFonts w:cs="Arial"/>
        </w:rPr>
        <w:t>.</w:t>
      </w:r>
    </w:p>
    <w:p w:rsidR="00800478" w:rsidRDefault="00800478" w:rsidP="00110382">
      <w:pPr>
        <w:spacing w:before="0"/>
      </w:pPr>
    </w:p>
    <w:p w:rsidR="00800478" w:rsidRDefault="00800478" w:rsidP="00620DA2">
      <w:r>
        <w:rPr>
          <w:rFonts w:cs="Arial"/>
          <w:b/>
          <w:noProof/>
        </w:rPr>
        <w:drawing>
          <wp:inline distT="0" distB="0" distL="0" distR="0">
            <wp:extent cx="4429125" cy="3337018"/>
            <wp:effectExtent l="19050" t="0" r="9525" b="0"/>
            <wp:docPr id="30" name="Obrázek 6" descr="C:\Users\Bakalova\Desktop\VYSLEDKY_PreSeed\ČLÁNKY_Pre Seed\9-11.04.2014-konference1\9-11.04.2014-konference\Článek_2014\Obr. 4.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C:\Users\Bakalova\Desktop\VYSLEDKY_PreSeed\ČLÁNKY_Pre Seed\9-11.04.2014-konference1\9-11.04.2014-konference\Článek_2014\Obr. 4.tif"/>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4428939" cy="3336878"/>
                    </a:xfrm>
                    <a:prstGeom prst="rect">
                      <a:avLst/>
                    </a:prstGeom>
                    <a:noFill/>
                    <a:ln>
                      <a:noFill/>
                    </a:ln>
                  </pic:spPr>
                </pic:pic>
              </a:graphicData>
            </a:graphic>
          </wp:inline>
        </w:drawing>
      </w:r>
    </w:p>
    <w:p w:rsidR="00A0028D" w:rsidRPr="009F20D3" w:rsidRDefault="00620DA2" w:rsidP="00110382">
      <w:pPr>
        <w:spacing w:before="0"/>
        <w:rPr>
          <w:rFonts w:ascii="Cambria" w:hAnsi="Cambria"/>
          <w:i/>
        </w:rPr>
      </w:pPr>
      <w:r w:rsidRPr="00684763">
        <w:rPr>
          <w:rFonts w:ascii="Cambria" w:hAnsi="Cambria"/>
          <w:i/>
        </w:rPr>
        <w:t xml:space="preserve">Obr. </w:t>
      </w:r>
      <w:r w:rsidR="00684763" w:rsidRPr="00684763">
        <w:rPr>
          <w:rFonts w:ascii="Cambria" w:hAnsi="Cambria"/>
          <w:i/>
        </w:rPr>
        <w:t>20</w:t>
      </w:r>
      <w:r w:rsidR="00684763">
        <w:rPr>
          <w:rFonts w:ascii="Cambria" w:hAnsi="Cambria"/>
          <w:i/>
        </w:rPr>
        <w:t>.</w:t>
      </w:r>
      <w:r w:rsidRPr="00684763">
        <w:rPr>
          <w:rFonts w:ascii="Cambria" w:hAnsi="Cambria"/>
          <w:i/>
        </w:rPr>
        <w:t xml:space="preserve"> </w:t>
      </w:r>
      <w:r w:rsidR="00800478" w:rsidRPr="00684763">
        <w:rPr>
          <w:rFonts w:ascii="Cambria" w:hAnsi="Cambria"/>
          <w:i/>
        </w:rPr>
        <w:t>Mechanický</w:t>
      </w:r>
      <w:r w:rsidR="00800478" w:rsidRPr="00620DA2">
        <w:rPr>
          <w:rFonts w:ascii="Cambria" w:hAnsi="Cambria"/>
          <w:i/>
        </w:rPr>
        <w:t xml:space="preserve"> profilometr </w:t>
      </w:r>
      <w:proofErr w:type="spellStart"/>
      <w:r w:rsidR="00800478" w:rsidRPr="00620DA2">
        <w:rPr>
          <w:rFonts w:ascii="Cambria" w:hAnsi="Cambria"/>
          <w:i/>
        </w:rPr>
        <w:t>Dektak</w:t>
      </w:r>
      <w:proofErr w:type="spellEnd"/>
      <w:r w:rsidR="00800478" w:rsidRPr="00620DA2">
        <w:rPr>
          <w:rFonts w:ascii="Cambria" w:hAnsi="Cambria"/>
          <w:i/>
        </w:rPr>
        <w:t xml:space="preserve"> – XT</w:t>
      </w:r>
      <w:r w:rsidR="009F20D3">
        <w:t xml:space="preserve"> </w:t>
      </w:r>
    </w:p>
    <w:p w:rsidR="00620DA2" w:rsidRDefault="00620DA2">
      <w:pPr>
        <w:spacing w:line="240" w:lineRule="auto"/>
        <w:rPr>
          <w:b/>
          <w:bCs/>
          <w:kern w:val="32"/>
          <w:sz w:val="32"/>
          <w:szCs w:val="32"/>
        </w:rPr>
      </w:pPr>
      <w:r>
        <w:br w:type="page"/>
      </w:r>
    </w:p>
    <w:p w:rsidR="00D10D9E" w:rsidRDefault="00900718" w:rsidP="00887B71">
      <w:pPr>
        <w:pStyle w:val="Nadpis1"/>
        <w:tabs>
          <w:tab w:val="clear" w:pos="1008"/>
        </w:tabs>
        <w:ind w:left="0" w:firstLine="567"/>
        <w:jc w:val="left"/>
      </w:pPr>
      <w:r w:rsidRPr="00900718">
        <w:lastRenderedPageBreak/>
        <w:t>Realizace experimentů</w:t>
      </w:r>
    </w:p>
    <w:p w:rsidR="0027104F" w:rsidRDefault="00720FE2" w:rsidP="00110382">
      <w:pPr>
        <w:tabs>
          <w:tab w:val="left" w:pos="560"/>
        </w:tabs>
        <w:spacing w:before="0" w:line="312" w:lineRule="auto"/>
        <w:jc w:val="both"/>
      </w:pPr>
      <w:r>
        <w:tab/>
      </w:r>
      <w:r w:rsidR="0027104F">
        <w:t xml:space="preserve">Praktická část této práce se skládala z měření trvanlivosti nástroje (VBD S30) v závislosti na použité PK, které se uskutečnilo v prostorách laboratoře obrábění KOM. </w:t>
      </w:r>
      <w:r w:rsidR="0027104F" w:rsidRPr="001A0241">
        <w:t xml:space="preserve">Tento experiment byl prováděn na stroji FNG 32, za navržených a přesně definovaných řezných podmínek viz </w:t>
      </w:r>
      <w:r w:rsidR="0027104F" w:rsidRPr="00465758">
        <w:t xml:space="preserve">tabulka č. </w:t>
      </w:r>
      <w:r w:rsidR="00465758" w:rsidRPr="00465758">
        <w:t>4</w:t>
      </w:r>
      <w:r w:rsidR="0027104F" w:rsidRPr="00465758">
        <w:t>. Na tomto pracovišti byly také zhotovený vzorky pro měření jakosti obrobeného povrchu viz</w:t>
      </w:r>
      <w:r w:rsidR="0027104F">
        <w:t>. níže. Řezné podmínky můžeme naleznout v </w:t>
      </w:r>
      <w:r w:rsidR="0027104F" w:rsidRPr="00465758">
        <w:t xml:space="preserve">tab. č. </w:t>
      </w:r>
      <w:r w:rsidR="00465758" w:rsidRPr="00465758">
        <w:t>5</w:t>
      </w:r>
      <w:r w:rsidR="0027104F">
        <w:t>.</w:t>
      </w:r>
    </w:p>
    <w:p w:rsidR="0027104F" w:rsidRDefault="0027104F" w:rsidP="00110382">
      <w:pPr>
        <w:tabs>
          <w:tab w:val="left" w:pos="560"/>
        </w:tabs>
        <w:spacing w:before="0" w:line="312" w:lineRule="auto"/>
        <w:jc w:val="both"/>
      </w:pPr>
      <w:r>
        <w:tab/>
        <w:t>Dalším experimentem se zjišťoval vliv použité PK na jakost obrobeného povrchu pomocí mechanického profilometru</w:t>
      </w:r>
      <w:r w:rsidRPr="00111A51">
        <w:t xml:space="preserve"> </w:t>
      </w:r>
      <w:proofErr w:type="spellStart"/>
      <w:r w:rsidRPr="00111A51">
        <w:t>DektakXT</w:t>
      </w:r>
      <w:proofErr w:type="spellEnd"/>
      <w:r w:rsidRPr="00111A51">
        <w:t>™</w:t>
      </w:r>
      <w:r>
        <w:t xml:space="preserve">. Toto měření se uskutečnilo </w:t>
      </w:r>
      <w:r w:rsidRPr="00F009F0">
        <w:t>v </w:t>
      </w:r>
      <w:r w:rsidR="00F009F0">
        <w:t>c</w:t>
      </w:r>
      <w:r w:rsidR="00F009F0" w:rsidRPr="000A122D">
        <w:rPr>
          <w:rFonts w:cs="Arial"/>
        </w:rPr>
        <w:t xml:space="preserve">entru pro </w:t>
      </w:r>
      <w:proofErr w:type="spellStart"/>
      <w:r w:rsidR="00F009F0" w:rsidRPr="000A122D">
        <w:rPr>
          <w:rFonts w:cs="Arial"/>
        </w:rPr>
        <w:t>nanomateriály</w:t>
      </w:r>
      <w:proofErr w:type="spellEnd"/>
      <w:r w:rsidR="00F009F0" w:rsidRPr="000A122D">
        <w:rPr>
          <w:rFonts w:cs="Arial"/>
        </w:rPr>
        <w:t>, pokročilé technologie a inovace</w:t>
      </w:r>
      <w:r w:rsidR="00F009F0">
        <w:rPr>
          <w:rFonts w:cs="Arial"/>
        </w:rPr>
        <w:t xml:space="preserve"> v Liberci</w:t>
      </w:r>
      <w:r>
        <w:t>.</w:t>
      </w:r>
    </w:p>
    <w:p w:rsidR="0027104F" w:rsidRDefault="0027104F" w:rsidP="00110382">
      <w:pPr>
        <w:tabs>
          <w:tab w:val="left" w:pos="560"/>
        </w:tabs>
        <w:spacing w:before="0" w:line="312" w:lineRule="auto"/>
        <w:jc w:val="both"/>
      </w:pPr>
      <w:r>
        <w:tab/>
      </w:r>
      <w:r w:rsidRPr="00EB61C6">
        <w:t>Před realizací těchto měření došlo k řádnému proškolení ohledně bezpečnosti práce a ovládání použitých strojů a přístrojů zvláště pak frézky FNG 32.</w:t>
      </w:r>
    </w:p>
    <w:p w:rsidR="009F20D3" w:rsidRDefault="009F20D3" w:rsidP="00110382">
      <w:pPr>
        <w:tabs>
          <w:tab w:val="left" w:pos="560"/>
        </w:tabs>
        <w:spacing w:before="0" w:line="312" w:lineRule="auto"/>
        <w:jc w:val="both"/>
      </w:pPr>
    </w:p>
    <w:p w:rsidR="009F20D3" w:rsidRDefault="009F20D3" w:rsidP="00CD6786">
      <w:pPr>
        <w:pStyle w:val="Nadpis2"/>
        <w:tabs>
          <w:tab w:val="clear" w:pos="7523"/>
          <w:tab w:val="num" w:pos="-2835"/>
        </w:tabs>
        <w:ind w:left="0" w:firstLine="567"/>
        <w:jc w:val="left"/>
      </w:pPr>
      <w:r>
        <w:t xml:space="preserve">Příprava a skladování </w:t>
      </w:r>
      <w:r w:rsidR="006100FC">
        <w:t>procesních kapalin</w:t>
      </w:r>
    </w:p>
    <w:p w:rsidR="009F20D3" w:rsidRDefault="009F20D3" w:rsidP="00110382">
      <w:pPr>
        <w:tabs>
          <w:tab w:val="left" w:pos="560"/>
        </w:tabs>
        <w:spacing w:before="0" w:line="312" w:lineRule="auto"/>
        <w:jc w:val="both"/>
      </w:pPr>
      <w:r>
        <w:tab/>
        <w:t xml:space="preserve">Na přípravu všech testovaných PK byl použit příslušný koncentrát jednotlivých produktů. V rámci prováděného experimentu byla zvolena hmotnostní koncentrace roztoku u všech zkoumaných PK </w:t>
      </w:r>
      <w:r w:rsidRPr="00870027">
        <w:t>vždy 5%. Přípravu PK je nutné provádět tak, aby byl emulgační olej za stálého míchání přiléván do vody, nikdy ne opačně.</w:t>
      </w:r>
    </w:p>
    <w:p w:rsidR="009F20D3" w:rsidRDefault="009F20D3" w:rsidP="00110382">
      <w:pPr>
        <w:tabs>
          <w:tab w:val="left" w:pos="560"/>
        </w:tabs>
        <w:spacing w:before="0" w:line="312" w:lineRule="auto"/>
        <w:jc w:val="both"/>
      </w:pPr>
      <w:r>
        <w:tab/>
        <w:t>Pro zachování stejných vlastností testovaných PK a bezpečnosti při jejich manipulaci je nutné dodržovat určitá pravidla při jejich skladování. PK by měly být skladovány v uzavřených, čistých a suchých skladech. Důležitá je teplota skladování, která by se měla pohybovat v rozmezí cca 5 - 40</w:t>
      </w:r>
      <w:r>
        <w:rPr>
          <w:rFonts w:cs="Arial"/>
        </w:rPr>
        <w:t>°</w:t>
      </w:r>
      <w:r>
        <w:t>C. Vzhledem k charakteru testovaných PK je nutné tyto vzorky chránit především před mrazem.</w:t>
      </w:r>
    </w:p>
    <w:p w:rsidR="009F20D3" w:rsidRDefault="009F20D3" w:rsidP="00110382">
      <w:pPr>
        <w:spacing w:before="0"/>
        <w:jc w:val="both"/>
      </w:pPr>
      <w:r>
        <w:tab/>
        <w:t xml:space="preserve">Co se týče bezpečnosti při manipulaci s PK, je nutné dodržovat pravidla hygieny práce, a vyhýbat se kontaktu PK s pokožkou. V případě kontaktu s kůží se doporučuje zasažené místo důkladně omýt vodou a </w:t>
      </w:r>
      <w:r w:rsidRPr="00C8480E">
        <w:t>mýdlem [</w:t>
      </w:r>
      <w:r w:rsidR="00C8480E" w:rsidRPr="00C8480E">
        <w:t>17], [24], [31], [43</w:t>
      </w:r>
      <w:r w:rsidRPr="00C8480E">
        <w:t>].</w:t>
      </w:r>
    </w:p>
    <w:p w:rsidR="00887B71" w:rsidRDefault="00887B71" w:rsidP="00110382">
      <w:pPr>
        <w:spacing w:before="0"/>
      </w:pPr>
    </w:p>
    <w:p w:rsidR="00887B71" w:rsidRDefault="00887B71" w:rsidP="00CD6786">
      <w:pPr>
        <w:pStyle w:val="Nadpis2"/>
        <w:tabs>
          <w:tab w:val="clear" w:pos="7523"/>
        </w:tabs>
        <w:ind w:left="0" w:firstLine="567"/>
        <w:jc w:val="left"/>
      </w:pPr>
      <w:r>
        <w:t>Příprava externího chlazení</w:t>
      </w:r>
    </w:p>
    <w:p w:rsidR="00A61645" w:rsidRPr="00465758" w:rsidRDefault="00887B71" w:rsidP="00110382">
      <w:pPr>
        <w:spacing w:before="0"/>
        <w:ind w:firstLine="567"/>
        <w:jc w:val="both"/>
      </w:pPr>
      <w:r>
        <w:t xml:space="preserve">Před provedením měření trvanlivosti popřípadě při přípravě vzorků pro měření parametrů drsnosti (viz. následující kapitoly) je nutné zkontrolovat, zda je externí chladicí zařízení zapojeno, případně ho zapojit. To se týká hadic pro přívod a odvod PK. Správné zapojení je na </w:t>
      </w:r>
      <w:r w:rsidRPr="00465758">
        <w:t>obráz</w:t>
      </w:r>
      <w:r w:rsidR="00465758" w:rsidRPr="00465758">
        <w:t>ku</w:t>
      </w:r>
      <w:r w:rsidRPr="00465758">
        <w:t xml:space="preserve"> </w:t>
      </w:r>
      <w:r w:rsidR="00465758" w:rsidRPr="00465758">
        <w:t>15</w:t>
      </w:r>
      <w:r w:rsidRPr="00465758">
        <w:t>.</w:t>
      </w:r>
      <w:r>
        <w:t xml:space="preserve"> Krátce před zahájením experimentu připojíme čerpadlo zajišťující cirkulaci PK do elektrické sítě. </w:t>
      </w:r>
      <w:r w:rsidRPr="00E3340E">
        <w:t xml:space="preserve">Množství přiváděné PK </w:t>
      </w:r>
      <w:r>
        <w:t>do</w:t>
      </w:r>
      <w:r w:rsidRPr="00E3340E">
        <w:t xml:space="preserve"> míst</w:t>
      </w:r>
      <w:r>
        <w:t>a</w:t>
      </w:r>
      <w:r w:rsidRPr="00E3340E">
        <w:t xml:space="preserve"> řezu </w:t>
      </w:r>
      <w:r>
        <w:t xml:space="preserve">lze </w:t>
      </w:r>
      <w:r w:rsidRPr="00E3340E">
        <w:t>regul</w:t>
      </w:r>
      <w:r>
        <w:t>ovat</w:t>
      </w:r>
      <w:r w:rsidRPr="00E3340E">
        <w:t xml:space="preserve"> pomocí ventilu, viz</w:t>
      </w:r>
      <w:r>
        <w:t>.</w:t>
      </w:r>
      <w:r w:rsidRPr="00E3340E">
        <w:t xml:space="preserve"> </w:t>
      </w:r>
      <w:r w:rsidRPr="00465758">
        <w:t xml:space="preserve">obr. </w:t>
      </w:r>
      <w:r w:rsidR="00465758" w:rsidRPr="00465758">
        <w:t>21</w:t>
      </w:r>
      <w:r w:rsidRPr="00465758">
        <w:t>.</w:t>
      </w:r>
    </w:p>
    <w:p w:rsidR="00887B71" w:rsidRDefault="00887B71" w:rsidP="00887B71">
      <w:r>
        <w:rPr>
          <w:noProof/>
        </w:rPr>
        <w:lastRenderedPageBreak/>
        <w:drawing>
          <wp:inline distT="0" distB="0" distL="0" distR="0">
            <wp:extent cx="5572125" cy="3960143"/>
            <wp:effectExtent l="19050" t="0" r="9525" b="0"/>
            <wp:docPr id="4" name="obrázek 12" descr="C:\Users\Fanda\Desktop\Bakalařská práce\BP nejnovější verze 14.11.2011\Fotky BP\Přívod PK a jeho venti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ek 12" descr="C:\Users\Fanda\Desktop\Bakalařská práce\BP nejnovější verze 14.11.2011\Fotky BP\Přívod PK a jeho ventil.png"/>
                    <pic:cNvPicPr>
                      <a:picLocks noChangeAspect="1" noChangeArrowheads="1"/>
                    </pic:cNvPicPr>
                  </pic:nvPicPr>
                  <pic:blipFill>
                    <a:blip r:embed="rId37" cstate="print"/>
                    <a:srcRect/>
                    <a:stretch>
                      <a:fillRect/>
                    </a:stretch>
                  </pic:blipFill>
                  <pic:spPr bwMode="auto">
                    <a:xfrm>
                      <a:off x="0" y="0"/>
                      <a:ext cx="5574894" cy="3962111"/>
                    </a:xfrm>
                    <a:prstGeom prst="rect">
                      <a:avLst/>
                    </a:prstGeom>
                    <a:noFill/>
                    <a:ln w="9525">
                      <a:noFill/>
                      <a:miter lim="800000"/>
                      <a:headEnd/>
                      <a:tailEnd/>
                    </a:ln>
                  </pic:spPr>
                </pic:pic>
              </a:graphicData>
            </a:graphic>
          </wp:inline>
        </w:drawing>
      </w:r>
    </w:p>
    <w:p w:rsidR="00887B71" w:rsidRDefault="00887B71" w:rsidP="00110382">
      <w:pPr>
        <w:spacing w:before="0"/>
        <w:rPr>
          <w:b/>
        </w:rPr>
      </w:pPr>
      <w:r w:rsidRPr="00684763">
        <w:rPr>
          <w:rFonts w:ascii="Cambria" w:hAnsi="Cambria"/>
          <w:i/>
        </w:rPr>
        <w:t xml:space="preserve">Obr. </w:t>
      </w:r>
      <w:r w:rsidR="00684763" w:rsidRPr="00684763">
        <w:rPr>
          <w:rFonts w:ascii="Cambria" w:hAnsi="Cambria"/>
          <w:i/>
        </w:rPr>
        <w:t>21</w:t>
      </w:r>
      <w:r w:rsidR="00684763">
        <w:rPr>
          <w:rFonts w:ascii="Cambria" w:hAnsi="Cambria"/>
          <w:i/>
        </w:rPr>
        <w:t>.</w:t>
      </w:r>
      <w:r w:rsidRPr="00684763">
        <w:rPr>
          <w:rFonts w:ascii="Cambria" w:hAnsi="Cambria"/>
          <w:i/>
        </w:rPr>
        <w:t xml:space="preserve"> Přívod PK</w:t>
      </w:r>
      <w:r w:rsidRPr="00F60556">
        <w:rPr>
          <w:rFonts w:ascii="Cambria" w:hAnsi="Cambria"/>
          <w:i/>
        </w:rPr>
        <w:t xml:space="preserve"> do místa řezu, v pravém horním rohu se nachází ventil regulující množství přiváděné PK</w:t>
      </w:r>
      <w:r w:rsidRPr="00FD4A9C">
        <w:rPr>
          <w:b/>
        </w:rPr>
        <w:t xml:space="preserve"> </w:t>
      </w:r>
    </w:p>
    <w:p w:rsidR="00887B71" w:rsidRPr="00F009F0" w:rsidRDefault="00887B71" w:rsidP="00887B71">
      <w:pPr>
        <w:ind w:firstLine="567"/>
        <w:jc w:val="both"/>
        <w:rPr>
          <w:rFonts w:cs="Arial"/>
          <w:noProof/>
          <w:color w:val="000000"/>
        </w:rPr>
      </w:pPr>
    </w:p>
    <w:p w:rsidR="00887B71" w:rsidRDefault="00E06C25" w:rsidP="00CD6786">
      <w:pPr>
        <w:pStyle w:val="Nadpis2"/>
        <w:tabs>
          <w:tab w:val="clear" w:pos="7523"/>
        </w:tabs>
        <w:ind w:left="0" w:firstLine="567"/>
        <w:jc w:val="left"/>
        <w:rPr>
          <w:noProof/>
        </w:rPr>
      </w:pPr>
      <w:r>
        <w:rPr>
          <w:noProof/>
        </w:rPr>
        <w:t>Refraktometr – návod k použití</w:t>
      </w:r>
    </w:p>
    <w:p w:rsidR="00CD6786" w:rsidRPr="00465758" w:rsidRDefault="00CD6786" w:rsidP="00110382">
      <w:pPr>
        <w:tabs>
          <w:tab w:val="left" w:pos="560"/>
        </w:tabs>
        <w:spacing w:before="0" w:line="312" w:lineRule="auto"/>
        <w:jc w:val="both"/>
      </w:pPr>
      <w:r>
        <w:tab/>
      </w:r>
      <w:r w:rsidRPr="0007246A">
        <w:t>Před každým měřením důkladně očistíme hranol od předchozích vzorků, poté nabereme pipetou vzorek a naneseme 2-3 kapky testovaného roztoku na hranol přístroje. Po nanesení zaklapneme víko přístroje a počkáme cca 30 sekund, aby se vyrovnal</w:t>
      </w:r>
      <w:r>
        <w:t>y</w:t>
      </w:r>
      <w:r w:rsidRPr="0007246A">
        <w:t xml:space="preserve"> teploty přístroje a vzorku [</w:t>
      </w:r>
      <w:r w:rsidR="003B17EA">
        <w:t>3</w:t>
      </w:r>
      <w:r w:rsidRPr="0007246A">
        <w:t>]. Pro každý druh měřeného roztoku je nutné znát koeficient přepočtu refraktometru, kterým vynásobíme s odečtenou hodnotou na refraktometru, a tím získáme výslednou hodnotu hmotnostní koncentrace PK. Tento koeficient získáme následovně: vytvoříme roztok PK o určité hmotnostní koncentraci a odečteme hodnotu na refraktometru. Koeficient se rovná podílu těchto hodnot (hmot. koncentrace/hodnota na refraktometru)</w:t>
      </w:r>
      <w:r>
        <w:t xml:space="preserve"> </w:t>
      </w:r>
      <w:r>
        <w:rPr>
          <w:lang w:val="en-US"/>
        </w:rPr>
        <w:t>[</w:t>
      </w:r>
      <w:r w:rsidR="00C8480E">
        <w:t>22</w:t>
      </w:r>
      <w:r>
        <w:rPr>
          <w:lang w:val="en-US"/>
        </w:rPr>
        <w:t>]</w:t>
      </w:r>
      <w:r w:rsidRPr="0007246A">
        <w:t xml:space="preserve">. </w:t>
      </w:r>
      <w:r>
        <w:t xml:space="preserve">Hodnoty refrakčního koeficientu testovaných PK jsou zobrazeny v </w:t>
      </w:r>
      <w:r w:rsidRPr="00465758">
        <w:t xml:space="preserve">tab. </w:t>
      </w:r>
      <w:r w:rsidR="00465758" w:rsidRPr="00465758">
        <w:t>3</w:t>
      </w:r>
      <w:r w:rsidRPr="00465758">
        <w:t>.</w:t>
      </w:r>
    </w:p>
    <w:p w:rsidR="00F009F0" w:rsidRDefault="00F009F0">
      <w:pPr>
        <w:spacing w:line="240" w:lineRule="auto"/>
      </w:pPr>
      <w:r>
        <w:br w:type="page"/>
      </w:r>
    </w:p>
    <w:p w:rsidR="00CD6786" w:rsidRDefault="00CD6786" w:rsidP="00CD6786">
      <w:pPr>
        <w:tabs>
          <w:tab w:val="left" w:pos="560"/>
        </w:tabs>
        <w:spacing w:line="312" w:lineRule="auto"/>
      </w:pPr>
      <w:r w:rsidRPr="00684763">
        <w:rPr>
          <w:rFonts w:ascii="Cambria" w:hAnsi="Cambria"/>
          <w:i/>
        </w:rPr>
        <w:lastRenderedPageBreak/>
        <w:t xml:space="preserve">Tab. </w:t>
      </w:r>
      <w:r w:rsidR="00684763" w:rsidRPr="00684763">
        <w:rPr>
          <w:rFonts w:ascii="Cambria" w:hAnsi="Cambria"/>
          <w:i/>
        </w:rPr>
        <w:t>3</w:t>
      </w:r>
      <w:r w:rsidRPr="00684763">
        <w:rPr>
          <w:rFonts w:ascii="Cambria" w:hAnsi="Cambria"/>
          <w:i/>
        </w:rPr>
        <w:t>. Hodnoty refrakčních</w:t>
      </w:r>
      <w:r>
        <w:rPr>
          <w:rFonts w:ascii="Cambria" w:hAnsi="Cambria"/>
          <w:i/>
        </w:rPr>
        <w:t xml:space="preserve"> koeficientů testovaných PK.</w:t>
      </w:r>
    </w:p>
    <w:tbl>
      <w:tblPr>
        <w:tblW w:w="7182" w:type="dxa"/>
        <w:jc w:val="center"/>
        <w:tblCellMar>
          <w:left w:w="70" w:type="dxa"/>
          <w:right w:w="70" w:type="dxa"/>
        </w:tblCellMar>
        <w:tblLook w:val="04A0" w:firstRow="1" w:lastRow="0" w:firstColumn="1" w:lastColumn="0" w:noHBand="0" w:noVBand="1"/>
      </w:tblPr>
      <w:tblGrid>
        <w:gridCol w:w="2920"/>
        <w:gridCol w:w="1490"/>
        <w:gridCol w:w="1559"/>
        <w:gridCol w:w="1213"/>
      </w:tblGrid>
      <w:tr w:rsidR="00CD6786" w:rsidRPr="00BD6570" w:rsidTr="008F4066">
        <w:trPr>
          <w:trHeight w:val="330"/>
          <w:jc w:val="center"/>
        </w:trPr>
        <w:tc>
          <w:tcPr>
            <w:tcW w:w="2920"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rsidR="00CD6786" w:rsidRDefault="00CD6786" w:rsidP="008F4066">
            <w:pPr>
              <w:spacing w:line="240" w:lineRule="auto"/>
              <w:rPr>
                <w:rFonts w:cs="Arial"/>
                <w:color w:val="000000"/>
              </w:rPr>
            </w:pPr>
            <w:r>
              <w:rPr>
                <w:rFonts w:cs="Arial"/>
                <w:color w:val="000000"/>
              </w:rPr>
              <w:t>Procesní kapalina</w:t>
            </w:r>
          </w:p>
          <w:p w:rsidR="00CD6786" w:rsidRPr="00BD6570" w:rsidRDefault="00CD6786" w:rsidP="008F4066">
            <w:pPr>
              <w:spacing w:line="240" w:lineRule="auto"/>
              <w:rPr>
                <w:rFonts w:cs="Arial"/>
                <w:color w:val="000000"/>
              </w:rPr>
            </w:pPr>
          </w:p>
        </w:tc>
        <w:tc>
          <w:tcPr>
            <w:tcW w:w="1490" w:type="dxa"/>
            <w:tcBorders>
              <w:top w:val="single" w:sz="8" w:space="0" w:color="auto"/>
              <w:left w:val="nil"/>
              <w:bottom w:val="single" w:sz="8" w:space="0" w:color="auto"/>
              <w:right w:val="single" w:sz="4" w:space="0" w:color="auto"/>
            </w:tcBorders>
            <w:shd w:val="clear" w:color="auto" w:fill="auto"/>
            <w:noWrap/>
            <w:vAlign w:val="bottom"/>
            <w:hideMark/>
          </w:tcPr>
          <w:p w:rsidR="00CD6786" w:rsidRPr="00BD6570" w:rsidRDefault="00CD6786" w:rsidP="008F4066">
            <w:pPr>
              <w:spacing w:line="240" w:lineRule="auto"/>
              <w:rPr>
                <w:rFonts w:ascii="Calibri" w:hAnsi="Calibri"/>
                <w:color w:val="000000"/>
                <w:sz w:val="22"/>
                <w:szCs w:val="22"/>
              </w:rPr>
            </w:pPr>
            <w:r w:rsidRPr="00BD6570">
              <w:rPr>
                <w:rFonts w:ascii="Calibri" w:hAnsi="Calibri"/>
                <w:color w:val="000000"/>
                <w:sz w:val="22"/>
                <w:szCs w:val="22"/>
              </w:rPr>
              <w:t>Požadovaná koncentrace [%]</w:t>
            </w:r>
          </w:p>
        </w:tc>
        <w:tc>
          <w:tcPr>
            <w:tcW w:w="1559" w:type="dxa"/>
            <w:tcBorders>
              <w:top w:val="single" w:sz="8" w:space="0" w:color="auto"/>
              <w:left w:val="nil"/>
              <w:bottom w:val="single" w:sz="8" w:space="0" w:color="auto"/>
              <w:right w:val="single" w:sz="4" w:space="0" w:color="auto"/>
            </w:tcBorders>
            <w:shd w:val="clear" w:color="auto" w:fill="auto"/>
            <w:noWrap/>
            <w:vAlign w:val="bottom"/>
            <w:hideMark/>
          </w:tcPr>
          <w:p w:rsidR="00CD6786" w:rsidRPr="00BD6570" w:rsidRDefault="00CD6786" w:rsidP="008F4066">
            <w:pPr>
              <w:spacing w:line="240" w:lineRule="auto"/>
              <w:rPr>
                <w:rFonts w:ascii="Calibri" w:hAnsi="Calibri"/>
                <w:color w:val="000000"/>
                <w:sz w:val="22"/>
                <w:szCs w:val="22"/>
              </w:rPr>
            </w:pPr>
            <w:r w:rsidRPr="00BD6570">
              <w:rPr>
                <w:rFonts w:ascii="Calibri" w:hAnsi="Calibri"/>
                <w:color w:val="000000"/>
                <w:sz w:val="22"/>
                <w:szCs w:val="22"/>
              </w:rPr>
              <w:t>Hodnota na refraktometru [-]</w:t>
            </w:r>
          </w:p>
        </w:tc>
        <w:tc>
          <w:tcPr>
            <w:tcW w:w="1213" w:type="dxa"/>
            <w:tcBorders>
              <w:top w:val="single" w:sz="8" w:space="0" w:color="auto"/>
              <w:left w:val="nil"/>
              <w:bottom w:val="single" w:sz="8" w:space="0" w:color="auto"/>
              <w:right w:val="single" w:sz="8" w:space="0" w:color="auto"/>
            </w:tcBorders>
            <w:shd w:val="clear" w:color="auto" w:fill="auto"/>
            <w:noWrap/>
            <w:vAlign w:val="bottom"/>
            <w:hideMark/>
          </w:tcPr>
          <w:p w:rsidR="00CD6786" w:rsidRPr="00BD6570" w:rsidRDefault="00CD6786" w:rsidP="008F4066">
            <w:pPr>
              <w:spacing w:line="240" w:lineRule="auto"/>
              <w:rPr>
                <w:rFonts w:ascii="Calibri" w:hAnsi="Calibri"/>
                <w:color w:val="000000"/>
                <w:sz w:val="22"/>
                <w:szCs w:val="22"/>
              </w:rPr>
            </w:pPr>
            <w:r w:rsidRPr="00BD6570">
              <w:rPr>
                <w:rFonts w:ascii="Calibri" w:hAnsi="Calibri"/>
                <w:color w:val="000000"/>
                <w:sz w:val="22"/>
                <w:szCs w:val="22"/>
              </w:rPr>
              <w:t>Refrakční koeficient K [-]</w:t>
            </w:r>
          </w:p>
        </w:tc>
      </w:tr>
      <w:tr w:rsidR="00CD6786" w:rsidRPr="00BD6570" w:rsidTr="008F4066">
        <w:trPr>
          <w:trHeight w:val="315"/>
          <w:jc w:val="center"/>
        </w:trPr>
        <w:tc>
          <w:tcPr>
            <w:tcW w:w="2920" w:type="dxa"/>
            <w:tcBorders>
              <w:top w:val="nil"/>
              <w:left w:val="single" w:sz="8" w:space="0" w:color="auto"/>
              <w:bottom w:val="single" w:sz="4" w:space="0" w:color="auto"/>
              <w:right w:val="single" w:sz="8" w:space="0" w:color="auto"/>
            </w:tcBorders>
            <w:shd w:val="clear" w:color="auto" w:fill="auto"/>
            <w:noWrap/>
            <w:vAlign w:val="bottom"/>
            <w:hideMark/>
          </w:tcPr>
          <w:p w:rsidR="00CD6786" w:rsidRPr="00BD6570" w:rsidRDefault="00CD6786" w:rsidP="00110382">
            <w:pPr>
              <w:spacing w:line="240" w:lineRule="auto"/>
              <w:jc w:val="left"/>
              <w:rPr>
                <w:rFonts w:cs="Arial"/>
                <w:color w:val="000000"/>
              </w:rPr>
            </w:pPr>
            <w:proofErr w:type="spellStart"/>
            <w:r w:rsidRPr="00BD6570">
              <w:rPr>
                <w:rFonts w:cs="Arial"/>
                <w:color w:val="000000"/>
              </w:rPr>
              <w:t>Hocut</w:t>
            </w:r>
            <w:proofErr w:type="spellEnd"/>
            <w:r w:rsidRPr="00BD6570">
              <w:rPr>
                <w:rFonts w:cs="Arial"/>
                <w:color w:val="000000"/>
              </w:rPr>
              <w:t xml:space="preserve"> HS 9700</w:t>
            </w:r>
          </w:p>
        </w:tc>
        <w:tc>
          <w:tcPr>
            <w:tcW w:w="1490" w:type="dxa"/>
            <w:tcBorders>
              <w:top w:val="nil"/>
              <w:left w:val="nil"/>
              <w:bottom w:val="single" w:sz="4" w:space="0" w:color="auto"/>
              <w:right w:val="single" w:sz="4" w:space="0" w:color="auto"/>
            </w:tcBorders>
            <w:shd w:val="clear" w:color="auto" w:fill="auto"/>
            <w:noWrap/>
            <w:vAlign w:val="bottom"/>
            <w:hideMark/>
          </w:tcPr>
          <w:p w:rsidR="00CD6786" w:rsidRPr="00BD6570" w:rsidRDefault="00CD6786" w:rsidP="008F4066">
            <w:pPr>
              <w:spacing w:line="240" w:lineRule="auto"/>
              <w:rPr>
                <w:rFonts w:ascii="Calibri" w:hAnsi="Calibri"/>
                <w:color w:val="000000"/>
                <w:sz w:val="22"/>
                <w:szCs w:val="22"/>
              </w:rPr>
            </w:pPr>
            <w:r w:rsidRPr="00BD6570">
              <w:rPr>
                <w:rFonts w:ascii="Calibri" w:hAnsi="Calibri"/>
                <w:color w:val="000000"/>
                <w:sz w:val="22"/>
                <w:szCs w:val="22"/>
              </w:rPr>
              <w:t>c = 5%</w:t>
            </w:r>
          </w:p>
        </w:tc>
        <w:tc>
          <w:tcPr>
            <w:tcW w:w="1559" w:type="dxa"/>
            <w:tcBorders>
              <w:top w:val="nil"/>
              <w:left w:val="nil"/>
              <w:bottom w:val="single" w:sz="4" w:space="0" w:color="auto"/>
              <w:right w:val="single" w:sz="4" w:space="0" w:color="auto"/>
            </w:tcBorders>
            <w:shd w:val="clear" w:color="auto" w:fill="auto"/>
            <w:noWrap/>
            <w:vAlign w:val="bottom"/>
            <w:hideMark/>
          </w:tcPr>
          <w:p w:rsidR="00CD6786" w:rsidRPr="00BD6570" w:rsidRDefault="00CD6786" w:rsidP="008F4066">
            <w:pPr>
              <w:spacing w:line="240" w:lineRule="auto"/>
              <w:rPr>
                <w:rFonts w:ascii="Calibri" w:hAnsi="Calibri"/>
                <w:color w:val="000000"/>
                <w:sz w:val="22"/>
                <w:szCs w:val="22"/>
              </w:rPr>
            </w:pPr>
            <w:r w:rsidRPr="00BD6570">
              <w:rPr>
                <w:rFonts w:ascii="Calibri" w:hAnsi="Calibri"/>
                <w:color w:val="000000"/>
                <w:sz w:val="22"/>
                <w:szCs w:val="22"/>
              </w:rPr>
              <w:t>r = 3,6</w:t>
            </w:r>
          </w:p>
        </w:tc>
        <w:tc>
          <w:tcPr>
            <w:tcW w:w="1213" w:type="dxa"/>
            <w:tcBorders>
              <w:top w:val="nil"/>
              <w:left w:val="nil"/>
              <w:bottom w:val="single" w:sz="4" w:space="0" w:color="auto"/>
              <w:right w:val="single" w:sz="8" w:space="0" w:color="auto"/>
            </w:tcBorders>
            <w:shd w:val="clear" w:color="auto" w:fill="auto"/>
            <w:noWrap/>
            <w:vAlign w:val="bottom"/>
            <w:hideMark/>
          </w:tcPr>
          <w:p w:rsidR="00CD6786" w:rsidRPr="00BD6570" w:rsidRDefault="00CD6786" w:rsidP="008F4066">
            <w:pPr>
              <w:spacing w:line="240" w:lineRule="auto"/>
              <w:rPr>
                <w:rFonts w:ascii="Calibri" w:hAnsi="Calibri"/>
                <w:color w:val="000000"/>
                <w:sz w:val="22"/>
                <w:szCs w:val="22"/>
              </w:rPr>
            </w:pPr>
            <w:r w:rsidRPr="00BD6570">
              <w:rPr>
                <w:rFonts w:ascii="Calibri" w:hAnsi="Calibri"/>
                <w:color w:val="000000"/>
                <w:sz w:val="22"/>
                <w:szCs w:val="22"/>
              </w:rPr>
              <w:t>K = 1,4</w:t>
            </w:r>
          </w:p>
        </w:tc>
      </w:tr>
      <w:tr w:rsidR="00CD6786" w:rsidRPr="00BD6570" w:rsidTr="008F4066">
        <w:trPr>
          <w:trHeight w:val="315"/>
          <w:jc w:val="center"/>
        </w:trPr>
        <w:tc>
          <w:tcPr>
            <w:tcW w:w="2920" w:type="dxa"/>
            <w:tcBorders>
              <w:top w:val="nil"/>
              <w:left w:val="single" w:sz="8" w:space="0" w:color="auto"/>
              <w:bottom w:val="single" w:sz="4" w:space="0" w:color="auto"/>
              <w:right w:val="single" w:sz="8" w:space="0" w:color="auto"/>
            </w:tcBorders>
            <w:shd w:val="clear" w:color="auto" w:fill="auto"/>
            <w:noWrap/>
            <w:vAlign w:val="bottom"/>
            <w:hideMark/>
          </w:tcPr>
          <w:p w:rsidR="00CD6786" w:rsidRPr="00BD6570" w:rsidRDefault="00CD6786" w:rsidP="00110382">
            <w:pPr>
              <w:spacing w:line="240" w:lineRule="auto"/>
              <w:jc w:val="left"/>
              <w:rPr>
                <w:rFonts w:cs="Arial"/>
                <w:color w:val="000000"/>
              </w:rPr>
            </w:pPr>
            <w:proofErr w:type="spellStart"/>
            <w:r w:rsidRPr="00BD6570">
              <w:rPr>
                <w:rFonts w:cs="Arial"/>
                <w:color w:val="000000"/>
              </w:rPr>
              <w:t>Hocut</w:t>
            </w:r>
            <w:proofErr w:type="spellEnd"/>
            <w:r w:rsidRPr="00BD6570">
              <w:rPr>
                <w:rFonts w:cs="Arial"/>
                <w:color w:val="000000"/>
              </w:rPr>
              <w:t xml:space="preserve"> B65</w:t>
            </w:r>
          </w:p>
        </w:tc>
        <w:tc>
          <w:tcPr>
            <w:tcW w:w="1490" w:type="dxa"/>
            <w:tcBorders>
              <w:top w:val="nil"/>
              <w:left w:val="nil"/>
              <w:bottom w:val="single" w:sz="4" w:space="0" w:color="auto"/>
              <w:right w:val="single" w:sz="4" w:space="0" w:color="auto"/>
            </w:tcBorders>
            <w:shd w:val="clear" w:color="auto" w:fill="auto"/>
            <w:noWrap/>
            <w:vAlign w:val="bottom"/>
            <w:hideMark/>
          </w:tcPr>
          <w:p w:rsidR="00CD6786" w:rsidRPr="00BD6570" w:rsidRDefault="00CD6786" w:rsidP="008F4066">
            <w:pPr>
              <w:spacing w:line="240" w:lineRule="auto"/>
              <w:rPr>
                <w:rFonts w:ascii="Calibri" w:hAnsi="Calibri"/>
                <w:color w:val="000000"/>
                <w:sz w:val="22"/>
                <w:szCs w:val="22"/>
              </w:rPr>
            </w:pPr>
            <w:r w:rsidRPr="00BD6570">
              <w:rPr>
                <w:rFonts w:ascii="Calibri" w:hAnsi="Calibri"/>
                <w:color w:val="000000"/>
                <w:sz w:val="22"/>
                <w:szCs w:val="22"/>
              </w:rPr>
              <w:t>c = 5%</w:t>
            </w:r>
          </w:p>
        </w:tc>
        <w:tc>
          <w:tcPr>
            <w:tcW w:w="1559" w:type="dxa"/>
            <w:tcBorders>
              <w:top w:val="nil"/>
              <w:left w:val="nil"/>
              <w:bottom w:val="single" w:sz="4" w:space="0" w:color="auto"/>
              <w:right w:val="single" w:sz="4" w:space="0" w:color="auto"/>
            </w:tcBorders>
            <w:shd w:val="clear" w:color="auto" w:fill="auto"/>
            <w:noWrap/>
            <w:vAlign w:val="bottom"/>
            <w:hideMark/>
          </w:tcPr>
          <w:p w:rsidR="00CD6786" w:rsidRPr="00BD6570" w:rsidRDefault="00CD6786" w:rsidP="008F4066">
            <w:pPr>
              <w:spacing w:line="240" w:lineRule="auto"/>
              <w:rPr>
                <w:rFonts w:ascii="Calibri" w:hAnsi="Calibri"/>
                <w:color w:val="000000"/>
                <w:sz w:val="22"/>
                <w:szCs w:val="22"/>
              </w:rPr>
            </w:pPr>
            <w:r w:rsidRPr="00BD6570">
              <w:rPr>
                <w:rFonts w:ascii="Calibri" w:hAnsi="Calibri"/>
                <w:color w:val="000000"/>
                <w:sz w:val="22"/>
                <w:szCs w:val="22"/>
              </w:rPr>
              <w:t>r = 3,3</w:t>
            </w:r>
          </w:p>
        </w:tc>
        <w:tc>
          <w:tcPr>
            <w:tcW w:w="1213" w:type="dxa"/>
            <w:tcBorders>
              <w:top w:val="nil"/>
              <w:left w:val="nil"/>
              <w:bottom w:val="single" w:sz="4" w:space="0" w:color="auto"/>
              <w:right w:val="single" w:sz="8" w:space="0" w:color="auto"/>
            </w:tcBorders>
            <w:shd w:val="clear" w:color="auto" w:fill="auto"/>
            <w:noWrap/>
            <w:vAlign w:val="bottom"/>
            <w:hideMark/>
          </w:tcPr>
          <w:p w:rsidR="00CD6786" w:rsidRPr="00BD6570" w:rsidRDefault="00CD6786" w:rsidP="008F4066">
            <w:pPr>
              <w:spacing w:line="240" w:lineRule="auto"/>
              <w:rPr>
                <w:rFonts w:ascii="Calibri" w:hAnsi="Calibri"/>
                <w:color w:val="000000"/>
                <w:sz w:val="22"/>
                <w:szCs w:val="22"/>
              </w:rPr>
            </w:pPr>
            <w:r w:rsidRPr="00BD6570">
              <w:rPr>
                <w:rFonts w:ascii="Calibri" w:hAnsi="Calibri"/>
                <w:color w:val="000000"/>
                <w:sz w:val="22"/>
                <w:szCs w:val="22"/>
              </w:rPr>
              <w:t>K = 1,5</w:t>
            </w:r>
          </w:p>
        </w:tc>
      </w:tr>
      <w:tr w:rsidR="00CD6786" w:rsidRPr="00BD6570" w:rsidTr="008F4066">
        <w:trPr>
          <w:trHeight w:val="315"/>
          <w:jc w:val="center"/>
        </w:trPr>
        <w:tc>
          <w:tcPr>
            <w:tcW w:w="2920" w:type="dxa"/>
            <w:tcBorders>
              <w:top w:val="nil"/>
              <w:left w:val="single" w:sz="8" w:space="0" w:color="auto"/>
              <w:bottom w:val="single" w:sz="4" w:space="0" w:color="auto"/>
              <w:right w:val="single" w:sz="8" w:space="0" w:color="auto"/>
            </w:tcBorders>
            <w:shd w:val="clear" w:color="auto" w:fill="auto"/>
            <w:noWrap/>
            <w:vAlign w:val="bottom"/>
            <w:hideMark/>
          </w:tcPr>
          <w:p w:rsidR="00CD6786" w:rsidRPr="00BD6570" w:rsidRDefault="00CD6786" w:rsidP="00110382">
            <w:pPr>
              <w:spacing w:line="240" w:lineRule="auto"/>
              <w:jc w:val="left"/>
              <w:rPr>
                <w:rFonts w:cs="Arial"/>
                <w:color w:val="000000"/>
              </w:rPr>
            </w:pPr>
            <w:proofErr w:type="spellStart"/>
            <w:r w:rsidRPr="00BD6570">
              <w:rPr>
                <w:rFonts w:cs="Arial"/>
                <w:color w:val="000000"/>
              </w:rPr>
              <w:t>ToolWay</w:t>
            </w:r>
            <w:proofErr w:type="spellEnd"/>
            <w:r w:rsidRPr="00BD6570">
              <w:rPr>
                <w:rFonts w:cs="Arial"/>
                <w:color w:val="000000"/>
              </w:rPr>
              <w:t xml:space="preserve"> S 455N</w:t>
            </w:r>
          </w:p>
        </w:tc>
        <w:tc>
          <w:tcPr>
            <w:tcW w:w="1490" w:type="dxa"/>
            <w:tcBorders>
              <w:top w:val="nil"/>
              <w:left w:val="nil"/>
              <w:bottom w:val="single" w:sz="4" w:space="0" w:color="auto"/>
              <w:right w:val="single" w:sz="4" w:space="0" w:color="auto"/>
            </w:tcBorders>
            <w:shd w:val="clear" w:color="auto" w:fill="auto"/>
            <w:noWrap/>
            <w:vAlign w:val="bottom"/>
            <w:hideMark/>
          </w:tcPr>
          <w:p w:rsidR="00CD6786" w:rsidRPr="00BD6570" w:rsidRDefault="00CD6786" w:rsidP="008F4066">
            <w:pPr>
              <w:spacing w:line="240" w:lineRule="auto"/>
              <w:rPr>
                <w:rFonts w:ascii="Calibri" w:hAnsi="Calibri"/>
                <w:color w:val="000000"/>
                <w:sz w:val="22"/>
                <w:szCs w:val="22"/>
              </w:rPr>
            </w:pPr>
            <w:r w:rsidRPr="00BD6570">
              <w:rPr>
                <w:rFonts w:ascii="Calibri" w:hAnsi="Calibri"/>
                <w:color w:val="000000"/>
                <w:sz w:val="22"/>
                <w:szCs w:val="22"/>
              </w:rPr>
              <w:t>c = 5%</w:t>
            </w:r>
          </w:p>
        </w:tc>
        <w:tc>
          <w:tcPr>
            <w:tcW w:w="1559" w:type="dxa"/>
            <w:tcBorders>
              <w:top w:val="nil"/>
              <w:left w:val="nil"/>
              <w:bottom w:val="single" w:sz="4" w:space="0" w:color="auto"/>
              <w:right w:val="single" w:sz="4" w:space="0" w:color="auto"/>
            </w:tcBorders>
            <w:shd w:val="clear" w:color="auto" w:fill="auto"/>
            <w:noWrap/>
            <w:vAlign w:val="bottom"/>
            <w:hideMark/>
          </w:tcPr>
          <w:p w:rsidR="00CD6786" w:rsidRPr="00BD6570" w:rsidRDefault="00CD6786" w:rsidP="008F4066">
            <w:pPr>
              <w:spacing w:line="240" w:lineRule="auto"/>
              <w:rPr>
                <w:rFonts w:ascii="Calibri" w:hAnsi="Calibri"/>
                <w:color w:val="000000"/>
                <w:sz w:val="22"/>
                <w:szCs w:val="22"/>
              </w:rPr>
            </w:pPr>
            <w:r w:rsidRPr="00BD6570">
              <w:rPr>
                <w:rFonts w:ascii="Calibri" w:hAnsi="Calibri"/>
                <w:color w:val="000000"/>
                <w:sz w:val="22"/>
                <w:szCs w:val="22"/>
              </w:rPr>
              <w:t>r = 2,6</w:t>
            </w:r>
          </w:p>
        </w:tc>
        <w:tc>
          <w:tcPr>
            <w:tcW w:w="1213" w:type="dxa"/>
            <w:tcBorders>
              <w:top w:val="nil"/>
              <w:left w:val="nil"/>
              <w:bottom w:val="single" w:sz="4" w:space="0" w:color="auto"/>
              <w:right w:val="single" w:sz="8" w:space="0" w:color="auto"/>
            </w:tcBorders>
            <w:shd w:val="clear" w:color="auto" w:fill="auto"/>
            <w:noWrap/>
            <w:vAlign w:val="bottom"/>
            <w:hideMark/>
          </w:tcPr>
          <w:p w:rsidR="00CD6786" w:rsidRPr="00BD6570" w:rsidRDefault="00CD6786" w:rsidP="008F4066">
            <w:pPr>
              <w:spacing w:line="240" w:lineRule="auto"/>
              <w:rPr>
                <w:rFonts w:ascii="Calibri" w:hAnsi="Calibri"/>
                <w:color w:val="000000"/>
                <w:sz w:val="22"/>
                <w:szCs w:val="22"/>
              </w:rPr>
            </w:pPr>
            <w:r w:rsidRPr="00BD6570">
              <w:rPr>
                <w:rFonts w:ascii="Calibri" w:hAnsi="Calibri"/>
                <w:color w:val="000000"/>
                <w:sz w:val="22"/>
                <w:szCs w:val="22"/>
              </w:rPr>
              <w:t>K = 1,9</w:t>
            </w:r>
          </w:p>
        </w:tc>
      </w:tr>
      <w:tr w:rsidR="00CD6786" w:rsidRPr="00BD6570" w:rsidTr="008F4066">
        <w:trPr>
          <w:trHeight w:val="315"/>
          <w:jc w:val="center"/>
        </w:trPr>
        <w:tc>
          <w:tcPr>
            <w:tcW w:w="2920" w:type="dxa"/>
            <w:tcBorders>
              <w:top w:val="nil"/>
              <w:left w:val="single" w:sz="8" w:space="0" w:color="auto"/>
              <w:bottom w:val="single" w:sz="4" w:space="0" w:color="auto"/>
              <w:right w:val="single" w:sz="8" w:space="0" w:color="auto"/>
            </w:tcBorders>
            <w:shd w:val="clear" w:color="auto" w:fill="auto"/>
            <w:noWrap/>
            <w:vAlign w:val="bottom"/>
            <w:hideMark/>
          </w:tcPr>
          <w:p w:rsidR="00CD6786" w:rsidRPr="00BD6570" w:rsidRDefault="00CD6786" w:rsidP="00110382">
            <w:pPr>
              <w:spacing w:line="240" w:lineRule="auto"/>
              <w:jc w:val="left"/>
              <w:rPr>
                <w:rFonts w:cs="Arial"/>
                <w:color w:val="000000"/>
              </w:rPr>
            </w:pPr>
            <w:proofErr w:type="spellStart"/>
            <w:r w:rsidRPr="00BD6570">
              <w:rPr>
                <w:rFonts w:cs="Arial"/>
                <w:color w:val="000000"/>
              </w:rPr>
              <w:t>ToolWay</w:t>
            </w:r>
            <w:proofErr w:type="spellEnd"/>
            <w:r w:rsidRPr="00BD6570">
              <w:rPr>
                <w:rFonts w:cs="Arial"/>
                <w:color w:val="000000"/>
              </w:rPr>
              <w:t xml:space="preserve"> E 655N</w:t>
            </w:r>
          </w:p>
        </w:tc>
        <w:tc>
          <w:tcPr>
            <w:tcW w:w="1490" w:type="dxa"/>
            <w:tcBorders>
              <w:top w:val="nil"/>
              <w:left w:val="nil"/>
              <w:bottom w:val="single" w:sz="4" w:space="0" w:color="auto"/>
              <w:right w:val="single" w:sz="4" w:space="0" w:color="auto"/>
            </w:tcBorders>
            <w:shd w:val="clear" w:color="auto" w:fill="auto"/>
            <w:noWrap/>
            <w:vAlign w:val="bottom"/>
            <w:hideMark/>
          </w:tcPr>
          <w:p w:rsidR="00CD6786" w:rsidRPr="00BD6570" w:rsidRDefault="00CD6786" w:rsidP="008F4066">
            <w:pPr>
              <w:spacing w:line="240" w:lineRule="auto"/>
              <w:rPr>
                <w:rFonts w:ascii="Calibri" w:hAnsi="Calibri"/>
                <w:color w:val="000000"/>
                <w:sz w:val="22"/>
                <w:szCs w:val="22"/>
              </w:rPr>
            </w:pPr>
            <w:r w:rsidRPr="00BD6570">
              <w:rPr>
                <w:rFonts w:ascii="Calibri" w:hAnsi="Calibri"/>
                <w:color w:val="000000"/>
                <w:sz w:val="22"/>
                <w:szCs w:val="22"/>
              </w:rPr>
              <w:t>c = 5%</w:t>
            </w:r>
          </w:p>
        </w:tc>
        <w:tc>
          <w:tcPr>
            <w:tcW w:w="1559" w:type="dxa"/>
            <w:tcBorders>
              <w:top w:val="nil"/>
              <w:left w:val="nil"/>
              <w:bottom w:val="single" w:sz="4" w:space="0" w:color="auto"/>
              <w:right w:val="single" w:sz="4" w:space="0" w:color="auto"/>
            </w:tcBorders>
            <w:shd w:val="clear" w:color="auto" w:fill="auto"/>
            <w:noWrap/>
            <w:vAlign w:val="bottom"/>
            <w:hideMark/>
          </w:tcPr>
          <w:p w:rsidR="00CD6786" w:rsidRPr="00BD6570" w:rsidRDefault="00CD6786" w:rsidP="008F4066">
            <w:pPr>
              <w:spacing w:line="240" w:lineRule="auto"/>
              <w:rPr>
                <w:rFonts w:ascii="Calibri" w:hAnsi="Calibri"/>
                <w:color w:val="000000"/>
                <w:sz w:val="22"/>
                <w:szCs w:val="22"/>
              </w:rPr>
            </w:pPr>
            <w:r w:rsidRPr="00BD6570">
              <w:rPr>
                <w:rFonts w:ascii="Calibri" w:hAnsi="Calibri"/>
                <w:color w:val="000000"/>
                <w:sz w:val="22"/>
                <w:szCs w:val="22"/>
              </w:rPr>
              <w:t>r = 5,6</w:t>
            </w:r>
          </w:p>
        </w:tc>
        <w:tc>
          <w:tcPr>
            <w:tcW w:w="1213" w:type="dxa"/>
            <w:tcBorders>
              <w:top w:val="nil"/>
              <w:left w:val="nil"/>
              <w:bottom w:val="single" w:sz="4" w:space="0" w:color="auto"/>
              <w:right w:val="single" w:sz="8" w:space="0" w:color="auto"/>
            </w:tcBorders>
            <w:shd w:val="clear" w:color="auto" w:fill="auto"/>
            <w:noWrap/>
            <w:vAlign w:val="bottom"/>
            <w:hideMark/>
          </w:tcPr>
          <w:p w:rsidR="00CD6786" w:rsidRPr="00BD6570" w:rsidRDefault="00CD6786" w:rsidP="008F4066">
            <w:pPr>
              <w:spacing w:line="240" w:lineRule="auto"/>
              <w:rPr>
                <w:rFonts w:ascii="Calibri" w:hAnsi="Calibri"/>
                <w:color w:val="000000"/>
                <w:sz w:val="22"/>
                <w:szCs w:val="22"/>
              </w:rPr>
            </w:pPr>
            <w:r w:rsidRPr="00BD6570">
              <w:rPr>
                <w:rFonts w:ascii="Calibri" w:hAnsi="Calibri"/>
                <w:color w:val="000000"/>
                <w:sz w:val="22"/>
                <w:szCs w:val="22"/>
              </w:rPr>
              <w:t>K = 0,9</w:t>
            </w:r>
          </w:p>
        </w:tc>
      </w:tr>
      <w:tr w:rsidR="00CD6786" w:rsidRPr="00BD6570" w:rsidTr="008F4066">
        <w:trPr>
          <w:trHeight w:val="315"/>
          <w:jc w:val="center"/>
        </w:trPr>
        <w:tc>
          <w:tcPr>
            <w:tcW w:w="2920" w:type="dxa"/>
            <w:tcBorders>
              <w:top w:val="nil"/>
              <w:left w:val="single" w:sz="8" w:space="0" w:color="auto"/>
              <w:bottom w:val="single" w:sz="4" w:space="0" w:color="auto"/>
              <w:right w:val="single" w:sz="8" w:space="0" w:color="auto"/>
            </w:tcBorders>
            <w:shd w:val="clear" w:color="auto" w:fill="auto"/>
            <w:noWrap/>
            <w:vAlign w:val="bottom"/>
            <w:hideMark/>
          </w:tcPr>
          <w:p w:rsidR="00CD6786" w:rsidRPr="00BD6570" w:rsidRDefault="00CD6786" w:rsidP="00110382">
            <w:pPr>
              <w:spacing w:line="240" w:lineRule="auto"/>
              <w:jc w:val="left"/>
              <w:rPr>
                <w:rFonts w:cs="Arial"/>
                <w:color w:val="000000"/>
              </w:rPr>
            </w:pPr>
            <w:r w:rsidRPr="00BD6570">
              <w:rPr>
                <w:rFonts w:cs="Arial"/>
                <w:color w:val="000000"/>
              </w:rPr>
              <w:t>VASCO 1000</w:t>
            </w:r>
          </w:p>
        </w:tc>
        <w:tc>
          <w:tcPr>
            <w:tcW w:w="1490" w:type="dxa"/>
            <w:tcBorders>
              <w:top w:val="nil"/>
              <w:left w:val="nil"/>
              <w:bottom w:val="single" w:sz="4" w:space="0" w:color="auto"/>
              <w:right w:val="single" w:sz="4" w:space="0" w:color="auto"/>
            </w:tcBorders>
            <w:shd w:val="clear" w:color="auto" w:fill="auto"/>
            <w:noWrap/>
            <w:vAlign w:val="bottom"/>
            <w:hideMark/>
          </w:tcPr>
          <w:p w:rsidR="00CD6786" w:rsidRPr="00BD6570" w:rsidRDefault="00CD6786" w:rsidP="008F4066">
            <w:pPr>
              <w:spacing w:line="240" w:lineRule="auto"/>
              <w:rPr>
                <w:rFonts w:ascii="Calibri" w:hAnsi="Calibri"/>
                <w:color w:val="000000"/>
                <w:sz w:val="22"/>
                <w:szCs w:val="22"/>
              </w:rPr>
            </w:pPr>
            <w:r w:rsidRPr="00BD6570">
              <w:rPr>
                <w:rFonts w:ascii="Calibri" w:hAnsi="Calibri"/>
                <w:color w:val="000000"/>
                <w:sz w:val="22"/>
                <w:szCs w:val="22"/>
              </w:rPr>
              <w:t>c = 5%</w:t>
            </w:r>
          </w:p>
        </w:tc>
        <w:tc>
          <w:tcPr>
            <w:tcW w:w="1559" w:type="dxa"/>
            <w:tcBorders>
              <w:top w:val="nil"/>
              <w:left w:val="nil"/>
              <w:bottom w:val="single" w:sz="4" w:space="0" w:color="auto"/>
              <w:right w:val="single" w:sz="4" w:space="0" w:color="auto"/>
            </w:tcBorders>
            <w:shd w:val="clear" w:color="auto" w:fill="auto"/>
            <w:noWrap/>
            <w:vAlign w:val="bottom"/>
            <w:hideMark/>
          </w:tcPr>
          <w:p w:rsidR="00CD6786" w:rsidRPr="00BD6570" w:rsidRDefault="00CD6786" w:rsidP="008F4066">
            <w:pPr>
              <w:spacing w:line="240" w:lineRule="auto"/>
              <w:rPr>
                <w:rFonts w:ascii="Calibri" w:hAnsi="Calibri"/>
                <w:color w:val="000000"/>
                <w:sz w:val="22"/>
                <w:szCs w:val="22"/>
              </w:rPr>
            </w:pPr>
            <w:r w:rsidRPr="00BD6570">
              <w:rPr>
                <w:rFonts w:ascii="Calibri" w:hAnsi="Calibri"/>
                <w:color w:val="000000"/>
                <w:sz w:val="22"/>
                <w:szCs w:val="22"/>
              </w:rPr>
              <w:t>r = 5</w:t>
            </w:r>
          </w:p>
        </w:tc>
        <w:tc>
          <w:tcPr>
            <w:tcW w:w="1213" w:type="dxa"/>
            <w:tcBorders>
              <w:top w:val="nil"/>
              <w:left w:val="nil"/>
              <w:bottom w:val="single" w:sz="4" w:space="0" w:color="auto"/>
              <w:right w:val="single" w:sz="8" w:space="0" w:color="auto"/>
            </w:tcBorders>
            <w:shd w:val="clear" w:color="auto" w:fill="auto"/>
            <w:noWrap/>
            <w:vAlign w:val="bottom"/>
            <w:hideMark/>
          </w:tcPr>
          <w:p w:rsidR="00CD6786" w:rsidRPr="00BD6570" w:rsidRDefault="00CD6786" w:rsidP="008F4066">
            <w:pPr>
              <w:spacing w:line="240" w:lineRule="auto"/>
              <w:rPr>
                <w:rFonts w:ascii="Calibri" w:hAnsi="Calibri"/>
                <w:color w:val="000000"/>
                <w:sz w:val="22"/>
                <w:szCs w:val="22"/>
              </w:rPr>
            </w:pPr>
            <w:r w:rsidRPr="00BD6570">
              <w:rPr>
                <w:rFonts w:ascii="Calibri" w:hAnsi="Calibri"/>
                <w:color w:val="000000"/>
                <w:sz w:val="22"/>
                <w:szCs w:val="22"/>
              </w:rPr>
              <w:t>K = 1</w:t>
            </w:r>
          </w:p>
        </w:tc>
      </w:tr>
      <w:tr w:rsidR="00CD6786" w:rsidRPr="00BD6570" w:rsidTr="008F4066">
        <w:trPr>
          <w:trHeight w:val="315"/>
          <w:jc w:val="center"/>
        </w:trPr>
        <w:tc>
          <w:tcPr>
            <w:tcW w:w="2920" w:type="dxa"/>
            <w:tcBorders>
              <w:top w:val="nil"/>
              <w:left w:val="single" w:sz="8" w:space="0" w:color="auto"/>
              <w:bottom w:val="single" w:sz="4" w:space="0" w:color="auto"/>
              <w:right w:val="single" w:sz="8" w:space="0" w:color="auto"/>
            </w:tcBorders>
            <w:shd w:val="clear" w:color="auto" w:fill="auto"/>
            <w:noWrap/>
            <w:vAlign w:val="bottom"/>
            <w:hideMark/>
          </w:tcPr>
          <w:p w:rsidR="00CD6786" w:rsidRPr="00BD6570" w:rsidRDefault="00CD6786" w:rsidP="00110382">
            <w:pPr>
              <w:spacing w:line="240" w:lineRule="auto"/>
              <w:jc w:val="left"/>
              <w:rPr>
                <w:rFonts w:cs="Arial"/>
                <w:color w:val="000000"/>
              </w:rPr>
            </w:pPr>
            <w:r w:rsidRPr="00BD6570">
              <w:rPr>
                <w:rFonts w:cs="Arial"/>
                <w:color w:val="000000"/>
              </w:rPr>
              <w:t>ZUBORA UNIVERSAL</w:t>
            </w:r>
          </w:p>
        </w:tc>
        <w:tc>
          <w:tcPr>
            <w:tcW w:w="1490" w:type="dxa"/>
            <w:tcBorders>
              <w:top w:val="nil"/>
              <w:left w:val="nil"/>
              <w:bottom w:val="single" w:sz="4" w:space="0" w:color="auto"/>
              <w:right w:val="single" w:sz="4" w:space="0" w:color="auto"/>
            </w:tcBorders>
            <w:shd w:val="clear" w:color="auto" w:fill="auto"/>
            <w:noWrap/>
            <w:vAlign w:val="bottom"/>
            <w:hideMark/>
          </w:tcPr>
          <w:p w:rsidR="00CD6786" w:rsidRPr="00BD6570" w:rsidRDefault="00CD6786" w:rsidP="008F4066">
            <w:pPr>
              <w:spacing w:line="240" w:lineRule="auto"/>
              <w:rPr>
                <w:rFonts w:ascii="Calibri" w:hAnsi="Calibri"/>
                <w:color w:val="000000"/>
                <w:sz w:val="22"/>
                <w:szCs w:val="22"/>
              </w:rPr>
            </w:pPr>
            <w:r w:rsidRPr="00BD6570">
              <w:rPr>
                <w:rFonts w:ascii="Calibri" w:hAnsi="Calibri"/>
                <w:color w:val="000000"/>
                <w:sz w:val="22"/>
                <w:szCs w:val="22"/>
              </w:rPr>
              <w:t>c = 5%</w:t>
            </w:r>
          </w:p>
        </w:tc>
        <w:tc>
          <w:tcPr>
            <w:tcW w:w="1559" w:type="dxa"/>
            <w:tcBorders>
              <w:top w:val="nil"/>
              <w:left w:val="nil"/>
              <w:bottom w:val="single" w:sz="4" w:space="0" w:color="auto"/>
              <w:right w:val="single" w:sz="4" w:space="0" w:color="auto"/>
            </w:tcBorders>
            <w:shd w:val="clear" w:color="auto" w:fill="auto"/>
            <w:noWrap/>
            <w:vAlign w:val="bottom"/>
            <w:hideMark/>
          </w:tcPr>
          <w:p w:rsidR="00CD6786" w:rsidRPr="00BD6570" w:rsidRDefault="00CD6786" w:rsidP="008F4066">
            <w:pPr>
              <w:spacing w:line="240" w:lineRule="auto"/>
              <w:rPr>
                <w:rFonts w:ascii="Calibri" w:hAnsi="Calibri"/>
                <w:color w:val="000000"/>
                <w:sz w:val="22"/>
                <w:szCs w:val="22"/>
              </w:rPr>
            </w:pPr>
            <w:r w:rsidRPr="00BD6570">
              <w:rPr>
                <w:rFonts w:ascii="Calibri" w:hAnsi="Calibri"/>
                <w:color w:val="000000"/>
                <w:sz w:val="22"/>
                <w:szCs w:val="22"/>
              </w:rPr>
              <w:t>r = 4,55</w:t>
            </w:r>
          </w:p>
        </w:tc>
        <w:tc>
          <w:tcPr>
            <w:tcW w:w="1213" w:type="dxa"/>
            <w:tcBorders>
              <w:top w:val="nil"/>
              <w:left w:val="nil"/>
              <w:bottom w:val="single" w:sz="4" w:space="0" w:color="auto"/>
              <w:right w:val="single" w:sz="8" w:space="0" w:color="auto"/>
            </w:tcBorders>
            <w:shd w:val="clear" w:color="auto" w:fill="auto"/>
            <w:noWrap/>
            <w:vAlign w:val="bottom"/>
            <w:hideMark/>
          </w:tcPr>
          <w:p w:rsidR="00CD6786" w:rsidRPr="00BD6570" w:rsidRDefault="00CD6786" w:rsidP="008F4066">
            <w:pPr>
              <w:spacing w:line="240" w:lineRule="auto"/>
              <w:rPr>
                <w:rFonts w:ascii="Calibri" w:hAnsi="Calibri"/>
                <w:color w:val="000000"/>
                <w:sz w:val="22"/>
                <w:szCs w:val="22"/>
              </w:rPr>
            </w:pPr>
            <w:r w:rsidRPr="00BD6570">
              <w:rPr>
                <w:rFonts w:ascii="Calibri" w:hAnsi="Calibri"/>
                <w:color w:val="000000"/>
                <w:sz w:val="22"/>
                <w:szCs w:val="22"/>
              </w:rPr>
              <w:t>K = 1,1</w:t>
            </w:r>
          </w:p>
        </w:tc>
      </w:tr>
      <w:tr w:rsidR="00CD6786" w:rsidRPr="00BD6570" w:rsidTr="008F4066">
        <w:trPr>
          <w:trHeight w:val="315"/>
          <w:jc w:val="center"/>
        </w:trPr>
        <w:tc>
          <w:tcPr>
            <w:tcW w:w="2920" w:type="dxa"/>
            <w:tcBorders>
              <w:top w:val="nil"/>
              <w:left w:val="single" w:sz="8" w:space="0" w:color="auto"/>
              <w:bottom w:val="single" w:sz="4" w:space="0" w:color="auto"/>
              <w:right w:val="single" w:sz="8" w:space="0" w:color="auto"/>
            </w:tcBorders>
            <w:shd w:val="clear" w:color="auto" w:fill="auto"/>
            <w:noWrap/>
            <w:vAlign w:val="bottom"/>
            <w:hideMark/>
          </w:tcPr>
          <w:p w:rsidR="00CD6786" w:rsidRPr="00BD6570" w:rsidRDefault="00CD6786" w:rsidP="00110382">
            <w:pPr>
              <w:spacing w:line="240" w:lineRule="auto"/>
              <w:jc w:val="left"/>
              <w:rPr>
                <w:rFonts w:cs="Arial"/>
                <w:color w:val="000000"/>
              </w:rPr>
            </w:pPr>
            <w:r w:rsidRPr="00BD6570">
              <w:rPr>
                <w:rFonts w:cs="Arial"/>
                <w:color w:val="000000"/>
              </w:rPr>
              <w:t>ZUBORA 10 H EXTRA</w:t>
            </w:r>
          </w:p>
        </w:tc>
        <w:tc>
          <w:tcPr>
            <w:tcW w:w="1490" w:type="dxa"/>
            <w:tcBorders>
              <w:top w:val="nil"/>
              <w:left w:val="nil"/>
              <w:bottom w:val="single" w:sz="4" w:space="0" w:color="auto"/>
              <w:right w:val="single" w:sz="4" w:space="0" w:color="auto"/>
            </w:tcBorders>
            <w:shd w:val="clear" w:color="auto" w:fill="auto"/>
            <w:noWrap/>
            <w:vAlign w:val="bottom"/>
            <w:hideMark/>
          </w:tcPr>
          <w:p w:rsidR="00CD6786" w:rsidRPr="00BD6570" w:rsidRDefault="00CD6786" w:rsidP="008F4066">
            <w:pPr>
              <w:spacing w:line="240" w:lineRule="auto"/>
              <w:rPr>
                <w:rFonts w:ascii="Calibri" w:hAnsi="Calibri"/>
                <w:color w:val="000000"/>
                <w:sz w:val="22"/>
                <w:szCs w:val="22"/>
              </w:rPr>
            </w:pPr>
            <w:r w:rsidRPr="00BD6570">
              <w:rPr>
                <w:rFonts w:ascii="Calibri" w:hAnsi="Calibri"/>
                <w:color w:val="000000"/>
                <w:sz w:val="22"/>
                <w:szCs w:val="22"/>
              </w:rPr>
              <w:t>c = 5%</w:t>
            </w:r>
          </w:p>
        </w:tc>
        <w:tc>
          <w:tcPr>
            <w:tcW w:w="1559" w:type="dxa"/>
            <w:tcBorders>
              <w:top w:val="nil"/>
              <w:left w:val="nil"/>
              <w:bottom w:val="single" w:sz="4" w:space="0" w:color="auto"/>
              <w:right w:val="single" w:sz="4" w:space="0" w:color="auto"/>
            </w:tcBorders>
            <w:shd w:val="clear" w:color="auto" w:fill="auto"/>
            <w:noWrap/>
            <w:vAlign w:val="bottom"/>
            <w:hideMark/>
          </w:tcPr>
          <w:p w:rsidR="00CD6786" w:rsidRPr="00BD6570" w:rsidRDefault="00CD6786" w:rsidP="008F4066">
            <w:pPr>
              <w:spacing w:line="240" w:lineRule="auto"/>
              <w:rPr>
                <w:rFonts w:ascii="Calibri" w:hAnsi="Calibri"/>
                <w:color w:val="000000"/>
                <w:sz w:val="22"/>
                <w:szCs w:val="22"/>
              </w:rPr>
            </w:pPr>
            <w:r w:rsidRPr="00BD6570">
              <w:rPr>
                <w:rFonts w:ascii="Calibri" w:hAnsi="Calibri"/>
                <w:color w:val="000000"/>
                <w:sz w:val="22"/>
                <w:szCs w:val="22"/>
              </w:rPr>
              <w:t>r = 4,55</w:t>
            </w:r>
          </w:p>
        </w:tc>
        <w:tc>
          <w:tcPr>
            <w:tcW w:w="1213" w:type="dxa"/>
            <w:tcBorders>
              <w:top w:val="nil"/>
              <w:left w:val="nil"/>
              <w:bottom w:val="single" w:sz="4" w:space="0" w:color="auto"/>
              <w:right w:val="single" w:sz="8" w:space="0" w:color="auto"/>
            </w:tcBorders>
            <w:shd w:val="clear" w:color="auto" w:fill="auto"/>
            <w:noWrap/>
            <w:vAlign w:val="bottom"/>
            <w:hideMark/>
          </w:tcPr>
          <w:p w:rsidR="00CD6786" w:rsidRPr="00BD6570" w:rsidRDefault="00CD6786" w:rsidP="008F4066">
            <w:pPr>
              <w:spacing w:line="240" w:lineRule="auto"/>
              <w:rPr>
                <w:rFonts w:ascii="Calibri" w:hAnsi="Calibri"/>
                <w:color w:val="000000"/>
                <w:sz w:val="22"/>
                <w:szCs w:val="22"/>
              </w:rPr>
            </w:pPr>
            <w:r w:rsidRPr="00BD6570">
              <w:rPr>
                <w:rFonts w:ascii="Calibri" w:hAnsi="Calibri"/>
                <w:color w:val="000000"/>
                <w:sz w:val="22"/>
                <w:szCs w:val="22"/>
              </w:rPr>
              <w:t>K = 1,1</w:t>
            </w:r>
          </w:p>
        </w:tc>
      </w:tr>
      <w:tr w:rsidR="00CD6786" w:rsidRPr="00BD6570" w:rsidTr="008F4066">
        <w:trPr>
          <w:trHeight w:val="315"/>
          <w:jc w:val="center"/>
        </w:trPr>
        <w:tc>
          <w:tcPr>
            <w:tcW w:w="2920" w:type="dxa"/>
            <w:tcBorders>
              <w:top w:val="nil"/>
              <w:left w:val="single" w:sz="8" w:space="0" w:color="auto"/>
              <w:bottom w:val="single" w:sz="4" w:space="0" w:color="auto"/>
              <w:right w:val="single" w:sz="8" w:space="0" w:color="auto"/>
            </w:tcBorders>
            <w:shd w:val="clear" w:color="auto" w:fill="auto"/>
            <w:noWrap/>
            <w:vAlign w:val="bottom"/>
            <w:hideMark/>
          </w:tcPr>
          <w:p w:rsidR="00CD6786" w:rsidRPr="00BD6570" w:rsidRDefault="00CD6786" w:rsidP="00110382">
            <w:pPr>
              <w:spacing w:line="240" w:lineRule="auto"/>
              <w:jc w:val="left"/>
              <w:rPr>
                <w:rFonts w:cs="Arial"/>
                <w:color w:val="000000"/>
              </w:rPr>
            </w:pPr>
            <w:r w:rsidRPr="00BD6570">
              <w:rPr>
                <w:rFonts w:cs="Arial"/>
                <w:color w:val="000000"/>
              </w:rPr>
              <w:t>ZUBORA 20 H ULTRA</w:t>
            </w:r>
          </w:p>
        </w:tc>
        <w:tc>
          <w:tcPr>
            <w:tcW w:w="1490" w:type="dxa"/>
            <w:tcBorders>
              <w:top w:val="nil"/>
              <w:left w:val="nil"/>
              <w:bottom w:val="single" w:sz="4" w:space="0" w:color="auto"/>
              <w:right w:val="single" w:sz="4" w:space="0" w:color="auto"/>
            </w:tcBorders>
            <w:shd w:val="clear" w:color="auto" w:fill="auto"/>
            <w:noWrap/>
            <w:vAlign w:val="bottom"/>
            <w:hideMark/>
          </w:tcPr>
          <w:p w:rsidR="00CD6786" w:rsidRPr="00BD6570" w:rsidRDefault="00CD6786" w:rsidP="008F4066">
            <w:pPr>
              <w:spacing w:line="240" w:lineRule="auto"/>
              <w:rPr>
                <w:rFonts w:ascii="Calibri" w:hAnsi="Calibri"/>
                <w:color w:val="000000"/>
                <w:sz w:val="22"/>
                <w:szCs w:val="22"/>
              </w:rPr>
            </w:pPr>
            <w:r w:rsidRPr="00BD6570">
              <w:rPr>
                <w:rFonts w:ascii="Calibri" w:hAnsi="Calibri"/>
                <w:color w:val="000000"/>
                <w:sz w:val="22"/>
                <w:szCs w:val="22"/>
              </w:rPr>
              <w:t>c = 5%</w:t>
            </w:r>
          </w:p>
        </w:tc>
        <w:tc>
          <w:tcPr>
            <w:tcW w:w="1559" w:type="dxa"/>
            <w:tcBorders>
              <w:top w:val="nil"/>
              <w:left w:val="nil"/>
              <w:bottom w:val="single" w:sz="4" w:space="0" w:color="auto"/>
              <w:right w:val="single" w:sz="4" w:space="0" w:color="auto"/>
            </w:tcBorders>
            <w:shd w:val="clear" w:color="auto" w:fill="auto"/>
            <w:noWrap/>
            <w:vAlign w:val="bottom"/>
            <w:hideMark/>
          </w:tcPr>
          <w:p w:rsidR="00CD6786" w:rsidRPr="00BD6570" w:rsidRDefault="00CD6786" w:rsidP="008F4066">
            <w:pPr>
              <w:spacing w:line="240" w:lineRule="auto"/>
              <w:rPr>
                <w:rFonts w:ascii="Calibri" w:hAnsi="Calibri"/>
                <w:color w:val="000000"/>
                <w:sz w:val="22"/>
                <w:szCs w:val="22"/>
              </w:rPr>
            </w:pPr>
            <w:r w:rsidRPr="00BD6570">
              <w:rPr>
                <w:rFonts w:ascii="Calibri" w:hAnsi="Calibri"/>
                <w:color w:val="000000"/>
                <w:sz w:val="22"/>
                <w:szCs w:val="22"/>
              </w:rPr>
              <w:t>r = 4,55</w:t>
            </w:r>
          </w:p>
        </w:tc>
        <w:tc>
          <w:tcPr>
            <w:tcW w:w="1213" w:type="dxa"/>
            <w:tcBorders>
              <w:top w:val="nil"/>
              <w:left w:val="nil"/>
              <w:bottom w:val="single" w:sz="4" w:space="0" w:color="auto"/>
              <w:right w:val="single" w:sz="8" w:space="0" w:color="auto"/>
            </w:tcBorders>
            <w:shd w:val="clear" w:color="auto" w:fill="auto"/>
            <w:noWrap/>
            <w:vAlign w:val="bottom"/>
            <w:hideMark/>
          </w:tcPr>
          <w:p w:rsidR="00CD6786" w:rsidRPr="00BD6570" w:rsidRDefault="00CD6786" w:rsidP="008F4066">
            <w:pPr>
              <w:spacing w:line="240" w:lineRule="auto"/>
              <w:rPr>
                <w:rFonts w:ascii="Calibri" w:hAnsi="Calibri"/>
                <w:color w:val="000000"/>
                <w:sz w:val="22"/>
                <w:szCs w:val="22"/>
              </w:rPr>
            </w:pPr>
            <w:r w:rsidRPr="00BD6570">
              <w:rPr>
                <w:rFonts w:ascii="Calibri" w:hAnsi="Calibri"/>
                <w:color w:val="000000"/>
                <w:sz w:val="22"/>
                <w:szCs w:val="22"/>
              </w:rPr>
              <w:t>K = 1,1</w:t>
            </w:r>
          </w:p>
        </w:tc>
      </w:tr>
      <w:tr w:rsidR="00CD6786" w:rsidRPr="00BD6570" w:rsidTr="008F4066">
        <w:trPr>
          <w:trHeight w:val="315"/>
          <w:jc w:val="center"/>
        </w:trPr>
        <w:tc>
          <w:tcPr>
            <w:tcW w:w="2920" w:type="dxa"/>
            <w:tcBorders>
              <w:top w:val="nil"/>
              <w:left w:val="single" w:sz="8" w:space="0" w:color="auto"/>
              <w:bottom w:val="single" w:sz="4" w:space="0" w:color="auto"/>
              <w:right w:val="single" w:sz="8" w:space="0" w:color="auto"/>
            </w:tcBorders>
            <w:shd w:val="clear" w:color="auto" w:fill="auto"/>
            <w:noWrap/>
            <w:vAlign w:val="bottom"/>
            <w:hideMark/>
          </w:tcPr>
          <w:p w:rsidR="00CD6786" w:rsidRPr="00BD6570" w:rsidRDefault="00CD6786" w:rsidP="00110382">
            <w:pPr>
              <w:spacing w:line="240" w:lineRule="auto"/>
              <w:jc w:val="left"/>
              <w:rPr>
                <w:rFonts w:cs="Arial"/>
                <w:color w:val="000000"/>
              </w:rPr>
            </w:pPr>
            <w:r w:rsidRPr="00BD6570">
              <w:rPr>
                <w:rFonts w:cs="Arial"/>
                <w:color w:val="000000"/>
              </w:rPr>
              <w:t>ZUBORA 20 H EXTRA</w:t>
            </w:r>
          </w:p>
        </w:tc>
        <w:tc>
          <w:tcPr>
            <w:tcW w:w="1490" w:type="dxa"/>
            <w:tcBorders>
              <w:top w:val="nil"/>
              <w:left w:val="nil"/>
              <w:bottom w:val="single" w:sz="4" w:space="0" w:color="auto"/>
              <w:right w:val="single" w:sz="4" w:space="0" w:color="auto"/>
            </w:tcBorders>
            <w:shd w:val="clear" w:color="auto" w:fill="auto"/>
            <w:noWrap/>
            <w:vAlign w:val="bottom"/>
            <w:hideMark/>
          </w:tcPr>
          <w:p w:rsidR="00CD6786" w:rsidRPr="00BD6570" w:rsidRDefault="00CD6786" w:rsidP="008F4066">
            <w:pPr>
              <w:spacing w:line="240" w:lineRule="auto"/>
              <w:rPr>
                <w:rFonts w:ascii="Calibri" w:hAnsi="Calibri"/>
                <w:color w:val="000000"/>
                <w:sz w:val="22"/>
                <w:szCs w:val="22"/>
              </w:rPr>
            </w:pPr>
            <w:r w:rsidRPr="00BD6570">
              <w:rPr>
                <w:rFonts w:ascii="Calibri" w:hAnsi="Calibri"/>
                <w:color w:val="000000"/>
                <w:sz w:val="22"/>
                <w:szCs w:val="22"/>
              </w:rPr>
              <w:t>c = 5%</w:t>
            </w:r>
          </w:p>
        </w:tc>
        <w:tc>
          <w:tcPr>
            <w:tcW w:w="1559" w:type="dxa"/>
            <w:tcBorders>
              <w:top w:val="nil"/>
              <w:left w:val="nil"/>
              <w:bottom w:val="single" w:sz="4" w:space="0" w:color="auto"/>
              <w:right w:val="single" w:sz="4" w:space="0" w:color="auto"/>
            </w:tcBorders>
            <w:shd w:val="clear" w:color="auto" w:fill="auto"/>
            <w:noWrap/>
            <w:vAlign w:val="bottom"/>
            <w:hideMark/>
          </w:tcPr>
          <w:p w:rsidR="00CD6786" w:rsidRPr="00BD6570" w:rsidRDefault="00CD6786" w:rsidP="008F4066">
            <w:pPr>
              <w:spacing w:line="240" w:lineRule="auto"/>
              <w:rPr>
                <w:rFonts w:ascii="Calibri" w:hAnsi="Calibri"/>
                <w:color w:val="000000"/>
                <w:sz w:val="22"/>
                <w:szCs w:val="22"/>
              </w:rPr>
            </w:pPr>
            <w:r w:rsidRPr="00BD6570">
              <w:rPr>
                <w:rFonts w:ascii="Calibri" w:hAnsi="Calibri"/>
                <w:color w:val="000000"/>
                <w:sz w:val="22"/>
                <w:szCs w:val="22"/>
              </w:rPr>
              <w:t>r = 4,55</w:t>
            </w:r>
          </w:p>
        </w:tc>
        <w:tc>
          <w:tcPr>
            <w:tcW w:w="1213" w:type="dxa"/>
            <w:tcBorders>
              <w:top w:val="nil"/>
              <w:left w:val="nil"/>
              <w:bottom w:val="single" w:sz="4" w:space="0" w:color="auto"/>
              <w:right w:val="single" w:sz="8" w:space="0" w:color="auto"/>
            </w:tcBorders>
            <w:shd w:val="clear" w:color="auto" w:fill="auto"/>
            <w:noWrap/>
            <w:vAlign w:val="bottom"/>
            <w:hideMark/>
          </w:tcPr>
          <w:p w:rsidR="00CD6786" w:rsidRPr="00BD6570" w:rsidRDefault="00CD6786" w:rsidP="008F4066">
            <w:pPr>
              <w:spacing w:line="240" w:lineRule="auto"/>
              <w:rPr>
                <w:rFonts w:ascii="Calibri" w:hAnsi="Calibri"/>
                <w:color w:val="000000"/>
                <w:sz w:val="22"/>
                <w:szCs w:val="22"/>
              </w:rPr>
            </w:pPr>
            <w:r w:rsidRPr="00BD6570">
              <w:rPr>
                <w:rFonts w:ascii="Calibri" w:hAnsi="Calibri"/>
                <w:color w:val="000000"/>
                <w:sz w:val="22"/>
                <w:szCs w:val="22"/>
              </w:rPr>
              <w:t>K = 1,1</w:t>
            </w:r>
          </w:p>
        </w:tc>
      </w:tr>
      <w:tr w:rsidR="00CD6786" w:rsidRPr="00BD6570" w:rsidTr="008F4066">
        <w:trPr>
          <w:trHeight w:val="330"/>
          <w:jc w:val="center"/>
        </w:trPr>
        <w:tc>
          <w:tcPr>
            <w:tcW w:w="2920" w:type="dxa"/>
            <w:tcBorders>
              <w:top w:val="nil"/>
              <w:left w:val="single" w:sz="8" w:space="0" w:color="auto"/>
              <w:bottom w:val="single" w:sz="8" w:space="0" w:color="auto"/>
              <w:right w:val="single" w:sz="8" w:space="0" w:color="auto"/>
            </w:tcBorders>
            <w:shd w:val="clear" w:color="auto" w:fill="auto"/>
            <w:noWrap/>
            <w:vAlign w:val="bottom"/>
            <w:hideMark/>
          </w:tcPr>
          <w:p w:rsidR="00CD6786" w:rsidRPr="00BD6570" w:rsidRDefault="00CD6786" w:rsidP="00110382">
            <w:pPr>
              <w:spacing w:line="240" w:lineRule="auto"/>
              <w:jc w:val="left"/>
              <w:rPr>
                <w:rFonts w:cs="Arial"/>
                <w:color w:val="000000"/>
              </w:rPr>
            </w:pPr>
            <w:r w:rsidRPr="00BD6570">
              <w:rPr>
                <w:rFonts w:cs="Arial"/>
                <w:color w:val="000000"/>
              </w:rPr>
              <w:t>ZUBORA 65 H ULTRA</w:t>
            </w:r>
          </w:p>
        </w:tc>
        <w:tc>
          <w:tcPr>
            <w:tcW w:w="1490" w:type="dxa"/>
            <w:tcBorders>
              <w:top w:val="nil"/>
              <w:left w:val="nil"/>
              <w:bottom w:val="single" w:sz="8" w:space="0" w:color="auto"/>
              <w:right w:val="single" w:sz="4" w:space="0" w:color="auto"/>
            </w:tcBorders>
            <w:shd w:val="clear" w:color="auto" w:fill="auto"/>
            <w:noWrap/>
            <w:vAlign w:val="bottom"/>
            <w:hideMark/>
          </w:tcPr>
          <w:p w:rsidR="00CD6786" w:rsidRPr="00BD6570" w:rsidRDefault="00CD6786" w:rsidP="008F4066">
            <w:pPr>
              <w:spacing w:line="240" w:lineRule="auto"/>
              <w:rPr>
                <w:rFonts w:ascii="Calibri" w:hAnsi="Calibri"/>
                <w:color w:val="000000"/>
                <w:sz w:val="22"/>
                <w:szCs w:val="22"/>
              </w:rPr>
            </w:pPr>
            <w:r w:rsidRPr="00BD6570">
              <w:rPr>
                <w:rFonts w:ascii="Calibri" w:hAnsi="Calibri"/>
                <w:color w:val="000000"/>
                <w:sz w:val="22"/>
                <w:szCs w:val="22"/>
              </w:rPr>
              <w:t>c = 5%</w:t>
            </w:r>
          </w:p>
        </w:tc>
        <w:tc>
          <w:tcPr>
            <w:tcW w:w="1559" w:type="dxa"/>
            <w:tcBorders>
              <w:top w:val="nil"/>
              <w:left w:val="nil"/>
              <w:bottom w:val="single" w:sz="8" w:space="0" w:color="auto"/>
              <w:right w:val="single" w:sz="4" w:space="0" w:color="auto"/>
            </w:tcBorders>
            <w:shd w:val="clear" w:color="auto" w:fill="auto"/>
            <w:noWrap/>
            <w:vAlign w:val="bottom"/>
            <w:hideMark/>
          </w:tcPr>
          <w:p w:rsidR="00CD6786" w:rsidRPr="00BD6570" w:rsidRDefault="00CD6786" w:rsidP="008F4066">
            <w:pPr>
              <w:spacing w:line="240" w:lineRule="auto"/>
              <w:rPr>
                <w:rFonts w:ascii="Calibri" w:hAnsi="Calibri"/>
                <w:color w:val="000000"/>
                <w:sz w:val="22"/>
                <w:szCs w:val="22"/>
              </w:rPr>
            </w:pPr>
            <w:r w:rsidRPr="00BD6570">
              <w:rPr>
                <w:rFonts w:ascii="Calibri" w:hAnsi="Calibri"/>
                <w:color w:val="000000"/>
                <w:sz w:val="22"/>
                <w:szCs w:val="22"/>
              </w:rPr>
              <w:t>r = 3,85</w:t>
            </w:r>
          </w:p>
        </w:tc>
        <w:tc>
          <w:tcPr>
            <w:tcW w:w="1213" w:type="dxa"/>
            <w:tcBorders>
              <w:top w:val="nil"/>
              <w:left w:val="nil"/>
              <w:bottom w:val="single" w:sz="8" w:space="0" w:color="auto"/>
              <w:right w:val="single" w:sz="8" w:space="0" w:color="auto"/>
            </w:tcBorders>
            <w:shd w:val="clear" w:color="auto" w:fill="auto"/>
            <w:noWrap/>
            <w:vAlign w:val="bottom"/>
            <w:hideMark/>
          </w:tcPr>
          <w:p w:rsidR="00CD6786" w:rsidRPr="00BD6570" w:rsidRDefault="00CD6786" w:rsidP="008F4066">
            <w:pPr>
              <w:spacing w:line="240" w:lineRule="auto"/>
              <w:rPr>
                <w:rFonts w:ascii="Calibri" w:hAnsi="Calibri"/>
                <w:color w:val="000000"/>
                <w:sz w:val="22"/>
                <w:szCs w:val="22"/>
              </w:rPr>
            </w:pPr>
            <w:r w:rsidRPr="00BD6570">
              <w:rPr>
                <w:rFonts w:ascii="Calibri" w:hAnsi="Calibri"/>
                <w:color w:val="000000"/>
                <w:sz w:val="22"/>
                <w:szCs w:val="22"/>
              </w:rPr>
              <w:t>K = 1,3</w:t>
            </w:r>
          </w:p>
        </w:tc>
      </w:tr>
    </w:tbl>
    <w:p w:rsidR="00CD6786" w:rsidRDefault="00CD6786" w:rsidP="00CD6786">
      <w:pPr>
        <w:tabs>
          <w:tab w:val="left" w:pos="560"/>
        </w:tabs>
        <w:spacing w:line="312" w:lineRule="auto"/>
        <w:jc w:val="both"/>
        <w:rPr>
          <w:sz w:val="22"/>
          <w:szCs w:val="22"/>
        </w:rPr>
      </w:pPr>
    </w:p>
    <w:p w:rsidR="00887B71" w:rsidRDefault="00E06C25" w:rsidP="00E06C25">
      <w:pPr>
        <w:pStyle w:val="Nadpis2"/>
        <w:tabs>
          <w:tab w:val="clear" w:pos="7523"/>
        </w:tabs>
        <w:ind w:left="0" w:firstLine="567"/>
        <w:jc w:val="left"/>
        <w:rPr>
          <w:noProof/>
        </w:rPr>
      </w:pPr>
      <w:r>
        <w:rPr>
          <w:noProof/>
        </w:rPr>
        <w:t>Měření trvanlivosti nástroje v závislosti na použité PK</w:t>
      </w:r>
    </w:p>
    <w:p w:rsidR="00206DE2" w:rsidRDefault="00206DE2" w:rsidP="00110382">
      <w:pPr>
        <w:spacing w:before="0"/>
        <w:ind w:firstLine="567"/>
        <w:jc w:val="both"/>
      </w:pPr>
      <w:r>
        <w:t>M</w:t>
      </w:r>
      <w:r w:rsidR="008F4066" w:rsidRPr="008F4066">
        <w:t>ěření trvanlivosti</w:t>
      </w:r>
      <w:r>
        <w:t xml:space="preserve"> nástroje v závislosti na použité PK probíhalo v laboratořích KOM FS TUL následovně:</w:t>
      </w:r>
      <w:r w:rsidR="008F4066" w:rsidRPr="008F4066">
        <w:t xml:space="preserve"> </w:t>
      </w:r>
    </w:p>
    <w:p w:rsidR="00F009F0" w:rsidRDefault="00206DE2" w:rsidP="00110382">
      <w:pPr>
        <w:spacing w:before="0"/>
        <w:ind w:firstLine="567"/>
        <w:jc w:val="both"/>
      </w:pPr>
      <w:r>
        <w:t>N</w:t>
      </w:r>
      <w:r w:rsidR="008F4066" w:rsidRPr="008F4066">
        <w:t>ejdříve upneme obrobek</w:t>
      </w:r>
      <w:r w:rsidR="00DD0F1D">
        <w:t xml:space="preserve"> </w:t>
      </w:r>
      <w:r w:rsidR="008F4066" w:rsidRPr="008F4066">
        <w:t>do svěráku.</w:t>
      </w:r>
      <w:r w:rsidR="008F4066">
        <w:t xml:space="preserve"> Po zapnutí stroje určíme referenční body a nastavíme řezné podmínky, které jsou uvedeny v </w:t>
      </w:r>
      <w:r w:rsidR="008F4066" w:rsidRPr="00465758">
        <w:t xml:space="preserve">tabulce </w:t>
      </w:r>
      <w:r w:rsidR="00465758" w:rsidRPr="00465758">
        <w:t>4</w:t>
      </w:r>
      <w:r w:rsidR="008F4066" w:rsidRPr="00465758">
        <w:t>.</w:t>
      </w:r>
      <w:r w:rsidR="00E70B8A" w:rsidRPr="00465758">
        <w:t xml:space="preserve"> Před</w:t>
      </w:r>
      <w:r w:rsidR="00E70B8A">
        <w:t xml:space="preserve"> samotným frézováním zajistíme, aby během experimentu byla ubírána přesná hloubka a šířka řezu. Obráběný materiál frézujeme, dokud se neprojeví opotřebení VBD, což se obvykle projevuje zvýšenou hlučností a chvěním stroje během obrábění. Podle těchto typických jevů</w:t>
      </w:r>
      <w:r w:rsidR="00517832">
        <w:t xml:space="preserve"> objevujících se při větším otupením nástroje lze odhadnout, blížící se kriteriální opotřebení nástroje (v tomto případe se jedná o 0,6 mm). Pokud se objeví tyto příznaky opotřebení, zkontrolujeme nástroj pomocí nástrojové lupy </w:t>
      </w:r>
      <w:proofErr w:type="spellStart"/>
      <w:r w:rsidR="00517832">
        <w:t>Brinell</w:t>
      </w:r>
      <w:proofErr w:type="spellEnd"/>
      <w:r w:rsidR="00517832">
        <w:t xml:space="preserve">. V případě dosažení žádané hodnoty opotřebení je měření dokončeno. Pro dostatečnou přesnost měření každý </w:t>
      </w:r>
      <w:r w:rsidR="00FB7E0F">
        <w:t>experiment opakujeme 5x a výsledkem je aritmetický průměr těchto měření. Po ukončení práce je nutné stroj FNG 32 důkladně uklidit a vyčistit, zejména kvůli bezpečnosti práce a jeho ochranou před korozí.</w:t>
      </w:r>
    </w:p>
    <w:p w:rsidR="00F009F0" w:rsidRDefault="00F009F0" w:rsidP="00110382">
      <w:pPr>
        <w:spacing w:before="0" w:line="240" w:lineRule="auto"/>
      </w:pPr>
      <w:r>
        <w:br w:type="page"/>
      </w:r>
    </w:p>
    <w:p w:rsidR="00AE07AD" w:rsidRDefault="00AE07AD" w:rsidP="00110382">
      <w:pPr>
        <w:ind w:firstLine="567"/>
        <w:jc w:val="both"/>
      </w:pPr>
      <w:r w:rsidRPr="00684763">
        <w:rPr>
          <w:rFonts w:ascii="Cambria" w:hAnsi="Cambria"/>
          <w:i/>
        </w:rPr>
        <w:lastRenderedPageBreak/>
        <w:t xml:space="preserve">Tab. </w:t>
      </w:r>
      <w:r w:rsidR="00684763" w:rsidRPr="00684763">
        <w:rPr>
          <w:rFonts w:ascii="Cambria" w:hAnsi="Cambria"/>
          <w:i/>
        </w:rPr>
        <w:t>4</w:t>
      </w:r>
      <w:r w:rsidRPr="00684763">
        <w:rPr>
          <w:rFonts w:ascii="Cambria" w:hAnsi="Cambria"/>
          <w:i/>
        </w:rPr>
        <w:t xml:space="preserve">. </w:t>
      </w:r>
      <w:r w:rsidR="00224437" w:rsidRPr="00684763">
        <w:rPr>
          <w:rFonts w:ascii="Cambria" w:hAnsi="Cambria"/>
          <w:i/>
        </w:rPr>
        <w:t>Důležité</w:t>
      </w:r>
      <w:r w:rsidR="00224437">
        <w:rPr>
          <w:rFonts w:ascii="Cambria" w:hAnsi="Cambria"/>
          <w:i/>
        </w:rPr>
        <w:t xml:space="preserve"> údaje a h</w:t>
      </w:r>
      <w:r>
        <w:rPr>
          <w:rFonts w:ascii="Cambria" w:hAnsi="Cambria"/>
          <w:i/>
        </w:rPr>
        <w:t xml:space="preserve">odnoty </w:t>
      </w:r>
      <w:r w:rsidR="00224437">
        <w:rPr>
          <w:rFonts w:ascii="Cambria" w:hAnsi="Cambria"/>
          <w:i/>
        </w:rPr>
        <w:t>související s měřením trvanlivosti</w:t>
      </w:r>
      <w:r>
        <w:rPr>
          <w:rFonts w:ascii="Cambria" w:hAnsi="Cambria"/>
          <w:i/>
        </w:rPr>
        <w:t>.</w:t>
      </w:r>
    </w:p>
    <w:tbl>
      <w:tblPr>
        <w:tblW w:w="8305" w:type="dxa"/>
        <w:jc w:val="center"/>
        <w:tblCellMar>
          <w:left w:w="70" w:type="dxa"/>
          <w:right w:w="70" w:type="dxa"/>
        </w:tblCellMar>
        <w:tblLook w:val="04A0" w:firstRow="1" w:lastRow="0" w:firstColumn="1" w:lastColumn="0" w:noHBand="0" w:noVBand="1"/>
      </w:tblPr>
      <w:tblGrid>
        <w:gridCol w:w="2981"/>
        <w:gridCol w:w="2331"/>
        <w:gridCol w:w="351"/>
        <w:gridCol w:w="1255"/>
        <w:gridCol w:w="1387"/>
      </w:tblGrid>
      <w:tr w:rsidR="00224437" w:rsidRPr="00B15A0A" w:rsidTr="00B15A0A">
        <w:trPr>
          <w:trHeight w:val="221"/>
          <w:jc w:val="center"/>
        </w:trPr>
        <w:tc>
          <w:tcPr>
            <w:tcW w:w="2981" w:type="dxa"/>
            <w:tcBorders>
              <w:top w:val="single" w:sz="8" w:space="0" w:color="auto"/>
              <w:left w:val="single" w:sz="8" w:space="0" w:color="auto"/>
              <w:bottom w:val="single" w:sz="4" w:space="0" w:color="auto"/>
              <w:right w:val="single" w:sz="8" w:space="0" w:color="auto"/>
            </w:tcBorders>
            <w:shd w:val="clear" w:color="auto" w:fill="auto"/>
            <w:noWrap/>
            <w:vAlign w:val="bottom"/>
            <w:hideMark/>
          </w:tcPr>
          <w:p w:rsidR="00224437" w:rsidRPr="00B15A0A" w:rsidRDefault="00224437" w:rsidP="00110382">
            <w:pPr>
              <w:spacing w:line="240" w:lineRule="auto"/>
              <w:jc w:val="left"/>
              <w:rPr>
                <w:rFonts w:ascii="Calibri" w:hAnsi="Calibri"/>
                <w:color w:val="000000"/>
                <w:sz w:val="18"/>
                <w:szCs w:val="22"/>
              </w:rPr>
            </w:pPr>
            <w:r w:rsidRPr="00B15A0A">
              <w:rPr>
                <w:rFonts w:ascii="Calibri" w:hAnsi="Calibri"/>
                <w:color w:val="000000"/>
                <w:sz w:val="18"/>
                <w:szCs w:val="22"/>
              </w:rPr>
              <w:t>Stroj :</w:t>
            </w:r>
          </w:p>
        </w:tc>
        <w:tc>
          <w:tcPr>
            <w:tcW w:w="2682" w:type="dxa"/>
            <w:gridSpan w:val="2"/>
            <w:tcBorders>
              <w:top w:val="single" w:sz="8" w:space="0" w:color="auto"/>
              <w:left w:val="nil"/>
              <w:bottom w:val="single" w:sz="4" w:space="0" w:color="auto"/>
              <w:right w:val="nil"/>
            </w:tcBorders>
            <w:shd w:val="clear" w:color="auto" w:fill="auto"/>
            <w:noWrap/>
            <w:vAlign w:val="bottom"/>
            <w:hideMark/>
          </w:tcPr>
          <w:p w:rsidR="00224437" w:rsidRPr="00B15A0A" w:rsidRDefault="00224437" w:rsidP="00224437">
            <w:pPr>
              <w:spacing w:line="240" w:lineRule="auto"/>
              <w:rPr>
                <w:rFonts w:ascii="Calibri" w:hAnsi="Calibri"/>
                <w:color w:val="000000"/>
                <w:sz w:val="18"/>
                <w:szCs w:val="22"/>
              </w:rPr>
            </w:pPr>
            <w:r w:rsidRPr="00B15A0A">
              <w:rPr>
                <w:rFonts w:ascii="Calibri" w:hAnsi="Calibri"/>
                <w:color w:val="000000"/>
                <w:sz w:val="18"/>
                <w:szCs w:val="22"/>
              </w:rPr>
              <w:t>frézka</w:t>
            </w:r>
          </w:p>
        </w:tc>
        <w:tc>
          <w:tcPr>
            <w:tcW w:w="1255" w:type="dxa"/>
            <w:tcBorders>
              <w:top w:val="single" w:sz="8" w:space="0" w:color="auto"/>
              <w:left w:val="nil"/>
              <w:bottom w:val="single" w:sz="4" w:space="0" w:color="auto"/>
              <w:right w:val="nil"/>
            </w:tcBorders>
            <w:shd w:val="clear" w:color="auto" w:fill="auto"/>
            <w:noWrap/>
            <w:vAlign w:val="bottom"/>
            <w:hideMark/>
          </w:tcPr>
          <w:p w:rsidR="00224437" w:rsidRPr="00B15A0A" w:rsidRDefault="00224437" w:rsidP="00224437">
            <w:pPr>
              <w:spacing w:line="240" w:lineRule="auto"/>
              <w:rPr>
                <w:rFonts w:ascii="Calibri" w:hAnsi="Calibri"/>
                <w:color w:val="000000"/>
                <w:sz w:val="18"/>
                <w:szCs w:val="22"/>
              </w:rPr>
            </w:pPr>
            <w:r w:rsidRPr="00B15A0A">
              <w:rPr>
                <w:rFonts w:ascii="Calibri" w:hAnsi="Calibri"/>
                <w:color w:val="000000"/>
                <w:sz w:val="18"/>
                <w:szCs w:val="22"/>
              </w:rPr>
              <w:t>FNG 32</w:t>
            </w:r>
          </w:p>
        </w:tc>
        <w:tc>
          <w:tcPr>
            <w:tcW w:w="1386" w:type="dxa"/>
            <w:tcBorders>
              <w:top w:val="single" w:sz="8" w:space="0" w:color="auto"/>
              <w:left w:val="nil"/>
              <w:bottom w:val="single" w:sz="4" w:space="0" w:color="auto"/>
              <w:right w:val="single" w:sz="8" w:space="0" w:color="auto"/>
            </w:tcBorders>
            <w:shd w:val="clear" w:color="auto" w:fill="auto"/>
            <w:noWrap/>
            <w:vAlign w:val="bottom"/>
            <w:hideMark/>
          </w:tcPr>
          <w:p w:rsidR="00224437" w:rsidRPr="00B15A0A" w:rsidRDefault="00224437" w:rsidP="00224437">
            <w:pPr>
              <w:spacing w:line="240" w:lineRule="auto"/>
              <w:rPr>
                <w:rFonts w:ascii="Calibri" w:hAnsi="Calibri"/>
                <w:color w:val="000000"/>
                <w:sz w:val="18"/>
                <w:szCs w:val="22"/>
              </w:rPr>
            </w:pPr>
            <w:r w:rsidRPr="00B15A0A">
              <w:rPr>
                <w:rFonts w:ascii="Calibri" w:hAnsi="Calibri"/>
                <w:color w:val="000000"/>
                <w:sz w:val="18"/>
                <w:szCs w:val="22"/>
              </w:rPr>
              <w:t> </w:t>
            </w:r>
          </w:p>
        </w:tc>
      </w:tr>
      <w:tr w:rsidR="00224437" w:rsidRPr="00B15A0A" w:rsidTr="00B15A0A">
        <w:trPr>
          <w:trHeight w:val="232"/>
          <w:jc w:val="center"/>
        </w:trPr>
        <w:tc>
          <w:tcPr>
            <w:tcW w:w="2981" w:type="dxa"/>
            <w:tcBorders>
              <w:top w:val="nil"/>
              <w:left w:val="single" w:sz="8" w:space="0" w:color="auto"/>
              <w:bottom w:val="single" w:sz="4" w:space="0" w:color="auto"/>
              <w:right w:val="single" w:sz="8" w:space="0" w:color="auto"/>
            </w:tcBorders>
            <w:shd w:val="clear" w:color="auto" w:fill="auto"/>
            <w:noWrap/>
            <w:vAlign w:val="bottom"/>
            <w:hideMark/>
          </w:tcPr>
          <w:p w:rsidR="00224437" w:rsidRPr="00B15A0A" w:rsidRDefault="00224437" w:rsidP="00110382">
            <w:pPr>
              <w:spacing w:line="240" w:lineRule="auto"/>
              <w:jc w:val="left"/>
              <w:rPr>
                <w:rFonts w:ascii="Calibri" w:hAnsi="Calibri"/>
                <w:color w:val="000000"/>
                <w:sz w:val="18"/>
                <w:szCs w:val="22"/>
              </w:rPr>
            </w:pPr>
            <w:r w:rsidRPr="00B15A0A">
              <w:rPr>
                <w:rFonts w:ascii="Calibri" w:hAnsi="Calibri"/>
                <w:color w:val="000000"/>
                <w:sz w:val="18"/>
                <w:szCs w:val="22"/>
              </w:rPr>
              <w:t>Zkušební vzorek :</w:t>
            </w:r>
          </w:p>
        </w:tc>
        <w:tc>
          <w:tcPr>
            <w:tcW w:w="2682" w:type="dxa"/>
            <w:gridSpan w:val="2"/>
            <w:tcBorders>
              <w:top w:val="single" w:sz="4" w:space="0" w:color="auto"/>
              <w:left w:val="nil"/>
              <w:bottom w:val="single" w:sz="4" w:space="0" w:color="auto"/>
              <w:right w:val="nil"/>
            </w:tcBorders>
            <w:shd w:val="clear" w:color="auto" w:fill="auto"/>
            <w:noWrap/>
            <w:vAlign w:val="bottom"/>
            <w:hideMark/>
          </w:tcPr>
          <w:p w:rsidR="00224437" w:rsidRPr="00B15A0A" w:rsidRDefault="00224437" w:rsidP="00224437">
            <w:pPr>
              <w:spacing w:line="240" w:lineRule="auto"/>
              <w:rPr>
                <w:rFonts w:ascii="Calibri" w:hAnsi="Calibri"/>
                <w:color w:val="000000"/>
                <w:sz w:val="18"/>
                <w:szCs w:val="22"/>
              </w:rPr>
            </w:pPr>
            <w:r w:rsidRPr="00B15A0A">
              <w:rPr>
                <w:rFonts w:ascii="Calibri" w:hAnsi="Calibri"/>
                <w:color w:val="000000"/>
                <w:sz w:val="18"/>
                <w:szCs w:val="22"/>
              </w:rPr>
              <w:t>14 220</w:t>
            </w:r>
          </w:p>
        </w:tc>
        <w:tc>
          <w:tcPr>
            <w:tcW w:w="1255" w:type="dxa"/>
            <w:tcBorders>
              <w:top w:val="nil"/>
              <w:left w:val="nil"/>
              <w:bottom w:val="single" w:sz="4" w:space="0" w:color="auto"/>
              <w:right w:val="nil"/>
            </w:tcBorders>
            <w:shd w:val="clear" w:color="auto" w:fill="auto"/>
            <w:noWrap/>
            <w:vAlign w:val="bottom"/>
            <w:hideMark/>
          </w:tcPr>
          <w:p w:rsidR="00224437" w:rsidRPr="00B15A0A" w:rsidRDefault="00224437" w:rsidP="00224437">
            <w:pPr>
              <w:spacing w:line="240" w:lineRule="auto"/>
              <w:rPr>
                <w:rFonts w:ascii="Calibri" w:hAnsi="Calibri"/>
                <w:color w:val="000000"/>
                <w:sz w:val="18"/>
                <w:szCs w:val="22"/>
              </w:rPr>
            </w:pPr>
            <w:r w:rsidRPr="00B15A0A">
              <w:rPr>
                <w:rFonts w:ascii="Calibri" w:hAnsi="Calibri"/>
                <w:color w:val="000000"/>
                <w:sz w:val="18"/>
                <w:szCs w:val="22"/>
              </w:rPr>
              <w:t> </w:t>
            </w:r>
          </w:p>
        </w:tc>
        <w:tc>
          <w:tcPr>
            <w:tcW w:w="1386" w:type="dxa"/>
            <w:tcBorders>
              <w:top w:val="nil"/>
              <w:left w:val="nil"/>
              <w:bottom w:val="single" w:sz="4" w:space="0" w:color="auto"/>
              <w:right w:val="single" w:sz="8" w:space="0" w:color="auto"/>
            </w:tcBorders>
            <w:shd w:val="clear" w:color="auto" w:fill="auto"/>
            <w:noWrap/>
            <w:vAlign w:val="bottom"/>
            <w:hideMark/>
          </w:tcPr>
          <w:p w:rsidR="00224437" w:rsidRPr="00B15A0A" w:rsidRDefault="00224437" w:rsidP="00224437">
            <w:pPr>
              <w:spacing w:line="240" w:lineRule="auto"/>
              <w:rPr>
                <w:rFonts w:cs="Arial"/>
                <w:b/>
                <w:bCs/>
                <w:color w:val="000000"/>
                <w:sz w:val="18"/>
              </w:rPr>
            </w:pPr>
            <w:r w:rsidRPr="00B15A0A">
              <w:rPr>
                <w:rFonts w:cs="Arial"/>
                <w:b/>
                <w:bCs/>
                <w:color w:val="000000"/>
                <w:sz w:val="18"/>
              </w:rPr>
              <w:t> </w:t>
            </w:r>
          </w:p>
        </w:tc>
      </w:tr>
      <w:tr w:rsidR="00224437" w:rsidRPr="00B15A0A" w:rsidTr="00B15A0A">
        <w:trPr>
          <w:trHeight w:val="232"/>
          <w:jc w:val="center"/>
        </w:trPr>
        <w:tc>
          <w:tcPr>
            <w:tcW w:w="2981" w:type="dxa"/>
            <w:tcBorders>
              <w:top w:val="nil"/>
              <w:left w:val="single" w:sz="8" w:space="0" w:color="auto"/>
              <w:bottom w:val="nil"/>
              <w:right w:val="single" w:sz="8" w:space="0" w:color="auto"/>
            </w:tcBorders>
            <w:shd w:val="clear" w:color="auto" w:fill="auto"/>
            <w:noWrap/>
            <w:vAlign w:val="bottom"/>
            <w:hideMark/>
          </w:tcPr>
          <w:p w:rsidR="00224437" w:rsidRPr="00B15A0A" w:rsidRDefault="00224437" w:rsidP="00110382">
            <w:pPr>
              <w:spacing w:line="240" w:lineRule="auto"/>
              <w:jc w:val="left"/>
              <w:rPr>
                <w:rFonts w:ascii="Calibri" w:hAnsi="Calibri"/>
                <w:color w:val="000000"/>
                <w:sz w:val="18"/>
                <w:szCs w:val="22"/>
              </w:rPr>
            </w:pPr>
            <w:r w:rsidRPr="00B15A0A">
              <w:rPr>
                <w:rFonts w:ascii="Calibri" w:hAnsi="Calibri"/>
                <w:color w:val="000000"/>
                <w:sz w:val="18"/>
                <w:szCs w:val="22"/>
              </w:rPr>
              <w:t>Způsob frézování :</w:t>
            </w:r>
          </w:p>
        </w:tc>
        <w:tc>
          <w:tcPr>
            <w:tcW w:w="2682" w:type="dxa"/>
            <w:gridSpan w:val="2"/>
            <w:tcBorders>
              <w:top w:val="nil"/>
              <w:left w:val="nil"/>
              <w:bottom w:val="single" w:sz="8" w:space="0" w:color="auto"/>
              <w:right w:val="nil"/>
            </w:tcBorders>
            <w:shd w:val="clear" w:color="auto" w:fill="auto"/>
            <w:noWrap/>
            <w:vAlign w:val="bottom"/>
            <w:hideMark/>
          </w:tcPr>
          <w:p w:rsidR="00224437" w:rsidRPr="00B15A0A" w:rsidRDefault="00224437" w:rsidP="00224437">
            <w:pPr>
              <w:spacing w:line="240" w:lineRule="auto"/>
              <w:rPr>
                <w:rFonts w:ascii="Calibri" w:hAnsi="Calibri"/>
                <w:color w:val="000000"/>
                <w:sz w:val="18"/>
                <w:szCs w:val="22"/>
              </w:rPr>
            </w:pPr>
            <w:r w:rsidRPr="00B15A0A">
              <w:rPr>
                <w:rFonts w:ascii="Calibri" w:hAnsi="Calibri"/>
                <w:color w:val="000000"/>
                <w:sz w:val="18"/>
                <w:szCs w:val="22"/>
              </w:rPr>
              <w:t>nesousledné</w:t>
            </w:r>
          </w:p>
        </w:tc>
        <w:tc>
          <w:tcPr>
            <w:tcW w:w="1255" w:type="dxa"/>
            <w:tcBorders>
              <w:top w:val="nil"/>
              <w:left w:val="nil"/>
              <w:bottom w:val="nil"/>
              <w:right w:val="nil"/>
            </w:tcBorders>
            <w:shd w:val="clear" w:color="auto" w:fill="auto"/>
            <w:noWrap/>
            <w:vAlign w:val="bottom"/>
            <w:hideMark/>
          </w:tcPr>
          <w:p w:rsidR="00224437" w:rsidRPr="00B15A0A" w:rsidRDefault="00224437" w:rsidP="00224437">
            <w:pPr>
              <w:spacing w:line="240" w:lineRule="auto"/>
              <w:rPr>
                <w:rFonts w:ascii="Calibri" w:hAnsi="Calibri"/>
                <w:color w:val="000000"/>
                <w:sz w:val="18"/>
                <w:szCs w:val="22"/>
              </w:rPr>
            </w:pPr>
          </w:p>
        </w:tc>
        <w:tc>
          <w:tcPr>
            <w:tcW w:w="1386" w:type="dxa"/>
            <w:tcBorders>
              <w:top w:val="nil"/>
              <w:left w:val="nil"/>
              <w:bottom w:val="nil"/>
              <w:right w:val="single" w:sz="8" w:space="0" w:color="auto"/>
            </w:tcBorders>
            <w:shd w:val="clear" w:color="auto" w:fill="auto"/>
            <w:noWrap/>
            <w:vAlign w:val="bottom"/>
            <w:hideMark/>
          </w:tcPr>
          <w:p w:rsidR="00224437" w:rsidRPr="00B15A0A" w:rsidRDefault="00224437" w:rsidP="00224437">
            <w:pPr>
              <w:spacing w:line="240" w:lineRule="auto"/>
              <w:rPr>
                <w:rFonts w:ascii="Calibri" w:hAnsi="Calibri"/>
                <w:color w:val="000000"/>
                <w:sz w:val="18"/>
                <w:szCs w:val="22"/>
              </w:rPr>
            </w:pPr>
            <w:r w:rsidRPr="00B15A0A">
              <w:rPr>
                <w:rFonts w:ascii="Calibri" w:hAnsi="Calibri"/>
                <w:color w:val="000000"/>
                <w:sz w:val="18"/>
                <w:szCs w:val="22"/>
              </w:rPr>
              <w:t> </w:t>
            </w:r>
          </w:p>
        </w:tc>
      </w:tr>
      <w:tr w:rsidR="00224437" w:rsidRPr="00B15A0A" w:rsidTr="00B15A0A">
        <w:trPr>
          <w:trHeight w:val="132"/>
          <w:jc w:val="center"/>
        </w:trPr>
        <w:tc>
          <w:tcPr>
            <w:tcW w:w="2981" w:type="dxa"/>
            <w:tcBorders>
              <w:top w:val="single" w:sz="8" w:space="0" w:color="auto"/>
              <w:left w:val="single" w:sz="8" w:space="0" w:color="auto"/>
              <w:bottom w:val="nil"/>
              <w:right w:val="single" w:sz="8" w:space="0" w:color="auto"/>
            </w:tcBorders>
            <w:shd w:val="clear" w:color="auto" w:fill="auto"/>
            <w:noWrap/>
            <w:vAlign w:val="bottom"/>
            <w:hideMark/>
          </w:tcPr>
          <w:p w:rsidR="00224437" w:rsidRPr="00B15A0A" w:rsidRDefault="00224437" w:rsidP="00110382">
            <w:pPr>
              <w:spacing w:line="240" w:lineRule="auto"/>
              <w:jc w:val="left"/>
              <w:rPr>
                <w:rFonts w:ascii="Calibri" w:hAnsi="Calibri"/>
                <w:color w:val="000000"/>
                <w:sz w:val="18"/>
                <w:szCs w:val="22"/>
              </w:rPr>
            </w:pPr>
            <w:r w:rsidRPr="00B15A0A">
              <w:rPr>
                <w:rFonts w:ascii="Calibri" w:hAnsi="Calibri"/>
                <w:color w:val="000000"/>
                <w:sz w:val="18"/>
                <w:szCs w:val="22"/>
              </w:rPr>
              <w:t>Podmínky experimentu :</w:t>
            </w:r>
          </w:p>
        </w:tc>
        <w:tc>
          <w:tcPr>
            <w:tcW w:w="2331" w:type="dxa"/>
            <w:tcBorders>
              <w:top w:val="nil"/>
              <w:left w:val="nil"/>
              <w:bottom w:val="single" w:sz="4" w:space="0" w:color="auto"/>
              <w:right w:val="single" w:sz="4" w:space="0" w:color="auto"/>
            </w:tcBorders>
            <w:shd w:val="clear" w:color="auto" w:fill="auto"/>
            <w:noWrap/>
            <w:vAlign w:val="bottom"/>
            <w:hideMark/>
          </w:tcPr>
          <w:p w:rsidR="00224437" w:rsidRPr="00B15A0A" w:rsidRDefault="00224437" w:rsidP="00110382">
            <w:pPr>
              <w:spacing w:line="240" w:lineRule="auto"/>
              <w:jc w:val="left"/>
              <w:rPr>
                <w:rFonts w:ascii="Calibri" w:hAnsi="Calibri"/>
                <w:color w:val="000000"/>
                <w:sz w:val="18"/>
                <w:szCs w:val="22"/>
              </w:rPr>
            </w:pPr>
            <w:r w:rsidRPr="00B15A0A">
              <w:rPr>
                <w:rFonts w:ascii="Calibri" w:hAnsi="Calibri"/>
                <w:color w:val="000000"/>
                <w:sz w:val="18"/>
                <w:szCs w:val="22"/>
              </w:rPr>
              <w:t>Šířka záběru</w:t>
            </w:r>
          </w:p>
        </w:tc>
        <w:tc>
          <w:tcPr>
            <w:tcW w:w="351" w:type="dxa"/>
            <w:tcBorders>
              <w:top w:val="nil"/>
              <w:left w:val="nil"/>
              <w:bottom w:val="single" w:sz="4" w:space="0" w:color="auto"/>
              <w:right w:val="single" w:sz="4" w:space="0" w:color="auto"/>
            </w:tcBorders>
            <w:shd w:val="clear" w:color="auto" w:fill="auto"/>
            <w:noWrap/>
            <w:vAlign w:val="bottom"/>
            <w:hideMark/>
          </w:tcPr>
          <w:p w:rsidR="00224437" w:rsidRPr="00B15A0A" w:rsidRDefault="00224437" w:rsidP="00224437">
            <w:pPr>
              <w:spacing w:line="240" w:lineRule="auto"/>
              <w:rPr>
                <w:rFonts w:ascii="Calibri" w:hAnsi="Calibri"/>
                <w:color w:val="000000"/>
                <w:sz w:val="18"/>
                <w:szCs w:val="22"/>
              </w:rPr>
            </w:pPr>
            <w:proofErr w:type="spellStart"/>
            <w:r w:rsidRPr="00B15A0A">
              <w:rPr>
                <w:rFonts w:ascii="Calibri" w:hAnsi="Calibri"/>
                <w:color w:val="000000"/>
                <w:sz w:val="18"/>
                <w:szCs w:val="22"/>
              </w:rPr>
              <w:t>a</w:t>
            </w:r>
            <w:r w:rsidRPr="00B15A0A">
              <w:rPr>
                <w:rFonts w:ascii="Calibri" w:hAnsi="Calibri"/>
                <w:color w:val="000000"/>
                <w:sz w:val="18"/>
                <w:szCs w:val="22"/>
                <w:vertAlign w:val="subscript"/>
              </w:rPr>
              <w:t>p</w:t>
            </w:r>
            <w:proofErr w:type="spellEnd"/>
          </w:p>
        </w:tc>
        <w:tc>
          <w:tcPr>
            <w:tcW w:w="1255" w:type="dxa"/>
            <w:tcBorders>
              <w:top w:val="single" w:sz="8" w:space="0" w:color="auto"/>
              <w:left w:val="nil"/>
              <w:bottom w:val="single" w:sz="4" w:space="0" w:color="auto"/>
              <w:right w:val="single" w:sz="4" w:space="0" w:color="auto"/>
            </w:tcBorders>
            <w:shd w:val="clear" w:color="auto" w:fill="auto"/>
            <w:noWrap/>
            <w:vAlign w:val="bottom"/>
            <w:hideMark/>
          </w:tcPr>
          <w:p w:rsidR="00224437" w:rsidRPr="00B15A0A" w:rsidRDefault="00224437" w:rsidP="00224437">
            <w:pPr>
              <w:spacing w:line="240" w:lineRule="auto"/>
              <w:rPr>
                <w:rFonts w:ascii="Calibri" w:hAnsi="Calibri"/>
                <w:color w:val="000000"/>
                <w:sz w:val="18"/>
                <w:szCs w:val="22"/>
              </w:rPr>
            </w:pPr>
            <w:r w:rsidRPr="00B15A0A">
              <w:rPr>
                <w:rFonts w:ascii="Calibri" w:hAnsi="Calibri"/>
                <w:color w:val="000000"/>
                <w:sz w:val="18"/>
                <w:szCs w:val="22"/>
              </w:rPr>
              <w:t>1</w:t>
            </w:r>
          </w:p>
        </w:tc>
        <w:tc>
          <w:tcPr>
            <w:tcW w:w="1386" w:type="dxa"/>
            <w:tcBorders>
              <w:top w:val="single" w:sz="8" w:space="0" w:color="auto"/>
              <w:left w:val="nil"/>
              <w:bottom w:val="single" w:sz="4" w:space="0" w:color="auto"/>
              <w:right w:val="single" w:sz="8" w:space="0" w:color="auto"/>
            </w:tcBorders>
            <w:shd w:val="clear" w:color="auto" w:fill="auto"/>
            <w:noWrap/>
            <w:vAlign w:val="bottom"/>
            <w:hideMark/>
          </w:tcPr>
          <w:p w:rsidR="00224437" w:rsidRPr="00B15A0A" w:rsidRDefault="00224437" w:rsidP="00224437">
            <w:pPr>
              <w:spacing w:line="240" w:lineRule="auto"/>
              <w:rPr>
                <w:rFonts w:ascii="Calibri" w:hAnsi="Calibri"/>
                <w:color w:val="000000"/>
                <w:sz w:val="18"/>
                <w:szCs w:val="22"/>
              </w:rPr>
            </w:pPr>
            <w:r w:rsidRPr="00B15A0A">
              <w:rPr>
                <w:rFonts w:ascii="Calibri" w:hAnsi="Calibri"/>
                <w:color w:val="000000"/>
                <w:sz w:val="18"/>
                <w:szCs w:val="22"/>
              </w:rPr>
              <w:t>[mm]</w:t>
            </w:r>
          </w:p>
        </w:tc>
      </w:tr>
      <w:tr w:rsidR="00224437" w:rsidRPr="00B15A0A" w:rsidTr="00B15A0A">
        <w:trPr>
          <w:trHeight w:val="221"/>
          <w:jc w:val="center"/>
        </w:trPr>
        <w:tc>
          <w:tcPr>
            <w:tcW w:w="2981" w:type="dxa"/>
            <w:tcBorders>
              <w:top w:val="nil"/>
              <w:left w:val="single" w:sz="8" w:space="0" w:color="auto"/>
              <w:bottom w:val="nil"/>
              <w:right w:val="single" w:sz="8" w:space="0" w:color="auto"/>
            </w:tcBorders>
            <w:shd w:val="clear" w:color="auto" w:fill="auto"/>
            <w:noWrap/>
            <w:vAlign w:val="bottom"/>
            <w:hideMark/>
          </w:tcPr>
          <w:p w:rsidR="00224437" w:rsidRPr="00B15A0A" w:rsidRDefault="00224437" w:rsidP="00110382">
            <w:pPr>
              <w:spacing w:line="240" w:lineRule="auto"/>
              <w:jc w:val="left"/>
              <w:rPr>
                <w:rFonts w:ascii="Calibri" w:hAnsi="Calibri"/>
                <w:color w:val="000000"/>
                <w:sz w:val="18"/>
                <w:szCs w:val="22"/>
              </w:rPr>
            </w:pPr>
            <w:r w:rsidRPr="00B15A0A">
              <w:rPr>
                <w:rFonts w:ascii="Calibri" w:hAnsi="Calibri"/>
                <w:color w:val="000000"/>
                <w:sz w:val="18"/>
                <w:szCs w:val="22"/>
              </w:rPr>
              <w:t> </w:t>
            </w:r>
          </w:p>
        </w:tc>
        <w:tc>
          <w:tcPr>
            <w:tcW w:w="2331" w:type="dxa"/>
            <w:tcBorders>
              <w:top w:val="nil"/>
              <w:left w:val="nil"/>
              <w:bottom w:val="single" w:sz="4" w:space="0" w:color="auto"/>
              <w:right w:val="single" w:sz="4" w:space="0" w:color="auto"/>
            </w:tcBorders>
            <w:shd w:val="clear" w:color="auto" w:fill="auto"/>
            <w:noWrap/>
            <w:vAlign w:val="bottom"/>
            <w:hideMark/>
          </w:tcPr>
          <w:p w:rsidR="00224437" w:rsidRPr="00B15A0A" w:rsidRDefault="00224437" w:rsidP="00110382">
            <w:pPr>
              <w:spacing w:line="240" w:lineRule="auto"/>
              <w:jc w:val="left"/>
              <w:rPr>
                <w:rFonts w:ascii="Calibri" w:hAnsi="Calibri"/>
                <w:sz w:val="18"/>
                <w:szCs w:val="22"/>
              </w:rPr>
            </w:pPr>
            <w:r w:rsidRPr="00B15A0A">
              <w:rPr>
                <w:rFonts w:ascii="Calibri" w:hAnsi="Calibri"/>
                <w:sz w:val="18"/>
                <w:szCs w:val="22"/>
              </w:rPr>
              <w:t>Posuv</w:t>
            </w:r>
          </w:p>
        </w:tc>
        <w:tc>
          <w:tcPr>
            <w:tcW w:w="351" w:type="dxa"/>
            <w:tcBorders>
              <w:top w:val="nil"/>
              <w:left w:val="nil"/>
              <w:bottom w:val="single" w:sz="4" w:space="0" w:color="auto"/>
              <w:right w:val="single" w:sz="4" w:space="0" w:color="auto"/>
            </w:tcBorders>
            <w:shd w:val="clear" w:color="auto" w:fill="auto"/>
            <w:noWrap/>
            <w:vAlign w:val="bottom"/>
            <w:hideMark/>
          </w:tcPr>
          <w:p w:rsidR="00224437" w:rsidRPr="00B15A0A" w:rsidRDefault="00224437" w:rsidP="00224437">
            <w:pPr>
              <w:spacing w:line="240" w:lineRule="auto"/>
              <w:rPr>
                <w:rFonts w:ascii="Calibri" w:hAnsi="Calibri"/>
                <w:color w:val="000000"/>
                <w:sz w:val="18"/>
                <w:szCs w:val="22"/>
              </w:rPr>
            </w:pPr>
            <w:r w:rsidRPr="00B15A0A">
              <w:rPr>
                <w:rFonts w:ascii="Calibri" w:hAnsi="Calibri"/>
                <w:color w:val="000000"/>
                <w:sz w:val="18"/>
                <w:szCs w:val="22"/>
              </w:rPr>
              <w:t>f</w:t>
            </w:r>
          </w:p>
        </w:tc>
        <w:tc>
          <w:tcPr>
            <w:tcW w:w="1255" w:type="dxa"/>
            <w:tcBorders>
              <w:top w:val="nil"/>
              <w:left w:val="nil"/>
              <w:bottom w:val="single" w:sz="4" w:space="0" w:color="auto"/>
              <w:right w:val="single" w:sz="4" w:space="0" w:color="auto"/>
            </w:tcBorders>
            <w:shd w:val="clear" w:color="auto" w:fill="auto"/>
            <w:noWrap/>
            <w:vAlign w:val="bottom"/>
            <w:hideMark/>
          </w:tcPr>
          <w:p w:rsidR="00224437" w:rsidRPr="00B15A0A" w:rsidRDefault="00224437" w:rsidP="00224437">
            <w:pPr>
              <w:spacing w:line="240" w:lineRule="auto"/>
              <w:rPr>
                <w:rFonts w:ascii="Calibri" w:hAnsi="Calibri"/>
                <w:color w:val="000000"/>
                <w:sz w:val="18"/>
                <w:szCs w:val="22"/>
              </w:rPr>
            </w:pPr>
            <w:r w:rsidRPr="00B15A0A">
              <w:rPr>
                <w:rFonts w:ascii="Calibri" w:hAnsi="Calibri"/>
                <w:color w:val="000000"/>
                <w:sz w:val="18"/>
                <w:szCs w:val="22"/>
              </w:rPr>
              <w:t>60</w:t>
            </w:r>
          </w:p>
        </w:tc>
        <w:tc>
          <w:tcPr>
            <w:tcW w:w="1386" w:type="dxa"/>
            <w:tcBorders>
              <w:top w:val="nil"/>
              <w:left w:val="nil"/>
              <w:bottom w:val="single" w:sz="4" w:space="0" w:color="auto"/>
              <w:right w:val="single" w:sz="8" w:space="0" w:color="auto"/>
            </w:tcBorders>
            <w:shd w:val="clear" w:color="auto" w:fill="auto"/>
            <w:noWrap/>
            <w:vAlign w:val="bottom"/>
            <w:hideMark/>
          </w:tcPr>
          <w:p w:rsidR="00224437" w:rsidRPr="00B15A0A" w:rsidRDefault="00224437" w:rsidP="00224437">
            <w:pPr>
              <w:spacing w:line="240" w:lineRule="auto"/>
              <w:rPr>
                <w:rFonts w:ascii="Calibri" w:hAnsi="Calibri"/>
                <w:color w:val="000000"/>
                <w:sz w:val="18"/>
                <w:szCs w:val="22"/>
              </w:rPr>
            </w:pPr>
            <w:r w:rsidRPr="00B15A0A">
              <w:rPr>
                <w:rFonts w:ascii="Calibri" w:hAnsi="Calibri"/>
                <w:color w:val="000000"/>
                <w:sz w:val="18"/>
                <w:szCs w:val="22"/>
              </w:rPr>
              <w:t>[mm/min.]</w:t>
            </w:r>
          </w:p>
        </w:tc>
      </w:tr>
      <w:tr w:rsidR="00224437" w:rsidRPr="00B15A0A" w:rsidTr="00B15A0A">
        <w:trPr>
          <w:trHeight w:val="221"/>
          <w:jc w:val="center"/>
        </w:trPr>
        <w:tc>
          <w:tcPr>
            <w:tcW w:w="2981" w:type="dxa"/>
            <w:tcBorders>
              <w:top w:val="nil"/>
              <w:left w:val="single" w:sz="8" w:space="0" w:color="auto"/>
              <w:bottom w:val="nil"/>
              <w:right w:val="single" w:sz="8" w:space="0" w:color="auto"/>
            </w:tcBorders>
            <w:shd w:val="clear" w:color="auto" w:fill="auto"/>
            <w:noWrap/>
            <w:vAlign w:val="bottom"/>
            <w:hideMark/>
          </w:tcPr>
          <w:p w:rsidR="00224437" w:rsidRPr="00B15A0A" w:rsidRDefault="00224437" w:rsidP="00110382">
            <w:pPr>
              <w:spacing w:line="240" w:lineRule="auto"/>
              <w:jc w:val="left"/>
              <w:rPr>
                <w:rFonts w:ascii="Calibri" w:hAnsi="Calibri"/>
                <w:color w:val="000000"/>
                <w:sz w:val="18"/>
                <w:szCs w:val="22"/>
              </w:rPr>
            </w:pPr>
            <w:r w:rsidRPr="00B15A0A">
              <w:rPr>
                <w:rFonts w:ascii="Calibri" w:hAnsi="Calibri"/>
                <w:color w:val="000000"/>
                <w:sz w:val="18"/>
                <w:szCs w:val="22"/>
              </w:rPr>
              <w:t> </w:t>
            </w:r>
          </w:p>
        </w:tc>
        <w:tc>
          <w:tcPr>
            <w:tcW w:w="2331" w:type="dxa"/>
            <w:tcBorders>
              <w:top w:val="nil"/>
              <w:left w:val="nil"/>
              <w:bottom w:val="single" w:sz="4" w:space="0" w:color="auto"/>
              <w:right w:val="single" w:sz="4" w:space="0" w:color="auto"/>
            </w:tcBorders>
            <w:shd w:val="clear" w:color="auto" w:fill="auto"/>
            <w:noWrap/>
            <w:vAlign w:val="bottom"/>
            <w:hideMark/>
          </w:tcPr>
          <w:p w:rsidR="00224437" w:rsidRPr="00B15A0A" w:rsidRDefault="00224437" w:rsidP="00110382">
            <w:pPr>
              <w:spacing w:line="240" w:lineRule="auto"/>
              <w:jc w:val="left"/>
              <w:rPr>
                <w:rFonts w:ascii="Calibri" w:hAnsi="Calibri"/>
                <w:sz w:val="18"/>
                <w:szCs w:val="22"/>
              </w:rPr>
            </w:pPr>
            <w:r w:rsidRPr="00B15A0A">
              <w:rPr>
                <w:rFonts w:ascii="Calibri" w:hAnsi="Calibri"/>
                <w:sz w:val="18"/>
                <w:szCs w:val="22"/>
              </w:rPr>
              <w:t>Otáčky vřetena</w:t>
            </w:r>
          </w:p>
        </w:tc>
        <w:tc>
          <w:tcPr>
            <w:tcW w:w="351" w:type="dxa"/>
            <w:tcBorders>
              <w:top w:val="nil"/>
              <w:left w:val="nil"/>
              <w:bottom w:val="single" w:sz="4" w:space="0" w:color="auto"/>
              <w:right w:val="single" w:sz="4" w:space="0" w:color="auto"/>
            </w:tcBorders>
            <w:shd w:val="clear" w:color="auto" w:fill="auto"/>
            <w:noWrap/>
            <w:vAlign w:val="bottom"/>
            <w:hideMark/>
          </w:tcPr>
          <w:p w:rsidR="00224437" w:rsidRPr="00B15A0A" w:rsidRDefault="00224437" w:rsidP="00224437">
            <w:pPr>
              <w:spacing w:line="240" w:lineRule="auto"/>
              <w:rPr>
                <w:rFonts w:ascii="Calibri" w:hAnsi="Calibri"/>
                <w:color w:val="000000"/>
                <w:sz w:val="18"/>
                <w:szCs w:val="22"/>
              </w:rPr>
            </w:pPr>
            <w:r w:rsidRPr="00B15A0A">
              <w:rPr>
                <w:rFonts w:ascii="Calibri" w:hAnsi="Calibri"/>
                <w:color w:val="000000"/>
                <w:sz w:val="18"/>
                <w:szCs w:val="22"/>
              </w:rPr>
              <w:t>n</w:t>
            </w:r>
          </w:p>
        </w:tc>
        <w:tc>
          <w:tcPr>
            <w:tcW w:w="1255" w:type="dxa"/>
            <w:tcBorders>
              <w:top w:val="nil"/>
              <w:left w:val="nil"/>
              <w:bottom w:val="single" w:sz="4" w:space="0" w:color="auto"/>
              <w:right w:val="single" w:sz="4" w:space="0" w:color="auto"/>
            </w:tcBorders>
            <w:shd w:val="clear" w:color="auto" w:fill="auto"/>
            <w:noWrap/>
            <w:vAlign w:val="bottom"/>
            <w:hideMark/>
          </w:tcPr>
          <w:p w:rsidR="00224437" w:rsidRPr="00B15A0A" w:rsidRDefault="00224437" w:rsidP="00224437">
            <w:pPr>
              <w:spacing w:line="240" w:lineRule="auto"/>
              <w:rPr>
                <w:rFonts w:ascii="Calibri" w:hAnsi="Calibri"/>
                <w:color w:val="000000"/>
                <w:sz w:val="18"/>
                <w:szCs w:val="22"/>
              </w:rPr>
            </w:pPr>
            <w:r w:rsidRPr="00B15A0A">
              <w:rPr>
                <w:rFonts w:ascii="Calibri" w:hAnsi="Calibri"/>
                <w:color w:val="000000"/>
                <w:sz w:val="18"/>
                <w:szCs w:val="22"/>
              </w:rPr>
              <w:t>600</w:t>
            </w:r>
          </w:p>
        </w:tc>
        <w:tc>
          <w:tcPr>
            <w:tcW w:w="1386" w:type="dxa"/>
            <w:tcBorders>
              <w:top w:val="nil"/>
              <w:left w:val="nil"/>
              <w:bottom w:val="single" w:sz="4" w:space="0" w:color="auto"/>
              <w:right w:val="single" w:sz="8" w:space="0" w:color="auto"/>
            </w:tcBorders>
            <w:shd w:val="clear" w:color="auto" w:fill="auto"/>
            <w:noWrap/>
            <w:vAlign w:val="bottom"/>
            <w:hideMark/>
          </w:tcPr>
          <w:p w:rsidR="00224437" w:rsidRPr="00B15A0A" w:rsidRDefault="00224437" w:rsidP="00224437">
            <w:pPr>
              <w:spacing w:line="240" w:lineRule="auto"/>
              <w:rPr>
                <w:rFonts w:ascii="Calibri" w:hAnsi="Calibri"/>
                <w:color w:val="000000"/>
                <w:sz w:val="18"/>
                <w:szCs w:val="22"/>
              </w:rPr>
            </w:pPr>
            <w:r w:rsidRPr="00B15A0A">
              <w:rPr>
                <w:rFonts w:ascii="Calibri" w:hAnsi="Calibri"/>
                <w:color w:val="000000"/>
                <w:sz w:val="18"/>
                <w:szCs w:val="22"/>
              </w:rPr>
              <w:t>[</w:t>
            </w:r>
            <w:proofErr w:type="spellStart"/>
            <w:r w:rsidRPr="00B15A0A">
              <w:rPr>
                <w:rFonts w:ascii="Calibri" w:hAnsi="Calibri"/>
                <w:color w:val="000000"/>
                <w:sz w:val="18"/>
                <w:szCs w:val="22"/>
              </w:rPr>
              <w:t>ot</w:t>
            </w:r>
            <w:proofErr w:type="spellEnd"/>
            <w:r w:rsidRPr="00B15A0A">
              <w:rPr>
                <w:rFonts w:ascii="Calibri" w:hAnsi="Calibri"/>
                <w:color w:val="000000"/>
                <w:sz w:val="18"/>
                <w:szCs w:val="22"/>
              </w:rPr>
              <w:t>./min.]</w:t>
            </w:r>
          </w:p>
        </w:tc>
      </w:tr>
      <w:tr w:rsidR="00224437" w:rsidRPr="00B15A0A" w:rsidTr="00B15A0A">
        <w:trPr>
          <w:trHeight w:val="265"/>
          <w:jc w:val="center"/>
        </w:trPr>
        <w:tc>
          <w:tcPr>
            <w:tcW w:w="2981" w:type="dxa"/>
            <w:tcBorders>
              <w:top w:val="nil"/>
              <w:left w:val="single" w:sz="8" w:space="0" w:color="auto"/>
              <w:bottom w:val="nil"/>
              <w:right w:val="single" w:sz="8" w:space="0" w:color="auto"/>
            </w:tcBorders>
            <w:shd w:val="clear" w:color="auto" w:fill="auto"/>
            <w:noWrap/>
            <w:vAlign w:val="bottom"/>
            <w:hideMark/>
          </w:tcPr>
          <w:p w:rsidR="00224437" w:rsidRPr="00B15A0A" w:rsidRDefault="00224437" w:rsidP="00110382">
            <w:pPr>
              <w:spacing w:line="240" w:lineRule="auto"/>
              <w:jc w:val="left"/>
              <w:rPr>
                <w:rFonts w:ascii="Calibri" w:hAnsi="Calibri"/>
                <w:color w:val="000000"/>
                <w:sz w:val="18"/>
                <w:szCs w:val="22"/>
              </w:rPr>
            </w:pPr>
            <w:r w:rsidRPr="00B15A0A">
              <w:rPr>
                <w:rFonts w:ascii="Calibri" w:hAnsi="Calibri"/>
                <w:color w:val="000000"/>
                <w:sz w:val="18"/>
                <w:szCs w:val="22"/>
              </w:rPr>
              <w:t> </w:t>
            </w:r>
          </w:p>
        </w:tc>
        <w:tc>
          <w:tcPr>
            <w:tcW w:w="2331" w:type="dxa"/>
            <w:tcBorders>
              <w:top w:val="nil"/>
              <w:left w:val="nil"/>
              <w:bottom w:val="single" w:sz="4" w:space="0" w:color="auto"/>
              <w:right w:val="single" w:sz="4" w:space="0" w:color="auto"/>
            </w:tcBorders>
            <w:shd w:val="clear" w:color="auto" w:fill="auto"/>
            <w:noWrap/>
            <w:vAlign w:val="bottom"/>
            <w:hideMark/>
          </w:tcPr>
          <w:p w:rsidR="00224437" w:rsidRPr="00B15A0A" w:rsidRDefault="00224437" w:rsidP="00110382">
            <w:pPr>
              <w:spacing w:line="240" w:lineRule="auto"/>
              <w:jc w:val="left"/>
              <w:rPr>
                <w:rFonts w:ascii="Calibri" w:hAnsi="Calibri"/>
                <w:color w:val="000000"/>
                <w:sz w:val="18"/>
                <w:szCs w:val="22"/>
              </w:rPr>
            </w:pPr>
            <w:r w:rsidRPr="00B15A0A">
              <w:rPr>
                <w:rFonts w:ascii="Calibri" w:hAnsi="Calibri"/>
                <w:color w:val="000000"/>
                <w:sz w:val="18"/>
                <w:szCs w:val="22"/>
              </w:rPr>
              <w:t>Posuv na zub</w:t>
            </w:r>
          </w:p>
        </w:tc>
        <w:tc>
          <w:tcPr>
            <w:tcW w:w="351" w:type="dxa"/>
            <w:tcBorders>
              <w:top w:val="nil"/>
              <w:left w:val="nil"/>
              <w:bottom w:val="single" w:sz="4" w:space="0" w:color="auto"/>
              <w:right w:val="single" w:sz="4" w:space="0" w:color="auto"/>
            </w:tcBorders>
            <w:shd w:val="clear" w:color="auto" w:fill="auto"/>
            <w:noWrap/>
            <w:vAlign w:val="bottom"/>
            <w:hideMark/>
          </w:tcPr>
          <w:p w:rsidR="00224437" w:rsidRPr="00B15A0A" w:rsidRDefault="00F527AB" w:rsidP="00224437">
            <w:pPr>
              <w:spacing w:line="240" w:lineRule="auto"/>
              <w:rPr>
                <w:rFonts w:ascii="Calibri" w:hAnsi="Calibri"/>
                <w:color w:val="000000"/>
                <w:sz w:val="18"/>
                <w:szCs w:val="22"/>
              </w:rPr>
            </w:pPr>
            <w:proofErr w:type="spellStart"/>
            <w:r w:rsidRPr="00B15A0A">
              <w:rPr>
                <w:rFonts w:ascii="Calibri" w:hAnsi="Calibri"/>
                <w:color w:val="000000"/>
                <w:sz w:val="18"/>
                <w:szCs w:val="22"/>
              </w:rPr>
              <w:t>f</w:t>
            </w:r>
            <w:r w:rsidR="00224437" w:rsidRPr="00B15A0A">
              <w:rPr>
                <w:rFonts w:ascii="Calibri" w:hAnsi="Calibri"/>
                <w:color w:val="000000"/>
                <w:sz w:val="18"/>
                <w:szCs w:val="22"/>
                <w:vertAlign w:val="subscript"/>
              </w:rPr>
              <w:t>z</w:t>
            </w:r>
            <w:proofErr w:type="spellEnd"/>
          </w:p>
        </w:tc>
        <w:tc>
          <w:tcPr>
            <w:tcW w:w="1255" w:type="dxa"/>
            <w:tcBorders>
              <w:top w:val="nil"/>
              <w:left w:val="nil"/>
              <w:bottom w:val="single" w:sz="4" w:space="0" w:color="auto"/>
              <w:right w:val="single" w:sz="4" w:space="0" w:color="auto"/>
            </w:tcBorders>
            <w:shd w:val="clear" w:color="auto" w:fill="auto"/>
            <w:noWrap/>
            <w:vAlign w:val="bottom"/>
            <w:hideMark/>
          </w:tcPr>
          <w:p w:rsidR="00224437" w:rsidRPr="00B15A0A" w:rsidRDefault="00224437" w:rsidP="00224437">
            <w:pPr>
              <w:spacing w:line="240" w:lineRule="auto"/>
              <w:rPr>
                <w:rFonts w:ascii="Calibri" w:hAnsi="Calibri"/>
                <w:color w:val="000000"/>
                <w:sz w:val="18"/>
                <w:szCs w:val="22"/>
              </w:rPr>
            </w:pPr>
            <w:r w:rsidRPr="00B15A0A">
              <w:rPr>
                <w:rFonts w:ascii="Calibri" w:hAnsi="Calibri"/>
                <w:color w:val="000000"/>
                <w:sz w:val="18"/>
                <w:szCs w:val="22"/>
              </w:rPr>
              <w:t>0,1</w:t>
            </w:r>
          </w:p>
        </w:tc>
        <w:tc>
          <w:tcPr>
            <w:tcW w:w="1386" w:type="dxa"/>
            <w:tcBorders>
              <w:top w:val="nil"/>
              <w:left w:val="nil"/>
              <w:bottom w:val="single" w:sz="4" w:space="0" w:color="auto"/>
              <w:right w:val="single" w:sz="8" w:space="0" w:color="auto"/>
            </w:tcBorders>
            <w:shd w:val="clear" w:color="auto" w:fill="auto"/>
            <w:noWrap/>
            <w:vAlign w:val="bottom"/>
            <w:hideMark/>
          </w:tcPr>
          <w:p w:rsidR="00224437" w:rsidRPr="00B15A0A" w:rsidRDefault="00224437" w:rsidP="00224437">
            <w:pPr>
              <w:spacing w:line="240" w:lineRule="auto"/>
              <w:rPr>
                <w:rFonts w:ascii="Calibri" w:hAnsi="Calibri"/>
                <w:color w:val="000000"/>
                <w:sz w:val="18"/>
                <w:szCs w:val="22"/>
              </w:rPr>
            </w:pPr>
            <w:r w:rsidRPr="00B15A0A">
              <w:rPr>
                <w:rFonts w:ascii="Calibri" w:hAnsi="Calibri"/>
                <w:color w:val="000000"/>
                <w:sz w:val="18"/>
                <w:szCs w:val="22"/>
              </w:rPr>
              <w:t>[mm/min.]</w:t>
            </w:r>
          </w:p>
        </w:tc>
      </w:tr>
      <w:tr w:rsidR="00224437" w:rsidRPr="00B15A0A" w:rsidTr="00B15A0A">
        <w:trPr>
          <w:trHeight w:val="265"/>
          <w:jc w:val="center"/>
        </w:trPr>
        <w:tc>
          <w:tcPr>
            <w:tcW w:w="2981" w:type="dxa"/>
            <w:tcBorders>
              <w:top w:val="nil"/>
              <w:left w:val="single" w:sz="8" w:space="0" w:color="auto"/>
              <w:bottom w:val="nil"/>
              <w:right w:val="single" w:sz="8" w:space="0" w:color="auto"/>
            </w:tcBorders>
            <w:shd w:val="clear" w:color="auto" w:fill="auto"/>
            <w:noWrap/>
            <w:vAlign w:val="bottom"/>
            <w:hideMark/>
          </w:tcPr>
          <w:p w:rsidR="00224437" w:rsidRPr="00B15A0A" w:rsidRDefault="00224437" w:rsidP="00110382">
            <w:pPr>
              <w:spacing w:line="240" w:lineRule="auto"/>
              <w:jc w:val="left"/>
              <w:rPr>
                <w:rFonts w:ascii="Calibri" w:hAnsi="Calibri"/>
                <w:color w:val="000000"/>
                <w:sz w:val="18"/>
                <w:szCs w:val="22"/>
              </w:rPr>
            </w:pPr>
            <w:r w:rsidRPr="00B15A0A">
              <w:rPr>
                <w:rFonts w:ascii="Calibri" w:hAnsi="Calibri"/>
                <w:color w:val="000000"/>
                <w:sz w:val="18"/>
                <w:szCs w:val="22"/>
              </w:rPr>
              <w:t> </w:t>
            </w:r>
          </w:p>
        </w:tc>
        <w:tc>
          <w:tcPr>
            <w:tcW w:w="2331" w:type="dxa"/>
            <w:tcBorders>
              <w:top w:val="nil"/>
              <w:left w:val="nil"/>
              <w:bottom w:val="single" w:sz="4" w:space="0" w:color="auto"/>
              <w:right w:val="single" w:sz="4" w:space="0" w:color="auto"/>
            </w:tcBorders>
            <w:shd w:val="clear" w:color="auto" w:fill="auto"/>
            <w:noWrap/>
            <w:vAlign w:val="bottom"/>
            <w:hideMark/>
          </w:tcPr>
          <w:p w:rsidR="00224437" w:rsidRPr="00B15A0A" w:rsidRDefault="00224437" w:rsidP="00110382">
            <w:pPr>
              <w:spacing w:line="240" w:lineRule="auto"/>
              <w:jc w:val="left"/>
              <w:rPr>
                <w:rFonts w:ascii="Calibri" w:hAnsi="Calibri"/>
                <w:color w:val="000000"/>
                <w:sz w:val="18"/>
                <w:szCs w:val="22"/>
              </w:rPr>
            </w:pPr>
            <w:r w:rsidRPr="00B15A0A">
              <w:rPr>
                <w:rFonts w:ascii="Calibri" w:hAnsi="Calibri"/>
                <w:color w:val="000000"/>
                <w:sz w:val="18"/>
                <w:szCs w:val="22"/>
              </w:rPr>
              <w:t>Řezná rychlost</w:t>
            </w:r>
          </w:p>
        </w:tc>
        <w:tc>
          <w:tcPr>
            <w:tcW w:w="351" w:type="dxa"/>
            <w:tcBorders>
              <w:top w:val="nil"/>
              <w:left w:val="nil"/>
              <w:bottom w:val="single" w:sz="4" w:space="0" w:color="auto"/>
              <w:right w:val="single" w:sz="4" w:space="0" w:color="auto"/>
            </w:tcBorders>
            <w:shd w:val="clear" w:color="auto" w:fill="auto"/>
            <w:noWrap/>
            <w:vAlign w:val="bottom"/>
            <w:hideMark/>
          </w:tcPr>
          <w:p w:rsidR="00224437" w:rsidRPr="00B15A0A" w:rsidRDefault="00224437" w:rsidP="00224437">
            <w:pPr>
              <w:spacing w:line="240" w:lineRule="auto"/>
              <w:rPr>
                <w:rFonts w:ascii="Calibri" w:hAnsi="Calibri"/>
                <w:color w:val="000000"/>
                <w:sz w:val="18"/>
                <w:szCs w:val="22"/>
              </w:rPr>
            </w:pPr>
            <w:proofErr w:type="spellStart"/>
            <w:r w:rsidRPr="00B15A0A">
              <w:rPr>
                <w:rFonts w:ascii="Calibri" w:hAnsi="Calibri"/>
                <w:color w:val="000000"/>
                <w:sz w:val="18"/>
                <w:szCs w:val="22"/>
              </w:rPr>
              <w:t>v</w:t>
            </w:r>
            <w:r w:rsidRPr="00B15A0A">
              <w:rPr>
                <w:rFonts w:ascii="Calibri" w:hAnsi="Calibri"/>
                <w:color w:val="000000"/>
                <w:sz w:val="18"/>
                <w:szCs w:val="22"/>
                <w:vertAlign w:val="subscript"/>
              </w:rPr>
              <w:t>c</w:t>
            </w:r>
            <w:proofErr w:type="spellEnd"/>
          </w:p>
        </w:tc>
        <w:tc>
          <w:tcPr>
            <w:tcW w:w="1255" w:type="dxa"/>
            <w:tcBorders>
              <w:top w:val="nil"/>
              <w:left w:val="nil"/>
              <w:bottom w:val="single" w:sz="4" w:space="0" w:color="auto"/>
              <w:right w:val="single" w:sz="4" w:space="0" w:color="auto"/>
            </w:tcBorders>
            <w:shd w:val="clear" w:color="auto" w:fill="auto"/>
            <w:noWrap/>
            <w:vAlign w:val="bottom"/>
            <w:hideMark/>
          </w:tcPr>
          <w:p w:rsidR="00224437" w:rsidRPr="00B15A0A" w:rsidRDefault="00224437" w:rsidP="00224437">
            <w:pPr>
              <w:spacing w:line="240" w:lineRule="auto"/>
              <w:rPr>
                <w:rFonts w:ascii="Calibri" w:hAnsi="Calibri"/>
                <w:color w:val="000000"/>
                <w:sz w:val="18"/>
                <w:szCs w:val="22"/>
              </w:rPr>
            </w:pPr>
            <w:r w:rsidRPr="00B15A0A">
              <w:rPr>
                <w:rFonts w:ascii="Calibri" w:hAnsi="Calibri"/>
                <w:color w:val="000000"/>
                <w:sz w:val="18"/>
                <w:szCs w:val="22"/>
              </w:rPr>
              <w:t>119</w:t>
            </w:r>
          </w:p>
        </w:tc>
        <w:tc>
          <w:tcPr>
            <w:tcW w:w="1386" w:type="dxa"/>
            <w:tcBorders>
              <w:top w:val="nil"/>
              <w:left w:val="nil"/>
              <w:bottom w:val="single" w:sz="4" w:space="0" w:color="auto"/>
              <w:right w:val="single" w:sz="8" w:space="0" w:color="auto"/>
            </w:tcBorders>
            <w:shd w:val="clear" w:color="auto" w:fill="auto"/>
            <w:noWrap/>
            <w:vAlign w:val="bottom"/>
            <w:hideMark/>
          </w:tcPr>
          <w:p w:rsidR="00224437" w:rsidRPr="00B15A0A" w:rsidRDefault="00224437" w:rsidP="00224437">
            <w:pPr>
              <w:spacing w:line="240" w:lineRule="auto"/>
              <w:rPr>
                <w:rFonts w:ascii="Calibri" w:hAnsi="Calibri"/>
                <w:color w:val="000000"/>
                <w:sz w:val="18"/>
                <w:szCs w:val="22"/>
              </w:rPr>
            </w:pPr>
            <w:r w:rsidRPr="00B15A0A">
              <w:rPr>
                <w:rFonts w:ascii="Calibri" w:hAnsi="Calibri"/>
                <w:color w:val="000000"/>
                <w:sz w:val="18"/>
                <w:szCs w:val="22"/>
              </w:rPr>
              <w:t>[m/min.]</w:t>
            </w:r>
          </w:p>
        </w:tc>
      </w:tr>
      <w:tr w:rsidR="00224437" w:rsidRPr="00B15A0A" w:rsidTr="00B15A0A">
        <w:trPr>
          <w:trHeight w:val="232"/>
          <w:jc w:val="center"/>
        </w:trPr>
        <w:tc>
          <w:tcPr>
            <w:tcW w:w="2981" w:type="dxa"/>
            <w:tcBorders>
              <w:top w:val="nil"/>
              <w:left w:val="single" w:sz="8" w:space="0" w:color="auto"/>
              <w:bottom w:val="nil"/>
              <w:right w:val="single" w:sz="8" w:space="0" w:color="auto"/>
            </w:tcBorders>
            <w:shd w:val="clear" w:color="auto" w:fill="auto"/>
            <w:noWrap/>
            <w:vAlign w:val="bottom"/>
            <w:hideMark/>
          </w:tcPr>
          <w:p w:rsidR="00224437" w:rsidRPr="00B15A0A" w:rsidRDefault="00224437" w:rsidP="00110382">
            <w:pPr>
              <w:spacing w:line="240" w:lineRule="auto"/>
              <w:jc w:val="left"/>
              <w:rPr>
                <w:rFonts w:ascii="Calibri" w:hAnsi="Calibri"/>
                <w:color w:val="000000"/>
                <w:sz w:val="18"/>
                <w:szCs w:val="22"/>
              </w:rPr>
            </w:pPr>
            <w:r w:rsidRPr="00B15A0A">
              <w:rPr>
                <w:rFonts w:ascii="Calibri" w:hAnsi="Calibri"/>
                <w:color w:val="000000"/>
                <w:sz w:val="18"/>
                <w:szCs w:val="22"/>
              </w:rPr>
              <w:t> </w:t>
            </w:r>
          </w:p>
        </w:tc>
        <w:tc>
          <w:tcPr>
            <w:tcW w:w="2331" w:type="dxa"/>
            <w:tcBorders>
              <w:top w:val="nil"/>
              <w:left w:val="nil"/>
              <w:bottom w:val="single" w:sz="4" w:space="0" w:color="auto"/>
              <w:right w:val="single" w:sz="4" w:space="0" w:color="auto"/>
            </w:tcBorders>
            <w:shd w:val="clear" w:color="auto" w:fill="auto"/>
            <w:noWrap/>
            <w:vAlign w:val="bottom"/>
            <w:hideMark/>
          </w:tcPr>
          <w:p w:rsidR="00224437" w:rsidRPr="00B15A0A" w:rsidRDefault="00224437" w:rsidP="00110382">
            <w:pPr>
              <w:spacing w:line="240" w:lineRule="auto"/>
              <w:jc w:val="left"/>
              <w:rPr>
                <w:rFonts w:ascii="Calibri" w:hAnsi="Calibri"/>
                <w:color w:val="000000"/>
                <w:sz w:val="18"/>
                <w:szCs w:val="22"/>
              </w:rPr>
            </w:pPr>
            <w:r w:rsidRPr="00B15A0A">
              <w:rPr>
                <w:rFonts w:ascii="Calibri" w:hAnsi="Calibri"/>
                <w:color w:val="000000"/>
                <w:sz w:val="18"/>
                <w:szCs w:val="22"/>
              </w:rPr>
              <w:t>Koncentrace</w:t>
            </w:r>
          </w:p>
        </w:tc>
        <w:tc>
          <w:tcPr>
            <w:tcW w:w="351" w:type="dxa"/>
            <w:tcBorders>
              <w:top w:val="nil"/>
              <w:left w:val="nil"/>
              <w:bottom w:val="single" w:sz="4" w:space="0" w:color="auto"/>
              <w:right w:val="single" w:sz="4" w:space="0" w:color="auto"/>
            </w:tcBorders>
            <w:shd w:val="clear" w:color="auto" w:fill="auto"/>
            <w:noWrap/>
            <w:vAlign w:val="bottom"/>
            <w:hideMark/>
          </w:tcPr>
          <w:p w:rsidR="00224437" w:rsidRPr="00B15A0A" w:rsidRDefault="00224437" w:rsidP="00224437">
            <w:pPr>
              <w:spacing w:line="240" w:lineRule="auto"/>
              <w:rPr>
                <w:rFonts w:ascii="Calibri" w:hAnsi="Calibri"/>
                <w:color w:val="000000"/>
                <w:sz w:val="18"/>
                <w:szCs w:val="22"/>
              </w:rPr>
            </w:pPr>
            <w:r w:rsidRPr="00B15A0A">
              <w:rPr>
                <w:rFonts w:ascii="Calibri" w:hAnsi="Calibri"/>
                <w:color w:val="000000"/>
                <w:sz w:val="18"/>
                <w:szCs w:val="22"/>
              </w:rPr>
              <w:t>-</w:t>
            </w:r>
          </w:p>
        </w:tc>
        <w:tc>
          <w:tcPr>
            <w:tcW w:w="1255" w:type="dxa"/>
            <w:tcBorders>
              <w:top w:val="nil"/>
              <w:left w:val="nil"/>
              <w:bottom w:val="single" w:sz="4" w:space="0" w:color="auto"/>
              <w:right w:val="single" w:sz="4" w:space="0" w:color="auto"/>
            </w:tcBorders>
            <w:shd w:val="clear" w:color="auto" w:fill="auto"/>
            <w:noWrap/>
            <w:vAlign w:val="bottom"/>
            <w:hideMark/>
          </w:tcPr>
          <w:p w:rsidR="00224437" w:rsidRPr="00B15A0A" w:rsidRDefault="00224437" w:rsidP="00224437">
            <w:pPr>
              <w:spacing w:line="240" w:lineRule="auto"/>
              <w:rPr>
                <w:rFonts w:ascii="Calibri" w:hAnsi="Calibri"/>
                <w:color w:val="000000"/>
                <w:sz w:val="18"/>
                <w:szCs w:val="22"/>
              </w:rPr>
            </w:pPr>
            <w:r w:rsidRPr="00B15A0A">
              <w:rPr>
                <w:rFonts w:ascii="Calibri" w:hAnsi="Calibri"/>
                <w:color w:val="000000"/>
                <w:sz w:val="18"/>
                <w:szCs w:val="22"/>
              </w:rPr>
              <w:t>5</w:t>
            </w:r>
          </w:p>
        </w:tc>
        <w:tc>
          <w:tcPr>
            <w:tcW w:w="1386" w:type="dxa"/>
            <w:tcBorders>
              <w:top w:val="nil"/>
              <w:left w:val="nil"/>
              <w:bottom w:val="single" w:sz="4" w:space="0" w:color="auto"/>
              <w:right w:val="single" w:sz="8" w:space="0" w:color="auto"/>
            </w:tcBorders>
            <w:shd w:val="clear" w:color="auto" w:fill="auto"/>
            <w:noWrap/>
            <w:vAlign w:val="bottom"/>
            <w:hideMark/>
          </w:tcPr>
          <w:p w:rsidR="00224437" w:rsidRPr="00B15A0A" w:rsidRDefault="00224437" w:rsidP="00224437">
            <w:pPr>
              <w:spacing w:line="240" w:lineRule="auto"/>
              <w:rPr>
                <w:rFonts w:ascii="Calibri" w:hAnsi="Calibri"/>
                <w:color w:val="000000"/>
                <w:sz w:val="18"/>
                <w:szCs w:val="22"/>
              </w:rPr>
            </w:pPr>
            <w:r w:rsidRPr="00B15A0A">
              <w:rPr>
                <w:rFonts w:ascii="Calibri" w:hAnsi="Calibri"/>
                <w:color w:val="000000"/>
                <w:sz w:val="18"/>
                <w:szCs w:val="22"/>
              </w:rPr>
              <w:t>[%]</w:t>
            </w:r>
          </w:p>
        </w:tc>
      </w:tr>
      <w:tr w:rsidR="00224437" w:rsidRPr="00B15A0A" w:rsidTr="00B15A0A">
        <w:trPr>
          <w:trHeight w:val="221"/>
          <w:jc w:val="center"/>
        </w:trPr>
        <w:tc>
          <w:tcPr>
            <w:tcW w:w="2981" w:type="dxa"/>
            <w:tcBorders>
              <w:top w:val="single" w:sz="8" w:space="0" w:color="auto"/>
              <w:left w:val="single" w:sz="8" w:space="0" w:color="auto"/>
              <w:bottom w:val="nil"/>
              <w:right w:val="single" w:sz="8" w:space="0" w:color="auto"/>
            </w:tcBorders>
            <w:shd w:val="clear" w:color="auto" w:fill="auto"/>
            <w:noWrap/>
            <w:vAlign w:val="bottom"/>
            <w:hideMark/>
          </w:tcPr>
          <w:p w:rsidR="00224437" w:rsidRPr="00B15A0A" w:rsidRDefault="00224437" w:rsidP="00110382">
            <w:pPr>
              <w:spacing w:line="240" w:lineRule="auto"/>
              <w:jc w:val="left"/>
              <w:rPr>
                <w:rFonts w:ascii="Calibri" w:hAnsi="Calibri"/>
                <w:color w:val="000000"/>
                <w:sz w:val="18"/>
                <w:szCs w:val="22"/>
              </w:rPr>
            </w:pPr>
            <w:r w:rsidRPr="00B15A0A">
              <w:rPr>
                <w:rFonts w:ascii="Calibri" w:hAnsi="Calibri"/>
                <w:color w:val="000000"/>
                <w:sz w:val="18"/>
                <w:szCs w:val="22"/>
              </w:rPr>
              <w:t>Druh procesního prostředí :</w:t>
            </w:r>
          </w:p>
        </w:tc>
        <w:tc>
          <w:tcPr>
            <w:tcW w:w="5324" w:type="dxa"/>
            <w:gridSpan w:val="4"/>
            <w:tcBorders>
              <w:top w:val="single" w:sz="8" w:space="0" w:color="auto"/>
              <w:left w:val="nil"/>
              <w:bottom w:val="single" w:sz="4" w:space="0" w:color="auto"/>
              <w:right w:val="single" w:sz="8" w:space="0" w:color="000000"/>
            </w:tcBorders>
            <w:shd w:val="clear" w:color="auto" w:fill="auto"/>
            <w:noWrap/>
            <w:vAlign w:val="bottom"/>
            <w:hideMark/>
          </w:tcPr>
          <w:p w:rsidR="00224437" w:rsidRPr="00B15A0A" w:rsidRDefault="00224437" w:rsidP="00224437">
            <w:pPr>
              <w:spacing w:line="240" w:lineRule="auto"/>
              <w:rPr>
                <w:rFonts w:ascii="Calibri" w:hAnsi="Calibri"/>
                <w:color w:val="000000"/>
                <w:sz w:val="18"/>
                <w:szCs w:val="22"/>
              </w:rPr>
            </w:pPr>
            <w:r w:rsidRPr="00B15A0A">
              <w:rPr>
                <w:rFonts w:ascii="Calibri" w:hAnsi="Calibri"/>
                <w:color w:val="000000"/>
                <w:sz w:val="18"/>
                <w:szCs w:val="22"/>
              </w:rPr>
              <w:t>ZUBORA 10H EXTRA</w:t>
            </w:r>
          </w:p>
        </w:tc>
      </w:tr>
      <w:tr w:rsidR="00224437" w:rsidRPr="00B15A0A" w:rsidTr="00B15A0A">
        <w:trPr>
          <w:trHeight w:val="221"/>
          <w:jc w:val="center"/>
        </w:trPr>
        <w:tc>
          <w:tcPr>
            <w:tcW w:w="2981" w:type="dxa"/>
            <w:tcBorders>
              <w:top w:val="nil"/>
              <w:left w:val="single" w:sz="8" w:space="0" w:color="auto"/>
              <w:bottom w:val="nil"/>
              <w:right w:val="single" w:sz="8" w:space="0" w:color="auto"/>
            </w:tcBorders>
            <w:shd w:val="clear" w:color="auto" w:fill="auto"/>
            <w:noWrap/>
            <w:vAlign w:val="bottom"/>
            <w:hideMark/>
          </w:tcPr>
          <w:p w:rsidR="00224437" w:rsidRPr="00B15A0A" w:rsidRDefault="00224437" w:rsidP="00110382">
            <w:pPr>
              <w:spacing w:line="240" w:lineRule="auto"/>
              <w:jc w:val="left"/>
              <w:rPr>
                <w:rFonts w:ascii="Calibri" w:hAnsi="Calibri"/>
                <w:color w:val="000000"/>
                <w:sz w:val="18"/>
                <w:szCs w:val="22"/>
              </w:rPr>
            </w:pPr>
            <w:r w:rsidRPr="00B15A0A">
              <w:rPr>
                <w:rFonts w:ascii="Calibri" w:hAnsi="Calibri"/>
                <w:color w:val="000000"/>
                <w:sz w:val="18"/>
                <w:szCs w:val="22"/>
              </w:rPr>
              <w:t> </w:t>
            </w:r>
          </w:p>
        </w:tc>
        <w:tc>
          <w:tcPr>
            <w:tcW w:w="5324" w:type="dxa"/>
            <w:gridSpan w:val="4"/>
            <w:tcBorders>
              <w:top w:val="single" w:sz="4" w:space="0" w:color="auto"/>
              <w:left w:val="nil"/>
              <w:bottom w:val="single" w:sz="4" w:space="0" w:color="auto"/>
              <w:right w:val="single" w:sz="8" w:space="0" w:color="000000"/>
            </w:tcBorders>
            <w:shd w:val="clear" w:color="auto" w:fill="auto"/>
            <w:noWrap/>
            <w:vAlign w:val="bottom"/>
            <w:hideMark/>
          </w:tcPr>
          <w:p w:rsidR="00224437" w:rsidRPr="00B15A0A" w:rsidRDefault="00224437" w:rsidP="00224437">
            <w:pPr>
              <w:spacing w:line="240" w:lineRule="auto"/>
              <w:rPr>
                <w:rFonts w:ascii="Calibri" w:hAnsi="Calibri"/>
                <w:color w:val="000000"/>
                <w:sz w:val="18"/>
                <w:szCs w:val="22"/>
              </w:rPr>
            </w:pPr>
            <w:r w:rsidRPr="00B15A0A">
              <w:rPr>
                <w:rFonts w:ascii="Calibri" w:hAnsi="Calibri"/>
                <w:color w:val="000000"/>
                <w:sz w:val="18"/>
                <w:szCs w:val="22"/>
              </w:rPr>
              <w:t>ZUBORA 20H EXTRA</w:t>
            </w:r>
          </w:p>
        </w:tc>
      </w:tr>
      <w:tr w:rsidR="00224437" w:rsidRPr="00B15A0A" w:rsidTr="00B15A0A">
        <w:trPr>
          <w:trHeight w:val="221"/>
          <w:jc w:val="center"/>
        </w:trPr>
        <w:tc>
          <w:tcPr>
            <w:tcW w:w="2981" w:type="dxa"/>
            <w:tcBorders>
              <w:top w:val="nil"/>
              <w:left w:val="single" w:sz="8" w:space="0" w:color="auto"/>
              <w:bottom w:val="nil"/>
              <w:right w:val="single" w:sz="8" w:space="0" w:color="auto"/>
            </w:tcBorders>
            <w:shd w:val="clear" w:color="auto" w:fill="auto"/>
            <w:noWrap/>
            <w:vAlign w:val="bottom"/>
            <w:hideMark/>
          </w:tcPr>
          <w:p w:rsidR="00224437" w:rsidRPr="00B15A0A" w:rsidRDefault="00224437" w:rsidP="00110382">
            <w:pPr>
              <w:spacing w:line="240" w:lineRule="auto"/>
              <w:jc w:val="left"/>
              <w:rPr>
                <w:rFonts w:ascii="Calibri" w:hAnsi="Calibri"/>
                <w:color w:val="000000"/>
                <w:sz w:val="18"/>
                <w:szCs w:val="22"/>
              </w:rPr>
            </w:pPr>
            <w:r w:rsidRPr="00B15A0A">
              <w:rPr>
                <w:rFonts w:ascii="Calibri" w:hAnsi="Calibri"/>
                <w:color w:val="000000"/>
                <w:sz w:val="18"/>
                <w:szCs w:val="22"/>
              </w:rPr>
              <w:t> </w:t>
            </w:r>
          </w:p>
        </w:tc>
        <w:tc>
          <w:tcPr>
            <w:tcW w:w="5324" w:type="dxa"/>
            <w:gridSpan w:val="4"/>
            <w:tcBorders>
              <w:top w:val="single" w:sz="4" w:space="0" w:color="auto"/>
              <w:left w:val="nil"/>
              <w:bottom w:val="single" w:sz="4" w:space="0" w:color="auto"/>
              <w:right w:val="single" w:sz="8" w:space="0" w:color="000000"/>
            </w:tcBorders>
            <w:shd w:val="clear" w:color="auto" w:fill="auto"/>
            <w:noWrap/>
            <w:vAlign w:val="bottom"/>
            <w:hideMark/>
          </w:tcPr>
          <w:p w:rsidR="00224437" w:rsidRPr="00B15A0A" w:rsidRDefault="00224437" w:rsidP="00224437">
            <w:pPr>
              <w:spacing w:line="240" w:lineRule="auto"/>
              <w:rPr>
                <w:rFonts w:ascii="Calibri" w:hAnsi="Calibri"/>
                <w:color w:val="000000"/>
                <w:sz w:val="18"/>
                <w:szCs w:val="22"/>
              </w:rPr>
            </w:pPr>
            <w:r w:rsidRPr="00B15A0A">
              <w:rPr>
                <w:rFonts w:ascii="Calibri" w:hAnsi="Calibri"/>
                <w:color w:val="000000"/>
                <w:sz w:val="18"/>
                <w:szCs w:val="22"/>
              </w:rPr>
              <w:t>ZUBORA 20H ULTRA</w:t>
            </w:r>
          </w:p>
        </w:tc>
      </w:tr>
      <w:tr w:rsidR="00224437" w:rsidRPr="00B15A0A" w:rsidTr="00B15A0A">
        <w:trPr>
          <w:trHeight w:val="221"/>
          <w:jc w:val="center"/>
        </w:trPr>
        <w:tc>
          <w:tcPr>
            <w:tcW w:w="2981" w:type="dxa"/>
            <w:tcBorders>
              <w:top w:val="nil"/>
              <w:left w:val="single" w:sz="8" w:space="0" w:color="auto"/>
              <w:bottom w:val="nil"/>
              <w:right w:val="single" w:sz="8" w:space="0" w:color="auto"/>
            </w:tcBorders>
            <w:shd w:val="clear" w:color="auto" w:fill="auto"/>
            <w:noWrap/>
            <w:vAlign w:val="bottom"/>
            <w:hideMark/>
          </w:tcPr>
          <w:p w:rsidR="00224437" w:rsidRPr="00B15A0A" w:rsidRDefault="00224437" w:rsidP="00110382">
            <w:pPr>
              <w:spacing w:line="240" w:lineRule="auto"/>
              <w:jc w:val="left"/>
              <w:rPr>
                <w:rFonts w:ascii="Calibri" w:hAnsi="Calibri"/>
                <w:color w:val="000000"/>
                <w:sz w:val="18"/>
                <w:szCs w:val="22"/>
              </w:rPr>
            </w:pPr>
            <w:r w:rsidRPr="00B15A0A">
              <w:rPr>
                <w:rFonts w:ascii="Calibri" w:hAnsi="Calibri"/>
                <w:color w:val="000000"/>
                <w:sz w:val="18"/>
                <w:szCs w:val="22"/>
              </w:rPr>
              <w:t> </w:t>
            </w:r>
          </w:p>
        </w:tc>
        <w:tc>
          <w:tcPr>
            <w:tcW w:w="5324" w:type="dxa"/>
            <w:gridSpan w:val="4"/>
            <w:tcBorders>
              <w:top w:val="single" w:sz="4" w:space="0" w:color="auto"/>
              <w:left w:val="nil"/>
              <w:bottom w:val="single" w:sz="4" w:space="0" w:color="auto"/>
              <w:right w:val="single" w:sz="8" w:space="0" w:color="000000"/>
            </w:tcBorders>
            <w:shd w:val="clear" w:color="auto" w:fill="auto"/>
            <w:noWrap/>
            <w:vAlign w:val="bottom"/>
            <w:hideMark/>
          </w:tcPr>
          <w:p w:rsidR="00224437" w:rsidRPr="00B15A0A" w:rsidRDefault="00224437" w:rsidP="00224437">
            <w:pPr>
              <w:spacing w:line="240" w:lineRule="auto"/>
              <w:rPr>
                <w:rFonts w:ascii="Calibri" w:hAnsi="Calibri"/>
                <w:color w:val="000000"/>
                <w:sz w:val="18"/>
                <w:szCs w:val="22"/>
              </w:rPr>
            </w:pPr>
            <w:r w:rsidRPr="00B15A0A">
              <w:rPr>
                <w:rFonts w:ascii="Calibri" w:hAnsi="Calibri"/>
                <w:color w:val="000000"/>
                <w:sz w:val="18"/>
                <w:szCs w:val="22"/>
              </w:rPr>
              <w:t>ZUBORA 65H ULTRA</w:t>
            </w:r>
          </w:p>
        </w:tc>
      </w:tr>
      <w:tr w:rsidR="00224437" w:rsidRPr="00B15A0A" w:rsidTr="00B15A0A">
        <w:trPr>
          <w:trHeight w:val="221"/>
          <w:jc w:val="center"/>
        </w:trPr>
        <w:tc>
          <w:tcPr>
            <w:tcW w:w="2981" w:type="dxa"/>
            <w:tcBorders>
              <w:top w:val="nil"/>
              <w:left w:val="single" w:sz="8" w:space="0" w:color="auto"/>
              <w:bottom w:val="nil"/>
              <w:right w:val="single" w:sz="8" w:space="0" w:color="auto"/>
            </w:tcBorders>
            <w:shd w:val="clear" w:color="auto" w:fill="auto"/>
            <w:noWrap/>
            <w:vAlign w:val="bottom"/>
            <w:hideMark/>
          </w:tcPr>
          <w:p w:rsidR="00224437" w:rsidRPr="00B15A0A" w:rsidRDefault="00224437" w:rsidP="00110382">
            <w:pPr>
              <w:spacing w:line="240" w:lineRule="auto"/>
              <w:jc w:val="left"/>
              <w:rPr>
                <w:rFonts w:ascii="Calibri" w:hAnsi="Calibri"/>
                <w:color w:val="000000"/>
                <w:sz w:val="18"/>
                <w:szCs w:val="22"/>
              </w:rPr>
            </w:pPr>
            <w:r w:rsidRPr="00B15A0A">
              <w:rPr>
                <w:rFonts w:ascii="Calibri" w:hAnsi="Calibri"/>
                <w:color w:val="000000"/>
                <w:sz w:val="18"/>
                <w:szCs w:val="22"/>
              </w:rPr>
              <w:t> </w:t>
            </w:r>
          </w:p>
        </w:tc>
        <w:tc>
          <w:tcPr>
            <w:tcW w:w="5324" w:type="dxa"/>
            <w:gridSpan w:val="4"/>
            <w:tcBorders>
              <w:top w:val="single" w:sz="4" w:space="0" w:color="auto"/>
              <w:left w:val="nil"/>
              <w:bottom w:val="single" w:sz="4" w:space="0" w:color="auto"/>
              <w:right w:val="single" w:sz="8" w:space="0" w:color="000000"/>
            </w:tcBorders>
            <w:shd w:val="clear" w:color="auto" w:fill="auto"/>
            <w:noWrap/>
            <w:vAlign w:val="bottom"/>
            <w:hideMark/>
          </w:tcPr>
          <w:p w:rsidR="00224437" w:rsidRPr="00B15A0A" w:rsidRDefault="00224437" w:rsidP="00224437">
            <w:pPr>
              <w:spacing w:line="240" w:lineRule="auto"/>
              <w:rPr>
                <w:rFonts w:ascii="Calibri" w:hAnsi="Calibri"/>
                <w:color w:val="000000"/>
                <w:sz w:val="18"/>
                <w:szCs w:val="22"/>
              </w:rPr>
            </w:pPr>
            <w:r w:rsidRPr="00B15A0A">
              <w:rPr>
                <w:rFonts w:ascii="Calibri" w:hAnsi="Calibri"/>
                <w:color w:val="000000"/>
                <w:sz w:val="18"/>
                <w:szCs w:val="22"/>
              </w:rPr>
              <w:t>ZUBORA UNIVERSAL</w:t>
            </w:r>
          </w:p>
        </w:tc>
      </w:tr>
      <w:tr w:rsidR="00224437" w:rsidRPr="00B15A0A" w:rsidTr="00B15A0A">
        <w:trPr>
          <w:trHeight w:val="221"/>
          <w:jc w:val="center"/>
        </w:trPr>
        <w:tc>
          <w:tcPr>
            <w:tcW w:w="2981" w:type="dxa"/>
            <w:tcBorders>
              <w:top w:val="nil"/>
              <w:left w:val="single" w:sz="8" w:space="0" w:color="auto"/>
              <w:bottom w:val="nil"/>
              <w:right w:val="single" w:sz="8" w:space="0" w:color="auto"/>
            </w:tcBorders>
            <w:shd w:val="clear" w:color="auto" w:fill="auto"/>
            <w:noWrap/>
            <w:vAlign w:val="bottom"/>
            <w:hideMark/>
          </w:tcPr>
          <w:p w:rsidR="00224437" w:rsidRPr="00B15A0A" w:rsidRDefault="00224437" w:rsidP="00110382">
            <w:pPr>
              <w:spacing w:line="240" w:lineRule="auto"/>
              <w:jc w:val="left"/>
              <w:rPr>
                <w:rFonts w:ascii="Calibri" w:hAnsi="Calibri"/>
                <w:color w:val="000000"/>
                <w:sz w:val="18"/>
                <w:szCs w:val="22"/>
              </w:rPr>
            </w:pPr>
            <w:r w:rsidRPr="00B15A0A">
              <w:rPr>
                <w:rFonts w:ascii="Calibri" w:hAnsi="Calibri"/>
                <w:color w:val="000000"/>
                <w:sz w:val="18"/>
                <w:szCs w:val="22"/>
              </w:rPr>
              <w:t> </w:t>
            </w:r>
          </w:p>
        </w:tc>
        <w:tc>
          <w:tcPr>
            <w:tcW w:w="5324" w:type="dxa"/>
            <w:gridSpan w:val="4"/>
            <w:tcBorders>
              <w:top w:val="single" w:sz="4" w:space="0" w:color="auto"/>
              <w:left w:val="nil"/>
              <w:bottom w:val="single" w:sz="4" w:space="0" w:color="auto"/>
              <w:right w:val="single" w:sz="8" w:space="0" w:color="000000"/>
            </w:tcBorders>
            <w:shd w:val="clear" w:color="auto" w:fill="auto"/>
            <w:noWrap/>
            <w:vAlign w:val="bottom"/>
            <w:hideMark/>
          </w:tcPr>
          <w:p w:rsidR="00224437" w:rsidRPr="00B15A0A" w:rsidRDefault="00224437" w:rsidP="00224437">
            <w:pPr>
              <w:spacing w:line="240" w:lineRule="auto"/>
              <w:rPr>
                <w:rFonts w:ascii="Calibri" w:hAnsi="Calibri"/>
                <w:color w:val="000000"/>
                <w:sz w:val="18"/>
                <w:szCs w:val="22"/>
              </w:rPr>
            </w:pPr>
            <w:proofErr w:type="spellStart"/>
            <w:r w:rsidRPr="00B15A0A">
              <w:rPr>
                <w:rFonts w:ascii="Calibri" w:hAnsi="Calibri"/>
                <w:color w:val="000000"/>
                <w:sz w:val="18"/>
                <w:szCs w:val="22"/>
              </w:rPr>
              <w:t>Hocut</w:t>
            </w:r>
            <w:proofErr w:type="spellEnd"/>
            <w:r w:rsidRPr="00B15A0A">
              <w:rPr>
                <w:rFonts w:ascii="Calibri" w:hAnsi="Calibri"/>
                <w:color w:val="000000"/>
                <w:sz w:val="18"/>
                <w:szCs w:val="22"/>
              </w:rPr>
              <w:t xml:space="preserve"> HS9700</w:t>
            </w:r>
          </w:p>
        </w:tc>
      </w:tr>
      <w:tr w:rsidR="00224437" w:rsidRPr="00B15A0A" w:rsidTr="00B15A0A">
        <w:trPr>
          <w:trHeight w:val="221"/>
          <w:jc w:val="center"/>
        </w:trPr>
        <w:tc>
          <w:tcPr>
            <w:tcW w:w="2981" w:type="dxa"/>
            <w:tcBorders>
              <w:top w:val="nil"/>
              <w:left w:val="single" w:sz="8" w:space="0" w:color="auto"/>
              <w:bottom w:val="nil"/>
              <w:right w:val="single" w:sz="8" w:space="0" w:color="auto"/>
            </w:tcBorders>
            <w:shd w:val="clear" w:color="auto" w:fill="auto"/>
            <w:noWrap/>
            <w:vAlign w:val="bottom"/>
            <w:hideMark/>
          </w:tcPr>
          <w:p w:rsidR="00224437" w:rsidRPr="00B15A0A" w:rsidRDefault="00224437" w:rsidP="00110382">
            <w:pPr>
              <w:spacing w:line="240" w:lineRule="auto"/>
              <w:jc w:val="left"/>
              <w:rPr>
                <w:rFonts w:ascii="Calibri" w:hAnsi="Calibri"/>
                <w:color w:val="000000"/>
                <w:sz w:val="18"/>
                <w:szCs w:val="22"/>
              </w:rPr>
            </w:pPr>
            <w:r w:rsidRPr="00B15A0A">
              <w:rPr>
                <w:rFonts w:ascii="Calibri" w:hAnsi="Calibri"/>
                <w:color w:val="000000"/>
                <w:sz w:val="18"/>
                <w:szCs w:val="22"/>
              </w:rPr>
              <w:t> </w:t>
            </w:r>
          </w:p>
        </w:tc>
        <w:tc>
          <w:tcPr>
            <w:tcW w:w="5324" w:type="dxa"/>
            <w:gridSpan w:val="4"/>
            <w:tcBorders>
              <w:top w:val="single" w:sz="4" w:space="0" w:color="auto"/>
              <w:left w:val="nil"/>
              <w:bottom w:val="single" w:sz="4" w:space="0" w:color="auto"/>
              <w:right w:val="single" w:sz="8" w:space="0" w:color="000000"/>
            </w:tcBorders>
            <w:shd w:val="clear" w:color="auto" w:fill="auto"/>
            <w:noWrap/>
            <w:vAlign w:val="bottom"/>
            <w:hideMark/>
          </w:tcPr>
          <w:p w:rsidR="00224437" w:rsidRPr="00B15A0A" w:rsidRDefault="00224437" w:rsidP="00224437">
            <w:pPr>
              <w:spacing w:line="240" w:lineRule="auto"/>
              <w:rPr>
                <w:rFonts w:ascii="Calibri" w:hAnsi="Calibri"/>
                <w:color w:val="000000"/>
                <w:sz w:val="18"/>
                <w:szCs w:val="22"/>
              </w:rPr>
            </w:pPr>
            <w:proofErr w:type="spellStart"/>
            <w:r w:rsidRPr="00B15A0A">
              <w:rPr>
                <w:rFonts w:ascii="Calibri" w:hAnsi="Calibri"/>
                <w:color w:val="000000"/>
                <w:sz w:val="18"/>
                <w:szCs w:val="22"/>
              </w:rPr>
              <w:t>Hocut</w:t>
            </w:r>
            <w:proofErr w:type="spellEnd"/>
            <w:r w:rsidRPr="00B15A0A">
              <w:rPr>
                <w:rFonts w:ascii="Calibri" w:hAnsi="Calibri"/>
                <w:color w:val="000000"/>
                <w:sz w:val="18"/>
                <w:szCs w:val="22"/>
              </w:rPr>
              <w:t xml:space="preserve"> B65</w:t>
            </w:r>
          </w:p>
        </w:tc>
      </w:tr>
      <w:tr w:rsidR="00224437" w:rsidRPr="00B15A0A" w:rsidTr="00B15A0A">
        <w:trPr>
          <w:trHeight w:val="221"/>
          <w:jc w:val="center"/>
        </w:trPr>
        <w:tc>
          <w:tcPr>
            <w:tcW w:w="2981" w:type="dxa"/>
            <w:tcBorders>
              <w:top w:val="nil"/>
              <w:left w:val="single" w:sz="8" w:space="0" w:color="auto"/>
              <w:bottom w:val="nil"/>
              <w:right w:val="single" w:sz="8" w:space="0" w:color="auto"/>
            </w:tcBorders>
            <w:shd w:val="clear" w:color="auto" w:fill="auto"/>
            <w:noWrap/>
            <w:vAlign w:val="bottom"/>
            <w:hideMark/>
          </w:tcPr>
          <w:p w:rsidR="00224437" w:rsidRPr="00B15A0A" w:rsidRDefault="00224437" w:rsidP="00110382">
            <w:pPr>
              <w:spacing w:line="240" w:lineRule="auto"/>
              <w:jc w:val="left"/>
              <w:rPr>
                <w:rFonts w:ascii="Calibri" w:hAnsi="Calibri"/>
                <w:color w:val="000000"/>
                <w:sz w:val="18"/>
                <w:szCs w:val="22"/>
              </w:rPr>
            </w:pPr>
            <w:r w:rsidRPr="00B15A0A">
              <w:rPr>
                <w:rFonts w:ascii="Calibri" w:hAnsi="Calibri"/>
                <w:color w:val="000000"/>
                <w:sz w:val="18"/>
                <w:szCs w:val="22"/>
              </w:rPr>
              <w:t> </w:t>
            </w:r>
          </w:p>
        </w:tc>
        <w:tc>
          <w:tcPr>
            <w:tcW w:w="5324" w:type="dxa"/>
            <w:gridSpan w:val="4"/>
            <w:tcBorders>
              <w:top w:val="single" w:sz="4" w:space="0" w:color="auto"/>
              <w:left w:val="nil"/>
              <w:bottom w:val="single" w:sz="4" w:space="0" w:color="auto"/>
              <w:right w:val="single" w:sz="8" w:space="0" w:color="000000"/>
            </w:tcBorders>
            <w:shd w:val="clear" w:color="auto" w:fill="auto"/>
            <w:noWrap/>
            <w:vAlign w:val="bottom"/>
            <w:hideMark/>
          </w:tcPr>
          <w:p w:rsidR="00224437" w:rsidRPr="00B15A0A" w:rsidRDefault="00224437" w:rsidP="00224437">
            <w:pPr>
              <w:spacing w:line="240" w:lineRule="auto"/>
              <w:rPr>
                <w:rFonts w:ascii="Calibri" w:hAnsi="Calibri"/>
                <w:color w:val="000000"/>
                <w:sz w:val="18"/>
                <w:szCs w:val="22"/>
              </w:rPr>
            </w:pPr>
            <w:proofErr w:type="spellStart"/>
            <w:r w:rsidRPr="00B15A0A">
              <w:rPr>
                <w:rFonts w:ascii="Calibri" w:hAnsi="Calibri"/>
                <w:color w:val="000000"/>
                <w:sz w:val="18"/>
                <w:szCs w:val="22"/>
              </w:rPr>
              <w:t>ToolWay</w:t>
            </w:r>
            <w:proofErr w:type="spellEnd"/>
            <w:r w:rsidRPr="00B15A0A">
              <w:rPr>
                <w:rFonts w:ascii="Calibri" w:hAnsi="Calibri"/>
                <w:color w:val="000000"/>
                <w:sz w:val="18"/>
                <w:szCs w:val="22"/>
              </w:rPr>
              <w:t xml:space="preserve"> S455N</w:t>
            </w:r>
          </w:p>
        </w:tc>
      </w:tr>
      <w:tr w:rsidR="00224437" w:rsidRPr="00B15A0A" w:rsidTr="00B15A0A">
        <w:trPr>
          <w:trHeight w:val="221"/>
          <w:jc w:val="center"/>
        </w:trPr>
        <w:tc>
          <w:tcPr>
            <w:tcW w:w="2981" w:type="dxa"/>
            <w:tcBorders>
              <w:top w:val="nil"/>
              <w:left w:val="single" w:sz="8" w:space="0" w:color="auto"/>
              <w:bottom w:val="nil"/>
              <w:right w:val="single" w:sz="8" w:space="0" w:color="auto"/>
            </w:tcBorders>
            <w:shd w:val="clear" w:color="auto" w:fill="auto"/>
            <w:noWrap/>
            <w:vAlign w:val="bottom"/>
            <w:hideMark/>
          </w:tcPr>
          <w:p w:rsidR="00224437" w:rsidRPr="00B15A0A" w:rsidRDefault="00224437" w:rsidP="00110382">
            <w:pPr>
              <w:spacing w:line="240" w:lineRule="auto"/>
              <w:jc w:val="left"/>
              <w:rPr>
                <w:rFonts w:ascii="Calibri" w:hAnsi="Calibri"/>
                <w:color w:val="000000"/>
                <w:sz w:val="18"/>
                <w:szCs w:val="22"/>
              </w:rPr>
            </w:pPr>
            <w:r w:rsidRPr="00B15A0A">
              <w:rPr>
                <w:rFonts w:ascii="Calibri" w:hAnsi="Calibri"/>
                <w:color w:val="000000"/>
                <w:sz w:val="18"/>
                <w:szCs w:val="22"/>
              </w:rPr>
              <w:t> </w:t>
            </w:r>
          </w:p>
        </w:tc>
        <w:tc>
          <w:tcPr>
            <w:tcW w:w="5324" w:type="dxa"/>
            <w:gridSpan w:val="4"/>
            <w:tcBorders>
              <w:top w:val="single" w:sz="4" w:space="0" w:color="auto"/>
              <w:left w:val="nil"/>
              <w:bottom w:val="single" w:sz="4" w:space="0" w:color="auto"/>
              <w:right w:val="single" w:sz="8" w:space="0" w:color="000000"/>
            </w:tcBorders>
            <w:shd w:val="clear" w:color="auto" w:fill="auto"/>
            <w:noWrap/>
            <w:vAlign w:val="bottom"/>
            <w:hideMark/>
          </w:tcPr>
          <w:p w:rsidR="00224437" w:rsidRPr="00B15A0A" w:rsidRDefault="00224437" w:rsidP="00224437">
            <w:pPr>
              <w:spacing w:line="240" w:lineRule="auto"/>
              <w:rPr>
                <w:rFonts w:ascii="Calibri" w:hAnsi="Calibri"/>
                <w:color w:val="000000"/>
                <w:sz w:val="18"/>
                <w:szCs w:val="22"/>
              </w:rPr>
            </w:pPr>
            <w:proofErr w:type="spellStart"/>
            <w:r w:rsidRPr="00B15A0A">
              <w:rPr>
                <w:rFonts w:ascii="Calibri" w:hAnsi="Calibri"/>
                <w:color w:val="000000"/>
                <w:sz w:val="18"/>
                <w:szCs w:val="22"/>
              </w:rPr>
              <w:t>ToolWay</w:t>
            </w:r>
            <w:proofErr w:type="spellEnd"/>
            <w:r w:rsidRPr="00B15A0A">
              <w:rPr>
                <w:rFonts w:ascii="Calibri" w:hAnsi="Calibri"/>
                <w:color w:val="000000"/>
                <w:sz w:val="18"/>
                <w:szCs w:val="22"/>
              </w:rPr>
              <w:t xml:space="preserve"> E655N</w:t>
            </w:r>
          </w:p>
        </w:tc>
      </w:tr>
      <w:tr w:rsidR="00224437" w:rsidRPr="00B15A0A" w:rsidTr="00B15A0A">
        <w:trPr>
          <w:trHeight w:val="232"/>
          <w:jc w:val="center"/>
        </w:trPr>
        <w:tc>
          <w:tcPr>
            <w:tcW w:w="2981" w:type="dxa"/>
            <w:tcBorders>
              <w:top w:val="nil"/>
              <w:left w:val="single" w:sz="8" w:space="0" w:color="auto"/>
              <w:bottom w:val="single" w:sz="8" w:space="0" w:color="auto"/>
              <w:right w:val="single" w:sz="8" w:space="0" w:color="auto"/>
            </w:tcBorders>
            <w:shd w:val="clear" w:color="auto" w:fill="auto"/>
            <w:noWrap/>
            <w:vAlign w:val="bottom"/>
            <w:hideMark/>
          </w:tcPr>
          <w:p w:rsidR="00224437" w:rsidRPr="00B15A0A" w:rsidRDefault="00224437" w:rsidP="00110382">
            <w:pPr>
              <w:spacing w:line="240" w:lineRule="auto"/>
              <w:jc w:val="left"/>
              <w:rPr>
                <w:rFonts w:ascii="Calibri" w:hAnsi="Calibri"/>
                <w:color w:val="000000"/>
                <w:sz w:val="18"/>
                <w:szCs w:val="22"/>
              </w:rPr>
            </w:pPr>
            <w:r w:rsidRPr="00B15A0A">
              <w:rPr>
                <w:rFonts w:ascii="Calibri" w:hAnsi="Calibri"/>
                <w:color w:val="000000"/>
                <w:sz w:val="18"/>
                <w:szCs w:val="22"/>
              </w:rPr>
              <w:t> </w:t>
            </w:r>
          </w:p>
        </w:tc>
        <w:tc>
          <w:tcPr>
            <w:tcW w:w="5324" w:type="dxa"/>
            <w:gridSpan w:val="4"/>
            <w:tcBorders>
              <w:top w:val="single" w:sz="4" w:space="0" w:color="auto"/>
              <w:left w:val="nil"/>
              <w:bottom w:val="single" w:sz="8" w:space="0" w:color="auto"/>
              <w:right w:val="single" w:sz="8" w:space="0" w:color="000000"/>
            </w:tcBorders>
            <w:shd w:val="clear" w:color="auto" w:fill="auto"/>
            <w:noWrap/>
            <w:vAlign w:val="bottom"/>
            <w:hideMark/>
          </w:tcPr>
          <w:p w:rsidR="00224437" w:rsidRPr="00B15A0A" w:rsidRDefault="00224437" w:rsidP="00224437">
            <w:pPr>
              <w:spacing w:line="240" w:lineRule="auto"/>
              <w:rPr>
                <w:rFonts w:ascii="Calibri" w:hAnsi="Calibri"/>
                <w:color w:val="000000"/>
                <w:sz w:val="18"/>
                <w:szCs w:val="22"/>
              </w:rPr>
            </w:pPr>
            <w:r w:rsidRPr="00B15A0A">
              <w:rPr>
                <w:rFonts w:ascii="Calibri" w:hAnsi="Calibri"/>
                <w:color w:val="000000"/>
                <w:sz w:val="18"/>
                <w:szCs w:val="22"/>
              </w:rPr>
              <w:t>VASCO 1000</w:t>
            </w:r>
          </w:p>
        </w:tc>
      </w:tr>
      <w:tr w:rsidR="00224437" w:rsidRPr="00B15A0A" w:rsidTr="00B15A0A">
        <w:trPr>
          <w:trHeight w:val="221"/>
          <w:jc w:val="center"/>
        </w:trPr>
        <w:tc>
          <w:tcPr>
            <w:tcW w:w="2981" w:type="dxa"/>
            <w:tcBorders>
              <w:top w:val="nil"/>
              <w:left w:val="single" w:sz="8" w:space="0" w:color="auto"/>
              <w:bottom w:val="single" w:sz="4" w:space="0" w:color="auto"/>
              <w:right w:val="single" w:sz="8" w:space="0" w:color="auto"/>
            </w:tcBorders>
            <w:shd w:val="clear" w:color="auto" w:fill="auto"/>
            <w:noWrap/>
            <w:vAlign w:val="bottom"/>
            <w:hideMark/>
          </w:tcPr>
          <w:p w:rsidR="00224437" w:rsidRPr="00B15A0A" w:rsidRDefault="00224437" w:rsidP="00110382">
            <w:pPr>
              <w:spacing w:line="240" w:lineRule="auto"/>
              <w:jc w:val="left"/>
              <w:rPr>
                <w:rFonts w:ascii="Calibri" w:hAnsi="Calibri"/>
                <w:color w:val="000000"/>
                <w:sz w:val="18"/>
                <w:szCs w:val="22"/>
              </w:rPr>
            </w:pPr>
            <w:r w:rsidRPr="00B15A0A">
              <w:rPr>
                <w:rFonts w:ascii="Calibri" w:hAnsi="Calibri"/>
                <w:color w:val="000000"/>
                <w:sz w:val="18"/>
                <w:szCs w:val="22"/>
              </w:rPr>
              <w:t>Měřené parametry :</w:t>
            </w:r>
          </w:p>
        </w:tc>
        <w:tc>
          <w:tcPr>
            <w:tcW w:w="2682" w:type="dxa"/>
            <w:gridSpan w:val="2"/>
            <w:tcBorders>
              <w:top w:val="single" w:sz="8" w:space="0" w:color="auto"/>
              <w:left w:val="nil"/>
              <w:bottom w:val="single" w:sz="4" w:space="0" w:color="auto"/>
              <w:right w:val="single" w:sz="4" w:space="0" w:color="000000"/>
            </w:tcBorders>
            <w:shd w:val="clear" w:color="auto" w:fill="auto"/>
            <w:noWrap/>
            <w:vAlign w:val="bottom"/>
            <w:hideMark/>
          </w:tcPr>
          <w:p w:rsidR="00224437" w:rsidRPr="00B15A0A" w:rsidRDefault="00224437" w:rsidP="00224437">
            <w:pPr>
              <w:spacing w:line="240" w:lineRule="auto"/>
              <w:rPr>
                <w:rFonts w:ascii="Calibri" w:hAnsi="Calibri"/>
                <w:color w:val="000000"/>
                <w:sz w:val="18"/>
                <w:szCs w:val="22"/>
              </w:rPr>
            </w:pPr>
            <w:r w:rsidRPr="00B15A0A">
              <w:rPr>
                <w:rFonts w:ascii="Calibri" w:hAnsi="Calibri"/>
                <w:color w:val="000000"/>
                <w:sz w:val="18"/>
                <w:szCs w:val="22"/>
              </w:rPr>
              <w:t>Trvanlivost nástroje</w:t>
            </w:r>
          </w:p>
        </w:tc>
        <w:tc>
          <w:tcPr>
            <w:tcW w:w="1255" w:type="dxa"/>
            <w:tcBorders>
              <w:top w:val="nil"/>
              <w:left w:val="nil"/>
              <w:bottom w:val="single" w:sz="4" w:space="0" w:color="auto"/>
              <w:right w:val="single" w:sz="4" w:space="0" w:color="auto"/>
            </w:tcBorders>
            <w:shd w:val="clear" w:color="auto" w:fill="auto"/>
            <w:noWrap/>
            <w:vAlign w:val="bottom"/>
            <w:hideMark/>
          </w:tcPr>
          <w:p w:rsidR="00224437" w:rsidRPr="00B15A0A" w:rsidRDefault="00224437" w:rsidP="00224437">
            <w:pPr>
              <w:spacing w:line="240" w:lineRule="auto"/>
              <w:rPr>
                <w:rFonts w:ascii="Calibri" w:hAnsi="Calibri"/>
                <w:color w:val="000000"/>
                <w:sz w:val="18"/>
                <w:szCs w:val="22"/>
              </w:rPr>
            </w:pPr>
            <w:r w:rsidRPr="00B15A0A">
              <w:rPr>
                <w:rFonts w:ascii="Calibri" w:hAnsi="Calibri"/>
                <w:color w:val="000000"/>
                <w:sz w:val="18"/>
                <w:szCs w:val="22"/>
              </w:rPr>
              <w:t>T</w:t>
            </w:r>
          </w:p>
        </w:tc>
        <w:tc>
          <w:tcPr>
            <w:tcW w:w="1386" w:type="dxa"/>
            <w:tcBorders>
              <w:top w:val="nil"/>
              <w:left w:val="nil"/>
              <w:bottom w:val="single" w:sz="4" w:space="0" w:color="auto"/>
              <w:right w:val="single" w:sz="8" w:space="0" w:color="auto"/>
            </w:tcBorders>
            <w:shd w:val="clear" w:color="auto" w:fill="auto"/>
            <w:noWrap/>
            <w:vAlign w:val="bottom"/>
            <w:hideMark/>
          </w:tcPr>
          <w:p w:rsidR="00224437" w:rsidRPr="00B15A0A" w:rsidRDefault="00224437" w:rsidP="00224437">
            <w:pPr>
              <w:spacing w:line="240" w:lineRule="auto"/>
              <w:rPr>
                <w:rFonts w:ascii="Calibri" w:hAnsi="Calibri"/>
                <w:color w:val="000000"/>
                <w:sz w:val="18"/>
                <w:szCs w:val="22"/>
              </w:rPr>
            </w:pPr>
            <w:r w:rsidRPr="00B15A0A">
              <w:rPr>
                <w:rFonts w:ascii="Calibri" w:hAnsi="Calibri"/>
                <w:color w:val="000000"/>
                <w:sz w:val="18"/>
                <w:szCs w:val="22"/>
              </w:rPr>
              <w:t>[min.]</w:t>
            </w:r>
          </w:p>
        </w:tc>
      </w:tr>
      <w:tr w:rsidR="00224437" w:rsidRPr="00B15A0A" w:rsidTr="00B15A0A">
        <w:trPr>
          <w:trHeight w:val="187"/>
          <w:jc w:val="center"/>
        </w:trPr>
        <w:tc>
          <w:tcPr>
            <w:tcW w:w="2981" w:type="dxa"/>
            <w:tcBorders>
              <w:top w:val="nil"/>
              <w:left w:val="single" w:sz="8" w:space="0" w:color="auto"/>
              <w:bottom w:val="single" w:sz="8" w:space="0" w:color="auto"/>
              <w:right w:val="single" w:sz="8" w:space="0" w:color="auto"/>
            </w:tcBorders>
            <w:shd w:val="clear" w:color="auto" w:fill="auto"/>
            <w:noWrap/>
            <w:vAlign w:val="bottom"/>
            <w:hideMark/>
          </w:tcPr>
          <w:p w:rsidR="00224437" w:rsidRPr="00B15A0A" w:rsidRDefault="00224437" w:rsidP="00110382">
            <w:pPr>
              <w:spacing w:line="240" w:lineRule="auto"/>
              <w:jc w:val="left"/>
              <w:rPr>
                <w:rFonts w:ascii="Calibri" w:hAnsi="Calibri"/>
                <w:color w:val="000000"/>
                <w:sz w:val="18"/>
                <w:szCs w:val="22"/>
              </w:rPr>
            </w:pPr>
            <w:r w:rsidRPr="00B15A0A">
              <w:rPr>
                <w:rFonts w:ascii="Calibri" w:hAnsi="Calibri"/>
                <w:color w:val="000000"/>
                <w:sz w:val="18"/>
                <w:szCs w:val="22"/>
              </w:rPr>
              <w:t>Měřící přístroje :</w:t>
            </w:r>
          </w:p>
        </w:tc>
        <w:tc>
          <w:tcPr>
            <w:tcW w:w="5324" w:type="dxa"/>
            <w:gridSpan w:val="4"/>
            <w:tcBorders>
              <w:top w:val="single" w:sz="4" w:space="0" w:color="auto"/>
              <w:left w:val="nil"/>
              <w:bottom w:val="single" w:sz="8" w:space="0" w:color="auto"/>
              <w:right w:val="single" w:sz="8" w:space="0" w:color="000000"/>
            </w:tcBorders>
            <w:shd w:val="clear" w:color="auto" w:fill="auto"/>
            <w:noWrap/>
            <w:vAlign w:val="bottom"/>
            <w:hideMark/>
          </w:tcPr>
          <w:p w:rsidR="00224437" w:rsidRPr="00B15A0A" w:rsidRDefault="00224437" w:rsidP="00224437">
            <w:pPr>
              <w:spacing w:line="240" w:lineRule="auto"/>
              <w:rPr>
                <w:rFonts w:ascii="Calibri" w:hAnsi="Calibri"/>
                <w:color w:val="000000"/>
                <w:sz w:val="18"/>
                <w:szCs w:val="22"/>
              </w:rPr>
            </w:pPr>
            <w:r w:rsidRPr="00B15A0A">
              <w:rPr>
                <w:rFonts w:ascii="Calibri" w:hAnsi="Calibri"/>
                <w:color w:val="000000"/>
                <w:sz w:val="18"/>
                <w:szCs w:val="22"/>
              </w:rPr>
              <w:t xml:space="preserve">Nástrojová lupa </w:t>
            </w:r>
            <w:proofErr w:type="spellStart"/>
            <w:r w:rsidRPr="00B15A0A">
              <w:rPr>
                <w:rFonts w:ascii="Calibri" w:hAnsi="Calibri"/>
                <w:color w:val="000000"/>
                <w:sz w:val="18"/>
                <w:szCs w:val="22"/>
              </w:rPr>
              <w:t>Brynell</w:t>
            </w:r>
            <w:proofErr w:type="spellEnd"/>
          </w:p>
        </w:tc>
      </w:tr>
    </w:tbl>
    <w:p w:rsidR="00224437" w:rsidRPr="008F4066" w:rsidRDefault="00224437" w:rsidP="008F4066">
      <w:pPr>
        <w:ind w:firstLine="567"/>
      </w:pPr>
    </w:p>
    <w:p w:rsidR="00130140" w:rsidRDefault="00130140" w:rsidP="00130140">
      <w:pPr>
        <w:pStyle w:val="Nadpis2"/>
        <w:tabs>
          <w:tab w:val="clear" w:pos="7523"/>
        </w:tabs>
        <w:ind w:left="0" w:firstLine="567"/>
        <w:jc w:val="left"/>
      </w:pPr>
      <w:r>
        <w:t xml:space="preserve">Nástrojová lupa </w:t>
      </w:r>
      <w:proofErr w:type="spellStart"/>
      <w:r>
        <w:t>Brinell</w:t>
      </w:r>
      <w:proofErr w:type="spellEnd"/>
      <w:r>
        <w:t xml:space="preserve"> – návod k použití</w:t>
      </w:r>
    </w:p>
    <w:p w:rsidR="00130140" w:rsidRPr="00465758" w:rsidRDefault="00130140" w:rsidP="00110382">
      <w:pPr>
        <w:tabs>
          <w:tab w:val="left" w:pos="567"/>
        </w:tabs>
        <w:spacing w:before="0" w:line="312" w:lineRule="auto"/>
        <w:jc w:val="both"/>
      </w:pPr>
      <w:r>
        <w:tab/>
      </w:r>
      <w:r w:rsidRPr="00040094">
        <w:t xml:space="preserve">Do spodní části nástrojové lupy vložíme </w:t>
      </w:r>
      <w:r>
        <w:t>posuzovaný</w:t>
      </w:r>
      <w:r w:rsidRPr="00040094">
        <w:t xml:space="preserve"> objekt (v našem případě</w:t>
      </w:r>
      <w:r>
        <w:t xml:space="preserve"> jde o</w:t>
      </w:r>
      <w:r w:rsidRPr="00040094">
        <w:t xml:space="preserve"> VBD), poté zaostříme a odčítáme potřebnou délku (v </w:t>
      </w:r>
      <w:r>
        <w:t>tomto</w:t>
      </w:r>
      <w:r w:rsidRPr="00040094">
        <w:t xml:space="preserve"> případě opotřebení) [</w:t>
      </w:r>
      <w:r w:rsidR="00C8480E">
        <w:t>44</w:t>
      </w:r>
      <w:r w:rsidRPr="00040094">
        <w:t xml:space="preserve">]. Při měření trvanlivosti zjišťujeme šířku opotřebené plochy na hřbetu, viz </w:t>
      </w:r>
      <w:r w:rsidRPr="00465758">
        <w:t xml:space="preserve">obr. </w:t>
      </w:r>
      <w:r w:rsidR="00465758" w:rsidRPr="00465758">
        <w:t>23</w:t>
      </w:r>
      <w:r w:rsidRPr="00465758">
        <w:t>.</w:t>
      </w:r>
      <w:r w:rsidRPr="00040094">
        <w:t xml:space="preserve"> Nástrojová lupa </w:t>
      </w:r>
      <w:proofErr w:type="spellStart"/>
      <w:r w:rsidRPr="00040094">
        <w:t>Brinell</w:t>
      </w:r>
      <w:proofErr w:type="spellEnd"/>
      <w:r w:rsidRPr="00040094">
        <w:t xml:space="preserve"> je </w:t>
      </w:r>
      <w:r>
        <w:t>z</w:t>
      </w:r>
      <w:r w:rsidRPr="00040094">
        <w:t xml:space="preserve">obrazena na </w:t>
      </w:r>
      <w:r w:rsidRPr="00465758">
        <w:t xml:space="preserve">obr. </w:t>
      </w:r>
      <w:r w:rsidR="00465758" w:rsidRPr="00465758">
        <w:t>22</w:t>
      </w:r>
      <w:r w:rsidRPr="00465758">
        <w:t>.</w:t>
      </w:r>
    </w:p>
    <w:p w:rsidR="00130140" w:rsidRDefault="00130140" w:rsidP="00130140">
      <w:pPr>
        <w:spacing w:line="312" w:lineRule="auto"/>
        <w:jc w:val="both"/>
      </w:pPr>
      <w:r>
        <w:rPr>
          <w:noProof/>
          <w:sz w:val="22"/>
          <w:szCs w:val="22"/>
        </w:rPr>
        <w:drawing>
          <wp:inline distT="0" distB="0" distL="0" distR="0">
            <wp:extent cx="5476875" cy="1638300"/>
            <wp:effectExtent l="19050" t="0" r="9525" b="0"/>
            <wp:docPr id="17" name="Obrázek 14" descr="bla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ek 14" descr="bla2.jpg"/>
                    <pic:cNvPicPr>
                      <a:picLocks noChangeAspect="1" noChangeArrowheads="1"/>
                    </pic:cNvPicPr>
                  </pic:nvPicPr>
                  <pic:blipFill>
                    <a:blip r:embed="rId38" cstate="print"/>
                    <a:srcRect l="2449" t="23039" r="861" b="25179"/>
                    <a:stretch>
                      <a:fillRect/>
                    </a:stretch>
                  </pic:blipFill>
                  <pic:spPr bwMode="auto">
                    <a:xfrm>
                      <a:off x="0" y="0"/>
                      <a:ext cx="5476875" cy="1638300"/>
                    </a:xfrm>
                    <a:prstGeom prst="rect">
                      <a:avLst/>
                    </a:prstGeom>
                    <a:noFill/>
                    <a:ln w="9525">
                      <a:noFill/>
                      <a:miter lim="800000"/>
                      <a:headEnd/>
                      <a:tailEnd/>
                    </a:ln>
                  </pic:spPr>
                </pic:pic>
              </a:graphicData>
            </a:graphic>
          </wp:inline>
        </w:drawing>
      </w:r>
    </w:p>
    <w:p w:rsidR="00130140" w:rsidRDefault="00130140" w:rsidP="00B15A0A">
      <w:pPr>
        <w:spacing w:before="0"/>
        <w:rPr>
          <w:rFonts w:ascii="Cambria" w:hAnsi="Cambria"/>
          <w:i/>
        </w:rPr>
      </w:pPr>
      <w:r w:rsidRPr="00684763">
        <w:rPr>
          <w:rFonts w:ascii="Cambria" w:hAnsi="Cambria"/>
          <w:i/>
        </w:rPr>
        <w:t xml:space="preserve">Obr. </w:t>
      </w:r>
      <w:r w:rsidR="00684763" w:rsidRPr="00684763">
        <w:rPr>
          <w:rFonts w:ascii="Cambria" w:hAnsi="Cambria"/>
          <w:i/>
        </w:rPr>
        <w:t>22</w:t>
      </w:r>
      <w:r w:rsidRPr="00684763">
        <w:rPr>
          <w:rFonts w:ascii="Cambria" w:hAnsi="Cambria"/>
          <w:i/>
        </w:rPr>
        <w:t xml:space="preserve"> Nástrojová</w:t>
      </w:r>
      <w:r w:rsidRPr="00F865E4">
        <w:rPr>
          <w:rFonts w:ascii="Cambria" w:hAnsi="Cambria"/>
          <w:i/>
        </w:rPr>
        <w:t xml:space="preserve"> lupa </w:t>
      </w:r>
      <w:proofErr w:type="spellStart"/>
      <w:r w:rsidRPr="00F865E4">
        <w:rPr>
          <w:rFonts w:ascii="Cambria" w:hAnsi="Cambria"/>
          <w:i/>
        </w:rPr>
        <w:t>Brinell</w:t>
      </w:r>
      <w:proofErr w:type="spellEnd"/>
      <w:r>
        <w:rPr>
          <w:rFonts w:ascii="Cambria" w:hAnsi="Cambria"/>
          <w:i/>
        </w:rPr>
        <w:t xml:space="preserve"> typ MPB-2</w:t>
      </w:r>
      <w:r w:rsidRPr="00F865E4">
        <w:rPr>
          <w:rFonts w:ascii="Cambria" w:hAnsi="Cambria"/>
          <w:i/>
        </w:rPr>
        <w:t xml:space="preserve"> (zvětšení 24x) se stupnicí 0.05 mm</w:t>
      </w:r>
    </w:p>
    <w:p w:rsidR="00130140" w:rsidRDefault="00130140" w:rsidP="00130140">
      <w:pPr>
        <w:jc w:val="both"/>
        <w:rPr>
          <w:rFonts w:ascii="Cambria" w:hAnsi="Cambria"/>
          <w:i/>
          <w:noProof/>
        </w:rPr>
      </w:pPr>
      <w:r>
        <w:rPr>
          <w:rFonts w:ascii="Cambria" w:hAnsi="Cambria"/>
          <w:i/>
          <w:noProof/>
        </w:rPr>
        <w:lastRenderedPageBreak/>
        <w:drawing>
          <wp:inline distT="0" distB="0" distL="0" distR="0">
            <wp:extent cx="6025482" cy="2838450"/>
            <wp:effectExtent l="19050" t="0" r="0" b="0"/>
            <wp:docPr id="20" name="obráze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ek 1"/>
                    <pic:cNvPicPr>
                      <a:picLocks noChangeAspect="1" noChangeArrowheads="1"/>
                    </pic:cNvPicPr>
                  </pic:nvPicPr>
                  <pic:blipFill>
                    <a:blip r:embed="rId39" cstate="print"/>
                    <a:srcRect/>
                    <a:stretch>
                      <a:fillRect/>
                    </a:stretch>
                  </pic:blipFill>
                  <pic:spPr bwMode="auto">
                    <a:xfrm>
                      <a:off x="0" y="0"/>
                      <a:ext cx="6025482" cy="2838450"/>
                    </a:xfrm>
                    <a:prstGeom prst="rect">
                      <a:avLst/>
                    </a:prstGeom>
                    <a:noFill/>
                    <a:ln w="9525">
                      <a:noFill/>
                      <a:miter lim="800000"/>
                      <a:headEnd/>
                      <a:tailEnd/>
                    </a:ln>
                  </pic:spPr>
                </pic:pic>
              </a:graphicData>
            </a:graphic>
          </wp:inline>
        </w:drawing>
      </w:r>
    </w:p>
    <w:p w:rsidR="00F009F0" w:rsidRDefault="00F009F0" w:rsidP="00B15A0A">
      <w:pPr>
        <w:spacing w:before="0"/>
        <w:rPr>
          <w:rFonts w:ascii="Cambria" w:hAnsi="Cambria"/>
          <w:i/>
        </w:rPr>
      </w:pPr>
      <w:r w:rsidRPr="00F865E4">
        <w:rPr>
          <w:rFonts w:ascii="Cambria" w:hAnsi="Cambria"/>
          <w:i/>
        </w:rPr>
        <w:t xml:space="preserve">Obr. </w:t>
      </w:r>
      <w:r>
        <w:rPr>
          <w:rFonts w:ascii="Cambria" w:hAnsi="Cambria"/>
          <w:i/>
        </w:rPr>
        <w:t>23.</w:t>
      </w:r>
      <w:r w:rsidRPr="00F865E4">
        <w:rPr>
          <w:rFonts w:ascii="Cambria" w:hAnsi="Cambria"/>
          <w:i/>
        </w:rPr>
        <w:t xml:space="preserve"> </w:t>
      </w:r>
      <w:r>
        <w:rPr>
          <w:rFonts w:ascii="Cambria" w:hAnsi="Cambria"/>
          <w:i/>
        </w:rPr>
        <w:t xml:space="preserve">Délkové charakteristiky otupení břitu obráběcího nástroje </w:t>
      </w:r>
      <w:r>
        <w:rPr>
          <w:rFonts w:eastAsia="Calibri"/>
          <w:color w:val="212125"/>
        </w:rPr>
        <w:t>[</w:t>
      </w:r>
      <w:r>
        <w:rPr>
          <w:rFonts w:ascii="Cambria" w:hAnsi="Cambria"/>
          <w:i/>
        </w:rPr>
        <w:t>7</w:t>
      </w:r>
      <w:r>
        <w:rPr>
          <w:rFonts w:eastAsia="Calibri"/>
          <w:color w:val="212125"/>
        </w:rPr>
        <w:t>]</w:t>
      </w:r>
    </w:p>
    <w:p w:rsidR="00F009F0" w:rsidRDefault="00130140" w:rsidP="00B15A0A">
      <w:pPr>
        <w:spacing w:before="0"/>
        <w:jc w:val="both"/>
        <w:rPr>
          <w:rFonts w:ascii="Cambria" w:hAnsi="Cambria"/>
          <w:i/>
        </w:rPr>
      </w:pPr>
      <w:r>
        <w:rPr>
          <w:rFonts w:ascii="Cambria" w:hAnsi="Cambria"/>
          <w:i/>
        </w:rPr>
        <w:t xml:space="preserve">VB-šířka opotřebené plochy na hřbetu, </w:t>
      </w:r>
    </w:p>
    <w:p w:rsidR="00F009F0" w:rsidRDefault="00130140" w:rsidP="00B15A0A">
      <w:pPr>
        <w:spacing w:before="0"/>
        <w:jc w:val="both"/>
        <w:rPr>
          <w:rFonts w:ascii="Cambria" w:hAnsi="Cambria"/>
          <w:i/>
        </w:rPr>
      </w:pPr>
      <w:r>
        <w:rPr>
          <w:rFonts w:ascii="Cambria" w:hAnsi="Cambria"/>
          <w:i/>
        </w:rPr>
        <w:t xml:space="preserve">KT-hloubka žlábku na čele, </w:t>
      </w:r>
    </w:p>
    <w:p w:rsidR="00F009F0" w:rsidRDefault="00130140" w:rsidP="00B15A0A">
      <w:pPr>
        <w:spacing w:before="0"/>
        <w:jc w:val="both"/>
        <w:rPr>
          <w:rFonts w:ascii="Cambria" w:hAnsi="Cambria"/>
          <w:i/>
        </w:rPr>
      </w:pPr>
      <w:r>
        <w:rPr>
          <w:rFonts w:ascii="Cambria" w:hAnsi="Cambria"/>
          <w:i/>
        </w:rPr>
        <w:t xml:space="preserve">KB-šířka žlábku na čele, </w:t>
      </w:r>
    </w:p>
    <w:p w:rsidR="00F009F0" w:rsidRDefault="00130140" w:rsidP="00B15A0A">
      <w:pPr>
        <w:spacing w:before="0"/>
        <w:jc w:val="both"/>
        <w:rPr>
          <w:rFonts w:ascii="Cambria" w:hAnsi="Cambria"/>
          <w:i/>
        </w:rPr>
      </w:pPr>
      <w:r>
        <w:rPr>
          <w:rFonts w:ascii="Cambria" w:hAnsi="Cambria"/>
          <w:i/>
        </w:rPr>
        <w:t xml:space="preserve">KL-vzdálenost od ostří k okraji žlábku, </w:t>
      </w:r>
    </w:p>
    <w:p w:rsidR="00F009F0" w:rsidRDefault="00130140" w:rsidP="00B15A0A">
      <w:pPr>
        <w:spacing w:before="0"/>
        <w:jc w:val="both"/>
        <w:rPr>
          <w:rFonts w:ascii="Cambria" w:hAnsi="Cambria"/>
          <w:i/>
        </w:rPr>
      </w:pPr>
      <w:r>
        <w:rPr>
          <w:rFonts w:ascii="Cambria" w:hAnsi="Cambria"/>
          <w:i/>
        </w:rPr>
        <w:t xml:space="preserve">KM-vzdálenost od ostří ke středu žlábku, </w:t>
      </w:r>
    </w:p>
    <w:p w:rsidR="00130140" w:rsidRDefault="00130140" w:rsidP="00B15A0A">
      <w:pPr>
        <w:spacing w:before="0"/>
        <w:jc w:val="both"/>
        <w:rPr>
          <w:rFonts w:ascii="Cambria" w:hAnsi="Cambria"/>
          <w:i/>
        </w:rPr>
      </w:pPr>
      <w:r>
        <w:rPr>
          <w:rFonts w:ascii="Cambria" w:hAnsi="Cambria"/>
          <w:i/>
        </w:rPr>
        <w:t>VR-radiální otupení</w:t>
      </w:r>
      <w:r w:rsidR="00F009F0">
        <w:rPr>
          <w:rFonts w:ascii="Cambria" w:hAnsi="Cambria"/>
          <w:i/>
        </w:rPr>
        <w:t>.</w:t>
      </w:r>
    </w:p>
    <w:p w:rsidR="00130140" w:rsidRDefault="00130140" w:rsidP="00130140">
      <w:pPr>
        <w:rPr>
          <w:rFonts w:eastAsia="Calibri"/>
          <w:color w:val="212125"/>
        </w:rPr>
      </w:pPr>
    </w:p>
    <w:p w:rsidR="00130140" w:rsidRDefault="00130140" w:rsidP="009D63FD">
      <w:pPr>
        <w:pStyle w:val="Nadpis2"/>
        <w:tabs>
          <w:tab w:val="clear" w:pos="7523"/>
        </w:tabs>
        <w:ind w:left="0" w:firstLine="567"/>
        <w:jc w:val="left"/>
      </w:pPr>
      <w:r>
        <w:t xml:space="preserve">Měření parametrů drsnosti obrobeného povrchu v </w:t>
      </w:r>
      <w:r w:rsidR="009D63FD">
        <w:tab/>
      </w:r>
      <w:r w:rsidR="009D63FD">
        <w:tab/>
      </w:r>
      <w:r w:rsidR="009D63FD">
        <w:tab/>
      </w:r>
      <w:r>
        <w:t xml:space="preserve">závislosti na použité </w:t>
      </w:r>
      <w:r w:rsidR="006100FC">
        <w:t>PK</w:t>
      </w:r>
    </w:p>
    <w:p w:rsidR="009D63FD" w:rsidRDefault="009D63FD" w:rsidP="00B15A0A">
      <w:pPr>
        <w:pStyle w:val="Nadpis3"/>
        <w:tabs>
          <w:tab w:val="clear" w:pos="1713"/>
        </w:tabs>
        <w:ind w:left="0" w:firstLine="567"/>
        <w:jc w:val="left"/>
      </w:pPr>
      <w:r>
        <w:t>Příprava vzorků na měření parametrů drsnosti</w:t>
      </w:r>
    </w:p>
    <w:p w:rsidR="009D63FD" w:rsidRPr="00465758" w:rsidRDefault="00604DA0" w:rsidP="00B15A0A">
      <w:pPr>
        <w:spacing w:before="0"/>
        <w:ind w:firstLine="567"/>
        <w:jc w:val="both"/>
      </w:pPr>
      <w:r>
        <w:t>Pro účely testování vlivu PK na parametry drsnosti při frézování konstrukční oceli bylo zhotoveno 10 vzorků</w:t>
      </w:r>
      <w:r w:rsidR="00AC2377">
        <w:t xml:space="preserve"> </w:t>
      </w:r>
      <w:r>
        <w:t xml:space="preserve">určených k měření na přístroji </w:t>
      </w:r>
      <w:proofErr w:type="spellStart"/>
      <w:r w:rsidRPr="00604DA0">
        <w:t>DektakXT</w:t>
      </w:r>
      <w:proofErr w:type="spellEnd"/>
      <w:r w:rsidRPr="00604DA0">
        <w:t>™</w:t>
      </w:r>
      <w:r>
        <w:t xml:space="preserve">. </w:t>
      </w:r>
      <w:r w:rsidR="00AC2377">
        <w:t xml:space="preserve">Tyto vzorky o rozměrech </w:t>
      </w:r>
      <w:r w:rsidR="00AC2377" w:rsidRPr="00F009F0">
        <w:t>cca 70x50x10</w:t>
      </w:r>
      <w:r w:rsidR="00F009F0">
        <w:t xml:space="preserve"> mm</w:t>
      </w:r>
      <w:r w:rsidR="00AC2377" w:rsidRPr="00F009F0">
        <w:t xml:space="preserve"> jsou zobrazeny</w:t>
      </w:r>
      <w:r w:rsidR="00AC2377">
        <w:t xml:space="preserve"> na </w:t>
      </w:r>
      <w:r w:rsidR="00AC2377" w:rsidRPr="00465758">
        <w:t xml:space="preserve">obr. </w:t>
      </w:r>
      <w:r w:rsidR="00465758" w:rsidRPr="00465758">
        <w:t>23</w:t>
      </w:r>
      <w:r w:rsidR="00AC2377" w:rsidRPr="00465758">
        <w:t xml:space="preserve">. </w:t>
      </w:r>
      <w:r w:rsidR="00224437" w:rsidRPr="00465758">
        <w:t>Použité</w:t>
      </w:r>
      <w:r w:rsidR="00224437" w:rsidRPr="00224437">
        <w:t xml:space="preserve"> ř</w:t>
      </w:r>
      <w:r w:rsidR="00AC2377" w:rsidRPr="00224437">
        <w:t>ezné</w:t>
      </w:r>
      <w:r w:rsidR="00AC2377">
        <w:t xml:space="preserve"> podmínky </w:t>
      </w:r>
      <w:r w:rsidR="00224437">
        <w:t>lze naleznout</w:t>
      </w:r>
      <w:r w:rsidR="00AC2377">
        <w:t xml:space="preserve"> </w:t>
      </w:r>
      <w:r w:rsidR="00AC2377" w:rsidRPr="00465758">
        <w:t xml:space="preserve">v tab. </w:t>
      </w:r>
      <w:r w:rsidR="00465758" w:rsidRPr="00465758">
        <w:t>5</w:t>
      </w:r>
      <w:r w:rsidR="00AC2377" w:rsidRPr="00465758">
        <w:t>.</w:t>
      </w:r>
    </w:p>
    <w:p w:rsidR="00224437" w:rsidRDefault="00224437" w:rsidP="00B15A0A">
      <w:pPr>
        <w:spacing w:before="0"/>
        <w:ind w:firstLine="567"/>
      </w:pPr>
    </w:p>
    <w:p w:rsidR="00F009F0" w:rsidRDefault="00F009F0">
      <w:pPr>
        <w:spacing w:line="240" w:lineRule="auto"/>
        <w:rPr>
          <w:rFonts w:ascii="Cambria" w:hAnsi="Cambria"/>
          <w:i/>
        </w:rPr>
      </w:pPr>
      <w:r>
        <w:rPr>
          <w:rFonts w:ascii="Cambria" w:hAnsi="Cambria"/>
          <w:i/>
        </w:rPr>
        <w:br w:type="page"/>
      </w:r>
    </w:p>
    <w:p w:rsidR="00224437" w:rsidRDefault="00224437" w:rsidP="00B15A0A">
      <w:pPr>
        <w:spacing w:before="0"/>
        <w:ind w:left="567"/>
      </w:pPr>
      <w:r w:rsidRPr="00684763">
        <w:rPr>
          <w:rFonts w:ascii="Cambria" w:hAnsi="Cambria"/>
          <w:i/>
        </w:rPr>
        <w:lastRenderedPageBreak/>
        <w:t xml:space="preserve">Tab. </w:t>
      </w:r>
      <w:r w:rsidR="00684763" w:rsidRPr="00684763">
        <w:rPr>
          <w:rFonts w:ascii="Cambria" w:hAnsi="Cambria"/>
          <w:i/>
        </w:rPr>
        <w:t>5</w:t>
      </w:r>
      <w:r w:rsidRPr="00684763">
        <w:rPr>
          <w:rFonts w:ascii="Cambria" w:hAnsi="Cambria"/>
          <w:i/>
        </w:rPr>
        <w:t>. Důležité</w:t>
      </w:r>
      <w:r>
        <w:rPr>
          <w:rFonts w:ascii="Cambria" w:hAnsi="Cambria"/>
          <w:i/>
        </w:rPr>
        <w:t xml:space="preserve"> údaje a hodnoty související s přípravou vzorků a samotným měřením parametrů drsnosti.</w:t>
      </w:r>
    </w:p>
    <w:tbl>
      <w:tblPr>
        <w:tblW w:w="7800" w:type="dxa"/>
        <w:jc w:val="center"/>
        <w:tblCellMar>
          <w:left w:w="70" w:type="dxa"/>
          <w:right w:w="70" w:type="dxa"/>
        </w:tblCellMar>
        <w:tblLook w:val="04A0" w:firstRow="1" w:lastRow="0" w:firstColumn="1" w:lastColumn="0" w:noHBand="0" w:noVBand="1"/>
      </w:tblPr>
      <w:tblGrid>
        <w:gridCol w:w="2800"/>
        <w:gridCol w:w="2190"/>
        <w:gridCol w:w="330"/>
        <w:gridCol w:w="1180"/>
        <w:gridCol w:w="1300"/>
      </w:tblGrid>
      <w:tr w:rsidR="00224437" w:rsidRPr="00B15A0A" w:rsidTr="00224437">
        <w:trPr>
          <w:trHeight w:val="300"/>
          <w:jc w:val="center"/>
        </w:trPr>
        <w:tc>
          <w:tcPr>
            <w:tcW w:w="2800" w:type="dxa"/>
            <w:tcBorders>
              <w:top w:val="single" w:sz="8" w:space="0" w:color="auto"/>
              <w:left w:val="single" w:sz="8" w:space="0" w:color="auto"/>
              <w:bottom w:val="single" w:sz="4" w:space="0" w:color="auto"/>
              <w:right w:val="single" w:sz="8" w:space="0" w:color="auto"/>
            </w:tcBorders>
            <w:shd w:val="clear" w:color="auto" w:fill="auto"/>
            <w:noWrap/>
            <w:vAlign w:val="bottom"/>
            <w:hideMark/>
          </w:tcPr>
          <w:p w:rsidR="00224437" w:rsidRPr="00B15A0A" w:rsidRDefault="00224437" w:rsidP="00224437">
            <w:pPr>
              <w:spacing w:line="240" w:lineRule="auto"/>
              <w:rPr>
                <w:rFonts w:ascii="Calibri" w:hAnsi="Calibri"/>
                <w:color w:val="000000"/>
                <w:sz w:val="20"/>
                <w:szCs w:val="22"/>
              </w:rPr>
            </w:pPr>
            <w:r w:rsidRPr="00B15A0A">
              <w:rPr>
                <w:rFonts w:ascii="Calibri" w:hAnsi="Calibri"/>
                <w:color w:val="000000"/>
                <w:sz w:val="20"/>
                <w:szCs w:val="22"/>
              </w:rPr>
              <w:t>Stroj :</w:t>
            </w:r>
          </w:p>
        </w:tc>
        <w:tc>
          <w:tcPr>
            <w:tcW w:w="2520" w:type="dxa"/>
            <w:gridSpan w:val="2"/>
            <w:tcBorders>
              <w:top w:val="single" w:sz="8" w:space="0" w:color="auto"/>
              <w:left w:val="nil"/>
              <w:bottom w:val="single" w:sz="4" w:space="0" w:color="auto"/>
              <w:right w:val="nil"/>
            </w:tcBorders>
            <w:shd w:val="clear" w:color="auto" w:fill="auto"/>
            <w:noWrap/>
            <w:vAlign w:val="bottom"/>
            <w:hideMark/>
          </w:tcPr>
          <w:p w:rsidR="00224437" w:rsidRPr="00B15A0A" w:rsidRDefault="00224437" w:rsidP="00224437">
            <w:pPr>
              <w:spacing w:line="240" w:lineRule="auto"/>
              <w:rPr>
                <w:rFonts w:ascii="Calibri" w:hAnsi="Calibri"/>
                <w:color w:val="000000"/>
                <w:sz w:val="20"/>
                <w:szCs w:val="22"/>
              </w:rPr>
            </w:pPr>
            <w:r w:rsidRPr="00B15A0A">
              <w:rPr>
                <w:rFonts w:ascii="Calibri" w:hAnsi="Calibri"/>
                <w:color w:val="000000"/>
                <w:sz w:val="20"/>
                <w:szCs w:val="22"/>
              </w:rPr>
              <w:t>frézka</w:t>
            </w:r>
          </w:p>
        </w:tc>
        <w:tc>
          <w:tcPr>
            <w:tcW w:w="1180" w:type="dxa"/>
            <w:tcBorders>
              <w:top w:val="single" w:sz="8" w:space="0" w:color="auto"/>
              <w:left w:val="nil"/>
              <w:bottom w:val="single" w:sz="4" w:space="0" w:color="auto"/>
              <w:right w:val="nil"/>
            </w:tcBorders>
            <w:shd w:val="clear" w:color="auto" w:fill="auto"/>
            <w:noWrap/>
            <w:vAlign w:val="bottom"/>
            <w:hideMark/>
          </w:tcPr>
          <w:p w:rsidR="00224437" w:rsidRPr="00B15A0A" w:rsidRDefault="00224437" w:rsidP="00224437">
            <w:pPr>
              <w:spacing w:line="240" w:lineRule="auto"/>
              <w:rPr>
                <w:rFonts w:ascii="Calibri" w:hAnsi="Calibri"/>
                <w:color w:val="000000"/>
                <w:sz w:val="20"/>
                <w:szCs w:val="22"/>
              </w:rPr>
            </w:pPr>
            <w:r w:rsidRPr="00B15A0A">
              <w:rPr>
                <w:rFonts w:ascii="Calibri" w:hAnsi="Calibri"/>
                <w:color w:val="000000"/>
                <w:sz w:val="20"/>
                <w:szCs w:val="22"/>
              </w:rPr>
              <w:t>FNG 32</w:t>
            </w:r>
          </w:p>
        </w:tc>
        <w:tc>
          <w:tcPr>
            <w:tcW w:w="1300" w:type="dxa"/>
            <w:tcBorders>
              <w:top w:val="single" w:sz="8" w:space="0" w:color="auto"/>
              <w:left w:val="nil"/>
              <w:bottom w:val="single" w:sz="4" w:space="0" w:color="auto"/>
              <w:right w:val="single" w:sz="8" w:space="0" w:color="auto"/>
            </w:tcBorders>
            <w:shd w:val="clear" w:color="auto" w:fill="auto"/>
            <w:noWrap/>
            <w:vAlign w:val="bottom"/>
            <w:hideMark/>
          </w:tcPr>
          <w:p w:rsidR="00224437" w:rsidRPr="00B15A0A" w:rsidRDefault="00224437" w:rsidP="00224437">
            <w:pPr>
              <w:spacing w:line="240" w:lineRule="auto"/>
              <w:rPr>
                <w:rFonts w:ascii="Calibri" w:hAnsi="Calibri"/>
                <w:color w:val="000000"/>
                <w:sz w:val="20"/>
                <w:szCs w:val="22"/>
              </w:rPr>
            </w:pPr>
            <w:r w:rsidRPr="00B15A0A">
              <w:rPr>
                <w:rFonts w:ascii="Calibri" w:hAnsi="Calibri"/>
                <w:color w:val="000000"/>
                <w:sz w:val="20"/>
                <w:szCs w:val="22"/>
              </w:rPr>
              <w:t> </w:t>
            </w:r>
          </w:p>
        </w:tc>
      </w:tr>
      <w:tr w:rsidR="00224437" w:rsidRPr="00B15A0A" w:rsidTr="00224437">
        <w:trPr>
          <w:trHeight w:val="315"/>
          <w:jc w:val="center"/>
        </w:trPr>
        <w:tc>
          <w:tcPr>
            <w:tcW w:w="2800" w:type="dxa"/>
            <w:tcBorders>
              <w:top w:val="nil"/>
              <w:left w:val="single" w:sz="8" w:space="0" w:color="auto"/>
              <w:bottom w:val="single" w:sz="4" w:space="0" w:color="auto"/>
              <w:right w:val="single" w:sz="8" w:space="0" w:color="auto"/>
            </w:tcBorders>
            <w:shd w:val="clear" w:color="auto" w:fill="auto"/>
            <w:noWrap/>
            <w:vAlign w:val="bottom"/>
            <w:hideMark/>
          </w:tcPr>
          <w:p w:rsidR="00224437" w:rsidRPr="00B15A0A" w:rsidRDefault="00224437" w:rsidP="00224437">
            <w:pPr>
              <w:spacing w:line="240" w:lineRule="auto"/>
              <w:rPr>
                <w:rFonts w:ascii="Calibri" w:hAnsi="Calibri"/>
                <w:color w:val="000000"/>
                <w:sz w:val="20"/>
                <w:szCs w:val="22"/>
              </w:rPr>
            </w:pPr>
            <w:r w:rsidRPr="00B15A0A">
              <w:rPr>
                <w:rFonts w:ascii="Calibri" w:hAnsi="Calibri"/>
                <w:color w:val="000000"/>
                <w:sz w:val="20"/>
                <w:szCs w:val="22"/>
              </w:rPr>
              <w:t>Zkušební vzorek :</w:t>
            </w:r>
          </w:p>
        </w:tc>
        <w:tc>
          <w:tcPr>
            <w:tcW w:w="2520" w:type="dxa"/>
            <w:gridSpan w:val="2"/>
            <w:tcBorders>
              <w:top w:val="single" w:sz="4" w:space="0" w:color="auto"/>
              <w:left w:val="nil"/>
              <w:bottom w:val="single" w:sz="4" w:space="0" w:color="auto"/>
              <w:right w:val="nil"/>
            </w:tcBorders>
            <w:shd w:val="clear" w:color="auto" w:fill="auto"/>
            <w:noWrap/>
            <w:vAlign w:val="bottom"/>
            <w:hideMark/>
          </w:tcPr>
          <w:p w:rsidR="00224437" w:rsidRPr="00B15A0A" w:rsidRDefault="00224437" w:rsidP="00224437">
            <w:pPr>
              <w:spacing w:line="240" w:lineRule="auto"/>
              <w:rPr>
                <w:rFonts w:ascii="Calibri" w:hAnsi="Calibri"/>
                <w:color w:val="000000"/>
                <w:sz w:val="20"/>
                <w:szCs w:val="22"/>
              </w:rPr>
            </w:pPr>
            <w:r w:rsidRPr="00B15A0A">
              <w:rPr>
                <w:rFonts w:ascii="Calibri" w:hAnsi="Calibri"/>
                <w:color w:val="000000"/>
                <w:sz w:val="20"/>
                <w:szCs w:val="22"/>
              </w:rPr>
              <w:t>14 220</w:t>
            </w:r>
          </w:p>
        </w:tc>
        <w:tc>
          <w:tcPr>
            <w:tcW w:w="1180" w:type="dxa"/>
            <w:tcBorders>
              <w:top w:val="nil"/>
              <w:left w:val="nil"/>
              <w:bottom w:val="single" w:sz="4" w:space="0" w:color="auto"/>
              <w:right w:val="nil"/>
            </w:tcBorders>
            <w:shd w:val="clear" w:color="auto" w:fill="auto"/>
            <w:noWrap/>
            <w:vAlign w:val="bottom"/>
            <w:hideMark/>
          </w:tcPr>
          <w:p w:rsidR="00224437" w:rsidRPr="00B15A0A" w:rsidRDefault="00224437" w:rsidP="00224437">
            <w:pPr>
              <w:spacing w:line="240" w:lineRule="auto"/>
              <w:rPr>
                <w:rFonts w:ascii="Calibri" w:hAnsi="Calibri"/>
                <w:color w:val="000000"/>
                <w:sz w:val="20"/>
                <w:szCs w:val="22"/>
              </w:rPr>
            </w:pPr>
            <w:r w:rsidRPr="00B15A0A">
              <w:rPr>
                <w:rFonts w:ascii="Calibri" w:hAnsi="Calibri"/>
                <w:color w:val="000000"/>
                <w:sz w:val="20"/>
                <w:szCs w:val="22"/>
              </w:rPr>
              <w:t> </w:t>
            </w:r>
          </w:p>
        </w:tc>
        <w:tc>
          <w:tcPr>
            <w:tcW w:w="1300" w:type="dxa"/>
            <w:tcBorders>
              <w:top w:val="nil"/>
              <w:left w:val="nil"/>
              <w:bottom w:val="single" w:sz="4" w:space="0" w:color="auto"/>
              <w:right w:val="single" w:sz="8" w:space="0" w:color="auto"/>
            </w:tcBorders>
            <w:shd w:val="clear" w:color="auto" w:fill="auto"/>
            <w:noWrap/>
            <w:vAlign w:val="bottom"/>
            <w:hideMark/>
          </w:tcPr>
          <w:p w:rsidR="00224437" w:rsidRPr="00B15A0A" w:rsidRDefault="00224437" w:rsidP="00224437">
            <w:pPr>
              <w:spacing w:line="240" w:lineRule="auto"/>
              <w:rPr>
                <w:rFonts w:cs="Arial"/>
                <w:b/>
                <w:bCs/>
                <w:color w:val="000000"/>
                <w:sz w:val="20"/>
              </w:rPr>
            </w:pPr>
            <w:r w:rsidRPr="00B15A0A">
              <w:rPr>
                <w:rFonts w:cs="Arial"/>
                <w:b/>
                <w:bCs/>
                <w:color w:val="000000"/>
                <w:sz w:val="20"/>
              </w:rPr>
              <w:t> </w:t>
            </w:r>
          </w:p>
        </w:tc>
      </w:tr>
      <w:tr w:rsidR="00224437" w:rsidRPr="00B15A0A" w:rsidTr="00224437">
        <w:trPr>
          <w:trHeight w:val="315"/>
          <w:jc w:val="center"/>
        </w:trPr>
        <w:tc>
          <w:tcPr>
            <w:tcW w:w="2800" w:type="dxa"/>
            <w:tcBorders>
              <w:top w:val="nil"/>
              <w:left w:val="single" w:sz="8" w:space="0" w:color="auto"/>
              <w:bottom w:val="nil"/>
              <w:right w:val="single" w:sz="8" w:space="0" w:color="auto"/>
            </w:tcBorders>
            <w:shd w:val="clear" w:color="auto" w:fill="auto"/>
            <w:noWrap/>
            <w:vAlign w:val="bottom"/>
            <w:hideMark/>
          </w:tcPr>
          <w:p w:rsidR="00224437" w:rsidRPr="00B15A0A" w:rsidRDefault="00224437" w:rsidP="00224437">
            <w:pPr>
              <w:spacing w:line="240" w:lineRule="auto"/>
              <w:rPr>
                <w:rFonts w:ascii="Calibri" w:hAnsi="Calibri"/>
                <w:color w:val="000000"/>
                <w:sz w:val="20"/>
                <w:szCs w:val="22"/>
              </w:rPr>
            </w:pPr>
            <w:r w:rsidRPr="00B15A0A">
              <w:rPr>
                <w:rFonts w:ascii="Calibri" w:hAnsi="Calibri"/>
                <w:color w:val="000000"/>
                <w:sz w:val="20"/>
                <w:szCs w:val="22"/>
              </w:rPr>
              <w:t>Způsob frézování :</w:t>
            </w:r>
          </w:p>
        </w:tc>
        <w:tc>
          <w:tcPr>
            <w:tcW w:w="2520" w:type="dxa"/>
            <w:gridSpan w:val="2"/>
            <w:tcBorders>
              <w:top w:val="nil"/>
              <w:left w:val="nil"/>
              <w:bottom w:val="single" w:sz="8" w:space="0" w:color="auto"/>
              <w:right w:val="nil"/>
            </w:tcBorders>
            <w:shd w:val="clear" w:color="auto" w:fill="auto"/>
            <w:noWrap/>
            <w:vAlign w:val="bottom"/>
            <w:hideMark/>
          </w:tcPr>
          <w:p w:rsidR="00224437" w:rsidRPr="00B15A0A" w:rsidRDefault="00224437" w:rsidP="00224437">
            <w:pPr>
              <w:spacing w:line="240" w:lineRule="auto"/>
              <w:rPr>
                <w:rFonts w:ascii="Calibri" w:hAnsi="Calibri"/>
                <w:color w:val="000000"/>
                <w:sz w:val="20"/>
                <w:szCs w:val="22"/>
              </w:rPr>
            </w:pPr>
            <w:r w:rsidRPr="00B15A0A">
              <w:rPr>
                <w:rFonts w:ascii="Calibri" w:hAnsi="Calibri"/>
                <w:color w:val="000000"/>
                <w:sz w:val="20"/>
                <w:szCs w:val="22"/>
              </w:rPr>
              <w:t>nesousledné</w:t>
            </w:r>
          </w:p>
        </w:tc>
        <w:tc>
          <w:tcPr>
            <w:tcW w:w="1180" w:type="dxa"/>
            <w:tcBorders>
              <w:top w:val="nil"/>
              <w:left w:val="nil"/>
              <w:bottom w:val="nil"/>
              <w:right w:val="nil"/>
            </w:tcBorders>
            <w:shd w:val="clear" w:color="auto" w:fill="auto"/>
            <w:noWrap/>
            <w:vAlign w:val="bottom"/>
            <w:hideMark/>
          </w:tcPr>
          <w:p w:rsidR="00224437" w:rsidRPr="00B15A0A" w:rsidRDefault="00224437" w:rsidP="00224437">
            <w:pPr>
              <w:spacing w:line="240" w:lineRule="auto"/>
              <w:rPr>
                <w:rFonts w:ascii="Calibri" w:hAnsi="Calibri"/>
                <w:color w:val="000000"/>
                <w:sz w:val="20"/>
                <w:szCs w:val="22"/>
              </w:rPr>
            </w:pPr>
          </w:p>
        </w:tc>
        <w:tc>
          <w:tcPr>
            <w:tcW w:w="1300" w:type="dxa"/>
            <w:tcBorders>
              <w:top w:val="nil"/>
              <w:left w:val="nil"/>
              <w:bottom w:val="nil"/>
              <w:right w:val="single" w:sz="8" w:space="0" w:color="auto"/>
            </w:tcBorders>
            <w:shd w:val="clear" w:color="auto" w:fill="auto"/>
            <w:noWrap/>
            <w:vAlign w:val="bottom"/>
            <w:hideMark/>
          </w:tcPr>
          <w:p w:rsidR="00224437" w:rsidRPr="00B15A0A" w:rsidRDefault="00224437" w:rsidP="00224437">
            <w:pPr>
              <w:spacing w:line="240" w:lineRule="auto"/>
              <w:rPr>
                <w:rFonts w:ascii="Calibri" w:hAnsi="Calibri"/>
                <w:color w:val="000000"/>
                <w:sz w:val="20"/>
                <w:szCs w:val="22"/>
              </w:rPr>
            </w:pPr>
            <w:r w:rsidRPr="00B15A0A">
              <w:rPr>
                <w:rFonts w:ascii="Calibri" w:hAnsi="Calibri"/>
                <w:color w:val="000000"/>
                <w:sz w:val="20"/>
                <w:szCs w:val="22"/>
              </w:rPr>
              <w:t> </w:t>
            </w:r>
          </w:p>
        </w:tc>
      </w:tr>
      <w:tr w:rsidR="00224437" w:rsidRPr="00B15A0A" w:rsidTr="00224437">
        <w:trPr>
          <w:trHeight w:val="360"/>
          <w:jc w:val="center"/>
        </w:trPr>
        <w:tc>
          <w:tcPr>
            <w:tcW w:w="2800" w:type="dxa"/>
            <w:tcBorders>
              <w:top w:val="single" w:sz="8" w:space="0" w:color="auto"/>
              <w:left w:val="single" w:sz="8" w:space="0" w:color="auto"/>
              <w:bottom w:val="nil"/>
              <w:right w:val="single" w:sz="8" w:space="0" w:color="auto"/>
            </w:tcBorders>
            <w:shd w:val="clear" w:color="auto" w:fill="auto"/>
            <w:noWrap/>
            <w:vAlign w:val="bottom"/>
            <w:hideMark/>
          </w:tcPr>
          <w:p w:rsidR="00224437" w:rsidRPr="00B15A0A" w:rsidRDefault="00224437" w:rsidP="00224437">
            <w:pPr>
              <w:spacing w:line="240" w:lineRule="auto"/>
              <w:rPr>
                <w:rFonts w:ascii="Calibri" w:hAnsi="Calibri"/>
                <w:color w:val="000000"/>
                <w:sz w:val="20"/>
                <w:szCs w:val="22"/>
              </w:rPr>
            </w:pPr>
            <w:r w:rsidRPr="00B15A0A">
              <w:rPr>
                <w:rFonts w:ascii="Calibri" w:hAnsi="Calibri"/>
                <w:color w:val="000000"/>
                <w:sz w:val="20"/>
                <w:szCs w:val="22"/>
              </w:rPr>
              <w:t>Podmínky experimentu :</w:t>
            </w:r>
          </w:p>
        </w:tc>
        <w:tc>
          <w:tcPr>
            <w:tcW w:w="2190" w:type="dxa"/>
            <w:tcBorders>
              <w:top w:val="nil"/>
              <w:left w:val="nil"/>
              <w:bottom w:val="single" w:sz="4" w:space="0" w:color="auto"/>
              <w:right w:val="single" w:sz="4" w:space="0" w:color="auto"/>
            </w:tcBorders>
            <w:shd w:val="clear" w:color="auto" w:fill="auto"/>
            <w:noWrap/>
            <w:vAlign w:val="bottom"/>
            <w:hideMark/>
          </w:tcPr>
          <w:p w:rsidR="00224437" w:rsidRPr="00B15A0A" w:rsidRDefault="00224437" w:rsidP="00224437">
            <w:pPr>
              <w:spacing w:line="240" w:lineRule="auto"/>
              <w:rPr>
                <w:rFonts w:ascii="Calibri" w:hAnsi="Calibri"/>
                <w:color w:val="000000"/>
                <w:sz w:val="20"/>
                <w:szCs w:val="22"/>
              </w:rPr>
            </w:pPr>
            <w:r w:rsidRPr="00B15A0A">
              <w:rPr>
                <w:rFonts w:ascii="Calibri" w:hAnsi="Calibri"/>
                <w:color w:val="000000"/>
                <w:sz w:val="20"/>
                <w:szCs w:val="22"/>
              </w:rPr>
              <w:t>Šířka záběru</w:t>
            </w:r>
          </w:p>
        </w:tc>
        <w:tc>
          <w:tcPr>
            <w:tcW w:w="330" w:type="dxa"/>
            <w:tcBorders>
              <w:top w:val="nil"/>
              <w:left w:val="nil"/>
              <w:bottom w:val="single" w:sz="4" w:space="0" w:color="auto"/>
              <w:right w:val="single" w:sz="4" w:space="0" w:color="auto"/>
            </w:tcBorders>
            <w:shd w:val="clear" w:color="auto" w:fill="auto"/>
            <w:noWrap/>
            <w:vAlign w:val="bottom"/>
            <w:hideMark/>
          </w:tcPr>
          <w:p w:rsidR="00224437" w:rsidRPr="00B15A0A" w:rsidRDefault="00224437" w:rsidP="00224437">
            <w:pPr>
              <w:spacing w:line="240" w:lineRule="auto"/>
              <w:rPr>
                <w:rFonts w:ascii="Calibri" w:hAnsi="Calibri"/>
                <w:color w:val="000000"/>
                <w:sz w:val="20"/>
                <w:szCs w:val="22"/>
              </w:rPr>
            </w:pPr>
            <w:proofErr w:type="spellStart"/>
            <w:r w:rsidRPr="00B15A0A">
              <w:rPr>
                <w:rFonts w:ascii="Calibri" w:hAnsi="Calibri"/>
                <w:color w:val="000000"/>
                <w:sz w:val="20"/>
                <w:szCs w:val="22"/>
              </w:rPr>
              <w:t>a</w:t>
            </w:r>
            <w:r w:rsidRPr="00B15A0A">
              <w:rPr>
                <w:rFonts w:ascii="Calibri" w:hAnsi="Calibri"/>
                <w:color w:val="000000"/>
                <w:sz w:val="20"/>
                <w:szCs w:val="22"/>
                <w:vertAlign w:val="subscript"/>
              </w:rPr>
              <w:t>p</w:t>
            </w:r>
            <w:proofErr w:type="spellEnd"/>
          </w:p>
        </w:tc>
        <w:tc>
          <w:tcPr>
            <w:tcW w:w="1180" w:type="dxa"/>
            <w:tcBorders>
              <w:top w:val="single" w:sz="8" w:space="0" w:color="auto"/>
              <w:left w:val="nil"/>
              <w:bottom w:val="single" w:sz="4" w:space="0" w:color="auto"/>
              <w:right w:val="single" w:sz="4" w:space="0" w:color="auto"/>
            </w:tcBorders>
            <w:shd w:val="clear" w:color="auto" w:fill="auto"/>
            <w:noWrap/>
            <w:vAlign w:val="bottom"/>
            <w:hideMark/>
          </w:tcPr>
          <w:p w:rsidR="00224437" w:rsidRPr="00B15A0A" w:rsidRDefault="00224437" w:rsidP="00224437">
            <w:pPr>
              <w:spacing w:line="240" w:lineRule="auto"/>
              <w:rPr>
                <w:rFonts w:ascii="Calibri" w:hAnsi="Calibri"/>
                <w:color w:val="000000"/>
                <w:sz w:val="20"/>
                <w:szCs w:val="22"/>
              </w:rPr>
            </w:pPr>
            <w:r w:rsidRPr="00B15A0A">
              <w:rPr>
                <w:rFonts w:ascii="Calibri" w:hAnsi="Calibri"/>
                <w:color w:val="000000"/>
                <w:sz w:val="20"/>
                <w:szCs w:val="22"/>
              </w:rPr>
              <w:t>1</w:t>
            </w:r>
          </w:p>
        </w:tc>
        <w:tc>
          <w:tcPr>
            <w:tcW w:w="1300" w:type="dxa"/>
            <w:tcBorders>
              <w:top w:val="single" w:sz="8" w:space="0" w:color="auto"/>
              <w:left w:val="nil"/>
              <w:bottom w:val="single" w:sz="4" w:space="0" w:color="auto"/>
              <w:right w:val="single" w:sz="8" w:space="0" w:color="auto"/>
            </w:tcBorders>
            <w:shd w:val="clear" w:color="auto" w:fill="auto"/>
            <w:noWrap/>
            <w:vAlign w:val="bottom"/>
            <w:hideMark/>
          </w:tcPr>
          <w:p w:rsidR="00224437" w:rsidRPr="00B15A0A" w:rsidRDefault="00224437" w:rsidP="00224437">
            <w:pPr>
              <w:spacing w:line="240" w:lineRule="auto"/>
              <w:rPr>
                <w:rFonts w:ascii="Calibri" w:hAnsi="Calibri"/>
                <w:color w:val="000000"/>
                <w:sz w:val="20"/>
                <w:szCs w:val="22"/>
              </w:rPr>
            </w:pPr>
            <w:r w:rsidRPr="00B15A0A">
              <w:rPr>
                <w:rFonts w:ascii="Calibri" w:hAnsi="Calibri"/>
                <w:color w:val="000000"/>
                <w:sz w:val="20"/>
                <w:szCs w:val="22"/>
              </w:rPr>
              <w:t>[mm]</w:t>
            </w:r>
          </w:p>
        </w:tc>
      </w:tr>
      <w:tr w:rsidR="00224437" w:rsidRPr="00B15A0A" w:rsidTr="00224437">
        <w:trPr>
          <w:trHeight w:val="300"/>
          <w:jc w:val="center"/>
        </w:trPr>
        <w:tc>
          <w:tcPr>
            <w:tcW w:w="2800" w:type="dxa"/>
            <w:tcBorders>
              <w:top w:val="nil"/>
              <w:left w:val="single" w:sz="8" w:space="0" w:color="auto"/>
              <w:bottom w:val="nil"/>
              <w:right w:val="single" w:sz="8" w:space="0" w:color="auto"/>
            </w:tcBorders>
            <w:shd w:val="clear" w:color="auto" w:fill="auto"/>
            <w:noWrap/>
            <w:vAlign w:val="bottom"/>
            <w:hideMark/>
          </w:tcPr>
          <w:p w:rsidR="00224437" w:rsidRPr="00B15A0A" w:rsidRDefault="00224437" w:rsidP="00224437">
            <w:pPr>
              <w:spacing w:line="240" w:lineRule="auto"/>
              <w:rPr>
                <w:rFonts w:ascii="Calibri" w:hAnsi="Calibri"/>
                <w:color w:val="000000"/>
                <w:sz w:val="20"/>
                <w:szCs w:val="22"/>
              </w:rPr>
            </w:pPr>
            <w:r w:rsidRPr="00B15A0A">
              <w:rPr>
                <w:rFonts w:ascii="Calibri" w:hAnsi="Calibri"/>
                <w:color w:val="000000"/>
                <w:sz w:val="20"/>
                <w:szCs w:val="22"/>
              </w:rPr>
              <w:t> </w:t>
            </w:r>
          </w:p>
        </w:tc>
        <w:tc>
          <w:tcPr>
            <w:tcW w:w="2190" w:type="dxa"/>
            <w:tcBorders>
              <w:top w:val="nil"/>
              <w:left w:val="nil"/>
              <w:bottom w:val="single" w:sz="4" w:space="0" w:color="auto"/>
              <w:right w:val="single" w:sz="4" w:space="0" w:color="auto"/>
            </w:tcBorders>
            <w:shd w:val="clear" w:color="auto" w:fill="auto"/>
            <w:noWrap/>
            <w:vAlign w:val="bottom"/>
            <w:hideMark/>
          </w:tcPr>
          <w:p w:rsidR="00224437" w:rsidRPr="00B15A0A" w:rsidRDefault="00224437" w:rsidP="00224437">
            <w:pPr>
              <w:spacing w:line="240" w:lineRule="auto"/>
              <w:rPr>
                <w:rFonts w:ascii="Calibri" w:hAnsi="Calibri"/>
                <w:sz w:val="20"/>
                <w:szCs w:val="22"/>
              </w:rPr>
            </w:pPr>
            <w:r w:rsidRPr="00B15A0A">
              <w:rPr>
                <w:rFonts w:ascii="Calibri" w:hAnsi="Calibri"/>
                <w:sz w:val="20"/>
                <w:szCs w:val="22"/>
              </w:rPr>
              <w:t>Posuv</w:t>
            </w:r>
          </w:p>
        </w:tc>
        <w:tc>
          <w:tcPr>
            <w:tcW w:w="330" w:type="dxa"/>
            <w:tcBorders>
              <w:top w:val="nil"/>
              <w:left w:val="nil"/>
              <w:bottom w:val="single" w:sz="4" w:space="0" w:color="auto"/>
              <w:right w:val="single" w:sz="4" w:space="0" w:color="auto"/>
            </w:tcBorders>
            <w:shd w:val="clear" w:color="auto" w:fill="auto"/>
            <w:noWrap/>
            <w:vAlign w:val="bottom"/>
            <w:hideMark/>
          </w:tcPr>
          <w:p w:rsidR="00224437" w:rsidRPr="00B15A0A" w:rsidRDefault="00224437" w:rsidP="00224437">
            <w:pPr>
              <w:spacing w:line="240" w:lineRule="auto"/>
              <w:rPr>
                <w:rFonts w:ascii="Calibri" w:hAnsi="Calibri"/>
                <w:color w:val="000000"/>
                <w:sz w:val="20"/>
                <w:szCs w:val="22"/>
              </w:rPr>
            </w:pPr>
            <w:r w:rsidRPr="00B15A0A">
              <w:rPr>
                <w:rFonts w:ascii="Calibri" w:hAnsi="Calibri"/>
                <w:color w:val="000000"/>
                <w:sz w:val="20"/>
                <w:szCs w:val="22"/>
              </w:rPr>
              <w:t>f</w:t>
            </w:r>
          </w:p>
        </w:tc>
        <w:tc>
          <w:tcPr>
            <w:tcW w:w="1180" w:type="dxa"/>
            <w:tcBorders>
              <w:top w:val="nil"/>
              <w:left w:val="nil"/>
              <w:bottom w:val="single" w:sz="4" w:space="0" w:color="auto"/>
              <w:right w:val="single" w:sz="4" w:space="0" w:color="auto"/>
            </w:tcBorders>
            <w:shd w:val="clear" w:color="auto" w:fill="auto"/>
            <w:noWrap/>
            <w:vAlign w:val="bottom"/>
            <w:hideMark/>
          </w:tcPr>
          <w:p w:rsidR="00224437" w:rsidRPr="00B15A0A" w:rsidRDefault="00224437" w:rsidP="00224437">
            <w:pPr>
              <w:spacing w:line="240" w:lineRule="auto"/>
              <w:rPr>
                <w:rFonts w:ascii="Calibri" w:hAnsi="Calibri"/>
                <w:color w:val="000000"/>
                <w:sz w:val="20"/>
                <w:szCs w:val="22"/>
              </w:rPr>
            </w:pPr>
            <w:r w:rsidRPr="00B15A0A">
              <w:rPr>
                <w:rFonts w:ascii="Calibri" w:hAnsi="Calibri"/>
                <w:color w:val="000000"/>
                <w:sz w:val="20"/>
                <w:szCs w:val="22"/>
              </w:rPr>
              <w:t>60</w:t>
            </w:r>
          </w:p>
        </w:tc>
        <w:tc>
          <w:tcPr>
            <w:tcW w:w="1300" w:type="dxa"/>
            <w:tcBorders>
              <w:top w:val="nil"/>
              <w:left w:val="nil"/>
              <w:bottom w:val="single" w:sz="4" w:space="0" w:color="auto"/>
              <w:right w:val="single" w:sz="8" w:space="0" w:color="auto"/>
            </w:tcBorders>
            <w:shd w:val="clear" w:color="auto" w:fill="auto"/>
            <w:noWrap/>
            <w:vAlign w:val="bottom"/>
            <w:hideMark/>
          </w:tcPr>
          <w:p w:rsidR="00224437" w:rsidRPr="00B15A0A" w:rsidRDefault="00224437" w:rsidP="00224437">
            <w:pPr>
              <w:spacing w:line="240" w:lineRule="auto"/>
              <w:rPr>
                <w:rFonts w:ascii="Calibri" w:hAnsi="Calibri"/>
                <w:color w:val="000000"/>
                <w:sz w:val="20"/>
                <w:szCs w:val="22"/>
              </w:rPr>
            </w:pPr>
            <w:r w:rsidRPr="00B15A0A">
              <w:rPr>
                <w:rFonts w:ascii="Calibri" w:hAnsi="Calibri"/>
                <w:color w:val="000000"/>
                <w:sz w:val="20"/>
                <w:szCs w:val="22"/>
              </w:rPr>
              <w:t>[mm/min.]</w:t>
            </w:r>
          </w:p>
        </w:tc>
      </w:tr>
      <w:tr w:rsidR="00224437" w:rsidRPr="00B15A0A" w:rsidTr="00224437">
        <w:trPr>
          <w:trHeight w:val="300"/>
          <w:jc w:val="center"/>
        </w:trPr>
        <w:tc>
          <w:tcPr>
            <w:tcW w:w="2800" w:type="dxa"/>
            <w:tcBorders>
              <w:top w:val="nil"/>
              <w:left w:val="single" w:sz="8" w:space="0" w:color="auto"/>
              <w:bottom w:val="nil"/>
              <w:right w:val="single" w:sz="8" w:space="0" w:color="auto"/>
            </w:tcBorders>
            <w:shd w:val="clear" w:color="auto" w:fill="auto"/>
            <w:noWrap/>
            <w:vAlign w:val="bottom"/>
            <w:hideMark/>
          </w:tcPr>
          <w:p w:rsidR="00224437" w:rsidRPr="00B15A0A" w:rsidRDefault="00224437" w:rsidP="00224437">
            <w:pPr>
              <w:spacing w:line="240" w:lineRule="auto"/>
              <w:rPr>
                <w:rFonts w:ascii="Calibri" w:hAnsi="Calibri"/>
                <w:color w:val="000000"/>
                <w:sz w:val="20"/>
                <w:szCs w:val="22"/>
              </w:rPr>
            </w:pPr>
            <w:r w:rsidRPr="00B15A0A">
              <w:rPr>
                <w:rFonts w:ascii="Calibri" w:hAnsi="Calibri"/>
                <w:color w:val="000000"/>
                <w:sz w:val="20"/>
                <w:szCs w:val="22"/>
              </w:rPr>
              <w:t> </w:t>
            </w:r>
          </w:p>
        </w:tc>
        <w:tc>
          <w:tcPr>
            <w:tcW w:w="2190" w:type="dxa"/>
            <w:tcBorders>
              <w:top w:val="nil"/>
              <w:left w:val="nil"/>
              <w:bottom w:val="single" w:sz="4" w:space="0" w:color="auto"/>
              <w:right w:val="single" w:sz="4" w:space="0" w:color="auto"/>
            </w:tcBorders>
            <w:shd w:val="clear" w:color="auto" w:fill="auto"/>
            <w:noWrap/>
            <w:vAlign w:val="bottom"/>
            <w:hideMark/>
          </w:tcPr>
          <w:p w:rsidR="00224437" w:rsidRPr="00B15A0A" w:rsidRDefault="00224437" w:rsidP="00224437">
            <w:pPr>
              <w:spacing w:line="240" w:lineRule="auto"/>
              <w:rPr>
                <w:rFonts w:ascii="Calibri" w:hAnsi="Calibri"/>
                <w:sz w:val="20"/>
                <w:szCs w:val="22"/>
              </w:rPr>
            </w:pPr>
            <w:r w:rsidRPr="00B15A0A">
              <w:rPr>
                <w:rFonts w:ascii="Calibri" w:hAnsi="Calibri"/>
                <w:sz w:val="20"/>
                <w:szCs w:val="22"/>
              </w:rPr>
              <w:t>Otáčky vřetena</w:t>
            </w:r>
          </w:p>
        </w:tc>
        <w:tc>
          <w:tcPr>
            <w:tcW w:w="330" w:type="dxa"/>
            <w:tcBorders>
              <w:top w:val="nil"/>
              <w:left w:val="nil"/>
              <w:bottom w:val="single" w:sz="4" w:space="0" w:color="auto"/>
              <w:right w:val="single" w:sz="4" w:space="0" w:color="auto"/>
            </w:tcBorders>
            <w:shd w:val="clear" w:color="auto" w:fill="auto"/>
            <w:noWrap/>
            <w:vAlign w:val="bottom"/>
            <w:hideMark/>
          </w:tcPr>
          <w:p w:rsidR="00224437" w:rsidRPr="00B15A0A" w:rsidRDefault="00224437" w:rsidP="00224437">
            <w:pPr>
              <w:spacing w:line="240" w:lineRule="auto"/>
              <w:rPr>
                <w:rFonts w:ascii="Calibri" w:hAnsi="Calibri"/>
                <w:color w:val="000000"/>
                <w:sz w:val="20"/>
                <w:szCs w:val="22"/>
              </w:rPr>
            </w:pPr>
            <w:r w:rsidRPr="00B15A0A">
              <w:rPr>
                <w:rFonts w:ascii="Calibri" w:hAnsi="Calibri"/>
                <w:color w:val="000000"/>
                <w:sz w:val="20"/>
                <w:szCs w:val="22"/>
              </w:rPr>
              <w:t>n</w:t>
            </w:r>
          </w:p>
        </w:tc>
        <w:tc>
          <w:tcPr>
            <w:tcW w:w="1180" w:type="dxa"/>
            <w:tcBorders>
              <w:top w:val="nil"/>
              <w:left w:val="nil"/>
              <w:bottom w:val="single" w:sz="4" w:space="0" w:color="auto"/>
              <w:right w:val="single" w:sz="4" w:space="0" w:color="auto"/>
            </w:tcBorders>
            <w:shd w:val="clear" w:color="auto" w:fill="auto"/>
            <w:noWrap/>
            <w:vAlign w:val="bottom"/>
            <w:hideMark/>
          </w:tcPr>
          <w:p w:rsidR="00224437" w:rsidRPr="00B15A0A" w:rsidRDefault="00224437" w:rsidP="00224437">
            <w:pPr>
              <w:spacing w:line="240" w:lineRule="auto"/>
              <w:rPr>
                <w:rFonts w:ascii="Calibri" w:hAnsi="Calibri"/>
                <w:color w:val="000000"/>
                <w:sz w:val="20"/>
                <w:szCs w:val="22"/>
              </w:rPr>
            </w:pPr>
            <w:r w:rsidRPr="00B15A0A">
              <w:rPr>
                <w:rFonts w:ascii="Calibri" w:hAnsi="Calibri"/>
                <w:color w:val="000000"/>
                <w:sz w:val="20"/>
                <w:szCs w:val="22"/>
              </w:rPr>
              <w:t>600</w:t>
            </w:r>
          </w:p>
        </w:tc>
        <w:tc>
          <w:tcPr>
            <w:tcW w:w="1300" w:type="dxa"/>
            <w:tcBorders>
              <w:top w:val="nil"/>
              <w:left w:val="nil"/>
              <w:bottom w:val="single" w:sz="4" w:space="0" w:color="auto"/>
              <w:right w:val="single" w:sz="8" w:space="0" w:color="auto"/>
            </w:tcBorders>
            <w:shd w:val="clear" w:color="auto" w:fill="auto"/>
            <w:noWrap/>
            <w:vAlign w:val="bottom"/>
            <w:hideMark/>
          </w:tcPr>
          <w:p w:rsidR="00224437" w:rsidRPr="00B15A0A" w:rsidRDefault="00224437" w:rsidP="00224437">
            <w:pPr>
              <w:spacing w:line="240" w:lineRule="auto"/>
              <w:rPr>
                <w:rFonts w:ascii="Calibri" w:hAnsi="Calibri"/>
                <w:color w:val="000000"/>
                <w:sz w:val="20"/>
                <w:szCs w:val="22"/>
              </w:rPr>
            </w:pPr>
            <w:r w:rsidRPr="00B15A0A">
              <w:rPr>
                <w:rFonts w:ascii="Calibri" w:hAnsi="Calibri"/>
                <w:color w:val="000000"/>
                <w:sz w:val="20"/>
                <w:szCs w:val="22"/>
              </w:rPr>
              <w:t>[</w:t>
            </w:r>
            <w:proofErr w:type="spellStart"/>
            <w:r w:rsidRPr="00B15A0A">
              <w:rPr>
                <w:rFonts w:ascii="Calibri" w:hAnsi="Calibri"/>
                <w:color w:val="000000"/>
                <w:sz w:val="20"/>
                <w:szCs w:val="22"/>
              </w:rPr>
              <w:t>ot</w:t>
            </w:r>
            <w:proofErr w:type="spellEnd"/>
            <w:r w:rsidRPr="00B15A0A">
              <w:rPr>
                <w:rFonts w:ascii="Calibri" w:hAnsi="Calibri"/>
                <w:color w:val="000000"/>
                <w:sz w:val="20"/>
                <w:szCs w:val="22"/>
              </w:rPr>
              <w:t>./min.]</w:t>
            </w:r>
          </w:p>
        </w:tc>
      </w:tr>
      <w:tr w:rsidR="00224437" w:rsidRPr="00B15A0A" w:rsidTr="00224437">
        <w:trPr>
          <w:trHeight w:val="360"/>
          <w:jc w:val="center"/>
        </w:trPr>
        <w:tc>
          <w:tcPr>
            <w:tcW w:w="2800" w:type="dxa"/>
            <w:tcBorders>
              <w:top w:val="nil"/>
              <w:left w:val="single" w:sz="8" w:space="0" w:color="auto"/>
              <w:bottom w:val="nil"/>
              <w:right w:val="single" w:sz="8" w:space="0" w:color="auto"/>
            </w:tcBorders>
            <w:shd w:val="clear" w:color="auto" w:fill="auto"/>
            <w:noWrap/>
            <w:vAlign w:val="bottom"/>
            <w:hideMark/>
          </w:tcPr>
          <w:p w:rsidR="00224437" w:rsidRPr="00B15A0A" w:rsidRDefault="00224437" w:rsidP="00224437">
            <w:pPr>
              <w:spacing w:line="240" w:lineRule="auto"/>
              <w:rPr>
                <w:rFonts w:ascii="Calibri" w:hAnsi="Calibri"/>
                <w:color w:val="000000"/>
                <w:sz w:val="20"/>
                <w:szCs w:val="22"/>
              </w:rPr>
            </w:pPr>
            <w:r w:rsidRPr="00B15A0A">
              <w:rPr>
                <w:rFonts w:ascii="Calibri" w:hAnsi="Calibri"/>
                <w:color w:val="000000"/>
                <w:sz w:val="20"/>
                <w:szCs w:val="22"/>
              </w:rPr>
              <w:t> </w:t>
            </w:r>
          </w:p>
        </w:tc>
        <w:tc>
          <w:tcPr>
            <w:tcW w:w="2190" w:type="dxa"/>
            <w:tcBorders>
              <w:top w:val="nil"/>
              <w:left w:val="nil"/>
              <w:bottom w:val="single" w:sz="4" w:space="0" w:color="auto"/>
              <w:right w:val="single" w:sz="4" w:space="0" w:color="auto"/>
            </w:tcBorders>
            <w:shd w:val="clear" w:color="auto" w:fill="auto"/>
            <w:noWrap/>
            <w:vAlign w:val="bottom"/>
            <w:hideMark/>
          </w:tcPr>
          <w:p w:rsidR="00224437" w:rsidRPr="00B15A0A" w:rsidRDefault="00224437" w:rsidP="00224437">
            <w:pPr>
              <w:spacing w:line="240" w:lineRule="auto"/>
              <w:rPr>
                <w:rFonts w:ascii="Calibri" w:hAnsi="Calibri"/>
                <w:color w:val="000000"/>
                <w:sz w:val="20"/>
                <w:szCs w:val="22"/>
              </w:rPr>
            </w:pPr>
            <w:r w:rsidRPr="00B15A0A">
              <w:rPr>
                <w:rFonts w:ascii="Calibri" w:hAnsi="Calibri"/>
                <w:color w:val="000000"/>
                <w:sz w:val="20"/>
                <w:szCs w:val="22"/>
              </w:rPr>
              <w:t>Posuv na zub</w:t>
            </w:r>
          </w:p>
        </w:tc>
        <w:tc>
          <w:tcPr>
            <w:tcW w:w="330" w:type="dxa"/>
            <w:tcBorders>
              <w:top w:val="nil"/>
              <w:left w:val="nil"/>
              <w:bottom w:val="single" w:sz="4" w:space="0" w:color="auto"/>
              <w:right w:val="single" w:sz="4" w:space="0" w:color="auto"/>
            </w:tcBorders>
            <w:shd w:val="clear" w:color="auto" w:fill="auto"/>
            <w:noWrap/>
            <w:vAlign w:val="bottom"/>
            <w:hideMark/>
          </w:tcPr>
          <w:p w:rsidR="00224437" w:rsidRPr="00B15A0A" w:rsidRDefault="00F527AB" w:rsidP="00224437">
            <w:pPr>
              <w:spacing w:line="240" w:lineRule="auto"/>
              <w:rPr>
                <w:rFonts w:ascii="Calibri" w:hAnsi="Calibri"/>
                <w:color w:val="000000"/>
                <w:sz w:val="20"/>
                <w:szCs w:val="22"/>
              </w:rPr>
            </w:pPr>
            <w:proofErr w:type="spellStart"/>
            <w:r w:rsidRPr="00B15A0A">
              <w:rPr>
                <w:rFonts w:ascii="Calibri" w:hAnsi="Calibri"/>
                <w:color w:val="000000"/>
                <w:sz w:val="20"/>
                <w:szCs w:val="22"/>
              </w:rPr>
              <w:t>f</w:t>
            </w:r>
            <w:r w:rsidR="00224437" w:rsidRPr="00B15A0A">
              <w:rPr>
                <w:rFonts w:ascii="Calibri" w:hAnsi="Calibri"/>
                <w:color w:val="000000"/>
                <w:sz w:val="20"/>
                <w:szCs w:val="22"/>
                <w:vertAlign w:val="subscript"/>
              </w:rPr>
              <w:t>z</w:t>
            </w:r>
            <w:proofErr w:type="spellEnd"/>
          </w:p>
        </w:tc>
        <w:tc>
          <w:tcPr>
            <w:tcW w:w="1180" w:type="dxa"/>
            <w:tcBorders>
              <w:top w:val="nil"/>
              <w:left w:val="nil"/>
              <w:bottom w:val="single" w:sz="4" w:space="0" w:color="auto"/>
              <w:right w:val="single" w:sz="4" w:space="0" w:color="auto"/>
            </w:tcBorders>
            <w:shd w:val="clear" w:color="auto" w:fill="auto"/>
            <w:noWrap/>
            <w:vAlign w:val="bottom"/>
            <w:hideMark/>
          </w:tcPr>
          <w:p w:rsidR="00224437" w:rsidRPr="00B15A0A" w:rsidRDefault="00224437" w:rsidP="00224437">
            <w:pPr>
              <w:spacing w:line="240" w:lineRule="auto"/>
              <w:rPr>
                <w:rFonts w:ascii="Calibri" w:hAnsi="Calibri"/>
                <w:color w:val="000000"/>
                <w:sz w:val="20"/>
                <w:szCs w:val="22"/>
              </w:rPr>
            </w:pPr>
            <w:r w:rsidRPr="00B15A0A">
              <w:rPr>
                <w:rFonts w:ascii="Calibri" w:hAnsi="Calibri"/>
                <w:color w:val="000000"/>
                <w:sz w:val="20"/>
                <w:szCs w:val="22"/>
              </w:rPr>
              <w:t>0,1</w:t>
            </w:r>
          </w:p>
        </w:tc>
        <w:tc>
          <w:tcPr>
            <w:tcW w:w="1300" w:type="dxa"/>
            <w:tcBorders>
              <w:top w:val="nil"/>
              <w:left w:val="nil"/>
              <w:bottom w:val="single" w:sz="4" w:space="0" w:color="auto"/>
              <w:right w:val="single" w:sz="8" w:space="0" w:color="auto"/>
            </w:tcBorders>
            <w:shd w:val="clear" w:color="auto" w:fill="auto"/>
            <w:noWrap/>
            <w:vAlign w:val="bottom"/>
            <w:hideMark/>
          </w:tcPr>
          <w:p w:rsidR="00224437" w:rsidRPr="00B15A0A" w:rsidRDefault="00224437" w:rsidP="00224437">
            <w:pPr>
              <w:spacing w:line="240" w:lineRule="auto"/>
              <w:rPr>
                <w:rFonts w:ascii="Calibri" w:hAnsi="Calibri"/>
                <w:color w:val="000000"/>
                <w:sz w:val="20"/>
                <w:szCs w:val="22"/>
              </w:rPr>
            </w:pPr>
            <w:r w:rsidRPr="00B15A0A">
              <w:rPr>
                <w:rFonts w:ascii="Calibri" w:hAnsi="Calibri"/>
                <w:color w:val="000000"/>
                <w:sz w:val="20"/>
                <w:szCs w:val="22"/>
              </w:rPr>
              <w:t>[mm/min.]</w:t>
            </w:r>
          </w:p>
        </w:tc>
      </w:tr>
      <w:tr w:rsidR="00224437" w:rsidRPr="00B15A0A" w:rsidTr="00224437">
        <w:trPr>
          <w:trHeight w:val="360"/>
          <w:jc w:val="center"/>
        </w:trPr>
        <w:tc>
          <w:tcPr>
            <w:tcW w:w="2800" w:type="dxa"/>
            <w:tcBorders>
              <w:top w:val="nil"/>
              <w:left w:val="single" w:sz="8" w:space="0" w:color="auto"/>
              <w:bottom w:val="nil"/>
              <w:right w:val="single" w:sz="8" w:space="0" w:color="auto"/>
            </w:tcBorders>
            <w:shd w:val="clear" w:color="auto" w:fill="auto"/>
            <w:noWrap/>
            <w:vAlign w:val="bottom"/>
            <w:hideMark/>
          </w:tcPr>
          <w:p w:rsidR="00224437" w:rsidRPr="00B15A0A" w:rsidRDefault="00224437" w:rsidP="00224437">
            <w:pPr>
              <w:spacing w:line="240" w:lineRule="auto"/>
              <w:rPr>
                <w:rFonts w:ascii="Calibri" w:hAnsi="Calibri"/>
                <w:color w:val="000000"/>
                <w:sz w:val="20"/>
                <w:szCs w:val="22"/>
              </w:rPr>
            </w:pPr>
            <w:r w:rsidRPr="00B15A0A">
              <w:rPr>
                <w:rFonts w:ascii="Calibri" w:hAnsi="Calibri"/>
                <w:color w:val="000000"/>
                <w:sz w:val="20"/>
                <w:szCs w:val="22"/>
              </w:rPr>
              <w:t> </w:t>
            </w:r>
          </w:p>
        </w:tc>
        <w:tc>
          <w:tcPr>
            <w:tcW w:w="2190" w:type="dxa"/>
            <w:tcBorders>
              <w:top w:val="nil"/>
              <w:left w:val="nil"/>
              <w:bottom w:val="single" w:sz="4" w:space="0" w:color="auto"/>
              <w:right w:val="single" w:sz="4" w:space="0" w:color="auto"/>
            </w:tcBorders>
            <w:shd w:val="clear" w:color="auto" w:fill="auto"/>
            <w:noWrap/>
            <w:vAlign w:val="bottom"/>
            <w:hideMark/>
          </w:tcPr>
          <w:p w:rsidR="00224437" w:rsidRPr="00B15A0A" w:rsidRDefault="00224437" w:rsidP="00224437">
            <w:pPr>
              <w:spacing w:line="240" w:lineRule="auto"/>
              <w:rPr>
                <w:rFonts w:ascii="Calibri" w:hAnsi="Calibri"/>
                <w:color w:val="000000"/>
                <w:sz w:val="20"/>
                <w:szCs w:val="22"/>
              </w:rPr>
            </w:pPr>
            <w:r w:rsidRPr="00B15A0A">
              <w:rPr>
                <w:rFonts w:ascii="Calibri" w:hAnsi="Calibri"/>
                <w:color w:val="000000"/>
                <w:sz w:val="20"/>
                <w:szCs w:val="22"/>
              </w:rPr>
              <w:t>Řezná rychlost</w:t>
            </w:r>
          </w:p>
        </w:tc>
        <w:tc>
          <w:tcPr>
            <w:tcW w:w="330" w:type="dxa"/>
            <w:tcBorders>
              <w:top w:val="nil"/>
              <w:left w:val="nil"/>
              <w:bottom w:val="single" w:sz="4" w:space="0" w:color="auto"/>
              <w:right w:val="single" w:sz="4" w:space="0" w:color="auto"/>
            </w:tcBorders>
            <w:shd w:val="clear" w:color="auto" w:fill="auto"/>
            <w:noWrap/>
            <w:vAlign w:val="bottom"/>
            <w:hideMark/>
          </w:tcPr>
          <w:p w:rsidR="00224437" w:rsidRPr="00B15A0A" w:rsidRDefault="00224437" w:rsidP="00224437">
            <w:pPr>
              <w:spacing w:line="240" w:lineRule="auto"/>
              <w:rPr>
                <w:rFonts w:ascii="Calibri" w:hAnsi="Calibri"/>
                <w:color w:val="000000"/>
                <w:sz w:val="20"/>
                <w:szCs w:val="22"/>
              </w:rPr>
            </w:pPr>
            <w:proofErr w:type="spellStart"/>
            <w:r w:rsidRPr="00B15A0A">
              <w:rPr>
                <w:rFonts w:ascii="Calibri" w:hAnsi="Calibri"/>
                <w:color w:val="000000"/>
                <w:sz w:val="20"/>
                <w:szCs w:val="22"/>
              </w:rPr>
              <w:t>v</w:t>
            </w:r>
            <w:r w:rsidRPr="00B15A0A">
              <w:rPr>
                <w:rFonts w:ascii="Calibri" w:hAnsi="Calibri"/>
                <w:color w:val="000000"/>
                <w:sz w:val="20"/>
                <w:szCs w:val="22"/>
                <w:vertAlign w:val="subscript"/>
              </w:rPr>
              <w:t>c</w:t>
            </w:r>
            <w:proofErr w:type="spellEnd"/>
          </w:p>
        </w:tc>
        <w:tc>
          <w:tcPr>
            <w:tcW w:w="1180" w:type="dxa"/>
            <w:tcBorders>
              <w:top w:val="nil"/>
              <w:left w:val="nil"/>
              <w:bottom w:val="single" w:sz="4" w:space="0" w:color="auto"/>
              <w:right w:val="single" w:sz="4" w:space="0" w:color="auto"/>
            </w:tcBorders>
            <w:shd w:val="clear" w:color="auto" w:fill="auto"/>
            <w:noWrap/>
            <w:vAlign w:val="bottom"/>
            <w:hideMark/>
          </w:tcPr>
          <w:p w:rsidR="00224437" w:rsidRPr="00B15A0A" w:rsidRDefault="00224437" w:rsidP="00224437">
            <w:pPr>
              <w:spacing w:line="240" w:lineRule="auto"/>
              <w:rPr>
                <w:rFonts w:ascii="Calibri" w:hAnsi="Calibri"/>
                <w:color w:val="000000"/>
                <w:sz w:val="20"/>
                <w:szCs w:val="22"/>
              </w:rPr>
            </w:pPr>
            <w:r w:rsidRPr="00B15A0A">
              <w:rPr>
                <w:rFonts w:ascii="Calibri" w:hAnsi="Calibri"/>
                <w:color w:val="000000"/>
                <w:sz w:val="20"/>
                <w:szCs w:val="22"/>
              </w:rPr>
              <w:t>119</w:t>
            </w:r>
          </w:p>
        </w:tc>
        <w:tc>
          <w:tcPr>
            <w:tcW w:w="1300" w:type="dxa"/>
            <w:tcBorders>
              <w:top w:val="nil"/>
              <w:left w:val="nil"/>
              <w:bottom w:val="single" w:sz="4" w:space="0" w:color="auto"/>
              <w:right w:val="single" w:sz="8" w:space="0" w:color="auto"/>
            </w:tcBorders>
            <w:shd w:val="clear" w:color="auto" w:fill="auto"/>
            <w:noWrap/>
            <w:vAlign w:val="bottom"/>
            <w:hideMark/>
          </w:tcPr>
          <w:p w:rsidR="00224437" w:rsidRPr="00B15A0A" w:rsidRDefault="00224437" w:rsidP="00224437">
            <w:pPr>
              <w:spacing w:line="240" w:lineRule="auto"/>
              <w:rPr>
                <w:rFonts w:ascii="Calibri" w:hAnsi="Calibri"/>
                <w:color w:val="000000"/>
                <w:sz w:val="20"/>
                <w:szCs w:val="22"/>
              </w:rPr>
            </w:pPr>
            <w:r w:rsidRPr="00B15A0A">
              <w:rPr>
                <w:rFonts w:ascii="Calibri" w:hAnsi="Calibri"/>
                <w:color w:val="000000"/>
                <w:sz w:val="20"/>
                <w:szCs w:val="22"/>
              </w:rPr>
              <w:t>[m/min.]</w:t>
            </w:r>
          </w:p>
        </w:tc>
      </w:tr>
      <w:tr w:rsidR="00224437" w:rsidRPr="00B15A0A" w:rsidTr="00224437">
        <w:trPr>
          <w:trHeight w:val="315"/>
          <w:jc w:val="center"/>
        </w:trPr>
        <w:tc>
          <w:tcPr>
            <w:tcW w:w="2800" w:type="dxa"/>
            <w:tcBorders>
              <w:top w:val="nil"/>
              <w:left w:val="single" w:sz="8" w:space="0" w:color="auto"/>
              <w:bottom w:val="nil"/>
              <w:right w:val="single" w:sz="8" w:space="0" w:color="auto"/>
            </w:tcBorders>
            <w:shd w:val="clear" w:color="auto" w:fill="auto"/>
            <w:noWrap/>
            <w:vAlign w:val="bottom"/>
            <w:hideMark/>
          </w:tcPr>
          <w:p w:rsidR="00224437" w:rsidRPr="00B15A0A" w:rsidRDefault="00224437" w:rsidP="00224437">
            <w:pPr>
              <w:spacing w:line="240" w:lineRule="auto"/>
              <w:rPr>
                <w:rFonts w:ascii="Calibri" w:hAnsi="Calibri"/>
                <w:color w:val="000000"/>
                <w:sz w:val="20"/>
                <w:szCs w:val="22"/>
              </w:rPr>
            </w:pPr>
            <w:r w:rsidRPr="00B15A0A">
              <w:rPr>
                <w:rFonts w:ascii="Calibri" w:hAnsi="Calibri"/>
                <w:color w:val="000000"/>
                <w:sz w:val="20"/>
                <w:szCs w:val="22"/>
              </w:rPr>
              <w:t> </w:t>
            </w:r>
          </w:p>
        </w:tc>
        <w:tc>
          <w:tcPr>
            <w:tcW w:w="2190" w:type="dxa"/>
            <w:tcBorders>
              <w:top w:val="nil"/>
              <w:left w:val="nil"/>
              <w:bottom w:val="single" w:sz="4" w:space="0" w:color="auto"/>
              <w:right w:val="single" w:sz="4" w:space="0" w:color="auto"/>
            </w:tcBorders>
            <w:shd w:val="clear" w:color="auto" w:fill="auto"/>
            <w:noWrap/>
            <w:vAlign w:val="bottom"/>
            <w:hideMark/>
          </w:tcPr>
          <w:p w:rsidR="00224437" w:rsidRPr="00B15A0A" w:rsidRDefault="00224437" w:rsidP="00224437">
            <w:pPr>
              <w:spacing w:line="240" w:lineRule="auto"/>
              <w:rPr>
                <w:rFonts w:ascii="Calibri" w:hAnsi="Calibri"/>
                <w:color w:val="000000"/>
                <w:sz w:val="20"/>
                <w:szCs w:val="22"/>
              </w:rPr>
            </w:pPr>
            <w:r w:rsidRPr="00B15A0A">
              <w:rPr>
                <w:rFonts w:ascii="Calibri" w:hAnsi="Calibri"/>
                <w:color w:val="000000"/>
                <w:sz w:val="20"/>
                <w:szCs w:val="22"/>
              </w:rPr>
              <w:t>Koncentrace</w:t>
            </w:r>
          </w:p>
        </w:tc>
        <w:tc>
          <w:tcPr>
            <w:tcW w:w="330" w:type="dxa"/>
            <w:tcBorders>
              <w:top w:val="nil"/>
              <w:left w:val="nil"/>
              <w:bottom w:val="single" w:sz="4" w:space="0" w:color="auto"/>
              <w:right w:val="single" w:sz="4" w:space="0" w:color="auto"/>
            </w:tcBorders>
            <w:shd w:val="clear" w:color="auto" w:fill="auto"/>
            <w:noWrap/>
            <w:vAlign w:val="bottom"/>
            <w:hideMark/>
          </w:tcPr>
          <w:p w:rsidR="00224437" w:rsidRPr="00B15A0A" w:rsidRDefault="00224437" w:rsidP="00224437">
            <w:pPr>
              <w:spacing w:line="240" w:lineRule="auto"/>
              <w:rPr>
                <w:rFonts w:ascii="Calibri" w:hAnsi="Calibri"/>
                <w:color w:val="000000"/>
                <w:sz w:val="20"/>
                <w:szCs w:val="22"/>
              </w:rPr>
            </w:pPr>
            <w:r w:rsidRPr="00B15A0A">
              <w:rPr>
                <w:rFonts w:ascii="Calibri" w:hAnsi="Calibri"/>
                <w:color w:val="000000"/>
                <w:sz w:val="20"/>
                <w:szCs w:val="22"/>
              </w:rPr>
              <w:t>-</w:t>
            </w:r>
          </w:p>
        </w:tc>
        <w:tc>
          <w:tcPr>
            <w:tcW w:w="1180" w:type="dxa"/>
            <w:tcBorders>
              <w:top w:val="nil"/>
              <w:left w:val="nil"/>
              <w:bottom w:val="single" w:sz="4" w:space="0" w:color="auto"/>
              <w:right w:val="single" w:sz="4" w:space="0" w:color="auto"/>
            </w:tcBorders>
            <w:shd w:val="clear" w:color="auto" w:fill="auto"/>
            <w:noWrap/>
            <w:vAlign w:val="bottom"/>
            <w:hideMark/>
          </w:tcPr>
          <w:p w:rsidR="00224437" w:rsidRPr="00B15A0A" w:rsidRDefault="00224437" w:rsidP="00224437">
            <w:pPr>
              <w:spacing w:line="240" w:lineRule="auto"/>
              <w:rPr>
                <w:rFonts w:ascii="Calibri" w:hAnsi="Calibri"/>
                <w:color w:val="000000"/>
                <w:sz w:val="20"/>
                <w:szCs w:val="22"/>
              </w:rPr>
            </w:pPr>
            <w:r w:rsidRPr="00B15A0A">
              <w:rPr>
                <w:rFonts w:ascii="Calibri" w:hAnsi="Calibri"/>
                <w:color w:val="000000"/>
                <w:sz w:val="20"/>
                <w:szCs w:val="22"/>
              </w:rPr>
              <w:t>5</w:t>
            </w:r>
          </w:p>
        </w:tc>
        <w:tc>
          <w:tcPr>
            <w:tcW w:w="1300" w:type="dxa"/>
            <w:tcBorders>
              <w:top w:val="nil"/>
              <w:left w:val="nil"/>
              <w:bottom w:val="single" w:sz="4" w:space="0" w:color="auto"/>
              <w:right w:val="single" w:sz="8" w:space="0" w:color="auto"/>
            </w:tcBorders>
            <w:shd w:val="clear" w:color="auto" w:fill="auto"/>
            <w:noWrap/>
            <w:vAlign w:val="bottom"/>
            <w:hideMark/>
          </w:tcPr>
          <w:p w:rsidR="00224437" w:rsidRPr="00B15A0A" w:rsidRDefault="00224437" w:rsidP="00224437">
            <w:pPr>
              <w:spacing w:line="240" w:lineRule="auto"/>
              <w:rPr>
                <w:rFonts w:ascii="Calibri" w:hAnsi="Calibri"/>
                <w:color w:val="000000"/>
                <w:sz w:val="20"/>
                <w:szCs w:val="22"/>
              </w:rPr>
            </w:pPr>
            <w:r w:rsidRPr="00B15A0A">
              <w:rPr>
                <w:rFonts w:ascii="Calibri" w:hAnsi="Calibri"/>
                <w:color w:val="000000"/>
                <w:sz w:val="20"/>
                <w:szCs w:val="22"/>
              </w:rPr>
              <w:t>[%]</w:t>
            </w:r>
          </w:p>
        </w:tc>
      </w:tr>
      <w:tr w:rsidR="00224437" w:rsidRPr="00B15A0A" w:rsidTr="00224437">
        <w:trPr>
          <w:trHeight w:val="300"/>
          <w:jc w:val="center"/>
        </w:trPr>
        <w:tc>
          <w:tcPr>
            <w:tcW w:w="2800" w:type="dxa"/>
            <w:tcBorders>
              <w:top w:val="single" w:sz="8" w:space="0" w:color="auto"/>
              <w:left w:val="single" w:sz="8" w:space="0" w:color="auto"/>
              <w:bottom w:val="nil"/>
              <w:right w:val="single" w:sz="8" w:space="0" w:color="auto"/>
            </w:tcBorders>
            <w:shd w:val="clear" w:color="auto" w:fill="auto"/>
            <w:noWrap/>
            <w:vAlign w:val="bottom"/>
            <w:hideMark/>
          </w:tcPr>
          <w:p w:rsidR="00224437" w:rsidRPr="00B15A0A" w:rsidRDefault="00224437" w:rsidP="00224437">
            <w:pPr>
              <w:spacing w:line="240" w:lineRule="auto"/>
              <w:rPr>
                <w:rFonts w:ascii="Calibri" w:hAnsi="Calibri"/>
                <w:color w:val="000000"/>
                <w:sz w:val="20"/>
                <w:szCs w:val="22"/>
              </w:rPr>
            </w:pPr>
            <w:r w:rsidRPr="00B15A0A">
              <w:rPr>
                <w:rFonts w:ascii="Calibri" w:hAnsi="Calibri"/>
                <w:color w:val="000000"/>
                <w:sz w:val="20"/>
                <w:szCs w:val="22"/>
              </w:rPr>
              <w:t>Druh procesního prostředí :</w:t>
            </w:r>
          </w:p>
        </w:tc>
        <w:tc>
          <w:tcPr>
            <w:tcW w:w="5000" w:type="dxa"/>
            <w:gridSpan w:val="4"/>
            <w:tcBorders>
              <w:top w:val="single" w:sz="8" w:space="0" w:color="auto"/>
              <w:left w:val="nil"/>
              <w:bottom w:val="single" w:sz="4" w:space="0" w:color="auto"/>
              <w:right w:val="single" w:sz="8" w:space="0" w:color="000000"/>
            </w:tcBorders>
            <w:shd w:val="clear" w:color="auto" w:fill="auto"/>
            <w:noWrap/>
            <w:vAlign w:val="bottom"/>
            <w:hideMark/>
          </w:tcPr>
          <w:p w:rsidR="00224437" w:rsidRPr="00B15A0A" w:rsidRDefault="00224437" w:rsidP="00224437">
            <w:pPr>
              <w:spacing w:line="240" w:lineRule="auto"/>
              <w:rPr>
                <w:rFonts w:ascii="Calibri" w:hAnsi="Calibri"/>
                <w:color w:val="000000"/>
                <w:sz w:val="20"/>
                <w:szCs w:val="22"/>
              </w:rPr>
            </w:pPr>
            <w:r w:rsidRPr="00B15A0A">
              <w:rPr>
                <w:rFonts w:ascii="Calibri" w:hAnsi="Calibri"/>
                <w:color w:val="000000"/>
                <w:sz w:val="20"/>
                <w:szCs w:val="22"/>
              </w:rPr>
              <w:t>ZUBORA 10H EXTRA</w:t>
            </w:r>
          </w:p>
        </w:tc>
      </w:tr>
      <w:tr w:rsidR="00224437" w:rsidRPr="00B15A0A" w:rsidTr="00224437">
        <w:trPr>
          <w:trHeight w:val="300"/>
          <w:jc w:val="center"/>
        </w:trPr>
        <w:tc>
          <w:tcPr>
            <w:tcW w:w="2800" w:type="dxa"/>
            <w:tcBorders>
              <w:top w:val="nil"/>
              <w:left w:val="single" w:sz="8" w:space="0" w:color="auto"/>
              <w:bottom w:val="nil"/>
              <w:right w:val="single" w:sz="8" w:space="0" w:color="auto"/>
            </w:tcBorders>
            <w:shd w:val="clear" w:color="auto" w:fill="auto"/>
            <w:noWrap/>
            <w:vAlign w:val="bottom"/>
            <w:hideMark/>
          </w:tcPr>
          <w:p w:rsidR="00224437" w:rsidRPr="00B15A0A" w:rsidRDefault="00224437" w:rsidP="00224437">
            <w:pPr>
              <w:spacing w:line="240" w:lineRule="auto"/>
              <w:rPr>
                <w:rFonts w:ascii="Calibri" w:hAnsi="Calibri"/>
                <w:color w:val="000000"/>
                <w:sz w:val="20"/>
                <w:szCs w:val="22"/>
              </w:rPr>
            </w:pPr>
            <w:r w:rsidRPr="00B15A0A">
              <w:rPr>
                <w:rFonts w:ascii="Calibri" w:hAnsi="Calibri"/>
                <w:color w:val="000000"/>
                <w:sz w:val="20"/>
                <w:szCs w:val="22"/>
              </w:rPr>
              <w:t> </w:t>
            </w:r>
          </w:p>
        </w:tc>
        <w:tc>
          <w:tcPr>
            <w:tcW w:w="5000" w:type="dxa"/>
            <w:gridSpan w:val="4"/>
            <w:tcBorders>
              <w:top w:val="single" w:sz="4" w:space="0" w:color="auto"/>
              <w:left w:val="nil"/>
              <w:bottom w:val="single" w:sz="4" w:space="0" w:color="auto"/>
              <w:right w:val="single" w:sz="8" w:space="0" w:color="000000"/>
            </w:tcBorders>
            <w:shd w:val="clear" w:color="auto" w:fill="auto"/>
            <w:noWrap/>
            <w:vAlign w:val="bottom"/>
            <w:hideMark/>
          </w:tcPr>
          <w:p w:rsidR="00224437" w:rsidRPr="00B15A0A" w:rsidRDefault="00224437" w:rsidP="00224437">
            <w:pPr>
              <w:spacing w:line="240" w:lineRule="auto"/>
              <w:rPr>
                <w:rFonts w:ascii="Calibri" w:hAnsi="Calibri"/>
                <w:color w:val="000000"/>
                <w:sz w:val="20"/>
                <w:szCs w:val="22"/>
              </w:rPr>
            </w:pPr>
            <w:r w:rsidRPr="00B15A0A">
              <w:rPr>
                <w:rFonts w:ascii="Calibri" w:hAnsi="Calibri"/>
                <w:color w:val="000000"/>
                <w:sz w:val="20"/>
                <w:szCs w:val="22"/>
              </w:rPr>
              <w:t>ZUBORA 20H EXTRA</w:t>
            </w:r>
          </w:p>
        </w:tc>
      </w:tr>
      <w:tr w:rsidR="00224437" w:rsidRPr="00B15A0A" w:rsidTr="00224437">
        <w:trPr>
          <w:trHeight w:val="300"/>
          <w:jc w:val="center"/>
        </w:trPr>
        <w:tc>
          <w:tcPr>
            <w:tcW w:w="2800" w:type="dxa"/>
            <w:tcBorders>
              <w:top w:val="nil"/>
              <w:left w:val="single" w:sz="8" w:space="0" w:color="auto"/>
              <w:bottom w:val="nil"/>
              <w:right w:val="single" w:sz="8" w:space="0" w:color="auto"/>
            </w:tcBorders>
            <w:shd w:val="clear" w:color="auto" w:fill="auto"/>
            <w:noWrap/>
            <w:vAlign w:val="bottom"/>
            <w:hideMark/>
          </w:tcPr>
          <w:p w:rsidR="00224437" w:rsidRPr="00B15A0A" w:rsidRDefault="00224437" w:rsidP="00224437">
            <w:pPr>
              <w:spacing w:line="240" w:lineRule="auto"/>
              <w:rPr>
                <w:rFonts w:ascii="Calibri" w:hAnsi="Calibri"/>
                <w:color w:val="000000"/>
                <w:sz w:val="20"/>
                <w:szCs w:val="22"/>
              </w:rPr>
            </w:pPr>
            <w:r w:rsidRPr="00B15A0A">
              <w:rPr>
                <w:rFonts w:ascii="Calibri" w:hAnsi="Calibri"/>
                <w:color w:val="000000"/>
                <w:sz w:val="20"/>
                <w:szCs w:val="22"/>
              </w:rPr>
              <w:t> </w:t>
            </w:r>
          </w:p>
        </w:tc>
        <w:tc>
          <w:tcPr>
            <w:tcW w:w="5000" w:type="dxa"/>
            <w:gridSpan w:val="4"/>
            <w:tcBorders>
              <w:top w:val="single" w:sz="4" w:space="0" w:color="auto"/>
              <w:left w:val="nil"/>
              <w:bottom w:val="single" w:sz="4" w:space="0" w:color="auto"/>
              <w:right w:val="single" w:sz="8" w:space="0" w:color="000000"/>
            </w:tcBorders>
            <w:shd w:val="clear" w:color="auto" w:fill="auto"/>
            <w:noWrap/>
            <w:vAlign w:val="bottom"/>
            <w:hideMark/>
          </w:tcPr>
          <w:p w:rsidR="00224437" w:rsidRPr="00B15A0A" w:rsidRDefault="00224437" w:rsidP="00224437">
            <w:pPr>
              <w:spacing w:line="240" w:lineRule="auto"/>
              <w:rPr>
                <w:rFonts w:ascii="Calibri" w:hAnsi="Calibri"/>
                <w:color w:val="000000"/>
                <w:sz w:val="20"/>
                <w:szCs w:val="22"/>
              </w:rPr>
            </w:pPr>
            <w:r w:rsidRPr="00B15A0A">
              <w:rPr>
                <w:rFonts w:ascii="Calibri" w:hAnsi="Calibri"/>
                <w:color w:val="000000"/>
                <w:sz w:val="20"/>
                <w:szCs w:val="22"/>
              </w:rPr>
              <w:t>ZUBORA 20H ULTRA</w:t>
            </w:r>
          </w:p>
        </w:tc>
      </w:tr>
      <w:tr w:rsidR="00224437" w:rsidRPr="00B15A0A" w:rsidTr="00224437">
        <w:trPr>
          <w:trHeight w:val="300"/>
          <w:jc w:val="center"/>
        </w:trPr>
        <w:tc>
          <w:tcPr>
            <w:tcW w:w="2800" w:type="dxa"/>
            <w:tcBorders>
              <w:top w:val="nil"/>
              <w:left w:val="single" w:sz="8" w:space="0" w:color="auto"/>
              <w:bottom w:val="nil"/>
              <w:right w:val="single" w:sz="8" w:space="0" w:color="auto"/>
            </w:tcBorders>
            <w:shd w:val="clear" w:color="auto" w:fill="auto"/>
            <w:noWrap/>
            <w:vAlign w:val="bottom"/>
            <w:hideMark/>
          </w:tcPr>
          <w:p w:rsidR="00224437" w:rsidRPr="00B15A0A" w:rsidRDefault="00224437" w:rsidP="00224437">
            <w:pPr>
              <w:spacing w:line="240" w:lineRule="auto"/>
              <w:rPr>
                <w:rFonts w:ascii="Calibri" w:hAnsi="Calibri"/>
                <w:color w:val="000000"/>
                <w:sz w:val="20"/>
                <w:szCs w:val="22"/>
              </w:rPr>
            </w:pPr>
            <w:r w:rsidRPr="00B15A0A">
              <w:rPr>
                <w:rFonts w:ascii="Calibri" w:hAnsi="Calibri"/>
                <w:color w:val="000000"/>
                <w:sz w:val="20"/>
                <w:szCs w:val="22"/>
              </w:rPr>
              <w:t> </w:t>
            </w:r>
          </w:p>
        </w:tc>
        <w:tc>
          <w:tcPr>
            <w:tcW w:w="5000" w:type="dxa"/>
            <w:gridSpan w:val="4"/>
            <w:tcBorders>
              <w:top w:val="single" w:sz="4" w:space="0" w:color="auto"/>
              <w:left w:val="nil"/>
              <w:bottom w:val="single" w:sz="4" w:space="0" w:color="auto"/>
              <w:right w:val="single" w:sz="8" w:space="0" w:color="000000"/>
            </w:tcBorders>
            <w:shd w:val="clear" w:color="auto" w:fill="auto"/>
            <w:noWrap/>
            <w:vAlign w:val="bottom"/>
            <w:hideMark/>
          </w:tcPr>
          <w:p w:rsidR="00224437" w:rsidRPr="00B15A0A" w:rsidRDefault="00224437" w:rsidP="00224437">
            <w:pPr>
              <w:spacing w:line="240" w:lineRule="auto"/>
              <w:rPr>
                <w:rFonts w:ascii="Calibri" w:hAnsi="Calibri"/>
                <w:color w:val="000000"/>
                <w:sz w:val="20"/>
                <w:szCs w:val="22"/>
              </w:rPr>
            </w:pPr>
            <w:r w:rsidRPr="00B15A0A">
              <w:rPr>
                <w:rFonts w:ascii="Calibri" w:hAnsi="Calibri"/>
                <w:color w:val="000000"/>
                <w:sz w:val="20"/>
                <w:szCs w:val="22"/>
              </w:rPr>
              <w:t>ZUBORA 65H ULTRA</w:t>
            </w:r>
          </w:p>
        </w:tc>
      </w:tr>
      <w:tr w:rsidR="00224437" w:rsidRPr="00B15A0A" w:rsidTr="00224437">
        <w:trPr>
          <w:trHeight w:val="300"/>
          <w:jc w:val="center"/>
        </w:trPr>
        <w:tc>
          <w:tcPr>
            <w:tcW w:w="2800" w:type="dxa"/>
            <w:tcBorders>
              <w:top w:val="nil"/>
              <w:left w:val="single" w:sz="8" w:space="0" w:color="auto"/>
              <w:bottom w:val="nil"/>
              <w:right w:val="single" w:sz="8" w:space="0" w:color="auto"/>
            </w:tcBorders>
            <w:shd w:val="clear" w:color="auto" w:fill="auto"/>
            <w:noWrap/>
            <w:vAlign w:val="bottom"/>
            <w:hideMark/>
          </w:tcPr>
          <w:p w:rsidR="00224437" w:rsidRPr="00B15A0A" w:rsidRDefault="00224437" w:rsidP="00224437">
            <w:pPr>
              <w:spacing w:line="240" w:lineRule="auto"/>
              <w:rPr>
                <w:rFonts w:ascii="Calibri" w:hAnsi="Calibri"/>
                <w:color w:val="000000"/>
                <w:sz w:val="20"/>
                <w:szCs w:val="22"/>
              </w:rPr>
            </w:pPr>
            <w:r w:rsidRPr="00B15A0A">
              <w:rPr>
                <w:rFonts w:ascii="Calibri" w:hAnsi="Calibri"/>
                <w:color w:val="000000"/>
                <w:sz w:val="20"/>
                <w:szCs w:val="22"/>
              </w:rPr>
              <w:t> </w:t>
            </w:r>
          </w:p>
        </w:tc>
        <w:tc>
          <w:tcPr>
            <w:tcW w:w="5000" w:type="dxa"/>
            <w:gridSpan w:val="4"/>
            <w:tcBorders>
              <w:top w:val="single" w:sz="4" w:space="0" w:color="auto"/>
              <w:left w:val="nil"/>
              <w:bottom w:val="single" w:sz="4" w:space="0" w:color="auto"/>
              <w:right w:val="single" w:sz="8" w:space="0" w:color="000000"/>
            </w:tcBorders>
            <w:shd w:val="clear" w:color="auto" w:fill="auto"/>
            <w:noWrap/>
            <w:vAlign w:val="bottom"/>
            <w:hideMark/>
          </w:tcPr>
          <w:p w:rsidR="00224437" w:rsidRPr="00B15A0A" w:rsidRDefault="00224437" w:rsidP="00224437">
            <w:pPr>
              <w:spacing w:line="240" w:lineRule="auto"/>
              <w:rPr>
                <w:rFonts w:ascii="Calibri" w:hAnsi="Calibri"/>
                <w:color w:val="000000"/>
                <w:sz w:val="20"/>
                <w:szCs w:val="22"/>
              </w:rPr>
            </w:pPr>
            <w:r w:rsidRPr="00B15A0A">
              <w:rPr>
                <w:rFonts w:ascii="Calibri" w:hAnsi="Calibri"/>
                <w:color w:val="000000"/>
                <w:sz w:val="20"/>
                <w:szCs w:val="22"/>
              </w:rPr>
              <w:t>ZUBORA UNIVERSAL</w:t>
            </w:r>
          </w:p>
        </w:tc>
      </w:tr>
      <w:tr w:rsidR="00224437" w:rsidRPr="00B15A0A" w:rsidTr="00224437">
        <w:trPr>
          <w:trHeight w:val="300"/>
          <w:jc w:val="center"/>
        </w:trPr>
        <w:tc>
          <w:tcPr>
            <w:tcW w:w="2800" w:type="dxa"/>
            <w:tcBorders>
              <w:top w:val="nil"/>
              <w:left w:val="single" w:sz="8" w:space="0" w:color="auto"/>
              <w:bottom w:val="nil"/>
              <w:right w:val="single" w:sz="8" w:space="0" w:color="auto"/>
            </w:tcBorders>
            <w:shd w:val="clear" w:color="auto" w:fill="auto"/>
            <w:noWrap/>
            <w:vAlign w:val="bottom"/>
            <w:hideMark/>
          </w:tcPr>
          <w:p w:rsidR="00224437" w:rsidRPr="00B15A0A" w:rsidRDefault="00224437" w:rsidP="00224437">
            <w:pPr>
              <w:spacing w:line="240" w:lineRule="auto"/>
              <w:rPr>
                <w:rFonts w:ascii="Calibri" w:hAnsi="Calibri"/>
                <w:color w:val="000000"/>
                <w:sz w:val="20"/>
                <w:szCs w:val="22"/>
              </w:rPr>
            </w:pPr>
            <w:r w:rsidRPr="00B15A0A">
              <w:rPr>
                <w:rFonts w:ascii="Calibri" w:hAnsi="Calibri"/>
                <w:color w:val="000000"/>
                <w:sz w:val="20"/>
                <w:szCs w:val="22"/>
              </w:rPr>
              <w:t> </w:t>
            </w:r>
          </w:p>
        </w:tc>
        <w:tc>
          <w:tcPr>
            <w:tcW w:w="5000" w:type="dxa"/>
            <w:gridSpan w:val="4"/>
            <w:tcBorders>
              <w:top w:val="single" w:sz="4" w:space="0" w:color="auto"/>
              <w:left w:val="nil"/>
              <w:bottom w:val="single" w:sz="4" w:space="0" w:color="auto"/>
              <w:right w:val="single" w:sz="8" w:space="0" w:color="000000"/>
            </w:tcBorders>
            <w:shd w:val="clear" w:color="auto" w:fill="auto"/>
            <w:noWrap/>
            <w:vAlign w:val="bottom"/>
            <w:hideMark/>
          </w:tcPr>
          <w:p w:rsidR="00224437" w:rsidRPr="00B15A0A" w:rsidRDefault="00224437" w:rsidP="00224437">
            <w:pPr>
              <w:spacing w:line="240" w:lineRule="auto"/>
              <w:rPr>
                <w:rFonts w:ascii="Calibri" w:hAnsi="Calibri"/>
                <w:color w:val="000000"/>
                <w:sz w:val="20"/>
                <w:szCs w:val="22"/>
              </w:rPr>
            </w:pPr>
            <w:proofErr w:type="spellStart"/>
            <w:r w:rsidRPr="00B15A0A">
              <w:rPr>
                <w:rFonts w:ascii="Calibri" w:hAnsi="Calibri"/>
                <w:color w:val="000000"/>
                <w:sz w:val="20"/>
                <w:szCs w:val="22"/>
              </w:rPr>
              <w:t>Hocut</w:t>
            </w:r>
            <w:proofErr w:type="spellEnd"/>
            <w:r w:rsidRPr="00B15A0A">
              <w:rPr>
                <w:rFonts w:ascii="Calibri" w:hAnsi="Calibri"/>
                <w:color w:val="000000"/>
                <w:sz w:val="20"/>
                <w:szCs w:val="22"/>
              </w:rPr>
              <w:t xml:space="preserve"> HS9700</w:t>
            </w:r>
          </w:p>
        </w:tc>
      </w:tr>
      <w:tr w:rsidR="00224437" w:rsidRPr="00B15A0A" w:rsidTr="00224437">
        <w:trPr>
          <w:trHeight w:val="300"/>
          <w:jc w:val="center"/>
        </w:trPr>
        <w:tc>
          <w:tcPr>
            <w:tcW w:w="2800" w:type="dxa"/>
            <w:tcBorders>
              <w:top w:val="nil"/>
              <w:left w:val="single" w:sz="8" w:space="0" w:color="auto"/>
              <w:bottom w:val="nil"/>
              <w:right w:val="single" w:sz="8" w:space="0" w:color="auto"/>
            </w:tcBorders>
            <w:shd w:val="clear" w:color="auto" w:fill="auto"/>
            <w:noWrap/>
            <w:vAlign w:val="bottom"/>
            <w:hideMark/>
          </w:tcPr>
          <w:p w:rsidR="00224437" w:rsidRPr="00B15A0A" w:rsidRDefault="00224437" w:rsidP="00224437">
            <w:pPr>
              <w:spacing w:line="240" w:lineRule="auto"/>
              <w:rPr>
                <w:rFonts w:ascii="Calibri" w:hAnsi="Calibri"/>
                <w:color w:val="000000"/>
                <w:sz w:val="20"/>
                <w:szCs w:val="22"/>
              </w:rPr>
            </w:pPr>
            <w:r w:rsidRPr="00B15A0A">
              <w:rPr>
                <w:rFonts w:ascii="Calibri" w:hAnsi="Calibri"/>
                <w:color w:val="000000"/>
                <w:sz w:val="20"/>
                <w:szCs w:val="22"/>
              </w:rPr>
              <w:t> </w:t>
            </w:r>
          </w:p>
        </w:tc>
        <w:tc>
          <w:tcPr>
            <w:tcW w:w="5000" w:type="dxa"/>
            <w:gridSpan w:val="4"/>
            <w:tcBorders>
              <w:top w:val="single" w:sz="4" w:space="0" w:color="auto"/>
              <w:left w:val="nil"/>
              <w:bottom w:val="single" w:sz="4" w:space="0" w:color="auto"/>
              <w:right w:val="single" w:sz="8" w:space="0" w:color="000000"/>
            </w:tcBorders>
            <w:shd w:val="clear" w:color="auto" w:fill="auto"/>
            <w:noWrap/>
            <w:vAlign w:val="bottom"/>
            <w:hideMark/>
          </w:tcPr>
          <w:p w:rsidR="00224437" w:rsidRPr="00B15A0A" w:rsidRDefault="00224437" w:rsidP="00224437">
            <w:pPr>
              <w:spacing w:line="240" w:lineRule="auto"/>
              <w:rPr>
                <w:rFonts w:ascii="Calibri" w:hAnsi="Calibri"/>
                <w:color w:val="000000"/>
                <w:sz w:val="20"/>
                <w:szCs w:val="22"/>
              </w:rPr>
            </w:pPr>
            <w:proofErr w:type="spellStart"/>
            <w:r w:rsidRPr="00B15A0A">
              <w:rPr>
                <w:rFonts w:ascii="Calibri" w:hAnsi="Calibri"/>
                <w:color w:val="000000"/>
                <w:sz w:val="20"/>
                <w:szCs w:val="22"/>
              </w:rPr>
              <w:t>Hocut</w:t>
            </w:r>
            <w:proofErr w:type="spellEnd"/>
            <w:r w:rsidRPr="00B15A0A">
              <w:rPr>
                <w:rFonts w:ascii="Calibri" w:hAnsi="Calibri"/>
                <w:color w:val="000000"/>
                <w:sz w:val="20"/>
                <w:szCs w:val="22"/>
              </w:rPr>
              <w:t xml:space="preserve"> B65</w:t>
            </w:r>
          </w:p>
        </w:tc>
      </w:tr>
      <w:tr w:rsidR="00224437" w:rsidRPr="00B15A0A" w:rsidTr="00224437">
        <w:trPr>
          <w:trHeight w:val="300"/>
          <w:jc w:val="center"/>
        </w:trPr>
        <w:tc>
          <w:tcPr>
            <w:tcW w:w="2800" w:type="dxa"/>
            <w:tcBorders>
              <w:top w:val="nil"/>
              <w:left w:val="single" w:sz="8" w:space="0" w:color="auto"/>
              <w:bottom w:val="nil"/>
              <w:right w:val="single" w:sz="8" w:space="0" w:color="auto"/>
            </w:tcBorders>
            <w:shd w:val="clear" w:color="auto" w:fill="auto"/>
            <w:noWrap/>
            <w:vAlign w:val="bottom"/>
            <w:hideMark/>
          </w:tcPr>
          <w:p w:rsidR="00224437" w:rsidRPr="00B15A0A" w:rsidRDefault="00224437" w:rsidP="00224437">
            <w:pPr>
              <w:spacing w:line="240" w:lineRule="auto"/>
              <w:rPr>
                <w:rFonts w:ascii="Calibri" w:hAnsi="Calibri"/>
                <w:color w:val="000000"/>
                <w:sz w:val="20"/>
                <w:szCs w:val="22"/>
              </w:rPr>
            </w:pPr>
            <w:r w:rsidRPr="00B15A0A">
              <w:rPr>
                <w:rFonts w:ascii="Calibri" w:hAnsi="Calibri"/>
                <w:color w:val="000000"/>
                <w:sz w:val="20"/>
                <w:szCs w:val="22"/>
              </w:rPr>
              <w:t> </w:t>
            </w:r>
          </w:p>
        </w:tc>
        <w:tc>
          <w:tcPr>
            <w:tcW w:w="5000" w:type="dxa"/>
            <w:gridSpan w:val="4"/>
            <w:tcBorders>
              <w:top w:val="single" w:sz="4" w:space="0" w:color="auto"/>
              <w:left w:val="nil"/>
              <w:bottom w:val="single" w:sz="4" w:space="0" w:color="auto"/>
              <w:right w:val="single" w:sz="8" w:space="0" w:color="000000"/>
            </w:tcBorders>
            <w:shd w:val="clear" w:color="auto" w:fill="auto"/>
            <w:noWrap/>
            <w:vAlign w:val="bottom"/>
            <w:hideMark/>
          </w:tcPr>
          <w:p w:rsidR="00224437" w:rsidRPr="00B15A0A" w:rsidRDefault="00224437" w:rsidP="00224437">
            <w:pPr>
              <w:spacing w:line="240" w:lineRule="auto"/>
              <w:rPr>
                <w:rFonts w:ascii="Calibri" w:hAnsi="Calibri"/>
                <w:color w:val="000000"/>
                <w:sz w:val="20"/>
                <w:szCs w:val="22"/>
              </w:rPr>
            </w:pPr>
            <w:proofErr w:type="spellStart"/>
            <w:r w:rsidRPr="00B15A0A">
              <w:rPr>
                <w:rFonts w:ascii="Calibri" w:hAnsi="Calibri"/>
                <w:color w:val="000000"/>
                <w:sz w:val="20"/>
                <w:szCs w:val="22"/>
              </w:rPr>
              <w:t>ToolWay</w:t>
            </w:r>
            <w:proofErr w:type="spellEnd"/>
            <w:r w:rsidRPr="00B15A0A">
              <w:rPr>
                <w:rFonts w:ascii="Calibri" w:hAnsi="Calibri"/>
                <w:color w:val="000000"/>
                <w:sz w:val="20"/>
                <w:szCs w:val="22"/>
              </w:rPr>
              <w:t xml:space="preserve"> S455N</w:t>
            </w:r>
          </w:p>
        </w:tc>
      </w:tr>
      <w:tr w:rsidR="00224437" w:rsidRPr="00B15A0A" w:rsidTr="00224437">
        <w:trPr>
          <w:trHeight w:val="300"/>
          <w:jc w:val="center"/>
        </w:trPr>
        <w:tc>
          <w:tcPr>
            <w:tcW w:w="2800" w:type="dxa"/>
            <w:tcBorders>
              <w:top w:val="nil"/>
              <w:left w:val="single" w:sz="8" w:space="0" w:color="auto"/>
              <w:bottom w:val="nil"/>
              <w:right w:val="single" w:sz="8" w:space="0" w:color="auto"/>
            </w:tcBorders>
            <w:shd w:val="clear" w:color="auto" w:fill="auto"/>
            <w:noWrap/>
            <w:vAlign w:val="bottom"/>
            <w:hideMark/>
          </w:tcPr>
          <w:p w:rsidR="00224437" w:rsidRPr="00B15A0A" w:rsidRDefault="00224437" w:rsidP="00224437">
            <w:pPr>
              <w:spacing w:line="240" w:lineRule="auto"/>
              <w:rPr>
                <w:rFonts w:ascii="Calibri" w:hAnsi="Calibri"/>
                <w:color w:val="000000"/>
                <w:sz w:val="20"/>
                <w:szCs w:val="22"/>
              </w:rPr>
            </w:pPr>
            <w:r w:rsidRPr="00B15A0A">
              <w:rPr>
                <w:rFonts w:ascii="Calibri" w:hAnsi="Calibri"/>
                <w:color w:val="000000"/>
                <w:sz w:val="20"/>
                <w:szCs w:val="22"/>
              </w:rPr>
              <w:t> </w:t>
            </w:r>
          </w:p>
        </w:tc>
        <w:tc>
          <w:tcPr>
            <w:tcW w:w="5000" w:type="dxa"/>
            <w:gridSpan w:val="4"/>
            <w:tcBorders>
              <w:top w:val="single" w:sz="4" w:space="0" w:color="auto"/>
              <w:left w:val="nil"/>
              <w:bottom w:val="single" w:sz="4" w:space="0" w:color="auto"/>
              <w:right w:val="single" w:sz="8" w:space="0" w:color="000000"/>
            </w:tcBorders>
            <w:shd w:val="clear" w:color="auto" w:fill="auto"/>
            <w:noWrap/>
            <w:vAlign w:val="bottom"/>
            <w:hideMark/>
          </w:tcPr>
          <w:p w:rsidR="00224437" w:rsidRPr="00B15A0A" w:rsidRDefault="00224437" w:rsidP="00224437">
            <w:pPr>
              <w:spacing w:line="240" w:lineRule="auto"/>
              <w:rPr>
                <w:rFonts w:ascii="Calibri" w:hAnsi="Calibri"/>
                <w:color w:val="000000"/>
                <w:sz w:val="20"/>
                <w:szCs w:val="22"/>
              </w:rPr>
            </w:pPr>
            <w:proofErr w:type="spellStart"/>
            <w:r w:rsidRPr="00B15A0A">
              <w:rPr>
                <w:rFonts w:ascii="Calibri" w:hAnsi="Calibri"/>
                <w:color w:val="000000"/>
                <w:sz w:val="20"/>
                <w:szCs w:val="22"/>
              </w:rPr>
              <w:t>ToolWay</w:t>
            </w:r>
            <w:proofErr w:type="spellEnd"/>
            <w:r w:rsidRPr="00B15A0A">
              <w:rPr>
                <w:rFonts w:ascii="Calibri" w:hAnsi="Calibri"/>
                <w:color w:val="000000"/>
                <w:sz w:val="20"/>
                <w:szCs w:val="22"/>
              </w:rPr>
              <w:t xml:space="preserve"> E655N</w:t>
            </w:r>
          </w:p>
        </w:tc>
      </w:tr>
      <w:tr w:rsidR="00224437" w:rsidRPr="00B15A0A" w:rsidTr="00224437">
        <w:trPr>
          <w:trHeight w:val="315"/>
          <w:jc w:val="center"/>
        </w:trPr>
        <w:tc>
          <w:tcPr>
            <w:tcW w:w="2800" w:type="dxa"/>
            <w:tcBorders>
              <w:top w:val="nil"/>
              <w:left w:val="single" w:sz="8" w:space="0" w:color="auto"/>
              <w:bottom w:val="single" w:sz="8" w:space="0" w:color="auto"/>
              <w:right w:val="single" w:sz="8" w:space="0" w:color="auto"/>
            </w:tcBorders>
            <w:shd w:val="clear" w:color="auto" w:fill="auto"/>
            <w:noWrap/>
            <w:vAlign w:val="bottom"/>
            <w:hideMark/>
          </w:tcPr>
          <w:p w:rsidR="00224437" w:rsidRPr="00B15A0A" w:rsidRDefault="00224437" w:rsidP="00224437">
            <w:pPr>
              <w:spacing w:line="240" w:lineRule="auto"/>
              <w:rPr>
                <w:rFonts w:ascii="Calibri" w:hAnsi="Calibri"/>
                <w:color w:val="000000"/>
                <w:sz w:val="20"/>
                <w:szCs w:val="22"/>
              </w:rPr>
            </w:pPr>
            <w:r w:rsidRPr="00B15A0A">
              <w:rPr>
                <w:rFonts w:ascii="Calibri" w:hAnsi="Calibri"/>
                <w:color w:val="000000"/>
                <w:sz w:val="20"/>
                <w:szCs w:val="22"/>
              </w:rPr>
              <w:t> </w:t>
            </w:r>
          </w:p>
        </w:tc>
        <w:tc>
          <w:tcPr>
            <w:tcW w:w="5000" w:type="dxa"/>
            <w:gridSpan w:val="4"/>
            <w:tcBorders>
              <w:top w:val="single" w:sz="4" w:space="0" w:color="auto"/>
              <w:left w:val="nil"/>
              <w:bottom w:val="single" w:sz="8" w:space="0" w:color="auto"/>
              <w:right w:val="single" w:sz="8" w:space="0" w:color="000000"/>
            </w:tcBorders>
            <w:shd w:val="clear" w:color="auto" w:fill="auto"/>
            <w:noWrap/>
            <w:vAlign w:val="bottom"/>
            <w:hideMark/>
          </w:tcPr>
          <w:p w:rsidR="00224437" w:rsidRPr="00B15A0A" w:rsidRDefault="00224437" w:rsidP="00224437">
            <w:pPr>
              <w:spacing w:line="240" w:lineRule="auto"/>
              <w:rPr>
                <w:rFonts w:ascii="Calibri" w:hAnsi="Calibri"/>
                <w:color w:val="000000"/>
                <w:sz w:val="20"/>
                <w:szCs w:val="22"/>
              </w:rPr>
            </w:pPr>
            <w:r w:rsidRPr="00B15A0A">
              <w:rPr>
                <w:rFonts w:ascii="Calibri" w:hAnsi="Calibri"/>
                <w:color w:val="000000"/>
                <w:sz w:val="20"/>
                <w:szCs w:val="22"/>
              </w:rPr>
              <w:t>VASCO 1000</w:t>
            </w:r>
          </w:p>
        </w:tc>
      </w:tr>
      <w:tr w:rsidR="00224437" w:rsidRPr="00B15A0A" w:rsidTr="00224437">
        <w:trPr>
          <w:trHeight w:val="300"/>
          <w:jc w:val="center"/>
        </w:trPr>
        <w:tc>
          <w:tcPr>
            <w:tcW w:w="2800" w:type="dxa"/>
            <w:tcBorders>
              <w:top w:val="nil"/>
              <w:left w:val="single" w:sz="8" w:space="0" w:color="auto"/>
              <w:bottom w:val="single" w:sz="4" w:space="0" w:color="auto"/>
              <w:right w:val="single" w:sz="8" w:space="0" w:color="auto"/>
            </w:tcBorders>
            <w:shd w:val="clear" w:color="auto" w:fill="auto"/>
            <w:noWrap/>
            <w:vAlign w:val="bottom"/>
            <w:hideMark/>
          </w:tcPr>
          <w:p w:rsidR="00224437" w:rsidRPr="00B15A0A" w:rsidRDefault="00224437" w:rsidP="00224437">
            <w:pPr>
              <w:spacing w:line="240" w:lineRule="auto"/>
              <w:rPr>
                <w:rFonts w:ascii="Calibri" w:hAnsi="Calibri"/>
                <w:color w:val="000000"/>
                <w:sz w:val="20"/>
                <w:szCs w:val="22"/>
              </w:rPr>
            </w:pPr>
            <w:r w:rsidRPr="00B15A0A">
              <w:rPr>
                <w:rFonts w:ascii="Calibri" w:hAnsi="Calibri"/>
                <w:color w:val="000000"/>
                <w:sz w:val="20"/>
                <w:szCs w:val="22"/>
              </w:rPr>
              <w:t>Měřené parametry :</w:t>
            </w:r>
          </w:p>
        </w:tc>
        <w:tc>
          <w:tcPr>
            <w:tcW w:w="2520" w:type="dxa"/>
            <w:gridSpan w:val="2"/>
            <w:tcBorders>
              <w:top w:val="nil"/>
              <w:left w:val="nil"/>
              <w:bottom w:val="single" w:sz="4" w:space="0" w:color="auto"/>
              <w:right w:val="single" w:sz="4" w:space="0" w:color="000000"/>
            </w:tcBorders>
            <w:shd w:val="clear" w:color="auto" w:fill="auto"/>
            <w:noWrap/>
            <w:vAlign w:val="bottom"/>
            <w:hideMark/>
          </w:tcPr>
          <w:p w:rsidR="00224437" w:rsidRPr="00B15A0A" w:rsidRDefault="00224437" w:rsidP="00224437">
            <w:pPr>
              <w:spacing w:line="240" w:lineRule="auto"/>
              <w:rPr>
                <w:rFonts w:ascii="Calibri" w:hAnsi="Calibri"/>
                <w:color w:val="000000"/>
                <w:sz w:val="20"/>
                <w:szCs w:val="22"/>
              </w:rPr>
            </w:pPr>
            <w:r w:rsidRPr="00B15A0A">
              <w:rPr>
                <w:rFonts w:ascii="Calibri" w:hAnsi="Calibri"/>
                <w:color w:val="000000"/>
                <w:sz w:val="20"/>
                <w:szCs w:val="22"/>
              </w:rPr>
              <w:t>Drsnost povrchu</w:t>
            </w:r>
          </w:p>
        </w:tc>
        <w:tc>
          <w:tcPr>
            <w:tcW w:w="1180" w:type="dxa"/>
            <w:tcBorders>
              <w:top w:val="nil"/>
              <w:left w:val="nil"/>
              <w:bottom w:val="single" w:sz="4" w:space="0" w:color="auto"/>
              <w:right w:val="single" w:sz="4" w:space="0" w:color="auto"/>
            </w:tcBorders>
            <w:shd w:val="clear" w:color="auto" w:fill="auto"/>
            <w:noWrap/>
            <w:vAlign w:val="bottom"/>
            <w:hideMark/>
          </w:tcPr>
          <w:p w:rsidR="00224437" w:rsidRPr="00B15A0A" w:rsidRDefault="00224437" w:rsidP="00224437">
            <w:pPr>
              <w:spacing w:line="240" w:lineRule="auto"/>
              <w:rPr>
                <w:rFonts w:ascii="Calibri" w:hAnsi="Calibri"/>
                <w:color w:val="000000"/>
                <w:sz w:val="20"/>
                <w:szCs w:val="22"/>
              </w:rPr>
            </w:pPr>
            <w:proofErr w:type="spellStart"/>
            <w:r w:rsidRPr="00B15A0A">
              <w:rPr>
                <w:rFonts w:ascii="Calibri" w:hAnsi="Calibri"/>
                <w:color w:val="000000"/>
                <w:sz w:val="20"/>
                <w:szCs w:val="22"/>
              </w:rPr>
              <w:t>Ra</w:t>
            </w:r>
            <w:proofErr w:type="spellEnd"/>
          </w:p>
        </w:tc>
        <w:tc>
          <w:tcPr>
            <w:tcW w:w="1300" w:type="dxa"/>
            <w:tcBorders>
              <w:top w:val="nil"/>
              <w:left w:val="nil"/>
              <w:bottom w:val="single" w:sz="4" w:space="0" w:color="auto"/>
              <w:right w:val="single" w:sz="8" w:space="0" w:color="auto"/>
            </w:tcBorders>
            <w:shd w:val="clear" w:color="auto" w:fill="auto"/>
            <w:noWrap/>
            <w:vAlign w:val="bottom"/>
            <w:hideMark/>
          </w:tcPr>
          <w:p w:rsidR="00224437" w:rsidRPr="00B15A0A" w:rsidRDefault="00224437" w:rsidP="00224437">
            <w:pPr>
              <w:spacing w:line="240" w:lineRule="auto"/>
              <w:rPr>
                <w:rFonts w:ascii="Calibri" w:hAnsi="Calibri"/>
                <w:color w:val="000000"/>
                <w:sz w:val="20"/>
                <w:szCs w:val="22"/>
              </w:rPr>
            </w:pPr>
            <w:r w:rsidRPr="00B15A0A">
              <w:rPr>
                <w:rFonts w:ascii="Calibri" w:hAnsi="Calibri"/>
                <w:color w:val="000000"/>
                <w:sz w:val="20"/>
                <w:szCs w:val="22"/>
              </w:rPr>
              <w:t>[µm]</w:t>
            </w:r>
          </w:p>
        </w:tc>
      </w:tr>
      <w:tr w:rsidR="00224437" w:rsidRPr="00B15A0A" w:rsidTr="00224437">
        <w:trPr>
          <w:trHeight w:val="315"/>
          <w:jc w:val="center"/>
        </w:trPr>
        <w:tc>
          <w:tcPr>
            <w:tcW w:w="2800" w:type="dxa"/>
            <w:tcBorders>
              <w:top w:val="nil"/>
              <w:left w:val="single" w:sz="8" w:space="0" w:color="auto"/>
              <w:bottom w:val="single" w:sz="8" w:space="0" w:color="auto"/>
              <w:right w:val="single" w:sz="8" w:space="0" w:color="auto"/>
            </w:tcBorders>
            <w:shd w:val="clear" w:color="auto" w:fill="auto"/>
            <w:noWrap/>
            <w:vAlign w:val="bottom"/>
            <w:hideMark/>
          </w:tcPr>
          <w:p w:rsidR="00224437" w:rsidRPr="00B15A0A" w:rsidRDefault="00224437" w:rsidP="00224437">
            <w:pPr>
              <w:spacing w:line="240" w:lineRule="auto"/>
              <w:rPr>
                <w:rFonts w:ascii="Calibri" w:hAnsi="Calibri"/>
                <w:color w:val="000000"/>
                <w:sz w:val="20"/>
                <w:szCs w:val="22"/>
              </w:rPr>
            </w:pPr>
            <w:r w:rsidRPr="00B15A0A">
              <w:rPr>
                <w:rFonts w:ascii="Calibri" w:hAnsi="Calibri"/>
                <w:color w:val="000000"/>
                <w:sz w:val="20"/>
                <w:szCs w:val="22"/>
              </w:rPr>
              <w:t>Měřící přístroje :</w:t>
            </w:r>
          </w:p>
        </w:tc>
        <w:tc>
          <w:tcPr>
            <w:tcW w:w="5000" w:type="dxa"/>
            <w:gridSpan w:val="4"/>
            <w:tcBorders>
              <w:top w:val="single" w:sz="4" w:space="0" w:color="auto"/>
              <w:left w:val="nil"/>
              <w:bottom w:val="single" w:sz="8" w:space="0" w:color="auto"/>
              <w:right w:val="single" w:sz="8" w:space="0" w:color="000000"/>
            </w:tcBorders>
            <w:shd w:val="clear" w:color="auto" w:fill="auto"/>
            <w:noWrap/>
            <w:vAlign w:val="bottom"/>
            <w:hideMark/>
          </w:tcPr>
          <w:p w:rsidR="00224437" w:rsidRPr="00B15A0A" w:rsidRDefault="00224437" w:rsidP="00224437">
            <w:pPr>
              <w:spacing w:line="240" w:lineRule="auto"/>
              <w:rPr>
                <w:rFonts w:ascii="Calibri" w:hAnsi="Calibri"/>
                <w:color w:val="000000"/>
                <w:sz w:val="20"/>
                <w:szCs w:val="22"/>
              </w:rPr>
            </w:pPr>
            <w:r w:rsidRPr="00B15A0A">
              <w:rPr>
                <w:rFonts w:ascii="Calibri" w:hAnsi="Calibri"/>
                <w:color w:val="000000"/>
                <w:sz w:val="20"/>
                <w:szCs w:val="22"/>
              </w:rPr>
              <w:t xml:space="preserve">Mechanický profilometr </w:t>
            </w:r>
            <w:proofErr w:type="spellStart"/>
            <w:r w:rsidRPr="00B15A0A">
              <w:rPr>
                <w:rFonts w:ascii="Calibri" w:hAnsi="Calibri"/>
                <w:color w:val="000000"/>
                <w:sz w:val="20"/>
                <w:szCs w:val="22"/>
              </w:rPr>
              <w:t>DektakXT</w:t>
            </w:r>
            <w:proofErr w:type="spellEnd"/>
            <w:r w:rsidRPr="00B15A0A">
              <w:rPr>
                <w:rFonts w:ascii="Calibri" w:hAnsi="Calibri"/>
                <w:color w:val="000000"/>
                <w:sz w:val="20"/>
                <w:szCs w:val="22"/>
              </w:rPr>
              <w:t>™</w:t>
            </w:r>
          </w:p>
        </w:tc>
      </w:tr>
    </w:tbl>
    <w:p w:rsidR="009D63FD" w:rsidRPr="009D63FD" w:rsidRDefault="00F009F0" w:rsidP="00F009F0">
      <w:pPr>
        <w:pStyle w:val="Nadpis3"/>
        <w:numPr>
          <w:ilvl w:val="0"/>
          <w:numId w:val="0"/>
        </w:numPr>
        <w:spacing w:before="0" w:after="0"/>
      </w:pPr>
      <w:r>
        <w:t xml:space="preserve"> </w:t>
      </w:r>
    </w:p>
    <w:p w:rsidR="00F009F0" w:rsidRPr="009D63FD" w:rsidRDefault="00F009F0" w:rsidP="00F009F0">
      <w:pPr>
        <w:pStyle w:val="Nadpis3"/>
        <w:tabs>
          <w:tab w:val="clear" w:pos="1713"/>
        </w:tabs>
        <w:ind w:left="0" w:firstLine="567"/>
      </w:pPr>
      <w:r>
        <w:t>Průběh měření parametrů drsnosti obrobeného povrchu</w:t>
      </w:r>
    </w:p>
    <w:p w:rsidR="00224437" w:rsidRPr="00DD0F1D" w:rsidRDefault="00DD0F1D" w:rsidP="00B15A0A">
      <w:pPr>
        <w:spacing w:before="0"/>
        <w:ind w:firstLine="567"/>
        <w:jc w:val="both"/>
      </w:pPr>
      <w:r>
        <w:rPr>
          <w:rFonts w:cs="Arial"/>
          <w:noProof/>
          <w:color w:val="000000"/>
        </w:rPr>
        <w:t xml:space="preserve">Měření parametrů drsnosti obrobeného povrchu proběhlo v </w:t>
      </w:r>
      <w:r w:rsidR="00610E08">
        <w:rPr>
          <w:rFonts w:cs="Arial"/>
          <w:noProof/>
          <w:color w:val="000000"/>
        </w:rPr>
        <w:t>laboratořích</w:t>
      </w:r>
      <w:r>
        <w:rPr>
          <w:rFonts w:cs="Arial"/>
          <w:noProof/>
          <w:color w:val="000000"/>
        </w:rPr>
        <w:t xml:space="preserve"> </w:t>
      </w:r>
      <w:r w:rsidRPr="00DD0F1D">
        <w:rPr>
          <w:rFonts w:cs="Arial"/>
          <w:noProof/>
          <w:color w:val="000000"/>
        </w:rPr>
        <w:t>ús</w:t>
      </w:r>
      <w:r w:rsidR="00EC275D" w:rsidRPr="00DD0F1D">
        <w:rPr>
          <w:rFonts w:cs="Arial"/>
          <w:noProof/>
          <w:color w:val="000000"/>
        </w:rPr>
        <w:t>tav</w:t>
      </w:r>
      <w:r w:rsidR="00610E08">
        <w:rPr>
          <w:rFonts w:cs="Arial"/>
          <w:noProof/>
          <w:color w:val="000000"/>
        </w:rPr>
        <w:t>u</w:t>
      </w:r>
      <w:r w:rsidR="00EC275D" w:rsidRPr="00DD0F1D">
        <w:rPr>
          <w:rFonts w:cs="Arial"/>
          <w:noProof/>
          <w:color w:val="000000"/>
        </w:rPr>
        <w:t xml:space="preserve"> pro nanomateri</w:t>
      </w:r>
      <w:r>
        <w:rPr>
          <w:rFonts w:cs="Arial"/>
          <w:noProof/>
          <w:color w:val="000000"/>
        </w:rPr>
        <w:t>á</w:t>
      </w:r>
      <w:r w:rsidR="00EC275D" w:rsidRPr="00DD0F1D">
        <w:rPr>
          <w:rFonts w:cs="Arial"/>
          <w:noProof/>
          <w:color w:val="000000"/>
        </w:rPr>
        <w:t xml:space="preserve">ly, pokročile technologie a </w:t>
      </w:r>
      <w:r w:rsidR="00EC275D" w:rsidRPr="00610E08">
        <w:rPr>
          <w:rFonts w:cs="Arial"/>
          <w:noProof/>
        </w:rPr>
        <w:t>inovace</w:t>
      </w:r>
      <w:r w:rsidRPr="00610E08">
        <w:rPr>
          <w:rFonts w:cs="Arial"/>
          <w:noProof/>
        </w:rPr>
        <w:t xml:space="preserve"> v </w:t>
      </w:r>
      <w:r w:rsidR="00610E08" w:rsidRPr="00610E08">
        <w:rPr>
          <w:rFonts w:cs="Arial"/>
          <w:noProof/>
        </w:rPr>
        <w:t>Liberci</w:t>
      </w:r>
      <w:r w:rsidRPr="00610E08">
        <w:rPr>
          <w:rFonts w:cs="Arial"/>
          <w:noProof/>
        </w:rPr>
        <w:t xml:space="preserve"> na p</w:t>
      </w:r>
      <w:r>
        <w:rPr>
          <w:rFonts w:cs="Arial"/>
          <w:noProof/>
          <w:color w:val="000000"/>
        </w:rPr>
        <w:t xml:space="preserve">řístroji </w:t>
      </w:r>
      <w:proofErr w:type="spellStart"/>
      <w:r w:rsidRPr="00DD0F1D">
        <w:rPr>
          <w:rFonts w:cs="Arial"/>
        </w:rPr>
        <w:t>DektakXT</w:t>
      </w:r>
      <w:proofErr w:type="spellEnd"/>
      <w:r w:rsidRPr="00DD0F1D">
        <w:rPr>
          <w:rFonts w:cs="Arial"/>
        </w:rPr>
        <w:t>™</w:t>
      </w:r>
      <w:r w:rsidR="00B74C9A">
        <w:rPr>
          <w:rFonts w:cs="Arial"/>
        </w:rPr>
        <w:t xml:space="preserve"> a to následovně: nejprve byl zapnut počítač a měřicí přístroj, poté byl námi testovaný vzorek položen na položku přístroje viz. </w:t>
      </w:r>
      <w:r w:rsidR="00B74C9A" w:rsidRPr="00465758">
        <w:rPr>
          <w:rFonts w:cs="Arial"/>
        </w:rPr>
        <w:t xml:space="preserve">obr. </w:t>
      </w:r>
      <w:r w:rsidR="00465758" w:rsidRPr="00465758">
        <w:rPr>
          <w:rFonts w:cs="Arial"/>
        </w:rPr>
        <w:t>24</w:t>
      </w:r>
      <w:r w:rsidR="00F51576" w:rsidRPr="00465758">
        <w:rPr>
          <w:rFonts w:cs="Arial"/>
        </w:rPr>
        <w:t>. Pro</w:t>
      </w:r>
      <w:r w:rsidR="00F51576">
        <w:rPr>
          <w:rFonts w:cs="Arial"/>
        </w:rPr>
        <w:t xml:space="preserve"> správnost měření je nutno snímat povrch „ve směru frézování“ </w:t>
      </w:r>
      <w:r w:rsidR="00600514">
        <w:rPr>
          <w:rFonts w:cs="Arial"/>
        </w:rPr>
        <w:t xml:space="preserve">tedy kolmo na pravidelně se opakující nerovnosti vzniklé díky VBD při obrábění. Délka snímané dráhy byla zvolena 5 mm, zatížení snímače 5 mg. </w:t>
      </w:r>
      <w:r w:rsidR="000F6A17">
        <w:rPr>
          <w:rFonts w:cs="Arial"/>
        </w:rPr>
        <w:t xml:space="preserve">Výstupem měření jsou hodnoty </w:t>
      </w:r>
      <w:proofErr w:type="spellStart"/>
      <w:r w:rsidR="000F6A17">
        <w:rPr>
          <w:rFonts w:cs="Arial"/>
        </w:rPr>
        <w:t>Ra</w:t>
      </w:r>
      <w:proofErr w:type="spellEnd"/>
      <w:r w:rsidR="000F6A17">
        <w:rPr>
          <w:rFonts w:cs="Arial"/>
        </w:rPr>
        <w:t xml:space="preserve"> (průměrná aritmetická úchylka posuzovaného profilu) a </w:t>
      </w:r>
      <w:proofErr w:type="spellStart"/>
      <w:r w:rsidR="000F6A17">
        <w:rPr>
          <w:rFonts w:cs="Arial"/>
        </w:rPr>
        <w:t>Rz</w:t>
      </w:r>
      <w:proofErr w:type="spellEnd"/>
      <w:r w:rsidR="000F6A17">
        <w:rPr>
          <w:rFonts w:cs="Arial"/>
        </w:rPr>
        <w:t xml:space="preserve"> (</w:t>
      </w:r>
      <w:r w:rsidR="000F6A17">
        <w:t>největší výška profilu</w:t>
      </w:r>
      <w:r w:rsidR="000F6A17">
        <w:rPr>
          <w:rFonts w:cs="Arial"/>
        </w:rPr>
        <w:t xml:space="preserve">), což je možno vidět na </w:t>
      </w:r>
      <w:r w:rsidR="000F6A17" w:rsidRPr="00465758">
        <w:rPr>
          <w:rFonts w:cs="Arial"/>
        </w:rPr>
        <w:t xml:space="preserve">obr. </w:t>
      </w:r>
      <w:r w:rsidR="00465758" w:rsidRPr="00465758">
        <w:rPr>
          <w:rFonts w:cs="Arial"/>
        </w:rPr>
        <w:t>25</w:t>
      </w:r>
      <w:r w:rsidR="000F6A17" w:rsidRPr="00465758">
        <w:rPr>
          <w:rFonts w:cs="Arial"/>
        </w:rPr>
        <w:t>.</w:t>
      </w:r>
      <w:r w:rsidR="000E38D6">
        <w:rPr>
          <w:rFonts w:cs="Arial"/>
        </w:rPr>
        <w:t xml:space="preserve"> </w:t>
      </w:r>
      <w:r w:rsidR="00600514">
        <w:rPr>
          <w:rFonts w:cs="Arial"/>
        </w:rPr>
        <w:t>Každ</w:t>
      </w:r>
      <w:r w:rsidR="000F6A17">
        <w:rPr>
          <w:rFonts w:cs="Arial"/>
        </w:rPr>
        <w:t>ý</w:t>
      </w:r>
      <w:r w:rsidR="00600514">
        <w:rPr>
          <w:rFonts w:cs="Arial"/>
        </w:rPr>
        <w:t xml:space="preserve"> </w:t>
      </w:r>
      <w:r w:rsidR="000F6A17">
        <w:rPr>
          <w:rFonts w:cs="Arial"/>
        </w:rPr>
        <w:t>experiment</w:t>
      </w:r>
      <w:r w:rsidR="00600514">
        <w:rPr>
          <w:rFonts w:cs="Arial"/>
        </w:rPr>
        <w:t xml:space="preserve"> se opakoval 10x. </w:t>
      </w:r>
      <w:r w:rsidR="00F51576">
        <w:rPr>
          <w:rFonts w:cs="Arial"/>
        </w:rPr>
        <w:t xml:space="preserve"> </w:t>
      </w:r>
    </w:p>
    <w:p w:rsidR="00224437" w:rsidRDefault="00224437" w:rsidP="00B15A0A">
      <w:pPr>
        <w:spacing w:before="0"/>
        <w:ind w:firstLine="708"/>
        <w:jc w:val="both"/>
      </w:pPr>
    </w:p>
    <w:p w:rsidR="00224437" w:rsidRDefault="00F1269F" w:rsidP="00F1269F">
      <w:pPr>
        <w:jc w:val="left"/>
      </w:pPr>
      <w:r>
        <w:rPr>
          <w:noProof/>
        </w:rPr>
        <w:lastRenderedPageBreak/>
        <w:drawing>
          <wp:inline distT="0" distB="0" distL="0" distR="0" wp14:anchorId="3756A20A" wp14:editId="119325D7">
            <wp:extent cx="2703414" cy="2105025"/>
            <wp:effectExtent l="19050" t="0" r="1686" b="0"/>
            <wp:docPr id="22" name="obrázek 2" descr="C:\Users\fr\Desktop\DP KAPLAN\experimentální část\drsnost\Kaplan\IMG_523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fr\Desktop\DP KAPLAN\experimentální část\drsnost\Kaplan\IMG_5236.JPG"/>
                    <pic:cNvPicPr>
                      <a:picLocks noChangeAspect="1" noChangeArrowheads="1"/>
                    </pic:cNvPicPr>
                  </pic:nvPicPr>
                  <pic:blipFill>
                    <a:blip r:embed="rId40" cstate="print"/>
                    <a:srcRect l="4342"/>
                    <a:stretch>
                      <a:fillRect/>
                    </a:stretch>
                  </pic:blipFill>
                  <pic:spPr bwMode="auto">
                    <a:xfrm>
                      <a:off x="0" y="0"/>
                      <a:ext cx="2703747" cy="2105284"/>
                    </a:xfrm>
                    <a:prstGeom prst="rect">
                      <a:avLst/>
                    </a:prstGeom>
                    <a:noFill/>
                    <a:ln w="9525">
                      <a:noFill/>
                      <a:miter lim="800000"/>
                      <a:headEnd/>
                      <a:tailEnd/>
                    </a:ln>
                  </pic:spPr>
                </pic:pic>
              </a:graphicData>
            </a:graphic>
          </wp:inline>
        </w:drawing>
      </w:r>
      <w:r w:rsidR="00B74C9A">
        <w:rPr>
          <w:noProof/>
        </w:rPr>
        <w:drawing>
          <wp:anchor distT="0" distB="0" distL="114300" distR="114300" simplePos="0" relativeHeight="251666432" behindDoc="1" locked="0" layoutInCell="1" allowOverlap="1" wp14:anchorId="007DE654" wp14:editId="78F9E720">
            <wp:simplePos x="0" y="0"/>
            <wp:positionH relativeFrom="column">
              <wp:posOffset>2966720</wp:posOffset>
            </wp:positionH>
            <wp:positionV relativeFrom="paragraph">
              <wp:posOffset>-3810</wp:posOffset>
            </wp:positionV>
            <wp:extent cx="2809875" cy="2105025"/>
            <wp:effectExtent l="19050" t="0" r="9525" b="0"/>
            <wp:wrapNone/>
            <wp:docPr id="19" name="obrázek 2" descr="C:\Users\fr\Desktop\DP KAPLAN\experimentální část\drsnost\PA06271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fr\Desktop\DP KAPLAN\experimentální část\drsnost\PA062712.JPG"/>
                    <pic:cNvPicPr>
                      <a:picLocks noChangeAspect="1" noChangeArrowheads="1"/>
                    </pic:cNvPicPr>
                  </pic:nvPicPr>
                  <pic:blipFill>
                    <a:blip r:embed="rId41" cstate="print"/>
                    <a:srcRect/>
                    <a:stretch>
                      <a:fillRect/>
                    </a:stretch>
                  </pic:blipFill>
                  <pic:spPr bwMode="auto">
                    <a:xfrm>
                      <a:off x="0" y="0"/>
                      <a:ext cx="2809875" cy="2105025"/>
                    </a:xfrm>
                    <a:prstGeom prst="rect">
                      <a:avLst/>
                    </a:prstGeom>
                    <a:noFill/>
                    <a:ln w="9525">
                      <a:noFill/>
                      <a:miter lim="800000"/>
                      <a:headEnd/>
                      <a:tailEnd/>
                    </a:ln>
                  </pic:spPr>
                </pic:pic>
              </a:graphicData>
            </a:graphic>
          </wp:anchor>
        </w:drawing>
      </w:r>
    </w:p>
    <w:p w:rsidR="00B74C9A" w:rsidRDefault="00224437" w:rsidP="00B15A0A">
      <w:pPr>
        <w:spacing w:before="0"/>
        <w:jc w:val="left"/>
        <w:rPr>
          <w:rFonts w:ascii="Cambria" w:hAnsi="Cambria"/>
          <w:i/>
        </w:rPr>
      </w:pPr>
      <w:r w:rsidRPr="00684763">
        <w:rPr>
          <w:rFonts w:ascii="Cambria" w:hAnsi="Cambria"/>
          <w:i/>
        </w:rPr>
        <w:t xml:space="preserve">Obr. </w:t>
      </w:r>
      <w:r w:rsidR="00684763" w:rsidRPr="00684763">
        <w:rPr>
          <w:rFonts w:ascii="Cambria" w:hAnsi="Cambria"/>
          <w:i/>
        </w:rPr>
        <w:t>23.</w:t>
      </w:r>
      <w:r w:rsidRPr="00684763">
        <w:rPr>
          <w:rFonts w:ascii="Cambria" w:hAnsi="Cambria"/>
          <w:i/>
        </w:rPr>
        <w:t xml:space="preserve"> Vzorky pro měření parametrů </w:t>
      </w:r>
      <w:r w:rsidR="00B74C9A" w:rsidRPr="00684763">
        <w:rPr>
          <w:rFonts w:ascii="Cambria" w:hAnsi="Cambria"/>
          <w:i/>
        </w:rPr>
        <w:tab/>
      </w:r>
      <w:r w:rsidR="00F51576" w:rsidRPr="00684763">
        <w:rPr>
          <w:rFonts w:ascii="Cambria" w:hAnsi="Cambria"/>
          <w:i/>
        </w:rPr>
        <w:t xml:space="preserve">       </w:t>
      </w:r>
      <w:r w:rsidR="00B74C9A" w:rsidRPr="00684763">
        <w:rPr>
          <w:rFonts w:ascii="Cambria" w:hAnsi="Cambria"/>
          <w:i/>
        </w:rPr>
        <w:t xml:space="preserve">Obr. </w:t>
      </w:r>
      <w:r w:rsidR="00684763" w:rsidRPr="00684763">
        <w:rPr>
          <w:rFonts w:ascii="Cambria" w:hAnsi="Cambria"/>
          <w:i/>
        </w:rPr>
        <w:t>24.</w:t>
      </w:r>
      <w:r w:rsidR="00B74C9A" w:rsidRPr="00684763">
        <w:rPr>
          <w:rFonts w:ascii="Cambria" w:hAnsi="Cambria"/>
          <w:i/>
        </w:rPr>
        <w:t xml:space="preserve"> Umístění</w:t>
      </w:r>
      <w:r w:rsidR="00B74C9A" w:rsidRPr="00F51576">
        <w:rPr>
          <w:rFonts w:ascii="Cambria" w:hAnsi="Cambria"/>
          <w:i/>
        </w:rPr>
        <w:t xml:space="preserve"> vzorku před měřením</w:t>
      </w:r>
      <w:r w:rsidR="00F51576" w:rsidRPr="00F51576">
        <w:rPr>
          <w:rFonts w:ascii="Cambria" w:hAnsi="Cambria"/>
          <w:i/>
        </w:rPr>
        <w:t xml:space="preserve"> </w:t>
      </w:r>
    </w:p>
    <w:p w:rsidR="00224437" w:rsidRDefault="00224437" w:rsidP="00B15A0A">
      <w:pPr>
        <w:spacing w:before="0"/>
        <w:jc w:val="left"/>
        <w:rPr>
          <w:rFonts w:ascii="Cambria" w:hAnsi="Cambria"/>
          <w:i/>
        </w:rPr>
      </w:pPr>
      <w:r>
        <w:rPr>
          <w:rFonts w:ascii="Cambria" w:hAnsi="Cambria"/>
          <w:i/>
        </w:rPr>
        <w:t>drsnosti v závislosti na použité PK</w:t>
      </w:r>
      <w:r w:rsidR="00F51576">
        <w:rPr>
          <w:rFonts w:ascii="Cambria" w:hAnsi="Cambria"/>
          <w:i/>
        </w:rPr>
        <w:tab/>
      </w:r>
      <w:r w:rsidR="00F51576">
        <w:rPr>
          <w:rFonts w:ascii="Cambria" w:hAnsi="Cambria"/>
          <w:i/>
        </w:rPr>
        <w:tab/>
        <w:t xml:space="preserve">       parametrů drsnosti</w:t>
      </w:r>
    </w:p>
    <w:p w:rsidR="00224437" w:rsidRDefault="00224437" w:rsidP="00647791">
      <w:pPr>
        <w:ind w:firstLine="708"/>
        <w:jc w:val="both"/>
      </w:pPr>
    </w:p>
    <w:p w:rsidR="000E38D6" w:rsidRDefault="000E38D6" w:rsidP="000E38D6">
      <w:r>
        <w:rPr>
          <w:noProof/>
        </w:rPr>
        <w:drawing>
          <wp:inline distT="0" distB="0" distL="0" distR="0">
            <wp:extent cx="5091091" cy="2143125"/>
            <wp:effectExtent l="19050" t="0" r="0" b="0"/>
            <wp:docPr id="26" name="obrázek 4" descr="C:\Users\fr\Desktop\DP KAPLAN\experimentální část\drsnost\Frezovani PK\Universal_frezovani\Universal_5mm_5mg-v06.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fr\Desktop\DP KAPLAN\experimentální část\drsnost\Frezovani PK\Universal_frezovani\Universal_5mm_5mg-v06.bmp"/>
                    <pic:cNvPicPr>
                      <a:picLocks noChangeAspect="1" noChangeArrowheads="1"/>
                    </pic:cNvPicPr>
                  </pic:nvPicPr>
                  <pic:blipFill>
                    <a:blip r:embed="rId42" cstate="print"/>
                    <a:srcRect/>
                    <a:stretch>
                      <a:fillRect/>
                    </a:stretch>
                  </pic:blipFill>
                  <pic:spPr bwMode="auto">
                    <a:xfrm>
                      <a:off x="0" y="0"/>
                      <a:ext cx="5088286" cy="2141944"/>
                    </a:xfrm>
                    <a:prstGeom prst="rect">
                      <a:avLst/>
                    </a:prstGeom>
                    <a:noFill/>
                    <a:ln w="9525">
                      <a:noFill/>
                      <a:miter lim="800000"/>
                      <a:headEnd/>
                      <a:tailEnd/>
                    </a:ln>
                  </pic:spPr>
                </pic:pic>
              </a:graphicData>
            </a:graphic>
          </wp:inline>
        </w:drawing>
      </w:r>
    </w:p>
    <w:p w:rsidR="000E38D6" w:rsidRPr="000E38D6" w:rsidRDefault="000E38D6" w:rsidP="00B15A0A">
      <w:pPr>
        <w:spacing w:before="0"/>
        <w:rPr>
          <w:rFonts w:ascii="Cambria" w:hAnsi="Cambria"/>
          <w:i/>
        </w:rPr>
      </w:pPr>
      <w:r w:rsidRPr="00F865E4">
        <w:rPr>
          <w:rFonts w:ascii="Cambria" w:hAnsi="Cambria"/>
          <w:i/>
        </w:rPr>
        <w:t xml:space="preserve">Obr. </w:t>
      </w:r>
      <w:r w:rsidR="00684763">
        <w:rPr>
          <w:rFonts w:ascii="Cambria" w:hAnsi="Cambria"/>
          <w:i/>
        </w:rPr>
        <w:t>25.</w:t>
      </w:r>
      <w:r w:rsidRPr="000E38D6">
        <w:rPr>
          <w:rFonts w:ascii="Cambria" w:hAnsi="Cambria"/>
          <w:i/>
        </w:rPr>
        <w:t xml:space="preserve"> </w:t>
      </w:r>
      <w:r>
        <w:rPr>
          <w:rFonts w:ascii="Cambria" w:hAnsi="Cambria"/>
          <w:i/>
        </w:rPr>
        <w:t>N</w:t>
      </w:r>
      <w:r w:rsidRPr="000E38D6">
        <w:rPr>
          <w:rFonts w:ascii="Cambria" w:hAnsi="Cambria"/>
          <w:i/>
        </w:rPr>
        <w:t>aměřen</w:t>
      </w:r>
      <w:r>
        <w:rPr>
          <w:rFonts w:ascii="Cambria" w:hAnsi="Cambria"/>
          <w:i/>
        </w:rPr>
        <w:t>é</w:t>
      </w:r>
      <w:r w:rsidRPr="000E38D6">
        <w:rPr>
          <w:rFonts w:ascii="Cambria" w:hAnsi="Cambria"/>
          <w:i/>
        </w:rPr>
        <w:t xml:space="preserve"> parametry drsnosti povrchu </w:t>
      </w:r>
      <w:proofErr w:type="spellStart"/>
      <w:r w:rsidRPr="000E38D6">
        <w:rPr>
          <w:rFonts w:ascii="Cambria" w:hAnsi="Cambria"/>
          <w:i/>
        </w:rPr>
        <w:t>Ra</w:t>
      </w:r>
      <w:proofErr w:type="spellEnd"/>
      <w:r w:rsidRPr="000E38D6">
        <w:rPr>
          <w:rFonts w:ascii="Cambria" w:hAnsi="Cambria"/>
          <w:i/>
        </w:rPr>
        <w:t xml:space="preserve"> a </w:t>
      </w:r>
      <w:proofErr w:type="spellStart"/>
      <w:r w:rsidRPr="000E38D6">
        <w:rPr>
          <w:rFonts w:ascii="Cambria" w:hAnsi="Cambria"/>
          <w:i/>
        </w:rPr>
        <w:t>Rz</w:t>
      </w:r>
      <w:proofErr w:type="spellEnd"/>
      <w:r>
        <w:rPr>
          <w:rFonts w:ascii="Cambria" w:hAnsi="Cambria"/>
          <w:i/>
        </w:rPr>
        <w:t xml:space="preserve"> na přístroji </w:t>
      </w:r>
      <w:proofErr w:type="spellStart"/>
      <w:r w:rsidRPr="000E38D6">
        <w:rPr>
          <w:rFonts w:ascii="Cambria" w:hAnsi="Cambria"/>
          <w:i/>
        </w:rPr>
        <w:t>DektakXT</w:t>
      </w:r>
      <w:proofErr w:type="spellEnd"/>
      <w:r w:rsidRPr="000E38D6">
        <w:rPr>
          <w:rFonts w:ascii="Cambria" w:hAnsi="Cambria"/>
          <w:i/>
        </w:rPr>
        <w:t>™</w:t>
      </w:r>
    </w:p>
    <w:p w:rsidR="00780DA5" w:rsidRDefault="00CD06EF" w:rsidP="00B15A0A">
      <w:pPr>
        <w:pStyle w:val="Nadpis1"/>
        <w:spacing w:before="0"/>
        <w:jc w:val="both"/>
      </w:pPr>
      <w:r>
        <w:br w:type="page"/>
      </w:r>
      <w:r w:rsidR="00900718" w:rsidRPr="00900718">
        <w:lastRenderedPageBreak/>
        <w:t>Hodnocení vlivu různých druhů procesních kapalin</w:t>
      </w:r>
    </w:p>
    <w:p w:rsidR="00C56986" w:rsidRPr="00C56986" w:rsidRDefault="00C56986" w:rsidP="00C56986">
      <w:pPr>
        <w:pStyle w:val="Nadpis2"/>
        <w:tabs>
          <w:tab w:val="clear" w:pos="7523"/>
        </w:tabs>
        <w:ind w:left="1418" w:hanging="851"/>
        <w:jc w:val="left"/>
        <w:rPr>
          <w:kern w:val="32"/>
          <w:sz w:val="32"/>
          <w:szCs w:val="32"/>
        </w:rPr>
      </w:pPr>
      <w:r>
        <w:t>Hodnocení vlivu různých druhů procesních kapalin na trvanlivost nástroje</w:t>
      </w:r>
      <w:r w:rsidR="006B2675">
        <w:t xml:space="preserve"> při frézování</w:t>
      </w:r>
    </w:p>
    <w:p w:rsidR="00C56986" w:rsidRDefault="006B2675" w:rsidP="00B15A0A">
      <w:pPr>
        <w:pStyle w:val="Nadpis2"/>
        <w:numPr>
          <w:ilvl w:val="0"/>
          <w:numId w:val="0"/>
        </w:numPr>
        <w:spacing w:before="0"/>
        <w:ind w:firstLine="567"/>
        <w:jc w:val="both"/>
        <w:rPr>
          <w:b w:val="0"/>
          <w:i w:val="0"/>
          <w:sz w:val="24"/>
          <w:szCs w:val="24"/>
        </w:rPr>
      </w:pPr>
      <w:r>
        <w:rPr>
          <w:b w:val="0"/>
          <w:i w:val="0"/>
          <w:sz w:val="24"/>
          <w:szCs w:val="24"/>
        </w:rPr>
        <w:t>Během testování vlivu PK na trvanlivost nástroje při operaci frézování byly použity řezné podmínky viz. tab</w:t>
      </w:r>
      <w:r w:rsidRPr="00465758">
        <w:rPr>
          <w:b w:val="0"/>
          <w:i w:val="0"/>
          <w:sz w:val="24"/>
          <w:szCs w:val="24"/>
        </w:rPr>
        <w:t xml:space="preserve">. </w:t>
      </w:r>
      <w:r w:rsidR="00465758" w:rsidRPr="00465758">
        <w:rPr>
          <w:b w:val="0"/>
          <w:i w:val="0"/>
          <w:sz w:val="24"/>
          <w:szCs w:val="24"/>
        </w:rPr>
        <w:t>4</w:t>
      </w:r>
      <w:r w:rsidRPr="00465758">
        <w:rPr>
          <w:b w:val="0"/>
          <w:i w:val="0"/>
          <w:sz w:val="24"/>
          <w:szCs w:val="24"/>
        </w:rPr>
        <w:t>. Celkem bylo aplikováno 10 PK. Každé měření bylo opakováno 5x a následně byl z těchto</w:t>
      </w:r>
      <w:r>
        <w:rPr>
          <w:b w:val="0"/>
          <w:i w:val="0"/>
          <w:sz w:val="24"/>
          <w:szCs w:val="24"/>
        </w:rPr>
        <w:t xml:space="preserve"> výsledků </w:t>
      </w:r>
      <w:r w:rsidRPr="00465758">
        <w:rPr>
          <w:b w:val="0"/>
          <w:i w:val="0"/>
          <w:sz w:val="24"/>
          <w:szCs w:val="24"/>
        </w:rPr>
        <w:t>vytvořen aritmetický průměr. Výsledn</w:t>
      </w:r>
      <w:r w:rsidR="005F6936" w:rsidRPr="00465758">
        <w:rPr>
          <w:b w:val="0"/>
          <w:i w:val="0"/>
          <w:sz w:val="24"/>
          <w:szCs w:val="24"/>
        </w:rPr>
        <w:t>é průměrné</w:t>
      </w:r>
      <w:r w:rsidRPr="00465758">
        <w:rPr>
          <w:b w:val="0"/>
          <w:i w:val="0"/>
          <w:sz w:val="24"/>
          <w:szCs w:val="24"/>
        </w:rPr>
        <w:t xml:space="preserve"> hodnot</w:t>
      </w:r>
      <w:r w:rsidR="005F6936" w:rsidRPr="00465758">
        <w:rPr>
          <w:b w:val="0"/>
          <w:i w:val="0"/>
          <w:sz w:val="24"/>
          <w:szCs w:val="24"/>
        </w:rPr>
        <w:t>y</w:t>
      </w:r>
      <w:r w:rsidRPr="00465758">
        <w:rPr>
          <w:b w:val="0"/>
          <w:i w:val="0"/>
          <w:sz w:val="24"/>
          <w:szCs w:val="24"/>
        </w:rPr>
        <w:t xml:space="preserve"> trvanlivosti </w:t>
      </w:r>
      <w:r w:rsidR="005F6936" w:rsidRPr="00465758">
        <w:rPr>
          <w:b w:val="0"/>
          <w:i w:val="0"/>
          <w:sz w:val="24"/>
          <w:szCs w:val="24"/>
        </w:rPr>
        <w:t xml:space="preserve">jsou uvedeny na obr. </w:t>
      </w:r>
      <w:r w:rsidR="00465758" w:rsidRPr="00465758">
        <w:rPr>
          <w:b w:val="0"/>
          <w:i w:val="0"/>
          <w:sz w:val="24"/>
          <w:szCs w:val="24"/>
        </w:rPr>
        <w:t>26</w:t>
      </w:r>
      <w:r w:rsidR="005F6936" w:rsidRPr="00465758">
        <w:rPr>
          <w:b w:val="0"/>
          <w:i w:val="0"/>
          <w:sz w:val="24"/>
          <w:szCs w:val="24"/>
        </w:rPr>
        <w:t>, kde</w:t>
      </w:r>
      <w:r w:rsidR="005F6936">
        <w:rPr>
          <w:b w:val="0"/>
          <w:i w:val="0"/>
          <w:sz w:val="24"/>
          <w:szCs w:val="24"/>
        </w:rPr>
        <w:t xml:space="preserve"> je vyobrazen graf závislosti trvanlivosti nástroje na použité PK. Hodnoty v grafu </w:t>
      </w:r>
      <w:r>
        <w:rPr>
          <w:b w:val="0"/>
          <w:i w:val="0"/>
          <w:sz w:val="24"/>
          <w:szCs w:val="24"/>
        </w:rPr>
        <w:t>byl</w:t>
      </w:r>
      <w:r w:rsidR="005F6936">
        <w:rPr>
          <w:b w:val="0"/>
          <w:i w:val="0"/>
          <w:sz w:val="24"/>
          <w:szCs w:val="24"/>
        </w:rPr>
        <w:t>y</w:t>
      </w:r>
      <w:r>
        <w:rPr>
          <w:b w:val="0"/>
          <w:i w:val="0"/>
          <w:sz w:val="24"/>
          <w:szCs w:val="24"/>
        </w:rPr>
        <w:t xml:space="preserve"> </w:t>
      </w:r>
      <w:r w:rsidR="005F6936">
        <w:rPr>
          <w:b w:val="0"/>
          <w:i w:val="0"/>
          <w:sz w:val="24"/>
          <w:szCs w:val="24"/>
        </w:rPr>
        <w:t xml:space="preserve">zaokrouhleny na 1/2 minuty. </w:t>
      </w:r>
      <w:r w:rsidR="00997F6D">
        <w:rPr>
          <w:b w:val="0"/>
          <w:i w:val="0"/>
          <w:sz w:val="24"/>
          <w:szCs w:val="24"/>
        </w:rPr>
        <w:t xml:space="preserve">Veškeré </w:t>
      </w:r>
      <w:r w:rsidR="00815296">
        <w:rPr>
          <w:b w:val="0"/>
          <w:i w:val="0"/>
          <w:sz w:val="24"/>
          <w:szCs w:val="24"/>
        </w:rPr>
        <w:t xml:space="preserve">naměřené </w:t>
      </w:r>
      <w:r w:rsidR="00997F6D">
        <w:rPr>
          <w:b w:val="0"/>
          <w:i w:val="0"/>
          <w:sz w:val="24"/>
          <w:szCs w:val="24"/>
        </w:rPr>
        <w:t xml:space="preserve">hodnoty </w:t>
      </w:r>
      <w:r w:rsidR="00815296">
        <w:rPr>
          <w:b w:val="0"/>
          <w:i w:val="0"/>
          <w:sz w:val="24"/>
          <w:szCs w:val="24"/>
        </w:rPr>
        <w:t>l</w:t>
      </w:r>
      <w:r w:rsidR="00997F6D">
        <w:rPr>
          <w:b w:val="0"/>
          <w:i w:val="0"/>
          <w:sz w:val="24"/>
          <w:szCs w:val="24"/>
        </w:rPr>
        <w:t>ze nalézt v </w:t>
      </w:r>
      <w:r w:rsidR="00997F6D" w:rsidRPr="00465758">
        <w:rPr>
          <w:b w:val="0"/>
          <w:i w:val="0"/>
          <w:sz w:val="24"/>
          <w:szCs w:val="24"/>
        </w:rPr>
        <w:t xml:space="preserve">přílohách </w:t>
      </w:r>
      <w:r w:rsidR="00465758" w:rsidRPr="00465758">
        <w:rPr>
          <w:b w:val="0"/>
          <w:i w:val="0"/>
          <w:sz w:val="24"/>
          <w:szCs w:val="24"/>
        </w:rPr>
        <w:t xml:space="preserve">13 </w:t>
      </w:r>
      <w:r w:rsidR="00997F6D" w:rsidRPr="00465758">
        <w:rPr>
          <w:b w:val="0"/>
          <w:i w:val="0"/>
          <w:sz w:val="24"/>
          <w:szCs w:val="24"/>
        </w:rPr>
        <w:t>-</w:t>
      </w:r>
      <w:r w:rsidR="00465758" w:rsidRPr="00465758">
        <w:rPr>
          <w:b w:val="0"/>
          <w:i w:val="0"/>
          <w:sz w:val="24"/>
          <w:szCs w:val="24"/>
        </w:rPr>
        <w:t>22</w:t>
      </w:r>
      <w:r w:rsidR="00997F6D" w:rsidRPr="00465758">
        <w:rPr>
          <w:b w:val="0"/>
          <w:i w:val="0"/>
          <w:sz w:val="24"/>
          <w:szCs w:val="24"/>
        </w:rPr>
        <w:t>.</w:t>
      </w:r>
    </w:p>
    <w:p w:rsidR="00896264" w:rsidRPr="00896264" w:rsidRDefault="00896264" w:rsidP="00B15A0A">
      <w:pPr>
        <w:spacing w:before="0"/>
      </w:pPr>
    </w:p>
    <w:p w:rsidR="009F740F" w:rsidRDefault="009F740F" w:rsidP="009F740F">
      <w:r>
        <w:rPr>
          <w:noProof/>
        </w:rPr>
        <w:drawing>
          <wp:inline distT="0" distB="0" distL="0" distR="0">
            <wp:extent cx="5753100" cy="4057650"/>
            <wp:effectExtent l="19050" t="0" r="0" b="0"/>
            <wp:docPr id="28" name="obrázek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43"/>
                    <a:srcRect/>
                    <a:stretch>
                      <a:fillRect/>
                    </a:stretch>
                  </pic:blipFill>
                  <pic:spPr bwMode="auto">
                    <a:xfrm>
                      <a:off x="0" y="0"/>
                      <a:ext cx="5753100" cy="4057650"/>
                    </a:xfrm>
                    <a:prstGeom prst="rect">
                      <a:avLst/>
                    </a:prstGeom>
                    <a:noFill/>
                    <a:ln w="9525">
                      <a:noFill/>
                      <a:miter lim="800000"/>
                      <a:headEnd/>
                      <a:tailEnd/>
                    </a:ln>
                  </pic:spPr>
                </pic:pic>
              </a:graphicData>
            </a:graphic>
          </wp:inline>
        </w:drawing>
      </w:r>
    </w:p>
    <w:p w:rsidR="009F740F" w:rsidRDefault="005F6936" w:rsidP="005F6936">
      <w:pPr>
        <w:rPr>
          <w:rFonts w:ascii="Cambria" w:hAnsi="Cambria"/>
          <w:i/>
        </w:rPr>
      </w:pPr>
      <w:r w:rsidRPr="00684763">
        <w:rPr>
          <w:rFonts w:ascii="Cambria" w:hAnsi="Cambria"/>
          <w:i/>
        </w:rPr>
        <w:t xml:space="preserve">Obr. </w:t>
      </w:r>
      <w:r w:rsidR="00684763" w:rsidRPr="00684763">
        <w:rPr>
          <w:rFonts w:ascii="Cambria" w:hAnsi="Cambria"/>
          <w:i/>
        </w:rPr>
        <w:t>26.</w:t>
      </w:r>
      <w:r w:rsidRPr="00684763">
        <w:rPr>
          <w:rFonts w:ascii="Cambria" w:hAnsi="Cambria"/>
          <w:i/>
        </w:rPr>
        <w:t xml:space="preserve"> Závislost</w:t>
      </w:r>
      <w:r>
        <w:rPr>
          <w:rFonts w:ascii="Cambria" w:hAnsi="Cambria"/>
          <w:i/>
        </w:rPr>
        <w:t xml:space="preserve"> trvanlivosti nástroje na použité PK</w:t>
      </w:r>
    </w:p>
    <w:p w:rsidR="005F6936" w:rsidRDefault="005F6936" w:rsidP="009F740F"/>
    <w:p w:rsidR="00943801" w:rsidRDefault="00943801" w:rsidP="00B15A0A">
      <w:pPr>
        <w:spacing w:before="0"/>
        <w:jc w:val="both"/>
      </w:pPr>
      <w:r w:rsidRPr="00943801">
        <w:t xml:space="preserve">Z hodnocení měření trvanlivosti vyplývá, že mezi testovanými procesními kapalinami byl značný rozdíl. </w:t>
      </w:r>
      <w:proofErr w:type="spellStart"/>
      <w:r w:rsidRPr="00943801">
        <w:t>Nelepších</w:t>
      </w:r>
      <w:proofErr w:type="spellEnd"/>
      <w:r w:rsidRPr="00943801">
        <w:t xml:space="preserve"> výsledků bylo dosaženo při použití PK VASCO 1000 (52 </w:t>
      </w:r>
      <w:r w:rsidRPr="00943801">
        <w:lastRenderedPageBreak/>
        <w:t xml:space="preserve">min), nejhorších při aplikaci </w:t>
      </w:r>
      <w:proofErr w:type="spellStart"/>
      <w:r w:rsidRPr="00943801">
        <w:t>Hocut</w:t>
      </w:r>
      <w:proofErr w:type="spellEnd"/>
      <w:r w:rsidRPr="00943801">
        <w:t xml:space="preserve"> B65 (8,5 min). To znamená, že rozdíl mezi nejlepší a nejhorší PK je více než šestinásobný.</w:t>
      </w:r>
    </w:p>
    <w:p w:rsidR="00943801" w:rsidRPr="00B15A0A" w:rsidRDefault="00943801" w:rsidP="00B15A0A">
      <w:pPr>
        <w:spacing w:before="0"/>
        <w:rPr>
          <w:sz w:val="16"/>
        </w:rPr>
      </w:pPr>
    </w:p>
    <w:p w:rsidR="00C56986" w:rsidRDefault="00C56986" w:rsidP="00C56986">
      <w:pPr>
        <w:pStyle w:val="Nadpis2"/>
        <w:tabs>
          <w:tab w:val="clear" w:pos="7523"/>
        </w:tabs>
        <w:ind w:left="1418" w:hanging="851"/>
        <w:jc w:val="left"/>
      </w:pPr>
      <w:r>
        <w:t>Hodnocení vlivu různých druhů procesních kapalin na parametry drsnosti obrobeného povrchu</w:t>
      </w:r>
      <w:r w:rsidR="006B2675">
        <w:t xml:space="preserve"> při frézování</w:t>
      </w:r>
    </w:p>
    <w:p w:rsidR="00943801" w:rsidRPr="00943801" w:rsidRDefault="00943801" w:rsidP="00B15A0A">
      <w:pPr>
        <w:spacing w:before="0"/>
        <w:ind w:firstLine="567"/>
        <w:jc w:val="both"/>
      </w:pPr>
      <w:r w:rsidRPr="00943801">
        <w:t xml:space="preserve">Během </w:t>
      </w:r>
      <w:r w:rsidR="003B23DE">
        <w:t xml:space="preserve">výroby vzorků pro </w:t>
      </w:r>
      <w:r w:rsidRPr="00943801">
        <w:t xml:space="preserve">testování vlivu PK na </w:t>
      </w:r>
      <w:r>
        <w:t>parametry drsnosti obrobeného povrchu</w:t>
      </w:r>
      <w:r w:rsidRPr="00943801">
        <w:t xml:space="preserve"> při operaci frézování byly použity řezné podmínky viz. </w:t>
      </w:r>
      <w:r w:rsidRPr="00465758">
        <w:t xml:space="preserve">tab. </w:t>
      </w:r>
      <w:r w:rsidR="00465758" w:rsidRPr="00465758">
        <w:t>5</w:t>
      </w:r>
      <w:r w:rsidRPr="00465758">
        <w:t xml:space="preserve">. </w:t>
      </w:r>
      <w:r w:rsidR="0008432D" w:rsidRPr="00465758">
        <w:t>V rámci</w:t>
      </w:r>
      <w:r w:rsidR="0008432D">
        <w:t xml:space="preserve"> experimentu</w:t>
      </w:r>
      <w:r>
        <w:t xml:space="preserve"> </w:t>
      </w:r>
      <w:r w:rsidRPr="00943801">
        <w:t>bylo aplikováno 10 PK.</w:t>
      </w:r>
      <w:r w:rsidR="0008432D">
        <w:t xml:space="preserve"> Výstupem tohoto hodnocení jsou hodnoty </w:t>
      </w:r>
      <w:proofErr w:type="spellStart"/>
      <w:r w:rsidR="0008432D">
        <w:t>Ra</w:t>
      </w:r>
      <w:proofErr w:type="spellEnd"/>
      <w:r w:rsidR="0008432D">
        <w:t xml:space="preserve"> a </w:t>
      </w:r>
      <w:proofErr w:type="spellStart"/>
      <w:r w:rsidR="0008432D">
        <w:t>Rz</w:t>
      </w:r>
      <w:proofErr w:type="spellEnd"/>
      <w:r w:rsidR="0008432D">
        <w:t xml:space="preserve">. </w:t>
      </w:r>
      <w:r w:rsidRPr="00943801">
        <w:t xml:space="preserve">Každé měření bylo opakováno </w:t>
      </w:r>
      <w:r>
        <w:t>10</w:t>
      </w:r>
      <w:r w:rsidRPr="00943801">
        <w:t xml:space="preserve">x a následně byl z těchto výsledků vytvořen aritmetický průměr. </w:t>
      </w:r>
      <w:r w:rsidR="003B23DE">
        <w:t>Výsledné průměrné hodnoty drsnosti pak byly zaokrouhlovány na 0,01</w:t>
      </w:r>
      <w:r w:rsidR="003B23DE">
        <w:rPr>
          <w:rFonts w:cs="Arial"/>
        </w:rPr>
        <w:t>µ</w:t>
      </w:r>
      <w:r w:rsidR="003B23DE">
        <w:t>m.</w:t>
      </w:r>
    </w:p>
    <w:p w:rsidR="00C56986" w:rsidRDefault="00C56986" w:rsidP="00B15A0A">
      <w:pPr>
        <w:pStyle w:val="Nadpis3"/>
        <w:tabs>
          <w:tab w:val="clear" w:pos="1713"/>
          <w:tab w:val="num" w:pos="-3119"/>
        </w:tabs>
        <w:ind w:left="1418" w:hanging="851"/>
        <w:jc w:val="left"/>
      </w:pPr>
      <w:r w:rsidRPr="00C56986">
        <w:t>Hodnocení vlivu různých druh</w:t>
      </w:r>
      <w:r>
        <w:t xml:space="preserve">ů procesních kapalin na </w:t>
      </w:r>
      <w:r w:rsidR="00685420">
        <w:t xml:space="preserve">        </w:t>
      </w:r>
      <w:r>
        <w:t xml:space="preserve">parametr </w:t>
      </w:r>
      <w:proofErr w:type="spellStart"/>
      <w:r>
        <w:t>Ra</w:t>
      </w:r>
      <w:proofErr w:type="spellEnd"/>
      <w:r w:rsidR="006B2675">
        <w:t xml:space="preserve"> při frézování</w:t>
      </w:r>
    </w:p>
    <w:p w:rsidR="00685420" w:rsidRDefault="00815296" w:rsidP="00B15A0A">
      <w:pPr>
        <w:spacing w:before="0"/>
        <w:ind w:firstLine="567"/>
        <w:jc w:val="both"/>
      </w:pPr>
      <w:r w:rsidRPr="00815296">
        <w:t xml:space="preserve">Z hodnocení měření hodnot parametru drsnosti </w:t>
      </w:r>
      <w:proofErr w:type="spellStart"/>
      <w:r w:rsidRPr="00815296">
        <w:t>Ra</w:t>
      </w:r>
      <w:proofErr w:type="spellEnd"/>
      <w:r w:rsidRPr="00815296">
        <w:t xml:space="preserve"> vyplývá, že mezi testovanými procesními kapalinami nebyl značný rozdíl</w:t>
      </w:r>
      <w:r>
        <w:t xml:space="preserve">, jak je možné vidět na </w:t>
      </w:r>
      <w:r w:rsidRPr="005D599B">
        <w:t xml:space="preserve">obr. </w:t>
      </w:r>
      <w:r w:rsidR="005D599B" w:rsidRPr="005D599B">
        <w:t>27</w:t>
      </w:r>
      <w:r w:rsidRPr="005D599B">
        <w:t>. U</w:t>
      </w:r>
      <w:r w:rsidRPr="00815296">
        <w:t xml:space="preserve"> procesní kapaliny </w:t>
      </w:r>
      <w:proofErr w:type="spellStart"/>
      <w:r w:rsidRPr="00815296">
        <w:t>Hocut</w:t>
      </w:r>
      <w:proofErr w:type="spellEnd"/>
      <w:r w:rsidRPr="00815296">
        <w:t xml:space="preserve"> B65 bylo dosaženo nejlepší naměřené hodnoty </w:t>
      </w:r>
      <w:proofErr w:type="spellStart"/>
      <w:r w:rsidRPr="00815296">
        <w:t>Ra</w:t>
      </w:r>
      <w:proofErr w:type="spellEnd"/>
      <w:r w:rsidRPr="00815296">
        <w:t xml:space="preserve"> (0,43 µm), naopak nejhoršího výsledku bylo dosaženo u PK VASCO 1000 (</w:t>
      </w:r>
      <w:proofErr w:type="spellStart"/>
      <w:r w:rsidRPr="00815296">
        <w:t>Ra</w:t>
      </w:r>
      <w:proofErr w:type="spellEnd"/>
      <w:r w:rsidRPr="00815296">
        <w:t xml:space="preserve"> = 0,74</w:t>
      </w:r>
      <w:r>
        <w:t xml:space="preserve"> µm) což je o 72% vyšší hodnota. </w:t>
      </w:r>
      <w:r w:rsidRPr="00815296">
        <w:t xml:space="preserve">Veškeré </w:t>
      </w:r>
      <w:r>
        <w:t>naměřené hodnoty</w:t>
      </w:r>
      <w:r w:rsidRPr="00815296">
        <w:t xml:space="preserve"> lze nalézt v </w:t>
      </w:r>
      <w:r w:rsidRPr="005D599B">
        <w:t xml:space="preserve">příloze </w:t>
      </w:r>
      <w:r w:rsidR="005D599B" w:rsidRPr="005D599B">
        <w:t>11</w:t>
      </w:r>
      <w:r w:rsidRPr="00815296">
        <w:t>.</w:t>
      </w:r>
    </w:p>
    <w:p w:rsidR="006C0433" w:rsidRDefault="0008432D" w:rsidP="00685420">
      <w:r>
        <w:rPr>
          <w:noProof/>
        </w:rPr>
        <w:drawing>
          <wp:inline distT="0" distB="0" distL="0" distR="0">
            <wp:extent cx="5543550" cy="3359171"/>
            <wp:effectExtent l="19050" t="0" r="0" b="0"/>
            <wp:docPr id="25" name="obráze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4"/>
                    <a:srcRect/>
                    <a:stretch>
                      <a:fillRect/>
                    </a:stretch>
                  </pic:blipFill>
                  <pic:spPr bwMode="auto">
                    <a:xfrm>
                      <a:off x="0" y="0"/>
                      <a:ext cx="5543550" cy="3359171"/>
                    </a:xfrm>
                    <a:prstGeom prst="rect">
                      <a:avLst/>
                    </a:prstGeom>
                    <a:noFill/>
                    <a:ln w="9525">
                      <a:noFill/>
                      <a:miter lim="800000"/>
                      <a:headEnd/>
                      <a:tailEnd/>
                    </a:ln>
                  </pic:spPr>
                </pic:pic>
              </a:graphicData>
            </a:graphic>
          </wp:inline>
        </w:drawing>
      </w:r>
    </w:p>
    <w:p w:rsidR="00815296" w:rsidRPr="00684763" w:rsidRDefault="00815296" w:rsidP="00B15A0A">
      <w:pPr>
        <w:spacing w:before="0"/>
        <w:rPr>
          <w:rFonts w:ascii="Cambria" w:hAnsi="Cambria"/>
          <w:i/>
        </w:rPr>
      </w:pPr>
      <w:r w:rsidRPr="00684763">
        <w:rPr>
          <w:rFonts w:ascii="Cambria" w:hAnsi="Cambria"/>
          <w:i/>
        </w:rPr>
        <w:t xml:space="preserve">Obr. </w:t>
      </w:r>
      <w:r w:rsidR="00684763" w:rsidRPr="00684763">
        <w:rPr>
          <w:rFonts w:ascii="Cambria" w:hAnsi="Cambria"/>
          <w:i/>
        </w:rPr>
        <w:t>27.</w:t>
      </w:r>
      <w:r w:rsidRPr="00684763">
        <w:rPr>
          <w:rFonts w:ascii="Cambria" w:hAnsi="Cambria"/>
          <w:i/>
        </w:rPr>
        <w:t xml:space="preserve"> Závislost parametru drsnosti </w:t>
      </w:r>
      <w:proofErr w:type="spellStart"/>
      <w:r w:rsidRPr="00684763">
        <w:rPr>
          <w:rFonts w:ascii="Cambria" w:hAnsi="Cambria"/>
          <w:i/>
        </w:rPr>
        <w:t>Ra</w:t>
      </w:r>
      <w:proofErr w:type="spellEnd"/>
      <w:r w:rsidRPr="00684763">
        <w:rPr>
          <w:rFonts w:ascii="Cambria" w:hAnsi="Cambria"/>
          <w:i/>
        </w:rPr>
        <w:t xml:space="preserve"> na použité PK</w:t>
      </w:r>
    </w:p>
    <w:p w:rsidR="006C0433" w:rsidRPr="006C0433" w:rsidRDefault="00685420" w:rsidP="00B15A0A">
      <w:pPr>
        <w:pStyle w:val="Nadpis3"/>
        <w:tabs>
          <w:tab w:val="clear" w:pos="1713"/>
        </w:tabs>
        <w:ind w:left="1418" w:hanging="851"/>
        <w:jc w:val="left"/>
        <w:rPr>
          <w:kern w:val="32"/>
          <w:sz w:val="32"/>
          <w:szCs w:val="32"/>
        </w:rPr>
      </w:pPr>
      <w:r w:rsidRPr="00685420">
        <w:lastRenderedPageBreak/>
        <w:t xml:space="preserve">Hodnocení vlivu různých druhů procesních kapalin na </w:t>
      </w:r>
      <w:r>
        <w:t xml:space="preserve">       </w:t>
      </w:r>
      <w:r w:rsidRPr="00685420">
        <w:t xml:space="preserve">parametr </w:t>
      </w:r>
      <w:proofErr w:type="spellStart"/>
      <w:r w:rsidRPr="00685420">
        <w:t>Rz</w:t>
      </w:r>
      <w:proofErr w:type="spellEnd"/>
      <w:r w:rsidR="006B2675">
        <w:t xml:space="preserve"> při frézování</w:t>
      </w:r>
    </w:p>
    <w:p w:rsidR="006C0433" w:rsidRPr="005D599B" w:rsidRDefault="00815296" w:rsidP="00B15A0A">
      <w:pPr>
        <w:pStyle w:val="Nadpis2"/>
        <w:numPr>
          <w:ilvl w:val="0"/>
          <w:numId w:val="0"/>
        </w:numPr>
        <w:spacing w:before="0" w:after="0"/>
        <w:ind w:firstLine="567"/>
        <w:jc w:val="both"/>
        <w:rPr>
          <w:b w:val="0"/>
          <w:i w:val="0"/>
          <w:sz w:val="24"/>
          <w:szCs w:val="24"/>
        </w:rPr>
      </w:pPr>
      <w:r w:rsidRPr="00815296">
        <w:rPr>
          <w:b w:val="0"/>
          <w:i w:val="0"/>
          <w:sz w:val="24"/>
          <w:szCs w:val="24"/>
        </w:rPr>
        <w:t xml:space="preserve">Z hodnocení měření parametru drsnosti </w:t>
      </w:r>
      <w:proofErr w:type="spellStart"/>
      <w:r w:rsidRPr="00815296">
        <w:rPr>
          <w:b w:val="0"/>
          <w:i w:val="0"/>
          <w:sz w:val="24"/>
          <w:szCs w:val="24"/>
        </w:rPr>
        <w:t>Rz</w:t>
      </w:r>
      <w:proofErr w:type="spellEnd"/>
      <w:r w:rsidRPr="00815296">
        <w:rPr>
          <w:b w:val="0"/>
          <w:i w:val="0"/>
          <w:sz w:val="24"/>
          <w:szCs w:val="24"/>
        </w:rPr>
        <w:t xml:space="preserve"> vyplívá</w:t>
      </w:r>
      <w:r w:rsidR="005D599B">
        <w:rPr>
          <w:b w:val="0"/>
          <w:i w:val="0"/>
          <w:sz w:val="24"/>
          <w:szCs w:val="24"/>
        </w:rPr>
        <w:t>, jak je možno vidět na obr. 28</w:t>
      </w:r>
      <w:r w:rsidRPr="00815296">
        <w:rPr>
          <w:b w:val="0"/>
          <w:i w:val="0"/>
          <w:sz w:val="24"/>
          <w:szCs w:val="24"/>
        </w:rPr>
        <w:t xml:space="preserve">, že mezi testovanými procesními kapalinami nebyl značný rozdíl. Nejnižší hodnota byla naměřena u PK </w:t>
      </w:r>
      <w:proofErr w:type="spellStart"/>
      <w:r w:rsidRPr="00815296">
        <w:rPr>
          <w:b w:val="0"/>
          <w:i w:val="0"/>
          <w:sz w:val="24"/>
          <w:szCs w:val="24"/>
        </w:rPr>
        <w:t>Hocut</w:t>
      </w:r>
      <w:proofErr w:type="spellEnd"/>
      <w:r w:rsidRPr="00815296">
        <w:rPr>
          <w:b w:val="0"/>
          <w:i w:val="0"/>
          <w:sz w:val="24"/>
          <w:szCs w:val="24"/>
        </w:rPr>
        <w:t xml:space="preserve"> B65 a to 3,01 µm. Nejhoršího výsledku mezi PK pak bylo dosaženo s PK VASCO 1000 </w:t>
      </w:r>
      <w:proofErr w:type="spellStart"/>
      <w:r w:rsidRPr="00815296">
        <w:rPr>
          <w:b w:val="0"/>
          <w:i w:val="0"/>
          <w:sz w:val="24"/>
          <w:szCs w:val="24"/>
        </w:rPr>
        <w:t>Rz</w:t>
      </w:r>
      <w:proofErr w:type="spellEnd"/>
      <w:r w:rsidRPr="00815296">
        <w:rPr>
          <w:b w:val="0"/>
          <w:i w:val="0"/>
          <w:sz w:val="24"/>
          <w:szCs w:val="24"/>
        </w:rPr>
        <w:t xml:space="preserve"> =4,96 µm, to je nárůst </w:t>
      </w:r>
      <w:proofErr w:type="spellStart"/>
      <w:r w:rsidRPr="00815296">
        <w:rPr>
          <w:b w:val="0"/>
          <w:i w:val="0"/>
          <w:sz w:val="24"/>
          <w:szCs w:val="24"/>
        </w:rPr>
        <w:t>Rz</w:t>
      </w:r>
      <w:proofErr w:type="spellEnd"/>
      <w:r w:rsidRPr="00815296">
        <w:rPr>
          <w:b w:val="0"/>
          <w:i w:val="0"/>
          <w:sz w:val="24"/>
          <w:szCs w:val="24"/>
        </w:rPr>
        <w:t xml:space="preserve"> o přibližně 65%.</w:t>
      </w:r>
      <w:r w:rsidR="00CD6F65" w:rsidRPr="00CD6F65">
        <w:rPr>
          <w:sz w:val="24"/>
          <w:szCs w:val="24"/>
        </w:rPr>
        <w:t xml:space="preserve"> </w:t>
      </w:r>
      <w:r w:rsidR="00CD6F65" w:rsidRPr="00CD6F65">
        <w:rPr>
          <w:b w:val="0"/>
          <w:i w:val="0"/>
          <w:sz w:val="24"/>
          <w:szCs w:val="24"/>
        </w:rPr>
        <w:t>Veškeré naměřené hodnoty lze nalézt v </w:t>
      </w:r>
      <w:r w:rsidR="00CD6F65" w:rsidRPr="005D599B">
        <w:rPr>
          <w:b w:val="0"/>
          <w:i w:val="0"/>
          <w:sz w:val="24"/>
          <w:szCs w:val="24"/>
        </w:rPr>
        <w:t xml:space="preserve">příloze </w:t>
      </w:r>
      <w:r w:rsidR="005D599B" w:rsidRPr="005D599B">
        <w:rPr>
          <w:b w:val="0"/>
          <w:i w:val="0"/>
          <w:sz w:val="24"/>
          <w:szCs w:val="24"/>
        </w:rPr>
        <w:t>12</w:t>
      </w:r>
      <w:r w:rsidR="00CD6F65" w:rsidRPr="005D599B">
        <w:rPr>
          <w:b w:val="0"/>
          <w:i w:val="0"/>
          <w:sz w:val="24"/>
          <w:szCs w:val="24"/>
        </w:rPr>
        <w:t>.</w:t>
      </w:r>
    </w:p>
    <w:p w:rsidR="006C0433" w:rsidRPr="006C0433" w:rsidRDefault="003B23DE" w:rsidP="006C0433">
      <w:r>
        <w:rPr>
          <w:noProof/>
        </w:rPr>
        <w:drawing>
          <wp:inline distT="0" distB="0" distL="0" distR="0">
            <wp:extent cx="5753100" cy="3324225"/>
            <wp:effectExtent l="19050" t="0" r="0" b="0"/>
            <wp:docPr id="27" name="obráze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5"/>
                    <a:srcRect/>
                    <a:stretch>
                      <a:fillRect/>
                    </a:stretch>
                  </pic:blipFill>
                  <pic:spPr bwMode="auto">
                    <a:xfrm>
                      <a:off x="0" y="0"/>
                      <a:ext cx="5753100" cy="3324225"/>
                    </a:xfrm>
                    <a:prstGeom prst="rect">
                      <a:avLst/>
                    </a:prstGeom>
                    <a:noFill/>
                    <a:ln w="9525">
                      <a:noFill/>
                      <a:miter lim="800000"/>
                      <a:headEnd/>
                      <a:tailEnd/>
                    </a:ln>
                  </pic:spPr>
                </pic:pic>
              </a:graphicData>
            </a:graphic>
          </wp:inline>
        </w:drawing>
      </w:r>
    </w:p>
    <w:p w:rsidR="00685420" w:rsidRDefault="00CD6F65" w:rsidP="00B15A0A">
      <w:pPr>
        <w:pStyle w:val="Nadpis3"/>
        <w:numPr>
          <w:ilvl w:val="0"/>
          <w:numId w:val="0"/>
        </w:numPr>
        <w:spacing w:before="0" w:after="0"/>
        <w:ind w:left="1418"/>
        <w:jc w:val="left"/>
        <w:rPr>
          <w:kern w:val="32"/>
          <w:sz w:val="32"/>
          <w:szCs w:val="32"/>
        </w:rPr>
      </w:pPr>
      <w:r w:rsidRPr="00684763">
        <w:rPr>
          <w:rFonts w:ascii="Cambria" w:hAnsi="Cambria"/>
          <w:b w:val="0"/>
          <w:bCs w:val="0"/>
          <w:i/>
          <w:sz w:val="24"/>
          <w:szCs w:val="24"/>
        </w:rPr>
        <w:t xml:space="preserve">Obr. </w:t>
      </w:r>
      <w:r w:rsidR="00684763" w:rsidRPr="00684763">
        <w:rPr>
          <w:rFonts w:ascii="Cambria" w:hAnsi="Cambria"/>
          <w:b w:val="0"/>
          <w:bCs w:val="0"/>
          <w:i/>
          <w:sz w:val="24"/>
          <w:szCs w:val="24"/>
        </w:rPr>
        <w:t>28.</w:t>
      </w:r>
      <w:r w:rsidRPr="00684763">
        <w:rPr>
          <w:rFonts w:ascii="Cambria" w:hAnsi="Cambria"/>
          <w:b w:val="0"/>
          <w:bCs w:val="0"/>
          <w:i/>
          <w:sz w:val="24"/>
          <w:szCs w:val="24"/>
        </w:rPr>
        <w:t xml:space="preserve"> Závislost parametru drsnosti</w:t>
      </w:r>
      <w:r w:rsidRPr="00CD6F65">
        <w:rPr>
          <w:rFonts w:ascii="Cambria" w:hAnsi="Cambria"/>
          <w:b w:val="0"/>
          <w:bCs w:val="0"/>
          <w:i/>
          <w:sz w:val="24"/>
          <w:szCs w:val="24"/>
        </w:rPr>
        <w:t xml:space="preserve"> </w:t>
      </w:r>
      <w:proofErr w:type="spellStart"/>
      <w:r w:rsidRPr="00CD6F65">
        <w:rPr>
          <w:rFonts w:ascii="Cambria" w:hAnsi="Cambria"/>
          <w:b w:val="0"/>
          <w:bCs w:val="0"/>
          <w:i/>
          <w:sz w:val="24"/>
          <w:szCs w:val="24"/>
        </w:rPr>
        <w:t>R</w:t>
      </w:r>
      <w:r>
        <w:rPr>
          <w:rFonts w:ascii="Cambria" w:hAnsi="Cambria"/>
          <w:b w:val="0"/>
          <w:bCs w:val="0"/>
          <w:i/>
          <w:sz w:val="24"/>
          <w:szCs w:val="24"/>
        </w:rPr>
        <w:t>z</w:t>
      </w:r>
      <w:proofErr w:type="spellEnd"/>
      <w:r w:rsidRPr="00CD6F65">
        <w:rPr>
          <w:rFonts w:ascii="Cambria" w:hAnsi="Cambria"/>
          <w:b w:val="0"/>
          <w:bCs w:val="0"/>
          <w:i/>
          <w:sz w:val="24"/>
          <w:szCs w:val="24"/>
        </w:rPr>
        <w:t xml:space="preserve"> na použité PK </w:t>
      </w:r>
      <w:r w:rsidR="00685420">
        <w:br w:type="page"/>
      </w:r>
    </w:p>
    <w:p w:rsidR="00F72397" w:rsidRPr="00F72397" w:rsidRDefault="00F72397" w:rsidP="00F72397">
      <w:pPr>
        <w:pStyle w:val="Nadpis1"/>
        <w:numPr>
          <w:ilvl w:val="0"/>
          <w:numId w:val="0"/>
        </w:numPr>
        <w:ind w:left="993" w:hanging="417"/>
        <w:jc w:val="both"/>
      </w:pPr>
      <w:r>
        <w:lastRenderedPageBreak/>
        <w:t>6</w:t>
      </w:r>
      <w:r>
        <w:tab/>
      </w:r>
      <w:r w:rsidR="00780DA5" w:rsidRPr="00780DA5">
        <w:t>Shrnutí a zhodnocení dosažených výsledků a vyvození závěrů</w:t>
      </w:r>
    </w:p>
    <w:p w:rsidR="003D48FC" w:rsidRDefault="00BE666C" w:rsidP="00B15A0A">
      <w:pPr>
        <w:tabs>
          <w:tab w:val="left" w:pos="567"/>
        </w:tabs>
        <w:spacing w:before="0" w:line="312" w:lineRule="auto"/>
        <w:jc w:val="both"/>
      </w:pPr>
      <w:r>
        <w:tab/>
      </w:r>
      <w:r w:rsidR="003D48FC">
        <w:t xml:space="preserve">Tato DP byla zaměřena na problematiku vlivu PK od nejlepších světových výrobců na trvanlivost a drsnost povrchu při frézování konstrukční oceli. Součástí této práce </w:t>
      </w:r>
      <w:r w:rsidR="001171BF">
        <w:t xml:space="preserve">byla rešerše dostupné literatury zabývající se shrnutím poznatků o procesu frézování a vlivem PK na obrábění konstrukční oceli. Na </w:t>
      </w:r>
      <w:r w:rsidR="00332057">
        <w:t>teoretickou</w:t>
      </w:r>
      <w:r w:rsidR="001171BF">
        <w:t xml:space="preserve"> část DP navazovala </w:t>
      </w:r>
      <w:r w:rsidR="00332057">
        <w:t xml:space="preserve">praktická, jež se skládala z </w:t>
      </w:r>
      <w:r w:rsidR="003D48FC">
        <w:t>návrh</w:t>
      </w:r>
      <w:r w:rsidR="00332057">
        <w:t>u a realizace experimentů zkoumajících:</w:t>
      </w:r>
    </w:p>
    <w:p w:rsidR="00332057" w:rsidRDefault="00332057" w:rsidP="00B15A0A">
      <w:pPr>
        <w:tabs>
          <w:tab w:val="left" w:pos="567"/>
        </w:tabs>
        <w:spacing w:before="0" w:line="312" w:lineRule="auto"/>
        <w:jc w:val="both"/>
      </w:pPr>
    </w:p>
    <w:p w:rsidR="00332057" w:rsidRDefault="00332057" w:rsidP="00B15A0A">
      <w:pPr>
        <w:pStyle w:val="Odstavecseseznamem"/>
        <w:numPr>
          <w:ilvl w:val="0"/>
          <w:numId w:val="30"/>
        </w:numPr>
        <w:tabs>
          <w:tab w:val="left" w:pos="567"/>
        </w:tabs>
        <w:spacing w:before="0" w:line="312" w:lineRule="auto"/>
        <w:jc w:val="both"/>
      </w:pPr>
      <w:r>
        <w:t>vliv použitých PK na trvanlivost nástroje při frézování konstrukční oceli,</w:t>
      </w:r>
    </w:p>
    <w:p w:rsidR="00332057" w:rsidRDefault="00332057" w:rsidP="00B15A0A">
      <w:pPr>
        <w:pStyle w:val="Odstavecseseznamem"/>
        <w:numPr>
          <w:ilvl w:val="0"/>
          <w:numId w:val="30"/>
        </w:numPr>
        <w:tabs>
          <w:tab w:val="left" w:pos="567"/>
        </w:tabs>
        <w:spacing w:before="0" w:line="312" w:lineRule="auto"/>
        <w:jc w:val="both"/>
      </w:pPr>
      <w:r>
        <w:t xml:space="preserve">vliv použitých PK na parametry drsnosti obrobeného materiálu </w:t>
      </w:r>
      <w:proofErr w:type="spellStart"/>
      <w:r>
        <w:t>Ra</w:t>
      </w:r>
      <w:proofErr w:type="spellEnd"/>
      <w:r>
        <w:t xml:space="preserve"> a </w:t>
      </w:r>
      <w:proofErr w:type="spellStart"/>
      <w:r>
        <w:t>Rz</w:t>
      </w:r>
      <w:proofErr w:type="spellEnd"/>
      <w:r>
        <w:t xml:space="preserve"> při frézování konstrukční oceli.</w:t>
      </w:r>
    </w:p>
    <w:p w:rsidR="00332057" w:rsidRDefault="00332057" w:rsidP="00B15A0A">
      <w:pPr>
        <w:tabs>
          <w:tab w:val="left" w:pos="567"/>
        </w:tabs>
        <w:spacing w:before="0" w:line="312" w:lineRule="auto"/>
        <w:jc w:val="both"/>
      </w:pPr>
    </w:p>
    <w:p w:rsidR="000C580C" w:rsidRPr="000C580C" w:rsidRDefault="00332057" w:rsidP="00B15A0A">
      <w:pPr>
        <w:tabs>
          <w:tab w:val="left" w:pos="567"/>
        </w:tabs>
        <w:spacing w:before="0" w:line="312" w:lineRule="auto"/>
        <w:jc w:val="both"/>
        <w:rPr>
          <w:b/>
          <w:bCs/>
        </w:rPr>
      </w:pPr>
      <w:r>
        <w:tab/>
        <w:t>Podrobné informace o provedených experimentech</w:t>
      </w:r>
      <w:r w:rsidR="000C580C">
        <w:t xml:space="preserve">, včetně popisu jednotlivých strojů a přístrojů lze naleznout v kapitolách 3 a 4. Výsledky měření lze naleznout na </w:t>
      </w:r>
      <w:r w:rsidR="000C580C" w:rsidRPr="005D599B">
        <w:t xml:space="preserve">obr. </w:t>
      </w:r>
      <w:r w:rsidR="005D599B" w:rsidRPr="005D599B">
        <w:t>26</w:t>
      </w:r>
      <w:r w:rsidR="000C580C" w:rsidRPr="005D599B">
        <w:t xml:space="preserve"> a</w:t>
      </w:r>
      <w:r w:rsidR="005D599B" w:rsidRPr="005D599B">
        <w:t>ž</w:t>
      </w:r>
      <w:r w:rsidR="000C580C" w:rsidRPr="005D599B">
        <w:t xml:space="preserve"> </w:t>
      </w:r>
      <w:r w:rsidR="005D599B" w:rsidRPr="005D599B">
        <w:t>28</w:t>
      </w:r>
      <w:r w:rsidR="000C580C" w:rsidRPr="005D599B">
        <w:t xml:space="preserve">, </w:t>
      </w:r>
      <w:r w:rsidR="000C580C">
        <w:t>popřípadě v </w:t>
      </w:r>
      <w:r w:rsidR="000C580C" w:rsidRPr="005D599B">
        <w:t xml:space="preserve">přílohách </w:t>
      </w:r>
      <w:r w:rsidR="005D599B" w:rsidRPr="005D599B">
        <w:t>11 - 22</w:t>
      </w:r>
      <w:r w:rsidR="000C580C" w:rsidRPr="005D599B">
        <w:t>.</w:t>
      </w:r>
    </w:p>
    <w:p w:rsidR="00332057" w:rsidRDefault="000F3AFA" w:rsidP="00B15A0A">
      <w:pPr>
        <w:tabs>
          <w:tab w:val="left" w:pos="567"/>
        </w:tabs>
        <w:spacing w:before="0" w:line="312" w:lineRule="auto"/>
        <w:jc w:val="both"/>
      </w:pPr>
      <w:r>
        <w:tab/>
        <w:t>Pro všechny prováděné experimenty bylo použito deseti vodou mísitelných PK od světových výrobců o koncentraci 5%. Kritérii zkoušek byly hodnoty:</w:t>
      </w:r>
    </w:p>
    <w:p w:rsidR="000F3AFA" w:rsidRDefault="000F3AFA" w:rsidP="00B15A0A">
      <w:pPr>
        <w:tabs>
          <w:tab w:val="left" w:pos="567"/>
        </w:tabs>
        <w:spacing w:before="0" w:line="312" w:lineRule="auto"/>
        <w:jc w:val="both"/>
      </w:pPr>
    </w:p>
    <w:p w:rsidR="000F3AFA" w:rsidRDefault="000F3AFA" w:rsidP="00B15A0A">
      <w:pPr>
        <w:pStyle w:val="Odstavecseseznamem"/>
        <w:numPr>
          <w:ilvl w:val="0"/>
          <w:numId w:val="32"/>
        </w:numPr>
        <w:tabs>
          <w:tab w:val="left" w:pos="567"/>
        </w:tabs>
        <w:spacing w:before="0" w:line="312" w:lineRule="auto"/>
        <w:jc w:val="both"/>
      </w:pPr>
      <w:r w:rsidRPr="000F3AFA">
        <w:t xml:space="preserve">trvanlivosti T, při měření trvanlivosti nástroje </w:t>
      </w:r>
      <w:r w:rsidR="00AF4809">
        <w:t xml:space="preserve">v </w:t>
      </w:r>
      <w:r w:rsidRPr="000F3AFA">
        <w:t>závislosti na použité P</w:t>
      </w:r>
      <w:r w:rsidR="00AF4809">
        <w:t>K</w:t>
      </w:r>
      <w:r w:rsidRPr="000F3AFA">
        <w:t>,</w:t>
      </w:r>
    </w:p>
    <w:p w:rsidR="000F3AFA" w:rsidRDefault="000F3AFA" w:rsidP="00B15A0A">
      <w:pPr>
        <w:pStyle w:val="Odstavecseseznamem"/>
        <w:numPr>
          <w:ilvl w:val="0"/>
          <w:numId w:val="32"/>
        </w:numPr>
        <w:tabs>
          <w:tab w:val="left" w:pos="567"/>
        </w:tabs>
        <w:spacing w:before="0" w:line="312" w:lineRule="auto"/>
        <w:jc w:val="both"/>
      </w:pPr>
      <w:r>
        <w:t xml:space="preserve">parametr drsnosti </w:t>
      </w:r>
      <w:proofErr w:type="spellStart"/>
      <w:r>
        <w:t>Ra</w:t>
      </w:r>
      <w:proofErr w:type="spellEnd"/>
      <w:r>
        <w:t xml:space="preserve"> - průměrná aritmetická úchylka posuzovaného profilu</w:t>
      </w:r>
      <w:r w:rsidR="00AF4809">
        <w:t xml:space="preserve">, </w:t>
      </w:r>
      <w:r w:rsidR="00AF4809" w:rsidRPr="000F3AFA">
        <w:t>při měření</w:t>
      </w:r>
      <w:r w:rsidR="00AF4809">
        <w:t xml:space="preserve"> drsnosti obrobené plochy v </w:t>
      </w:r>
      <w:r w:rsidR="00AF4809" w:rsidRPr="000F3AFA">
        <w:t>závislosti na použité P</w:t>
      </w:r>
      <w:r w:rsidR="00AF4809">
        <w:t>K</w:t>
      </w:r>
      <w:r>
        <w:t>,</w:t>
      </w:r>
    </w:p>
    <w:p w:rsidR="000F3AFA" w:rsidRDefault="000F3AFA" w:rsidP="00B15A0A">
      <w:pPr>
        <w:pStyle w:val="Odstavecseseznamem"/>
        <w:numPr>
          <w:ilvl w:val="0"/>
          <w:numId w:val="32"/>
        </w:numPr>
        <w:tabs>
          <w:tab w:val="left" w:pos="567"/>
        </w:tabs>
        <w:spacing w:before="0" w:line="312" w:lineRule="auto"/>
        <w:jc w:val="both"/>
      </w:pPr>
      <w:r>
        <w:t xml:space="preserve">  parametr drsnosti </w:t>
      </w:r>
      <w:proofErr w:type="spellStart"/>
      <w:r>
        <w:t>Rz</w:t>
      </w:r>
      <w:proofErr w:type="spellEnd"/>
      <w:r>
        <w:t xml:space="preserve"> – největší výška profilu</w:t>
      </w:r>
      <w:r w:rsidR="00AF4809">
        <w:t xml:space="preserve">, </w:t>
      </w:r>
      <w:r w:rsidR="00AF4809" w:rsidRPr="000F3AFA">
        <w:t>při měření</w:t>
      </w:r>
      <w:r w:rsidR="00AF4809">
        <w:t xml:space="preserve"> drsnosti obrobené plochy v </w:t>
      </w:r>
      <w:r w:rsidR="00AF4809" w:rsidRPr="000F3AFA">
        <w:t>závislosti na použité P</w:t>
      </w:r>
      <w:r w:rsidR="00AF4809">
        <w:t>K</w:t>
      </w:r>
      <w:r>
        <w:t>.</w:t>
      </w:r>
    </w:p>
    <w:p w:rsidR="000F3AFA" w:rsidRDefault="000F3AFA" w:rsidP="00B15A0A">
      <w:pPr>
        <w:tabs>
          <w:tab w:val="left" w:pos="567"/>
        </w:tabs>
        <w:spacing w:before="0" w:line="312" w:lineRule="auto"/>
        <w:jc w:val="both"/>
      </w:pPr>
    </w:p>
    <w:p w:rsidR="00AF4809" w:rsidRDefault="00AF4809" w:rsidP="00B15A0A">
      <w:pPr>
        <w:spacing w:before="0" w:line="312" w:lineRule="auto"/>
        <w:ind w:firstLine="567"/>
        <w:jc w:val="both"/>
      </w:pPr>
      <w:r>
        <w:t>V první části experimentu byl zkoumán vliv PK na trvanlivost nástroje při frézování konstrukční oceli. Toto měření se uskutečnilo na stroji FNG 32 v laboratoři obrábění KOM. Pro měření opotřebení</w:t>
      </w:r>
      <w:r w:rsidR="00163618">
        <w:t xml:space="preserve"> nástroje</w:t>
      </w:r>
      <w:r>
        <w:t xml:space="preserve"> </w:t>
      </w:r>
      <w:r w:rsidR="00163618">
        <w:t xml:space="preserve">bylo použito nástroje strojové lupy </w:t>
      </w:r>
      <w:proofErr w:type="spellStart"/>
      <w:r w:rsidR="00163618">
        <w:t>Brinell</w:t>
      </w:r>
      <w:proofErr w:type="spellEnd"/>
      <w:r w:rsidR="00163618">
        <w:t xml:space="preserve"> typ MPB-2.</w:t>
      </w:r>
    </w:p>
    <w:p w:rsidR="00AF4809" w:rsidRDefault="00163618" w:rsidP="00B15A0A">
      <w:pPr>
        <w:spacing w:before="0" w:line="312" w:lineRule="auto"/>
        <w:ind w:firstLine="567"/>
        <w:jc w:val="both"/>
      </w:pPr>
      <w:r>
        <w:t xml:space="preserve">V další sérii zkoušek se zjišťoval vliv PK na parametry drsnosti </w:t>
      </w:r>
      <w:proofErr w:type="spellStart"/>
      <w:r>
        <w:t>Ra</w:t>
      </w:r>
      <w:proofErr w:type="spellEnd"/>
      <w:r>
        <w:t xml:space="preserve"> a </w:t>
      </w:r>
      <w:proofErr w:type="spellStart"/>
      <w:r>
        <w:t>Rz</w:t>
      </w:r>
      <w:proofErr w:type="spellEnd"/>
      <w:r>
        <w:t xml:space="preserve"> taktéž při frézování konstrukční oceli. Vzorky pro tento test byly zhotoveny také na stroji FNG 32. Samotné měření parametrů drsnosti probíhalo </w:t>
      </w:r>
      <w:r w:rsidR="00A56B0F">
        <w:t>v</w:t>
      </w:r>
      <w:r w:rsidR="00A56B0F">
        <w:rPr>
          <w:rFonts w:cs="Arial"/>
          <w:noProof/>
          <w:color w:val="000000"/>
        </w:rPr>
        <w:t xml:space="preserve">e spolupráci s </w:t>
      </w:r>
      <w:r w:rsidR="00A56B0F" w:rsidRPr="00DD0F1D">
        <w:rPr>
          <w:rFonts w:cs="Arial"/>
          <w:noProof/>
          <w:color w:val="000000"/>
        </w:rPr>
        <w:t>ústavem pro nanomateri</w:t>
      </w:r>
      <w:r w:rsidR="00A56B0F">
        <w:rPr>
          <w:rFonts w:cs="Arial"/>
          <w:noProof/>
          <w:color w:val="000000"/>
        </w:rPr>
        <w:t>á</w:t>
      </w:r>
      <w:r w:rsidR="00A56B0F" w:rsidRPr="00DD0F1D">
        <w:rPr>
          <w:rFonts w:cs="Arial"/>
          <w:noProof/>
          <w:color w:val="000000"/>
        </w:rPr>
        <w:t xml:space="preserve">ly, pokročile technologie a </w:t>
      </w:r>
      <w:r w:rsidR="00A56B0F" w:rsidRPr="00610E08">
        <w:rPr>
          <w:rFonts w:cs="Arial"/>
          <w:noProof/>
        </w:rPr>
        <w:t>inovace v </w:t>
      </w:r>
      <w:r w:rsidR="00610E08" w:rsidRPr="00610E08">
        <w:rPr>
          <w:rFonts w:cs="Arial"/>
          <w:noProof/>
        </w:rPr>
        <w:t>Liberci</w:t>
      </w:r>
      <w:r w:rsidR="00A56B0F" w:rsidRPr="00610E08">
        <w:rPr>
          <w:rFonts w:cs="Arial"/>
          <w:noProof/>
        </w:rPr>
        <w:t xml:space="preserve"> na</w:t>
      </w:r>
      <w:r w:rsidR="00A56B0F">
        <w:rPr>
          <w:rFonts w:cs="Arial"/>
          <w:noProof/>
          <w:color w:val="000000"/>
        </w:rPr>
        <w:t xml:space="preserve"> přístroji </w:t>
      </w:r>
      <w:proofErr w:type="spellStart"/>
      <w:r w:rsidR="00A56B0F" w:rsidRPr="00DD0F1D">
        <w:rPr>
          <w:rFonts w:cs="Arial"/>
        </w:rPr>
        <w:t>DektakXT</w:t>
      </w:r>
      <w:proofErr w:type="spellEnd"/>
      <w:r w:rsidR="00A56B0F" w:rsidRPr="00DD0F1D">
        <w:rPr>
          <w:rFonts w:cs="Arial"/>
        </w:rPr>
        <w:t>™</w:t>
      </w:r>
      <w:r w:rsidR="00A56B0F">
        <w:rPr>
          <w:rFonts w:cs="Arial"/>
        </w:rPr>
        <w:t>.</w:t>
      </w:r>
    </w:p>
    <w:p w:rsidR="00A56B0F" w:rsidRDefault="00BE666C" w:rsidP="00B15A0A">
      <w:pPr>
        <w:spacing w:before="0" w:line="312" w:lineRule="auto"/>
        <w:jc w:val="both"/>
        <w:rPr>
          <w:rFonts w:cs="Arial"/>
          <w:noProof/>
          <w:color w:val="000000"/>
        </w:rPr>
      </w:pPr>
      <w:r w:rsidRPr="006B6288">
        <w:rPr>
          <w:sz w:val="22"/>
          <w:szCs w:val="22"/>
        </w:rPr>
        <w:tab/>
      </w:r>
      <w:r w:rsidR="0080044B" w:rsidRPr="0080044B">
        <w:rPr>
          <w:rFonts w:cs="Arial"/>
          <w:noProof/>
          <w:color w:val="000000"/>
        </w:rPr>
        <w:t>Při poro</w:t>
      </w:r>
      <w:r w:rsidR="0080044B">
        <w:rPr>
          <w:rFonts w:cs="Arial"/>
          <w:noProof/>
          <w:color w:val="000000"/>
        </w:rPr>
        <w:t>vnání vlivu použitých PK na trvanlivost nástroje jsme dospěli k následujícímu závěru. Na základě naměřených hodnot</w:t>
      </w:r>
      <w:r w:rsidR="00954DAD">
        <w:rPr>
          <w:rFonts w:cs="Arial"/>
          <w:noProof/>
          <w:color w:val="000000"/>
        </w:rPr>
        <w:t xml:space="preserve"> lze říci</w:t>
      </w:r>
      <w:r w:rsidR="00954DAD" w:rsidRPr="00954DAD">
        <w:rPr>
          <w:rFonts w:cs="Arial"/>
          <w:noProof/>
          <w:color w:val="000000"/>
        </w:rPr>
        <w:t>, že mezi testovanými procesními kapalinami byl značný rozdíl</w:t>
      </w:r>
      <w:r w:rsidR="00954DAD">
        <w:rPr>
          <w:rFonts w:cs="Arial"/>
          <w:noProof/>
          <w:color w:val="000000"/>
        </w:rPr>
        <w:t xml:space="preserve">. Především při aplikaci dvou nejúspěšnějších </w:t>
      </w:r>
      <w:r w:rsidR="0080044B">
        <w:rPr>
          <w:rFonts w:cs="Arial"/>
          <w:noProof/>
          <w:color w:val="000000"/>
        </w:rPr>
        <w:t>PK</w:t>
      </w:r>
      <w:r w:rsidR="00954DAD">
        <w:rPr>
          <w:rFonts w:cs="Arial"/>
          <w:noProof/>
          <w:color w:val="000000"/>
        </w:rPr>
        <w:t xml:space="preserve"> bylo dosaženo výrazně vyšších hodnot trvanlivosti,</w:t>
      </w:r>
      <w:r w:rsidR="00E42B76">
        <w:rPr>
          <w:rFonts w:cs="Arial"/>
          <w:noProof/>
          <w:color w:val="000000"/>
        </w:rPr>
        <w:t xml:space="preserve"> a to u PK</w:t>
      </w:r>
      <w:r w:rsidR="0080044B">
        <w:rPr>
          <w:rFonts w:cs="Arial"/>
          <w:noProof/>
          <w:color w:val="000000"/>
        </w:rPr>
        <w:t xml:space="preserve"> VASCO 1000 52 </w:t>
      </w:r>
      <w:r w:rsidR="00954DAD">
        <w:rPr>
          <w:rFonts w:cs="Arial"/>
          <w:noProof/>
          <w:color w:val="000000"/>
        </w:rPr>
        <w:t>minut</w:t>
      </w:r>
      <w:r w:rsidR="00E42B76">
        <w:rPr>
          <w:rFonts w:cs="Arial"/>
          <w:noProof/>
          <w:color w:val="000000"/>
        </w:rPr>
        <w:t>,</w:t>
      </w:r>
      <w:r w:rsidR="00954DAD">
        <w:rPr>
          <w:rFonts w:cs="Arial"/>
          <w:noProof/>
          <w:color w:val="000000"/>
        </w:rPr>
        <w:t xml:space="preserve"> </w:t>
      </w:r>
      <w:r w:rsidR="00E42B76">
        <w:rPr>
          <w:rFonts w:cs="Arial"/>
          <w:noProof/>
          <w:color w:val="000000"/>
        </w:rPr>
        <w:t>u PK</w:t>
      </w:r>
      <w:r w:rsidR="0080044B">
        <w:rPr>
          <w:rFonts w:cs="Arial"/>
          <w:noProof/>
          <w:color w:val="000000"/>
        </w:rPr>
        <w:t xml:space="preserve"> ZUBORA 20H EXTRA </w:t>
      </w:r>
      <w:r w:rsidR="00954DAD">
        <w:rPr>
          <w:rFonts w:cs="Arial"/>
          <w:noProof/>
          <w:color w:val="000000"/>
        </w:rPr>
        <w:t>40,5 min</w:t>
      </w:r>
      <w:r w:rsidR="00E42B76">
        <w:rPr>
          <w:rFonts w:cs="Arial"/>
          <w:noProof/>
          <w:color w:val="000000"/>
        </w:rPr>
        <w:t xml:space="preserve">. O třetí a čtvrté místo se dělí PK ZUBORA 65H ULTRA a ZUBORA 20H ULTRA se shodnou trvanlivostí 26 </w:t>
      </w:r>
      <w:r w:rsidR="00E42B76">
        <w:rPr>
          <w:rFonts w:cs="Arial"/>
          <w:noProof/>
          <w:color w:val="000000"/>
        </w:rPr>
        <w:lastRenderedPageBreak/>
        <w:t>minut. Další méně úspěšné PK jsou uvedeny v sestupném pořadí: 5. místo ZUBORA 10H EXTRA</w:t>
      </w:r>
      <w:r w:rsidR="00CE798B">
        <w:rPr>
          <w:rFonts w:cs="Arial"/>
          <w:noProof/>
          <w:color w:val="000000"/>
        </w:rPr>
        <w:t xml:space="preserve"> (21,5 min.)</w:t>
      </w:r>
      <w:r w:rsidR="00E42B76">
        <w:rPr>
          <w:rFonts w:cs="Arial"/>
          <w:noProof/>
          <w:color w:val="000000"/>
        </w:rPr>
        <w:t>, 6. místo ZUBORA UNIVERSÁL</w:t>
      </w:r>
      <w:r w:rsidR="00CE798B">
        <w:rPr>
          <w:rFonts w:cs="Arial"/>
          <w:noProof/>
          <w:color w:val="000000"/>
        </w:rPr>
        <w:t xml:space="preserve"> (15 min.)</w:t>
      </w:r>
      <w:r w:rsidR="00E42B76">
        <w:rPr>
          <w:rFonts w:cs="Arial"/>
          <w:noProof/>
          <w:color w:val="000000"/>
        </w:rPr>
        <w:t>, 7. místo ToolWay E 655N</w:t>
      </w:r>
      <w:r w:rsidR="00CE798B">
        <w:rPr>
          <w:rFonts w:cs="Arial"/>
          <w:noProof/>
          <w:color w:val="000000"/>
        </w:rPr>
        <w:t xml:space="preserve"> (13 min.)</w:t>
      </w:r>
      <w:r w:rsidR="00E42B76">
        <w:rPr>
          <w:rFonts w:cs="Arial"/>
          <w:noProof/>
          <w:color w:val="000000"/>
        </w:rPr>
        <w:t>, 8. místo ToolWay S 455N</w:t>
      </w:r>
      <w:r w:rsidR="00CE798B">
        <w:rPr>
          <w:rFonts w:cs="Arial"/>
          <w:noProof/>
          <w:color w:val="000000"/>
        </w:rPr>
        <w:t xml:space="preserve"> (11 min.)</w:t>
      </w:r>
      <w:r w:rsidR="00E42B76">
        <w:rPr>
          <w:rFonts w:cs="Arial"/>
          <w:noProof/>
          <w:color w:val="000000"/>
        </w:rPr>
        <w:t>, 9. místo Hocut HS 9700 (10 min.)</w:t>
      </w:r>
      <w:r w:rsidR="00CE798B">
        <w:rPr>
          <w:rFonts w:cs="Arial"/>
          <w:noProof/>
          <w:color w:val="000000"/>
        </w:rPr>
        <w:t xml:space="preserve"> ,nejhorší výsledná trvanlivost byla zjištěna u PK Hocut B65 a to 8,5 min. </w:t>
      </w:r>
      <w:r w:rsidR="00CE798B" w:rsidRPr="00CE798B">
        <w:rPr>
          <w:rFonts w:cs="Arial"/>
          <w:noProof/>
          <w:color w:val="000000"/>
        </w:rPr>
        <w:t>To znamená, že rozdíl mezi nejlepší a nejhorší PK je více než šestinásobný.</w:t>
      </w:r>
    </w:p>
    <w:p w:rsidR="00265FD2" w:rsidRDefault="004C5292" w:rsidP="00B15A0A">
      <w:pPr>
        <w:spacing w:before="0" w:line="312" w:lineRule="auto"/>
        <w:jc w:val="both"/>
        <w:rPr>
          <w:rFonts w:cs="Arial"/>
          <w:noProof/>
          <w:color w:val="000000"/>
        </w:rPr>
      </w:pPr>
      <w:r>
        <w:rPr>
          <w:rFonts w:cs="Arial"/>
          <w:noProof/>
          <w:color w:val="000000"/>
        </w:rPr>
        <w:tab/>
        <w:t xml:space="preserve">Z hodnocení vlivu PK na parametr drsnosti Ra při frézování konstrukční oceli </w:t>
      </w:r>
      <w:r w:rsidRPr="004C5292">
        <w:rPr>
          <w:rFonts w:cs="Arial"/>
          <w:noProof/>
          <w:color w:val="000000"/>
        </w:rPr>
        <w:t>vyplývá, že mezi testovanými procesními kapalinami nebyl značný rozdíl.</w:t>
      </w:r>
      <w:r>
        <w:rPr>
          <w:rFonts w:cs="Arial"/>
          <w:noProof/>
          <w:color w:val="000000"/>
        </w:rPr>
        <w:t xml:space="preserve"> Nicméně nejlepších výsledků </w:t>
      </w:r>
      <w:r w:rsidRPr="004C5292">
        <w:rPr>
          <w:rFonts w:cs="Arial"/>
          <w:noProof/>
          <w:color w:val="000000"/>
        </w:rPr>
        <w:t xml:space="preserve">bylo dosaženo </w:t>
      </w:r>
      <w:r>
        <w:rPr>
          <w:rFonts w:cs="Arial"/>
          <w:noProof/>
          <w:color w:val="000000"/>
        </w:rPr>
        <w:t xml:space="preserve">u PK </w:t>
      </w:r>
      <w:r w:rsidRPr="004C5292">
        <w:rPr>
          <w:rFonts w:cs="Arial"/>
          <w:noProof/>
          <w:color w:val="000000"/>
        </w:rPr>
        <w:t>Hocut B65</w:t>
      </w:r>
      <w:r>
        <w:rPr>
          <w:rFonts w:cs="Arial"/>
          <w:noProof/>
          <w:color w:val="000000"/>
        </w:rPr>
        <w:t xml:space="preserve"> </w:t>
      </w:r>
      <w:r w:rsidRPr="004C5292">
        <w:rPr>
          <w:rFonts w:cs="Arial"/>
          <w:noProof/>
          <w:color w:val="000000"/>
        </w:rPr>
        <w:t>(</w:t>
      </w:r>
      <w:r>
        <w:rPr>
          <w:rFonts w:cs="Arial"/>
          <w:noProof/>
          <w:color w:val="000000"/>
        </w:rPr>
        <w:t xml:space="preserve">Ra = </w:t>
      </w:r>
      <w:r w:rsidRPr="004C5292">
        <w:rPr>
          <w:rFonts w:cs="Arial"/>
          <w:noProof/>
          <w:color w:val="000000"/>
        </w:rPr>
        <w:t>0,43 µm),</w:t>
      </w:r>
      <w:r w:rsidR="00265FD2">
        <w:rPr>
          <w:rFonts w:cs="Arial"/>
          <w:noProof/>
          <w:color w:val="000000"/>
        </w:rPr>
        <w:t xml:space="preserve"> druhá nejnižší hodota Ra byla naměřena schodně u PK ToolWay E655 a PK ZUBORA 20H ULTRA</w:t>
      </w:r>
      <w:r w:rsidR="005E1FB9">
        <w:rPr>
          <w:rFonts w:cs="Arial"/>
          <w:noProof/>
          <w:color w:val="000000"/>
        </w:rPr>
        <w:t xml:space="preserve"> a to </w:t>
      </w:r>
      <w:r w:rsidR="005E1FB9" w:rsidRPr="004C5292">
        <w:rPr>
          <w:rFonts w:cs="Arial"/>
          <w:noProof/>
          <w:color w:val="000000"/>
        </w:rPr>
        <w:t>0,</w:t>
      </w:r>
      <w:r w:rsidR="005E1FB9">
        <w:rPr>
          <w:rFonts w:cs="Arial"/>
          <w:noProof/>
          <w:color w:val="000000"/>
        </w:rPr>
        <w:t>51</w:t>
      </w:r>
      <w:r w:rsidR="005E1FB9" w:rsidRPr="004C5292">
        <w:rPr>
          <w:rFonts w:cs="Arial"/>
          <w:noProof/>
          <w:color w:val="000000"/>
        </w:rPr>
        <w:t xml:space="preserve"> µm</w:t>
      </w:r>
      <w:r w:rsidR="005E1FB9">
        <w:rPr>
          <w:rFonts w:cs="Arial"/>
          <w:noProof/>
          <w:color w:val="000000"/>
        </w:rPr>
        <w:t xml:space="preserve">. Na čtvrtém a pátém místě se umístily PK ZUBORA 65H ULTRA a PK ToolWay S455. Další umístění je následující: 6. místo PK ZUBORA UNIVERSAL </w:t>
      </w:r>
      <w:r w:rsidR="005E1FB9" w:rsidRPr="004C5292">
        <w:rPr>
          <w:rFonts w:cs="Arial"/>
          <w:noProof/>
          <w:color w:val="000000"/>
        </w:rPr>
        <w:t>(</w:t>
      </w:r>
      <w:r w:rsidR="005E1FB9">
        <w:rPr>
          <w:rFonts w:cs="Arial"/>
          <w:noProof/>
          <w:color w:val="000000"/>
        </w:rPr>
        <w:t xml:space="preserve">Ra = </w:t>
      </w:r>
      <w:r w:rsidR="005E1FB9" w:rsidRPr="004C5292">
        <w:rPr>
          <w:rFonts w:cs="Arial"/>
          <w:noProof/>
          <w:color w:val="000000"/>
        </w:rPr>
        <w:t>0,</w:t>
      </w:r>
      <w:r w:rsidR="005E1FB9">
        <w:rPr>
          <w:rFonts w:cs="Arial"/>
          <w:noProof/>
          <w:color w:val="000000"/>
        </w:rPr>
        <w:t>55</w:t>
      </w:r>
      <w:r w:rsidR="005E1FB9" w:rsidRPr="004C5292">
        <w:rPr>
          <w:rFonts w:cs="Arial"/>
          <w:noProof/>
          <w:color w:val="000000"/>
        </w:rPr>
        <w:t xml:space="preserve"> µm),</w:t>
      </w:r>
      <w:r w:rsidR="005E1FB9">
        <w:rPr>
          <w:rFonts w:cs="Arial"/>
          <w:noProof/>
          <w:color w:val="000000"/>
        </w:rPr>
        <w:t xml:space="preserve"> 7. místo PK ZUBORA 10H EXTRA </w:t>
      </w:r>
      <w:r w:rsidR="005E1FB9" w:rsidRPr="004C5292">
        <w:rPr>
          <w:rFonts w:cs="Arial"/>
          <w:noProof/>
          <w:color w:val="000000"/>
        </w:rPr>
        <w:t>(</w:t>
      </w:r>
      <w:r w:rsidR="005E1FB9">
        <w:rPr>
          <w:rFonts w:cs="Arial"/>
          <w:noProof/>
          <w:color w:val="000000"/>
        </w:rPr>
        <w:t xml:space="preserve">Ra = </w:t>
      </w:r>
      <w:r w:rsidR="005E1FB9" w:rsidRPr="004C5292">
        <w:rPr>
          <w:rFonts w:cs="Arial"/>
          <w:noProof/>
          <w:color w:val="000000"/>
        </w:rPr>
        <w:t>0,</w:t>
      </w:r>
      <w:r w:rsidR="005E1FB9">
        <w:rPr>
          <w:rFonts w:cs="Arial"/>
          <w:noProof/>
          <w:color w:val="000000"/>
        </w:rPr>
        <w:t>57</w:t>
      </w:r>
      <w:r w:rsidR="005E1FB9" w:rsidRPr="004C5292">
        <w:rPr>
          <w:rFonts w:cs="Arial"/>
          <w:noProof/>
          <w:color w:val="000000"/>
        </w:rPr>
        <w:t xml:space="preserve"> µm),</w:t>
      </w:r>
      <w:r w:rsidR="005E1FB9">
        <w:rPr>
          <w:rFonts w:cs="Arial"/>
          <w:noProof/>
          <w:color w:val="000000"/>
        </w:rPr>
        <w:t xml:space="preserve"> 8. místo PK Hocut 9700 </w:t>
      </w:r>
      <w:r w:rsidR="005E1FB9" w:rsidRPr="004C5292">
        <w:rPr>
          <w:rFonts w:cs="Arial"/>
          <w:noProof/>
          <w:color w:val="000000"/>
        </w:rPr>
        <w:t>(</w:t>
      </w:r>
      <w:r w:rsidR="005E1FB9">
        <w:rPr>
          <w:rFonts w:cs="Arial"/>
          <w:noProof/>
          <w:color w:val="000000"/>
        </w:rPr>
        <w:t xml:space="preserve">Ra = </w:t>
      </w:r>
      <w:r w:rsidR="005E1FB9" w:rsidRPr="004C5292">
        <w:rPr>
          <w:rFonts w:cs="Arial"/>
          <w:noProof/>
          <w:color w:val="000000"/>
        </w:rPr>
        <w:t>0,</w:t>
      </w:r>
      <w:r w:rsidR="005E1FB9">
        <w:rPr>
          <w:rFonts w:cs="Arial"/>
          <w:noProof/>
          <w:color w:val="000000"/>
        </w:rPr>
        <w:t>60</w:t>
      </w:r>
      <w:r w:rsidR="005E1FB9" w:rsidRPr="004C5292">
        <w:rPr>
          <w:rFonts w:cs="Arial"/>
          <w:noProof/>
          <w:color w:val="000000"/>
        </w:rPr>
        <w:t xml:space="preserve"> µm),</w:t>
      </w:r>
      <w:r w:rsidR="005E1FB9" w:rsidRPr="005E1FB9">
        <w:rPr>
          <w:rFonts w:cs="Arial"/>
          <w:noProof/>
          <w:color w:val="000000"/>
        </w:rPr>
        <w:t xml:space="preserve"> </w:t>
      </w:r>
      <w:r w:rsidR="005E1FB9">
        <w:rPr>
          <w:rFonts w:cs="Arial"/>
          <w:noProof/>
          <w:color w:val="000000"/>
        </w:rPr>
        <w:t xml:space="preserve">9. místo PK ZUBORA 20H EXTRA </w:t>
      </w:r>
      <w:r w:rsidR="005E1FB9" w:rsidRPr="004C5292">
        <w:rPr>
          <w:rFonts w:cs="Arial"/>
          <w:noProof/>
          <w:color w:val="000000"/>
        </w:rPr>
        <w:t>(</w:t>
      </w:r>
      <w:r w:rsidR="005E1FB9">
        <w:rPr>
          <w:rFonts w:cs="Arial"/>
          <w:noProof/>
          <w:color w:val="000000"/>
        </w:rPr>
        <w:t xml:space="preserve">Ra = </w:t>
      </w:r>
      <w:r w:rsidR="005E1FB9" w:rsidRPr="004C5292">
        <w:rPr>
          <w:rFonts w:cs="Arial"/>
          <w:noProof/>
          <w:color w:val="000000"/>
        </w:rPr>
        <w:t>0,</w:t>
      </w:r>
      <w:r w:rsidR="005E1FB9">
        <w:rPr>
          <w:rFonts w:cs="Arial"/>
          <w:noProof/>
          <w:color w:val="000000"/>
        </w:rPr>
        <w:t>63 µm). N</w:t>
      </w:r>
      <w:r w:rsidR="005E1FB9" w:rsidRPr="005E1FB9">
        <w:rPr>
          <w:rFonts w:cs="Arial"/>
          <w:noProof/>
          <w:color w:val="000000"/>
        </w:rPr>
        <w:t>ejhoršího výsledku bylo dosaženo u PK VASCO 1000 (Ra = 0,74 µm) což je o 72% vyšší hodnota</w:t>
      </w:r>
      <w:r w:rsidR="00E2096D">
        <w:rPr>
          <w:rFonts w:cs="Arial"/>
          <w:noProof/>
          <w:color w:val="000000"/>
        </w:rPr>
        <w:t xml:space="preserve"> než u nejlépe hodnocené PK</w:t>
      </w:r>
      <w:r w:rsidR="005E1FB9" w:rsidRPr="005E1FB9">
        <w:rPr>
          <w:rFonts w:cs="Arial"/>
          <w:noProof/>
          <w:color w:val="000000"/>
        </w:rPr>
        <w:t>.</w:t>
      </w:r>
    </w:p>
    <w:p w:rsidR="00265FD2" w:rsidRDefault="00E2096D" w:rsidP="00B15A0A">
      <w:pPr>
        <w:spacing w:before="0" w:line="312" w:lineRule="auto"/>
        <w:jc w:val="both"/>
        <w:rPr>
          <w:rFonts w:cs="Arial"/>
          <w:noProof/>
          <w:color w:val="000000"/>
        </w:rPr>
      </w:pPr>
      <w:r>
        <w:rPr>
          <w:rFonts w:cs="Arial"/>
          <w:noProof/>
          <w:color w:val="000000"/>
        </w:rPr>
        <w:tab/>
        <w:t>Při zkoumání vlivu PK na parametr drsnosti Rz při frézování konstrukční oceli nebyl</w:t>
      </w:r>
      <w:r w:rsidR="00D62F31">
        <w:rPr>
          <w:rFonts w:cs="Arial"/>
          <w:noProof/>
          <w:color w:val="000000"/>
        </w:rPr>
        <w:t xml:space="preserve"> </w:t>
      </w:r>
      <w:r>
        <w:rPr>
          <w:rFonts w:cs="Arial"/>
          <w:noProof/>
          <w:color w:val="000000"/>
        </w:rPr>
        <w:t xml:space="preserve">rozdíl </w:t>
      </w:r>
      <w:r w:rsidR="00D62F31">
        <w:rPr>
          <w:rFonts w:cs="Arial"/>
          <w:noProof/>
          <w:color w:val="000000"/>
        </w:rPr>
        <w:t>naměře</w:t>
      </w:r>
      <w:r>
        <w:rPr>
          <w:rFonts w:cs="Arial"/>
          <w:noProof/>
          <w:color w:val="000000"/>
        </w:rPr>
        <w:t>ných</w:t>
      </w:r>
      <w:r w:rsidR="00D62F31">
        <w:rPr>
          <w:rFonts w:cs="Arial"/>
          <w:noProof/>
          <w:color w:val="000000"/>
        </w:rPr>
        <w:t xml:space="preserve"> hodnot mezi zkoumanými PK příliš výsoký, stejně jako tomu bylo u hodnocení parametru Ra. Nejlepšího výsledku </w:t>
      </w:r>
      <w:r>
        <w:rPr>
          <w:rFonts w:cs="Arial"/>
          <w:noProof/>
          <w:color w:val="000000"/>
        </w:rPr>
        <w:t xml:space="preserve">bylo dosaženo </w:t>
      </w:r>
      <w:r w:rsidR="00D62F31">
        <w:rPr>
          <w:rFonts w:cs="Arial"/>
          <w:noProof/>
          <w:color w:val="000000"/>
        </w:rPr>
        <w:t xml:space="preserve">s PK </w:t>
      </w:r>
      <w:r w:rsidR="00D62F31" w:rsidRPr="004C5292">
        <w:rPr>
          <w:rFonts w:cs="Arial"/>
          <w:noProof/>
          <w:color w:val="000000"/>
        </w:rPr>
        <w:t>Hocut B65</w:t>
      </w:r>
      <w:r w:rsidR="00D62F31">
        <w:rPr>
          <w:rFonts w:cs="Arial"/>
          <w:noProof/>
          <w:color w:val="000000"/>
        </w:rPr>
        <w:t xml:space="preserve"> </w:t>
      </w:r>
      <w:r w:rsidR="00D62F31" w:rsidRPr="004C5292">
        <w:rPr>
          <w:rFonts w:cs="Arial"/>
          <w:noProof/>
          <w:color w:val="000000"/>
        </w:rPr>
        <w:t>(</w:t>
      </w:r>
      <w:r w:rsidR="00D62F31">
        <w:rPr>
          <w:rFonts w:cs="Arial"/>
          <w:noProof/>
          <w:color w:val="000000"/>
        </w:rPr>
        <w:t>Rz = 3,01</w:t>
      </w:r>
      <w:r w:rsidR="00D62F31" w:rsidRPr="004C5292">
        <w:rPr>
          <w:rFonts w:cs="Arial"/>
          <w:noProof/>
          <w:color w:val="000000"/>
        </w:rPr>
        <w:t xml:space="preserve"> µm),</w:t>
      </w:r>
      <w:r w:rsidR="00D62F31">
        <w:rPr>
          <w:rFonts w:cs="Arial"/>
          <w:noProof/>
          <w:color w:val="000000"/>
        </w:rPr>
        <w:t xml:space="preserve"> další pořadí je: 2. místo </w:t>
      </w:r>
      <w:r w:rsidR="003B5536">
        <w:rPr>
          <w:rFonts w:cs="Arial"/>
          <w:noProof/>
          <w:color w:val="000000"/>
        </w:rPr>
        <w:t xml:space="preserve">PK ToolWay E655 </w:t>
      </w:r>
      <w:r w:rsidR="003B5536" w:rsidRPr="004C5292">
        <w:rPr>
          <w:rFonts w:cs="Arial"/>
          <w:noProof/>
          <w:color w:val="000000"/>
        </w:rPr>
        <w:t>(</w:t>
      </w:r>
      <w:r w:rsidR="003B5536">
        <w:rPr>
          <w:rFonts w:cs="Arial"/>
          <w:noProof/>
          <w:color w:val="000000"/>
        </w:rPr>
        <w:t>Rz = 3,58</w:t>
      </w:r>
      <w:r w:rsidR="003B5536" w:rsidRPr="004C5292">
        <w:rPr>
          <w:rFonts w:cs="Arial"/>
          <w:noProof/>
          <w:color w:val="000000"/>
        </w:rPr>
        <w:t xml:space="preserve"> µm),</w:t>
      </w:r>
      <w:r w:rsidR="003B5536">
        <w:rPr>
          <w:rFonts w:cs="Arial"/>
          <w:noProof/>
          <w:color w:val="000000"/>
        </w:rPr>
        <w:t xml:space="preserve"> 3. místo PK ZUBORA 20H ULTRA </w:t>
      </w:r>
      <w:r w:rsidR="003B5536" w:rsidRPr="004C5292">
        <w:rPr>
          <w:rFonts w:cs="Arial"/>
          <w:noProof/>
          <w:color w:val="000000"/>
        </w:rPr>
        <w:t>(</w:t>
      </w:r>
      <w:r w:rsidR="003B5536">
        <w:rPr>
          <w:rFonts w:cs="Arial"/>
          <w:noProof/>
          <w:color w:val="000000"/>
        </w:rPr>
        <w:t>Rz = 3,62</w:t>
      </w:r>
      <w:r w:rsidR="003B5536" w:rsidRPr="004C5292">
        <w:rPr>
          <w:rFonts w:cs="Arial"/>
          <w:noProof/>
          <w:color w:val="000000"/>
        </w:rPr>
        <w:t xml:space="preserve"> µm),</w:t>
      </w:r>
      <w:r w:rsidR="003B5536">
        <w:rPr>
          <w:rFonts w:cs="Arial"/>
          <w:noProof/>
          <w:color w:val="000000"/>
        </w:rPr>
        <w:t xml:space="preserve"> 4. místo PK ToolWay S455 </w:t>
      </w:r>
      <w:r w:rsidR="003B5536" w:rsidRPr="004C5292">
        <w:rPr>
          <w:rFonts w:cs="Arial"/>
          <w:noProof/>
          <w:color w:val="000000"/>
        </w:rPr>
        <w:t>(</w:t>
      </w:r>
      <w:r w:rsidR="003B5536">
        <w:rPr>
          <w:rFonts w:cs="Arial"/>
          <w:noProof/>
          <w:color w:val="000000"/>
        </w:rPr>
        <w:t>Rz = 3,90</w:t>
      </w:r>
      <w:r w:rsidR="003B5536" w:rsidRPr="004C5292">
        <w:rPr>
          <w:rFonts w:cs="Arial"/>
          <w:noProof/>
          <w:color w:val="000000"/>
        </w:rPr>
        <w:t xml:space="preserve"> µm),</w:t>
      </w:r>
      <w:r w:rsidR="003B5536">
        <w:rPr>
          <w:rFonts w:cs="Arial"/>
          <w:noProof/>
          <w:color w:val="000000"/>
        </w:rPr>
        <w:t xml:space="preserve"> 5. místo PK ZUBORA 65H ULTRA </w:t>
      </w:r>
      <w:r w:rsidR="003B5536" w:rsidRPr="004C5292">
        <w:rPr>
          <w:rFonts w:cs="Arial"/>
          <w:noProof/>
          <w:color w:val="000000"/>
        </w:rPr>
        <w:t>(</w:t>
      </w:r>
      <w:r w:rsidR="003B5536">
        <w:rPr>
          <w:rFonts w:cs="Arial"/>
          <w:noProof/>
          <w:color w:val="000000"/>
        </w:rPr>
        <w:t>Rz = 4,07</w:t>
      </w:r>
      <w:r w:rsidR="003B5536" w:rsidRPr="004C5292">
        <w:rPr>
          <w:rFonts w:cs="Arial"/>
          <w:noProof/>
          <w:color w:val="000000"/>
        </w:rPr>
        <w:t xml:space="preserve"> µm)</w:t>
      </w:r>
      <w:r w:rsidR="003B5536">
        <w:rPr>
          <w:rFonts w:cs="Arial"/>
          <w:noProof/>
          <w:color w:val="000000"/>
        </w:rPr>
        <w:t xml:space="preserve">, 6. místo PK ZUBORA UNIVERSAL </w:t>
      </w:r>
      <w:r w:rsidR="003B5536" w:rsidRPr="004C5292">
        <w:rPr>
          <w:rFonts w:cs="Arial"/>
          <w:noProof/>
          <w:color w:val="000000"/>
        </w:rPr>
        <w:t>(</w:t>
      </w:r>
      <w:r w:rsidR="003B5536">
        <w:rPr>
          <w:rFonts w:cs="Arial"/>
          <w:noProof/>
          <w:color w:val="000000"/>
        </w:rPr>
        <w:t>Rz = 4,08</w:t>
      </w:r>
      <w:r w:rsidR="003B5536" w:rsidRPr="004C5292">
        <w:rPr>
          <w:rFonts w:cs="Arial"/>
          <w:noProof/>
          <w:color w:val="000000"/>
        </w:rPr>
        <w:t xml:space="preserve"> µm)</w:t>
      </w:r>
      <w:r w:rsidR="003B5536">
        <w:rPr>
          <w:rFonts w:cs="Arial"/>
          <w:noProof/>
          <w:color w:val="000000"/>
        </w:rPr>
        <w:t xml:space="preserve">, 7. místo PK ZUBORA 20H EXTRA </w:t>
      </w:r>
      <w:r w:rsidR="003B5536" w:rsidRPr="004C5292">
        <w:rPr>
          <w:rFonts w:cs="Arial"/>
          <w:noProof/>
          <w:color w:val="000000"/>
        </w:rPr>
        <w:t>(</w:t>
      </w:r>
      <w:r w:rsidR="003B5536">
        <w:rPr>
          <w:rFonts w:cs="Arial"/>
          <w:noProof/>
          <w:color w:val="000000"/>
        </w:rPr>
        <w:t>Rz = 4,41</w:t>
      </w:r>
      <w:r w:rsidR="003B5536" w:rsidRPr="004C5292">
        <w:rPr>
          <w:rFonts w:cs="Arial"/>
          <w:noProof/>
          <w:color w:val="000000"/>
        </w:rPr>
        <w:t xml:space="preserve"> µm)</w:t>
      </w:r>
      <w:r w:rsidR="003B5536">
        <w:rPr>
          <w:rFonts w:cs="Arial"/>
          <w:noProof/>
          <w:color w:val="000000"/>
        </w:rPr>
        <w:t xml:space="preserve">, 8. místo PK Hocut 9700 </w:t>
      </w:r>
      <w:r w:rsidR="003B5536" w:rsidRPr="004C5292">
        <w:rPr>
          <w:rFonts w:cs="Arial"/>
          <w:noProof/>
          <w:color w:val="000000"/>
        </w:rPr>
        <w:t>(</w:t>
      </w:r>
      <w:r w:rsidR="003B5536">
        <w:rPr>
          <w:rFonts w:cs="Arial"/>
          <w:noProof/>
          <w:color w:val="000000"/>
        </w:rPr>
        <w:t>Rz = 4,56</w:t>
      </w:r>
      <w:r w:rsidR="003B5536" w:rsidRPr="004C5292">
        <w:rPr>
          <w:rFonts w:cs="Arial"/>
          <w:noProof/>
          <w:color w:val="000000"/>
        </w:rPr>
        <w:t xml:space="preserve"> µm)</w:t>
      </w:r>
      <w:r w:rsidR="003B5536">
        <w:rPr>
          <w:rFonts w:cs="Arial"/>
          <w:noProof/>
          <w:color w:val="000000"/>
        </w:rPr>
        <w:t>,</w:t>
      </w:r>
      <w:r w:rsidR="003B5536" w:rsidRPr="003B5536">
        <w:rPr>
          <w:rFonts w:cs="Arial"/>
          <w:noProof/>
          <w:color w:val="000000"/>
        </w:rPr>
        <w:t xml:space="preserve"> </w:t>
      </w:r>
      <w:r w:rsidR="003B5536">
        <w:rPr>
          <w:rFonts w:cs="Arial"/>
          <w:noProof/>
          <w:color w:val="000000"/>
        </w:rPr>
        <w:t xml:space="preserve">9. místo PK ZUBORA 10H EXTRA </w:t>
      </w:r>
      <w:r w:rsidR="003B5536" w:rsidRPr="004C5292">
        <w:rPr>
          <w:rFonts w:cs="Arial"/>
          <w:noProof/>
          <w:color w:val="000000"/>
        </w:rPr>
        <w:t>(</w:t>
      </w:r>
      <w:r w:rsidR="003B5536">
        <w:rPr>
          <w:rFonts w:cs="Arial"/>
          <w:noProof/>
          <w:color w:val="000000"/>
        </w:rPr>
        <w:t>Rz = 4,59</w:t>
      </w:r>
      <w:r w:rsidR="003B5536" w:rsidRPr="004C5292">
        <w:rPr>
          <w:rFonts w:cs="Arial"/>
          <w:noProof/>
          <w:color w:val="000000"/>
        </w:rPr>
        <w:t xml:space="preserve"> µm)</w:t>
      </w:r>
      <w:r w:rsidR="00C3176C">
        <w:rPr>
          <w:rFonts w:cs="Arial"/>
          <w:noProof/>
          <w:color w:val="000000"/>
        </w:rPr>
        <w:t>.</w:t>
      </w:r>
      <w:r w:rsidR="003B5536">
        <w:rPr>
          <w:rFonts w:cs="Arial"/>
          <w:noProof/>
          <w:color w:val="000000"/>
        </w:rPr>
        <w:t xml:space="preserve"> </w:t>
      </w:r>
      <w:r w:rsidR="00C3176C" w:rsidRPr="00C3176C">
        <w:rPr>
          <w:rFonts w:cs="Arial"/>
          <w:noProof/>
          <w:color w:val="000000"/>
        </w:rPr>
        <w:t xml:space="preserve">Nejhoršího výsledku pak bylo dosaženo s PK VASCO 1000 </w:t>
      </w:r>
      <w:r w:rsidR="00C3176C">
        <w:rPr>
          <w:rFonts w:cs="Arial"/>
          <w:noProof/>
          <w:color w:val="000000"/>
        </w:rPr>
        <w:t>(</w:t>
      </w:r>
      <w:r w:rsidR="00C3176C" w:rsidRPr="00C3176C">
        <w:rPr>
          <w:rFonts w:cs="Arial"/>
          <w:noProof/>
          <w:color w:val="000000"/>
        </w:rPr>
        <w:t>Rz =4,96 µm</w:t>
      </w:r>
      <w:r w:rsidR="00C3176C">
        <w:rPr>
          <w:rFonts w:cs="Arial"/>
          <w:noProof/>
          <w:color w:val="000000"/>
        </w:rPr>
        <w:t>)</w:t>
      </w:r>
      <w:r w:rsidR="00C3176C" w:rsidRPr="00C3176C">
        <w:rPr>
          <w:rFonts w:cs="Arial"/>
          <w:noProof/>
          <w:color w:val="000000"/>
        </w:rPr>
        <w:t>, to je nárůst hodnoty Rz o přibližně 65%.</w:t>
      </w:r>
    </w:p>
    <w:p w:rsidR="00D10D9E" w:rsidRPr="00207550" w:rsidRDefault="00C3176C" w:rsidP="00B15A0A">
      <w:pPr>
        <w:spacing w:before="0" w:line="312" w:lineRule="auto"/>
        <w:jc w:val="both"/>
        <w:rPr>
          <w:rFonts w:cs="Arial"/>
          <w:noProof/>
          <w:color w:val="000000"/>
        </w:rPr>
      </w:pPr>
      <w:r>
        <w:rPr>
          <w:rFonts w:cs="Arial"/>
          <w:noProof/>
          <w:color w:val="000000"/>
        </w:rPr>
        <w:tab/>
      </w:r>
      <w:r w:rsidRPr="00C3176C">
        <w:rPr>
          <w:rFonts w:cs="Arial"/>
          <w:noProof/>
          <w:color w:val="000000"/>
        </w:rPr>
        <w:t xml:space="preserve">Výsledky této </w:t>
      </w:r>
      <w:r>
        <w:rPr>
          <w:rFonts w:cs="Arial"/>
          <w:noProof/>
          <w:color w:val="000000"/>
        </w:rPr>
        <w:t>diplomové</w:t>
      </w:r>
      <w:r w:rsidRPr="00C3176C">
        <w:rPr>
          <w:rFonts w:cs="Arial"/>
          <w:noProof/>
          <w:color w:val="000000"/>
        </w:rPr>
        <w:t xml:space="preserve"> práce poukázaly na to, jakým způsobem </w:t>
      </w:r>
      <w:r w:rsidR="00AD37B5">
        <w:rPr>
          <w:rFonts w:cs="Arial"/>
          <w:noProof/>
          <w:color w:val="000000"/>
        </w:rPr>
        <w:t xml:space="preserve">testované </w:t>
      </w:r>
      <w:r w:rsidRPr="00C3176C">
        <w:rPr>
          <w:rFonts w:cs="Arial"/>
          <w:noProof/>
          <w:color w:val="000000"/>
        </w:rPr>
        <w:t>PK ovlivňují trvanlivost nástroje a jakost obrobené plochy</w:t>
      </w:r>
      <w:r w:rsidR="00AD37B5">
        <w:rPr>
          <w:rFonts w:cs="Arial"/>
          <w:noProof/>
          <w:color w:val="000000"/>
        </w:rPr>
        <w:t xml:space="preserve"> při frézování konstrukční oceli</w:t>
      </w:r>
      <w:r w:rsidRPr="00C3176C">
        <w:rPr>
          <w:rFonts w:cs="Arial"/>
          <w:noProof/>
          <w:color w:val="000000"/>
        </w:rPr>
        <w:t>.</w:t>
      </w:r>
      <w:r>
        <w:rPr>
          <w:rFonts w:cs="Arial"/>
          <w:noProof/>
          <w:color w:val="000000"/>
        </w:rPr>
        <w:t xml:space="preserve"> </w:t>
      </w:r>
      <w:r w:rsidRPr="00C3176C">
        <w:rPr>
          <w:rFonts w:cs="Arial"/>
          <w:noProof/>
          <w:color w:val="000000"/>
        </w:rPr>
        <w:t xml:space="preserve">Po vyhodnocení všech </w:t>
      </w:r>
      <w:r w:rsidR="00FA4AE8">
        <w:rPr>
          <w:rFonts w:cs="Arial"/>
          <w:noProof/>
          <w:color w:val="000000"/>
        </w:rPr>
        <w:t>e</w:t>
      </w:r>
      <w:r w:rsidRPr="00C3176C">
        <w:rPr>
          <w:rFonts w:cs="Arial"/>
          <w:noProof/>
          <w:color w:val="000000"/>
        </w:rPr>
        <w:t>xperimentů lze do praxe doporučit následující: Pro zvýšení trvanlivosti nástroje se</w:t>
      </w:r>
      <w:r w:rsidR="00207550">
        <w:rPr>
          <w:rFonts w:cs="Arial"/>
          <w:noProof/>
          <w:color w:val="000000"/>
        </w:rPr>
        <w:t xml:space="preserve"> </w:t>
      </w:r>
      <w:r w:rsidRPr="00C3176C">
        <w:rPr>
          <w:rFonts w:cs="Arial"/>
          <w:noProof/>
          <w:color w:val="000000"/>
        </w:rPr>
        <w:t xml:space="preserve">doporučuje PK VASCO 1000, z hlediska drsnosti obrobeného povrchu se doporučuje PK </w:t>
      </w:r>
      <w:r w:rsidRPr="00C3176C">
        <w:rPr>
          <w:rFonts w:cs="Arial"/>
          <w:noProof/>
          <w:color w:val="000000"/>
        </w:rPr>
        <w:tab/>
        <w:t>Hocut B65.</w:t>
      </w:r>
      <w:r w:rsidR="00772C9D">
        <w:rPr>
          <w:sz w:val="22"/>
          <w:szCs w:val="22"/>
        </w:rPr>
        <w:br w:type="page"/>
      </w:r>
    </w:p>
    <w:p w:rsidR="0034045D" w:rsidRDefault="007416E5" w:rsidP="00B15A0A">
      <w:pPr>
        <w:tabs>
          <w:tab w:val="left" w:pos="709"/>
          <w:tab w:val="left" w:pos="1418"/>
        </w:tabs>
        <w:ind w:right="851"/>
        <w:jc w:val="left"/>
        <w:rPr>
          <w:b/>
          <w:sz w:val="28"/>
          <w:szCs w:val="28"/>
        </w:rPr>
      </w:pPr>
      <w:r>
        <w:lastRenderedPageBreak/>
        <w:tab/>
      </w:r>
      <w:r w:rsidR="0034045D" w:rsidRPr="0034045D">
        <w:rPr>
          <w:b/>
          <w:sz w:val="28"/>
          <w:szCs w:val="28"/>
        </w:rPr>
        <w:t xml:space="preserve">Seznam použité literatury </w:t>
      </w:r>
    </w:p>
    <w:p w:rsidR="00324EBF" w:rsidRPr="00324EBF" w:rsidRDefault="00324EBF" w:rsidP="007416E5">
      <w:pPr>
        <w:tabs>
          <w:tab w:val="left" w:pos="709"/>
          <w:tab w:val="left" w:pos="1418"/>
        </w:tabs>
        <w:ind w:right="851"/>
        <w:rPr>
          <w:sz w:val="16"/>
          <w:szCs w:val="16"/>
        </w:rPr>
      </w:pPr>
    </w:p>
    <w:p w:rsidR="00956912" w:rsidRPr="00944FE0" w:rsidRDefault="00172462" w:rsidP="00B15A0A">
      <w:pPr>
        <w:autoSpaceDE w:val="0"/>
        <w:autoSpaceDN w:val="0"/>
        <w:adjustRightInd w:val="0"/>
        <w:spacing w:before="0" w:line="240" w:lineRule="auto"/>
        <w:jc w:val="both"/>
        <w:rPr>
          <w:rFonts w:ascii="Times New Roman" w:hAnsi="Times New Roman"/>
          <w:i/>
          <w:iCs/>
          <w:color w:val="000000"/>
        </w:rPr>
      </w:pPr>
      <w:r w:rsidRPr="00E200DE">
        <w:rPr>
          <w:rFonts w:ascii="Times New Roman" w:eastAsia="Calibri" w:hAnsi="Times New Roman"/>
          <w:color w:val="212125"/>
          <w:sz w:val="22"/>
          <w:szCs w:val="22"/>
        </w:rPr>
        <w:t>1.</w:t>
      </w:r>
      <w:r w:rsidRPr="00E200DE">
        <w:rPr>
          <w:rFonts w:ascii="Times New Roman" w:eastAsia="Calibri" w:hAnsi="Times New Roman"/>
          <w:color w:val="212125"/>
          <w:sz w:val="22"/>
          <w:szCs w:val="22"/>
        </w:rPr>
        <w:tab/>
      </w:r>
      <w:r w:rsidR="00956912" w:rsidRPr="00944FE0">
        <w:rPr>
          <w:rFonts w:ascii="Times New Roman" w:eastAsia="Calibri" w:hAnsi="Times New Roman"/>
        </w:rPr>
        <w:t>AB SANDVIK COROMANT – SANDIK CZ s.r.o.</w:t>
      </w:r>
      <w:r w:rsidR="00956912">
        <w:rPr>
          <w:rFonts w:ascii="Times New Roman" w:hAnsi="Times New Roman"/>
        </w:rPr>
        <w:t xml:space="preserve"> </w:t>
      </w:r>
      <w:r w:rsidR="00956912" w:rsidRPr="00944FE0">
        <w:rPr>
          <w:rFonts w:ascii="Times New Roman" w:hAnsi="Times New Roman"/>
          <w:i/>
          <w:iCs/>
          <w:color w:val="000000"/>
        </w:rPr>
        <w:t>Příručka obrábění -</w:t>
      </w:r>
    </w:p>
    <w:p w:rsidR="00956912" w:rsidRDefault="00956912" w:rsidP="00B15A0A">
      <w:pPr>
        <w:autoSpaceDE w:val="0"/>
        <w:autoSpaceDN w:val="0"/>
        <w:adjustRightInd w:val="0"/>
        <w:spacing w:before="0" w:line="240" w:lineRule="auto"/>
        <w:ind w:firstLine="708"/>
        <w:jc w:val="both"/>
        <w:rPr>
          <w:rFonts w:ascii="Times New Roman" w:hAnsi="Times New Roman"/>
        </w:rPr>
      </w:pPr>
      <w:r w:rsidRPr="00944FE0">
        <w:rPr>
          <w:rFonts w:ascii="Times New Roman" w:hAnsi="Times New Roman"/>
          <w:i/>
          <w:iCs/>
          <w:color w:val="000000"/>
        </w:rPr>
        <w:t>Kniha pro praktiky.</w:t>
      </w:r>
      <w:r>
        <w:rPr>
          <w:rFonts w:ascii="Times New Roman" w:hAnsi="Times New Roman"/>
        </w:rPr>
        <w:t xml:space="preserve"> </w:t>
      </w:r>
      <w:r w:rsidRPr="00944FE0">
        <w:rPr>
          <w:rFonts w:ascii="Times New Roman" w:hAnsi="Times New Roman"/>
          <w:color w:val="000000"/>
        </w:rPr>
        <w:t xml:space="preserve">Praha: </w:t>
      </w:r>
      <w:proofErr w:type="spellStart"/>
      <w:r w:rsidRPr="00944FE0">
        <w:rPr>
          <w:rFonts w:ascii="Times New Roman" w:hAnsi="Times New Roman"/>
          <w:color w:val="000000"/>
        </w:rPr>
        <w:t>Scientia</w:t>
      </w:r>
      <w:proofErr w:type="spellEnd"/>
      <w:r w:rsidRPr="00944FE0">
        <w:rPr>
          <w:rFonts w:ascii="Times New Roman" w:hAnsi="Times New Roman"/>
          <w:color w:val="000000"/>
        </w:rPr>
        <w:t>, s.r.o. 1997. 857 s. ISBN 91-97 22 99-4</w:t>
      </w:r>
    </w:p>
    <w:p w:rsidR="00772C9D" w:rsidRPr="008736E5" w:rsidRDefault="00956912" w:rsidP="00B15A0A">
      <w:pPr>
        <w:spacing w:before="0"/>
        <w:jc w:val="both"/>
        <w:rPr>
          <w:rFonts w:ascii="Times New Roman" w:eastAsia="Calibri" w:hAnsi="Times New Roman"/>
          <w:color w:val="212125"/>
          <w:sz w:val="22"/>
          <w:szCs w:val="22"/>
        </w:rPr>
      </w:pPr>
      <w:r>
        <w:rPr>
          <w:rFonts w:ascii="Times New Roman" w:eastAsia="Calibri" w:hAnsi="Times New Roman"/>
          <w:i/>
          <w:color w:val="212125"/>
          <w:sz w:val="22"/>
          <w:szCs w:val="22"/>
        </w:rPr>
        <w:t xml:space="preserve"> </w:t>
      </w:r>
      <w:r w:rsidR="008736E5">
        <w:rPr>
          <w:rFonts w:ascii="Times New Roman" w:eastAsia="Calibri" w:hAnsi="Times New Roman"/>
          <w:i/>
          <w:color w:val="212125"/>
          <w:sz w:val="22"/>
          <w:szCs w:val="22"/>
        </w:rPr>
        <w:t xml:space="preserve"> </w:t>
      </w:r>
    </w:p>
    <w:p w:rsidR="00172462" w:rsidRPr="00956912" w:rsidRDefault="00172462" w:rsidP="00B15A0A">
      <w:pPr>
        <w:spacing w:before="0" w:line="240" w:lineRule="auto"/>
        <w:ind w:left="703" w:hanging="703"/>
        <w:jc w:val="both"/>
        <w:rPr>
          <w:rFonts w:ascii="Times New Roman" w:eastAsia="Calibri" w:hAnsi="Times New Roman"/>
          <w:color w:val="212125"/>
          <w:sz w:val="22"/>
          <w:szCs w:val="22"/>
        </w:rPr>
      </w:pPr>
      <w:r w:rsidRPr="00956912">
        <w:rPr>
          <w:rFonts w:ascii="Times New Roman" w:eastAsia="Calibri" w:hAnsi="Times New Roman"/>
          <w:color w:val="212125"/>
          <w:sz w:val="22"/>
          <w:szCs w:val="22"/>
        </w:rPr>
        <w:t>2.</w:t>
      </w:r>
      <w:r w:rsidR="00956912">
        <w:rPr>
          <w:rFonts w:ascii="Times New Roman" w:eastAsia="Calibri" w:hAnsi="Times New Roman"/>
          <w:color w:val="212125"/>
          <w:sz w:val="22"/>
          <w:szCs w:val="22"/>
        </w:rPr>
        <w:tab/>
      </w:r>
      <w:r w:rsidR="00956912" w:rsidRPr="008212CD">
        <w:rPr>
          <w:rFonts w:ascii="Times New Roman" w:hAnsi="Times New Roman"/>
          <w:color w:val="000000"/>
        </w:rPr>
        <w:t>ASM International.</w:t>
      </w:r>
      <w:r w:rsidR="00956912">
        <w:rPr>
          <w:rFonts w:ascii="ArialMT" w:hAnsi="ArialMT" w:cs="ArialMT"/>
        </w:rPr>
        <w:t xml:space="preserve"> </w:t>
      </w:r>
      <w:r w:rsidR="00956912" w:rsidRPr="008212CD">
        <w:rPr>
          <w:rFonts w:ascii="Times New Roman" w:hAnsi="Times New Roman"/>
          <w:i/>
          <w:iCs/>
          <w:color w:val="000000"/>
        </w:rPr>
        <w:t xml:space="preserve">ASM Handbook </w:t>
      </w:r>
      <w:proofErr w:type="spellStart"/>
      <w:r w:rsidR="00956912" w:rsidRPr="008212CD">
        <w:rPr>
          <w:rFonts w:ascii="Times New Roman" w:hAnsi="Times New Roman"/>
          <w:i/>
          <w:iCs/>
          <w:color w:val="000000"/>
        </w:rPr>
        <w:t>Volume</w:t>
      </w:r>
      <w:proofErr w:type="spellEnd"/>
      <w:r w:rsidR="00956912" w:rsidRPr="008212CD">
        <w:rPr>
          <w:rFonts w:ascii="Times New Roman" w:hAnsi="Times New Roman"/>
          <w:i/>
          <w:iCs/>
          <w:color w:val="000000"/>
        </w:rPr>
        <w:t xml:space="preserve"> 18 : </w:t>
      </w:r>
      <w:proofErr w:type="spellStart"/>
      <w:r w:rsidR="00956912" w:rsidRPr="008212CD">
        <w:rPr>
          <w:rFonts w:ascii="Times New Roman" w:hAnsi="Times New Roman"/>
          <w:i/>
          <w:iCs/>
          <w:color w:val="000000"/>
        </w:rPr>
        <w:t>Friction</w:t>
      </w:r>
      <w:proofErr w:type="spellEnd"/>
      <w:r w:rsidR="00956912" w:rsidRPr="008212CD">
        <w:rPr>
          <w:rFonts w:ascii="Times New Roman" w:hAnsi="Times New Roman"/>
          <w:i/>
          <w:iCs/>
          <w:color w:val="000000"/>
        </w:rPr>
        <w:t xml:space="preserve">, </w:t>
      </w:r>
      <w:proofErr w:type="spellStart"/>
      <w:r w:rsidR="00956912" w:rsidRPr="008212CD">
        <w:rPr>
          <w:rFonts w:ascii="Times New Roman" w:hAnsi="Times New Roman"/>
          <w:i/>
          <w:iCs/>
          <w:color w:val="000000"/>
        </w:rPr>
        <w:t>Lubrication</w:t>
      </w:r>
      <w:proofErr w:type="spellEnd"/>
      <w:r w:rsidR="00956912" w:rsidRPr="008212CD">
        <w:rPr>
          <w:rFonts w:ascii="Times New Roman" w:hAnsi="Times New Roman"/>
          <w:i/>
          <w:iCs/>
          <w:color w:val="000000"/>
        </w:rPr>
        <w:t xml:space="preserve"> and </w:t>
      </w:r>
      <w:proofErr w:type="spellStart"/>
      <w:r w:rsidR="00956912" w:rsidRPr="008212CD">
        <w:rPr>
          <w:rFonts w:ascii="Times New Roman" w:hAnsi="Times New Roman"/>
          <w:i/>
          <w:iCs/>
          <w:color w:val="000000"/>
        </w:rPr>
        <w:t>Wear</w:t>
      </w:r>
      <w:proofErr w:type="spellEnd"/>
      <w:r w:rsidR="00956912" w:rsidRPr="008212CD">
        <w:rPr>
          <w:rFonts w:ascii="Times New Roman" w:hAnsi="Times New Roman"/>
          <w:i/>
          <w:iCs/>
          <w:color w:val="000000"/>
        </w:rPr>
        <w:t xml:space="preserve"> Technology</w:t>
      </w:r>
      <w:r w:rsidR="00956912">
        <w:rPr>
          <w:rFonts w:ascii="Times New Roman" w:hAnsi="Times New Roman"/>
          <w:i/>
          <w:iCs/>
          <w:color w:val="000000"/>
        </w:rPr>
        <w:t xml:space="preserve">. </w:t>
      </w:r>
      <w:proofErr w:type="spellStart"/>
      <w:r w:rsidR="00956912">
        <w:rPr>
          <w:rFonts w:ascii="Times New Roman" w:hAnsi="Times New Roman"/>
          <w:i/>
          <w:iCs/>
          <w:color w:val="000000"/>
        </w:rPr>
        <w:t>Third</w:t>
      </w:r>
      <w:proofErr w:type="spellEnd"/>
      <w:r w:rsidR="00956912">
        <w:rPr>
          <w:rFonts w:ascii="Times New Roman" w:hAnsi="Times New Roman"/>
          <w:i/>
          <w:iCs/>
          <w:color w:val="000000"/>
        </w:rPr>
        <w:t xml:space="preserve"> </w:t>
      </w:r>
      <w:proofErr w:type="spellStart"/>
      <w:r w:rsidR="00956912">
        <w:rPr>
          <w:rFonts w:ascii="Times New Roman" w:hAnsi="Times New Roman"/>
          <w:i/>
          <w:iCs/>
          <w:color w:val="000000"/>
        </w:rPr>
        <w:t>printing</w:t>
      </w:r>
      <w:proofErr w:type="spellEnd"/>
      <w:r w:rsidR="00956912">
        <w:rPr>
          <w:rFonts w:ascii="Times New Roman" w:hAnsi="Times New Roman"/>
          <w:i/>
          <w:iCs/>
          <w:color w:val="000000"/>
        </w:rPr>
        <w:t>.</w:t>
      </w:r>
      <w:r w:rsidR="00956912">
        <w:rPr>
          <w:rFonts w:ascii="ArialMT" w:hAnsi="ArialMT" w:cs="ArialMT"/>
        </w:rPr>
        <w:t xml:space="preserve"> </w:t>
      </w:r>
      <w:r w:rsidR="00956912" w:rsidRPr="008212CD">
        <w:rPr>
          <w:rFonts w:ascii="Times New Roman" w:hAnsi="Times New Roman"/>
          <w:color w:val="000000"/>
        </w:rPr>
        <w:t>USA: ASM International,1992. 942 s. ISBN 0-87170-380-7.</w:t>
      </w:r>
      <w:r w:rsidRPr="00956912">
        <w:rPr>
          <w:rFonts w:ascii="Times New Roman" w:eastAsia="Calibri" w:hAnsi="Times New Roman"/>
          <w:color w:val="212125"/>
          <w:sz w:val="22"/>
          <w:szCs w:val="22"/>
        </w:rPr>
        <w:tab/>
      </w:r>
      <w:r w:rsidR="00956912" w:rsidRPr="00956912">
        <w:rPr>
          <w:rFonts w:ascii="Times New Roman" w:eastAsia="Calibri" w:hAnsi="Times New Roman"/>
          <w:color w:val="212125"/>
          <w:sz w:val="22"/>
          <w:szCs w:val="22"/>
        </w:rPr>
        <w:t xml:space="preserve"> </w:t>
      </w:r>
    </w:p>
    <w:p w:rsidR="008736E5" w:rsidRPr="008736E5" w:rsidRDefault="008736E5" w:rsidP="00B15A0A">
      <w:pPr>
        <w:spacing w:before="0"/>
        <w:jc w:val="both"/>
        <w:rPr>
          <w:rFonts w:ascii="Times New Roman" w:eastAsia="Calibri" w:hAnsi="Times New Roman"/>
          <w:color w:val="212125"/>
          <w:sz w:val="22"/>
          <w:szCs w:val="22"/>
        </w:rPr>
      </w:pPr>
      <w:r>
        <w:rPr>
          <w:rFonts w:ascii="Times New Roman" w:eastAsia="Calibri" w:hAnsi="Times New Roman"/>
          <w:i/>
          <w:color w:val="212125"/>
          <w:sz w:val="22"/>
          <w:szCs w:val="22"/>
        </w:rPr>
        <w:t xml:space="preserve">  </w:t>
      </w:r>
    </w:p>
    <w:p w:rsidR="00172462" w:rsidRPr="00956912" w:rsidRDefault="00172462" w:rsidP="00B15A0A">
      <w:pPr>
        <w:spacing w:before="0" w:line="240" w:lineRule="auto"/>
        <w:jc w:val="both"/>
        <w:rPr>
          <w:rFonts w:ascii="Times New Roman" w:eastAsia="Calibri" w:hAnsi="Times New Roman"/>
          <w:color w:val="212125"/>
          <w:sz w:val="22"/>
          <w:szCs w:val="22"/>
        </w:rPr>
      </w:pPr>
      <w:r w:rsidRPr="00956912">
        <w:rPr>
          <w:rFonts w:ascii="Times New Roman" w:eastAsia="Calibri" w:hAnsi="Times New Roman"/>
          <w:color w:val="212125"/>
          <w:sz w:val="22"/>
          <w:szCs w:val="22"/>
        </w:rPr>
        <w:t>3.</w:t>
      </w:r>
      <w:r w:rsidRPr="00956912">
        <w:rPr>
          <w:rFonts w:ascii="Times New Roman" w:eastAsia="Calibri" w:hAnsi="Times New Roman"/>
          <w:color w:val="212125"/>
          <w:sz w:val="22"/>
          <w:szCs w:val="22"/>
        </w:rPr>
        <w:tab/>
      </w:r>
      <w:r w:rsidR="00956912" w:rsidRPr="00324EBF">
        <w:rPr>
          <w:rFonts w:ascii="Times New Roman" w:eastAsia="Calibri" w:hAnsi="Times New Roman"/>
          <w:i/>
          <w:color w:val="212125"/>
        </w:rPr>
        <w:t>ATC ruční refraktometry.</w:t>
      </w:r>
      <w:r w:rsidR="00956912" w:rsidRPr="00324EBF">
        <w:rPr>
          <w:rFonts w:ascii="Times New Roman" w:eastAsia="Calibri" w:hAnsi="Times New Roman"/>
          <w:color w:val="212125"/>
        </w:rPr>
        <w:t xml:space="preserve"> </w:t>
      </w:r>
      <w:r w:rsidR="00956912" w:rsidRPr="005B2F4E">
        <w:rPr>
          <w:rStyle w:val="Siln"/>
          <w:rFonts w:ascii="Times New Roman" w:hAnsi="Times New Roman"/>
          <w:color w:val="393A3A"/>
          <w:shd w:val="clear" w:color="auto" w:fill="FAFAFA"/>
        </w:rPr>
        <w:t>HELAGO-CZ s.r.o.</w:t>
      </w:r>
      <w:r w:rsidR="00956912" w:rsidRPr="00324EBF">
        <w:rPr>
          <w:rStyle w:val="Siln"/>
          <w:rFonts w:ascii="Times New Roman" w:hAnsi="Times New Roman"/>
          <w:color w:val="393A3A"/>
          <w:shd w:val="clear" w:color="auto" w:fill="FAFAFA"/>
        </w:rPr>
        <w:t xml:space="preserve"> </w:t>
      </w:r>
      <w:r w:rsidR="00956912" w:rsidRPr="00324EBF">
        <w:rPr>
          <w:rFonts w:ascii="Times New Roman" w:hAnsi="Times New Roman"/>
          <w:lang w:val="pl-PL"/>
        </w:rPr>
        <w:t xml:space="preserve">cit. </w:t>
      </w:r>
      <w:r w:rsidR="00956912" w:rsidRPr="00A07D2E">
        <w:rPr>
          <w:rFonts w:ascii="Times New Roman" w:eastAsia="Calibri" w:hAnsi="Times New Roman"/>
        </w:rPr>
        <w:t>[cit. 28. dubna 2015]</w:t>
      </w:r>
      <w:r w:rsidR="00956912" w:rsidRPr="00E200DE">
        <w:rPr>
          <w:rFonts w:ascii="Times New Roman" w:hAnsi="Times New Roman"/>
          <w:lang w:val="en-US"/>
        </w:rPr>
        <w:t xml:space="preserve">. </w:t>
      </w:r>
      <w:proofErr w:type="spellStart"/>
      <w:r w:rsidR="00956912" w:rsidRPr="00E200DE">
        <w:rPr>
          <w:rFonts w:ascii="Times New Roman" w:hAnsi="Times New Roman"/>
          <w:lang w:val="en-US"/>
        </w:rPr>
        <w:t>Dostupné</w:t>
      </w:r>
      <w:proofErr w:type="spellEnd"/>
      <w:r w:rsidR="00956912" w:rsidRPr="00E200DE">
        <w:rPr>
          <w:rFonts w:ascii="Times New Roman" w:hAnsi="Times New Roman"/>
          <w:lang w:val="en-US"/>
        </w:rPr>
        <w:t xml:space="preserve"> </w:t>
      </w:r>
      <w:proofErr w:type="spellStart"/>
      <w:r w:rsidR="00956912" w:rsidRPr="00E200DE">
        <w:rPr>
          <w:rFonts w:ascii="Times New Roman" w:hAnsi="Times New Roman"/>
          <w:lang w:val="en-US"/>
        </w:rPr>
        <w:t>na</w:t>
      </w:r>
      <w:proofErr w:type="spellEnd"/>
      <w:r w:rsidR="00956912" w:rsidRPr="00E200DE">
        <w:rPr>
          <w:rFonts w:ascii="Times New Roman" w:hAnsi="Times New Roman"/>
          <w:lang w:val="en-US"/>
        </w:rPr>
        <w:t xml:space="preserve">: </w:t>
      </w:r>
      <w:r w:rsidR="00956912" w:rsidRPr="00E200DE">
        <w:rPr>
          <w:rFonts w:ascii="Times New Roman" w:hAnsi="Times New Roman"/>
          <w:lang w:val="en-US"/>
        </w:rPr>
        <w:tab/>
      </w:r>
      <w:hyperlink r:id="rId46" w:history="1">
        <w:r w:rsidR="00956912" w:rsidRPr="00C24432">
          <w:rPr>
            <w:rStyle w:val="Hypertextovodkaz"/>
            <w:rFonts w:ascii="Times New Roman" w:hAnsi="Times New Roman"/>
            <w:iCs/>
          </w:rPr>
          <w:t>http://www.helago-cz.cz/public/content-images/cz/product/13650.pdf</w:t>
        </w:r>
      </w:hyperlink>
      <w:r w:rsidR="00956912" w:rsidRPr="00956912">
        <w:rPr>
          <w:rFonts w:ascii="Times New Roman" w:eastAsia="Calibri" w:hAnsi="Times New Roman"/>
          <w:color w:val="212125"/>
          <w:sz w:val="22"/>
          <w:szCs w:val="22"/>
        </w:rPr>
        <w:t xml:space="preserve"> </w:t>
      </w:r>
    </w:p>
    <w:p w:rsidR="008736E5" w:rsidRPr="008736E5" w:rsidRDefault="008736E5" w:rsidP="00B15A0A">
      <w:pPr>
        <w:spacing w:before="0"/>
        <w:jc w:val="both"/>
        <w:rPr>
          <w:rFonts w:ascii="Times New Roman" w:eastAsia="Calibri" w:hAnsi="Times New Roman"/>
          <w:color w:val="212125"/>
          <w:sz w:val="22"/>
          <w:szCs w:val="22"/>
        </w:rPr>
      </w:pPr>
      <w:r>
        <w:rPr>
          <w:rFonts w:ascii="Times New Roman" w:eastAsia="Calibri" w:hAnsi="Times New Roman"/>
          <w:i/>
          <w:color w:val="212125"/>
          <w:sz w:val="22"/>
          <w:szCs w:val="22"/>
        </w:rPr>
        <w:t xml:space="preserve">  </w:t>
      </w:r>
    </w:p>
    <w:p w:rsidR="00172462" w:rsidRPr="00956912" w:rsidRDefault="00172462" w:rsidP="00B15A0A">
      <w:pPr>
        <w:spacing w:before="0" w:line="240" w:lineRule="auto"/>
        <w:ind w:left="709" w:hanging="709"/>
        <w:jc w:val="both"/>
        <w:rPr>
          <w:rFonts w:ascii="Times New Roman" w:eastAsia="Calibri" w:hAnsi="Times New Roman"/>
          <w:color w:val="212125"/>
          <w:sz w:val="22"/>
          <w:szCs w:val="22"/>
        </w:rPr>
      </w:pPr>
      <w:r w:rsidRPr="00956912">
        <w:rPr>
          <w:rFonts w:ascii="Times New Roman" w:eastAsia="Calibri" w:hAnsi="Times New Roman"/>
          <w:color w:val="212125"/>
          <w:sz w:val="22"/>
          <w:szCs w:val="22"/>
        </w:rPr>
        <w:t>4.</w:t>
      </w:r>
      <w:r w:rsidRPr="00956912">
        <w:rPr>
          <w:rFonts w:ascii="Times New Roman" w:eastAsia="Calibri" w:hAnsi="Times New Roman"/>
          <w:color w:val="212125"/>
          <w:sz w:val="22"/>
          <w:szCs w:val="22"/>
        </w:rPr>
        <w:tab/>
      </w:r>
      <w:r w:rsidR="00BB749E" w:rsidRPr="00A41008">
        <w:rPr>
          <w:rFonts w:ascii="Times New Roman" w:hAnsi="Times New Roman"/>
          <w:color w:val="000000"/>
          <w:shd w:val="clear" w:color="auto" w:fill="FFFFFF"/>
        </w:rPr>
        <w:t xml:space="preserve">BARTUŠEK, T., JERSÁK, J. </w:t>
      </w:r>
      <w:r w:rsidR="00BB749E" w:rsidRPr="00E200DE">
        <w:rPr>
          <w:rFonts w:ascii="Times New Roman" w:hAnsi="Times New Roman"/>
        </w:rPr>
        <w:t>Metoda MQL a její vliv na technologické parametry procesu broušení. S</w:t>
      </w:r>
      <w:r w:rsidR="00BB749E" w:rsidRPr="00E200DE">
        <w:rPr>
          <w:rFonts w:ascii="Times New Roman" w:hAnsi="Times New Roman"/>
          <w:i/>
        </w:rPr>
        <w:t>trojírenská technologie</w:t>
      </w:r>
      <w:r w:rsidR="00BB749E" w:rsidRPr="00E200DE">
        <w:rPr>
          <w:rFonts w:ascii="Times New Roman" w:hAnsi="Times New Roman"/>
        </w:rPr>
        <w:t xml:space="preserve">. </w:t>
      </w:r>
      <w:proofErr w:type="spellStart"/>
      <w:r w:rsidR="00BB749E" w:rsidRPr="00E200DE">
        <w:rPr>
          <w:rFonts w:ascii="Times New Roman" w:hAnsi="Times New Roman"/>
        </w:rPr>
        <w:t>Rec</w:t>
      </w:r>
      <w:proofErr w:type="spellEnd"/>
      <w:r w:rsidR="00BB749E" w:rsidRPr="00E200DE">
        <w:rPr>
          <w:rFonts w:ascii="Times New Roman" w:hAnsi="Times New Roman"/>
        </w:rPr>
        <w:t>. prof. Mádl. 14. roč., březen 2009, č. 1. s. 12 - 18. ISSN 1211-4162.</w:t>
      </w:r>
    </w:p>
    <w:p w:rsidR="008736E5" w:rsidRPr="008736E5" w:rsidRDefault="008736E5" w:rsidP="00B15A0A">
      <w:pPr>
        <w:spacing w:before="0"/>
        <w:jc w:val="both"/>
        <w:rPr>
          <w:rFonts w:ascii="Times New Roman" w:eastAsia="Calibri" w:hAnsi="Times New Roman"/>
          <w:color w:val="212125"/>
          <w:sz w:val="22"/>
          <w:szCs w:val="22"/>
        </w:rPr>
      </w:pPr>
      <w:r>
        <w:rPr>
          <w:rFonts w:ascii="Times New Roman" w:eastAsia="Calibri" w:hAnsi="Times New Roman"/>
          <w:i/>
          <w:color w:val="212125"/>
          <w:sz w:val="22"/>
          <w:szCs w:val="22"/>
        </w:rPr>
        <w:t xml:space="preserve">  </w:t>
      </w:r>
    </w:p>
    <w:p w:rsidR="00172462" w:rsidRPr="00956912" w:rsidRDefault="00172462" w:rsidP="00B15A0A">
      <w:pPr>
        <w:spacing w:before="0" w:line="240" w:lineRule="auto"/>
        <w:ind w:left="709" w:hanging="709"/>
        <w:jc w:val="both"/>
        <w:rPr>
          <w:rFonts w:ascii="Times New Roman" w:eastAsia="Calibri" w:hAnsi="Times New Roman"/>
          <w:color w:val="212125"/>
          <w:sz w:val="22"/>
          <w:szCs w:val="22"/>
        </w:rPr>
      </w:pPr>
      <w:r w:rsidRPr="00956912">
        <w:rPr>
          <w:rFonts w:ascii="Times New Roman" w:eastAsia="Calibri" w:hAnsi="Times New Roman"/>
          <w:color w:val="212125"/>
          <w:sz w:val="22"/>
          <w:szCs w:val="22"/>
        </w:rPr>
        <w:t>5.</w:t>
      </w:r>
      <w:r w:rsidRPr="00956912">
        <w:rPr>
          <w:rFonts w:ascii="Times New Roman" w:eastAsia="Calibri" w:hAnsi="Times New Roman"/>
          <w:color w:val="212125"/>
          <w:sz w:val="22"/>
          <w:szCs w:val="22"/>
        </w:rPr>
        <w:tab/>
      </w:r>
      <w:r w:rsidR="00956912" w:rsidRPr="00956912">
        <w:rPr>
          <w:rFonts w:ascii="Times New Roman" w:eastAsia="Calibri" w:hAnsi="Times New Roman"/>
          <w:color w:val="212125"/>
          <w:sz w:val="22"/>
          <w:szCs w:val="22"/>
        </w:rPr>
        <w:t xml:space="preserve"> </w:t>
      </w:r>
      <w:r w:rsidR="00BB749E" w:rsidRPr="00E200DE">
        <w:rPr>
          <w:rFonts w:ascii="Times New Roman" w:eastAsia="Calibri" w:hAnsi="Times New Roman"/>
        </w:rPr>
        <w:t xml:space="preserve">BARTŮŠEK, T. </w:t>
      </w:r>
      <w:r w:rsidR="00BB749E" w:rsidRPr="00E200DE">
        <w:rPr>
          <w:rFonts w:ascii="Times New Roman" w:eastAsia="Calibri" w:hAnsi="Times New Roman"/>
          <w:i/>
        </w:rPr>
        <w:t xml:space="preserve">Účinky procesní kapaliny na technologii broušení a kvality obrobených součástí. </w:t>
      </w:r>
      <w:r w:rsidR="00BB749E" w:rsidRPr="00E200DE">
        <w:rPr>
          <w:rFonts w:ascii="Times New Roman" w:hAnsi="Times New Roman"/>
          <w:i/>
          <w:lang w:val="en-US"/>
        </w:rPr>
        <w:t>[</w:t>
      </w:r>
      <w:proofErr w:type="spellStart"/>
      <w:r w:rsidR="00BB749E" w:rsidRPr="00E200DE">
        <w:rPr>
          <w:rFonts w:ascii="Times New Roman" w:hAnsi="Times New Roman"/>
          <w:i/>
          <w:lang w:val="en-US"/>
        </w:rPr>
        <w:t>Diplomová</w:t>
      </w:r>
      <w:proofErr w:type="spellEnd"/>
      <w:r w:rsidR="00BB749E" w:rsidRPr="00E200DE">
        <w:rPr>
          <w:rFonts w:ascii="Times New Roman" w:hAnsi="Times New Roman"/>
          <w:i/>
          <w:lang w:val="en-US"/>
        </w:rPr>
        <w:t xml:space="preserve"> </w:t>
      </w:r>
      <w:proofErr w:type="spellStart"/>
      <w:r w:rsidR="00BB749E" w:rsidRPr="00E200DE">
        <w:rPr>
          <w:rFonts w:ascii="Times New Roman" w:hAnsi="Times New Roman"/>
          <w:i/>
          <w:lang w:val="en-US"/>
        </w:rPr>
        <w:t>práce</w:t>
      </w:r>
      <w:proofErr w:type="spellEnd"/>
      <w:r w:rsidR="00BB749E" w:rsidRPr="00E200DE">
        <w:rPr>
          <w:rFonts w:ascii="Times New Roman" w:hAnsi="Times New Roman"/>
          <w:i/>
          <w:lang w:val="en-US"/>
        </w:rPr>
        <w:t xml:space="preserve">]. </w:t>
      </w:r>
      <w:r w:rsidR="00BB749E" w:rsidRPr="00E200DE">
        <w:rPr>
          <w:rFonts w:ascii="Times New Roman" w:hAnsi="Times New Roman"/>
          <w:lang w:val="en-US"/>
        </w:rPr>
        <w:t>Liberec, TU Liberec, 2008. 67 s.</w:t>
      </w:r>
    </w:p>
    <w:p w:rsidR="001B46BA" w:rsidRPr="008736E5" w:rsidRDefault="001B46BA" w:rsidP="00B15A0A">
      <w:pPr>
        <w:spacing w:before="0"/>
        <w:jc w:val="both"/>
        <w:rPr>
          <w:rFonts w:ascii="Times New Roman" w:eastAsia="Calibri" w:hAnsi="Times New Roman"/>
          <w:color w:val="212125"/>
          <w:sz w:val="22"/>
          <w:szCs w:val="22"/>
        </w:rPr>
      </w:pPr>
      <w:r>
        <w:rPr>
          <w:rFonts w:ascii="Times New Roman" w:eastAsia="Calibri" w:hAnsi="Times New Roman"/>
          <w:i/>
          <w:color w:val="212125"/>
          <w:sz w:val="22"/>
          <w:szCs w:val="22"/>
        </w:rPr>
        <w:t xml:space="preserve">  </w:t>
      </w:r>
    </w:p>
    <w:p w:rsidR="0034045D" w:rsidRPr="00956912" w:rsidRDefault="00B6661E" w:rsidP="00B15A0A">
      <w:pPr>
        <w:spacing w:before="0" w:line="240" w:lineRule="auto"/>
        <w:ind w:left="709" w:hanging="709"/>
        <w:jc w:val="both"/>
        <w:rPr>
          <w:rFonts w:ascii="Times New Roman" w:eastAsia="Calibri" w:hAnsi="Times New Roman"/>
          <w:color w:val="212125"/>
          <w:sz w:val="22"/>
          <w:szCs w:val="22"/>
        </w:rPr>
      </w:pPr>
      <w:r w:rsidRPr="00956912">
        <w:rPr>
          <w:rFonts w:ascii="Times New Roman" w:eastAsia="Calibri" w:hAnsi="Times New Roman"/>
          <w:color w:val="212125"/>
          <w:sz w:val="22"/>
          <w:szCs w:val="22"/>
        </w:rPr>
        <w:t>6</w:t>
      </w:r>
      <w:r w:rsidR="0034045D" w:rsidRPr="00956912">
        <w:rPr>
          <w:rFonts w:ascii="Times New Roman" w:eastAsia="Calibri" w:hAnsi="Times New Roman"/>
          <w:color w:val="212125"/>
          <w:sz w:val="22"/>
          <w:szCs w:val="22"/>
        </w:rPr>
        <w:t>.</w:t>
      </w:r>
      <w:r w:rsidR="0034045D" w:rsidRPr="00956912">
        <w:rPr>
          <w:rFonts w:ascii="Times New Roman" w:eastAsia="Calibri" w:hAnsi="Times New Roman"/>
          <w:color w:val="212125"/>
          <w:sz w:val="22"/>
          <w:szCs w:val="22"/>
        </w:rPr>
        <w:tab/>
      </w:r>
      <w:r w:rsidR="00BB749E" w:rsidRPr="00E200DE">
        <w:rPr>
          <w:rFonts w:ascii="Times New Roman" w:hAnsi="Times New Roman"/>
        </w:rPr>
        <w:t xml:space="preserve">BENEŠ, P. </w:t>
      </w:r>
      <w:r w:rsidR="00BB749E" w:rsidRPr="00E200DE">
        <w:rPr>
          <w:rFonts w:ascii="Times New Roman" w:hAnsi="Times New Roman"/>
          <w:bCs/>
          <w:i/>
        </w:rPr>
        <w:t>Chladicí a mazací schopnost procesních kapalin při obrábění</w:t>
      </w:r>
      <w:r w:rsidR="00BB749E" w:rsidRPr="00E200DE">
        <w:rPr>
          <w:rFonts w:ascii="Times New Roman" w:hAnsi="Times New Roman"/>
          <w:i/>
        </w:rPr>
        <w:t>. [Diplomová práce]</w:t>
      </w:r>
      <w:r w:rsidR="00BB749E" w:rsidRPr="00E200DE">
        <w:rPr>
          <w:rFonts w:ascii="Times New Roman" w:hAnsi="Times New Roman"/>
        </w:rPr>
        <w:t>. Liberec, TU v Liberci, 2009. 78 s.</w:t>
      </w:r>
    </w:p>
    <w:p w:rsidR="001B46BA" w:rsidRPr="008736E5" w:rsidRDefault="001B46BA" w:rsidP="00B15A0A">
      <w:pPr>
        <w:spacing w:before="0" w:line="240" w:lineRule="auto"/>
        <w:jc w:val="both"/>
        <w:rPr>
          <w:rFonts w:ascii="Times New Roman" w:eastAsia="Calibri" w:hAnsi="Times New Roman"/>
          <w:color w:val="212125"/>
          <w:sz w:val="22"/>
          <w:szCs w:val="22"/>
        </w:rPr>
      </w:pPr>
      <w:r>
        <w:rPr>
          <w:rFonts w:ascii="Times New Roman" w:eastAsia="Calibri" w:hAnsi="Times New Roman"/>
          <w:i/>
          <w:color w:val="212125"/>
          <w:sz w:val="22"/>
          <w:szCs w:val="22"/>
        </w:rPr>
        <w:t xml:space="preserve">  </w:t>
      </w:r>
    </w:p>
    <w:p w:rsidR="00BB749E" w:rsidRDefault="00172462" w:rsidP="00B15A0A">
      <w:pPr>
        <w:autoSpaceDE w:val="0"/>
        <w:autoSpaceDN w:val="0"/>
        <w:adjustRightInd w:val="0"/>
        <w:spacing w:before="0" w:line="240" w:lineRule="auto"/>
        <w:ind w:left="709" w:hanging="709"/>
        <w:jc w:val="both"/>
        <w:rPr>
          <w:rFonts w:ascii="Times New Roman" w:hAnsi="Times New Roman"/>
          <w:color w:val="000000"/>
          <w:shd w:val="clear" w:color="auto" w:fill="FFFFFF"/>
        </w:rPr>
      </w:pPr>
      <w:r w:rsidRPr="00956912">
        <w:rPr>
          <w:rFonts w:ascii="Times New Roman" w:eastAsia="Calibri" w:hAnsi="Times New Roman"/>
          <w:color w:val="212125"/>
          <w:sz w:val="22"/>
          <w:szCs w:val="22"/>
        </w:rPr>
        <w:t>7.</w:t>
      </w:r>
      <w:r w:rsidR="00BB749E">
        <w:rPr>
          <w:rFonts w:ascii="Times New Roman" w:eastAsia="Calibri" w:hAnsi="Times New Roman"/>
          <w:color w:val="212125"/>
          <w:sz w:val="22"/>
          <w:szCs w:val="22"/>
        </w:rPr>
        <w:tab/>
      </w:r>
      <w:r w:rsidR="00BB749E" w:rsidRPr="00E200DE">
        <w:rPr>
          <w:rFonts w:ascii="Times New Roman" w:hAnsi="Times New Roman"/>
          <w:color w:val="000000"/>
          <w:shd w:val="clear" w:color="auto" w:fill="FFFFFF"/>
        </w:rPr>
        <w:t>BILÍK, O</w:t>
      </w:r>
      <w:r w:rsidR="00BB749E">
        <w:rPr>
          <w:rFonts w:ascii="Times New Roman" w:hAnsi="Times New Roman"/>
          <w:color w:val="000000"/>
          <w:shd w:val="clear" w:color="auto" w:fill="FFFFFF"/>
        </w:rPr>
        <w:t>.</w:t>
      </w:r>
      <w:r w:rsidR="00BB749E" w:rsidRPr="00E200DE">
        <w:rPr>
          <w:rFonts w:ascii="Times New Roman" w:hAnsi="Times New Roman"/>
          <w:color w:val="000000"/>
          <w:shd w:val="clear" w:color="auto" w:fill="FFFFFF"/>
        </w:rPr>
        <w:t xml:space="preserve"> MÁDL</w:t>
      </w:r>
      <w:r w:rsidR="00BB749E">
        <w:rPr>
          <w:rFonts w:ascii="Times New Roman" w:hAnsi="Times New Roman"/>
          <w:color w:val="000000"/>
          <w:shd w:val="clear" w:color="auto" w:fill="FFFFFF"/>
        </w:rPr>
        <w:t>, J</w:t>
      </w:r>
      <w:r w:rsidR="00BB749E" w:rsidRPr="00E200DE">
        <w:rPr>
          <w:rFonts w:ascii="Times New Roman" w:hAnsi="Times New Roman"/>
          <w:color w:val="000000"/>
          <w:shd w:val="clear" w:color="auto" w:fill="FFFFFF"/>
        </w:rPr>
        <w:t>.</w:t>
      </w:r>
      <w:r w:rsidR="00BB749E" w:rsidRPr="00E200DE">
        <w:rPr>
          <w:rStyle w:val="apple-converted-space"/>
          <w:rFonts w:ascii="Times New Roman" w:hAnsi="Times New Roman"/>
          <w:color w:val="000000"/>
          <w:shd w:val="clear" w:color="auto" w:fill="FFFFFF"/>
        </w:rPr>
        <w:t> </w:t>
      </w:r>
      <w:r w:rsidR="00BB749E" w:rsidRPr="00E200DE">
        <w:rPr>
          <w:rFonts w:ascii="Times New Roman" w:hAnsi="Times New Roman"/>
          <w:i/>
          <w:iCs/>
          <w:color w:val="000000"/>
          <w:shd w:val="clear" w:color="auto" w:fill="FFFFFF"/>
        </w:rPr>
        <w:t>Trvanlivost břitu a provozní spolehlivost obráběcího</w:t>
      </w:r>
      <w:r w:rsidR="00BB749E">
        <w:rPr>
          <w:rFonts w:ascii="Times New Roman" w:hAnsi="Times New Roman"/>
          <w:i/>
          <w:iCs/>
          <w:color w:val="000000"/>
          <w:shd w:val="clear" w:color="auto" w:fill="FFFFFF"/>
        </w:rPr>
        <w:t> </w:t>
      </w:r>
      <w:r w:rsidR="00BB749E" w:rsidRPr="00E200DE">
        <w:rPr>
          <w:rFonts w:ascii="Times New Roman" w:hAnsi="Times New Roman"/>
          <w:i/>
          <w:iCs/>
          <w:color w:val="000000"/>
          <w:shd w:val="clear" w:color="auto" w:fill="FFFFFF"/>
        </w:rPr>
        <w:t>nástroje</w:t>
      </w:r>
      <w:r w:rsidR="00BB749E" w:rsidRPr="00E200DE">
        <w:rPr>
          <w:rFonts w:ascii="Times New Roman" w:hAnsi="Times New Roman"/>
          <w:color w:val="000000"/>
          <w:shd w:val="clear" w:color="auto" w:fill="FFFFFF"/>
        </w:rPr>
        <w:t xml:space="preserve">. 1. vyd. </w:t>
      </w:r>
      <w:r w:rsidR="00BB749E">
        <w:rPr>
          <w:rFonts w:ascii="Times New Roman" w:hAnsi="Times New Roman"/>
          <w:color w:val="000000"/>
          <w:shd w:val="clear" w:color="auto" w:fill="FFFFFF"/>
        </w:rPr>
        <w:t>Ústí nad Labem</w:t>
      </w:r>
      <w:r w:rsidR="00BB749E" w:rsidRPr="00E200DE">
        <w:rPr>
          <w:rFonts w:ascii="Times New Roman" w:hAnsi="Times New Roman"/>
          <w:color w:val="000000"/>
          <w:shd w:val="clear" w:color="auto" w:fill="FFFFFF"/>
        </w:rPr>
        <w:t xml:space="preserve">: </w:t>
      </w:r>
      <w:r w:rsidR="00BB749E">
        <w:rPr>
          <w:rFonts w:ascii="Times New Roman" w:hAnsi="Times New Roman"/>
          <w:color w:val="000000"/>
          <w:shd w:val="clear" w:color="auto" w:fill="FFFFFF"/>
        </w:rPr>
        <w:t>UJEP, 2001. 86s.</w:t>
      </w:r>
      <w:r w:rsidR="00BB749E" w:rsidRPr="00E200DE">
        <w:rPr>
          <w:rFonts w:ascii="Times New Roman" w:hAnsi="Times New Roman"/>
          <w:color w:val="000000"/>
          <w:shd w:val="clear" w:color="auto" w:fill="FFFFFF"/>
        </w:rPr>
        <w:t xml:space="preserve"> ISBN 80-</w:t>
      </w:r>
      <w:r w:rsidR="00BB749E">
        <w:rPr>
          <w:rFonts w:ascii="Times New Roman" w:hAnsi="Times New Roman"/>
          <w:color w:val="000000"/>
          <w:shd w:val="clear" w:color="auto" w:fill="FFFFFF"/>
        </w:rPr>
        <w:t> </w:t>
      </w:r>
      <w:r w:rsidR="00BB749E" w:rsidRPr="00E200DE">
        <w:rPr>
          <w:rFonts w:ascii="Times New Roman" w:hAnsi="Times New Roman"/>
          <w:color w:val="000000"/>
          <w:shd w:val="clear" w:color="auto" w:fill="FFFFFF"/>
        </w:rPr>
        <w:t>7044-</w:t>
      </w:r>
      <w:r w:rsidR="00BB749E">
        <w:rPr>
          <w:rFonts w:ascii="Times New Roman" w:hAnsi="Times New Roman"/>
          <w:color w:val="000000"/>
          <w:shd w:val="clear" w:color="auto" w:fill="FFFFFF"/>
        </w:rPr>
        <w:t> </w:t>
      </w:r>
      <w:r w:rsidR="00BB749E" w:rsidRPr="00E200DE">
        <w:rPr>
          <w:rFonts w:ascii="Times New Roman" w:hAnsi="Times New Roman"/>
          <w:color w:val="000000"/>
          <w:shd w:val="clear" w:color="auto" w:fill="FFFFFF"/>
        </w:rPr>
        <w:t>389-8.</w:t>
      </w:r>
    </w:p>
    <w:p w:rsidR="001B46BA" w:rsidRPr="008736E5" w:rsidRDefault="001B46BA" w:rsidP="00B15A0A">
      <w:pPr>
        <w:spacing w:before="0" w:line="240" w:lineRule="auto"/>
        <w:jc w:val="both"/>
        <w:rPr>
          <w:rFonts w:ascii="Times New Roman" w:eastAsia="Calibri" w:hAnsi="Times New Roman"/>
          <w:color w:val="212125"/>
          <w:sz w:val="22"/>
          <w:szCs w:val="22"/>
        </w:rPr>
      </w:pPr>
      <w:r>
        <w:rPr>
          <w:rFonts w:ascii="Times New Roman" w:eastAsia="Calibri" w:hAnsi="Times New Roman"/>
          <w:i/>
          <w:color w:val="212125"/>
          <w:sz w:val="22"/>
          <w:szCs w:val="22"/>
        </w:rPr>
        <w:t xml:space="preserve">  </w:t>
      </w:r>
    </w:p>
    <w:p w:rsidR="00DA6BF0" w:rsidRPr="00956912" w:rsidRDefault="00DA6BF0" w:rsidP="00B15A0A">
      <w:pPr>
        <w:spacing w:before="0" w:line="240" w:lineRule="auto"/>
        <w:ind w:left="708" w:hanging="708"/>
        <w:jc w:val="both"/>
        <w:rPr>
          <w:rFonts w:ascii="Times New Roman" w:eastAsia="Calibri" w:hAnsi="Times New Roman"/>
          <w:color w:val="212125"/>
          <w:sz w:val="22"/>
          <w:szCs w:val="22"/>
        </w:rPr>
      </w:pPr>
      <w:r w:rsidRPr="00956912">
        <w:rPr>
          <w:rFonts w:ascii="Times New Roman" w:eastAsia="Calibri" w:hAnsi="Times New Roman"/>
          <w:color w:val="212125"/>
          <w:sz w:val="22"/>
          <w:szCs w:val="22"/>
        </w:rPr>
        <w:t>8.</w:t>
      </w:r>
      <w:r w:rsidRPr="00956912">
        <w:rPr>
          <w:rFonts w:ascii="Times New Roman" w:eastAsia="Calibri" w:hAnsi="Times New Roman"/>
          <w:color w:val="212125"/>
          <w:sz w:val="22"/>
          <w:szCs w:val="22"/>
        </w:rPr>
        <w:tab/>
      </w:r>
      <w:r w:rsidR="00BB749E">
        <w:rPr>
          <w:sz w:val="22"/>
          <w:szCs w:val="22"/>
        </w:rPr>
        <w:t xml:space="preserve">BILÍK, O. </w:t>
      </w:r>
      <w:r w:rsidR="00BB749E">
        <w:rPr>
          <w:i/>
          <w:iCs/>
          <w:sz w:val="22"/>
          <w:szCs w:val="22"/>
        </w:rPr>
        <w:t>Obrábění II. (2.Díl)</w:t>
      </w:r>
      <w:r w:rsidR="00BB749E">
        <w:rPr>
          <w:sz w:val="22"/>
          <w:szCs w:val="22"/>
        </w:rPr>
        <w:t>. Ostrava: Vysoká škola báňská –TU Ostrava, 2001. 118 s. ISBN 80-7078-994-1.</w:t>
      </w:r>
    </w:p>
    <w:p w:rsidR="001B46BA" w:rsidRPr="008736E5" w:rsidRDefault="001B46BA" w:rsidP="00B15A0A">
      <w:pPr>
        <w:spacing w:before="0" w:line="240" w:lineRule="auto"/>
        <w:jc w:val="both"/>
        <w:rPr>
          <w:rFonts w:ascii="Times New Roman" w:eastAsia="Calibri" w:hAnsi="Times New Roman"/>
          <w:color w:val="212125"/>
          <w:sz w:val="22"/>
          <w:szCs w:val="22"/>
        </w:rPr>
      </w:pPr>
      <w:r>
        <w:rPr>
          <w:rFonts w:ascii="Times New Roman" w:eastAsia="Calibri" w:hAnsi="Times New Roman"/>
          <w:i/>
          <w:color w:val="212125"/>
          <w:sz w:val="22"/>
          <w:szCs w:val="22"/>
        </w:rPr>
        <w:t xml:space="preserve">  </w:t>
      </w:r>
    </w:p>
    <w:p w:rsidR="00DA6BF0" w:rsidRPr="00956912" w:rsidRDefault="00DA6BF0" w:rsidP="00B15A0A">
      <w:pPr>
        <w:spacing w:before="0" w:line="240" w:lineRule="auto"/>
        <w:jc w:val="both"/>
        <w:rPr>
          <w:rFonts w:ascii="Times New Roman" w:eastAsia="Calibri" w:hAnsi="Times New Roman"/>
          <w:color w:val="212125"/>
          <w:sz w:val="22"/>
          <w:szCs w:val="22"/>
        </w:rPr>
      </w:pPr>
      <w:r w:rsidRPr="00956912">
        <w:rPr>
          <w:rFonts w:ascii="Times New Roman" w:eastAsia="Calibri" w:hAnsi="Times New Roman"/>
          <w:color w:val="212125"/>
          <w:sz w:val="22"/>
          <w:szCs w:val="22"/>
        </w:rPr>
        <w:t>9.</w:t>
      </w:r>
      <w:r w:rsidRPr="00956912">
        <w:rPr>
          <w:rFonts w:ascii="Times New Roman" w:eastAsia="Calibri" w:hAnsi="Times New Roman"/>
          <w:color w:val="212125"/>
          <w:sz w:val="22"/>
          <w:szCs w:val="22"/>
        </w:rPr>
        <w:tab/>
      </w:r>
      <w:r w:rsidR="00BB749E">
        <w:rPr>
          <w:sz w:val="22"/>
          <w:szCs w:val="22"/>
        </w:rPr>
        <w:t xml:space="preserve">BILÍK, O.: </w:t>
      </w:r>
      <w:r w:rsidR="00BB749E">
        <w:rPr>
          <w:i/>
          <w:iCs/>
          <w:sz w:val="22"/>
          <w:szCs w:val="22"/>
        </w:rPr>
        <w:t xml:space="preserve">Obrábění II. </w:t>
      </w:r>
      <w:r w:rsidR="00BB749E">
        <w:rPr>
          <w:sz w:val="22"/>
          <w:szCs w:val="22"/>
        </w:rPr>
        <w:t xml:space="preserve">Ostrava : VŠB-TU Ostrava, 1994. ISBN 80-7078-228-5 </w:t>
      </w:r>
      <w:r w:rsidR="00956912" w:rsidRPr="00956912">
        <w:rPr>
          <w:rFonts w:ascii="Times New Roman" w:eastAsia="Calibri" w:hAnsi="Times New Roman"/>
          <w:color w:val="212125"/>
          <w:sz w:val="22"/>
          <w:szCs w:val="22"/>
        </w:rPr>
        <w:t xml:space="preserve"> </w:t>
      </w:r>
    </w:p>
    <w:p w:rsidR="001B46BA" w:rsidRPr="008736E5" w:rsidRDefault="001B46BA" w:rsidP="00B15A0A">
      <w:pPr>
        <w:spacing w:before="0" w:line="240" w:lineRule="auto"/>
        <w:jc w:val="both"/>
        <w:rPr>
          <w:rFonts w:ascii="Times New Roman" w:eastAsia="Calibri" w:hAnsi="Times New Roman"/>
          <w:color w:val="212125"/>
          <w:sz w:val="22"/>
          <w:szCs w:val="22"/>
        </w:rPr>
      </w:pPr>
      <w:r>
        <w:rPr>
          <w:rFonts w:ascii="Times New Roman" w:eastAsia="Calibri" w:hAnsi="Times New Roman"/>
          <w:i/>
          <w:color w:val="212125"/>
          <w:sz w:val="22"/>
          <w:szCs w:val="22"/>
        </w:rPr>
        <w:t xml:space="preserve">  </w:t>
      </w:r>
    </w:p>
    <w:p w:rsidR="00DA6BF0" w:rsidRPr="00956912" w:rsidRDefault="00DA6BF0" w:rsidP="00B15A0A">
      <w:pPr>
        <w:spacing w:before="0" w:line="240" w:lineRule="auto"/>
        <w:ind w:left="708" w:hanging="708"/>
        <w:jc w:val="both"/>
        <w:rPr>
          <w:rFonts w:ascii="Times New Roman" w:eastAsia="Calibri" w:hAnsi="Times New Roman"/>
          <w:color w:val="212125"/>
          <w:sz w:val="22"/>
          <w:szCs w:val="22"/>
        </w:rPr>
      </w:pPr>
      <w:r w:rsidRPr="00956912">
        <w:rPr>
          <w:rFonts w:ascii="Times New Roman" w:eastAsia="Calibri" w:hAnsi="Times New Roman"/>
          <w:color w:val="212125"/>
          <w:sz w:val="22"/>
          <w:szCs w:val="22"/>
        </w:rPr>
        <w:t>10.</w:t>
      </w:r>
      <w:r w:rsidRPr="00956912">
        <w:rPr>
          <w:rFonts w:ascii="Times New Roman" w:eastAsia="Calibri" w:hAnsi="Times New Roman"/>
          <w:color w:val="212125"/>
          <w:sz w:val="22"/>
          <w:szCs w:val="22"/>
        </w:rPr>
        <w:tab/>
      </w:r>
      <w:r w:rsidR="00BB749E" w:rsidRPr="00E53BAD">
        <w:rPr>
          <w:rFonts w:ascii="Times New Roman" w:hAnsi="Times New Roman"/>
          <w:color w:val="000000"/>
        </w:rPr>
        <w:t>BRYCHTA, J</w:t>
      </w:r>
      <w:r w:rsidR="00BB749E">
        <w:rPr>
          <w:rFonts w:ascii="Times New Roman" w:hAnsi="Times New Roman"/>
          <w:color w:val="000000"/>
        </w:rPr>
        <w:t xml:space="preserve">. </w:t>
      </w:r>
      <w:r w:rsidR="00BB749E" w:rsidRPr="00E53BAD">
        <w:rPr>
          <w:rFonts w:ascii="Times New Roman" w:hAnsi="Times New Roman"/>
          <w:i/>
          <w:iCs/>
          <w:color w:val="000000"/>
        </w:rPr>
        <w:t xml:space="preserve">Technologie II : </w:t>
      </w:r>
      <w:proofErr w:type="spellStart"/>
      <w:r w:rsidR="00BB749E" w:rsidRPr="00E53BAD">
        <w:rPr>
          <w:rFonts w:ascii="Times New Roman" w:hAnsi="Times New Roman"/>
          <w:i/>
          <w:iCs/>
          <w:color w:val="000000"/>
        </w:rPr>
        <w:t>I.díl</w:t>
      </w:r>
      <w:proofErr w:type="spellEnd"/>
      <w:r w:rsidR="00BB749E">
        <w:rPr>
          <w:rFonts w:ascii="Times New Roman" w:hAnsi="Times New Roman"/>
          <w:i/>
          <w:iCs/>
          <w:color w:val="000000"/>
        </w:rPr>
        <w:t>.</w:t>
      </w:r>
      <w:r w:rsidR="00BB749E">
        <w:rPr>
          <w:rFonts w:ascii="ArialMT" w:hAnsi="ArialMT" w:cs="ArialMT"/>
        </w:rPr>
        <w:t xml:space="preserve"> </w:t>
      </w:r>
      <w:r w:rsidR="00BB749E" w:rsidRPr="00E53BAD">
        <w:rPr>
          <w:rFonts w:ascii="Times New Roman" w:hAnsi="Times New Roman"/>
          <w:color w:val="000000"/>
        </w:rPr>
        <w:t>Ostrava:</w:t>
      </w:r>
      <w:r w:rsidR="00BB749E">
        <w:rPr>
          <w:rFonts w:ascii="Times New Roman" w:hAnsi="Times New Roman"/>
          <w:color w:val="000000"/>
        </w:rPr>
        <w:t xml:space="preserve"> </w:t>
      </w:r>
      <w:r w:rsidR="00BB749E" w:rsidRPr="00E53BAD">
        <w:rPr>
          <w:rFonts w:ascii="Times New Roman" w:hAnsi="Times New Roman"/>
          <w:color w:val="000000"/>
        </w:rPr>
        <w:t>Ediční středisko VŠB-TL, 2007. 126 s. ISBN 278-80-248-1641-8.</w:t>
      </w:r>
    </w:p>
    <w:p w:rsidR="001B46BA" w:rsidRPr="008736E5" w:rsidRDefault="001B46BA" w:rsidP="00B15A0A">
      <w:pPr>
        <w:spacing w:before="0" w:line="240" w:lineRule="auto"/>
        <w:jc w:val="both"/>
        <w:rPr>
          <w:rFonts w:ascii="Times New Roman" w:eastAsia="Calibri" w:hAnsi="Times New Roman"/>
          <w:color w:val="212125"/>
          <w:sz w:val="22"/>
          <w:szCs w:val="22"/>
        </w:rPr>
      </w:pPr>
      <w:r>
        <w:rPr>
          <w:rFonts w:ascii="Times New Roman" w:eastAsia="Calibri" w:hAnsi="Times New Roman"/>
          <w:i/>
          <w:color w:val="212125"/>
          <w:sz w:val="22"/>
          <w:szCs w:val="22"/>
        </w:rPr>
        <w:t xml:space="preserve">  </w:t>
      </w:r>
    </w:p>
    <w:p w:rsidR="00E22EC7" w:rsidRPr="009741C3" w:rsidRDefault="00DA6BF0" w:rsidP="00B15A0A">
      <w:pPr>
        <w:autoSpaceDE w:val="0"/>
        <w:autoSpaceDN w:val="0"/>
        <w:adjustRightInd w:val="0"/>
        <w:spacing w:before="0" w:line="240" w:lineRule="auto"/>
        <w:ind w:left="709" w:hanging="709"/>
        <w:jc w:val="both"/>
        <w:rPr>
          <w:rFonts w:ascii="Times New Roman" w:hAnsi="Times New Roman"/>
          <w:color w:val="000000"/>
          <w:shd w:val="clear" w:color="auto" w:fill="FFFFFF"/>
        </w:rPr>
      </w:pPr>
      <w:r w:rsidRPr="00956912">
        <w:rPr>
          <w:rFonts w:ascii="Times New Roman" w:eastAsia="Calibri" w:hAnsi="Times New Roman"/>
          <w:color w:val="212125"/>
          <w:sz w:val="22"/>
          <w:szCs w:val="22"/>
        </w:rPr>
        <w:t>11.</w:t>
      </w:r>
      <w:r w:rsidRPr="00956912">
        <w:rPr>
          <w:rFonts w:ascii="Times New Roman" w:eastAsia="Calibri" w:hAnsi="Times New Roman"/>
          <w:color w:val="212125"/>
          <w:sz w:val="22"/>
          <w:szCs w:val="22"/>
        </w:rPr>
        <w:tab/>
      </w:r>
      <w:r w:rsidR="00E22EC7" w:rsidRPr="009741C3">
        <w:rPr>
          <w:rFonts w:ascii="Times New Roman" w:hAnsi="Times New Roman"/>
          <w:color w:val="000000"/>
          <w:shd w:val="clear" w:color="auto" w:fill="FFFFFF"/>
        </w:rPr>
        <w:t>BUDA, J., BÉKÉS, J.</w:t>
      </w:r>
      <w:r w:rsidR="00E22EC7" w:rsidRPr="00ED0089">
        <w:t xml:space="preserve"> </w:t>
      </w:r>
      <w:r w:rsidR="00E22EC7" w:rsidRPr="009741C3">
        <w:rPr>
          <w:rFonts w:ascii="Times New Roman" w:hAnsi="Times New Roman"/>
          <w:i/>
          <w:iCs/>
          <w:color w:val="000000"/>
          <w:shd w:val="clear" w:color="auto" w:fill="FFFFFF"/>
        </w:rPr>
        <w:t>Teoretick</w:t>
      </w:r>
      <w:r w:rsidR="00E22EC7">
        <w:rPr>
          <w:rFonts w:ascii="Times New Roman" w:hAnsi="Times New Roman"/>
          <w:i/>
          <w:iCs/>
          <w:color w:val="000000"/>
          <w:shd w:val="clear" w:color="auto" w:fill="FFFFFF"/>
        </w:rPr>
        <w:t>é</w:t>
      </w:r>
      <w:r w:rsidR="00E22EC7" w:rsidRPr="00ED0089">
        <w:t xml:space="preserve"> </w:t>
      </w:r>
      <w:r w:rsidR="00E22EC7" w:rsidRPr="009741C3">
        <w:rPr>
          <w:rFonts w:ascii="Times New Roman" w:hAnsi="Times New Roman"/>
          <w:i/>
          <w:iCs/>
          <w:color w:val="000000"/>
          <w:shd w:val="clear" w:color="auto" w:fill="FFFFFF"/>
        </w:rPr>
        <w:t xml:space="preserve">základy </w:t>
      </w:r>
      <w:proofErr w:type="spellStart"/>
      <w:r w:rsidR="00E22EC7" w:rsidRPr="009741C3">
        <w:rPr>
          <w:rFonts w:ascii="Times New Roman" w:hAnsi="Times New Roman"/>
          <w:i/>
          <w:iCs/>
          <w:color w:val="000000"/>
          <w:shd w:val="clear" w:color="auto" w:fill="FFFFFF"/>
        </w:rPr>
        <w:t>obrábania</w:t>
      </w:r>
      <w:proofErr w:type="spellEnd"/>
      <w:r w:rsidR="00E22EC7" w:rsidRPr="009741C3">
        <w:rPr>
          <w:rFonts w:ascii="Times New Roman" w:hAnsi="Times New Roman"/>
          <w:i/>
          <w:iCs/>
          <w:color w:val="000000"/>
          <w:shd w:val="clear" w:color="auto" w:fill="FFFFFF"/>
        </w:rPr>
        <w:t xml:space="preserve"> </w:t>
      </w:r>
      <w:proofErr w:type="spellStart"/>
      <w:r w:rsidR="00E22EC7" w:rsidRPr="009741C3">
        <w:rPr>
          <w:rFonts w:ascii="Times New Roman" w:hAnsi="Times New Roman"/>
          <w:i/>
          <w:iCs/>
          <w:color w:val="000000"/>
          <w:shd w:val="clear" w:color="auto" w:fill="FFFFFF"/>
        </w:rPr>
        <w:t>kovov</w:t>
      </w:r>
      <w:proofErr w:type="spellEnd"/>
      <w:r w:rsidR="00E22EC7" w:rsidRPr="009741C3">
        <w:rPr>
          <w:rFonts w:ascii="Times New Roman" w:hAnsi="Times New Roman"/>
          <w:i/>
          <w:iCs/>
          <w:color w:val="000000"/>
          <w:shd w:val="clear" w:color="auto" w:fill="FFFFFF"/>
        </w:rPr>
        <w:t>.</w:t>
      </w:r>
      <w:r w:rsidR="00E22EC7" w:rsidRPr="00ED0089">
        <w:t xml:space="preserve"> </w:t>
      </w:r>
      <w:r w:rsidR="00E22EC7" w:rsidRPr="009741C3">
        <w:rPr>
          <w:rFonts w:ascii="Times New Roman" w:hAnsi="Times New Roman"/>
          <w:color w:val="000000"/>
          <w:shd w:val="clear" w:color="auto" w:fill="FFFFFF"/>
        </w:rPr>
        <w:t>Bratislava, 1977</w:t>
      </w:r>
      <w:r w:rsidR="00E22EC7">
        <w:rPr>
          <w:rFonts w:ascii="Times New Roman" w:hAnsi="Times New Roman"/>
          <w:color w:val="000000"/>
          <w:shd w:val="clear" w:color="auto" w:fill="FFFFFF"/>
        </w:rPr>
        <w:t>. 700s</w:t>
      </w:r>
      <w:r w:rsidR="00E22EC7" w:rsidRPr="009741C3">
        <w:rPr>
          <w:rFonts w:ascii="Times New Roman" w:hAnsi="Times New Roman"/>
          <w:color w:val="000000"/>
          <w:shd w:val="clear" w:color="auto" w:fill="FFFFFF"/>
        </w:rPr>
        <w:t>. ISBN -.</w:t>
      </w:r>
    </w:p>
    <w:p w:rsidR="001B46BA" w:rsidRPr="008736E5" w:rsidRDefault="001B46BA" w:rsidP="00B15A0A">
      <w:pPr>
        <w:spacing w:before="0" w:line="240" w:lineRule="auto"/>
        <w:jc w:val="both"/>
        <w:rPr>
          <w:rFonts w:ascii="Times New Roman" w:eastAsia="Calibri" w:hAnsi="Times New Roman"/>
          <w:color w:val="212125"/>
          <w:sz w:val="22"/>
          <w:szCs w:val="22"/>
        </w:rPr>
      </w:pPr>
      <w:r>
        <w:rPr>
          <w:rFonts w:ascii="Times New Roman" w:eastAsia="Calibri" w:hAnsi="Times New Roman"/>
          <w:i/>
          <w:color w:val="212125"/>
          <w:sz w:val="22"/>
          <w:szCs w:val="22"/>
        </w:rPr>
        <w:t xml:space="preserve">  </w:t>
      </w:r>
    </w:p>
    <w:p w:rsidR="00E22EC7" w:rsidRPr="00944FE0" w:rsidRDefault="00DA6BF0" w:rsidP="00B15A0A">
      <w:pPr>
        <w:autoSpaceDE w:val="0"/>
        <w:autoSpaceDN w:val="0"/>
        <w:adjustRightInd w:val="0"/>
        <w:spacing w:before="0" w:line="240" w:lineRule="auto"/>
        <w:ind w:left="709" w:hanging="709"/>
        <w:jc w:val="both"/>
        <w:rPr>
          <w:rFonts w:ascii="Times New Roman" w:hAnsi="Times New Roman"/>
          <w:i/>
          <w:iCs/>
          <w:color w:val="000000"/>
        </w:rPr>
      </w:pPr>
      <w:r w:rsidRPr="00956912">
        <w:rPr>
          <w:rFonts w:ascii="Times New Roman" w:eastAsia="Calibri" w:hAnsi="Times New Roman"/>
          <w:color w:val="212125"/>
          <w:sz w:val="22"/>
          <w:szCs w:val="22"/>
        </w:rPr>
        <w:t>12.</w:t>
      </w:r>
      <w:r w:rsidRPr="00956912">
        <w:rPr>
          <w:rFonts w:ascii="Times New Roman" w:eastAsia="Calibri" w:hAnsi="Times New Roman"/>
          <w:color w:val="212125"/>
          <w:sz w:val="22"/>
          <w:szCs w:val="22"/>
        </w:rPr>
        <w:tab/>
      </w:r>
      <w:r w:rsidR="00E22EC7" w:rsidRPr="00944FE0">
        <w:rPr>
          <w:rFonts w:ascii="Times New Roman" w:eastAsia="Calibri" w:hAnsi="Times New Roman"/>
        </w:rPr>
        <w:t>BUMBÁLEK, B.,</w:t>
      </w:r>
      <w:r w:rsidR="00E22EC7">
        <w:rPr>
          <w:rFonts w:ascii="Times New Roman" w:hAnsi="Times New Roman"/>
        </w:rPr>
        <w:t xml:space="preserve"> </w:t>
      </w:r>
      <w:r w:rsidR="00E22EC7" w:rsidRPr="00944FE0">
        <w:rPr>
          <w:rFonts w:ascii="Times New Roman" w:hAnsi="Times New Roman"/>
          <w:i/>
          <w:iCs/>
          <w:color w:val="000000"/>
        </w:rPr>
        <w:t>Integrita povrchu a její význam pro posouzení vhodnosti</w:t>
      </w:r>
    </w:p>
    <w:p w:rsidR="00DA6BF0" w:rsidRPr="00956912" w:rsidRDefault="00E22EC7" w:rsidP="00B15A0A">
      <w:pPr>
        <w:spacing w:before="0" w:line="240" w:lineRule="auto"/>
        <w:ind w:left="708"/>
        <w:jc w:val="both"/>
        <w:rPr>
          <w:rFonts w:ascii="Times New Roman" w:eastAsia="Calibri" w:hAnsi="Times New Roman"/>
          <w:color w:val="212125"/>
          <w:sz w:val="22"/>
          <w:szCs w:val="22"/>
        </w:rPr>
      </w:pPr>
      <w:r w:rsidRPr="00944FE0">
        <w:rPr>
          <w:rFonts w:ascii="Times New Roman" w:hAnsi="Times New Roman"/>
          <w:i/>
          <w:iCs/>
          <w:color w:val="000000"/>
        </w:rPr>
        <w:t>plochy pro její funkci.</w:t>
      </w:r>
      <w:r>
        <w:rPr>
          <w:rFonts w:ascii="Times New Roman" w:hAnsi="Times New Roman"/>
          <w:i/>
          <w:iCs/>
        </w:rPr>
        <w:t xml:space="preserve"> </w:t>
      </w:r>
      <w:r w:rsidRPr="00175403">
        <w:rPr>
          <w:rFonts w:ascii="Times New Roman" w:hAnsi="Times New Roman"/>
          <w:lang w:val="pt-BR"/>
        </w:rPr>
        <w:t xml:space="preserve">[cit. </w:t>
      </w:r>
      <w:r w:rsidRPr="00E200DE">
        <w:rPr>
          <w:rFonts w:ascii="Times New Roman" w:hAnsi="Times New Roman"/>
          <w:lang w:val="en-US"/>
        </w:rPr>
        <w:t>2</w:t>
      </w:r>
      <w:r>
        <w:rPr>
          <w:rFonts w:ascii="Times New Roman" w:hAnsi="Times New Roman"/>
          <w:lang w:val="en-US"/>
        </w:rPr>
        <w:t>8</w:t>
      </w:r>
      <w:r w:rsidRPr="00E200DE">
        <w:rPr>
          <w:rFonts w:ascii="Times New Roman" w:hAnsi="Times New Roman"/>
          <w:lang w:val="en-US"/>
        </w:rPr>
        <w:t xml:space="preserve">. </w:t>
      </w:r>
      <w:proofErr w:type="spellStart"/>
      <w:r>
        <w:rPr>
          <w:rFonts w:ascii="Times New Roman" w:hAnsi="Times New Roman"/>
          <w:lang w:val="en-US"/>
        </w:rPr>
        <w:t>dubna</w:t>
      </w:r>
      <w:proofErr w:type="spellEnd"/>
      <w:r w:rsidRPr="00E200DE">
        <w:rPr>
          <w:rFonts w:ascii="Times New Roman" w:hAnsi="Times New Roman"/>
          <w:lang w:val="en-US"/>
        </w:rPr>
        <w:t xml:space="preserve"> 201</w:t>
      </w:r>
      <w:r>
        <w:rPr>
          <w:rFonts w:ascii="Times New Roman" w:hAnsi="Times New Roman"/>
          <w:lang w:val="en-US"/>
        </w:rPr>
        <w:t>5</w:t>
      </w:r>
      <w:r w:rsidRPr="00175403">
        <w:rPr>
          <w:rFonts w:ascii="Times New Roman" w:hAnsi="Times New Roman"/>
          <w:lang w:val="pt-BR"/>
        </w:rPr>
        <w:t>]. Dostupné na:</w:t>
      </w:r>
      <w:r>
        <w:rPr>
          <w:rFonts w:ascii="Times New Roman" w:hAnsi="Times New Roman"/>
          <w:lang w:val="pt-BR"/>
        </w:rPr>
        <w:t xml:space="preserve"> </w:t>
      </w:r>
      <w:r w:rsidRPr="00C24432">
        <w:rPr>
          <w:rStyle w:val="Hypertextovodkaz"/>
          <w:rFonts w:ascii="Times New Roman" w:hAnsi="Times New Roman"/>
          <w:iCs/>
        </w:rPr>
        <w:t>http://gps.fme.vutbr.cz/STAH_INFO/2512_Bumbalek.pdf</w:t>
      </w:r>
      <w:r w:rsidR="00956912" w:rsidRPr="00956912">
        <w:rPr>
          <w:rFonts w:ascii="Times New Roman" w:eastAsia="Calibri" w:hAnsi="Times New Roman"/>
          <w:color w:val="212125"/>
          <w:sz w:val="22"/>
          <w:szCs w:val="22"/>
        </w:rPr>
        <w:t xml:space="preserve"> </w:t>
      </w:r>
    </w:p>
    <w:p w:rsidR="0034045D" w:rsidRPr="00956912" w:rsidRDefault="00172462" w:rsidP="00B15A0A">
      <w:pPr>
        <w:spacing w:before="0" w:line="240" w:lineRule="auto"/>
        <w:ind w:left="708" w:hanging="708"/>
        <w:jc w:val="both"/>
        <w:rPr>
          <w:rFonts w:ascii="Times New Roman" w:eastAsia="Calibri" w:hAnsi="Times New Roman"/>
          <w:color w:val="212125"/>
          <w:sz w:val="22"/>
          <w:szCs w:val="22"/>
        </w:rPr>
      </w:pPr>
      <w:r w:rsidRPr="00956912">
        <w:rPr>
          <w:rFonts w:ascii="Times New Roman" w:eastAsia="Calibri" w:hAnsi="Times New Roman"/>
          <w:color w:val="212125"/>
          <w:sz w:val="22"/>
          <w:szCs w:val="22"/>
        </w:rPr>
        <w:t>13</w:t>
      </w:r>
      <w:r w:rsidR="0034045D" w:rsidRPr="00956912">
        <w:rPr>
          <w:rFonts w:ascii="Times New Roman" w:eastAsia="Calibri" w:hAnsi="Times New Roman"/>
          <w:color w:val="212125"/>
          <w:sz w:val="22"/>
          <w:szCs w:val="22"/>
        </w:rPr>
        <w:t>.</w:t>
      </w:r>
      <w:r w:rsidR="0034045D" w:rsidRPr="00956912">
        <w:rPr>
          <w:rFonts w:ascii="Times New Roman" w:eastAsia="Calibri" w:hAnsi="Times New Roman"/>
          <w:color w:val="212125"/>
          <w:sz w:val="22"/>
          <w:szCs w:val="22"/>
        </w:rPr>
        <w:tab/>
      </w:r>
      <w:r w:rsidR="00E22EC7" w:rsidRPr="00740EC8">
        <w:rPr>
          <w:rFonts w:ascii="Times New Roman" w:hAnsi="Times New Roman" w:cstheme="minorBidi"/>
          <w:color w:val="000000"/>
          <w:shd w:val="clear" w:color="auto" w:fill="FFFFFF"/>
        </w:rPr>
        <w:t>BUMBALEK, B., OŠŤADAL, B., ŠAFR, E.</w:t>
      </w:r>
      <w:r w:rsidR="00E22EC7">
        <w:rPr>
          <w:rFonts w:cs="Arial"/>
        </w:rPr>
        <w:t xml:space="preserve"> </w:t>
      </w:r>
      <w:r w:rsidR="00E22EC7">
        <w:rPr>
          <w:rFonts w:ascii="Arial,Italic" w:hAnsi="Arial,Italic" w:cs="Arial,Italic"/>
          <w:i/>
          <w:iCs/>
        </w:rPr>
        <w:t>Řezné kapaliny</w:t>
      </w:r>
      <w:r w:rsidR="00E22EC7">
        <w:rPr>
          <w:rFonts w:ascii="ArialMT" w:hAnsi="ArialMT" w:cs="ArialMT"/>
        </w:rPr>
        <w:t xml:space="preserve">. </w:t>
      </w:r>
      <w:r w:rsidR="00E22EC7" w:rsidRPr="00740EC8">
        <w:rPr>
          <w:rFonts w:ascii="Times New Roman" w:hAnsi="Times New Roman" w:cstheme="minorBidi"/>
        </w:rPr>
        <w:t>1. vyd. Praha: SNTL,1963. 136 s. ISBN.</w:t>
      </w:r>
    </w:p>
    <w:p w:rsidR="001B46BA" w:rsidRPr="008736E5" w:rsidRDefault="001B46BA" w:rsidP="00B15A0A">
      <w:pPr>
        <w:spacing w:before="0" w:line="240" w:lineRule="auto"/>
        <w:jc w:val="both"/>
        <w:rPr>
          <w:rFonts w:ascii="Times New Roman" w:eastAsia="Calibri" w:hAnsi="Times New Roman"/>
          <w:color w:val="212125"/>
          <w:sz w:val="22"/>
          <w:szCs w:val="22"/>
        </w:rPr>
      </w:pPr>
      <w:r>
        <w:rPr>
          <w:rFonts w:ascii="Times New Roman" w:eastAsia="Calibri" w:hAnsi="Times New Roman"/>
          <w:i/>
          <w:color w:val="212125"/>
          <w:sz w:val="22"/>
          <w:szCs w:val="22"/>
        </w:rPr>
        <w:t xml:space="preserve">  </w:t>
      </w:r>
    </w:p>
    <w:p w:rsidR="00E22EC7" w:rsidRDefault="00172462" w:rsidP="00B15A0A">
      <w:pPr>
        <w:autoSpaceDE w:val="0"/>
        <w:autoSpaceDN w:val="0"/>
        <w:adjustRightInd w:val="0"/>
        <w:spacing w:before="0" w:line="240" w:lineRule="auto"/>
        <w:jc w:val="both"/>
        <w:rPr>
          <w:rFonts w:cs="Arial"/>
        </w:rPr>
      </w:pPr>
      <w:r w:rsidRPr="00956912">
        <w:rPr>
          <w:rFonts w:ascii="Times New Roman" w:eastAsia="Calibri" w:hAnsi="Times New Roman"/>
          <w:color w:val="212125"/>
          <w:sz w:val="22"/>
          <w:szCs w:val="22"/>
        </w:rPr>
        <w:t>14</w:t>
      </w:r>
      <w:r w:rsidR="0034045D" w:rsidRPr="00956912">
        <w:rPr>
          <w:rFonts w:ascii="Times New Roman" w:eastAsia="Calibri" w:hAnsi="Times New Roman"/>
          <w:color w:val="212125"/>
          <w:sz w:val="22"/>
          <w:szCs w:val="22"/>
        </w:rPr>
        <w:t>.</w:t>
      </w:r>
      <w:r w:rsidR="00772C9D" w:rsidRPr="00956912">
        <w:rPr>
          <w:rFonts w:ascii="Times New Roman" w:eastAsia="Calibri" w:hAnsi="Times New Roman"/>
          <w:color w:val="212125"/>
          <w:sz w:val="22"/>
          <w:szCs w:val="22"/>
        </w:rPr>
        <w:tab/>
      </w:r>
      <w:r w:rsidR="00E22EC7" w:rsidRPr="009741C3">
        <w:rPr>
          <w:rFonts w:ascii="Times New Roman" w:hAnsi="Times New Roman"/>
          <w:color w:val="000000"/>
          <w:shd w:val="clear" w:color="auto" w:fill="FFFFFF"/>
        </w:rPr>
        <w:t>ČILLIKOVA, M.</w:t>
      </w:r>
      <w:r w:rsidR="00E22EC7">
        <w:rPr>
          <w:rFonts w:cs="Arial"/>
        </w:rPr>
        <w:t xml:space="preserve"> </w:t>
      </w:r>
      <w:r w:rsidR="00E22EC7" w:rsidRPr="009741C3">
        <w:rPr>
          <w:rFonts w:ascii="Times New Roman" w:hAnsi="Times New Roman"/>
          <w:i/>
          <w:iCs/>
          <w:color w:val="000000"/>
          <w:shd w:val="clear" w:color="auto" w:fill="FFFFFF"/>
        </w:rPr>
        <w:t xml:space="preserve">Top trendy v </w:t>
      </w:r>
      <w:proofErr w:type="spellStart"/>
      <w:r w:rsidR="00E22EC7" w:rsidRPr="009741C3">
        <w:rPr>
          <w:rFonts w:ascii="Times New Roman" w:hAnsi="Times New Roman"/>
          <w:i/>
          <w:iCs/>
          <w:color w:val="000000"/>
          <w:shd w:val="clear" w:color="auto" w:fill="FFFFFF"/>
        </w:rPr>
        <w:t>obrábaní</w:t>
      </w:r>
      <w:proofErr w:type="spellEnd"/>
      <w:r w:rsidR="00E22EC7" w:rsidRPr="009741C3">
        <w:rPr>
          <w:rFonts w:ascii="Times New Roman" w:hAnsi="Times New Roman"/>
          <w:i/>
          <w:iCs/>
          <w:color w:val="000000"/>
          <w:shd w:val="clear" w:color="auto" w:fill="FFFFFF"/>
        </w:rPr>
        <w:t xml:space="preserve"> - VI. </w:t>
      </w:r>
      <w:proofErr w:type="spellStart"/>
      <w:r w:rsidR="00E22EC7" w:rsidRPr="009741C3">
        <w:rPr>
          <w:rFonts w:ascii="Times New Roman" w:hAnsi="Times New Roman"/>
          <w:i/>
          <w:iCs/>
          <w:color w:val="000000"/>
          <w:shd w:val="clear" w:color="auto" w:fill="FFFFFF"/>
        </w:rPr>
        <w:t>časť</w:t>
      </w:r>
      <w:proofErr w:type="spellEnd"/>
      <w:r w:rsidR="00E22EC7" w:rsidRPr="009741C3">
        <w:rPr>
          <w:rFonts w:ascii="Times New Roman" w:hAnsi="Times New Roman"/>
          <w:i/>
          <w:iCs/>
          <w:color w:val="000000"/>
          <w:shd w:val="clear" w:color="auto" w:fill="FFFFFF"/>
        </w:rPr>
        <w:t xml:space="preserve"> - </w:t>
      </w:r>
      <w:proofErr w:type="spellStart"/>
      <w:r w:rsidR="00E22EC7" w:rsidRPr="009741C3">
        <w:rPr>
          <w:rFonts w:ascii="Times New Roman" w:hAnsi="Times New Roman"/>
          <w:i/>
          <w:iCs/>
          <w:color w:val="000000"/>
          <w:shd w:val="clear" w:color="auto" w:fill="FFFFFF"/>
        </w:rPr>
        <w:t>Procesné</w:t>
      </w:r>
      <w:proofErr w:type="spellEnd"/>
      <w:r w:rsidR="00E22EC7" w:rsidRPr="009741C3">
        <w:rPr>
          <w:rFonts w:ascii="Times New Roman" w:hAnsi="Times New Roman"/>
          <w:i/>
          <w:iCs/>
          <w:color w:val="000000"/>
          <w:shd w:val="clear" w:color="auto" w:fill="FFFFFF"/>
        </w:rPr>
        <w:t xml:space="preserve"> </w:t>
      </w:r>
      <w:proofErr w:type="spellStart"/>
      <w:r w:rsidR="00E22EC7" w:rsidRPr="009741C3">
        <w:rPr>
          <w:rFonts w:ascii="Times New Roman" w:hAnsi="Times New Roman"/>
          <w:i/>
          <w:iCs/>
          <w:color w:val="000000"/>
          <w:shd w:val="clear" w:color="auto" w:fill="FFFFFF"/>
        </w:rPr>
        <w:t>médiá</w:t>
      </w:r>
      <w:proofErr w:type="spellEnd"/>
      <w:r w:rsidR="00E22EC7" w:rsidRPr="009741C3">
        <w:rPr>
          <w:rFonts w:ascii="Times New Roman" w:hAnsi="Times New Roman"/>
          <w:i/>
          <w:iCs/>
          <w:color w:val="000000"/>
          <w:shd w:val="clear" w:color="auto" w:fill="FFFFFF"/>
        </w:rPr>
        <w:t xml:space="preserve"> (příručka).</w:t>
      </w:r>
      <w:r w:rsidR="00E22EC7">
        <w:rPr>
          <w:rFonts w:cs="Arial"/>
        </w:rPr>
        <w:t xml:space="preserve"> </w:t>
      </w:r>
    </w:p>
    <w:p w:rsidR="0034045D" w:rsidRPr="00956912" w:rsidRDefault="00E22EC7" w:rsidP="00B15A0A">
      <w:pPr>
        <w:spacing w:before="0" w:line="240" w:lineRule="auto"/>
        <w:ind w:firstLine="708"/>
        <w:jc w:val="both"/>
        <w:rPr>
          <w:rFonts w:ascii="Times New Roman" w:eastAsia="Calibri" w:hAnsi="Times New Roman"/>
          <w:color w:val="212125"/>
          <w:sz w:val="22"/>
          <w:szCs w:val="22"/>
        </w:rPr>
      </w:pPr>
      <w:r w:rsidRPr="009741C3">
        <w:rPr>
          <w:rFonts w:ascii="Times New Roman" w:hAnsi="Times New Roman"/>
          <w:color w:val="000000"/>
          <w:shd w:val="clear" w:color="auto" w:fill="FFFFFF"/>
        </w:rPr>
        <w:t>Ž</w:t>
      </w:r>
      <w:r>
        <w:rPr>
          <w:rFonts w:ascii="Times New Roman" w:hAnsi="Times New Roman"/>
          <w:color w:val="000000"/>
          <w:shd w:val="clear" w:color="auto" w:fill="FFFFFF"/>
        </w:rPr>
        <w:t>ilina: MEDIA/ST, s.r.o.</w:t>
      </w:r>
      <w:r w:rsidRPr="009741C3">
        <w:rPr>
          <w:rFonts w:ascii="Times New Roman" w:hAnsi="Times New Roman"/>
          <w:color w:val="000000"/>
          <w:shd w:val="clear" w:color="auto" w:fill="FFFFFF"/>
        </w:rPr>
        <w:t xml:space="preserve"> 2008. ISBN 978-80-969789-3-9.</w:t>
      </w:r>
    </w:p>
    <w:p w:rsidR="001B46BA" w:rsidRPr="008736E5" w:rsidRDefault="001B46BA" w:rsidP="00B15A0A">
      <w:pPr>
        <w:spacing w:before="0" w:line="240" w:lineRule="auto"/>
        <w:jc w:val="both"/>
        <w:rPr>
          <w:rFonts w:ascii="Times New Roman" w:eastAsia="Calibri" w:hAnsi="Times New Roman"/>
          <w:color w:val="212125"/>
          <w:sz w:val="22"/>
          <w:szCs w:val="22"/>
        </w:rPr>
      </w:pPr>
      <w:r>
        <w:rPr>
          <w:rFonts w:ascii="Times New Roman" w:eastAsia="Calibri" w:hAnsi="Times New Roman"/>
          <w:i/>
          <w:color w:val="212125"/>
          <w:sz w:val="22"/>
          <w:szCs w:val="22"/>
        </w:rPr>
        <w:t xml:space="preserve">  </w:t>
      </w:r>
    </w:p>
    <w:p w:rsidR="00E22EC7" w:rsidRDefault="00DA6BF0" w:rsidP="00B15A0A">
      <w:pPr>
        <w:autoSpaceDE w:val="0"/>
        <w:autoSpaceDN w:val="0"/>
        <w:adjustRightInd w:val="0"/>
        <w:spacing w:before="0" w:line="240" w:lineRule="auto"/>
        <w:jc w:val="both"/>
        <w:rPr>
          <w:rFonts w:cs="Arial"/>
          <w:color w:val="000000"/>
        </w:rPr>
      </w:pPr>
      <w:r w:rsidRPr="00956912">
        <w:rPr>
          <w:rFonts w:ascii="Times New Roman" w:eastAsia="Calibri" w:hAnsi="Times New Roman"/>
          <w:color w:val="212125"/>
          <w:sz w:val="22"/>
          <w:szCs w:val="22"/>
        </w:rPr>
        <w:t>15.</w:t>
      </w:r>
      <w:r w:rsidRPr="00956912">
        <w:rPr>
          <w:rFonts w:ascii="Times New Roman" w:eastAsia="Calibri" w:hAnsi="Times New Roman"/>
          <w:color w:val="212125"/>
          <w:sz w:val="22"/>
          <w:szCs w:val="22"/>
        </w:rPr>
        <w:tab/>
      </w:r>
      <w:r w:rsidR="00E22EC7">
        <w:rPr>
          <w:rFonts w:ascii="Arial,Italic" w:hAnsi="Arial,Italic" w:cs="Arial,Italic"/>
          <w:i/>
          <w:iCs/>
          <w:color w:val="000000"/>
        </w:rPr>
        <w:t xml:space="preserve">Drsnost obrobeného povrchu. </w:t>
      </w:r>
      <w:r w:rsidR="00E22EC7" w:rsidRPr="00175403">
        <w:rPr>
          <w:rFonts w:ascii="Times New Roman" w:hAnsi="Times New Roman"/>
          <w:lang w:val="pt-BR"/>
        </w:rPr>
        <w:t xml:space="preserve">[cit. </w:t>
      </w:r>
      <w:r w:rsidR="00E22EC7" w:rsidRPr="00E200DE">
        <w:rPr>
          <w:rFonts w:ascii="Times New Roman" w:hAnsi="Times New Roman"/>
          <w:lang w:val="en-US"/>
        </w:rPr>
        <w:t>2</w:t>
      </w:r>
      <w:r w:rsidR="00E22EC7">
        <w:rPr>
          <w:rFonts w:ascii="Times New Roman" w:hAnsi="Times New Roman"/>
          <w:lang w:val="en-US"/>
        </w:rPr>
        <w:t>8</w:t>
      </w:r>
      <w:r w:rsidR="00E22EC7" w:rsidRPr="00E200DE">
        <w:rPr>
          <w:rFonts w:ascii="Times New Roman" w:hAnsi="Times New Roman"/>
          <w:lang w:val="en-US"/>
        </w:rPr>
        <w:t xml:space="preserve">. </w:t>
      </w:r>
      <w:proofErr w:type="spellStart"/>
      <w:r w:rsidR="00E22EC7">
        <w:rPr>
          <w:rFonts w:ascii="Times New Roman" w:hAnsi="Times New Roman"/>
          <w:lang w:val="en-US"/>
        </w:rPr>
        <w:t>dubna</w:t>
      </w:r>
      <w:proofErr w:type="spellEnd"/>
      <w:r w:rsidR="00E22EC7" w:rsidRPr="00E200DE">
        <w:rPr>
          <w:rFonts w:ascii="Times New Roman" w:hAnsi="Times New Roman"/>
          <w:lang w:val="en-US"/>
        </w:rPr>
        <w:t xml:space="preserve"> 201</w:t>
      </w:r>
      <w:r w:rsidR="00E22EC7">
        <w:rPr>
          <w:rFonts w:ascii="Times New Roman" w:hAnsi="Times New Roman"/>
          <w:lang w:val="en-US"/>
        </w:rPr>
        <w:t>5</w:t>
      </w:r>
      <w:r w:rsidR="00E22EC7" w:rsidRPr="00175403">
        <w:rPr>
          <w:rFonts w:ascii="Times New Roman" w:hAnsi="Times New Roman"/>
          <w:lang w:val="pt-BR"/>
        </w:rPr>
        <w:t>]. Dostupné na:</w:t>
      </w:r>
    </w:p>
    <w:p w:rsidR="00DA6BF0" w:rsidRPr="00956912" w:rsidRDefault="002D4F7D" w:rsidP="00B15A0A">
      <w:pPr>
        <w:spacing w:before="0" w:line="240" w:lineRule="auto"/>
        <w:ind w:firstLine="708"/>
        <w:jc w:val="both"/>
        <w:rPr>
          <w:rFonts w:ascii="Times New Roman" w:eastAsia="Calibri" w:hAnsi="Times New Roman"/>
          <w:color w:val="212125"/>
          <w:sz w:val="22"/>
          <w:szCs w:val="22"/>
        </w:rPr>
      </w:pPr>
      <w:hyperlink r:id="rId47" w:history="1">
        <w:r w:rsidR="00E22EC7" w:rsidRPr="00C24432">
          <w:rPr>
            <w:rStyle w:val="Hypertextovodkaz"/>
            <w:rFonts w:ascii="Times New Roman" w:hAnsi="Times New Roman"/>
            <w:iCs/>
          </w:rPr>
          <w:t>http://www.tumlikovo.cz/drsnost-obrobeneho-povrchu/</w:t>
        </w:r>
      </w:hyperlink>
    </w:p>
    <w:p w:rsidR="001B46BA" w:rsidRPr="008736E5" w:rsidRDefault="001B46BA" w:rsidP="00B15A0A">
      <w:pPr>
        <w:spacing w:before="0" w:line="240" w:lineRule="auto"/>
        <w:jc w:val="both"/>
        <w:rPr>
          <w:rFonts w:ascii="Times New Roman" w:eastAsia="Calibri" w:hAnsi="Times New Roman"/>
          <w:color w:val="212125"/>
          <w:sz w:val="22"/>
          <w:szCs w:val="22"/>
        </w:rPr>
      </w:pPr>
      <w:r>
        <w:rPr>
          <w:rFonts w:ascii="Times New Roman" w:eastAsia="Calibri" w:hAnsi="Times New Roman"/>
          <w:i/>
          <w:color w:val="212125"/>
          <w:sz w:val="22"/>
          <w:szCs w:val="22"/>
        </w:rPr>
        <w:t xml:space="preserve">  </w:t>
      </w:r>
    </w:p>
    <w:p w:rsidR="00E22EC7" w:rsidRPr="00E200DE" w:rsidRDefault="00172462" w:rsidP="00B15A0A">
      <w:pPr>
        <w:spacing w:before="0" w:line="240" w:lineRule="auto"/>
        <w:ind w:left="765" w:hanging="765"/>
        <w:jc w:val="both"/>
        <w:rPr>
          <w:rFonts w:ascii="Times New Roman" w:eastAsia="Calibri" w:hAnsi="Times New Roman"/>
          <w:i/>
          <w:iCs/>
        </w:rPr>
      </w:pPr>
      <w:r w:rsidRPr="00956912">
        <w:rPr>
          <w:rFonts w:ascii="Times New Roman" w:eastAsia="Calibri" w:hAnsi="Times New Roman"/>
          <w:color w:val="212125"/>
          <w:sz w:val="22"/>
          <w:szCs w:val="22"/>
        </w:rPr>
        <w:lastRenderedPageBreak/>
        <w:t>16</w:t>
      </w:r>
      <w:r w:rsidR="0034045D" w:rsidRPr="00956912">
        <w:rPr>
          <w:rFonts w:ascii="Times New Roman" w:eastAsia="Calibri" w:hAnsi="Times New Roman"/>
          <w:color w:val="212125"/>
          <w:sz w:val="22"/>
          <w:szCs w:val="22"/>
        </w:rPr>
        <w:t xml:space="preserve">. </w:t>
      </w:r>
      <w:r w:rsidR="0034045D" w:rsidRPr="00956912">
        <w:rPr>
          <w:rFonts w:ascii="Times New Roman" w:eastAsia="Calibri" w:hAnsi="Times New Roman"/>
          <w:color w:val="212125"/>
          <w:sz w:val="22"/>
          <w:szCs w:val="22"/>
        </w:rPr>
        <w:tab/>
      </w:r>
      <w:r w:rsidR="00E22EC7">
        <w:rPr>
          <w:rFonts w:ascii="Times New Roman" w:eastAsia="Calibri" w:hAnsi="Times New Roman"/>
        </w:rPr>
        <w:t>GOLDMAN</w:t>
      </w:r>
      <w:r w:rsidR="00E22EC7" w:rsidRPr="00E200DE">
        <w:rPr>
          <w:rFonts w:ascii="Times New Roman" w:eastAsia="Calibri" w:hAnsi="Times New Roman"/>
        </w:rPr>
        <w:t xml:space="preserve">, </w:t>
      </w:r>
      <w:r w:rsidR="00E22EC7">
        <w:rPr>
          <w:rFonts w:ascii="Times New Roman" w:eastAsia="Calibri" w:hAnsi="Times New Roman"/>
        </w:rPr>
        <w:t>M</w:t>
      </w:r>
      <w:r w:rsidR="00E22EC7" w:rsidRPr="00E200DE">
        <w:rPr>
          <w:rFonts w:ascii="Times New Roman" w:eastAsia="Calibri" w:hAnsi="Times New Roman"/>
        </w:rPr>
        <w:t xml:space="preserve">. </w:t>
      </w:r>
      <w:r w:rsidR="00E22EC7">
        <w:rPr>
          <w:rFonts w:ascii="Times New Roman" w:eastAsia="Calibri" w:hAnsi="Times New Roman"/>
          <w:i/>
          <w:iCs/>
        </w:rPr>
        <w:t>Vliv moderních procesních kapalin od světových výrobců na trvanlivost nástroje a drsnost povrchu při soustružení konstrukční oceli</w:t>
      </w:r>
      <w:r w:rsidR="00E22EC7" w:rsidRPr="00E200DE">
        <w:rPr>
          <w:rFonts w:ascii="Times New Roman" w:eastAsia="Calibri" w:hAnsi="Times New Roman"/>
          <w:i/>
          <w:iCs/>
        </w:rPr>
        <w:t>:</w:t>
      </w:r>
    </w:p>
    <w:p w:rsidR="0034045D" w:rsidRPr="00956912" w:rsidRDefault="00E22EC7" w:rsidP="00B15A0A">
      <w:pPr>
        <w:spacing w:before="0" w:line="240" w:lineRule="auto"/>
        <w:ind w:firstLine="708"/>
        <w:jc w:val="both"/>
        <w:rPr>
          <w:rFonts w:ascii="Times New Roman" w:eastAsia="Calibri" w:hAnsi="Times New Roman"/>
          <w:color w:val="212125"/>
          <w:sz w:val="22"/>
          <w:szCs w:val="22"/>
        </w:rPr>
      </w:pPr>
      <w:r>
        <w:rPr>
          <w:rFonts w:ascii="Times New Roman" w:eastAsia="Calibri" w:hAnsi="Times New Roman"/>
          <w:i/>
          <w:iCs/>
          <w:lang w:val="en-US"/>
        </w:rPr>
        <w:t>[</w:t>
      </w:r>
      <w:r>
        <w:rPr>
          <w:rFonts w:ascii="Times New Roman" w:eastAsia="Calibri" w:hAnsi="Times New Roman"/>
          <w:i/>
          <w:iCs/>
        </w:rPr>
        <w:t>Diplomová</w:t>
      </w:r>
      <w:r w:rsidRPr="00E200DE">
        <w:rPr>
          <w:rFonts w:ascii="Times New Roman" w:eastAsia="Calibri" w:hAnsi="Times New Roman"/>
          <w:i/>
          <w:iCs/>
        </w:rPr>
        <w:t xml:space="preserve"> práce</w:t>
      </w:r>
      <w:r>
        <w:rPr>
          <w:rFonts w:ascii="Times New Roman" w:eastAsia="Calibri" w:hAnsi="Times New Roman"/>
          <w:i/>
          <w:iCs/>
        </w:rPr>
        <w:t>]</w:t>
      </w:r>
      <w:r w:rsidRPr="00E200DE">
        <w:rPr>
          <w:rFonts w:ascii="Times New Roman" w:eastAsia="Calibri" w:hAnsi="Times New Roman"/>
        </w:rPr>
        <w:t xml:space="preserve">. </w:t>
      </w:r>
      <w:r>
        <w:rPr>
          <w:rFonts w:ascii="Times New Roman" w:eastAsia="Calibri" w:hAnsi="Times New Roman"/>
        </w:rPr>
        <w:t>Liberec</w:t>
      </w:r>
      <w:r w:rsidRPr="00E200DE">
        <w:rPr>
          <w:rFonts w:ascii="Times New Roman" w:eastAsia="Calibri" w:hAnsi="Times New Roman"/>
        </w:rPr>
        <w:t>:</w:t>
      </w:r>
      <w:r>
        <w:rPr>
          <w:rFonts w:ascii="Times New Roman" w:eastAsia="Calibri" w:hAnsi="Times New Roman"/>
        </w:rPr>
        <w:t xml:space="preserve"> TU v Liberci, </w:t>
      </w:r>
      <w:r w:rsidRPr="00E200DE">
        <w:rPr>
          <w:rFonts w:ascii="Times New Roman" w:eastAsia="Calibri" w:hAnsi="Times New Roman"/>
        </w:rPr>
        <w:t>20</w:t>
      </w:r>
      <w:r>
        <w:rPr>
          <w:rFonts w:ascii="Times New Roman" w:eastAsia="Calibri" w:hAnsi="Times New Roman"/>
        </w:rPr>
        <w:t>15</w:t>
      </w:r>
      <w:r w:rsidRPr="00E200DE">
        <w:rPr>
          <w:rFonts w:ascii="Times New Roman" w:eastAsia="Calibri" w:hAnsi="Times New Roman"/>
        </w:rPr>
        <w:t xml:space="preserve">. </w:t>
      </w:r>
      <w:r>
        <w:rPr>
          <w:rFonts w:ascii="Times New Roman" w:eastAsia="Calibri" w:hAnsi="Times New Roman"/>
        </w:rPr>
        <w:t>73</w:t>
      </w:r>
      <w:r w:rsidRPr="00E200DE">
        <w:rPr>
          <w:rFonts w:ascii="Times New Roman" w:eastAsia="Calibri" w:hAnsi="Times New Roman"/>
        </w:rPr>
        <w:t>s.</w:t>
      </w:r>
    </w:p>
    <w:p w:rsidR="001B46BA" w:rsidRPr="008736E5" w:rsidRDefault="001B46BA" w:rsidP="00B15A0A">
      <w:pPr>
        <w:spacing w:before="0" w:line="240" w:lineRule="auto"/>
        <w:jc w:val="both"/>
        <w:rPr>
          <w:rFonts w:ascii="Times New Roman" w:eastAsia="Calibri" w:hAnsi="Times New Roman"/>
          <w:color w:val="212125"/>
          <w:sz w:val="22"/>
          <w:szCs w:val="22"/>
        </w:rPr>
      </w:pPr>
      <w:r>
        <w:rPr>
          <w:rFonts w:ascii="Times New Roman" w:eastAsia="Calibri" w:hAnsi="Times New Roman"/>
          <w:i/>
          <w:color w:val="212125"/>
          <w:sz w:val="22"/>
          <w:szCs w:val="22"/>
        </w:rPr>
        <w:t xml:space="preserve">  </w:t>
      </w:r>
    </w:p>
    <w:p w:rsidR="00DA6BF0" w:rsidRPr="00956912" w:rsidRDefault="00DA6BF0" w:rsidP="00B15A0A">
      <w:pPr>
        <w:spacing w:before="0" w:line="240" w:lineRule="auto"/>
        <w:jc w:val="both"/>
        <w:rPr>
          <w:rFonts w:ascii="Times New Roman" w:eastAsia="Calibri" w:hAnsi="Times New Roman"/>
          <w:color w:val="212125"/>
          <w:sz w:val="22"/>
          <w:szCs w:val="22"/>
        </w:rPr>
      </w:pPr>
      <w:r w:rsidRPr="00956912">
        <w:rPr>
          <w:rFonts w:ascii="Times New Roman" w:eastAsia="Calibri" w:hAnsi="Times New Roman"/>
          <w:color w:val="212125"/>
          <w:sz w:val="22"/>
          <w:szCs w:val="22"/>
        </w:rPr>
        <w:t>17.</w:t>
      </w:r>
      <w:r w:rsidRPr="00956912">
        <w:rPr>
          <w:rFonts w:ascii="Times New Roman" w:eastAsia="Calibri" w:hAnsi="Times New Roman"/>
          <w:color w:val="212125"/>
          <w:sz w:val="22"/>
          <w:szCs w:val="22"/>
        </w:rPr>
        <w:tab/>
      </w:r>
      <w:proofErr w:type="spellStart"/>
      <w:r w:rsidR="00E22EC7" w:rsidRPr="00AC70DB">
        <w:rPr>
          <w:rFonts w:ascii="Times New Roman" w:hAnsi="Times New Roman"/>
          <w:sz w:val="22"/>
          <w:szCs w:val="22"/>
        </w:rPr>
        <w:t>Houghton</w:t>
      </w:r>
      <w:proofErr w:type="spellEnd"/>
      <w:r w:rsidR="00E22EC7" w:rsidRPr="00AC70DB">
        <w:rPr>
          <w:rFonts w:ascii="Times New Roman" w:hAnsi="Times New Roman"/>
          <w:sz w:val="22"/>
          <w:szCs w:val="22"/>
        </w:rPr>
        <w:t xml:space="preserve"> CZ s.r.o.</w:t>
      </w:r>
      <w:r w:rsidR="00E22EC7">
        <w:rPr>
          <w:rFonts w:ascii="Times New Roman" w:hAnsi="Times New Roman"/>
          <w:sz w:val="22"/>
          <w:szCs w:val="22"/>
        </w:rPr>
        <w:t>:</w:t>
      </w:r>
      <w:r w:rsidR="00E22EC7" w:rsidRPr="007E6A55">
        <w:rPr>
          <w:rFonts w:ascii="Times New Roman" w:hAnsi="Times New Roman"/>
          <w:sz w:val="22"/>
          <w:szCs w:val="22"/>
        </w:rPr>
        <w:t xml:space="preserve"> Technické informace</w:t>
      </w:r>
      <w:r w:rsidR="00E22EC7">
        <w:rPr>
          <w:rFonts w:ascii="Times New Roman" w:hAnsi="Times New Roman"/>
          <w:sz w:val="22"/>
          <w:szCs w:val="22"/>
        </w:rPr>
        <w:t xml:space="preserve">. </w:t>
      </w:r>
      <w:r w:rsidR="00E22EC7" w:rsidRPr="007E6A55">
        <w:rPr>
          <w:rFonts w:ascii="Times New Roman" w:hAnsi="Times New Roman"/>
          <w:sz w:val="22"/>
          <w:szCs w:val="22"/>
          <w:lang w:val="en-US"/>
        </w:rPr>
        <w:t>[</w:t>
      </w:r>
      <w:r w:rsidR="00E22EC7" w:rsidRPr="007E6A55">
        <w:t>B. r.]</w:t>
      </w:r>
      <w:r w:rsidR="00E22EC7">
        <w:t>.</w:t>
      </w:r>
    </w:p>
    <w:p w:rsidR="001B46BA" w:rsidRPr="008736E5" w:rsidRDefault="001B46BA" w:rsidP="00B15A0A">
      <w:pPr>
        <w:spacing w:before="0" w:line="240" w:lineRule="auto"/>
        <w:jc w:val="both"/>
        <w:rPr>
          <w:rFonts w:ascii="Times New Roman" w:eastAsia="Calibri" w:hAnsi="Times New Roman"/>
          <w:color w:val="212125"/>
          <w:sz w:val="22"/>
          <w:szCs w:val="22"/>
        </w:rPr>
      </w:pPr>
      <w:r>
        <w:rPr>
          <w:rFonts w:ascii="Times New Roman" w:eastAsia="Calibri" w:hAnsi="Times New Roman"/>
          <w:i/>
          <w:color w:val="212125"/>
          <w:sz w:val="22"/>
          <w:szCs w:val="22"/>
        </w:rPr>
        <w:t xml:space="preserve">  </w:t>
      </w:r>
    </w:p>
    <w:p w:rsidR="00E22EC7" w:rsidRPr="00C24432" w:rsidRDefault="00172462" w:rsidP="00B15A0A">
      <w:pPr>
        <w:pStyle w:val="Default"/>
        <w:spacing w:before="0"/>
        <w:ind w:left="709" w:hanging="709"/>
        <w:jc w:val="both"/>
        <w:rPr>
          <w:rStyle w:val="Hypertextovodkaz"/>
          <w:rFonts w:cstheme="minorBidi"/>
          <w:iCs/>
          <w:sz w:val="22"/>
          <w:szCs w:val="22"/>
        </w:rPr>
      </w:pPr>
      <w:r w:rsidRPr="00956912">
        <w:rPr>
          <w:color w:val="212125"/>
          <w:sz w:val="22"/>
          <w:szCs w:val="22"/>
        </w:rPr>
        <w:t>18</w:t>
      </w:r>
      <w:r w:rsidR="0034045D" w:rsidRPr="00956912">
        <w:rPr>
          <w:color w:val="212125"/>
          <w:sz w:val="22"/>
          <w:szCs w:val="22"/>
        </w:rPr>
        <w:t>.</w:t>
      </w:r>
      <w:r w:rsidR="00E200DE" w:rsidRPr="00956912">
        <w:rPr>
          <w:color w:val="212125"/>
          <w:sz w:val="22"/>
          <w:szCs w:val="22"/>
        </w:rPr>
        <w:tab/>
      </w:r>
      <w:r w:rsidR="00E22EC7">
        <w:rPr>
          <w:sz w:val="22"/>
          <w:szCs w:val="22"/>
        </w:rPr>
        <w:t xml:space="preserve">HUMÁR, A. </w:t>
      </w:r>
      <w:r w:rsidR="00E22EC7">
        <w:rPr>
          <w:i/>
          <w:iCs/>
          <w:sz w:val="22"/>
          <w:szCs w:val="22"/>
        </w:rPr>
        <w:t xml:space="preserve">TECHNOLOGIE I TECHNOLOGIE OBRÁBĚNÍ – 2. část. </w:t>
      </w:r>
      <w:r w:rsidR="00E22EC7">
        <w:rPr>
          <w:sz w:val="22"/>
          <w:szCs w:val="22"/>
        </w:rPr>
        <w:t xml:space="preserve">Studijní opory pro magisterskou formu studia "Strojírenská technologie". Brno: VUT Brně, Fakulta strojního inženýrství, 2004. 94 s. Dostupné na: </w:t>
      </w:r>
      <w:r w:rsidR="00E22EC7" w:rsidRPr="00C24432">
        <w:rPr>
          <w:rStyle w:val="Hypertextovodkaz"/>
          <w:rFonts w:cstheme="minorBidi"/>
          <w:iCs/>
          <w:sz w:val="22"/>
          <w:szCs w:val="22"/>
        </w:rPr>
        <w:t>http://www.fme.vutbr.cz/opory/pdf/TI_TO-2cast.pdf</w:t>
      </w:r>
    </w:p>
    <w:p w:rsidR="001B46BA" w:rsidRPr="008736E5" w:rsidRDefault="001B46BA" w:rsidP="00B15A0A">
      <w:pPr>
        <w:spacing w:before="0" w:line="240" w:lineRule="auto"/>
        <w:jc w:val="both"/>
        <w:rPr>
          <w:rFonts w:ascii="Times New Roman" w:eastAsia="Calibri" w:hAnsi="Times New Roman"/>
          <w:color w:val="212125"/>
          <w:sz w:val="22"/>
          <w:szCs w:val="22"/>
        </w:rPr>
      </w:pPr>
      <w:r>
        <w:rPr>
          <w:rFonts w:ascii="Times New Roman" w:eastAsia="Calibri" w:hAnsi="Times New Roman"/>
          <w:i/>
          <w:color w:val="212125"/>
          <w:sz w:val="22"/>
          <w:szCs w:val="22"/>
        </w:rPr>
        <w:t xml:space="preserve">  </w:t>
      </w:r>
    </w:p>
    <w:p w:rsidR="00E22EC7" w:rsidRPr="00C86F3C" w:rsidRDefault="00172462" w:rsidP="00B15A0A">
      <w:pPr>
        <w:autoSpaceDE w:val="0"/>
        <w:autoSpaceDN w:val="0"/>
        <w:adjustRightInd w:val="0"/>
        <w:spacing w:before="0" w:line="240" w:lineRule="auto"/>
        <w:ind w:left="709" w:hanging="709"/>
        <w:jc w:val="both"/>
        <w:rPr>
          <w:rFonts w:ascii="Times New Roman" w:hAnsi="Times New Roman"/>
          <w:i/>
          <w:iCs/>
          <w:color w:val="000000"/>
        </w:rPr>
      </w:pPr>
      <w:r w:rsidRPr="00956912">
        <w:rPr>
          <w:rFonts w:ascii="Times New Roman" w:eastAsia="Calibri" w:hAnsi="Times New Roman"/>
          <w:color w:val="212125"/>
          <w:sz w:val="22"/>
          <w:szCs w:val="22"/>
        </w:rPr>
        <w:t>19</w:t>
      </w:r>
      <w:r w:rsidR="0034045D" w:rsidRPr="00956912">
        <w:rPr>
          <w:rFonts w:ascii="Times New Roman" w:eastAsia="Calibri" w:hAnsi="Times New Roman"/>
          <w:color w:val="212125"/>
          <w:sz w:val="22"/>
          <w:szCs w:val="22"/>
        </w:rPr>
        <w:t>.</w:t>
      </w:r>
      <w:r w:rsidR="0034045D" w:rsidRPr="00956912">
        <w:rPr>
          <w:rFonts w:ascii="Times New Roman" w:eastAsia="Calibri" w:hAnsi="Times New Roman"/>
          <w:color w:val="212125"/>
          <w:sz w:val="22"/>
          <w:szCs w:val="22"/>
        </w:rPr>
        <w:tab/>
      </w:r>
      <w:hyperlink r:id="rId48" w:tgtFrame="_blank" w:history="1">
        <w:r w:rsidR="00E22EC7" w:rsidRPr="00C86F3C">
          <w:rPr>
            <w:rFonts w:ascii="Times New Roman" w:hAnsi="Times New Roman"/>
            <w:i/>
            <w:iCs/>
            <w:color w:val="000000"/>
          </w:rPr>
          <w:t xml:space="preserve">Chladící a mazací látka vodou mísitelná </w:t>
        </w:r>
        <w:proofErr w:type="spellStart"/>
        <w:r w:rsidR="00E22EC7" w:rsidRPr="00C86F3C">
          <w:rPr>
            <w:rFonts w:ascii="Times New Roman" w:hAnsi="Times New Roman"/>
            <w:i/>
            <w:iCs/>
            <w:color w:val="000000"/>
          </w:rPr>
          <w:t>Vasco</w:t>
        </w:r>
        <w:proofErr w:type="spellEnd"/>
        <w:r w:rsidR="00E22EC7" w:rsidRPr="00C86F3C">
          <w:rPr>
            <w:rFonts w:ascii="Times New Roman" w:hAnsi="Times New Roman"/>
            <w:i/>
            <w:iCs/>
            <w:color w:val="000000"/>
          </w:rPr>
          <w:t xml:space="preserve"> 1000</w:t>
        </w:r>
      </w:hyperlink>
      <w:r w:rsidR="00E22EC7">
        <w:rPr>
          <w:rFonts w:ascii="Times New Roman" w:hAnsi="Times New Roman"/>
          <w:i/>
          <w:iCs/>
          <w:color w:val="000000"/>
        </w:rPr>
        <w:t>.</w:t>
      </w:r>
      <w:r w:rsidR="00E22EC7" w:rsidRPr="00C86F3C">
        <w:t xml:space="preserve"> </w:t>
      </w:r>
      <w:proofErr w:type="spellStart"/>
      <w:r w:rsidR="00E22EC7" w:rsidRPr="00C86F3C">
        <w:rPr>
          <w:rFonts w:ascii="Times New Roman" w:hAnsi="Times New Roman"/>
        </w:rPr>
        <w:t>Blaser</w:t>
      </w:r>
      <w:proofErr w:type="spellEnd"/>
      <w:r w:rsidR="00E22EC7" w:rsidRPr="00C86F3C">
        <w:rPr>
          <w:rFonts w:ascii="Times New Roman" w:hAnsi="Times New Roman"/>
        </w:rPr>
        <w:t xml:space="preserve"> </w:t>
      </w:r>
      <w:proofErr w:type="spellStart"/>
      <w:r w:rsidR="00E22EC7" w:rsidRPr="00C86F3C">
        <w:rPr>
          <w:rFonts w:ascii="Times New Roman" w:hAnsi="Times New Roman"/>
        </w:rPr>
        <w:t>Swisslube</w:t>
      </w:r>
      <w:proofErr w:type="spellEnd"/>
      <w:r w:rsidR="00E22EC7" w:rsidRPr="00C86F3C">
        <w:rPr>
          <w:rFonts w:ascii="Times New Roman" w:hAnsi="Times New Roman"/>
        </w:rPr>
        <w:t xml:space="preserve"> CZ, s.r.o.</w:t>
      </w:r>
      <w:r w:rsidR="00E22EC7">
        <w:rPr>
          <w:rFonts w:ascii="Times New Roman" w:hAnsi="Times New Roman"/>
          <w:i/>
          <w:iCs/>
          <w:color w:val="000000"/>
        </w:rPr>
        <w:t xml:space="preserve"> </w:t>
      </w:r>
      <w:r w:rsidR="00E22EC7" w:rsidRPr="00175403">
        <w:rPr>
          <w:rFonts w:ascii="Times New Roman" w:hAnsi="Times New Roman"/>
          <w:lang w:val="pt-BR"/>
        </w:rPr>
        <w:t xml:space="preserve">[cit. </w:t>
      </w:r>
      <w:r w:rsidR="00E22EC7" w:rsidRPr="00E200DE">
        <w:rPr>
          <w:rFonts w:ascii="Times New Roman" w:hAnsi="Times New Roman"/>
          <w:lang w:val="en-US"/>
        </w:rPr>
        <w:t>2</w:t>
      </w:r>
      <w:r w:rsidR="00E22EC7">
        <w:rPr>
          <w:rFonts w:ascii="Times New Roman" w:hAnsi="Times New Roman"/>
          <w:lang w:val="en-US"/>
        </w:rPr>
        <w:t>8</w:t>
      </w:r>
      <w:r w:rsidR="00E22EC7" w:rsidRPr="00E200DE">
        <w:rPr>
          <w:rFonts w:ascii="Times New Roman" w:hAnsi="Times New Roman"/>
          <w:lang w:val="en-US"/>
        </w:rPr>
        <w:t xml:space="preserve">. </w:t>
      </w:r>
      <w:proofErr w:type="spellStart"/>
      <w:r w:rsidR="00E22EC7">
        <w:rPr>
          <w:rFonts w:ascii="Times New Roman" w:hAnsi="Times New Roman"/>
          <w:lang w:val="en-US"/>
        </w:rPr>
        <w:t>dubna</w:t>
      </w:r>
      <w:proofErr w:type="spellEnd"/>
      <w:r w:rsidR="00E22EC7" w:rsidRPr="00E200DE">
        <w:rPr>
          <w:rFonts w:ascii="Times New Roman" w:hAnsi="Times New Roman"/>
          <w:lang w:val="en-US"/>
        </w:rPr>
        <w:t xml:space="preserve"> 201</w:t>
      </w:r>
      <w:r w:rsidR="00E22EC7">
        <w:rPr>
          <w:rFonts w:ascii="Times New Roman" w:hAnsi="Times New Roman"/>
          <w:lang w:val="en-US"/>
        </w:rPr>
        <w:t>5</w:t>
      </w:r>
      <w:r w:rsidR="00E22EC7" w:rsidRPr="00175403">
        <w:rPr>
          <w:rFonts w:ascii="Times New Roman" w:hAnsi="Times New Roman"/>
          <w:lang w:val="pt-BR"/>
        </w:rPr>
        <w:t>]. Dostupné na:</w:t>
      </w:r>
    </w:p>
    <w:p w:rsidR="00E22EC7" w:rsidRPr="00C24432" w:rsidRDefault="002D4F7D" w:rsidP="00B15A0A">
      <w:pPr>
        <w:autoSpaceDE w:val="0"/>
        <w:autoSpaceDN w:val="0"/>
        <w:adjustRightInd w:val="0"/>
        <w:spacing w:before="0" w:line="240" w:lineRule="auto"/>
        <w:ind w:left="709" w:hanging="1"/>
        <w:jc w:val="both"/>
        <w:rPr>
          <w:rStyle w:val="Hypertextovodkaz"/>
          <w:rFonts w:ascii="Times New Roman" w:hAnsi="Times New Roman"/>
          <w:iCs/>
        </w:rPr>
      </w:pPr>
      <w:hyperlink r:id="rId49" w:history="1">
        <w:r w:rsidR="00E22EC7" w:rsidRPr="00C24432">
          <w:rPr>
            <w:rStyle w:val="Hypertextovodkaz"/>
            <w:rFonts w:ascii="Times New Roman" w:hAnsi="Times New Roman"/>
            <w:iCs/>
          </w:rPr>
          <w:t>http://blaser-swisslube-cz.takeit.cz/produkt/chladici-a-mazaci-latka-vodou-misitelna-vasco-1000-785957</w:t>
        </w:r>
      </w:hyperlink>
    </w:p>
    <w:p w:rsidR="001B46BA" w:rsidRPr="008736E5" w:rsidRDefault="00956912" w:rsidP="00B15A0A">
      <w:pPr>
        <w:spacing w:before="0" w:line="240" w:lineRule="auto"/>
        <w:jc w:val="both"/>
        <w:rPr>
          <w:rFonts w:ascii="Times New Roman" w:eastAsia="Calibri" w:hAnsi="Times New Roman"/>
          <w:color w:val="212125"/>
          <w:sz w:val="22"/>
          <w:szCs w:val="22"/>
        </w:rPr>
      </w:pPr>
      <w:r w:rsidRPr="00956912">
        <w:rPr>
          <w:rFonts w:ascii="Times New Roman" w:eastAsia="Calibri" w:hAnsi="Times New Roman"/>
          <w:color w:val="212125"/>
          <w:sz w:val="22"/>
          <w:szCs w:val="22"/>
        </w:rPr>
        <w:t xml:space="preserve"> </w:t>
      </w:r>
      <w:r w:rsidR="001B46BA">
        <w:rPr>
          <w:rFonts w:ascii="Times New Roman" w:eastAsia="Calibri" w:hAnsi="Times New Roman"/>
          <w:i/>
          <w:color w:val="212125"/>
          <w:sz w:val="22"/>
          <w:szCs w:val="22"/>
        </w:rPr>
        <w:t xml:space="preserve">  </w:t>
      </w:r>
    </w:p>
    <w:p w:rsidR="00E22EC7" w:rsidRPr="000745F5" w:rsidRDefault="00E22EC7" w:rsidP="00B15A0A">
      <w:pPr>
        <w:spacing w:before="0" w:line="240" w:lineRule="auto"/>
        <w:ind w:left="705" w:hanging="705"/>
        <w:jc w:val="both"/>
        <w:rPr>
          <w:rStyle w:val="Hypertextovodkaz"/>
          <w:rFonts w:ascii="Times New Roman" w:hAnsi="Times New Roman"/>
          <w:i/>
          <w:iCs/>
          <w:color w:val="000000"/>
          <w:u w:val="none"/>
        </w:rPr>
      </w:pPr>
      <w:r>
        <w:rPr>
          <w:rFonts w:ascii="Times New Roman" w:eastAsia="Calibri" w:hAnsi="Times New Roman"/>
          <w:color w:val="212125"/>
          <w:sz w:val="22"/>
          <w:szCs w:val="22"/>
        </w:rPr>
        <w:t>20.</w:t>
      </w:r>
      <w:r w:rsidR="000745F5">
        <w:rPr>
          <w:rFonts w:ascii="Times New Roman" w:eastAsia="Calibri" w:hAnsi="Times New Roman"/>
          <w:color w:val="212125"/>
          <w:sz w:val="22"/>
          <w:szCs w:val="22"/>
        </w:rPr>
        <w:tab/>
      </w:r>
      <w:r w:rsidRPr="008212CD">
        <w:rPr>
          <w:rFonts w:ascii="Times New Roman" w:hAnsi="Times New Roman"/>
          <w:color w:val="000000"/>
        </w:rPr>
        <w:t>JERSÁK, J.</w:t>
      </w:r>
      <w:r>
        <w:rPr>
          <w:rFonts w:cs="Arial"/>
        </w:rPr>
        <w:t xml:space="preserve"> </w:t>
      </w:r>
      <w:r w:rsidRPr="008212CD">
        <w:rPr>
          <w:rFonts w:ascii="Times New Roman" w:hAnsi="Times New Roman"/>
          <w:i/>
          <w:iCs/>
          <w:color w:val="000000"/>
        </w:rPr>
        <w:t>Základní pojmy, podstata technologie obrábění (podklad</w:t>
      </w:r>
      <w:r w:rsidR="000745F5">
        <w:rPr>
          <w:rFonts w:ascii="Times New Roman" w:hAnsi="Times New Roman"/>
          <w:i/>
          <w:iCs/>
          <w:color w:val="000000"/>
        </w:rPr>
        <w:t xml:space="preserve"> </w:t>
      </w:r>
      <w:r w:rsidRPr="008212CD">
        <w:rPr>
          <w:rFonts w:ascii="Times New Roman" w:hAnsi="Times New Roman"/>
          <w:i/>
          <w:iCs/>
          <w:color w:val="000000"/>
        </w:rPr>
        <w:t>pro výuku předmětu TECHNOLOGIE III - OBRÁBĚNÍ).</w:t>
      </w:r>
      <w:r>
        <w:rPr>
          <w:rFonts w:cs="Arial"/>
        </w:rPr>
        <w:t xml:space="preserve"> </w:t>
      </w:r>
      <w:r w:rsidRPr="00175403">
        <w:rPr>
          <w:rFonts w:ascii="Times New Roman" w:hAnsi="Times New Roman"/>
          <w:lang w:val="pt-BR"/>
        </w:rPr>
        <w:t xml:space="preserve">[cit. </w:t>
      </w:r>
      <w:r w:rsidRPr="00E200DE">
        <w:rPr>
          <w:rFonts w:ascii="Times New Roman" w:hAnsi="Times New Roman"/>
          <w:lang w:val="en-US"/>
        </w:rPr>
        <w:t>2</w:t>
      </w:r>
      <w:r>
        <w:rPr>
          <w:rFonts w:ascii="Times New Roman" w:hAnsi="Times New Roman"/>
          <w:lang w:val="en-US"/>
        </w:rPr>
        <w:t>8</w:t>
      </w:r>
      <w:r w:rsidRPr="00E200DE">
        <w:rPr>
          <w:rFonts w:ascii="Times New Roman" w:hAnsi="Times New Roman"/>
          <w:lang w:val="en-US"/>
        </w:rPr>
        <w:t xml:space="preserve">. </w:t>
      </w:r>
      <w:proofErr w:type="spellStart"/>
      <w:r>
        <w:rPr>
          <w:rFonts w:ascii="Times New Roman" w:hAnsi="Times New Roman"/>
          <w:lang w:val="en-US"/>
        </w:rPr>
        <w:t>dubna</w:t>
      </w:r>
      <w:proofErr w:type="spellEnd"/>
      <w:r w:rsidRPr="00E200DE">
        <w:rPr>
          <w:rFonts w:ascii="Times New Roman" w:hAnsi="Times New Roman"/>
          <w:lang w:val="en-US"/>
        </w:rPr>
        <w:t xml:space="preserve"> 201</w:t>
      </w:r>
      <w:r>
        <w:rPr>
          <w:rFonts w:ascii="Times New Roman" w:hAnsi="Times New Roman"/>
          <w:lang w:val="en-US"/>
        </w:rPr>
        <w:t>5</w:t>
      </w:r>
      <w:r w:rsidRPr="00175403">
        <w:rPr>
          <w:rFonts w:ascii="Times New Roman" w:hAnsi="Times New Roman"/>
          <w:lang w:val="pt-BR"/>
        </w:rPr>
        <w:t>]. Dostupné na:</w:t>
      </w:r>
      <w:r>
        <w:rPr>
          <w:rFonts w:ascii="Times New Roman" w:hAnsi="Times New Roman"/>
          <w:lang w:val="pt-BR"/>
        </w:rPr>
        <w:t xml:space="preserve"> </w:t>
      </w:r>
      <w:r w:rsidRPr="00C24432">
        <w:rPr>
          <w:rStyle w:val="Hypertextovodkaz"/>
          <w:rFonts w:ascii="Times New Roman" w:hAnsi="Times New Roman"/>
          <w:iCs/>
        </w:rPr>
        <w:t>http://www.kom.tul.cz/soubory/tob_pod.zip.</w:t>
      </w:r>
    </w:p>
    <w:p w:rsidR="001B46BA" w:rsidRPr="008736E5" w:rsidRDefault="001B46BA" w:rsidP="00B15A0A">
      <w:pPr>
        <w:spacing w:before="0" w:line="240" w:lineRule="auto"/>
        <w:jc w:val="both"/>
        <w:rPr>
          <w:rFonts w:ascii="Times New Roman" w:eastAsia="Calibri" w:hAnsi="Times New Roman"/>
          <w:color w:val="212125"/>
          <w:sz w:val="22"/>
          <w:szCs w:val="22"/>
        </w:rPr>
      </w:pPr>
      <w:r>
        <w:rPr>
          <w:rFonts w:ascii="Times New Roman" w:eastAsia="Calibri" w:hAnsi="Times New Roman"/>
          <w:i/>
          <w:color w:val="212125"/>
          <w:sz w:val="22"/>
          <w:szCs w:val="22"/>
        </w:rPr>
        <w:t xml:space="preserve">  </w:t>
      </w:r>
    </w:p>
    <w:p w:rsidR="001B46BA" w:rsidRPr="008736E5" w:rsidRDefault="00DA6BF0" w:rsidP="00B15A0A">
      <w:pPr>
        <w:spacing w:before="0" w:line="240" w:lineRule="auto"/>
        <w:jc w:val="both"/>
        <w:rPr>
          <w:rFonts w:ascii="Times New Roman" w:eastAsia="Calibri" w:hAnsi="Times New Roman"/>
          <w:color w:val="212125"/>
          <w:sz w:val="22"/>
          <w:szCs w:val="22"/>
        </w:rPr>
      </w:pPr>
      <w:r w:rsidRPr="00956912">
        <w:rPr>
          <w:rFonts w:ascii="Times New Roman" w:eastAsia="Calibri" w:hAnsi="Times New Roman"/>
          <w:color w:val="212125"/>
          <w:sz w:val="22"/>
          <w:szCs w:val="22"/>
        </w:rPr>
        <w:t>21.</w:t>
      </w:r>
      <w:r w:rsidRPr="00956912">
        <w:rPr>
          <w:rFonts w:ascii="Times New Roman" w:eastAsia="Calibri" w:hAnsi="Times New Roman"/>
          <w:color w:val="212125"/>
          <w:sz w:val="22"/>
          <w:szCs w:val="22"/>
        </w:rPr>
        <w:tab/>
      </w:r>
      <w:r w:rsidR="000745F5">
        <w:rPr>
          <w:sz w:val="22"/>
          <w:szCs w:val="22"/>
        </w:rPr>
        <w:t xml:space="preserve">JURKO, J.: </w:t>
      </w:r>
      <w:proofErr w:type="spellStart"/>
      <w:r w:rsidR="000745F5">
        <w:rPr>
          <w:i/>
          <w:iCs/>
          <w:sz w:val="22"/>
          <w:szCs w:val="22"/>
        </w:rPr>
        <w:t>Opotrebenie</w:t>
      </w:r>
      <w:proofErr w:type="spellEnd"/>
      <w:r w:rsidR="000745F5">
        <w:rPr>
          <w:i/>
          <w:iCs/>
          <w:sz w:val="22"/>
          <w:szCs w:val="22"/>
        </w:rPr>
        <w:t xml:space="preserve"> </w:t>
      </w:r>
      <w:proofErr w:type="spellStart"/>
      <w:r w:rsidR="000745F5">
        <w:rPr>
          <w:i/>
          <w:iCs/>
          <w:sz w:val="22"/>
          <w:szCs w:val="22"/>
        </w:rPr>
        <w:t>rezných</w:t>
      </w:r>
      <w:proofErr w:type="spellEnd"/>
      <w:r w:rsidR="000745F5">
        <w:rPr>
          <w:i/>
          <w:iCs/>
          <w:sz w:val="22"/>
          <w:szCs w:val="22"/>
        </w:rPr>
        <w:t xml:space="preserve"> </w:t>
      </w:r>
      <w:proofErr w:type="spellStart"/>
      <w:r w:rsidR="000745F5">
        <w:rPr>
          <w:i/>
          <w:iCs/>
          <w:sz w:val="22"/>
          <w:szCs w:val="22"/>
        </w:rPr>
        <w:t>nástrojov</w:t>
      </w:r>
      <w:proofErr w:type="spellEnd"/>
      <w:r w:rsidR="000745F5">
        <w:rPr>
          <w:i/>
          <w:iCs/>
          <w:sz w:val="22"/>
          <w:szCs w:val="22"/>
        </w:rPr>
        <w:t xml:space="preserve">, </w:t>
      </w:r>
      <w:r w:rsidR="000745F5">
        <w:rPr>
          <w:sz w:val="22"/>
          <w:szCs w:val="22"/>
        </w:rPr>
        <w:t>Prešov,2005, ISBN 80-8073-255-8</w:t>
      </w:r>
      <w:r w:rsidR="001B46BA">
        <w:rPr>
          <w:rFonts w:ascii="Times New Roman" w:eastAsia="Calibri" w:hAnsi="Times New Roman"/>
          <w:i/>
          <w:color w:val="212125"/>
          <w:sz w:val="22"/>
          <w:szCs w:val="22"/>
        </w:rPr>
        <w:t xml:space="preserve">  </w:t>
      </w:r>
    </w:p>
    <w:p w:rsidR="00DA6BF0" w:rsidRPr="00956912" w:rsidRDefault="00DA6BF0" w:rsidP="00B15A0A">
      <w:pPr>
        <w:spacing w:before="0" w:line="240" w:lineRule="auto"/>
        <w:jc w:val="both"/>
        <w:rPr>
          <w:rFonts w:ascii="Times New Roman" w:eastAsia="Calibri" w:hAnsi="Times New Roman"/>
          <w:color w:val="212125"/>
          <w:sz w:val="22"/>
          <w:szCs w:val="22"/>
        </w:rPr>
      </w:pPr>
    </w:p>
    <w:p w:rsidR="008D7C90" w:rsidRPr="008D7C90" w:rsidRDefault="00DA6BF0" w:rsidP="008D7C90">
      <w:pPr>
        <w:pStyle w:val="Zkladntext"/>
        <w:jc w:val="both"/>
        <w:rPr>
          <w:rFonts w:ascii="Times New Roman" w:hAnsi="Times New Roman"/>
          <w:b w:val="0"/>
          <w:bCs w:val="0"/>
          <w:i/>
          <w:iCs/>
        </w:rPr>
      </w:pPr>
      <w:r w:rsidRPr="008D7C90">
        <w:rPr>
          <w:rFonts w:ascii="Times New Roman" w:eastAsia="Times New Roman" w:hAnsi="Times New Roman"/>
          <w:b w:val="0"/>
          <w:bCs w:val="0"/>
          <w:color w:val="000000"/>
        </w:rPr>
        <w:t>22.</w:t>
      </w:r>
      <w:r w:rsidRPr="008D7C90">
        <w:rPr>
          <w:rFonts w:ascii="Times New Roman" w:eastAsia="Times New Roman" w:hAnsi="Times New Roman"/>
          <w:b w:val="0"/>
          <w:bCs w:val="0"/>
          <w:color w:val="000000"/>
        </w:rPr>
        <w:tab/>
      </w:r>
      <w:r w:rsidR="000745F5" w:rsidRPr="008D7C90">
        <w:rPr>
          <w:rFonts w:ascii="Times New Roman" w:eastAsia="Times New Roman" w:hAnsi="Times New Roman"/>
          <w:b w:val="0"/>
          <w:bCs w:val="0"/>
          <w:color w:val="000000"/>
        </w:rPr>
        <w:t>KAPLAN, F.</w:t>
      </w:r>
      <w:r w:rsidR="000745F5" w:rsidRPr="00E200DE">
        <w:rPr>
          <w:rFonts w:ascii="Times New Roman" w:hAnsi="Times New Roman"/>
        </w:rPr>
        <w:t xml:space="preserve"> </w:t>
      </w:r>
      <w:r w:rsidR="008D7C90" w:rsidRPr="008D7C90">
        <w:rPr>
          <w:rFonts w:ascii="Times New Roman" w:hAnsi="Times New Roman"/>
          <w:b w:val="0"/>
          <w:bCs w:val="0"/>
          <w:i/>
          <w:iCs/>
        </w:rPr>
        <w:t xml:space="preserve">Metodiky zkoušek obráběcích kapalin a jejich hodnocení </w:t>
      </w:r>
    </w:p>
    <w:p w:rsidR="00DA6BF0" w:rsidRPr="00956912" w:rsidRDefault="008D7C90" w:rsidP="008D7C90">
      <w:pPr>
        <w:spacing w:before="0" w:line="240" w:lineRule="auto"/>
        <w:ind w:left="703"/>
        <w:jc w:val="both"/>
        <w:rPr>
          <w:rFonts w:ascii="Times New Roman" w:eastAsia="Calibri" w:hAnsi="Times New Roman"/>
          <w:color w:val="212125"/>
          <w:sz w:val="22"/>
          <w:szCs w:val="22"/>
        </w:rPr>
      </w:pPr>
      <w:r w:rsidRPr="008D7C90">
        <w:rPr>
          <w:rFonts w:ascii="Times New Roman" w:eastAsia="Calibri" w:hAnsi="Times New Roman"/>
          <w:i/>
          <w:iCs/>
        </w:rPr>
        <w:t>při čelním frézování</w:t>
      </w:r>
      <w:r w:rsidR="000745F5" w:rsidRPr="00E200DE">
        <w:rPr>
          <w:rFonts w:ascii="Times New Roman" w:eastAsia="Calibri" w:hAnsi="Times New Roman"/>
          <w:i/>
          <w:iCs/>
        </w:rPr>
        <w:t>:</w:t>
      </w:r>
      <w:r w:rsidR="000745F5">
        <w:rPr>
          <w:rFonts w:ascii="Times New Roman" w:eastAsia="Calibri" w:hAnsi="Times New Roman"/>
          <w:i/>
          <w:iCs/>
          <w:lang w:val="en-US"/>
        </w:rPr>
        <w:t>[</w:t>
      </w:r>
      <w:r>
        <w:rPr>
          <w:rFonts w:ascii="Times New Roman" w:eastAsia="Calibri" w:hAnsi="Times New Roman"/>
          <w:i/>
          <w:iCs/>
        </w:rPr>
        <w:t>Bakalářsk</w:t>
      </w:r>
      <w:r w:rsidR="000745F5">
        <w:rPr>
          <w:rFonts w:ascii="Times New Roman" w:eastAsia="Calibri" w:hAnsi="Times New Roman"/>
          <w:i/>
          <w:iCs/>
        </w:rPr>
        <w:t>á</w:t>
      </w:r>
      <w:r w:rsidR="000745F5" w:rsidRPr="00E200DE">
        <w:rPr>
          <w:rFonts w:ascii="Times New Roman" w:eastAsia="Calibri" w:hAnsi="Times New Roman"/>
          <w:i/>
          <w:iCs/>
        </w:rPr>
        <w:t xml:space="preserve"> práce</w:t>
      </w:r>
      <w:r w:rsidR="000745F5">
        <w:rPr>
          <w:rFonts w:ascii="Times New Roman" w:eastAsia="Calibri" w:hAnsi="Times New Roman"/>
          <w:i/>
          <w:iCs/>
        </w:rPr>
        <w:t>]</w:t>
      </w:r>
      <w:r w:rsidR="000745F5" w:rsidRPr="00E200DE">
        <w:rPr>
          <w:rFonts w:ascii="Times New Roman" w:eastAsia="Calibri" w:hAnsi="Times New Roman"/>
        </w:rPr>
        <w:t xml:space="preserve">. </w:t>
      </w:r>
      <w:r w:rsidR="000745F5">
        <w:rPr>
          <w:rFonts w:ascii="Times New Roman" w:eastAsia="Calibri" w:hAnsi="Times New Roman"/>
        </w:rPr>
        <w:t>Liberec</w:t>
      </w:r>
      <w:r w:rsidR="000745F5" w:rsidRPr="00E200DE">
        <w:rPr>
          <w:rFonts w:ascii="Times New Roman" w:eastAsia="Calibri" w:hAnsi="Times New Roman"/>
        </w:rPr>
        <w:t>:</w:t>
      </w:r>
      <w:r w:rsidR="000745F5">
        <w:rPr>
          <w:rFonts w:ascii="Times New Roman" w:eastAsia="Calibri" w:hAnsi="Times New Roman"/>
        </w:rPr>
        <w:t xml:space="preserve"> TU v Liberci, </w:t>
      </w:r>
      <w:r w:rsidR="000745F5" w:rsidRPr="00E200DE">
        <w:rPr>
          <w:rFonts w:ascii="Times New Roman" w:eastAsia="Calibri" w:hAnsi="Times New Roman"/>
        </w:rPr>
        <w:t>20</w:t>
      </w:r>
      <w:r w:rsidR="000745F5">
        <w:rPr>
          <w:rFonts w:ascii="Times New Roman" w:eastAsia="Calibri" w:hAnsi="Times New Roman"/>
        </w:rPr>
        <w:t>1</w:t>
      </w:r>
      <w:r>
        <w:rPr>
          <w:rFonts w:ascii="Times New Roman" w:eastAsia="Calibri" w:hAnsi="Times New Roman"/>
        </w:rPr>
        <w:t>2</w:t>
      </w:r>
      <w:r w:rsidR="000745F5" w:rsidRPr="00E200DE">
        <w:rPr>
          <w:rFonts w:ascii="Times New Roman" w:eastAsia="Calibri" w:hAnsi="Times New Roman"/>
        </w:rPr>
        <w:t xml:space="preserve">. </w:t>
      </w:r>
      <w:r>
        <w:rPr>
          <w:rFonts w:ascii="Times New Roman" w:eastAsia="Calibri" w:hAnsi="Times New Roman"/>
        </w:rPr>
        <w:t>5</w:t>
      </w:r>
      <w:r w:rsidR="00610E08">
        <w:rPr>
          <w:rFonts w:ascii="Times New Roman" w:eastAsia="Calibri" w:hAnsi="Times New Roman"/>
        </w:rPr>
        <w:t>8</w:t>
      </w:r>
      <w:r w:rsidR="000745F5" w:rsidRPr="00E200DE">
        <w:rPr>
          <w:rFonts w:ascii="Times New Roman" w:eastAsia="Calibri" w:hAnsi="Times New Roman"/>
        </w:rPr>
        <w:t>s.</w:t>
      </w:r>
      <w:r w:rsidR="00956912" w:rsidRPr="00956912">
        <w:rPr>
          <w:rFonts w:ascii="Times New Roman" w:eastAsia="Calibri" w:hAnsi="Times New Roman"/>
          <w:color w:val="212125"/>
          <w:sz w:val="22"/>
          <w:szCs w:val="22"/>
        </w:rPr>
        <w:t xml:space="preserve"> </w:t>
      </w:r>
    </w:p>
    <w:p w:rsidR="001B46BA" w:rsidRPr="008736E5" w:rsidRDefault="001B46BA" w:rsidP="00B15A0A">
      <w:pPr>
        <w:spacing w:before="0" w:line="240" w:lineRule="auto"/>
        <w:jc w:val="both"/>
        <w:rPr>
          <w:rFonts w:ascii="Times New Roman" w:eastAsia="Calibri" w:hAnsi="Times New Roman"/>
          <w:color w:val="212125"/>
          <w:sz w:val="22"/>
          <w:szCs w:val="22"/>
        </w:rPr>
      </w:pPr>
      <w:r>
        <w:rPr>
          <w:rFonts w:ascii="Times New Roman" w:eastAsia="Calibri" w:hAnsi="Times New Roman"/>
          <w:i/>
          <w:color w:val="212125"/>
          <w:sz w:val="22"/>
          <w:szCs w:val="22"/>
        </w:rPr>
        <w:t xml:space="preserve">  </w:t>
      </w:r>
    </w:p>
    <w:p w:rsidR="00DA6BF0" w:rsidRPr="00956912" w:rsidRDefault="00DA6BF0" w:rsidP="00B15A0A">
      <w:pPr>
        <w:spacing w:before="0" w:line="240" w:lineRule="auto"/>
        <w:ind w:left="703" w:hanging="703"/>
        <w:jc w:val="both"/>
        <w:rPr>
          <w:rFonts w:ascii="Times New Roman" w:eastAsia="Calibri" w:hAnsi="Times New Roman"/>
          <w:color w:val="212125"/>
          <w:sz w:val="22"/>
          <w:szCs w:val="22"/>
        </w:rPr>
      </w:pPr>
      <w:r w:rsidRPr="00956912">
        <w:rPr>
          <w:rFonts w:ascii="Times New Roman" w:eastAsia="Calibri" w:hAnsi="Times New Roman"/>
          <w:color w:val="212125"/>
          <w:sz w:val="22"/>
          <w:szCs w:val="22"/>
        </w:rPr>
        <w:t>23.</w:t>
      </w:r>
      <w:r w:rsidRPr="00956912">
        <w:rPr>
          <w:rFonts w:ascii="Times New Roman" w:eastAsia="Calibri" w:hAnsi="Times New Roman"/>
          <w:color w:val="212125"/>
          <w:sz w:val="22"/>
          <w:szCs w:val="22"/>
        </w:rPr>
        <w:tab/>
      </w:r>
      <w:r w:rsidR="000745F5" w:rsidRPr="00E200DE">
        <w:rPr>
          <w:rFonts w:ascii="Times New Roman" w:hAnsi="Times New Roman"/>
          <w:i/>
        </w:rPr>
        <w:t xml:space="preserve">Katalog frézování. </w:t>
      </w:r>
      <w:r w:rsidR="000745F5" w:rsidRPr="00E200DE">
        <w:rPr>
          <w:rFonts w:ascii="Times New Roman" w:hAnsi="Times New Roman"/>
        </w:rPr>
        <w:t>GM Technik s.r.o.</w:t>
      </w:r>
      <w:r w:rsidR="000745F5" w:rsidRPr="00E200DE">
        <w:rPr>
          <w:rFonts w:ascii="Times New Roman" w:hAnsi="Times New Roman"/>
          <w:i/>
        </w:rPr>
        <w:t xml:space="preserve"> </w:t>
      </w:r>
      <w:r w:rsidR="000745F5" w:rsidRPr="00E200DE">
        <w:rPr>
          <w:rFonts w:ascii="Times New Roman" w:hAnsi="Times New Roman"/>
          <w:lang w:val="pl-PL"/>
        </w:rPr>
        <w:t xml:space="preserve">[cit. </w:t>
      </w:r>
      <w:r w:rsidR="000745F5" w:rsidRPr="00E200DE">
        <w:rPr>
          <w:rFonts w:ascii="Times New Roman" w:hAnsi="Times New Roman"/>
          <w:lang w:val="en-US"/>
        </w:rPr>
        <w:t>2</w:t>
      </w:r>
      <w:r w:rsidR="000745F5">
        <w:rPr>
          <w:rFonts w:ascii="Times New Roman" w:hAnsi="Times New Roman"/>
          <w:lang w:val="en-US"/>
        </w:rPr>
        <w:t>8</w:t>
      </w:r>
      <w:r w:rsidR="000745F5" w:rsidRPr="00E200DE">
        <w:rPr>
          <w:rFonts w:ascii="Times New Roman" w:hAnsi="Times New Roman"/>
          <w:lang w:val="en-US"/>
        </w:rPr>
        <w:t xml:space="preserve">. </w:t>
      </w:r>
      <w:proofErr w:type="spellStart"/>
      <w:r w:rsidR="000745F5">
        <w:rPr>
          <w:rFonts w:ascii="Times New Roman" w:hAnsi="Times New Roman"/>
          <w:lang w:val="en-US"/>
        </w:rPr>
        <w:t>března</w:t>
      </w:r>
      <w:proofErr w:type="spellEnd"/>
      <w:r w:rsidR="000745F5" w:rsidRPr="00E200DE">
        <w:rPr>
          <w:rFonts w:ascii="Times New Roman" w:hAnsi="Times New Roman"/>
          <w:lang w:val="en-US"/>
        </w:rPr>
        <w:t xml:space="preserve"> 201</w:t>
      </w:r>
      <w:r w:rsidR="000745F5">
        <w:rPr>
          <w:rFonts w:ascii="Times New Roman" w:hAnsi="Times New Roman"/>
          <w:lang w:val="en-US"/>
        </w:rPr>
        <w:t>2</w:t>
      </w:r>
      <w:r w:rsidR="000745F5" w:rsidRPr="00E200DE">
        <w:rPr>
          <w:rFonts w:ascii="Times New Roman" w:hAnsi="Times New Roman"/>
          <w:lang w:val="pl-PL"/>
        </w:rPr>
        <w:t xml:space="preserve">]. Dostupné na: </w:t>
      </w:r>
      <w:r w:rsidR="00271532">
        <w:fldChar w:fldCharType="begin"/>
      </w:r>
      <w:r w:rsidR="00271532">
        <w:instrText xml:space="preserve"> HYPERLINK "http://www.gmtechnik.cz/naradi-stroje/nastroje-brusivo-meridla/pramettools.htm" </w:instrText>
      </w:r>
      <w:r w:rsidR="00271532">
        <w:fldChar w:fldCharType="separate"/>
      </w:r>
      <w:r w:rsidR="000745F5" w:rsidRPr="00C24432">
        <w:rPr>
          <w:rStyle w:val="Hypertextovodkaz"/>
          <w:rFonts w:ascii="Times New Roman" w:eastAsiaTheme="minorEastAsia" w:hAnsi="Times New Roman"/>
          <w:iCs/>
        </w:rPr>
        <w:t>http://www.gmtechnik.cz/naradi-stroje/nastroje-brusivo-meridla/pramettools.htm</w:t>
      </w:r>
      <w:r w:rsidR="00271532">
        <w:rPr>
          <w:rStyle w:val="Hypertextovodkaz"/>
          <w:rFonts w:ascii="Times New Roman" w:eastAsiaTheme="minorEastAsia" w:hAnsi="Times New Roman"/>
          <w:iCs/>
        </w:rPr>
        <w:fldChar w:fldCharType="end"/>
      </w:r>
    </w:p>
    <w:p w:rsidR="001B46BA" w:rsidRPr="008736E5" w:rsidRDefault="001B46BA" w:rsidP="00B15A0A">
      <w:pPr>
        <w:spacing w:before="0" w:line="240" w:lineRule="auto"/>
        <w:jc w:val="both"/>
        <w:rPr>
          <w:rFonts w:ascii="Times New Roman" w:eastAsia="Calibri" w:hAnsi="Times New Roman"/>
          <w:color w:val="212125"/>
          <w:sz w:val="22"/>
          <w:szCs w:val="22"/>
        </w:rPr>
      </w:pPr>
      <w:r>
        <w:rPr>
          <w:rFonts w:ascii="Times New Roman" w:eastAsia="Calibri" w:hAnsi="Times New Roman"/>
          <w:i/>
          <w:color w:val="212125"/>
          <w:sz w:val="22"/>
          <w:szCs w:val="22"/>
        </w:rPr>
        <w:t xml:space="preserve">  </w:t>
      </w:r>
    </w:p>
    <w:p w:rsidR="000745F5" w:rsidRDefault="00956912" w:rsidP="00B15A0A">
      <w:pPr>
        <w:autoSpaceDE w:val="0"/>
        <w:autoSpaceDN w:val="0"/>
        <w:adjustRightInd w:val="0"/>
        <w:spacing w:before="0" w:line="240" w:lineRule="auto"/>
        <w:ind w:left="709" w:hanging="709"/>
        <w:jc w:val="both"/>
        <w:rPr>
          <w:rFonts w:cs="Arial"/>
        </w:rPr>
      </w:pPr>
      <w:r>
        <w:rPr>
          <w:rFonts w:ascii="Times New Roman" w:eastAsia="Calibri" w:hAnsi="Times New Roman"/>
          <w:color w:val="212125"/>
          <w:sz w:val="22"/>
          <w:szCs w:val="22"/>
        </w:rPr>
        <w:t>24</w:t>
      </w:r>
      <w:r w:rsidRPr="00E200DE">
        <w:rPr>
          <w:rFonts w:ascii="Times New Roman" w:eastAsia="Calibri" w:hAnsi="Times New Roman"/>
          <w:color w:val="212125"/>
          <w:sz w:val="22"/>
          <w:szCs w:val="22"/>
        </w:rPr>
        <w:t>.</w:t>
      </w:r>
      <w:r w:rsidRPr="00E200DE">
        <w:rPr>
          <w:rFonts w:ascii="Times New Roman" w:eastAsia="Calibri" w:hAnsi="Times New Roman"/>
          <w:color w:val="212125"/>
          <w:sz w:val="22"/>
          <w:szCs w:val="22"/>
        </w:rPr>
        <w:tab/>
      </w:r>
      <w:proofErr w:type="spellStart"/>
      <w:r w:rsidR="000745F5" w:rsidRPr="00C86F3C">
        <w:rPr>
          <w:rFonts w:ascii="Times New Roman" w:hAnsi="Times New Roman"/>
          <w:i/>
          <w:iCs/>
          <w:color w:val="000000"/>
        </w:rPr>
        <w:t>Kernow</w:t>
      </w:r>
      <w:proofErr w:type="spellEnd"/>
      <w:r w:rsidR="000745F5" w:rsidRPr="00C86F3C">
        <w:rPr>
          <w:rFonts w:ascii="Times New Roman" w:hAnsi="Times New Roman"/>
          <w:i/>
          <w:iCs/>
          <w:color w:val="000000"/>
        </w:rPr>
        <w:t xml:space="preserve"> </w:t>
      </w:r>
      <w:proofErr w:type="spellStart"/>
      <w:r w:rsidR="000745F5" w:rsidRPr="00C86F3C">
        <w:rPr>
          <w:rFonts w:ascii="Times New Roman" w:hAnsi="Times New Roman"/>
          <w:i/>
          <w:iCs/>
          <w:color w:val="000000"/>
        </w:rPr>
        <w:t>oils</w:t>
      </w:r>
      <w:proofErr w:type="spellEnd"/>
      <w:r w:rsidR="000745F5" w:rsidRPr="00C86F3C">
        <w:rPr>
          <w:rFonts w:ascii="Times New Roman" w:hAnsi="Times New Roman"/>
          <w:i/>
          <w:iCs/>
          <w:color w:val="000000"/>
        </w:rPr>
        <w:t xml:space="preserve"> – </w:t>
      </w:r>
      <w:proofErr w:type="spellStart"/>
      <w:r w:rsidR="000745F5" w:rsidRPr="00C86F3C">
        <w:rPr>
          <w:rFonts w:ascii="Times New Roman" w:hAnsi="Times New Roman"/>
          <w:i/>
          <w:iCs/>
          <w:color w:val="000000"/>
        </w:rPr>
        <w:t>Houghton</w:t>
      </w:r>
      <w:proofErr w:type="spellEnd"/>
      <w:r w:rsidR="000745F5" w:rsidRPr="00C86F3C">
        <w:rPr>
          <w:rFonts w:ascii="Times New Roman" w:hAnsi="Times New Roman"/>
          <w:i/>
          <w:iCs/>
          <w:color w:val="000000"/>
        </w:rPr>
        <w:t xml:space="preserve"> </w:t>
      </w:r>
      <w:proofErr w:type="spellStart"/>
      <w:r w:rsidR="000745F5" w:rsidRPr="00C86F3C">
        <w:rPr>
          <w:rFonts w:ascii="Times New Roman" w:hAnsi="Times New Roman"/>
          <w:i/>
          <w:iCs/>
          <w:color w:val="000000"/>
        </w:rPr>
        <w:t>Hocut</w:t>
      </w:r>
      <w:proofErr w:type="spellEnd"/>
      <w:r w:rsidR="000745F5" w:rsidRPr="00C86F3C">
        <w:rPr>
          <w:rFonts w:ascii="Times New Roman" w:hAnsi="Times New Roman"/>
          <w:i/>
          <w:iCs/>
          <w:color w:val="000000"/>
        </w:rPr>
        <w:t xml:space="preserve"> B65 – </w:t>
      </w:r>
      <w:proofErr w:type="spellStart"/>
      <w:r w:rsidR="000745F5" w:rsidRPr="00C86F3C">
        <w:rPr>
          <w:rFonts w:ascii="Times New Roman" w:hAnsi="Times New Roman"/>
          <w:i/>
          <w:iCs/>
          <w:color w:val="000000"/>
        </w:rPr>
        <w:t>Semi</w:t>
      </w:r>
      <w:proofErr w:type="spellEnd"/>
      <w:r w:rsidR="000745F5" w:rsidRPr="00C86F3C">
        <w:rPr>
          <w:rFonts w:ascii="Times New Roman" w:hAnsi="Times New Roman"/>
          <w:i/>
          <w:iCs/>
          <w:color w:val="000000"/>
        </w:rPr>
        <w:t xml:space="preserve"> </w:t>
      </w:r>
      <w:r w:rsidR="000745F5">
        <w:rPr>
          <w:rFonts w:ascii="Times New Roman" w:hAnsi="Times New Roman"/>
          <w:i/>
          <w:iCs/>
          <w:color w:val="000000"/>
        </w:rPr>
        <w:t>–</w:t>
      </w:r>
      <w:r w:rsidR="000745F5" w:rsidRPr="00C86F3C">
        <w:rPr>
          <w:rFonts w:ascii="Times New Roman" w:hAnsi="Times New Roman"/>
          <w:i/>
          <w:iCs/>
          <w:color w:val="000000"/>
        </w:rPr>
        <w:t xml:space="preserve"> </w:t>
      </w:r>
      <w:proofErr w:type="spellStart"/>
      <w:r w:rsidR="000745F5" w:rsidRPr="00C86F3C">
        <w:rPr>
          <w:rFonts w:ascii="Times New Roman" w:hAnsi="Times New Roman"/>
          <w:i/>
          <w:iCs/>
          <w:color w:val="000000"/>
        </w:rPr>
        <w:t>synthetic</w:t>
      </w:r>
      <w:proofErr w:type="spellEnd"/>
      <w:r w:rsidR="000745F5">
        <w:rPr>
          <w:rFonts w:ascii="Times New Roman" w:hAnsi="Times New Roman"/>
          <w:i/>
          <w:iCs/>
          <w:color w:val="000000"/>
        </w:rPr>
        <w:t xml:space="preserve">. </w:t>
      </w:r>
      <w:r w:rsidR="000745F5" w:rsidRPr="00175403">
        <w:rPr>
          <w:rFonts w:ascii="Times New Roman" w:hAnsi="Times New Roman"/>
          <w:lang w:val="pt-BR"/>
        </w:rPr>
        <w:t xml:space="preserve">[cit. </w:t>
      </w:r>
      <w:r w:rsidR="000745F5" w:rsidRPr="00E200DE">
        <w:rPr>
          <w:rFonts w:ascii="Times New Roman" w:hAnsi="Times New Roman"/>
          <w:lang w:val="en-US"/>
        </w:rPr>
        <w:t>2</w:t>
      </w:r>
      <w:r w:rsidR="000745F5">
        <w:rPr>
          <w:rFonts w:ascii="Times New Roman" w:hAnsi="Times New Roman"/>
          <w:lang w:val="en-US"/>
        </w:rPr>
        <w:t>8</w:t>
      </w:r>
      <w:r w:rsidR="000745F5" w:rsidRPr="00E200DE">
        <w:rPr>
          <w:rFonts w:ascii="Times New Roman" w:hAnsi="Times New Roman"/>
          <w:lang w:val="en-US"/>
        </w:rPr>
        <w:t xml:space="preserve">. </w:t>
      </w:r>
      <w:proofErr w:type="spellStart"/>
      <w:r w:rsidR="000745F5">
        <w:rPr>
          <w:rFonts w:ascii="Times New Roman" w:hAnsi="Times New Roman"/>
          <w:lang w:val="en-US"/>
        </w:rPr>
        <w:t>dubna</w:t>
      </w:r>
      <w:proofErr w:type="spellEnd"/>
      <w:r w:rsidR="000745F5" w:rsidRPr="00E200DE">
        <w:rPr>
          <w:rFonts w:ascii="Times New Roman" w:hAnsi="Times New Roman"/>
          <w:lang w:val="en-US"/>
        </w:rPr>
        <w:t xml:space="preserve"> 201</w:t>
      </w:r>
      <w:r w:rsidR="000745F5">
        <w:rPr>
          <w:rFonts w:ascii="Times New Roman" w:hAnsi="Times New Roman"/>
          <w:lang w:val="en-US"/>
        </w:rPr>
        <w:t>5</w:t>
      </w:r>
      <w:r w:rsidR="000745F5" w:rsidRPr="00175403">
        <w:rPr>
          <w:rFonts w:ascii="Times New Roman" w:hAnsi="Times New Roman"/>
          <w:lang w:val="pt-BR"/>
        </w:rPr>
        <w:t>]. Dostupné na:</w:t>
      </w:r>
    </w:p>
    <w:p w:rsidR="00956912" w:rsidRPr="000745F5" w:rsidRDefault="002D4F7D" w:rsidP="00B15A0A">
      <w:pPr>
        <w:spacing w:before="0" w:line="240" w:lineRule="auto"/>
        <w:ind w:left="709"/>
        <w:jc w:val="both"/>
        <w:rPr>
          <w:rStyle w:val="Hypertextovodkaz"/>
          <w:iCs/>
        </w:rPr>
      </w:pPr>
      <w:hyperlink r:id="rId50" w:history="1">
        <w:r w:rsidR="000745F5" w:rsidRPr="00C24432">
          <w:rPr>
            <w:rStyle w:val="Hypertextovodkaz"/>
            <w:rFonts w:ascii="Times New Roman" w:hAnsi="Times New Roman"/>
            <w:iCs/>
          </w:rPr>
          <w:t>http://www.kernow-oils.co.uk/industrial-lubricants/metal-working/soluble-coolants/houghton-hocut-b65-semi-synthetic-metalworking-coolant-18070/c-st-18070/</w:t>
        </w:r>
      </w:hyperlink>
      <w:r w:rsidR="00956912" w:rsidRPr="000745F5">
        <w:rPr>
          <w:rStyle w:val="Hypertextovodkaz"/>
          <w:iCs/>
        </w:rPr>
        <w:t xml:space="preserve"> </w:t>
      </w:r>
    </w:p>
    <w:p w:rsidR="000745F5" w:rsidRPr="008212CD" w:rsidRDefault="00956912" w:rsidP="00B15A0A">
      <w:pPr>
        <w:autoSpaceDE w:val="0"/>
        <w:autoSpaceDN w:val="0"/>
        <w:adjustRightInd w:val="0"/>
        <w:spacing w:before="0" w:line="240" w:lineRule="auto"/>
        <w:jc w:val="both"/>
        <w:rPr>
          <w:rFonts w:ascii="Times New Roman" w:hAnsi="Times New Roman"/>
          <w:color w:val="000000"/>
        </w:rPr>
      </w:pPr>
      <w:r w:rsidRPr="00956912">
        <w:rPr>
          <w:rFonts w:ascii="Times New Roman" w:eastAsia="Calibri" w:hAnsi="Times New Roman"/>
          <w:color w:val="212125"/>
          <w:sz w:val="22"/>
          <w:szCs w:val="22"/>
        </w:rPr>
        <w:t>25.</w:t>
      </w:r>
      <w:r w:rsidRPr="00956912">
        <w:rPr>
          <w:rFonts w:ascii="Times New Roman" w:eastAsia="Calibri" w:hAnsi="Times New Roman"/>
          <w:color w:val="212125"/>
          <w:sz w:val="22"/>
          <w:szCs w:val="22"/>
        </w:rPr>
        <w:tab/>
      </w:r>
      <w:r w:rsidR="000745F5" w:rsidRPr="00342949">
        <w:rPr>
          <w:rFonts w:ascii="Times New Roman" w:eastAsia="Calibri" w:hAnsi="Times New Roman"/>
        </w:rPr>
        <w:t>KOCMAN, K., PROKOP, J.</w:t>
      </w:r>
      <w:r w:rsidR="000745F5">
        <w:rPr>
          <w:rFonts w:ascii="ArialMT" w:hAnsi="ArialMT" w:cs="ArialMT"/>
        </w:rPr>
        <w:t xml:space="preserve"> </w:t>
      </w:r>
      <w:r w:rsidR="000745F5" w:rsidRPr="008212CD">
        <w:rPr>
          <w:rFonts w:ascii="Times New Roman" w:hAnsi="Times New Roman"/>
          <w:i/>
          <w:iCs/>
          <w:color w:val="000000"/>
        </w:rPr>
        <w:t>Technologie obrábění.</w:t>
      </w:r>
      <w:r w:rsidR="000745F5">
        <w:rPr>
          <w:rFonts w:ascii="Arial,Italic" w:hAnsi="Arial,Italic" w:cs="Arial,Italic"/>
          <w:i/>
          <w:iCs/>
        </w:rPr>
        <w:t xml:space="preserve"> </w:t>
      </w:r>
      <w:r w:rsidR="000745F5" w:rsidRPr="008212CD">
        <w:rPr>
          <w:rFonts w:ascii="Times New Roman" w:hAnsi="Times New Roman"/>
          <w:color w:val="000000"/>
        </w:rPr>
        <w:t>Brno: Akade</w:t>
      </w:r>
      <w:r w:rsidR="000745F5">
        <w:rPr>
          <w:rFonts w:ascii="Times New Roman" w:hAnsi="Times New Roman"/>
          <w:color w:val="000000"/>
        </w:rPr>
        <w:t>mické</w:t>
      </w:r>
    </w:p>
    <w:p w:rsidR="000745F5" w:rsidRPr="008212CD" w:rsidRDefault="000745F5" w:rsidP="00B15A0A">
      <w:pPr>
        <w:autoSpaceDE w:val="0"/>
        <w:autoSpaceDN w:val="0"/>
        <w:adjustRightInd w:val="0"/>
        <w:spacing w:before="0" w:line="240" w:lineRule="auto"/>
        <w:ind w:left="709"/>
        <w:jc w:val="both"/>
        <w:rPr>
          <w:rFonts w:ascii="Times New Roman" w:hAnsi="Times New Roman"/>
          <w:color w:val="000000"/>
        </w:rPr>
      </w:pPr>
      <w:r w:rsidRPr="008212CD">
        <w:rPr>
          <w:rFonts w:ascii="Times New Roman" w:hAnsi="Times New Roman"/>
          <w:color w:val="000000"/>
        </w:rPr>
        <w:t>nakladatelstv</w:t>
      </w:r>
      <w:r>
        <w:rPr>
          <w:rFonts w:ascii="Times New Roman" w:hAnsi="Times New Roman"/>
          <w:color w:val="000000"/>
        </w:rPr>
        <w:t>í</w:t>
      </w:r>
      <w:r w:rsidRPr="008212CD">
        <w:rPr>
          <w:rFonts w:ascii="Times New Roman" w:hAnsi="Times New Roman"/>
          <w:color w:val="000000"/>
        </w:rPr>
        <w:t xml:space="preserve"> CERM, s. r. o., 2001. 270 s. ISBN 80-214-1996-2.</w:t>
      </w:r>
    </w:p>
    <w:p w:rsidR="001B46BA" w:rsidRPr="008736E5" w:rsidRDefault="001B46BA" w:rsidP="00B15A0A">
      <w:pPr>
        <w:spacing w:before="0" w:line="240" w:lineRule="auto"/>
        <w:jc w:val="both"/>
        <w:rPr>
          <w:rFonts w:ascii="Times New Roman" w:eastAsia="Calibri" w:hAnsi="Times New Roman"/>
          <w:color w:val="212125"/>
          <w:sz w:val="22"/>
          <w:szCs w:val="22"/>
        </w:rPr>
      </w:pPr>
      <w:r>
        <w:rPr>
          <w:rFonts w:ascii="Times New Roman" w:eastAsia="Calibri" w:hAnsi="Times New Roman"/>
          <w:i/>
          <w:color w:val="212125"/>
          <w:sz w:val="22"/>
          <w:szCs w:val="22"/>
        </w:rPr>
        <w:t xml:space="preserve">  </w:t>
      </w:r>
    </w:p>
    <w:p w:rsidR="00956912" w:rsidRPr="00956912" w:rsidRDefault="00956912" w:rsidP="00B15A0A">
      <w:pPr>
        <w:spacing w:before="0" w:line="240" w:lineRule="auto"/>
        <w:ind w:left="705" w:hanging="705"/>
        <w:jc w:val="both"/>
        <w:rPr>
          <w:rFonts w:ascii="Times New Roman" w:eastAsia="Calibri" w:hAnsi="Times New Roman"/>
          <w:color w:val="212125"/>
          <w:sz w:val="22"/>
          <w:szCs w:val="22"/>
        </w:rPr>
      </w:pPr>
      <w:r w:rsidRPr="00956912">
        <w:rPr>
          <w:rFonts w:ascii="Times New Roman" w:eastAsia="Calibri" w:hAnsi="Times New Roman"/>
          <w:color w:val="212125"/>
          <w:sz w:val="22"/>
          <w:szCs w:val="22"/>
        </w:rPr>
        <w:t>26.</w:t>
      </w:r>
      <w:r w:rsidRPr="00956912">
        <w:rPr>
          <w:rFonts w:ascii="Times New Roman" w:eastAsia="Calibri" w:hAnsi="Times New Roman"/>
          <w:color w:val="212125"/>
          <w:sz w:val="22"/>
          <w:szCs w:val="22"/>
        </w:rPr>
        <w:tab/>
      </w:r>
      <w:r w:rsidR="000745F5" w:rsidRPr="00E53BAD">
        <w:rPr>
          <w:rFonts w:ascii="Times New Roman" w:hAnsi="Times New Roman"/>
          <w:color w:val="000000"/>
        </w:rPr>
        <w:t>KRUŽÍK, P.</w:t>
      </w:r>
      <w:r w:rsidR="000745F5">
        <w:rPr>
          <w:rFonts w:ascii="ArialMT" w:hAnsi="ArialMT" w:cs="ArialMT"/>
        </w:rPr>
        <w:t xml:space="preserve"> </w:t>
      </w:r>
      <w:r w:rsidR="000745F5" w:rsidRPr="00E53BAD">
        <w:rPr>
          <w:rFonts w:ascii="Times New Roman" w:hAnsi="Times New Roman"/>
          <w:i/>
          <w:iCs/>
          <w:color w:val="000000"/>
        </w:rPr>
        <w:t>Vyhodnocení opotřebení vyměnitelných břitových destiček při soustružení</w:t>
      </w:r>
      <w:r w:rsidR="000745F5">
        <w:rPr>
          <w:rFonts w:ascii="Times New Roman" w:hAnsi="Times New Roman"/>
          <w:color w:val="000000"/>
        </w:rPr>
        <w:t xml:space="preserve">: </w:t>
      </w:r>
      <w:r w:rsidR="000745F5">
        <w:rPr>
          <w:rFonts w:ascii="Times New Roman" w:eastAsia="Calibri" w:hAnsi="Times New Roman"/>
          <w:i/>
          <w:iCs/>
          <w:lang w:val="en-US"/>
        </w:rPr>
        <w:t>[</w:t>
      </w:r>
      <w:r w:rsidR="000745F5">
        <w:rPr>
          <w:rFonts w:ascii="Times New Roman" w:eastAsia="Calibri" w:hAnsi="Times New Roman"/>
          <w:i/>
          <w:iCs/>
        </w:rPr>
        <w:t>Bakalářská</w:t>
      </w:r>
      <w:r w:rsidR="000745F5" w:rsidRPr="00E200DE">
        <w:rPr>
          <w:rFonts w:ascii="Times New Roman" w:eastAsia="Calibri" w:hAnsi="Times New Roman"/>
          <w:i/>
          <w:iCs/>
        </w:rPr>
        <w:t xml:space="preserve"> práce</w:t>
      </w:r>
      <w:r w:rsidR="000745F5">
        <w:rPr>
          <w:rFonts w:ascii="Times New Roman" w:eastAsia="Calibri" w:hAnsi="Times New Roman"/>
          <w:i/>
          <w:iCs/>
        </w:rPr>
        <w:t>]</w:t>
      </w:r>
      <w:r w:rsidR="000745F5" w:rsidRPr="00E200DE">
        <w:rPr>
          <w:rFonts w:ascii="Times New Roman" w:eastAsia="Calibri" w:hAnsi="Times New Roman"/>
        </w:rPr>
        <w:t xml:space="preserve">. </w:t>
      </w:r>
      <w:r w:rsidR="000745F5" w:rsidRPr="00E53BAD">
        <w:rPr>
          <w:rFonts w:ascii="Times New Roman" w:hAnsi="Times New Roman"/>
          <w:color w:val="000000"/>
        </w:rPr>
        <w:t xml:space="preserve"> Brno: Vysoké učení technické v Brně, 2010. 38 s.</w:t>
      </w:r>
    </w:p>
    <w:p w:rsidR="001B46BA" w:rsidRPr="008736E5" w:rsidRDefault="001B46BA" w:rsidP="00B15A0A">
      <w:pPr>
        <w:spacing w:before="0" w:line="240" w:lineRule="auto"/>
        <w:jc w:val="both"/>
        <w:rPr>
          <w:rFonts w:ascii="Times New Roman" w:eastAsia="Calibri" w:hAnsi="Times New Roman"/>
          <w:color w:val="212125"/>
          <w:sz w:val="22"/>
          <w:szCs w:val="22"/>
        </w:rPr>
      </w:pPr>
      <w:r>
        <w:rPr>
          <w:rFonts w:ascii="Times New Roman" w:eastAsia="Calibri" w:hAnsi="Times New Roman"/>
          <w:i/>
          <w:color w:val="212125"/>
          <w:sz w:val="22"/>
          <w:szCs w:val="22"/>
        </w:rPr>
        <w:t xml:space="preserve">  </w:t>
      </w:r>
    </w:p>
    <w:p w:rsidR="00956912" w:rsidRPr="00956912" w:rsidRDefault="00956912" w:rsidP="00B15A0A">
      <w:pPr>
        <w:spacing w:before="0" w:line="240" w:lineRule="auto"/>
        <w:ind w:left="705" w:hanging="705"/>
        <w:jc w:val="both"/>
        <w:rPr>
          <w:rFonts w:ascii="Times New Roman" w:eastAsia="Calibri" w:hAnsi="Times New Roman"/>
          <w:color w:val="212125"/>
          <w:sz w:val="22"/>
          <w:szCs w:val="22"/>
        </w:rPr>
      </w:pPr>
      <w:r w:rsidRPr="00956912">
        <w:rPr>
          <w:rFonts w:ascii="Times New Roman" w:eastAsia="Calibri" w:hAnsi="Times New Roman"/>
          <w:color w:val="212125"/>
          <w:sz w:val="22"/>
          <w:szCs w:val="22"/>
        </w:rPr>
        <w:t>27.</w:t>
      </w:r>
      <w:r w:rsidRPr="00956912">
        <w:rPr>
          <w:rFonts w:ascii="Times New Roman" w:eastAsia="Calibri" w:hAnsi="Times New Roman"/>
          <w:color w:val="212125"/>
          <w:sz w:val="22"/>
          <w:szCs w:val="22"/>
        </w:rPr>
        <w:tab/>
      </w:r>
      <w:r w:rsidR="000745F5" w:rsidRPr="00E200DE">
        <w:rPr>
          <w:rFonts w:ascii="Times New Roman" w:hAnsi="Times New Roman"/>
          <w:i/>
        </w:rPr>
        <w:t>Měření ochlazovací rychlosti kalicích médií -</w:t>
      </w:r>
      <w:proofErr w:type="spellStart"/>
      <w:r w:rsidR="000745F5" w:rsidRPr="00E200DE">
        <w:rPr>
          <w:rFonts w:ascii="Times New Roman" w:hAnsi="Times New Roman"/>
          <w:i/>
        </w:rPr>
        <w:t>Quench</w:t>
      </w:r>
      <w:proofErr w:type="spellEnd"/>
      <w:r w:rsidR="000745F5" w:rsidRPr="00E200DE">
        <w:rPr>
          <w:rFonts w:ascii="Times New Roman" w:hAnsi="Times New Roman"/>
          <w:i/>
        </w:rPr>
        <w:t xml:space="preserve"> test. </w:t>
      </w:r>
      <w:r w:rsidR="000745F5" w:rsidRPr="00E200DE">
        <w:rPr>
          <w:rFonts w:ascii="Times New Roman" w:hAnsi="Times New Roman"/>
        </w:rPr>
        <w:t xml:space="preserve">TU Liberec [cit. </w:t>
      </w:r>
      <w:r w:rsidR="000745F5" w:rsidRPr="00E200DE">
        <w:rPr>
          <w:rFonts w:ascii="Times New Roman" w:hAnsi="Times New Roman"/>
          <w:lang w:val="en-US"/>
        </w:rPr>
        <w:t>2</w:t>
      </w:r>
      <w:r w:rsidR="000745F5">
        <w:rPr>
          <w:rFonts w:ascii="Times New Roman" w:hAnsi="Times New Roman"/>
          <w:lang w:val="en-US"/>
        </w:rPr>
        <w:t>8</w:t>
      </w:r>
      <w:r w:rsidR="000745F5" w:rsidRPr="00E200DE">
        <w:rPr>
          <w:rFonts w:ascii="Times New Roman" w:hAnsi="Times New Roman"/>
          <w:lang w:val="en-US"/>
        </w:rPr>
        <w:t xml:space="preserve">. </w:t>
      </w:r>
      <w:proofErr w:type="spellStart"/>
      <w:r w:rsidR="000745F5">
        <w:rPr>
          <w:rFonts w:ascii="Times New Roman" w:hAnsi="Times New Roman"/>
          <w:lang w:val="en-US"/>
        </w:rPr>
        <w:t>dubna</w:t>
      </w:r>
      <w:proofErr w:type="spellEnd"/>
      <w:r w:rsidR="000745F5" w:rsidRPr="00E200DE">
        <w:rPr>
          <w:rFonts w:ascii="Times New Roman" w:hAnsi="Times New Roman"/>
          <w:lang w:val="en-US"/>
        </w:rPr>
        <w:t xml:space="preserve"> 201</w:t>
      </w:r>
      <w:r w:rsidR="000745F5">
        <w:rPr>
          <w:rFonts w:ascii="Times New Roman" w:hAnsi="Times New Roman"/>
          <w:lang w:val="en-US"/>
        </w:rPr>
        <w:t>5</w:t>
      </w:r>
      <w:r w:rsidR="000745F5" w:rsidRPr="00E200DE">
        <w:rPr>
          <w:rFonts w:ascii="Times New Roman" w:hAnsi="Times New Roman"/>
        </w:rPr>
        <w:t>]. Dostupné na:</w:t>
      </w:r>
      <w:r w:rsidR="000745F5">
        <w:rPr>
          <w:rFonts w:ascii="Times New Roman" w:hAnsi="Times New Roman"/>
        </w:rPr>
        <w:t xml:space="preserve"> </w:t>
      </w:r>
      <w:hyperlink r:id="rId51" w:history="1">
        <w:r w:rsidR="000745F5" w:rsidRPr="00C24432">
          <w:rPr>
            <w:rStyle w:val="Hypertextovodkaz"/>
            <w:rFonts w:ascii="Times New Roman" w:hAnsi="Times New Roman"/>
            <w:iCs/>
          </w:rPr>
          <w:t>http://www.kmt.tul.cz/edu/podklady_kmt_bakalari/TZZ/cv%20quench.PDF</w:t>
        </w:r>
      </w:hyperlink>
    </w:p>
    <w:p w:rsidR="001B46BA" w:rsidRPr="008736E5" w:rsidRDefault="001B46BA" w:rsidP="00B15A0A">
      <w:pPr>
        <w:spacing w:before="0" w:line="240" w:lineRule="auto"/>
        <w:jc w:val="both"/>
        <w:rPr>
          <w:rFonts w:ascii="Times New Roman" w:eastAsia="Calibri" w:hAnsi="Times New Roman"/>
          <w:color w:val="212125"/>
          <w:sz w:val="22"/>
          <w:szCs w:val="22"/>
        </w:rPr>
      </w:pPr>
      <w:r>
        <w:rPr>
          <w:rFonts w:ascii="Times New Roman" w:eastAsia="Calibri" w:hAnsi="Times New Roman"/>
          <w:i/>
          <w:color w:val="212125"/>
          <w:sz w:val="22"/>
          <w:szCs w:val="22"/>
        </w:rPr>
        <w:t xml:space="preserve">  </w:t>
      </w:r>
    </w:p>
    <w:p w:rsidR="00956912" w:rsidRPr="00956912" w:rsidRDefault="00956912" w:rsidP="00B15A0A">
      <w:pPr>
        <w:spacing w:before="0" w:line="240" w:lineRule="auto"/>
        <w:ind w:left="705" w:hanging="705"/>
        <w:jc w:val="both"/>
        <w:rPr>
          <w:rFonts w:ascii="Times New Roman" w:eastAsia="Calibri" w:hAnsi="Times New Roman"/>
          <w:color w:val="212125"/>
          <w:sz w:val="22"/>
          <w:szCs w:val="22"/>
        </w:rPr>
      </w:pPr>
      <w:r w:rsidRPr="00956912">
        <w:rPr>
          <w:rFonts w:ascii="Times New Roman" w:eastAsia="Calibri" w:hAnsi="Times New Roman"/>
          <w:color w:val="212125"/>
          <w:sz w:val="22"/>
          <w:szCs w:val="22"/>
        </w:rPr>
        <w:t>28.</w:t>
      </w:r>
      <w:r w:rsidRPr="00956912">
        <w:rPr>
          <w:rFonts w:ascii="Times New Roman" w:eastAsia="Calibri" w:hAnsi="Times New Roman"/>
          <w:color w:val="212125"/>
          <w:sz w:val="22"/>
          <w:szCs w:val="22"/>
        </w:rPr>
        <w:tab/>
      </w:r>
      <w:r w:rsidR="000745F5" w:rsidRPr="009741C3">
        <w:rPr>
          <w:rFonts w:ascii="Times New Roman" w:hAnsi="Times New Roman"/>
          <w:color w:val="000000"/>
          <w:shd w:val="clear" w:color="auto" w:fill="FFFFFF"/>
        </w:rPr>
        <w:t>OŠEROVÁ, R. N</w:t>
      </w:r>
      <w:r w:rsidR="000745F5">
        <w:rPr>
          <w:rFonts w:ascii="Times-Roman" w:hAnsi="Times-Roman" w:cs="Times-Roman"/>
        </w:rPr>
        <w:t xml:space="preserve">. </w:t>
      </w:r>
      <w:r w:rsidR="000745F5" w:rsidRPr="009741C3">
        <w:rPr>
          <w:rFonts w:ascii="Times New Roman" w:hAnsi="Times New Roman"/>
          <w:i/>
          <w:iCs/>
          <w:color w:val="000000"/>
          <w:shd w:val="clear" w:color="auto" w:fill="FFFFFF"/>
        </w:rPr>
        <w:t>Příprava a použití řezných kapalin při obrábění kovů,</w:t>
      </w:r>
      <w:r w:rsidR="000745F5">
        <w:rPr>
          <w:rFonts w:ascii="Times-Roman" w:hAnsi="Times-Roman" w:cs="Times-Roman"/>
        </w:rPr>
        <w:t xml:space="preserve"> </w:t>
      </w:r>
      <w:r w:rsidR="000745F5" w:rsidRPr="009741C3">
        <w:rPr>
          <w:rFonts w:ascii="Times New Roman" w:hAnsi="Times New Roman"/>
          <w:color w:val="000000"/>
          <w:shd w:val="clear" w:color="auto" w:fill="FFFFFF"/>
        </w:rPr>
        <w:t>Praha, SNTL 1953</w:t>
      </w:r>
      <w:r w:rsidR="000745F5">
        <w:rPr>
          <w:rFonts w:ascii="Times New Roman" w:hAnsi="Times New Roman"/>
          <w:color w:val="000000"/>
          <w:shd w:val="clear" w:color="auto" w:fill="FFFFFF"/>
        </w:rPr>
        <w:t>. 187s.</w:t>
      </w:r>
      <w:r w:rsidR="000745F5" w:rsidRPr="009741C3">
        <w:rPr>
          <w:rFonts w:ascii="Times New Roman" w:hAnsi="Times New Roman"/>
          <w:color w:val="000000"/>
          <w:shd w:val="clear" w:color="auto" w:fill="FFFFFF"/>
        </w:rPr>
        <w:t xml:space="preserve"> </w:t>
      </w:r>
      <w:r w:rsidR="000745F5" w:rsidRPr="00E200DE">
        <w:rPr>
          <w:rFonts w:ascii="Times New Roman" w:hAnsi="Times New Roman"/>
          <w:color w:val="000000"/>
          <w:shd w:val="clear" w:color="auto" w:fill="FFFFFF"/>
        </w:rPr>
        <w:t>ISBN-.</w:t>
      </w:r>
    </w:p>
    <w:p w:rsidR="001B46BA" w:rsidRPr="008736E5" w:rsidRDefault="001B46BA" w:rsidP="00B15A0A">
      <w:pPr>
        <w:spacing w:before="0" w:line="240" w:lineRule="auto"/>
        <w:jc w:val="both"/>
        <w:rPr>
          <w:rFonts w:ascii="Times New Roman" w:eastAsia="Calibri" w:hAnsi="Times New Roman"/>
          <w:color w:val="212125"/>
          <w:sz w:val="22"/>
          <w:szCs w:val="22"/>
        </w:rPr>
      </w:pPr>
      <w:r>
        <w:rPr>
          <w:rFonts w:ascii="Times New Roman" w:eastAsia="Calibri" w:hAnsi="Times New Roman"/>
          <w:i/>
          <w:color w:val="212125"/>
          <w:sz w:val="22"/>
          <w:szCs w:val="22"/>
        </w:rPr>
        <w:t xml:space="preserve">  </w:t>
      </w:r>
    </w:p>
    <w:p w:rsidR="000745F5" w:rsidRDefault="00956912" w:rsidP="00B15A0A">
      <w:pPr>
        <w:autoSpaceDE w:val="0"/>
        <w:autoSpaceDN w:val="0"/>
        <w:adjustRightInd w:val="0"/>
        <w:spacing w:before="0" w:line="240" w:lineRule="auto"/>
        <w:ind w:left="709" w:hanging="709"/>
        <w:jc w:val="both"/>
        <w:rPr>
          <w:rFonts w:ascii="Times New Roman" w:hAnsi="Times New Roman"/>
        </w:rPr>
      </w:pPr>
      <w:r w:rsidRPr="00956912">
        <w:rPr>
          <w:rFonts w:ascii="Times New Roman" w:eastAsia="Calibri" w:hAnsi="Times New Roman"/>
          <w:color w:val="212125"/>
          <w:sz w:val="22"/>
          <w:szCs w:val="22"/>
        </w:rPr>
        <w:t>29.</w:t>
      </w:r>
      <w:r w:rsidRPr="00956912">
        <w:rPr>
          <w:rFonts w:ascii="Times New Roman" w:eastAsia="Calibri" w:hAnsi="Times New Roman"/>
          <w:color w:val="212125"/>
          <w:sz w:val="22"/>
          <w:szCs w:val="22"/>
        </w:rPr>
        <w:tab/>
      </w:r>
      <w:r w:rsidR="000745F5" w:rsidRPr="00A41008">
        <w:rPr>
          <w:rFonts w:ascii="Times New Roman" w:hAnsi="Times New Roman"/>
          <w:color w:val="000000"/>
          <w:shd w:val="clear" w:color="auto" w:fill="FFFFFF"/>
        </w:rPr>
        <w:t>POHOŘALÝ, M., JERSÁK, J</w:t>
      </w:r>
      <w:r w:rsidR="000745F5" w:rsidRPr="00E200DE">
        <w:rPr>
          <w:rFonts w:ascii="Times New Roman" w:hAnsi="Times New Roman"/>
        </w:rPr>
        <w:t xml:space="preserve">. Výzkum vybraných parametrů jakosti broušeného povrchu v závislosti na povaze použitého chladicího média. </w:t>
      </w:r>
      <w:r w:rsidR="000745F5" w:rsidRPr="00772C9D">
        <w:rPr>
          <w:rFonts w:ascii="Times New Roman" w:hAnsi="Times New Roman"/>
          <w:i/>
        </w:rPr>
        <w:t xml:space="preserve">Strojírenská </w:t>
      </w:r>
      <w:r w:rsidR="000745F5" w:rsidRPr="00E200DE">
        <w:rPr>
          <w:rFonts w:ascii="Times New Roman" w:hAnsi="Times New Roman"/>
          <w:i/>
        </w:rPr>
        <w:t>technologie</w:t>
      </w:r>
      <w:r w:rsidR="000745F5" w:rsidRPr="00E200DE">
        <w:rPr>
          <w:rFonts w:ascii="Times New Roman" w:hAnsi="Times New Roman"/>
        </w:rPr>
        <w:t xml:space="preserve">. </w:t>
      </w:r>
      <w:proofErr w:type="spellStart"/>
      <w:r w:rsidR="000745F5" w:rsidRPr="00E200DE">
        <w:rPr>
          <w:rFonts w:ascii="Times New Roman" w:hAnsi="Times New Roman"/>
        </w:rPr>
        <w:t>Rec</w:t>
      </w:r>
      <w:proofErr w:type="spellEnd"/>
      <w:r w:rsidR="000745F5" w:rsidRPr="00E200DE">
        <w:rPr>
          <w:rFonts w:ascii="Times New Roman" w:hAnsi="Times New Roman"/>
        </w:rPr>
        <w:t>. F. Holešovský. Prosinec 2003, 8, č. 4. s. 4 - 8. ISSN 1211-4162.</w:t>
      </w:r>
    </w:p>
    <w:p w:rsidR="001B46BA" w:rsidRDefault="001B46BA" w:rsidP="00B15A0A">
      <w:pPr>
        <w:spacing w:before="0" w:line="240" w:lineRule="auto"/>
        <w:jc w:val="both"/>
        <w:rPr>
          <w:rFonts w:ascii="Times New Roman" w:eastAsia="Calibri" w:hAnsi="Times New Roman"/>
          <w:i/>
          <w:color w:val="212125"/>
          <w:sz w:val="22"/>
          <w:szCs w:val="22"/>
        </w:rPr>
      </w:pPr>
      <w:r>
        <w:rPr>
          <w:rFonts w:ascii="Times New Roman" w:eastAsia="Calibri" w:hAnsi="Times New Roman"/>
          <w:i/>
          <w:color w:val="212125"/>
          <w:sz w:val="22"/>
          <w:szCs w:val="22"/>
        </w:rPr>
        <w:t xml:space="preserve"> </w:t>
      </w:r>
    </w:p>
    <w:p w:rsidR="001B46BA" w:rsidRDefault="001B46BA">
      <w:pPr>
        <w:spacing w:line="240" w:lineRule="auto"/>
        <w:rPr>
          <w:rFonts w:ascii="Times New Roman" w:eastAsia="Calibri" w:hAnsi="Times New Roman"/>
          <w:i/>
          <w:color w:val="212125"/>
          <w:sz w:val="22"/>
          <w:szCs w:val="22"/>
        </w:rPr>
      </w:pPr>
      <w:r>
        <w:rPr>
          <w:rFonts w:ascii="Times New Roman" w:eastAsia="Calibri" w:hAnsi="Times New Roman"/>
          <w:i/>
          <w:color w:val="212125"/>
          <w:sz w:val="22"/>
          <w:szCs w:val="22"/>
        </w:rPr>
        <w:br w:type="page"/>
      </w:r>
    </w:p>
    <w:p w:rsidR="001B46BA" w:rsidRDefault="00956912" w:rsidP="00B15A0A">
      <w:pPr>
        <w:spacing w:before="0" w:line="240" w:lineRule="auto"/>
        <w:ind w:left="705" w:hanging="705"/>
        <w:jc w:val="both"/>
        <w:rPr>
          <w:rFonts w:ascii="Times New Roman" w:hAnsi="Times New Roman"/>
        </w:rPr>
      </w:pPr>
      <w:r w:rsidRPr="00956912">
        <w:rPr>
          <w:rFonts w:ascii="Times New Roman" w:eastAsia="Calibri" w:hAnsi="Times New Roman"/>
          <w:color w:val="212125"/>
          <w:sz w:val="22"/>
          <w:szCs w:val="22"/>
        </w:rPr>
        <w:lastRenderedPageBreak/>
        <w:t>30.</w:t>
      </w:r>
      <w:r w:rsidRPr="00956912">
        <w:rPr>
          <w:rFonts w:ascii="Times New Roman" w:eastAsia="Calibri" w:hAnsi="Times New Roman"/>
          <w:color w:val="212125"/>
          <w:sz w:val="22"/>
          <w:szCs w:val="22"/>
        </w:rPr>
        <w:tab/>
      </w:r>
      <w:r w:rsidR="000745F5" w:rsidRPr="00E200DE">
        <w:rPr>
          <w:rFonts w:ascii="Times New Roman" w:hAnsi="Times New Roman"/>
          <w:i/>
        </w:rPr>
        <w:t xml:space="preserve">Prodloužení životnosti řezných kapalin. </w:t>
      </w:r>
      <w:r w:rsidR="000745F5" w:rsidRPr="00E200DE">
        <w:rPr>
          <w:rFonts w:ascii="Times New Roman" w:hAnsi="Times New Roman"/>
        </w:rPr>
        <w:t xml:space="preserve">MM Průmyslové spektrum [cit. </w:t>
      </w:r>
      <w:r w:rsidR="000745F5" w:rsidRPr="00E200DE">
        <w:rPr>
          <w:rFonts w:ascii="Times New Roman" w:hAnsi="Times New Roman"/>
          <w:lang w:val="en-US"/>
        </w:rPr>
        <w:t>2</w:t>
      </w:r>
      <w:r w:rsidR="000745F5">
        <w:rPr>
          <w:rFonts w:ascii="Times New Roman" w:hAnsi="Times New Roman"/>
          <w:lang w:val="en-US"/>
        </w:rPr>
        <w:t>8</w:t>
      </w:r>
      <w:r w:rsidR="000745F5" w:rsidRPr="00E200DE">
        <w:rPr>
          <w:rFonts w:ascii="Times New Roman" w:hAnsi="Times New Roman"/>
          <w:lang w:val="en-US"/>
        </w:rPr>
        <w:t xml:space="preserve">. </w:t>
      </w:r>
      <w:proofErr w:type="spellStart"/>
      <w:r w:rsidR="000745F5">
        <w:rPr>
          <w:rFonts w:ascii="Times New Roman" w:hAnsi="Times New Roman"/>
          <w:lang w:val="en-US"/>
        </w:rPr>
        <w:t>března</w:t>
      </w:r>
      <w:proofErr w:type="spellEnd"/>
      <w:r w:rsidR="000745F5" w:rsidRPr="00E200DE">
        <w:rPr>
          <w:rFonts w:ascii="Times New Roman" w:hAnsi="Times New Roman"/>
          <w:lang w:val="en-US"/>
        </w:rPr>
        <w:t xml:space="preserve"> 201</w:t>
      </w:r>
      <w:r w:rsidR="000745F5">
        <w:rPr>
          <w:rFonts w:ascii="Times New Roman" w:hAnsi="Times New Roman"/>
          <w:lang w:val="en-US"/>
        </w:rPr>
        <w:t>2</w:t>
      </w:r>
      <w:r w:rsidR="000745F5" w:rsidRPr="00E200DE">
        <w:rPr>
          <w:rFonts w:ascii="Times New Roman" w:hAnsi="Times New Roman"/>
          <w:lang w:val="pt-BR"/>
        </w:rPr>
        <w:t>].</w:t>
      </w:r>
      <w:r w:rsidR="000745F5" w:rsidRPr="00E200DE">
        <w:rPr>
          <w:rFonts w:ascii="Times New Roman" w:hAnsi="Times New Roman"/>
        </w:rPr>
        <w:t xml:space="preserve"> </w:t>
      </w:r>
      <w:r w:rsidR="000745F5">
        <w:rPr>
          <w:rFonts w:ascii="Times New Roman" w:hAnsi="Times New Roman"/>
        </w:rPr>
        <w:tab/>
      </w:r>
      <w:r w:rsidR="000745F5" w:rsidRPr="00E200DE">
        <w:rPr>
          <w:rFonts w:ascii="Times New Roman" w:hAnsi="Times New Roman"/>
        </w:rPr>
        <w:t>Dostupné na:</w:t>
      </w:r>
      <w:r w:rsidR="000745F5">
        <w:rPr>
          <w:rFonts w:ascii="Times New Roman" w:hAnsi="Times New Roman"/>
        </w:rPr>
        <w:t xml:space="preserve"> </w:t>
      </w:r>
    </w:p>
    <w:p w:rsidR="00956912" w:rsidRDefault="002D4F7D" w:rsidP="00B15A0A">
      <w:pPr>
        <w:spacing w:before="0" w:line="240" w:lineRule="auto"/>
        <w:ind w:left="705"/>
        <w:jc w:val="both"/>
        <w:rPr>
          <w:rStyle w:val="Hypertextovodkaz"/>
          <w:iCs/>
        </w:rPr>
      </w:pPr>
      <w:hyperlink r:id="rId52" w:history="1">
        <w:r w:rsidR="000745F5" w:rsidRPr="00C24432">
          <w:rPr>
            <w:rStyle w:val="Hypertextovodkaz"/>
            <w:rFonts w:ascii="Times New Roman" w:hAnsi="Times New Roman"/>
            <w:iCs/>
          </w:rPr>
          <w:t>http://www.mmspektrum.com/clanek/prodlouzeni-zivotnosti-reznych-kapalin</w:t>
        </w:r>
      </w:hyperlink>
      <w:r w:rsidR="000745F5" w:rsidRPr="00C24432">
        <w:rPr>
          <w:rStyle w:val="Hypertextovodkaz"/>
          <w:iCs/>
        </w:rPr>
        <w:t>.</w:t>
      </w:r>
    </w:p>
    <w:p w:rsidR="001B46BA" w:rsidRPr="008736E5" w:rsidRDefault="001B46BA" w:rsidP="00B15A0A">
      <w:pPr>
        <w:spacing w:before="0" w:line="240" w:lineRule="auto"/>
        <w:jc w:val="both"/>
        <w:rPr>
          <w:rFonts w:ascii="Times New Roman" w:eastAsia="Calibri" w:hAnsi="Times New Roman"/>
          <w:color w:val="212125"/>
          <w:sz w:val="22"/>
          <w:szCs w:val="22"/>
        </w:rPr>
      </w:pPr>
      <w:r>
        <w:rPr>
          <w:rFonts w:ascii="Times New Roman" w:eastAsia="Calibri" w:hAnsi="Times New Roman"/>
          <w:i/>
          <w:color w:val="212125"/>
          <w:sz w:val="22"/>
          <w:szCs w:val="22"/>
        </w:rPr>
        <w:t xml:space="preserve">  </w:t>
      </w:r>
    </w:p>
    <w:p w:rsidR="000745F5" w:rsidRPr="00AC70DB" w:rsidRDefault="00956912" w:rsidP="00B15A0A">
      <w:pPr>
        <w:autoSpaceDE w:val="0"/>
        <w:autoSpaceDN w:val="0"/>
        <w:adjustRightInd w:val="0"/>
        <w:spacing w:before="0" w:line="240" w:lineRule="auto"/>
        <w:ind w:left="709" w:hanging="709"/>
        <w:jc w:val="both"/>
        <w:rPr>
          <w:rFonts w:ascii="Times New Roman" w:hAnsi="Times New Roman"/>
          <w:b/>
        </w:rPr>
      </w:pPr>
      <w:r w:rsidRPr="00956912">
        <w:rPr>
          <w:rFonts w:ascii="Times New Roman" w:eastAsia="Calibri" w:hAnsi="Times New Roman"/>
          <w:color w:val="212125"/>
          <w:sz w:val="22"/>
          <w:szCs w:val="22"/>
        </w:rPr>
        <w:t>31</w:t>
      </w:r>
      <w:r w:rsidR="000745F5">
        <w:rPr>
          <w:rFonts w:ascii="Times New Roman" w:eastAsia="Calibri" w:hAnsi="Times New Roman"/>
          <w:color w:val="212125"/>
          <w:sz w:val="22"/>
          <w:szCs w:val="22"/>
        </w:rPr>
        <w:t>.</w:t>
      </w:r>
      <w:r w:rsidR="000745F5">
        <w:rPr>
          <w:rFonts w:ascii="Times New Roman" w:eastAsia="Calibri" w:hAnsi="Times New Roman"/>
          <w:color w:val="212125"/>
          <w:sz w:val="22"/>
          <w:szCs w:val="22"/>
        </w:rPr>
        <w:tab/>
      </w:r>
      <w:r w:rsidR="000745F5" w:rsidRPr="00AC70DB">
        <w:rPr>
          <w:rFonts w:ascii="Times New Roman" w:eastAsia="Calibri" w:hAnsi="Times New Roman" w:cstheme="minorBidi"/>
          <w:i/>
          <w:color w:val="212125"/>
          <w:sz w:val="22"/>
          <w:szCs w:val="22"/>
        </w:rPr>
        <w:t>Produktová data.</w:t>
      </w:r>
      <w:r w:rsidR="000745F5">
        <w:rPr>
          <w:rFonts w:cs="Arial"/>
        </w:rPr>
        <w:t xml:space="preserve"> </w:t>
      </w:r>
      <w:proofErr w:type="spellStart"/>
      <w:r w:rsidR="000745F5" w:rsidRPr="00AC70DB">
        <w:rPr>
          <w:rStyle w:val="Siln"/>
          <w:rFonts w:ascii="Times New Roman" w:hAnsi="Times New Roman"/>
          <w:b w:val="0"/>
          <w:color w:val="393A3A"/>
          <w:sz w:val="22"/>
          <w:szCs w:val="22"/>
          <w:shd w:val="clear" w:color="auto" w:fill="FAFAFA"/>
        </w:rPr>
        <w:t>Statoil</w:t>
      </w:r>
      <w:proofErr w:type="spellEnd"/>
      <w:r w:rsidR="000745F5" w:rsidRPr="00AC70DB">
        <w:rPr>
          <w:rStyle w:val="Siln"/>
          <w:rFonts w:ascii="Times New Roman" w:hAnsi="Times New Roman"/>
          <w:b w:val="0"/>
          <w:color w:val="393A3A"/>
          <w:sz w:val="22"/>
          <w:szCs w:val="22"/>
          <w:shd w:val="clear" w:color="auto" w:fill="FAFAFA"/>
        </w:rPr>
        <w:t xml:space="preserve"> ASA</w:t>
      </w:r>
      <w:r w:rsidR="000745F5">
        <w:rPr>
          <w:rStyle w:val="Siln"/>
          <w:rFonts w:ascii="Times New Roman" w:hAnsi="Times New Roman"/>
          <w:b w:val="0"/>
          <w:color w:val="393A3A"/>
          <w:shd w:val="clear" w:color="auto" w:fill="FAFAFA"/>
        </w:rPr>
        <w:t>.</w:t>
      </w:r>
      <w:r w:rsidR="000745F5" w:rsidRPr="00AC70DB">
        <w:rPr>
          <w:rFonts w:ascii="Times New Roman" w:eastAsia="Calibri" w:hAnsi="Times New Roman"/>
        </w:rPr>
        <w:t xml:space="preserve"> </w:t>
      </w:r>
      <w:r w:rsidR="000745F5" w:rsidRPr="00A07D2E">
        <w:rPr>
          <w:rFonts w:ascii="Times New Roman" w:eastAsia="Calibri" w:hAnsi="Times New Roman"/>
        </w:rPr>
        <w:t>[cit. 28. dubna 2015]</w:t>
      </w:r>
      <w:r w:rsidR="000745F5" w:rsidRPr="00E200DE">
        <w:rPr>
          <w:rFonts w:ascii="Times New Roman" w:hAnsi="Times New Roman"/>
          <w:lang w:val="en-US"/>
        </w:rPr>
        <w:t xml:space="preserve">. </w:t>
      </w:r>
      <w:proofErr w:type="spellStart"/>
      <w:r w:rsidR="000745F5" w:rsidRPr="00E200DE">
        <w:rPr>
          <w:rFonts w:ascii="Times New Roman" w:hAnsi="Times New Roman"/>
          <w:lang w:val="en-US"/>
        </w:rPr>
        <w:t>Dostupné</w:t>
      </w:r>
      <w:proofErr w:type="spellEnd"/>
      <w:r w:rsidR="000745F5" w:rsidRPr="00E200DE">
        <w:rPr>
          <w:rFonts w:ascii="Times New Roman" w:hAnsi="Times New Roman"/>
          <w:lang w:val="en-US"/>
        </w:rPr>
        <w:t xml:space="preserve"> </w:t>
      </w:r>
      <w:proofErr w:type="spellStart"/>
      <w:r w:rsidR="000745F5" w:rsidRPr="00E200DE">
        <w:rPr>
          <w:rFonts w:ascii="Times New Roman" w:hAnsi="Times New Roman"/>
          <w:lang w:val="en-US"/>
        </w:rPr>
        <w:t>na</w:t>
      </w:r>
      <w:proofErr w:type="spellEnd"/>
      <w:r w:rsidR="000745F5" w:rsidRPr="00E200DE">
        <w:rPr>
          <w:rFonts w:ascii="Times New Roman" w:hAnsi="Times New Roman"/>
          <w:lang w:val="en-US"/>
        </w:rPr>
        <w:t>:</w:t>
      </w:r>
    </w:p>
    <w:p w:rsidR="000745F5" w:rsidRDefault="002D4F7D" w:rsidP="00B15A0A">
      <w:pPr>
        <w:autoSpaceDE w:val="0"/>
        <w:autoSpaceDN w:val="0"/>
        <w:adjustRightInd w:val="0"/>
        <w:spacing w:before="0" w:line="240" w:lineRule="auto"/>
        <w:ind w:left="1410" w:hanging="702"/>
        <w:jc w:val="both"/>
        <w:rPr>
          <w:rStyle w:val="Hypertextovodkaz"/>
        </w:rPr>
      </w:pPr>
      <w:hyperlink r:id="rId53" w:history="1">
        <w:r w:rsidR="000745F5" w:rsidRPr="00C24432">
          <w:rPr>
            <w:rStyle w:val="Hypertextovodkaz"/>
            <w:rFonts w:ascii="Times New Roman" w:hAnsi="Times New Roman"/>
            <w:iCs/>
          </w:rPr>
          <w:t>http://www.at-oil.cz/images/obsah/file/Katalog%20produktů.pdf</w:t>
        </w:r>
      </w:hyperlink>
    </w:p>
    <w:p w:rsidR="001B46BA" w:rsidRPr="008736E5" w:rsidRDefault="00956912" w:rsidP="00B15A0A">
      <w:pPr>
        <w:spacing w:before="0" w:line="240" w:lineRule="auto"/>
        <w:jc w:val="both"/>
        <w:rPr>
          <w:rFonts w:ascii="Times New Roman" w:eastAsia="Calibri" w:hAnsi="Times New Roman"/>
          <w:color w:val="212125"/>
          <w:sz w:val="22"/>
          <w:szCs w:val="22"/>
        </w:rPr>
      </w:pPr>
      <w:r w:rsidRPr="00956912">
        <w:rPr>
          <w:rFonts w:ascii="Times New Roman" w:eastAsia="Calibri" w:hAnsi="Times New Roman"/>
          <w:color w:val="212125"/>
          <w:sz w:val="22"/>
          <w:szCs w:val="22"/>
        </w:rPr>
        <w:t xml:space="preserve"> </w:t>
      </w:r>
      <w:r w:rsidR="001B46BA">
        <w:rPr>
          <w:rFonts w:ascii="Times New Roman" w:eastAsia="Calibri" w:hAnsi="Times New Roman"/>
          <w:i/>
          <w:color w:val="212125"/>
          <w:sz w:val="22"/>
          <w:szCs w:val="22"/>
        </w:rPr>
        <w:t xml:space="preserve">  </w:t>
      </w:r>
    </w:p>
    <w:p w:rsidR="00956912" w:rsidRPr="00956912" w:rsidRDefault="00956912" w:rsidP="00B15A0A">
      <w:pPr>
        <w:spacing w:before="0" w:line="240" w:lineRule="auto"/>
        <w:ind w:left="705" w:hanging="705"/>
        <w:jc w:val="both"/>
        <w:rPr>
          <w:rFonts w:ascii="Times New Roman" w:eastAsia="Calibri" w:hAnsi="Times New Roman"/>
          <w:color w:val="212125"/>
          <w:sz w:val="22"/>
          <w:szCs w:val="22"/>
        </w:rPr>
      </w:pPr>
      <w:r w:rsidRPr="00956912">
        <w:rPr>
          <w:rFonts w:ascii="Times New Roman" w:eastAsia="Calibri" w:hAnsi="Times New Roman"/>
          <w:color w:val="212125"/>
          <w:sz w:val="22"/>
          <w:szCs w:val="22"/>
        </w:rPr>
        <w:t>32.</w:t>
      </w:r>
      <w:r w:rsidRPr="00956912">
        <w:rPr>
          <w:rFonts w:ascii="Times New Roman" w:eastAsia="Calibri" w:hAnsi="Times New Roman"/>
          <w:color w:val="212125"/>
          <w:sz w:val="22"/>
          <w:szCs w:val="22"/>
        </w:rPr>
        <w:tab/>
      </w:r>
      <w:r w:rsidR="008736E5" w:rsidRPr="009741C3">
        <w:rPr>
          <w:rFonts w:ascii="Times New Roman" w:hAnsi="Times New Roman"/>
          <w:i/>
        </w:rPr>
        <w:t xml:space="preserve">Profilometr </w:t>
      </w:r>
      <w:proofErr w:type="spellStart"/>
      <w:r w:rsidR="008736E5" w:rsidRPr="009741C3">
        <w:rPr>
          <w:rFonts w:ascii="Times New Roman" w:hAnsi="Times New Roman"/>
          <w:i/>
        </w:rPr>
        <w:t>Dektak</w:t>
      </w:r>
      <w:r w:rsidR="008736E5" w:rsidRPr="008736E5">
        <w:rPr>
          <w:rFonts w:ascii="Times New Roman" w:hAnsi="Times New Roman"/>
          <w:i/>
          <w:vertAlign w:val="superscript"/>
        </w:rPr>
        <w:t>XT</w:t>
      </w:r>
      <w:proofErr w:type="spellEnd"/>
      <w:r w:rsidR="008736E5" w:rsidRPr="009741C3">
        <w:rPr>
          <w:rFonts w:ascii="Times New Roman" w:hAnsi="Times New Roman"/>
        </w:rPr>
        <w:t xml:space="preserve">. [cit. 28. dubna 2015]. Dostupné na: </w:t>
      </w:r>
      <w:hyperlink r:id="rId54" w:history="1">
        <w:r w:rsidR="008736E5" w:rsidRPr="009741C3">
          <w:rPr>
            <w:rStyle w:val="Hypertextovodkaz"/>
            <w:rFonts w:ascii="Times New Roman" w:hAnsi="Times New Roman"/>
            <w:iCs/>
          </w:rPr>
          <w:t>http://www.umel.feec.vutbr.cz/LabSensNano/Facilities.aspx?id=15</w:t>
        </w:r>
      </w:hyperlink>
    </w:p>
    <w:p w:rsidR="001B46BA" w:rsidRPr="008736E5" w:rsidRDefault="001B46BA" w:rsidP="00B15A0A">
      <w:pPr>
        <w:spacing w:before="0" w:line="240" w:lineRule="auto"/>
        <w:jc w:val="both"/>
        <w:rPr>
          <w:rFonts w:ascii="Times New Roman" w:eastAsia="Calibri" w:hAnsi="Times New Roman"/>
          <w:color w:val="212125"/>
          <w:sz w:val="22"/>
          <w:szCs w:val="22"/>
        </w:rPr>
      </w:pPr>
      <w:r>
        <w:rPr>
          <w:rFonts w:ascii="Times New Roman" w:eastAsia="Calibri" w:hAnsi="Times New Roman"/>
          <w:i/>
          <w:color w:val="212125"/>
          <w:sz w:val="22"/>
          <w:szCs w:val="22"/>
        </w:rPr>
        <w:t xml:space="preserve">  </w:t>
      </w:r>
    </w:p>
    <w:p w:rsidR="00956912" w:rsidRPr="00956912" w:rsidRDefault="00956912" w:rsidP="00B15A0A">
      <w:pPr>
        <w:spacing w:before="0" w:line="240" w:lineRule="auto"/>
        <w:ind w:left="705" w:hanging="705"/>
        <w:jc w:val="both"/>
        <w:rPr>
          <w:rFonts w:ascii="Times New Roman" w:eastAsia="Calibri" w:hAnsi="Times New Roman"/>
          <w:color w:val="212125"/>
          <w:sz w:val="22"/>
          <w:szCs w:val="22"/>
        </w:rPr>
      </w:pPr>
      <w:r w:rsidRPr="00956912">
        <w:rPr>
          <w:rFonts w:ascii="Times New Roman" w:eastAsia="Calibri" w:hAnsi="Times New Roman"/>
          <w:color w:val="212125"/>
          <w:sz w:val="22"/>
          <w:szCs w:val="22"/>
        </w:rPr>
        <w:t>33.</w:t>
      </w:r>
      <w:r w:rsidRPr="00956912">
        <w:rPr>
          <w:rFonts w:ascii="Times New Roman" w:eastAsia="Calibri" w:hAnsi="Times New Roman"/>
          <w:color w:val="212125"/>
          <w:sz w:val="22"/>
          <w:szCs w:val="22"/>
        </w:rPr>
        <w:tab/>
      </w:r>
      <w:r w:rsidR="008736E5" w:rsidRPr="00E53BAD">
        <w:rPr>
          <w:rFonts w:ascii="Times New Roman" w:hAnsi="Times New Roman"/>
          <w:color w:val="000000"/>
        </w:rPr>
        <w:t>PŘIKRYL, Z</w:t>
      </w:r>
      <w:r w:rsidR="008736E5">
        <w:rPr>
          <w:rFonts w:ascii="Times New Roman" w:hAnsi="Times New Roman"/>
          <w:color w:val="000000"/>
        </w:rPr>
        <w:t>.</w:t>
      </w:r>
      <w:r w:rsidR="008736E5" w:rsidRPr="00E53BAD">
        <w:rPr>
          <w:rFonts w:ascii="Times New Roman" w:hAnsi="Times New Roman"/>
          <w:color w:val="000000"/>
        </w:rPr>
        <w:t xml:space="preserve"> MUSÍLKOVÁ</w:t>
      </w:r>
      <w:r w:rsidR="008736E5">
        <w:rPr>
          <w:rFonts w:ascii="Times New Roman" w:hAnsi="Times New Roman"/>
          <w:color w:val="000000"/>
        </w:rPr>
        <w:t>, R</w:t>
      </w:r>
      <w:r w:rsidR="008736E5" w:rsidRPr="00E53BAD">
        <w:rPr>
          <w:rFonts w:ascii="Times New Roman" w:hAnsi="Times New Roman"/>
          <w:color w:val="000000"/>
        </w:rPr>
        <w:t>.</w:t>
      </w:r>
      <w:r w:rsidR="008736E5">
        <w:rPr>
          <w:rStyle w:val="apple-converted-space"/>
          <w:rFonts w:ascii="Verdana" w:hAnsi="Verdana"/>
          <w:color w:val="2E5357"/>
          <w:sz w:val="19"/>
          <w:szCs w:val="19"/>
          <w:shd w:val="clear" w:color="auto" w:fill="F5F6F7"/>
        </w:rPr>
        <w:t> </w:t>
      </w:r>
      <w:r w:rsidR="008736E5" w:rsidRPr="00E53BAD">
        <w:rPr>
          <w:rFonts w:ascii="Times New Roman" w:hAnsi="Times New Roman"/>
          <w:i/>
          <w:iCs/>
          <w:color w:val="000000"/>
        </w:rPr>
        <w:t xml:space="preserve">Teorie obrábění: učebnice pro vysoké školy. 3. opravené vydání. </w:t>
      </w:r>
      <w:r w:rsidR="008736E5" w:rsidRPr="00E53BAD">
        <w:rPr>
          <w:rFonts w:ascii="Times New Roman" w:hAnsi="Times New Roman"/>
          <w:color w:val="000000"/>
        </w:rPr>
        <w:t>Praha: Státní nakladatelství technické literatury, 1982, 235 s.</w:t>
      </w:r>
      <w:r w:rsidR="008736E5" w:rsidRPr="00E53BAD">
        <w:rPr>
          <w:rFonts w:ascii="Times New Roman" w:hAnsi="Times New Roman"/>
          <w:color w:val="000000"/>
          <w:shd w:val="clear" w:color="auto" w:fill="FFFFFF"/>
        </w:rPr>
        <w:t xml:space="preserve"> </w:t>
      </w:r>
      <w:r w:rsidR="008736E5" w:rsidRPr="00E200DE">
        <w:rPr>
          <w:rFonts w:ascii="Times New Roman" w:hAnsi="Times New Roman"/>
          <w:color w:val="000000"/>
          <w:shd w:val="clear" w:color="auto" w:fill="FFFFFF"/>
        </w:rPr>
        <w:t>ISBN-.</w:t>
      </w:r>
    </w:p>
    <w:p w:rsidR="001B46BA" w:rsidRPr="008736E5" w:rsidRDefault="001B46BA" w:rsidP="00B15A0A">
      <w:pPr>
        <w:spacing w:before="0" w:line="240" w:lineRule="auto"/>
        <w:jc w:val="both"/>
        <w:rPr>
          <w:rFonts w:ascii="Times New Roman" w:eastAsia="Calibri" w:hAnsi="Times New Roman"/>
          <w:color w:val="212125"/>
          <w:sz w:val="22"/>
          <w:szCs w:val="22"/>
        </w:rPr>
      </w:pPr>
      <w:r>
        <w:rPr>
          <w:rFonts w:ascii="Times New Roman" w:eastAsia="Calibri" w:hAnsi="Times New Roman"/>
          <w:i/>
          <w:color w:val="212125"/>
          <w:sz w:val="22"/>
          <w:szCs w:val="22"/>
        </w:rPr>
        <w:t xml:space="preserve">  </w:t>
      </w:r>
    </w:p>
    <w:p w:rsidR="008736E5" w:rsidRDefault="00956912" w:rsidP="00B15A0A">
      <w:pPr>
        <w:autoSpaceDE w:val="0"/>
        <w:autoSpaceDN w:val="0"/>
        <w:adjustRightInd w:val="0"/>
        <w:spacing w:before="0" w:line="240" w:lineRule="auto"/>
        <w:ind w:left="709" w:hanging="709"/>
        <w:jc w:val="both"/>
        <w:rPr>
          <w:rFonts w:ascii="Times New Roman" w:hAnsi="Times New Roman"/>
        </w:rPr>
      </w:pPr>
      <w:r w:rsidRPr="00956912">
        <w:rPr>
          <w:rFonts w:ascii="Times New Roman" w:eastAsia="Calibri" w:hAnsi="Times New Roman"/>
          <w:color w:val="212125"/>
          <w:sz w:val="22"/>
          <w:szCs w:val="22"/>
        </w:rPr>
        <w:t>34.</w:t>
      </w:r>
      <w:r w:rsidRPr="00956912">
        <w:rPr>
          <w:rFonts w:ascii="Times New Roman" w:eastAsia="Calibri" w:hAnsi="Times New Roman"/>
          <w:color w:val="212125"/>
          <w:sz w:val="22"/>
          <w:szCs w:val="22"/>
        </w:rPr>
        <w:tab/>
      </w:r>
      <w:r w:rsidR="008736E5" w:rsidRPr="00175403">
        <w:rPr>
          <w:rFonts w:ascii="Times New Roman" w:hAnsi="Times New Roman"/>
          <w:i/>
        </w:rPr>
        <w:t>Řezné oleje pro extrémní výkony.</w:t>
      </w:r>
      <w:r w:rsidR="008736E5" w:rsidRPr="00175403">
        <w:rPr>
          <w:rFonts w:ascii="Times New Roman" w:hAnsi="Times New Roman"/>
        </w:rPr>
        <w:t xml:space="preserve"> MM Průmyslové spektrum. </w:t>
      </w:r>
      <w:r w:rsidR="008736E5" w:rsidRPr="00175403">
        <w:rPr>
          <w:rFonts w:ascii="Times New Roman" w:hAnsi="Times New Roman"/>
          <w:lang w:val="pt-BR"/>
        </w:rPr>
        <w:t xml:space="preserve">[cit. </w:t>
      </w:r>
      <w:r w:rsidR="008736E5" w:rsidRPr="00E200DE">
        <w:rPr>
          <w:rFonts w:ascii="Times New Roman" w:hAnsi="Times New Roman"/>
          <w:lang w:val="en-US"/>
        </w:rPr>
        <w:t>2</w:t>
      </w:r>
      <w:r w:rsidR="008736E5">
        <w:rPr>
          <w:rFonts w:ascii="Times New Roman" w:hAnsi="Times New Roman"/>
          <w:lang w:val="en-US"/>
        </w:rPr>
        <w:t>8</w:t>
      </w:r>
      <w:r w:rsidR="008736E5" w:rsidRPr="00E200DE">
        <w:rPr>
          <w:rFonts w:ascii="Times New Roman" w:hAnsi="Times New Roman"/>
          <w:lang w:val="en-US"/>
        </w:rPr>
        <w:t xml:space="preserve">. </w:t>
      </w:r>
      <w:proofErr w:type="spellStart"/>
      <w:r w:rsidR="008736E5">
        <w:rPr>
          <w:rFonts w:ascii="Times New Roman" w:hAnsi="Times New Roman"/>
          <w:lang w:val="en-US"/>
        </w:rPr>
        <w:t>března</w:t>
      </w:r>
      <w:proofErr w:type="spellEnd"/>
      <w:r w:rsidR="008736E5" w:rsidRPr="00E200DE">
        <w:rPr>
          <w:rFonts w:ascii="Times New Roman" w:hAnsi="Times New Roman"/>
          <w:lang w:val="en-US"/>
        </w:rPr>
        <w:t xml:space="preserve"> 201</w:t>
      </w:r>
      <w:r w:rsidR="008736E5">
        <w:rPr>
          <w:rFonts w:ascii="Times New Roman" w:hAnsi="Times New Roman"/>
          <w:lang w:val="en-US"/>
        </w:rPr>
        <w:t>2</w:t>
      </w:r>
      <w:r w:rsidR="008736E5" w:rsidRPr="00175403">
        <w:rPr>
          <w:rFonts w:ascii="Times New Roman" w:hAnsi="Times New Roman"/>
          <w:lang w:val="pt-BR"/>
        </w:rPr>
        <w:t>]. Dostupné na:</w:t>
      </w:r>
      <w:r w:rsidR="008736E5" w:rsidRPr="00175403">
        <w:rPr>
          <w:rFonts w:ascii="Times New Roman" w:hAnsi="Times New Roman"/>
          <w:b/>
        </w:rPr>
        <w:t xml:space="preserve"> </w:t>
      </w:r>
      <w:hyperlink r:id="rId55" w:history="1">
        <w:r w:rsidR="008736E5" w:rsidRPr="00C24432">
          <w:rPr>
            <w:rStyle w:val="Hypertextovodkaz"/>
            <w:rFonts w:ascii="Times New Roman" w:hAnsi="Times New Roman"/>
            <w:iCs/>
          </w:rPr>
          <w:t>http://www.mmspektrum.com/clanek/rezne-oleje-pro-extremni-vykony</w:t>
        </w:r>
      </w:hyperlink>
      <w:r w:rsidR="008736E5" w:rsidRPr="00C24432">
        <w:rPr>
          <w:rStyle w:val="Hypertextovodkaz"/>
          <w:iCs/>
        </w:rPr>
        <w:t>.</w:t>
      </w:r>
    </w:p>
    <w:p w:rsidR="001B46BA" w:rsidRPr="008736E5" w:rsidRDefault="001B46BA" w:rsidP="00B15A0A">
      <w:pPr>
        <w:spacing w:before="0" w:line="240" w:lineRule="auto"/>
        <w:jc w:val="both"/>
        <w:rPr>
          <w:rFonts w:ascii="Times New Roman" w:eastAsia="Calibri" w:hAnsi="Times New Roman"/>
          <w:color w:val="212125"/>
          <w:sz w:val="22"/>
          <w:szCs w:val="22"/>
        </w:rPr>
      </w:pPr>
      <w:r>
        <w:rPr>
          <w:rFonts w:ascii="Times New Roman" w:eastAsia="Calibri" w:hAnsi="Times New Roman"/>
          <w:i/>
          <w:color w:val="212125"/>
          <w:sz w:val="22"/>
          <w:szCs w:val="22"/>
        </w:rPr>
        <w:t xml:space="preserve">  </w:t>
      </w:r>
    </w:p>
    <w:p w:rsidR="008736E5" w:rsidRDefault="00956912" w:rsidP="00B15A0A">
      <w:pPr>
        <w:pStyle w:val="Default"/>
        <w:spacing w:before="0"/>
        <w:ind w:left="709" w:hanging="709"/>
        <w:jc w:val="both"/>
        <w:rPr>
          <w:sz w:val="22"/>
          <w:szCs w:val="22"/>
        </w:rPr>
      </w:pPr>
      <w:r w:rsidRPr="00956912">
        <w:rPr>
          <w:color w:val="212125"/>
          <w:sz w:val="22"/>
          <w:szCs w:val="22"/>
        </w:rPr>
        <w:t>35.</w:t>
      </w:r>
      <w:r w:rsidRPr="00956912">
        <w:rPr>
          <w:color w:val="212125"/>
          <w:sz w:val="22"/>
          <w:szCs w:val="22"/>
        </w:rPr>
        <w:tab/>
      </w:r>
      <w:r w:rsidR="008736E5">
        <w:rPr>
          <w:sz w:val="22"/>
          <w:szCs w:val="22"/>
        </w:rPr>
        <w:t xml:space="preserve">SANDVIK </w:t>
      </w:r>
      <w:proofErr w:type="spellStart"/>
      <w:r w:rsidR="008736E5">
        <w:rPr>
          <w:sz w:val="22"/>
          <w:szCs w:val="22"/>
        </w:rPr>
        <w:t>Coromant</w:t>
      </w:r>
      <w:proofErr w:type="spellEnd"/>
      <w:r w:rsidR="008736E5">
        <w:rPr>
          <w:sz w:val="22"/>
          <w:szCs w:val="22"/>
        </w:rPr>
        <w:t xml:space="preserve">: </w:t>
      </w:r>
      <w:r w:rsidR="008736E5">
        <w:rPr>
          <w:i/>
          <w:iCs/>
          <w:sz w:val="22"/>
          <w:szCs w:val="22"/>
        </w:rPr>
        <w:t>Příručka obrábění</w:t>
      </w:r>
      <w:r w:rsidR="008736E5">
        <w:rPr>
          <w:sz w:val="22"/>
          <w:szCs w:val="22"/>
        </w:rPr>
        <w:t xml:space="preserve">. Praha : </w:t>
      </w:r>
      <w:proofErr w:type="spellStart"/>
      <w:r w:rsidR="008736E5">
        <w:rPr>
          <w:sz w:val="22"/>
          <w:szCs w:val="22"/>
        </w:rPr>
        <w:t>Scientia</w:t>
      </w:r>
      <w:proofErr w:type="spellEnd"/>
      <w:r w:rsidR="008736E5">
        <w:rPr>
          <w:sz w:val="22"/>
          <w:szCs w:val="22"/>
        </w:rPr>
        <w:t xml:space="preserve"> s.r.o. Praha, 1997, 910 s. ISBN 91-97 22 99-4-6 </w:t>
      </w:r>
    </w:p>
    <w:p w:rsidR="00956912" w:rsidRPr="00956912" w:rsidRDefault="00956912" w:rsidP="00B15A0A">
      <w:pPr>
        <w:spacing w:before="0" w:line="240" w:lineRule="auto"/>
        <w:jc w:val="both"/>
        <w:rPr>
          <w:rFonts w:ascii="Times New Roman" w:eastAsia="Calibri" w:hAnsi="Times New Roman"/>
          <w:color w:val="212125"/>
          <w:sz w:val="22"/>
          <w:szCs w:val="22"/>
        </w:rPr>
      </w:pPr>
    </w:p>
    <w:p w:rsidR="00956912" w:rsidRPr="00956912" w:rsidRDefault="00956912" w:rsidP="00B15A0A">
      <w:pPr>
        <w:spacing w:before="0" w:line="240" w:lineRule="auto"/>
        <w:ind w:left="705" w:hanging="705"/>
        <w:jc w:val="both"/>
        <w:rPr>
          <w:rFonts w:ascii="Times New Roman" w:eastAsia="Calibri" w:hAnsi="Times New Roman"/>
          <w:color w:val="212125"/>
          <w:sz w:val="22"/>
          <w:szCs w:val="22"/>
        </w:rPr>
      </w:pPr>
      <w:r w:rsidRPr="00956912">
        <w:rPr>
          <w:rFonts w:ascii="Times New Roman" w:eastAsia="Calibri" w:hAnsi="Times New Roman"/>
          <w:color w:val="212125"/>
          <w:sz w:val="22"/>
          <w:szCs w:val="22"/>
        </w:rPr>
        <w:t>36.</w:t>
      </w:r>
      <w:r w:rsidRPr="00956912">
        <w:rPr>
          <w:rFonts w:ascii="Times New Roman" w:eastAsia="Calibri" w:hAnsi="Times New Roman"/>
          <w:color w:val="212125"/>
          <w:sz w:val="22"/>
          <w:szCs w:val="22"/>
        </w:rPr>
        <w:tab/>
      </w:r>
      <w:hyperlink r:id="rId56" w:history="1">
        <w:r w:rsidR="008736E5" w:rsidRPr="00A07D2E">
          <w:rPr>
            <w:rFonts w:eastAsia="Calibri" w:cstheme="minorBidi"/>
            <w:i/>
            <w:sz w:val="22"/>
            <w:szCs w:val="22"/>
          </w:rPr>
          <w:t>SM ‒ Strojírenská měření</w:t>
        </w:r>
        <w:r w:rsidR="008736E5">
          <w:rPr>
            <w:rFonts w:eastAsia="Calibri" w:cstheme="minorBidi"/>
            <w:i/>
            <w:sz w:val="22"/>
            <w:szCs w:val="22"/>
          </w:rPr>
          <w:t>,</w:t>
        </w:r>
        <w:r w:rsidR="008736E5" w:rsidRPr="00A07D2E">
          <w:rPr>
            <w:rFonts w:eastAsia="Calibri" w:cstheme="minorBidi"/>
            <w:i/>
            <w:sz w:val="22"/>
            <w:szCs w:val="22"/>
          </w:rPr>
          <w:t xml:space="preserve"> </w:t>
        </w:r>
        <w:r w:rsidR="008736E5">
          <w:rPr>
            <w:rFonts w:eastAsia="Calibri" w:cstheme="minorBidi"/>
            <w:i/>
            <w:sz w:val="22"/>
            <w:szCs w:val="22"/>
          </w:rPr>
          <w:t>s</w:t>
        </w:r>
        <w:r w:rsidR="008736E5" w:rsidRPr="00A07D2E">
          <w:rPr>
            <w:rFonts w:eastAsia="Calibri" w:cstheme="minorBidi"/>
            <w:i/>
            <w:sz w:val="22"/>
            <w:szCs w:val="22"/>
          </w:rPr>
          <w:t>tanovení struktury</w:t>
        </w:r>
      </w:hyperlink>
      <w:r w:rsidR="008736E5">
        <w:rPr>
          <w:rFonts w:eastAsia="Calibri" w:cstheme="minorBidi"/>
          <w:i/>
          <w:sz w:val="22"/>
          <w:szCs w:val="22"/>
        </w:rPr>
        <w:t xml:space="preserve"> (drsnosti) povrchu. </w:t>
      </w:r>
      <w:r w:rsidR="008736E5" w:rsidRPr="00A07D2E">
        <w:rPr>
          <w:rFonts w:eastAsia="Calibri" w:cstheme="minorBidi"/>
          <w:sz w:val="22"/>
          <w:szCs w:val="22"/>
        </w:rPr>
        <w:t>SŠ TEGA Blansko.</w:t>
      </w:r>
      <w:r w:rsidR="008736E5" w:rsidRPr="00A07D2E">
        <w:rPr>
          <w:sz w:val="22"/>
          <w:szCs w:val="22"/>
          <w:lang w:val="pt-BR"/>
        </w:rPr>
        <w:t xml:space="preserve"> </w:t>
      </w:r>
      <w:r w:rsidR="008736E5" w:rsidRPr="00A07D2E">
        <w:rPr>
          <w:rFonts w:eastAsia="Calibri" w:cstheme="minorBidi"/>
          <w:sz w:val="22"/>
          <w:szCs w:val="22"/>
        </w:rPr>
        <w:t xml:space="preserve">[cit. 28. </w:t>
      </w:r>
      <w:r w:rsidR="008736E5">
        <w:rPr>
          <w:rFonts w:eastAsia="Calibri" w:cstheme="minorBidi"/>
          <w:sz w:val="22"/>
          <w:szCs w:val="22"/>
        </w:rPr>
        <w:t>dub</w:t>
      </w:r>
      <w:r w:rsidR="008736E5" w:rsidRPr="00A07D2E">
        <w:rPr>
          <w:rFonts w:eastAsia="Calibri" w:cstheme="minorBidi"/>
          <w:sz w:val="22"/>
          <w:szCs w:val="22"/>
        </w:rPr>
        <w:t>na 201</w:t>
      </w:r>
      <w:r w:rsidR="008736E5">
        <w:rPr>
          <w:rFonts w:eastAsia="Calibri" w:cstheme="minorBidi"/>
          <w:sz w:val="22"/>
          <w:szCs w:val="22"/>
        </w:rPr>
        <w:t>5</w:t>
      </w:r>
      <w:r w:rsidR="008736E5" w:rsidRPr="00A07D2E">
        <w:rPr>
          <w:rFonts w:eastAsia="Calibri" w:cstheme="minorBidi"/>
          <w:sz w:val="22"/>
          <w:szCs w:val="22"/>
        </w:rPr>
        <w:t>]. Dostupné</w:t>
      </w:r>
      <w:r w:rsidR="008736E5" w:rsidRPr="00A07D2E">
        <w:rPr>
          <w:rFonts w:eastAsiaTheme="minorEastAsia" w:cstheme="minorBidi"/>
          <w:sz w:val="22"/>
          <w:szCs w:val="22"/>
          <w:lang w:val="pt-BR"/>
        </w:rPr>
        <w:t xml:space="preserve"> na:</w:t>
      </w:r>
      <w:r w:rsidR="008736E5">
        <w:rPr>
          <w:rFonts w:eastAsiaTheme="minorEastAsia" w:cstheme="minorBidi"/>
          <w:sz w:val="22"/>
          <w:szCs w:val="22"/>
          <w:lang w:val="pt-BR"/>
        </w:rPr>
        <w:t xml:space="preserve"> </w:t>
      </w:r>
      <w:r w:rsidR="008736E5" w:rsidRPr="00C24432">
        <w:rPr>
          <w:rStyle w:val="Hypertextovodkaz"/>
          <w:rFonts w:eastAsiaTheme="minorEastAsia" w:cstheme="minorBidi"/>
          <w:bCs/>
          <w:iCs/>
          <w:sz w:val="22"/>
          <w:szCs w:val="22"/>
        </w:rPr>
        <w:t>www.sosblansko.cz/suplovaci_rozvrh/stanoveni_drsnosti.doc</w:t>
      </w:r>
    </w:p>
    <w:p w:rsidR="001B46BA" w:rsidRPr="008736E5" w:rsidRDefault="001B46BA" w:rsidP="00B15A0A">
      <w:pPr>
        <w:spacing w:before="0" w:line="240" w:lineRule="auto"/>
        <w:jc w:val="both"/>
        <w:rPr>
          <w:rFonts w:ascii="Times New Roman" w:eastAsia="Calibri" w:hAnsi="Times New Roman"/>
          <w:color w:val="212125"/>
          <w:sz w:val="22"/>
          <w:szCs w:val="22"/>
        </w:rPr>
      </w:pPr>
      <w:r>
        <w:rPr>
          <w:rFonts w:ascii="Times New Roman" w:eastAsia="Calibri" w:hAnsi="Times New Roman"/>
          <w:i/>
          <w:color w:val="212125"/>
          <w:sz w:val="22"/>
          <w:szCs w:val="22"/>
        </w:rPr>
        <w:t xml:space="preserve">  </w:t>
      </w:r>
    </w:p>
    <w:p w:rsidR="008736E5" w:rsidRPr="00E200DE" w:rsidRDefault="00956912" w:rsidP="00B15A0A">
      <w:pPr>
        <w:spacing w:before="0" w:line="240" w:lineRule="auto"/>
        <w:jc w:val="both"/>
        <w:rPr>
          <w:rFonts w:ascii="Times New Roman" w:eastAsia="Calibri" w:hAnsi="Times New Roman"/>
          <w:i/>
          <w:iCs/>
        </w:rPr>
      </w:pPr>
      <w:r w:rsidRPr="00956912">
        <w:rPr>
          <w:rFonts w:ascii="Times New Roman" w:eastAsia="Calibri" w:hAnsi="Times New Roman"/>
          <w:color w:val="212125"/>
          <w:sz w:val="22"/>
          <w:szCs w:val="22"/>
        </w:rPr>
        <w:t>37.</w:t>
      </w:r>
      <w:r w:rsidRPr="00956912">
        <w:rPr>
          <w:rFonts w:ascii="Times New Roman" w:eastAsia="Calibri" w:hAnsi="Times New Roman"/>
          <w:color w:val="212125"/>
          <w:sz w:val="22"/>
          <w:szCs w:val="22"/>
        </w:rPr>
        <w:tab/>
      </w:r>
      <w:r w:rsidR="008736E5" w:rsidRPr="00E200DE">
        <w:rPr>
          <w:rFonts w:ascii="Times New Roman" w:eastAsia="Calibri" w:hAnsi="Times New Roman"/>
        </w:rPr>
        <w:t>STŘELCOVÁ, R. Ř</w:t>
      </w:r>
      <w:r w:rsidR="008736E5" w:rsidRPr="00E200DE">
        <w:rPr>
          <w:rFonts w:ascii="Times New Roman" w:eastAsia="Calibri" w:hAnsi="Times New Roman"/>
          <w:i/>
          <w:iCs/>
        </w:rPr>
        <w:t>ezné kapaliny a jejich uplatnění v moderní výrobě:</w:t>
      </w:r>
    </w:p>
    <w:p w:rsidR="001B46BA" w:rsidRPr="008736E5" w:rsidRDefault="008736E5" w:rsidP="00B15A0A">
      <w:pPr>
        <w:spacing w:before="0" w:line="240" w:lineRule="auto"/>
        <w:ind w:firstLine="705"/>
        <w:jc w:val="both"/>
        <w:rPr>
          <w:rFonts w:ascii="Times New Roman" w:eastAsia="Calibri" w:hAnsi="Times New Roman"/>
          <w:color w:val="212125"/>
          <w:sz w:val="22"/>
          <w:szCs w:val="22"/>
        </w:rPr>
      </w:pPr>
      <w:r>
        <w:rPr>
          <w:rFonts w:ascii="Times New Roman" w:eastAsia="Calibri" w:hAnsi="Times New Roman"/>
          <w:i/>
          <w:iCs/>
          <w:lang w:val="en-US"/>
        </w:rPr>
        <w:t>[</w:t>
      </w:r>
      <w:r w:rsidRPr="00E200DE">
        <w:rPr>
          <w:rFonts w:ascii="Times New Roman" w:eastAsia="Calibri" w:hAnsi="Times New Roman"/>
          <w:i/>
          <w:iCs/>
        </w:rPr>
        <w:t>Bakalářská práce</w:t>
      </w:r>
      <w:r>
        <w:rPr>
          <w:rFonts w:ascii="Times New Roman" w:eastAsia="Calibri" w:hAnsi="Times New Roman"/>
          <w:i/>
          <w:iCs/>
        </w:rPr>
        <w:t>]</w:t>
      </w:r>
      <w:r w:rsidRPr="00E200DE">
        <w:rPr>
          <w:rFonts w:ascii="Times New Roman" w:eastAsia="Calibri" w:hAnsi="Times New Roman"/>
        </w:rPr>
        <w:t>. Brno:</w:t>
      </w:r>
      <w:r>
        <w:rPr>
          <w:rFonts w:ascii="Times New Roman" w:eastAsia="Calibri" w:hAnsi="Times New Roman"/>
        </w:rPr>
        <w:t xml:space="preserve"> Vysoké učení technické v Brně, </w:t>
      </w:r>
      <w:r w:rsidRPr="00E200DE">
        <w:rPr>
          <w:rFonts w:ascii="Times New Roman" w:eastAsia="Calibri" w:hAnsi="Times New Roman"/>
        </w:rPr>
        <w:t>2008. 48s.</w:t>
      </w:r>
      <w:r w:rsidR="001B46BA">
        <w:rPr>
          <w:rFonts w:ascii="Times New Roman" w:eastAsia="Calibri" w:hAnsi="Times New Roman"/>
          <w:i/>
          <w:color w:val="212125"/>
          <w:sz w:val="22"/>
          <w:szCs w:val="22"/>
        </w:rPr>
        <w:t xml:space="preserve">  </w:t>
      </w:r>
    </w:p>
    <w:p w:rsidR="001B46BA" w:rsidRPr="001B46BA" w:rsidRDefault="001B46BA" w:rsidP="00B15A0A">
      <w:pPr>
        <w:autoSpaceDE w:val="0"/>
        <w:autoSpaceDN w:val="0"/>
        <w:adjustRightInd w:val="0"/>
        <w:spacing w:before="0" w:line="240" w:lineRule="auto"/>
        <w:ind w:left="708"/>
        <w:jc w:val="both"/>
        <w:rPr>
          <w:rFonts w:ascii="Times New Roman" w:eastAsia="Calibri" w:hAnsi="Times New Roman"/>
        </w:rPr>
      </w:pPr>
    </w:p>
    <w:p w:rsidR="008736E5" w:rsidRPr="00956912" w:rsidRDefault="008736E5" w:rsidP="00B15A0A">
      <w:pPr>
        <w:spacing w:before="0" w:line="240" w:lineRule="auto"/>
        <w:ind w:left="705" w:hanging="705"/>
        <w:jc w:val="both"/>
        <w:rPr>
          <w:rFonts w:ascii="Times New Roman" w:eastAsia="Calibri" w:hAnsi="Times New Roman"/>
          <w:color w:val="212125"/>
          <w:sz w:val="22"/>
          <w:szCs w:val="22"/>
        </w:rPr>
      </w:pPr>
      <w:r w:rsidRPr="00956912">
        <w:rPr>
          <w:rFonts w:ascii="Times New Roman" w:eastAsia="Calibri" w:hAnsi="Times New Roman"/>
          <w:color w:val="212125"/>
          <w:sz w:val="22"/>
          <w:szCs w:val="22"/>
        </w:rPr>
        <w:t>3</w:t>
      </w:r>
      <w:r>
        <w:rPr>
          <w:rFonts w:ascii="Times New Roman" w:eastAsia="Calibri" w:hAnsi="Times New Roman"/>
          <w:color w:val="212125"/>
          <w:sz w:val="22"/>
          <w:szCs w:val="22"/>
        </w:rPr>
        <w:t>8</w:t>
      </w:r>
      <w:r w:rsidRPr="00956912">
        <w:rPr>
          <w:rFonts w:ascii="Times New Roman" w:eastAsia="Calibri" w:hAnsi="Times New Roman"/>
          <w:color w:val="212125"/>
          <w:sz w:val="22"/>
          <w:szCs w:val="22"/>
        </w:rPr>
        <w:t>.</w:t>
      </w:r>
      <w:r>
        <w:rPr>
          <w:rFonts w:ascii="Times New Roman" w:eastAsia="Calibri" w:hAnsi="Times New Roman"/>
          <w:color w:val="212125"/>
          <w:sz w:val="22"/>
          <w:szCs w:val="22"/>
        </w:rPr>
        <w:tab/>
      </w:r>
      <w:r w:rsidRPr="00E200DE">
        <w:rPr>
          <w:rFonts w:ascii="Times New Roman" w:hAnsi="Times New Roman"/>
          <w:color w:val="000000"/>
          <w:shd w:val="clear" w:color="auto" w:fill="FFFFFF"/>
        </w:rPr>
        <w:t>ŠAFR, E. DYK,</w:t>
      </w:r>
      <w:r>
        <w:rPr>
          <w:rFonts w:ascii="Times New Roman" w:hAnsi="Times New Roman"/>
          <w:color w:val="000000"/>
          <w:shd w:val="clear" w:color="auto" w:fill="FFFFFF"/>
        </w:rPr>
        <w:t xml:space="preserve"> </w:t>
      </w:r>
      <w:r w:rsidRPr="00E200DE">
        <w:rPr>
          <w:rFonts w:ascii="Times New Roman" w:hAnsi="Times New Roman"/>
          <w:color w:val="000000"/>
          <w:shd w:val="clear" w:color="auto" w:fill="FFFFFF"/>
        </w:rPr>
        <w:t>A.</w:t>
      </w:r>
      <w:r w:rsidRPr="00E200DE">
        <w:rPr>
          <w:rStyle w:val="apple-converted-space"/>
          <w:rFonts w:ascii="Times New Roman" w:hAnsi="Times New Roman"/>
          <w:color w:val="000000"/>
          <w:shd w:val="clear" w:color="auto" w:fill="FFFFFF"/>
        </w:rPr>
        <w:t> </w:t>
      </w:r>
      <w:r w:rsidRPr="00E200DE">
        <w:rPr>
          <w:rFonts w:ascii="Times New Roman" w:hAnsi="Times New Roman"/>
          <w:i/>
          <w:iCs/>
          <w:color w:val="000000"/>
          <w:shd w:val="clear" w:color="auto" w:fill="FFFFFF"/>
        </w:rPr>
        <w:t>Technika mazání v průmyslových závodech</w:t>
      </w:r>
      <w:r w:rsidRPr="00E200DE">
        <w:rPr>
          <w:rFonts w:ascii="Times New Roman" w:hAnsi="Times New Roman"/>
          <w:color w:val="000000"/>
          <w:shd w:val="clear" w:color="auto" w:fill="FFFFFF"/>
        </w:rPr>
        <w:t>. 1. vyd. Praha: SNTL, 1956. 425 s. ISBN-.</w:t>
      </w:r>
    </w:p>
    <w:p w:rsidR="001B46BA" w:rsidRPr="008736E5" w:rsidRDefault="001B46BA" w:rsidP="00B15A0A">
      <w:pPr>
        <w:spacing w:before="0" w:line="240" w:lineRule="auto"/>
        <w:jc w:val="both"/>
        <w:rPr>
          <w:rFonts w:ascii="Times New Roman" w:eastAsia="Calibri" w:hAnsi="Times New Roman"/>
          <w:color w:val="212125"/>
          <w:sz w:val="22"/>
          <w:szCs w:val="22"/>
        </w:rPr>
      </w:pPr>
      <w:r>
        <w:rPr>
          <w:rFonts w:ascii="Times New Roman" w:eastAsia="Calibri" w:hAnsi="Times New Roman"/>
          <w:i/>
          <w:color w:val="212125"/>
          <w:sz w:val="22"/>
          <w:szCs w:val="22"/>
        </w:rPr>
        <w:t xml:space="preserve">  </w:t>
      </w:r>
    </w:p>
    <w:p w:rsidR="00956912" w:rsidRPr="00956912" w:rsidRDefault="00956912" w:rsidP="00B15A0A">
      <w:pPr>
        <w:spacing w:before="0" w:line="240" w:lineRule="auto"/>
        <w:jc w:val="both"/>
        <w:rPr>
          <w:rFonts w:ascii="Times New Roman" w:eastAsia="Calibri" w:hAnsi="Times New Roman"/>
          <w:color w:val="212125"/>
          <w:sz w:val="22"/>
          <w:szCs w:val="22"/>
        </w:rPr>
      </w:pPr>
      <w:r w:rsidRPr="00956912">
        <w:rPr>
          <w:rFonts w:ascii="Times New Roman" w:eastAsia="Calibri" w:hAnsi="Times New Roman"/>
          <w:color w:val="212125"/>
          <w:sz w:val="22"/>
          <w:szCs w:val="22"/>
        </w:rPr>
        <w:t>39.</w:t>
      </w:r>
      <w:r w:rsidRPr="00956912">
        <w:rPr>
          <w:rFonts w:ascii="Times New Roman" w:eastAsia="Calibri" w:hAnsi="Times New Roman"/>
          <w:color w:val="212125"/>
          <w:sz w:val="22"/>
          <w:szCs w:val="22"/>
        </w:rPr>
        <w:tab/>
      </w:r>
      <w:r w:rsidR="008736E5" w:rsidRPr="00E200DE">
        <w:rPr>
          <w:rFonts w:ascii="Times New Roman" w:hAnsi="Times New Roman"/>
          <w:color w:val="000000"/>
          <w:shd w:val="clear" w:color="auto" w:fill="FFFFFF"/>
        </w:rPr>
        <w:t>ŠTĚPINA, V. VESELÝ, V.</w:t>
      </w:r>
      <w:r w:rsidR="008736E5" w:rsidRPr="00E200DE">
        <w:rPr>
          <w:rStyle w:val="apple-converted-space"/>
          <w:rFonts w:ascii="Times New Roman" w:hAnsi="Times New Roman"/>
          <w:color w:val="000000"/>
          <w:shd w:val="clear" w:color="auto" w:fill="FFFFFF"/>
        </w:rPr>
        <w:t> </w:t>
      </w:r>
      <w:r w:rsidR="008736E5" w:rsidRPr="00E200DE">
        <w:rPr>
          <w:rFonts w:ascii="Times New Roman" w:hAnsi="Times New Roman"/>
          <w:i/>
          <w:iCs/>
          <w:color w:val="000000"/>
          <w:shd w:val="clear" w:color="auto" w:fill="FFFFFF"/>
        </w:rPr>
        <w:t xml:space="preserve">Maziva v </w:t>
      </w:r>
      <w:proofErr w:type="spellStart"/>
      <w:r w:rsidR="008736E5" w:rsidRPr="00E200DE">
        <w:rPr>
          <w:rFonts w:ascii="Times New Roman" w:hAnsi="Times New Roman"/>
          <w:i/>
          <w:iCs/>
          <w:color w:val="000000"/>
          <w:shd w:val="clear" w:color="auto" w:fill="FFFFFF"/>
        </w:rPr>
        <w:t>tribologii</w:t>
      </w:r>
      <w:proofErr w:type="spellEnd"/>
      <w:r w:rsidR="008736E5" w:rsidRPr="00E200DE">
        <w:rPr>
          <w:rFonts w:ascii="Times New Roman" w:hAnsi="Times New Roman"/>
          <w:color w:val="000000"/>
          <w:shd w:val="clear" w:color="auto" w:fill="FFFFFF"/>
        </w:rPr>
        <w:t xml:space="preserve">. 1. vyd. Bratislava: Veda, 1985. 406 s. </w:t>
      </w:r>
      <w:r w:rsidR="008736E5" w:rsidRPr="00E200DE">
        <w:rPr>
          <w:rFonts w:ascii="Times New Roman" w:hAnsi="Times New Roman"/>
          <w:color w:val="000000"/>
          <w:shd w:val="clear" w:color="auto" w:fill="FFFFFF"/>
        </w:rPr>
        <w:tab/>
        <w:t>ISBN-.</w:t>
      </w:r>
    </w:p>
    <w:p w:rsidR="001B46BA" w:rsidRPr="008736E5" w:rsidRDefault="001B46BA" w:rsidP="00B15A0A">
      <w:pPr>
        <w:spacing w:before="0" w:line="240" w:lineRule="auto"/>
        <w:jc w:val="both"/>
        <w:rPr>
          <w:rFonts w:ascii="Times New Roman" w:eastAsia="Calibri" w:hAnsi="Times New Roman"/>
          <w:color w:val="212125"/>
          <w:sz w:val="22"/>
          <w:szCs w:val="22"/>
        </w:rPr>
      </w:pPr>
      <w:r>
        <w:rPr>
          <w:rFonts w:ascii="Times New Roman" w:eastAsia="Calibri" w:hAnsi="Times New Roman"/>
          <w:i/>
          <w:color w:val="212125"/>
          <w:sz w:val="22"/>
          <w:szCs w:val="22"/>
        </w:rPr>
        <w:t xml:space="preserve">  </w:t>
      </w:r>
    </w:p>
    <w:p w:rsidR="008736E5" w:rsidRPr="00A41008" w:rsidRDefault="00956912" w:rsidP="00B15A0A">
      <w:pPr>
        <w:autoSpaceDE w:val="0"/>
        <w:autoSpaceDN w:val="0"/>
        <w:adjustRightInd w:val="0"/>
        <w:spacing w:before="0" w:line="240" w:lineRule="auto"/>
        <w:jc w:val="both"/>
        <w:rPr>
          <w:rFonts w:ascii="Times New Roman" w:hAnsi="Times New Roman"/>
          <w:i/>
        </w:rPr>
      </w:pPr>
      <w:r w:rsidRPr="00956912">
        <w:rPr>
          <w:rFonts w:ascii="Times New Roman" w:eastAsia="Calibri" w:hAnsi="Times New Roman"/>
          <w:color w:val="212125"/>
          <w:sz w:val="22"/>
          <w:szCs w:val="22"/>
        </w:rPr>
        <w:t xml:space="preserve">40. </w:t>
      </w:r>
      <w:r w:rsidRPr="00956912">
        <w:rPr>
          <w:rFonts w:ascii="Times New Roman" w:eastAsia="Calibri" w:hAnsi="Times New Roman"/>
          <w:color w:val="212125"/>
          <w:sz w:val="22"/>
          <w:szCs w:val="22"/>
        </w:rPr>
        <w:tab/>
      </w:r>
      <w:r w:rsidR="008736E5" w:rsidRPr="00A41008">
        <w:rPr>
          <w:rFonts w:ascii="Times New Roman" w:hAnsi="Times New Roman"/>
          <w:color w:val="000000"/>
          <w:shd w:val="clear" w:color="auto" w:fill="FFFFFF"/>
        </w:rPr>
        <w:t>UŽDIL, P.</w:t>
      </w:r>
      <w:r w:rsidR="008736E5">
        <w:rPr>
          <w:rFonts w:cs="Arial"/>
        </w:rPr>
        <w:t xml:space="preserve"> </w:t>
      </w:r>
      <w:r w:rsidR="008736E5" w:rsidRPr="00A41008">
        <w:rPr>
          <w:rFonts w:ascii="Times New Roman" w:hAnsi="Times New Roman"/>
          <w:i/>
        </w:rPr>
        <w:t>Analýza vlivu procesních kapalin od firmy PARAMO, a. s. na</w:t>
      </w:r>
    </w:p>
    <w:p w:rsidR="008736E5" w:rsidRPr="00A41008" w:rsidRDefault="008736E5" w:rsidP="00B15A0A">
      <w:pPr>
        <w:autoSpaceDE w:val="0"/>
        <w:autoSpaceDN w:val="0"/>
        <w:adjustRightInd w:val="0"/>
        <w:spacing w:before="0" w:line="240" w:lineRule="auto"/>
        <w:ind w:left="708"/>
        <w:jc w:val="both"/>
        <w:rPr>
          <w:rFonts w:ascii="Times New Roman" w:hAnsi="Times New Roman"/>
          <w:i/>
        </w:rPr>
      </w:pPr>
      <w:r w:rsidRPr="00A41008">
        <w:rPr>
          <w:rFonts w:ascii="Times New Roman" w:hAnsi="Times New Roman"/>
          <w:i/>
        </w:rPr>
        <w:t>trvanlivost nástroje a drsnost povrchu při frézování konstrukční oceli.</w:t>
      </w:r>
    </w:p>
    <w:p w:rsidR="00956912" w:rsidRPr="00956912" w:rsidRDefault="008736E5" w:rsidP="00B15A0A">
      <w:pPr>
        <w:spacing w:before="0" w:line="240" w:lineRule="auto"/>
        <w:ind w:firstLine="708"/>
        <w:jc w:val="both"/>
        <w:rPr>
          <w:rFonts w:ascii="Times New Roman" w:eastAsia="Calibri" w:hAnsi="Times New Roman"/>
          <w:color w:val="212125"/>
          <w:sz w:val="22"/>
          <w:szCs w:val="22"/>
        </w:rPr>
      </w:pPr>
      <w:r w:rsidRPr="00A41008">
        <w:rPr>
          <w:rFonts w:ascii="Times New Roman" w:hAnsi="Times New Roman"/>
          <w:i/>
        </w:rPr>
        <w:t>[Bakalářská práce].</w:t>
      </w:r>
      <w:r w:rsidRPr="00A41008">
        <w:rPr>
          <w:rFonts w:ascii="Times New Roman" w:eastAsia="Calibri" w:hAnsi="Times New Roman"/>
        </w:rPr>
        <w:t xml:space="preserve"> Liberec, TU v Liberci, 2013. 56 s.</w:t>
      </w:r>
    </w:p>
    <w:p w:rsidR="001B46BA" w:rsidRPr="008736E5" w:rsidRDefault="001B46BA" w:rsidP="00B15A0A">
      <w:pPr>
        <w:spacing w:before="0" w:line="240" w:lineRule="auto"/>
        <w:jc w:val="both"/>
        <w:rPr>
          <w:rFonts w:ascii="Times New Roman" w:eastAsia="Calibri" w:hAnsi="Times New Roman"/>
          <w:color w:val="212125"/>
          <w:sz w:val="22"/>
          <w:szCs w:val="22"/>
        </w:rPr>
      </w:pPr>
      <w:r>
        <w:rPr>
          <w:rFonts w:ascii="Times New Roman" w:eastAsia="Calibri" w:hAnsi="Times New Roman"/>
          <w:i/>
          <w:color w:val="212125"/>
          <w:sz w:val="22"/>
          <w:szCs w:val="22"/>
        </w:rPr>
        <w:t xml:space="preserve">  </w:t>
      </w:r>
    </w:p>
    <w:p w:rsidR="008736E5" w:rsidRDefault="00956912" w:rsidP="00B15A0A">
      <w:pPr>
        <w:spacing w:before="0" w:line="240" w:lineRule="auto"/>
        <w:jc w:val="both"/>
        <w:rPr>
          <w:rFonts w:ascii="Times New Roman" w:eastAsia="Calibri" w:hAnsi="Times New Roman"/>
        </w:rPr>
      </w:pPr>
      <w:r w:rsidRPr="00956912">
        <w:rPr>
          <w:rFonts w:ascii="Times New Roman" w:eastAsia="Calibri" w:hAnsi="Times New Roman"/>
          <w:color w:val="212125"/>
          <w:sz w:val="22"/>
          <w:szCs w:val="22"/>
        </w:rPr>
        <w:t>41.</w:t>
      </w:r>
      <w:r w:rsidRPr="00956912">
        <w:rPr>
          <w:rFonts w:ascii="Times New Roman" w:eastAsia="Calibri" w:hAnsi="Times New Roman"/>
          <w:color w:val="212125"/>
          <w:sz w:val="22"/>
          <w:szCs w:val="22"/>
        </w:rPr>
        <w:tab/>
      </w:r>
      <w:r w:rsidR="008736E5" w:rsidRPr="00175403">
        <w:rPr>
          <w:rFonts w:ascii="Times New Roman" w:eastAsia="Calibri" w:hAnsi="Times New Roman"/>
          <w:i/>
        </w:rPr>
        <w:t>Výrobní program</w:t>
      </w:r>
      <w:r w:rsidR="008736E5" w:rsidRPr="00175403">
        <w:rPr>
          <w:rFonts w:ascii="Times New Roman" w:eastAsia="Calibri" w:hAnsi="Times New Roman"/>
        </w:rPr>
        <w:t xml:space="preserve">. TOS Olomouc. </w:t>
      </w:r>
      <w:r w:rsidR="008736E5" w:rsidRPr="00175403">
        <w:rPr>
          <w:rFonts w:ascii="Times New Roman" w:hAnsi="Times New Roman"/>
          <w:lang w:val="pt-BR"/>
        </w:rPr>
        <w:t xml:space="preserve">[cit. </w:t>
      </w:r>
      <w:r w:rsidR="008736E5" w:rsidRPr="00E200DE">
        <w:rPr>
          <w:rFonts w:ascii="Times New Roman" w:hAnsi="Times New Roman"/>
          <w:lang w:val="en-US"/>
        </w:rPr>
        <w:t>2</w:t>
      </w:r>
      <w:r w:rsidR="008736E5">
        <w:rPr>
          <w:rFonts w:ascii="Times New Roman" w:hAnsi="Times New Roman"/>
          <w:lang w:val="en-US"/>
        </w:rPr>
        <w:t>8</w:t>
      </w:r>
      <w:r w:rsidR="008736E5" w:rsidRPr="00E200DE">
        <w:rPr>
          <w:rFonts w:ascii="Times New Roman" w:hAnsi="Times New Roman"/>
          <w:lang w:val="en-US"/>
        </w:rPr>
        <w:t xml:space="preserve">. </w:t>
      </w:r>
      <w:proofErr w:type="spellStart"/>
      <w:r w:rsidR="008736E5">
        <w:rPr>
          <w:rFonts w:ascii="Times New Roman" w:hAnsi="Times New Roman"/>
          <w:lang w:val="en-US"/>
        </w:rPr>
        <w:t>března</w:t>
      </w:r>
      <w:proofErr w:type="spellEnd"/>
      <w:r w:rsidR="008736E5" w:rsidRPr="00E200DE">
        <w:rPr>
          <w:rFonts w:ascii="Times New Roman" w:hAnsi="Times New Roman"/>
          <w:lang w:val="en-US"/>
        </w:rPr>
        <w:t xml:space="preserve"> 201</w:t>
      </w:r>
      <w:r w:rsidR="008736E5">
        <w:rPr>
          <w:rFonts w:ascii="Times New Roman" w:hAnsi="Times New Roman"/>
          <w:lang w:val="en-US"/>
        </w:rPr>
        <w:t>2</w:t>
      </w:r>
      <w:r w:rsidR="008736E5" w:rsidRPr="00175403">
        <w:rPr>
          <w:rFonts w:ascii="Times New Roman" w:hAnsi="Times New Roman"/>
          <w:lang w:val="pt-BR"/>
        </w:rPr>
        <w:t>]. Dostupné na:</w:t>
      </w:r>
      <w:r w:rsidR="008736E5" w:rsidRPr="00175403">
        <w:rPr>
          <w:rFonts w:ascii="Times New Roman" w:eastAsia="Calibri" w:hAnsi="Times New Roman"/>
        </w:rPr>
        <w:t xml:space="preserve"> </w:t>
      </w:r>
    </w:p>
    <w:p w:rsidR="008736E5" w:rsidRPr="00C24432" w:rsidRDefault="002D4F7D" w:rsidP="00B15A0A">
      <w:pPr>
        <w:autoSpaceDE w:val="0"/>
        <w:autoSpaceDN w:val="0"/>
        <w:adjustRightInd w:val="0"/>
        <w:spacing w:before="0" w:line="240" w:lineRule="auto"/>
        <w:ind w:left="1410" w:hanging="702"/>
        <w:jc w:val="both"/>
        <w:rPr>
          <w:rStyle w:val="Hypertextovodkaz"/>
          <w:iCs/>
        </w:rPr>
      </w:pPr>
      <w:hyperlink r:id="rId57" w:history="1">
        <w:r w:rsidR="008736E5" w:rsidRPr="00C24432">
          <w:rPr>
            <w:rStyle w:val="Hypertextovodkaz"/>
            <w:rFonts w:ascii="Times New Roman" w:hAnsi="Times New Roman"/>
            <w:iCs/>
          </w:rPr>
          <w:t>http://www.tos-olomouc.cz/oc-cz/vyrobni-program/</w:t>
        </w:r>
      </w:hyperlink>
      <w:r w:rsidR="008736E5" w:rsidRPr="00C24432">
        <w:rPr>
          <w:rStyle w:val="Hypertextovodkaz"/>
          <w:iCs/>
        </w:rPr>
        <w:t>.</w:t>
      </w:r>
    </w:p>
    <w:p w:rsidR="001B46BA" w:rsidRPr="008736E5" w:rsidRDefault="001B46BA" w:rsidP="00B15A0A">
      <w:pPr>
        <w:spacing w:before="0" w:line="240" w:lineRule="auto"/>
        <w:jc w:val="both"/>
        <w:rPr>
          <w:rFonts w:ascii="Times New Roman" w:eastAsia="Calibri" w:hAnsi="Times New Roman"/>
          <w:color w:val="212125"/>
          <w:sz w:val="22"/>
          <w:szCs w:val="22"/>
        </w:rPr>
      </w:pPr>
      <w:r>
        <w:rPr>
          <w:rFonts w:ascii="Times New Roman" w:eastAsia="Calibri" w:hAnsi="Times New Roman"/>
          <w:i/>
          <w:color w:val="212125"/>
          <w:sz w:val="22"/>
          <w:szCs w:val="22"/>
        </w:rPr>
        <w:t xml:space="preserve">  </w:t>
      </w:r>
    </w:p>
    <w:p w:rsidR="008736E5" w:rsidRPr="00B43320" w:rsidRDefault="00956912" w:rsidP="00B15A0A">
      <w:pPr>
        <w:spacing w:before="0" w:line="240" w:lineRule="auto"/>
        <w:jc w:val="both"/>
        <w:rPr>
          <w:rFonts w:ascii="Times New Roman" w:eastAsia="Calibri" w:hAnsi="Times New Roman"/>
        </w:rPr>
      </w:pPr>
      <w:r w:rsidRPr="00956912">
        <w:rPr>
          <w:rFonts w:ascii="Times New Roman" w:eastAsia="Calibri" w:hAnsi="Times New Roman"/>
          <w:color w:val="212125"/>
          <w:sz w:val="22"/>
          <w:szCs w:val="22"/>
        </w:rPr>
        <w:t>42.</w:t>
      </w:r>
      <w:r w:rsidRPr="00956912">
        <w:rPr>
          <w:rFonts w:ascii="Times New Roman" w:eastAsia="Calibri" w:hAnsi="Times New Roman"/>
          <w:color w:val="212125"/>
          <w:sz w:val="22"/>
          <w:szCs w:val="22"/>
        </w:rPr>
        <w:tab/>
      </w:r>
      <w:r w:rsidR="008736E5" w:rsidRPr="00B43320">
        <w:rPr>
          <w:rFonts w:ascii="Times New Roman" w:eastAsia="Calibri" w:hAnsi="Times New Roman"/>
          <w:i/>
        </w:rPr>
        <w:t>Zdroje tepla a tepelná balance.</w:t>
      </w:r>
      <w:r w:rsidR="008736E5">
        <w:rPr>
          <w:rFonts w:ascii="Times New Roman" w:hAnsi="Times New Roman"/>
          <w:color w:val="000000"/>
          <w:lang w:val="en-US"/>
        </w:rPr>
        <w:t xml:space="preserve"> </w:t>
      </w:r>
      <w:r w:rsidR="008736E5" w:rsidRPr="00B43320">
        <w:rPr>
          <w:rFonts w:ascii="Times New Roman" w:eastAsia="Calibri" w:hAnsi="Times New Roman"/>
        </w:rPr>
        <w:t>VŠB-TU Ostrava.</w:t>
      </w:r>
      <w:r w:rsidR="008736E5">
        <w:t xml:space="preserve"> </w:t>
      </w:r>
      <w:r w:rsidR="008736E5" w:rsidRPr="00B43320">
        <w:rPr>
          <w:rFonts w:ascii="Times New Roman" w:eastAsia="Calibri" w:hAnsi="Times New Roman"/>
        </w:rPr>
        <w:t xml:space="preserve">[cit. 28. </w:t>
      </w:r>
      <w:r w:rsidR="008736E5">
        <w:rPr>
          <w:rFonts w:ascii="Times New Roman" w:eastAsia="Calibri" w:hAnsi="Times New Roman"/>
        </w:rPr>
        <w:t>dub</w:t>
      </w:r>
      <w:r w:rsidR="008736E5" w:rsidRPr="00B43320">
        <w:rPr>
          <w:rFonts w:ascii="Times New Roman" w:eastAsia="Calibri" w:hAnsi="Times New Roman"/>
        </w:rPr>
        <w:t>na 201</w:t>
      </w:r>
      <w:r w:rsidR="008736E5">
        <w:rPr>
          <w:rFonts w:ascii="Times New Roman" w:eastAsia="Calibri" w:hAnsi="Times New Roman"/>
        </w:rPr>
        <w:t>5</w:t>
      </w:r>
      <w:r w:rsidR="008736E5" w:rsidRPr="00B43320">
        <w:rPr>
          <w:rFonts w:ascii="Times New Roman" w:eastAsia="Calibri" w:hAnsi="Times New Roman"/>
        </w:rPr>
        <w:t>]. Dostupné na:</w:t>
      </w:r>
    </w:p>
    <w:p w:rsidR="008736E5" w:rsidRPr="00C24432" w:rsidRDefault="002D4F7D" w:rsidP="00B15A0A">
      <w:pPr>
        <w:spacing w:before="0" w:line="240" w:lineRule="auto"/>
        <w:ind w:firstLine="708"/>
        <w:jc w:val="both"/>
        <w:rPr>
          <w:rStyle w:val="Hypertextovodkaz"/>
          <w:rFonts w:ascii="Times New Roman" w:hAnsi="Times New Roman"/>
          <w:iCs/>
        </w:rPr>
      </w:pPr>
      <w:hyperlink r:id="rId58" w:history="1">
        <w:r w:rsidR="008736E5" w:rsidRPr="00C24432">
          <w:rPr>
            <w:rStyle w:val="Hypertextovodkaz"/>
            <w:rFonts w:ascii="Times New Roman" w:hAnsi="Times New Roman"/>
            <w:iCs/>
          </w:rPr>
          <w:t>http://homel.vsb.cz/~cep77/PDF/EMO_kapitola_03.pdf</w:t>
        </w:r>
      </w:hyperlink>
    </w:p>
    <w:p w:rsidR="001B46BA" w:rsidRPr="008736E5" w:rsidRDefault="001B46BA" w:rsidP="00B15A0A">
      <w:pPr>
        <w:spacing w:before="0" w:line="240" w:lineRule="auto"/>
        <w:jc w:val="both"/>
        <w:rPr>
          <w:rFonts w:ascii="Times New Roman" w:eastAsia="Calibri" w:hAnsi="Times New Roman"/>
          <w:color w:val="212125"/>
          <w:sz w:val="22"/>
          <w:szCs w:val="22"/>
        </w:rPr>
      </w:pPr>
      <w:r>
        <w:rPr>
          <w:rFonts w:ascii="Times New Roman" w:eastAsia="Calibri" w:hAnsi="Times New Roman"/>
          <w:i/>
          <w:color w:val="212125"/>
          <w:sz w:val="22"/>
          <w:szCs w:val="22"/>
        </w:rPr>
        <w:t xml:space="preserve">  </w:t>
      </w:r>
    </w:p>
    <w:p w:rsidR="00956912" w:rsidRPr="00956912" w:rsidRDefault="00956912" w:rsidP="00B15A0A">
      <w:pPr>
        <w:spacing w:before="0" w:line="240" w:lineRule="auto"/>
        <w:jc w:val="both"/>
        <w:rPr>
          <w:rFonts w:ascii="Times New Roman" w:eastAsia="Calibri" w:hAnsi="Times New Roman"/>
          <w:color w:val="212125"/>
          <w:sz w:val="22"/>
          <w:szCs w:val="22"/>
        </w:rPr>
      </w:pPr>
      <w:r w:rsidRPr="00956912">
        <w:rPr>
          <w:rFonts w:ascii="Times New Roman" w:eastAsia="Calibri" w:hAnsi="Times New Roman"/>
          <w:color w:val="212125"/>
          <w:sz w:val="22"/>
          <w:szCs w:val="22"/>
        </w:rPr>
        <w:t>43.</w:t>
      </w:r>
      <w:r w:rsidRPr="00956912">
        <w:rPr>
          <w:rFonts w:ascii="Times New Roman" w:eastAsia="Calibri" w:hAnsi="Times New Roman"/>
          <w:color w:val="212125"/>
          <w:sz w:val="22"/>
          <w:szCs w:val="22"/>
        </w:rPr>
        <w:tab/>
      </w:r>
      <w:r w:rsidR="008736E5" w:rsidRPr="00C602D2">
        <w:rPr>
          <w:rFonts w:ascii="Times New Roman" w:hAnsi="Times New Roman" w:cstheme="minorBidi"/>
          <w:sz w:val="22"/>
          <w:szCs w:val="22"/>
        </w:rPr>
        <w:t xml:space="preserve">Z e l </w:t>
      </w:r>
      <w:proofErr w:type="spellStart"/>
      <w:r w:rsidR="008736E5" w:rsidRPr="00C602D2">
        <w:rPr>
          <w:rFonts w:ascii="Times New Roman" w:hAnsi="Times New Roman" w:cstheme="minorBidi"/>
          <w:sz w:val="22"/>
          <w:szCs w:val="22"/>
        </w:rPr>
        <w:t>l</w:t>
      </w:r>
      <w:proofErr w:type="spellEnd"/>
      <w:r w:rsidR="008736E5" w:rsidRPr="00C602D2">
        <w:rPr>
          <w:rFonts w:ascii="Times New Roman" w:hAnsi="Times New Roman" w:cstheme="minorBidi"/>
          <w:sz w:val="22"/>
          <w:szCs w:val="22"/>
        </w:rPr>
        <w:t xml:space="preserve"> e r + G m e l i n G m b H &amp; C o</w:t>
      </w:r>
      <w:r w:rsidR="008736E5">
        <w:rPr>
          <w:rFonts w:ascii="Times New Roman" w:hAnsi="Times New Roman"/>
          <w:sz w:val="22"/>
          <w:szCs w:val="22"/>
        </w:rPr>
        <w:t>:</w:t>
      </w:r>
      <w:r w:rsidR="008736E5" w:rsidRPr="007E6A55">
        <w:rPr>
          <w:rFonts w:ascii="Times New Roman" w:hAnsi="Times New Roman"/>
          <w:sz w:val="22"/>
          <w:szCs w:val="22"/>
        </w:rPr>
        <w:t xml:space="preserve"> Technické informace</w:t>
      </w:r>
      <w:r w:rsidR="008736E5">
        <w:rPr>
          <w:rFonts w:ascii="Times New Roman" w:hAnsi="Times New Roman"/>
          <w:sz w:val="22"/>
          <w:szCs w:val="22"/>
        </w:rPr>
        <w:t xml:space="preserve">. </w:t>
      </w:r>
      <w:r w:rsidR="008736E5" w:rsidRPr="007E6A55">
        <w:rPr>
          <w:rFonts w:ascii="Times New Roman" w:hAnsi="Times New Roman"/>
          <w:sz w:val="22"/>
          <w:szCs w:val="22"/>
          <w:lang w:val="en-US"/>
        </w:rPr>
        <w:t>[</w:t>
      </w:r>
      <w:r w:rsidR="008736E5" w:rsidRPr="007E6A55">
        <w:t>B. r.]</w:t>
      </w:r>
      <w:r w:rsidR="008736E5">
        <w:t>.</w:t>
      </w:r>
    </w:p>
    <w:p w:rsidR="001B46BA" w:rsidRPr="008736E5" w:rsidRDefault="001B46BA" w:rsidP="00B15A0A">
      <w:pPr>
        <w:spacing w:before="0" w:line="240" w:lineRule="auto"/>
        <w:jc w:val="both"/>
        <w:rPr>
          <w:rFonts w:ascii="Times New Roman" w:eastAsia="Calibri" w:hAnsi="Times New Roman"/>
          <w:color w:val="212125"/>
          <w:sz w:val="22"/>
          <w:szCs w:val="22"/>
        </w:rPr>
      </w:pPr>
      <w:r>
        <w:rPr>
          <w:rFonts w:ascii="Times New Roman" w:eastAsia="Calibri" w:hAnsi="Times New Roman"/>
          <w:i/>
          <w:color w:val="212125"/>
          <w:sz w:val="22"/>
          <w:szCs w:val="22"/>
        </w:rPr>
        <w:t xml:space="preserve">  </w:t>
      </w:r>
    </w:p>
    <w:p w:rsidR="008736E5" w:rsidRDefault="008736E5" w:rsidP="00B15A0A">
      <w:pPr>
        <w:autoSpaceDE w:val="0"/>
        <w:autoSpaceDN w:val="0"/>
        <w:adjustRightInd w:val="0"/>
        <w:spacing w:before="0" w:line="240" w:lineRule="auto"/>
        <w:ind w:left="709" w:hanging="709"/>
        <w:jc w:val="both"/>
        <w:rPr>
          <w:rFonts w:ascii="Times New Roman" w:hAnsi="Times New Roman"/>
          <w:i/>
        </w:rPr>
      </w:pPr>
      <w:r>
        <w:rPr>
          <w:rFonts w:ascii="Times New Roman" w:eastAsia="Calibri" w:hAnsi="Times New Roman"/>
          <w:color w:val="212125"/>
          <w:sz w:val="22"/>
          <w:szCs w:val="22"/>
        </w:rPr>
        <w:t>44</w:t>
      </w:r>
      <w:r w:rsidRPr="00956912">
        <w:rPr>
          <w:rFonts w:ascii="Times New Roman" w:eastAsia="Calibri" w:hAnsi="Times New Roman"/>
          <w:color w:val="212125"/>
          <w:sz w:val="22"/>
          <w:szCs w:val="22"/>
        </w:rPr>
        <w:t>.</w:t>
      </w:r>
      <w:r>
        <w:rPr>
          <w:rFonts w:ascii="Times New Roman" w:eastAsia="Calibri" w:hAnsi="Times New Roman"/>
          <w:color w:val="212125"/>
          <w:sz w:val="22"/>
          <w:szCs w:val="22"/>
        </w:rPr>
        <w:tab/>
      </w:r>
      <w:r w:rsidRPr="00175403">
        <w:rPr>
          <w:rFonts w:ascii="Times New Roman" w:hAnsi="Times New Roman"/>
          <w:i/>
        </w:rPr>
        <w:t>'</w:t>
      </w:r>
      <w:proofErr w:type="spellStart"/>
      <w:r w:rsidRPr="00175403">
        <w:rPr>
          <w:rFonts w:ascii="Times New Roman" w:hAnsi="Times New Roman"/>
          <w:i/>
        </w:rPr>
        <w:t>Zenith</w:t>
      </w:r>
      <w:proofErr w:type="spellEnd"/>
      <w:r w:rsidRPr="00175403">
        <w:rPr>
          <w:rFonts w:ascii="Times New Roman" w:hAnsi="Times New Roman"/>
          <w:i/>
        </w:rPr>
        <w:t xml:space="preserve">' UK </w:t>
      </w:r>
      <w:proofErr w:type="spellStart"/>
      <w:r w:rsidRPr="00175403">
        <w:rPr>
          <w:rFonts w:ascii="Times New Roman" w:hAnsi="Times New Roman"/>
          <w:i/>
        </w:rPr>
        <w:t>branded</w:t>
      </w:r>
      <w:proofErr w:type="spellEnd"/>
      <w:r w:rsidRPr="00175403">
        <w:rPr>
          <w:rFonts w:ascii="Times New Roman" w:hAnsi="Times New Roman"/>
          <w:i/>
        </w:rPr>
        <w:t xml:space="preserve"> </w:t>
      </w:r>
      <w:proofErr w:type="spellStart"/>
      <w:r w:rsidRPr="00175403">
        <w:rPr>
          <w:rFonts w:ascii="Times New Roman" w:hAnsi="Times New Roman"/>
          <w:i/>
        </w:rPr>
        <w:t>Russian</w:t>
      </w:r>
      <w:proofErr w:type="spellEnd"/>
      <w:r w:rsidRPr="00175403">
        <w:rPr>
          <w:rFonts w:ascii="Times New Roman" w:hAnsi="Times New Roman"/>
          <w:i/>
        </w:rPr>
        <w:t xml:space="preserve"> </w:t>
      </w:r>
      <w:proofErr w:type="spellStart"/>
      <w:r w:rsidRPr="00175403">
        <w:rPr>
          <w:rFonts w:ascii="Times New Roman" w:hAnsi="Times New Roman"/>
          <w:i/>
        </w:rPr>
        <w:t>microscopes</w:t>
      </w:r>
      <w:proofErr w:type="spellEnd"/>
      <w:r w:rsidRPr="00175403">
        <w:rPr>
          <w:rFonts w:ascii="Times New Roman" w:hAnsi="Times New Roman"/>
          <w:i/>
        </w:rPr>
        <w:t xml:space="preserve"> </w:t>
      </w:r>
      <w:proofErr w:type="spellStart"/>
      <w:r w:rsidRPr="00175403">
        <w:rPr>
          <w:rFonts w:ascii="Times New Roman" w:hAnsi="Times New Roman"/>
          <w:i/>
        </w:rPr>
        <w:t>of</w:t>
      </w:r>
      <w:proofErr w:type="spellEnd"/>
      <w:r w:rsidRPr="00175403">
        <w:rPr>
          <w:rFonts w:ascii="Times New Roman" w:hAnsi="Times New Roman"/>
          <w:i/>
        </w:rPr>
        <w:t xml:space="preserve"> </w:t>
      </w:r>
      <w:proofErr w:type="spellStart"/>
      <w:r w:rsidRPr="00175403">
        <w:rPr>
          <w:rFonts w:ascii="Times New Roman" w:hAnsi="Times New Roman"/>
          <w:i/>
        </w:rPr>
        <w:t>the</w:t>
      </w:r>
      <w:proofErr w:type="spellEnd"/>
      <w:r w:rsidRPr="00175403">
        <w:rPr>
          <w:rFonts w:ascii="Times New Roman" w:hAnsi="Times New Roman"/>
          <w:i/>
        </w:rPr>
        <w:t xml:space="preserve"> 1970s-1990s. </w:t>
      </w:r>
      <w:r w:rsidRPr="00175403">
        <w:rPr>
          <w:rFonts w:ascii="Times New Roman" w:hAnsi="Times New Roman"/>
        </w:rPr>
        <w:t xml:space="preserve">David </w:t>
      </w:r>
      <w:proofErr w:type="spellStart"/>
      <w:r w:rsidRPr="00175403">
        <w:rPr>
          <w:rFonts w:ascii="Times New Roman" w:hAnsi="Times New Roman"/>
        </w:rPr>
        <w:t>Walker</w:t>
      </w:r>
      <w:proofErr w:type="spellEnd"/>
      <w:r w:rsidRPr="00175403">
        <w:rPr>
          <w:rFonts w:ascii="Times New Roman" w:hAnsi="Times New Roman"/>
        </w:rPr>
        <w:t xml:space="preserve">. </w:t>
      </w:r>
      <w:r w:rsidRPr="00175403">
        <w:rPr>
          <w:rFonts w:ascii="Times New Roman" w:hAnsi="Times New Roman"/>
          <w:lang w:val="pt-BR"/>
        </w:rPr>
        <w:t xml:space="preserve">[cit. </w:t>
      </w:r>
      <w:r w:rsidRPr="00E200DE">
        <w:rPr>
          <w:rFonts w:ascii="Times New Roman" w:hAnsi="Times New Roman"/>
          <w:lang w:val="en-US"/>
        </w:rPr>
        <w:t>2</w:t>
      </w:r>
      <w:r>
        <w:rPr>
          <w:rFonts w:ascii="Times New Roman" w:hAnsi="Times New Roman"/>
          <w:lang w:val="en-US"/>
        </w:rPr>
        <w:t>8</w:t>
      </w:r>
      <w:r w:rsidRPr="00E200DE">
        <w:rPr>
          <w:rFonts w:ascii="Times New Roman" w:hAnsi="Times New Roman"/>
          <w:lang w:val="en-US"/>
        </w:rPr>
        <w:t xml:space="preserve">. </w:t>
      </w:r>
      <w:proofErr w:type="spellStart"/>
      <w:r>
        <w:rPr>
          <w:rFonts w:ascii="Times New Roman" w:hAnsi="Times New Roman"/>
          <w:lang w:val="en-US"/>
        </w:rPr>
        <w:t>března</w:t>
      </w:r>
      <w:proofErr w:type="spellEnd"/>
      <w:r w:rsidRPr="00E200DE">
        <w:rPr>
          <w:rFonts w:ascii="Times New Roman" w:hAnsi="Times New Roman"/>
          <w:lang w:val="en-US"/>
        </w:rPr>
        <w:t xml:space="preserve"> 201</w:t>
      </w:r>
      <w:r>
        <w:rPr>
          <w:rFonts w:ascii="Times New Roman" w:hAnsi="Times New Roman"/>
          <w:lang w:val="en-US"/>
        </w:rPr>
        <w:t>2</w:t>
      </w:r>
      <w:r w:rsidRPr="00175403">
        <w:rPr>
          <w:rFonts w:ascii="Times New Roman" w:hAnsi="Times New Roman"/>
          <w:lang w:val="pt-BR"/>
        </w:rPr>
        <w:t xml:space="preserve">]. Dostupné na: </w:t>
      </w:r>
      <w:r w:rsidRPr="00175403">
        <w:rPr>
          <w:rFonts w:ascii="Times New Roman" w:hAnsi="Times New Roman"/>
          <w:i/>
        </w:rPr>
        <w:t xml:space="preserve"> </w:t>
      </w:r>
    </w:p>
    <w:p w:rsidR="008736E5" w:rsidRPr="00956912" w:rsidRDefault="002D4F7D" w:rsidP="00B15A0A">
      <w:pPr>
        <w:spacing w:before="0" w:line="240" w:lineRule="auto"/>
        <w:ind w:firstLine="708"/>
        <w:jc w:val="both"/>
        <w:rPr>
          <w:rFonts w:ascii="Times New Roman" w:eastAsia="Calibri" w:hAnsi="Times New Roman"/>
          <w:color w:val="212125"/>
          <w:sz w:val="22"/>
          <w:szCs w:val="22"/>
        </w:rPr>
      </w:pPr>
      <w:hyperlink r:id="rId59" w:history="1">
        <w:r w:rsidR="008736E5" w:rsidRPr="00175403">
          <w:rPr>
            <w:rStyle w:val="Hypertextovodkaz"/>
            <w:rFonts w:ascii="Times New Roman" w:hAnsi="Times New Roman"/>
            <w:iCs/>
          </w:rPr>
          <w:t>http://www.microscopy-uk.org.uk/mag//artaug10/dw-TOE-Lomo.html</w:t>
        </w:r>
      </w:hyperlink>
    </w:p>
    <w:p w:rsidR="00956912" w:rsidRPr="00175403" w:rsidRDefault="00956912" w:rsidP="00B15A0A">
      <w:pPr>
        <w:spacing w:before="0"/>
        <w:jc w:val="both"/>
        <w:rPr>
          <w:rFonts w:ascii="Times New Roman" w:hAnsi="Times New Roman"/>
          <w:sz w:val="22"/>
          <w:szCs w:val="22"/>
        </w:rPr>
      </w:pPr>
      <w:r w:rsidRPr="00175403">
        <w:rPr>
          <w:rFonts w:ascii="Times New Roman" w:hAnsi="Times New Roman"/>
          <w:sz w:val="22"/>
          <w:szCs w:val="22"/>
        </w:rPr>
        <w:tab/>
      </w:r>
      <w:r>
        <w:rPr>
          <w:rFonts w:ascii="Times New Roman" w:hAnsi="Times New Roman"/>
          <w:i/>
          <w:sz w:val="22"/>
          <w:szCs w:val="22"/>
        </w:rPr>
        <w:t xml:space="preserve"> </w:t>
      </w:r>
    </w:p>
    <w:p w:rsidR="001F7BBD" w:rsidRDefault="00E56DEB" w:rsidP="00B15A0A">
      <w:pPr>
        <w:pStyle w:val="Zkladntext"/>
        <w:tabs>
          <w:tab w:val="left" w:pos="616"/>
        </w:tabs>
        <w:spacing w:before="0"/>
        <w:jc w:val="both"/>
        <w:rPr>
          <w:rFonts w:cs="Arial"/>
        </w:rPr>
      </w:pPr>
      <w:r>
        <w:rPr>
          <w:rFonts w:cs="Arial"/>
        </w:rPr>
        <w:br w:type="page"/>
      </w:r>
      <w:r w:rsidR="001C02C2">
        <w:rPr>
          <w:rFonts w:cs="Arial"/>
        </w:rPr>
        <w:lastRenderedPageBreak/>
        <w:t>Seznam příloh</w:t>
      </w:r>
    </w:p>
    <w:p w:rsidR="00B9020E" w:rsidRDefault="0031180F" w:rsidP="00B15A0A">
      <w:pPr>
        <w:tabs>
          <w:tab w:val="left" w:pos="434"/>
          <w:tab w:val="left" w:pos="854"/>
          <w:tab w:val="left" w:pos="1418"/>
          <w:tab w:val="left" w:pos="1694"/>
          <w:tab w:val="left" w:pos="2142"/>
          <w:tab w:val="left" w:pos="2604"/>
          <w:tab w:val="left" w:pos="3010"/>
          <w:tab w:val="left" w:pos="3416"/>
          <w:tab w:val="left" w:pos="3850"/>
          <w:tab w:val="left" w:pos="4298"/>
          <w:tab w:val="left" w:pos="4690"/>
          <w:tab w:val="left" w:pos="5082"/>
          <w:tab w:val="left" w:pos="7517"/>
        </w:tabs>
        <w:spacing w:before="0"/>
        <w:jc w:val="both"/>
        <w:rPr>
          <w:rFonts w:cs="Arial"/>
        </w:rPr>
      </w:pPr>
      <w:r>
        <w:rPr>
          <w:rFonts w:cs="Arial"/>
        </w:rPr>
        <w:t>Příloha</w:t>
      </w:r>
      <w:r w:rsidRPr="0031180F">
        <w:rPr>
          <w:rFonts w:cs="Arial"/>
        </w:rPr>
        <w:t xml:space="preserve"> 1 – </w:t>
      </w:r>
      <w:r w:rsidR="00903127">
        <w:rPr>
          <w:rFonts w:cs="Arial"/>
        </w:rPr>
        <w:tab/>
      </w:r>
      <w:r w:rsidR="00B9020E">
        <w:rPr>
          <w:rFonts w:cs="Arial"/>
        </w:rPr>
        <w:t>Výsledky m</w:t>
      </w:r>
      <w:r w:rsidRPr="0031180F">
        <w:rPr>
          <w:rFonts w:cs="Arial"/>
        </w:rPr>
        <w:t>ěř</w:t>
      </w:r>
      <w:r>
        <w:rPr>
          <w:rFonts w:cs="Arial"/>
        </w:rPr>
        <w:t>eni trvanlivosti ná</w:t>
      </w:r>
      <w:r w:rsidRPr="0031180F">
        <w:rPr>
          <w:rFonts w:cs="Arial"/>
        </w:rPr>
        <w:t xml:space="preserve">stroje při </w:t>
      </w:r>
      <w:r>
        <w:rPr>
          <w:rFonts w:cs="Arial"/>
        </w:rPr>
        <w:t>frézování</w:t>
      </w:r>
      <w:r w:rsidRPr="0031180F">
        <w:rPr>
          <w:rFonts w:cs="Arial"/>
        </w:rPr>
        <w:t xml:space="preserve"> </w:t>
      </w:r>
    </w:p>
    <w:p w:rsidR="0031180F" w:rsidRDefault="00B9020E" w:rsidP="00B15A0A">
      <w:pPr>
        <w:tabs>
          <w:tab w:val="left" w:pos="434"/>
          <w:tab w:val="left" w:pos="709"/>
          <w:tab w:val="left" w:pos="1418"/>
          <w:tab w:val="left" w:pos="1694"/>
          <w:tab w:val="left" w:pos="2142"/>
          <w:tab w:val="left" w:pos="2604"/>
          <w:tab w:val="left" w:pos="3010"/>
          <w:tab w:val="left" w:pos="3416"/>
          <w:tab w:val="left" w:pos="3850"/>
          <w:tab w:val="left" w:pos="4298"/>
          <w:tab w:val="left" w:pos="4690"/>
          <w:tab w:val="left" w:pos="5082"/>
          <w:tab w:val="left" w:pos="7513"/>
        </w:tabs>
        <w:spacing w:before="0"/>
        <w:jc w:val="both"/>
        <w:rPr>
          <w:rFonts w:cs="Arial"/>
        </w:rPr>
      </w:pPr>
      <w:r>
        <w:rPr>
          <w:rFonts w:cs="Arial"/>
        </w:rPr>
        <w:tab/>
      </w:r>
      <w:r>
        <w:rPr>
          <w:rFonts w:cs="Arial"/>
        </w:rPr>
        <w:tab/>
      </w:r>
      <w:r>
        <w:rPr>
          <w:rFonts w:cs="Arial"/>
        </w:rPr>
        <w:tab/>
        <w:t xml:space="preserve">za použití PK </w:t>
      </w:r>
      <w:proofErr w:type="spellStart"/>
      <w:r w:rsidR="0031180F" w:rsidRPr="0031180F">
        <w:rPr>
          <w:rFonts w:cs="Arial"/>
        </w:rPr>
        <w:t>Hocut</w:t>
      </w:r>
      <w:proofErr w:type="spellEnd"/>
      <w:r w:rsidR="0031180F" w:rsidRPr="0031180F">
        <w:rPr>
          <w:rFonts w:cs="Arial"/>
        </w:rPr>
        <w:t xml:space="preserve"> B65</w:t>
      </w:r>
      <w:r w:rsidR="00716727">
        <w:rPr>
          <w:rFonts w:cs="Arial"/>
        </w:rPr>
        <w:tab/>
      </w:r>
      <w:r w:rsidR="00716727">
        <w:rPr>
          <w:rFonts w:cs="Arial"/>
        </w:rPr>
        <w:tab/>
      </w:r>
      <w:r w:rsidR="00716727">
        <w:rPr>
          <w:rFonts w:cs="Arial"/>
        </w:rPr>
        <w:tab/>
      </w:r>
      <w:r w:rsidR="00716727">
        <w:rPr>
          <w:rFonts w:cs="Arial"/>
        </w:rPr>
        <w:tab/>
      </w:r>
      <w:r w:rsidR="00A97691">
        <w:rPr>
          <w:rFonts w:cs="Arial"/>
        </w:rPr>
        <w:t>2</w:t>
      </w:r>
      <w:r w:rsidR="00716727">
        <w:rPr>
          <w:rFonts w:cs="Arial"/>
        </w:rPr>
        <w:t xml:space="preserve"> stran</w:t>
      </w:r>
      <w:r w:rsidR="00A97691">
        <w:rPr>
          <w:rFonts w:cs="Arial"/>
        </w:rPr>
        <w:t>y</w:t>
      </w:r>
    </w:p>
    <w:p w:rsidR="00B9020E" w:rsidRDefault="00B9020E" w:rsidP="00B15A0A">
      <w:pPr>
        <w:tabs>
          <w:tab w:val="left" w:pos="434"/>
          <w:tab w:val="left" w:pos="709"/>
          <w:tab w:val="left" w:pos="1418"/>
          <w:tab w:val="left" w:pos="1694"/>
          <w:tab w:val="left" w:pos="2142"/>
          <w:tab w:val="left" w:pos="2604"/>
          <w:tab w:val="left" w:pos="3010"/>
          <w:tab w:val="left" w:pos="3416"/>
          <w:tab w:val="left" w:pos="3850"/>
          <w:tab w:val="left" w:pos="4298"/>
          <w:tab w:val="left" w:pos="4690"/>
          <w:tab w:val="left" w:pos="5082"/>
        </w:tabs>
        <w:spacing w:before="0"/>
        <w:jc w:val="both"/>
        <w:rPr>
          <w:rFonts w:cs="Arial"/>
        </w:rPr>
      </w:pPr>
      <w:r>
        <w:rPr>
          <w:rFonts w:cs="Arial"/>
        </w:rPr>
        <w:t>Příloha</w:t>
      </w:r>
      <w:r w:rsidRPr="0031180F">
        <w:rPr>
          <w:rFonts w:cs="Arial"/>
        </w:rPr>
        <w:t xml:space="preserve"> </w:t>
      </w:r>
      <w:r>
        <w:rPr>
          <w:rFonts w:cs="Arial"/>
        </w:rPr>
        <w:t>2</w:t>
      </w:r>
      <w:r w:rsidRPr="0031180F">
        <w:rPr>
          <w:rFonts w:cs="Arial"/>
        </w:rPr>
        <w:t xml:space="preserve"> – </w:t>
      </w:r>
      <w:r>
        <w:rPr>
          <w:rFonts w:cs="Arial"/>
        </w:rPr>
        <w:tab/>
        <w:t>Výsledky m</w:t>
      </w:r>
      <w:r w:rsidRPr="0031180F">
        <w:rPr>
          <w:rFonts w:cs="Arial"/>
        </w:rPr>
        <w:t>ěř</w:t>
      </w:r>
      <w:r>
        <w:rPr>
          <w:rFonts w:cs="Arial"/>
        </w:rPr>
        <w:t>eni trvanlivosti ná</w:t>
      </w:r>
      <w:r w:rsidRPr="0031180F">
        <w:rPr>
          <w:rFonts w:cs="Arial"/>
        </w:rPr>
        <w:t xml:space="preserve">stroje při </w:t>
      </w:r>
      <w:r>
        <w:rPr>
          <w:rFonts w:cs="Arial"/>
        </w:rPr>
        <w:t>frézování</w:t>
      </w:r>
      <w:r w:rsidRPr="0031180F">
        <w:rPr>
          <w:rFonts w:cs="Arial"/>
        </w:rPr>
        <w:t xml:space="preserve"> </w:t>
      </w:r>
    </w:p>
    <w:p w:rsidR="00B9020E" w:rsidRDefault="00B9020E" w:rsidP="00B15A0A">
      <w:pPr>
        <w:tabs>
          <w:tab w:val="left" w:pos="434"/>
          <w:tab w:val="left" w:pos="709"/>
          <w:tab w:val="left" w:pos="1418"/>
          <w:tab w:val="left" w:pos="1694"/>
          <w:tab w:val="left" w:pos="2142"/>
          <w:tab w:val="left" w:pos="2604"/>
          <w:tab w:val="left" w:pos="3010"/>
          <w:tab w:val="left" w:pos="3416"/>
          <w:tab w:val="left" w:pos="3850"/>
          <w:tab w:val="left" w:pos="4298"/>
          <w:tab w:val="left" w:pos="4690"/>
          <w:tab w:val="left" w:pos="5082"/>
          <w:tab w:val="left" w:pos="7513"/>
        </w:tabs>
        <w:spacing w:before="0"/>
        <w:jc w:val="both"/>
        <w:rPr>
          <w:rFonts w:cs="Arial"/>
        </w:rPr>
      </w:pPr>
      <w:r>
        <w:rPr>
          <w:rFonts w:cs="Arial"/>
        </w:rPr>
        <w:tab/>
      </w:r>
      <w:r>
        <w:rPr>
          <w:rFonts w:cs="Arial"/>
        </w:rPr>
        <w:tab/>
      </w:r>
      <w:r>
        <w:rPr>
          <w:rFonts w:cs="Arial"/>
        </w:rPr>
        <w:tab/>
        <w:t>za použití PK</w:t>
      </w:r>
      <w:r w:rsidR="00F4057A">
        <w:rPr>
          <w:rFonts w:cs="Arial"/>
        </w:rPr>
        <w:t xml:space="preserve"> </w:t>
      </w:r>
      <w:proofErr w:type="spellStart"/>
      <w:r w:rsidR="00F4057A" w:rsidRPr="0031180F">
        <w:rPr>
          <w:rFonts w:cs="Arial"/>
        </w:rPr>
        <w:t>Hocut</w:t>
      </w:r>
      <w:proofErr w:type="spellEnd"/>
      <w:r w:rsidR="00F4057A" w:rsidRPr="0031180F">
        <w:rPr>
          <w:rFonts w:cs="Arial"/>
        </w:rPr>
        <w:t xml:space="preserve"> HS 9700</w:t>
      </w:r>
      <w:r w:rsidR="00716727">
        <w:rPr>
          <w:rFonts w:cs="Arial"/>
        </w:rPr>
        <w:tab/>
      </w:r>
      <w:r w:rsidR="00716727">
        <w:rPr>
          <w:rFonts w:cs="Arial"/>
        </w:rPr>
        <w:tab/>
      </w:r>
      <w:r w:rsidR="00716727">
        <w:rPr>
          <w:rFonts w:cs="Arial"/>
        </w:rPr>
        <w:tab/>
      </w:r>
      <w:r w:rsidR="00A97691">
        <w:rPr>
          <w:rFonts w:cs="Arial"/>
        </w:rPr>
        <w:t>2</w:t>
      </w:r>
      <w:r w:rsidR="00716727">
        <w:rPr>
          <w:rFonts w:cs="Arial"/>
        </w:rPr>
        <w:t xml:space="preserve"> stran</w:t>
      </w:r>
      <w:r w:rsidR="00A97691">
        <w:rPr>
          <w:rFonts w:cs="Arial"/>
        </w:rPr>
        <w:t>y</w:t>
      </w:r>
    </w:p>
    <w:p w:rsidR="00B9020E" w:rsidRDefault="00B9020E" w:rsidP="00B15A0A">
      <w:pPr>
        <w:tabs>
          <w:tab w:val="left" w:pos="434"/>
          <w:tab w:val="left" w:pos="709"/>
          <w:tab w:val="left" w:pos="1418"/>
          <w:tab w:val="left" w:pos="1694"/>
          <w:tab w:val="left" w:pos="2142"/>
          <w:tab w:val="left" w:pos="2604"/>
          <w:tab w:val="left" w:pos="3010"/>
          <w:tab w:val="left" w:pos="3416"/>
          <w:tab w:val="left" w:pos="3850"/>
          <w:tab w:val="left" w:pos="4298"/>
          <w:tab w:val="left" w:pos="4690"/>
          <w:tab w:val="left" w:pos="5082"/>
        </w:tabs>
        <w:spacing w:before="0"/>
        <w:jc w:val="both"/>
        <w:rPr>
          <w:rFonts w:cs="Arial"/>
        </w:rPr>
      </w:pPr>
      <w:r>
        <w:rPr>
          <w:rFonts w:cs="Arial"/>
        </w:rPr>
        <w:t>Příloha 3</w:t>
      </w:r>
      <w:r w:rsidRPr="0031180F">
        <w:rPr>
          <w:rFonts w:cs="Arial"/>
        </w:rPr>
        <w:t xml:space="preserve"> – </w:t>
      </w:r>
      <w:r>
        <w:rPr>
          <w:rFonts w:cs="Arial"/>
        </w:rPr>
        <w:tab/>
        <w:t>Výsledky m</w:t>
      </w:r>
      <w:r w:rsidRPr="0031180F">
        <w:rPr>
          <w:rFonts w:cs="Arial"/>
        </w:rPr>
        <w:t>ěř</w:t>
      </w:r>
      <w:r>
        <w:rPr>
          <w:rFonts w:cs="Arial"/>
        </w:rPr>
        <w:t>eni trvanlivosti ná</w:t>
      </w:r>
      <w:r w:rsidRPr="0031180F">
        <w:rPr>
          <w:rFonts w:cs="Arial"/>
        </w:rPr>
        <w:t xml:space="preserve">stroje při </w:t>
      </w:r>
      <w:r>
        <w:rPr>
          <w:rFonts w:cs="Arial"/>
        </w:rPr>
        <w:t>frézování</w:t>
      </w:r>
      <w:r w:rsidRPr="0031180F">
        <w:rPr>
          <w:rFonts w:cs="Arial"/>
        </w:rPr>
        <w:t xml:space="preserve"> </w:t>
      </w:r>
    </w:p>
    <w:p w:rsidR="00B9020E" w:rsidRDefault="00B9020E" w:rsidP="00B15A0A">
      <w:pPr>
        <w:tabs>
          <w:tab w:val="left" w:pos="434"/>
          <w:tab w:val="left" w:pos="709"/>
          <w:tab w:val="left" w:pos="1418"/>
          <w:tab w:val="left" w:pos="1694"/>
          <w:tab w:val="left" w:pos="2142"/>
          <w:tab w:val="left" w:pos="2604"/>
          <w:tab w:val="left" w:pos="3010"/>
          <w:tab w:val="left" w:pos="3416"/>
          <w:tab w:val="left" w:pos="3850"/>
          <w:tab w:val="left" w:pos="4298"/>
          <w:tab w:val="left" w:pos="4690"/>
          <w:tab w:val="left" w:pos="5082"/>
          <w:tab w:val="left" w:pos="7489"/>
        </w:tabs>
        <w:spacing w:before="0"/>
        <w:jc w:val="both"/>
        <w:rPr>
          <w:rFonts w:cs="Arial"/>
        </w:rPr>
      </w:pPr>
      <w:r>
        <w:rPr>
          <w:rFonts w:cs="Arial"/>
        </w:rPr>
        <w:tab/>
      </w:r>
      <w:r>
        <w:rPr>
          <w:rFonts w:cs="Arial"/>
        </w:rPr>
        <w:tab/>
      </w:r>
      <w:r>
        <w:rPr>
          <w:rFonts w:cs="Arial"/>
        </w:rPr>
        <w:tab/>
        <w:t>za použití PK</w:t>
      </w:r>
      <w:r w:rsidR="00F4057A" w:rsidRPr="00F4057A">
        <w:rPr>
          <w:rFonts w:cs="Arial"/>
        </w:rPr>
        <w:t xml:space="preserve"> </w:t>
      </w:r>
      <w:proofErr w:type="spellStart"/>
      <w:r w:rsidR="00F4057A" w:rsidRPr="0031180F">
        <w:rPr>
          <w:rFonts w:cs="Arial"/>
        </w:rPr>
        <w:t>ToolWay</w:t>
      </w:r>
      <w:proofErr w:type="spellEnd"/>
      <w:r w:rsidR="00F4057A" w:rsidRPr="0031180F">
        <w:rPr>
          <w:rFonts w:cs="Arial"/>
        </w:rPr>
        <w:t xml:space="preserve"> E 655 N</w:t>
      </w:r>
      <w:r w:rsidR="00716727">
        <w:rPr>
          <w:rFonts w:cs="Arial"/>
        </w:rPr>
        <w:tab/>
      </w:r>
      <w:r w:rsidR="00716727">
        <w:rPr>
          <w:rFonts w:cs="Arial"/>
        </w:rPr>
        <w:tab/>
      </w:r>
      <w:r w:rsidR="00A97691">
        <w:rPr>
          <w:rFonts w:cs="Arial"/>
        </w:rPr>
        <w:t>2 strany</w:t>
      </w:r>
    </w:p>
    <w:p w:rsidR="00B9020E" w:rsidRDefault="00B9020E" w:rsidP="00B15A0A">
      <w:pPr>
        <w:tabs>
          <w:tab w:val="left" w:pos="434"/>
          <w:tab w:val="left" w:pos="709"/>
          <w:tab w:val="left" w:pos="1418"/>
          <w:tab w:val="left" w:pos="1694"/>
          <w:tab w:val="left" w:pos="2142"/>
          <w:tab w:val="left" w:pos="2604"/>
          <w:tab w:val="left" w:pos="3010"/>
          <w:tab w:val="left" w:pos="3416"/>
          <w:tab w:val="left" w:pos="3850"/>
          <w:tab w:val="left" w:pos="4298"/>
          <w:tab w:val="left" w:pos="4690"/>
          <w:tab w:val="left" w:pos="5082"/>
        </w:tabs>
        <w:spacing w:before="0"/>
        <w:jc w:val="both"/>
        <w:rPr>
          <w:rFonts w:cs="Arial"/>
        </w:rPr>
      </w:pPr>
      <w:r>
        <w:rPr>
          <w:rFonts w:cs="Arial"/>
        </w:rPr>
        <w:t>Příloha 4</w:t>
      </w:r>
      <w:r w:rsidRPr="0031180F">
        <w:rPr>
          <w:rFonts w:cs="Arial"/>
        </w:rPr>
        <w:t xml:space="preserve"> – </w:t>
      </w:r>
      <w:r>
        <w:rPr>
          <w:rFonts w:cs="Arial"/>
        </w:rPr>
        <w:tab/>
        <w:t>Výsledky m</w:t>
      </w:r>
      <w:r w:rsidRPr="0031180F">
        <w:rPr>
          <w:rFonts w:cs="Arial"/>
        </w:rPr>
        <w:t>ěř</w:t>
      </w:r>
      <w:r>
        <w:rPr>
          <w:rFonts w:cs="Arial"/>
        </w:rPr>
        <w:t>eni trvanlivosti ná</w:t>
      </w:r>
      <w:r w:rsidRPr="0031180F">
        <w:rPr>
          <w:rFonts w:cs="Arial"/>
        </w:rPr>
        <w:t xml:space="preserve">stroje při </w:t>
      </w:r>
      <w:r>
        <w:rPr>
          <w:rFonts w:cs="Arial"/>
        </w:rPr>
        <w:t>frézování</w:t>
      </w:r>
      <w:r w:rsidRPr="0031180F">
        <w:rPr>
          <w:rFonts w:cs="Arial"/>
        </w:rPr>
        <w:t xml:space="preserve"> </w:t>
      </w:r>
    </w:p>
    <w:p w:rsidR="00B9020E" w:rsidRDefault="00B9020E" w:rsidP="00B15A0A">
      <w:pPr>
        <w:tabs>
          <w:tab w:val="left" w:pos="434"/>
          <w:tab w:val="left" w:pos="709"/>
          <w:tab w:val="left" w:pos="1418"/>
          <w:tab w:val="left" w:pos="1694"/>
          <w:tab w:val="left" w:pos="2142"/>
          <w:tab w:val="left" w:pos="2604"/>
          <w:tab w:val="left" w:pos="3010"/>
          <w:tab w:val="left" w:pos="3416"/>
          <w:tab w:val="left" w:pos="3850"/>
          <w:tab w:val="left" w:pos="4298"/>
          <w:tab w:val="left" w:pos="4690"/>
          <w:tab w:val="left" w:pos="5082"/>
          <w:tab w:val="left" w:pos="7489"/>
        </w:tabs>
        <w:spacing w:before="0"/>
        <w:jc w:val="both"/>
        <w:rPr>
          <w:rFonts w:cs="Arial"/>
        </w:rPr>
      </w:pPr>
      <w:r>
        <w:rPr>
          <w:rFonts w:cs="Arial"/>
        </w:rPr>
        <w:tab/>
      </w:r>
      <w:r>
        <w:rPr>
          <w:rFonts w:cs="Arial"/>
        </w:rPr>
        <w:tab/>
      </w:r>
      <w:r>
        <w:rPr>
          <w:rFonts w:cs="Arial"/>
        </w:rPr>
        <w:tab/>
        <w:t>za použití PK</w:t>
      </w:r>
      <w:r w:rsidR="00F4057A" w:rsidRPr="00F4057A">
        <w:rPr>
          <w:rFonts w:cs="Arial"/>
        </w:rPr>
        <w:t xml:space="preserve"> </w:t>
      </w:r>
      <w:proofErr w:type="spellStart"/>
      <w:r w:rsidR="00F4057A" w:rsidRPr="0031180F">
        <w:rPr>
          <w:rFonts w:cs="Arial"/>
        </w:rPr>
        <w:t>ToolWay</w:t>
      </w:r>
      <w:proofErr w:type="spellEnd"/>
      <w:r w:rsidR="00F4057A" w:rsidRPr="0031180F">
        <w:rPr>
          <w:rFonts w:cs="Arial"/>
        </w:rPr>
        <w:t xml:space="preserve"> S 455 N</w:t>
      </w:r>
      <w:r w:rsidR="00716727">
        <w:rPr>
          <w:rFonts w:cs="Arial"/>
        </w:rPr>
        <w:tab/>
      </w:r>
      <w:r w:rsidR="00716727">
        <w:rPr>
          <w:rFonts w:cs="Arial"/>
        </w:rPr>
        <w:tab/>
      </w:r>
      <w:r w:rsidR="00A97691">
        <w:rPr>
          <w:rFonts w:cs="Arial"/>
        </w:rPr>
        <w:t>2 strany</w:t>
      </w:r>
    </w:p>
    <w:p w:rsidR="00B9020E" w:rsidRDefault="00B9020E" w:rsidP="00B15A0A">
      <w:pPr>
        <w:tabs>
          <w:tab w:val="left" w:pos="434"/>
          <w:tab w:val="left" w:pos="709"/>
          <w:tab w:val="left" w:pos="1418"/>
          <w:tab w:val="left" w:pos="1694"/>
          <w:tab w:val="left" w:pos="2142"/>
          <w:tab w:val="left" w:pos="2604"/>
          <w:tab w:val="left" w:pos="3010"/>
          <w:tab w:val="left" w:pos="3416"/>
          <w:tab w:val="left" w:pos="3850"/>
          <w:tab w:val="left" w:pos="4298"/>
          <w:tab w:val="left" w:pos="4690"/>
          <w:tab w:val="left" w:pos="5082"/>
        </w:tabs>
        <w:spacing w:before="0"/>
        <w:jc w:val="both"/>
        <w:rPr>
          <w:rFonts w:cs="Arial"/>
        </w:rPr>
      </w:pPr>
      <w:r>
        <w:rPr>
          <w:rFonts w:cs="Arial"/>
        </w:rPr>
        <w:t>Příloha 5</w:t>
      </w:r>
      <w:r w:rsidRPr="0031180F">
        <w:rPr>
          <w:rFonts w:cs="Arial"/>
        </w:rPr>
        <w:t xml:space="preserve"> – </w:t>
      </w:r>
      <w:r>
        <w:rPr>
          <w:rFonts w:cs="Arial"/>
        </w:rPr>
        <w:tab/>
        <w:t>Výsledky m</w:t>
      </w:r>
      <w:r w:rsidRPr="0031180F">
        <w:rPr>
          <w:rFonts w:cs="Arial"/>
        </w:rPr>
        <w:t>ěř</w:t>
      </w:r>
      <w:r>
        <w:rPr>
          <w:rFonts w:cs="Arial"/>
        </w:rPr>
        <w:t>eni trvanlivosti ná</w:t>
      </w:r>
      <w:r w:rsidRPr="0031180F">
        <w:rPr>
          <w:rFonts w:cs="Arial"/>
        </w:rPr>
        <w:t xml:space="preserve">stroje při </w:t>
      </w:r>
      <w:r>
        <w:rPr>
          <w:rFonts w:cs="Arial"/>
        </w:rPr>
        <w:t>frézování</w:t>
      </w:r>
      <w:r w:rsidRPr="0031180F">
        <w:rPr>
          <w:rFonts w:cs="Arial"/>
        </w:rPr>
        <w:t xml:space="preserve"> </w:t>
      </w:r>
    </w:p>
    <w:p w:rsidR="00B9020E" w:rsidRDefault="00B9020E" w:rsidP="00B15A0A">
      <w:pPr>
        <w:tabs>
          <w:tab w:val="left" w:pos="434"/>
          <w:tab w:val="left" w:pos="709"/>
          <w:tab w:val="left" w:pos="1418"/>
          <w:tab w:val="left" w:pos="1694"/>
          <w:tab w:val="left" w:pos="2142"/>
          <w:tab w:val="left" w:pos="2604"/>
          <w:tab w:val="left" w:pos="3010"/>
          <w:tab w:val="left" w:pos="3416"/>
          <w:tab w:val="left" w:pos="3850"/>
          <w:tab w:val="left" w:pos="4298"/>
          <w:tab w:val="left" w:pos="4690"/>
          <w:tab w:val="left" w:pos="5082"/>
          <w:tab w:val="left" w:pos="7513"/>
        </w:tabs>
        <w:spacing w:before="0"/>
        <w:jc w:val="both"/>
        <w:rPr>
          <w:rFonts w:cs="Arial"/>
        </w:rPr>
      </w:pPr>
      <w:r>
        <w:rPr>
          <w:rFonts w:cs="Arial"/>
        </w:rPr>
        <w:tab/>
      </w:r>
      <w:r>
        <w:rPr>
          <w:rFonts w:cs="Arial"/>
        </w:rPr>
        <w:tab/>
      </w:r>
      <w:r>
        <w:rPr>
          <w:rFonts w:cs="Arial"/>
        </w:rPr>
        <w:tab/>
        <w:t>za použití PK</w:t>
      </w:r>
      <w:r w:rsidR="00F4057A" w:rsidRPr="00F4057A">
        <w:rPr>
          <w:rFonts w:cs="Arial"/>
        </w:rPr>
        <w:t xml:space="preserve"> </w:t>
      </w:r>
      <w:r w:rsidR="00F4057A" w:rsidRPr="0031180F">
        <w:rPr>
          <w:rFonts w:cs="Arial"/>
        </w:rPr>
        <w:t>VASCO 1000</w:t>
      </w:r>
      <w:r w:rsidR="00716727">
        <w:rPr>
          <w:rFonts w:cs="Arial"/>
        </w:rPr>
        <w:tab/>
      </w:r>
      <w:r w:rsidR="00716727">
        <w:rPr>
          <w:rFonts w:cs="Arial"/>
        </w:rPr>
        <w:tab/>
      </w:r>
      <w:r w:rsidR="00716727">
        <w:rPr>
          <w:rFonts w:cs="Arial"/>
        </w:rPr>
        <w:tab/>
      </w:r>
      <w:r w:rsidR="00A97691">
        <w:rPr>
          <w:rFonts w:cs="Arial"/>
        </w:rPr>
        <w:t>2 strany</w:t>
      </w:r>
    </w:p>
    <w:p w:rsidR="00B9020E" w:rsidRDefault="00B9020E" w:rsidP="00B15A0A">
      <w:pPr>
        <w:tabs>
          <w:tab w:val="left" w:pos="434"/>
          <w:tab w:val="left" w:pos="709"/>
          <w:tab w:val="left" w:pos="1418"/>
          <w:tab w:val="left" w:pos="1694"/>
          <w:tab w:val="left" w:pos="2142"/>
          <w:tab w:val="left" w:pos="2604"/>
          <w:tab w:val="left" w:pos="3010"/>
          <w:tab w:val="left" w:pos="3416"/>
          <w:tab w:val="left" w:pos="3850"/>
          <w:tab w:val="left" w:pos="4298"/>
          <w:tab w:val="left" w:pos="4690"/>
          <w:tab w:val="left" w:pos="5082"/>
        </w:tabs>
        <w:spacing w:before="0"/>
        <w:jc w:val="both"/>
        <w:rPr>
          <w:rFonts w:cs="Arial"/>
        </w:rPr>
      </w:pPr>
      <w:r>
        <w:rPr>
          <w:rFonts w:cs="Arial"/>
        </w:rPr>
        <w:t>Příloha 6</w:t>
      </w:r>
      <w:r w:rsidRPr="0031180F">
        <w:rPr>
          <w:rFonts w:cs="Arial"/>
        </w:rPr>
        <w:t xml:space="preserve"> – </w:t>
      </w:r>
      <w:r>
        <w:rPr>
          <w:rFonts w:cs="Arial"/>
        </w:rPr>
        <w:tab/>
        <w:t>Výsledky m</w:t>
      </w:r>
      <w:r w:rsidRPr="0031180F">
        <w:rPr>
          <w:rFonts w:cs="Arial"/>
        </w:rPr>
        <w:t>ěř</w:t>
      </w:r>
      <w:r>
        <w:rPr>
          <w:rFonts w:cs="Arial"/>
        </w:rPr>
        <w:t>eni trvanlivosti ná</w:t>
      </w:r>
      <w:r w:rsidRPr="0031180F">
        <w:rPr>
          <w:rFonts w:cs="Arial"/>
        </w:rPr>
        <w:t xml:space="preserve">stroje při </w:t>
      </w:r>
      <w:r>
        <w:rPr>
          <w:rFonts w:cs="Arial"/>
        </w:rPr>
        <w:t>frézování</w:t>
      </w:r>
      <w:r w:rsidRPr="0031180F">
        <w:rPr>
          <w:rFonts w:cs="Arial"/>
        </w:rPr>
        <w:t xml:space="preserve"> </w:t>
      </w:r>
    </w:p>
    <w:p w:rsidR="00B9020E" w:rsidRDefault="00B9020E" w:rsidP="00B15A0A">
      <w:pPr>
        <w:tabs>
          <w:tab w:val="left" w:pos="434"/>
          <w:tab w:val="left" w:pos="709"/>
          <w:tab w:val="left" w:pos="1418"/>
          <w:tab w:val="left" w:pos="1694"/>
          <w:tab w:val="left" w:pos="2142"/>
          <w:tab w:val="left" w:pos="2604"/>
          <w:tab w:val="left" w:pos="3010"/>
          <w:tab w:val="left" w:pos="3416"/>
          <w:tab w:val="left" w:pos="3850"/>
          <w:tab w:val="left" w:pos="4298"/>
          <w:tab w:val="left" w:pos="4690"/>
          <w:tab w:val="left" w:pos="5082"/>
          <w:tab w:val="left" w:pos="7517"/>
        </w:tabs>
        <w:spacing w:before="0"/>
        <w:jc w:val="both"/>
        <w:rPr>
          <w:rFonts w:cs="Arial"/>
        </w:rPr>
      </w:pPr>
      <w:r>
        <w:rPr>
          <w:rFonts w:cs="Arial"/>
        </w:rPr>
        <w:tab/>
      </w:r>
      <w:r>
        <w:rPr>
          <w:rFonts w:cs="Arial"/>
        </w:rPr>
        <w:tab/>
      </w:r>
      <w:r>
        <w:rPr>
          <w:rFonts w:cs="Arial"/>
        </w:rPr>
        <w:tab/>
        <w:t>za použití PK</w:t>
      </w:r>
      <w:r w:rsidR="00F4057A" w:rsidRPr="00F4057A">
        <w:rPr>
          <w:rFonts w:cs="Arial"/>
        </w:rPr>
        <w:t xml:space="preserve"> </w:t>
      </w:r>
      <w:r w:rsidR="00F4057A" w:rsidRPr="0031180F">
        <w:rPr>
          <w:rFonts w:cs="Arial"/>
        </w:rPr>
        <w:t>ZUBORA 10 H EXTRA</w:t>
      </w:r>
      <w:r w:rsidR="00716727">
        <w:rPr>
          <w:rFonts w:cs="Arial"/>
        </w:rPr>
        <w:tab/>
      </w:r>
      <w:r w:rsidR="00A97691">
        <w:rPr>
          <w:rFonts w:cs="Arial"/>
        </w:rPr>
        <w:t>2 strany</w:t>
      </w:r>
    </w:p>
    <w:p w:rsidR="00B9020E" w:rsidRDefault="00B9020E" w:rsidP="00B15A0A">
      <w:pPr>
        <w:tabs>
          <w:tab w:val="left" w:pos="434"/>
          <w:tab w:val="left" w:pos="709"/>
          <w:tab w:val="left" w:pos="1418"/>
          <w:tab w:val="left" w:pos="1694"/>
          <w:tab w:val="left" w:pos="2142"/>
          <w:tab w:val="left" w:pos="2604"/>
          <w:tab w:val="left" w:pos="3010"/>
          <w:tab w:val="left" w:pos="3416"/>
          <w:tab w:val="left" w:pos="3850"/>
          <w:tab w:val="left" w:pos="4298"/>
          <w:tab w:val="left" w:pos="4690"/>
          <w:tab w:val="left" w:pos="5082"/>
        </w:tabs>
        <w:spacing w:before="0"/>
        <w:jc w:val="both"/>
        <w:rPr>
          <w:rFonts w:cs="Arial"/>
        </w:rPr>
      </w:pPr>
      <w:r>
        <w:rPr>
          <w:rFonts w:cs="Arial"/>
        </w:rPr>
        <w:t>Příloha 7</w:t>
      </w:r>
      <w:r w:rsidRPr="0031180F">
        <w:rPr>
          <w:rFonts w:cs="Arial"/>
        </w:rPr>
        <w:t xml:space="preserve"> – </w:t>
      </w:r>
      <w:r>
        <w:rPr>
          <w:rFonts w:cs="Arial"/>
        </w:rPr>
        <w:tab/>
        <w:t>Výsledky m</w:t>
      </w:r>
      <w:r w:rsidRPr="0031180F">
        <w:rPr>
          <w:rFonts w:cs="Arial"/>
        </w:rPr>
        <w:t>ěř</w:t>
      </w:r>
      <w:r>
        <w:rPr>
          <w:rFonts w:cs="Arial"/>
        </w:rPr>
        <w:t>eni trvanlivosti ná</w:t>
      </w:r>
      <w:r w:rsidRPr="0031180F">
        <w:rPr>
          <w:rFonts w:cs="Arial"/>
        </w:rPr>
        <w:t xml:space="preserve">stroje při </w:t>
      </w:r>
      <w:r>
        <w:rPr>
          <w:rFonts w:cs="Arial"/>
        </w:rPr>
        <w:t>frézování</w:t>
      </w:r>
      <w:r w:rsidRPr="0031180F">
        <w:rPr>
          <w:rFonts w:cs="Arial"/>
        </w:rPr>
        <w:t xml:space="preserve"> </w:t>
      </w:r>
    </w:p>
    <w:p w:rsidR="00B9020E" w:rsidRDefault="00B9020E" w:rsidP="00B15A0A">
      <w:pPr>
        <w:tabs>
          <w:tab w:val="left" w:pos="434"/>
          <w:tab w:val="left" w:pos="709"/>
          <w:tab w:val="left" w:pos="1418"/>
          <w:tab w:val="left" w:pos="1694"/>
          <w:tab w:val="left" w:pos="2142"/>
          <w:tab w:val="left" w:pos="2604"/>
          <w:tab w:val="left" w:pos="3010"/>
          <w:tab w:val="left" w:pos="3416"/>
          <w:tab w:val="left" w:pos="3850"/>
          <w:tab w:val="left" w:pos="4298"/>
          <w:tab w:val="left" w:pos="4690"/>
          <w:tab w:val="left" w:pos="5082"/>
          <w:tab w:val="left" w:pos="7489"/>
        </w:tabs>
        <w:spacing w:before="0"/>
        <w:jc w:val="both"/>
        <w:rPr>
          <w:rFonts w:cs="Arial"/>
        </w:rPr>
      </w:pPr>
      <w:r>
        <w:rPr>
          <w:rFonts w:cs="Arial"/>
        </w:rPr>
        <w:tab/>
      </w:r>
      <w:r>
        <w:rPr>
          <w:rFonts w:cs="Arial"/>
        </w:rPr>
        <w:tab/>
      </w:r>
      <w:r>
        <w:rPr>
          <w:rFonts w:cs="Arial"/>
        </w:rPr>
        <w:tab/>
        <w:t>za použití PK</w:t>
      </w:r>
      <w:r w:rsidR="00F4057A" w:rsidRPr="00F4057A">
        <w:rPr>
          <w:rFonts w:cs="Arial"/>
        </w:rPr>
        <w:t xml:space="preserve"> </w:t>
      </w:r>
      <w:r w:rsidR="00F4057A" w:rsidRPr="0031180F">
        <w:rPr>
          <w:rFonts w:cs="Arial"/>
        </w:rPr>
        <w:t>ZUBORA 20 H EXTRA</w:t>
      </w:r>
      <w:r w:rsidR="00716727">
        <w:rPr>
          <w:rFonts w:cs="Arial"/>
        </w:rPr>
        <w:tab/>
      </w:r>
      <w:r w:rsidR="00A97691">
        <w:rPr>
          <w:rFonts w:cs="Arial"/>
        </w:rPr>
        <w:t>2 strany</w:t>
      </w:r>
    </w:p>
    <w:p w:rsidR="00B9020E" w:rsidRDefault="00B9020E" w:rsidP="00B15A0A">
      <w:pPr>
        <w:tabs>
          <w:tab w:val="left" w:pos="434"/>
          <w:tab w:val="left" w:pos="709"/>
          <w:tab w:val="left" w:pos="1418"/>
          <w:tab w:val="left" w:pos="1694"/>
          <w:tab w:val="left" w:pos="2142"/>
          <w:tab w:val="left" w:pos="2604"/>
          <w:tab w:val="left" w:pos="3010"/>
          <w:tab w:val="left" w:pos="3416"/>
          <w:tab w:val="left" w:pos="3850"/>
          <w:tab w:val="left" w:pos="4298"/>
          <w:tab w:val="left" w:pos="4690"/>
          <w:tab w:val="left" w:pos="5082"/>
        </w:tabs>
        <w:spacing w:before="0"/>
        <w:jc w:val="both"/>
        <w:rPr>
          <w:rFonts w:cs="Arial"/>
        </w:rPr>
      </w:pPr>
      <w:r>
        <w:rPr>
          <w:rFonts w:cs="Arial"/>
        </w:rPr>
        <w:t>Příloha 8</w:t>
      </w:r>
      <w:r w:rsidRPr="0031180F">
        <w:rPr>
          <w:rFonts w:cs="Arial"/>
        </w:rPr>
        <w:t xml:space="preserve"> – </w:t>
      </w:r>
      <w:r>
        <w:rPr>
          <w:rFonts w:cs="Arial"/>
        </w:rPr>
        <w:tab/>
        <w:t>Výsledky m</w:t>
      </w:r>
      <w:r w:rsidRPr="0031180F">
        <w:rPr>
          <w:rFonts w:cs="Arial"/>
        </w:rPr>
        <w:t>ěř</w:t>
      </w:r>
      <w:r>
        <w:rPr>
          <w:rFonts w:cs="Arial"/>
        </w:rPr>
        <w:t>eni trvanlivosti ná</w:t>
      </w:r>
      <w:r w:rsidRPr="0031180F">
        <w:rPr>
          <w:rFonts w:cs="Arial"/>
        </w:rPr>
        <w:t xml:space="preserve">stroje při </w:t>
      </w:r>
      <w:r>
        <w:rPr>
          <w:rFonts w:cs="Arial"/>
        </w:rPr>
        <w:t>frézování</w:t>
      </w:r>
      <w:r w:rsidRPr="0031180F">
        <w:rPr>
          <w:rFonts w:cs="Arial"/>
        </w:rPr>
        <w:t xml:space="preserve"> </w:t>
      </w:r>
    </w:p>
    <w:p w:rsidR="00B9020E" w:rsidRDefault="00B9020E" w:rsidP="00B15A0A">
      <w:pPr>
        <w:tabs>
          <w:tab w:val="left" w:pos="434"/>
          <w:tab w:val="left" w:pos="709"/>
          <w:tab w:val="left" w:pos="1418"/>
          <w:tab w:val="left" w:pos="1694"/>
          <w:tab w:val="left" w:pos="2142"/>
          <w:tab w:val="left" w:pos="2604"/>
          <w:tab w:val="left" w:pos="3010"/>
          <w:tab w:val="left" w:pos="3416"/>
          <w:tab w:val="left" w:pos="3850"/>
          <w:tab w:val="left" w:pos="4298"/>
          <w:tab w:val="left" w:pos="4690"/>
          <w:tab w:val="left" w:pos="5082"/>
          <w:tab w:val="left" w:pos="7513"/>
        </w:tabs>
        <w:spacing w:before="0"/>
        <w:jc w:val="both"/>
        <w:rPr>
          <w:rFonts w:cs="Arial"/>
        </w:rPr>
      </w:pPr>
      <w:r>
        <w:rPr>
          <w:rFonts w:cs="Arial"/>
        </w:rPr>
        <w:tab/>
      </w:r>
      <w:r>
        <w:rPr>
          <w:rFonts w:cs="Arial"/>
        </w:rPr>
        <w:tab/>
      </w:r>
      <w:r>
        <w:rPr>
          <w:rFonts w:cs="Arial"/>
        </w:rPr>
        <w:tab/>
        <w:t>za použití PK</w:t>
      </w:r>
      <w:r w:rsidR="00F4057A" w:rsidRPr="00F4057A">
        <w:rPr>
          <w:rFonts w:cs="Arial"/>
        </w:rPr>
        <w:t xml:space="preserve"> </w:t>
      </w:r>
      <w:r w:rsidR="00F4057A" w:rsidRPr="0031180F">
        <w:rPr>
          <w:rFonts w:cs="Arial"/>
        </w:rPr>
        <w:t>ZUBORA 20 H ULTRA</w:t>
      </w:r>
      <w:r w:rsidR="00716727">
        <w:rPr>
          <w:rFonts w:cs="Arial"/>
        </w:rPr>
        <w:tab/>
      </w:r>
      <w:r w:rsidR="00A97691">
        <w:rPr>
          <w:rFonts w:cs="Arial"/>
        </w:rPr>
        <w:t>2 strany</w:t>
      </w:r>
    </w:p>
    <w:p w:rsidR="00B9020E" w:rsidRDefault="00B9020E" w:rsidP="00B15A0A">
      <w:pPr>
        <w:tabs>
          <w:tab w:val="left" w:pos="434"/>
          <w:tab w:val="left" w:pos="709"/>
          <w:tab w:val="left" w:pos="1418"/>
          <w:tab w:val="left" w:pos="1694"/>
          <w:tab w:val="left" w:pos="2142"/>
          <w:tab w:val="left" w:pos="2604"/>
          <w:tab w:val="left" w:pos="3010"/>
          <w:tab w:val="left" w:pos="3416"/>
          <w:tab w:val="left" w:pos="3850"/>
          <w:tab w:val="left" w:pos="4298"/>
          <w:tab w:val="left" w:pos="4690"/>
          <w:tab w:val="left" w:pos="5082"/>
        </w:tabs>
        <w:spacing w:before="0"/>
        <w:jc w:val="both"/>
        <w:rPr>
          <w:rFonts w:cs="Arial"/>
        </w:rPr>
      </w:pPr>
      <w:r>
        <w:rPr>
          <w:rFonts w:cs="Arial"/>
        </w:rPr>
        <w:t>Příloha 9</w:t>
      </w:r>
      <w:r w:rsidRPr="0031180F">
        <w:rPr>
          <w:rFonts w:cs="Arial"/>
        </w:rPr>
        <w:t xml:space="preserve"> – </w:t>
      </w:r>
      <w:r>
        <w:rPr>
          <w:rFonts w:cs="Arial"/>
        </w:rPr>
        <w:tab/>
        <w:t>Výsledky m</w:t>
      </w:r>
      <w:r w:rsidRPr="0031180F">
        <w:rPr>
          <w:rFonts w:cs="Arial"/>
        </w:rPr>
        <w:t>ěř</w:t>
      </w:r>
      <w:r>
        <w:rPr>
          <w:rFonts w:cs="Arial"/>
        </w:rPr>
        <w:t>eni trvanlivosti ná</w:t>
      </w:r>
      <w:r w:rsidRPr="0031180F">
        <w:rPr>
          <w:rFonts w:cs="Arial"/>
        </w:rPr>
        <w:t xml:space="preserve">stroje při </w:t>
      </w:r>
      <w:r>
        <w:rPr>
          <w:rFonts w:cs="Arial"/>
        </w:rPr>
        <w:t>frézování</w:t>
      </w:r>
      <w:r w:rsidRPr="0031180F">
        <w:rPr>
          <w:rFonts w:cs="Arial"/>
        </w:rPr>
        <w:t xml:space="preserve"> </w:t>
      </w:r>
    </w:p>
    <w:p w:rsidR="00B9020E" w:rsidRDefault="00B9020E" w:rsidP="00B15A0A">
      <w:pPr>
        <w:tabs>
          <w:tab w:val="left" w:pos="434"/>
          <w:tab w:val="left" w:pos="709"/>
          <w:tab w:val="left" w:pos="1418"/>
          <w:tab w:val="left" w:pos="1694"/>
          <w:tab w:val="left" w:pos="2142"/>
          <w:tab w:val="left" w:pos="2604"/>
          <w:tab w:val="left" w:pos="3010"/>
          <w:tab w:val="left" w:pos="3416"/>
          <w:tab w:val="left" w:pos="3850"/>
          <w:tab w:val="left" w:pos="4298"/>
          <w:tab w:val="left" w:pos="4690"/>
          <w:tab w:val="left" w:pos="5082"/>
          <w:tab w:val="left" w:pos="7513"/>
        </w:tabs>
        <w:spacing w:before="0"/>
        <w:jc w:val="both"/>
        <w:rPr>
          <w:rFonts w:cs="Arial"/>
        </w:rPr>
      </w:pPr>
      <w:r>
        <w:rPr>
          <w:rFonts w:cs="Arial"/>
        </w:rPr>
        <w:tab/>
      </w:r>
      <w:r>
        <w:rPr>
          <w:rFonts w:cs="Arial"/>
        </w:rPr>
        <w:tab/>
      </w:r>
      <w:r>
        <w:rPr>
          <w:rFonts w:cs="Arial"/>
        </w:rPr>
        <w:tab/>
        <w:t>za použití PK</w:t>
      </w:r>
      <w:r w:rsidR="00F4057A" w:rsidRPr="00F4057A">
        <w:rPr>
          <w:rFonts w:cs="Arial"/>
        </w:rPr>
        <w:t xml:space="preserve"> </w:t>
      </w:r>
      <w:r w:rsidR="00F4057A" w:rsidRPr="0031180F">
        <w:rPr>
          <w:rFonts w:cs="Arial"/>
        </w:rPr>
        <w:t>ZUBORA 65 H ULTRA</w:t>
      </w:r>
      <w:r w:rsidR="00716727">
        <w:rPr>
          <w:rFonts w:cs="Arial"/>
        </w:rPr>
        <w:tab/>
      </w:r>
      <w:r w:rsidR="00A97691">
        <w:rPr>
          <w:rFonts w:cs="Arial"/>
        </w:rPr>
        <w:t>2 strany</w:t>
      </w:r>
    </w:p>
    <w:p w:rsidR="00B9020E" w:rsidRDefault="00B9020E" w:rsidP="00B15A0A">
      <w:pPr>
        <w:tabs>
          <w:tab w:val="left" w:pos="434"/>
          <w:tab w:val="left" w:pos="709"/>
          <w:tab w:val="left" w:pos="1418"/>
          <w:tab w:val="left" w:pos="1694"/>
          <w:tab w:val="left" w:pos="2142"/>
          <w:tab w:val="left" w:pos="2604"/>
          <w:tab w:val="left" w:pos="3010"/>
          <w:tab w:val="left" w:pos="3416"/>
          <w:tab w:val="left" w:pos="3850"/>
          <w:tab w:val="left" w:pos="4298"/>
          <w:tab w:val="left" w:pos="4690"/>
          <w:tab w:val="left" w:pos="5082"/>
        </w:tabs>
        <w:spacing w:before="0"/>
        <w:jc w:val="both"/>
        <w:rPr>
          <w:rFonts w:cs="Arial"/>
        </w:rPr>
      </w:pPr>
      <w:r>
        <w:rPr>
          <w:rFonts w:cs="Arial"/>
        </w:rPr>
        <w:t>Příloha</w:t>
      </w:r>
      <w:r w:rsidRPr="0031180F">
        <w:rPr>
          <w:rFonts w:cs="Arial"/>
        </w:rPr>
        <w:t xml:space="preserve"> 1</w:t>
      </w:r>
      <w:r>
        <w:rPr>
          <w:rFonts w:cs="Arial"/>
        </w:rPr>
        <w:t>0</w:t>
      </w:r>
      <w:r w:rsidR="00903127">
        <w:rPr>
          <w:rFonts w:cs="Arial"/>
        </w:rPr>
        <w:t xml:space="preserve"> –</w:t>
      </w:r>
      <w:r w:rsidR="00903127">
        <w:rPr>
          <w:rFonts w:cs="Arial"/>
        </w:rPr>
        <w:tab/>
      </w:r>
      <w:r>
        <w:rPr>
          <w:rFonts w:cs="Arial"/>
        </w:rPr>
        <w:t>Výsledky m</w:t>
      </w:r>
      <w:r w:rsidRPr="0031180F">
        <w:rPr>
          <w:rFonts w:cs="Arial"/>
        </w:rPr>
        <w:t>ěř</w:t>
      </w:r>
      <w:r>
        <w:rPr>
          <w:rFonts w:cs="Arial"/>
        </w:rPr>
        <w:t>eni trvanlivosti ná</w:t>
      </w:r>
      <w:r w:rsidRPr="0031180F">
        <w:rPr>
          <w:rFonts w:cs="Arial"/>
        </w:rPr>
        <w:t xml:space="preserve">stroje při </w:t>
      </w:r>
      <w:r>
        <w:rPr>
          <w:rFonts w:cs="Arial"/>
        </w:rPr>
        <w:t>frézování</w:t>
      </w:r>
      <w:r w:rsidRPr="0031180F">
        <w:rPr>
          <w:rFonts w:cs="Arial"/>
        </w:rPr>
        <w:t xml:space="preserve"> </w:t>
      </w:r>
    </w:p>
    <w:p w:rsidR="00B9020E" w:rsidRDefault="00B9020E" w:rsidP="00B15A0A">
      <w:pPr>
        <w:tabs>
          <w:tab w:val="left" w:pos="434"/>
          <w:tab w:val="left" w:pos="709"/>
          <w:tab w:val="left" w:pos="1418"/>
          <w:tab w:val="left" w:pos="1694"/>
          <w:tab w:val="left" w:pos="2142"/>
          <w:tab w:val="left" w:pos="2604"/>
          <w:tab w:val="left" w:pos="3010"/>
          <w:tab w:val="left" w:pos="3416"/>
          <w:tab w:val="left" w:pos="3850"/>
          <w:tab w:val="left" w:pos="4298"/>
          <w:tab w:val="left" w:pos="4690"/>
          <w:tab w:val="left" w:pos="5082"/>
          <w:tab w:val="left" w:pos="7513"/>
        </w:tabs>
        <w:spacing w:before="0"/>
        <w:jc w:val="both"/>
        <w:rPr>
          <w:rFonts w:cs="Arial"/>
        </w:rPr>
      </w:pPr>
      <w:r>
        <w:rPr>
          <w:rFonts w:cs="Arial"/>
        </w:rPr>
        <w:tab/>
      </w:r>
      <w:r>
        <w:rPr>
          <w:rFonts w:cs="Arial"/>
        </w:rPr>
        <w:tab/>
      </w:r>
      <w:r>
        <w:rPr>
          <w:rFonts w:cs="Arial"/>
        </w:rPr>
        <w:tab/>
        <w:t>za použití PK</w:t>
      </w:r>
      <w:r w:rsidR="00F4057A" w:rsidRPr="00F4057A">
        <w:rPr>
          <w:rFonts w:cs="Arial"/>
        </w:rPr>
        <w:t xml:space="preserve"> </w:t>
      </w:r>
      <w:r w:rsidR="00F4057A" w:rsidRPr="0031180F">
        <w:rPr>
          <w:rFonts w:cs="Arial"/>
        </w:rPr>
        <w:t>ZUBORA UNIVERSAL</w:t>
      </w:r>
      <w:r w:rsidR="00716727">
        <w:rPr>
          <w:rFonts w:cs="Arial"/>
        </w:rPr>
        <w:tab/>
      </w:r>
      <w:r w:rsidR="00A97691">
        <w:rPr>
          <w:rFonts w:cs="Arial"/>
        </w:rPr>
        <w:t>2 strany</w:t>
      </w:r>
    </w:p>
    <w:p w:rsidR="00F4057A" w:rsidRDefault="00F4057A" w:rsidP="00B15A0A">
      <w:pPr>
        <w:tabs>
          <w:tab w:val="left" w:pos="434"/>
          <w:tab w:val="left" w:pos="709"/>
          <w:tab w:val="left" w:pos="1418"/>
          <w:tab w:val="left" w:pos="1694"/>
          <w:tab w:val="left" w:pos="2142"/>
          <w:tab w:val="left" w:pos="2604"/>
          <w:tab w:val="left" w:pos="3010"/>
          <w:tab w:val="left" w:pos="3416"/>
          <w:tab w:val="left" w:pos="3850"/>
          <w:tab w:val="left" w:pos="4298"/>
          <w:tab w:val="left" w:pos="4690"/>
          <w:tab w:val="left" w:pos="5082"/>
          <w:tab w:val="left" w:pos="7503"/>
        </w:tabs>
        <w:spacing w:before="0"/>
        <w:jc w:val="both"/>
        <w:rPr>
          <w:rFonts w:cs="Arial"/>
        </w:rPr>
      </w:pPr>
      <w:r>
        <w:rPr>
          <w:rFonts w:cs="Arial"/>
        </w:rPr>
        <w:t>Příloha</w:t>
      </w:r>
      <w:r w:rsidRPr="0031180F">
        <w:rPr>
          <w:rFonts w:cs="Arial"/>
        </w:rPr>
        <w:t xml:space="preserve"> 1</w:t>
      </w:r>
      <w:r>
        <w:rPr>
          <w:rFonts w:cs="Arial"/>
        </w:rPr>
        <w:t>1 –</w:t>
      </w:r>
      <w:r>
        <w:rPr>
          <w:rFonts w:cs="Arial"/>
        </w:rPr>
        <w:tab/>
        <w:t>Výsledky m</w:t>
      </w:r>
      <w:r w:rsidRPr="0031180F">
        <w:rPr>
          <w:rFonts w:cs="Arial"/>
        </w:rPr>
        <w:t>ěř</w:t>
      </w:r>
      <w:r>
        <w:rPr>
          <w:rFonts w:cs="Arial"/>
        </w:rPr>
        <w:t xml:space="preserve">eni parametru drsnosti </w:t>
      </w:r>
      <w:proofErr w:type="spellStart"/>
      <w:r>
        <w:rPr>
          <w:rFonts w:cs="Arial"/>
        </w:rPr>
        <w:t>Ra</w:t>
      </w:r>
      <w:proofErr w:type="spellEnd"/>
      <w:r w:rsidRPr="0031180F">
        <w:rPr>
          <w:rFonts w:cs="Arial"/>
        </w:rPr>
        <w:t xml:space="preserve"> při </w:t>
      </w:r>
      <w:r>
        <w:rPr>
          <w:rFonts w:cs="Arial"/>
        </w:rPr>
        <w:t>frézování</w:t>
      </w:r>
      <w:r w:rsidRPr="0031180F">
        <w:rPr>
          <w:rFonts w:cs="Arial"/>
        </w:rPr>
        <w:t xml:space="preserve"> </w:t>
      </w:r>
      <w:r w:rsidR="00716727">
        <w:rPr>
          <w:rFonts w:cs="Arial"/>
        </w:rPr>
        <w:tab/>
        <w:t>1 strana</w:t>
      </w:r>
    </w:p>
    <w:p w:rsidR="00F4057A" w:rsidRDefault="00F4057A" w:rsidP="00B15A0A">
      <w:pPr>
        <w:tabs>
          <w:tab w:val="left" w:pos="434"/>
          <w:tab w:val="left" w:pos="709"/>
          <w:tab w:val="left" w:pos="1418"/>
          <w:tab w:val="left" w:pos="1694"/>
          <w:tab w:val="left" w:pos="2142"/>
          <w:tab w:val="left" w:pos="2604"/>
          <w:tab w:val="left" w:pos="3010"/>
          <w:tab w:val="left" w:pos="3416"/>
          <w:tab w:val="left" w:pos="3850"/>
          <w:tab w:val="left" w:pos="4298"/>
          <w:tab w:val="left" w:pos="4690"/>
          <w:tab w:val="left" w:pos="5082"/>
          <w:tab w:val="left" w:pos="7513"/>
        </w:tabs>
        <w:spacing w:before="0"/>
        <w:jc w:val="both"/>
        <w:rPr>
          <w:rFonts w:cs="Arial"/>
        </w:rPr>
      </w:pPr>
      <w:r>
        <w:rPr>
          <w:rFonts w:cs="Arial"/>
        </w:rPr>
        <w:t>Příloha</w:t>
      </w:r>
      <w:r w:rsidRPr="0031180F">
        <w:rPr>
          <w:rFonts w:cs="Arial"/>
        </w:rPr>
        <w:t xml:space="preserve"> 1</w:t>
      </w:r>
      <w:r>
        <w:rPr>
          <w:rFonts w:cs="Arial"/>
        </w:rPr>
        <w:t>2 –</w:t>
      </w:r>
      <w:r>
        <w:rPr>
          <w:rFonts w:cs="Arial"/>
        </w:rPr>
        <w:tab/>
        <w:t>Výsledky m</w:t>
      </w:r>
      <w:r w:rsidRPr="0031180F">
        <w:rPr>
          <w:rFonts w:cs="Arial"/>
        </w:rPr>
        <w:t>ěř</w:t>
      </w:r>
      <w:r>
        <w:rPr>
          <w:rFonts w:cs="Arial"/>
        </w:rPr>
        <w:t xml:space="preserve">eni parametru drsnosti </w:t>
      </w:r>
      <w:proofErr w:type="spellStart"/>
      <w:r>
        <w:rPr>
          <w:rFonts w:cs="Arial"/>
        </w:rPr>
        <w:t>Rz</w:t>
      </w:r>
      <w:proofErr w:type="spellEnd"/>
      <w:r w:rsidRPr="0031180F">
        <w:rPr>
          <w:rFonts w:cs="Arial"/>
        </w:rPr>
        <w:t xml:space="preserve"> při </w:t>
      </w:r>
      <w:r>
        <w:rPr>
          <w:rFonts w:cs="Arial"/>
        </w:rPr>
        <w:t>frézování</w:t>
      </w:r>
      <w:r w:rsidRPr="0031180F">
        <w:rPr>
          <w:rFonts w:cs="Arial"/>
        </w:rPr>
        <w:t xml:space="preserve"> </w:t>
      </w:r>
      <w:r w:rsidR="00716727">
        <w:rPr>
          <w:rFonts w:cs="Arial"/>
        </w:rPr>
        <w:tab/>
        <w:t>1 strana</w:t>
      </w:r>
    </w:p>
    <w:p w:rsidR="0031180F" w:rsidRPr="0031180F" w:rsidRDefault="0031180F" w:rsidP="00B15A0A">
      <w:pPr>
        <w:tabs>
          <w:tab w:val="left" w:pos="434"/>
          <w:tab w:val="left" w:pos="709"/>
          <w:tab w:val="left" w:pos="1418"/>
          <w:tab w:val="left" w:pos="1694"/>
          <w:tab w:val="left" w:pos="2142"/>
          <w:tab w:val="left" w:pos="2604"/>
          <w:tab w:val="left" w:pos="3010"/>
          <w:tab w:val="left" w:pos="3416"/>
          <w:tab w:val="left" w:pos="3850"/>
          <w:tab w:val="left" w:pos="4298"/>
          <w:tab w:val="left" w:pos="4690"/>
          <w:tab w:val="left" w:pos="5082"/>
          <w:tab w:val="left" w:pos="7503"/>
        </w:tabs>
        <w:spacing w:before="0"/>
        <w:jc w:val="both"/>
        <w:rPr>
          <w:rFonts w:cs="Arial"/>
        </w:rPr>
      </w:pPr>
      <w:r>
        <w:rPr>
          <w:rFonts w:cs="Arial"/>
        </w:rPr>
        <w:t>Příloha</w:t>
      </w:r>
      <w:r w:rsidRPr="0031180F">
        <w:rPr>
          <w:rFonts w:cs="Arial"/>
        </w:rPr>
        <w:t xml:space="preserve"> 1</w:t>
      </w:r>
      <w:r w:rsidR="00C718C2">
        <w:rPr>
          <w:rFonts w:cs="Arial"/>
        </w:rPr>
        <w:t>3</w:t>
      </w:r>
      <w:r w:rsidRPr="0031180F">
        <w:rPr>
          <w:rFonts w:cs="Arial"/>
        </w:rPr>
        <w:t xml:space="preserve"> – </w:t>
      </w:r>
      <w:r w:rsidR="00C718C2">
        <w:rPr>
          <w:rFonts w:cs="Arial"/>
        </w:rPr>
        <w:tab/>
      </w:r>
      <w:r w:rsidRPr="0031180F">
        <w:rPr>
          <w:rFonts w:cs="Arial"/>
        </w:rPr>
        <w:t xml:space="preserve">Technicky list </w:t>
      </w:r>
      <w:r w:rsidR="00C718C2">
        <w:rPr>
          <w:rFonts w:cs="Arial"/>
        </w:rPr>
        <w:t>PK</w:t>
      </w:r>
      <w:r w:rsidR="00C718C2" w:rsidRPr="0031180F">
        <w:rPr>
          <w:rFonts w:cs="Arial"/>
        </w:rPr>
        <w:t xml:space="preserve"> </w:t>
      </w:r>
      <w:proofErr w:type="spellStart"/>
      <w:r w:rsidRPr="0031180F">
        <w:rPr>
          <w:rFonts w:cs="Arial"/>
        </w:rPr>
        <w:t>Hocut</w:t>
      </w:r>
      <w:proofErr w:type="spellEnd"/>
      <w:r w:rsidRPr="0031180F">
        <w:rPr>
          <w:rFonts w:cs="Arial"/>
        </w:rPr>
        <w:t xml:space="preserve"> B65</w:t>
      </w:r>
      <w:r w:rsidR="001067C9">
        <w:rPr>
          <w:rFonts w:cs="Arial"/>
        </w:rPr>
        <w:tab/>
      </w:r>
      <w:r w:rsidR="001067C9">
        <w:rPr>
          <w:rFonts w:cs="Arial"/>
        </w:rPr>
        <w:tab/>
      </w:r>
      <w:r w:rsidR="001067C9">
        <w:rPr>
          <w:rFonts w:cs="Arial"/>
        </w:rPr>
        <w:tab/>
      </w:r>
      <w:r w:rsidR="00A97691">
        <w:rPr>
          <w:rFonts w:cs="Arial"/>
        </w:rPr>
        <w:t>5</w:t>
      </w:r>
      <w:r w:rsidR="001067C9">
        <w:rPr>
          <w:rFonts w:cs="Arial"/>
        </w:rPr>
        <w:t xml:space="preserve"> stran</w:t>
      </w:r>
    </w:p>
    <w:p w:rsidR="0031180F" w:rsidRPr="0031180F" w:rsidRDefault="0031180F" w:rsidP="00B15A0A">
      <w:pPr>
        <w:tabs>
          <w:tab w:val="left" w:pos="434"/>
          <w:tab w:val="left" w:pos="709"/>
          <w:tab w:val="left" w:pos="1274"/>
          <w:tab w:val="left" w:pos="1418"/>
          <w:tab w:val="left" w:pos="1694"/>
          <w:tab w:val="left" w:pos="2142"/>
          <w:tab w:val="left" w:pos="2604"/>
          <w:tab w:val="left" w:pos="3010"/>
          <w:tab w:val="left" w:pos="3416"/>
          <w:tab w:val="left" w:pos="3850"/>
          <w:tab w:val="left" w:pos="4298"/>
          <w:tab w:val="left" w:pos="4690"/>
          <w:tab w:val="left" w:pos="5082"/>
          <w:tab w:val="left" w:pos="7513"/>
        </w:tabs>
        <w:spacing w:before="0"/>
        <w:jc w:val="both"/>
        <w:rPr>
          <w:rFonts w:cs="Arial"/>
        </w:rPr>
      </w:pPr>
      <w:r>
        <w:rPr>
          <w:rFonts w:cs="Arial"/>
        </w:rPr>
        <w:t>Příloha</w:t>
      </w:r>
      <w:r w:rsidR="00C718C2">
        <w:rPr>
          <w:rFonts w:cs="Arial"/>
        </w:rPr>
        <w:t xml:space="preserve"> 14</w:t>
      </w:r>
      <w:r w:rsidRPr="0031180F">
        <w:rPr>
          <w:rFonts w:cs="Arial"/>
        </w:rPr>
        <w:t xml:space="preserve"> – </w:t>
      </w:r>
      <w:r w:rsidR="00C718C2">
        <w:rPr>
          <w:rFonts w:cs="Arial"/>
        </w:rPr>
        <w:tab/>
      </w:r>
      <w:r w:rsidRPr="0031180F">
        <w:rPr>
          <w:rFonts w:cs="Arial"/>
        </w:rPr>
        <w:t xml:space="preserve">Technicky list </w:t>
      </w:r>
      <w:r w:rsidR="00C718C2">
        <w:rPr>
          <w:rFonts w:cs="Arial"/>
        </w:rPr>
        <w:t>PK</w:t>
      </w:r>
      <w:r w:rsidR="00C718C2" w:rsidRPr="0031180F">
        <w:rPr>
          <w:rFonts w:cs="Arial"/>
        </w:rPr>
        <w:t xml:space="preserve"> </w:t>
      </w:r>
      <w:proofErr w:type="spellStart"/>
      <w:r w:rsidRPr="0031180F">
        <w:rPr>
          <w:rFonts w:cs="Arial"/>
        </w:rPr>
        <w:t>Hocut</w:t>
      </w:r>
      <w:proofErr w:type="spellEnd"/>
      <w:r w:rsidRPr="0031180F">
        <w:rPr>
          <w:rFonts w:cs="Arial"/>
        </w:rPr>
        <w:t xml:space="preserve"> HS 9700</w:t>
      </w:r>
      <w:r w:rsidR="001067C9">
        <w:rPr>
          <w:rFonts w:cs="Arial"/>
        </w:rPr>
        <w:tab/>
      </w:r>
      <w:r w:rsidR="001067C9">
        <w:rPr>
          <w:rFonts w:cs="Arial"/>
        </w:rPr>
        <w:tab/>
      </w:r>
      <w:r w:rsidR="00A97691">
        <w:rPr>
          <w:rFonts w:cs="Arial"/>
        </w:rPr>
        <w:t>10</w:t>
      </w:r>
      <w:r w:rsidR="001067C9">
        <w:rPr>
          <w:rFonts w:cs="Arial"/>
        </w:rPr>
        <w:t xml:space="preserve"> stran</w:t>
      </w:r>
    </w:p>
    <w:p w:rsidR="0031180F" w:rsidRPr="0031180F" w:rsidRDefault="0031180F" w:rsidP="00B15A0A">
      <w:pPr>
        <w:tabs>
          <w:tab w:val="left" w:pos="434"/>
          <w:tab w:val="left" w:pos="709"/>
          <w:tab w:val="left" w:pos="1274"/>
          <w:tab w:val="left" w:pos="1418"/>
          <w:tab w:val="left" w:pos="1694"/>
          <w:tab w:val="left" w:pos="2142"/>
          <w:tab w:val="left" w:pos="2604"/>
          <w:tab w:val="left" w:pos="3010"/>
          <w:tab w:val="left" w:pos="3416"/>
          <w:tab w:val="left" w:pos="3850"/>
          <w:tab w:val="left" w:pos="4298"/>
          <w:tab w:val="left" w:pos="4690"/>
          <w:tab w:val="left" w:pos="5082"/>
          <w:tab w:val="left" w:pos="7513"/>
        </w:tabs>
        <w:spacing w:before="0"/>
        <w:jc w:val="both"/>
        <w:rPr>
          <w:rFonts w:cs="Arial"/>
        </w:rPr>
      </w:pPr>
      <w:r>
        <w:rPr>
          <w:rFonts w:cs="Arial"/>
        </w:rPr>
        <w:t>Příloha</w:t>
      </w:r>
      <w:r w:rsidR="00C718C2">
        <w:rPr>
          <w:rFonts w:cs="Arial"/>
        </w:rPr>
        <w:t xml:space="preserve"> 15</w:t>
      </w:r>
      <w:r w:rsidRPr="0031180F">
        <w:rPr>
          <w:rFonts w:cs="Arial"/>
        </w:rPr>
        <w:t xml:space="preserve"> – </w:t>
      </w:r>
      <w:r w:rsidR="00C718C2">
        <w:rPr>
          <w:rFonts w:cs="Arial"/>
        </w:rPr>
        <w:tab/>
      </w:r>
      <w:r w:rsidRPr="0031180F">
        <w:rPr>
          <w:rFonts w:cs="Arial"/>
        </w:rPr>
        <w:t xml:space="preserve">Technicky list </w:t>
      </w:r>
      <w:r w:rsidR="00C718C2">
        <w:rPr>
          <w:rFonts w:cs="Arial"/>
        </w:rPr>
        <w:t>PK</w:t>
      </w:r>
      <w:r w:rsidR="00C718C2" w:rsidRPr="0031180F">
        <w:rPr>
          <w:rFonts w:cs="Arial"/>
        </w:rPr>
        <w:t xml:space="preserve"> </w:t>
      </w:r>
      <w:proofErr w:type="spellStart"/>
      <w:r w:rsidRPr="0031180F">
        <w:rPr>
          <w:rFonts w:cs="Arial"/>
        </w:rPr>
        <w:t>ToolWay</w:t>
      </w:r>
      <w:proofErr w:type="spellEnd"/>
      <w:r w:rsidRPr="0031180F">
        <w:rPr>
          <w:rFonts w:cs="Arial"/>
        </w:rPr>
        <w:t xml:space="preserve"> E 655 N</w:t>
      </w:r>
      <w:r w:rsidR="001067C9">
        <w:rPr>
          <w:rFonts w:cs="Arial"/>
        </w:rPr>
        <w:tab/>
      </w:r>
      <w:r w:rsidR="00A97691">
        <w:rPr>
          <w:rFonts w:cs="Arial"/>
        </w:rPr>
        <w:t>12</w:t>
      </w:r>
      <w:r w:rsidR="001067C9">
        <w:rPr>
          <w:rFonts w:cs="Arial"/>
        </w:rPr>
        <w:t xml:space="preserve"> stran</w:t>
      </w:r>
    </w:p>
    <w:p w:rsidR="0031180F" w:rsidRPr="0031180F" w:rsidRDefault="0031180F" w:rsidP="00B15A0A">
      <w:pPr>
        <w:tabs>
          <w:tab w:val="left" w:pos="434"/>
          <w:tab w:val="left" w:pos="709"/>
          <w:tab w:val="left" w:pos="1274"/>
          <w:tab w:val="left" w:pos="1418"/>
          <w:tab w:val="left" w:pos="1694"/>
          <w:tab w:val="left" w:pos="2142"/>
          <w:tab w:val="left" w:pos="2604"/>
          <w:tab w:val="left" w:pos="3010"/>
          <w:tab w:val="left" w:pos="3416"/>
          <w:tab w:val="left" w:pos="3850"/>
          <w:tab w:val="left" w:pos="4298"/>
          <w:tab w:val="left" w:pos="4690"/>
          <w:tab w:val="left" w:pos="5082"/>
          <w:tab w:val="left" w:pos="7513"/>
        </w:tabs>
        <w:spacing w:before="0"/>
        <w:jc w:val="both"/>
        <w:rPr>
          <w:rFonts w:cs="Arial"/>
        </w:rPr>
      </w:pPr>
      <w:r>
        <w:rPr>
          <w:rFonts w:cs="Arial"/>
        </w:rPr>
        <w:t>Příloha</w:t>
      </w:r>
      <w:r w:rsidR="00C718C2">
        <w:rPr>
          <w:rFonts w:cs="Arial"/>
        </w:rPr>
        <w:t xml:space="preserve"> 16</w:t>
      </w:r>
      <w:r w:rsidRPr="0031180F">
        <w:rPr>
          <w:rFonts w:cs="Arial"/>
        </w:rPr>
        <w:t xml:space="preserve"> – </w:t>
      </w:r>
      <w:r w:rsidR="00C718C2">
        <w:rPr>
          <w:rFonts w:cs="Arial"/>
        </w:rPr>
        <w:tab/>
      </w:r>
      <w:r w:rsidRPr="0031180F">
        <w:rPr>
          <w:rFonts w:cs="Arial"/>
        </w:rPr>
        <w:t xml:space="preserve">Technicky list </w:t>
      </w:r>
      <w:r w:rsidR="00C718C2">
        <w:rPr>
          <w:rFonts w:cs="Arial"/>
        </w:rPr>
        <w:t>PK</w:t>
      </w:r>
      <w:r w:rsidR="00C718C2" w:rsidRPr="0031180F">
        <w:rPr>
          <w:rFonts w:cs="Arial"/>
        </w:rPr>
        <w:t xml:space="preserve"> </w:t>
      </w:r>
      <w:proofErr w:type="spellStart"/>
      <w:r w:rsidRPr="0031180F">
        <w:rPr>
          <w:rFonts w:cs="Arial"/>
        </w:rPr>
        <w:t>ToolWay</w:t>
      </w:r>
      <w:proofErr w:type="spellEnd"/>
      <w:r w:rsidRPr="0031180F">
        <w:rPr>
          <w:rFonts w:cs="Arial"/>
        </w:rPr>
        <w:t xml:space="preserve"> S 455 N</w:t>
      </w:r>
      <w:r w:rsidR="001067C9">
        <w:rPr>
          <w:rFonts w:cs="Arial"/>
        </w:rPr>
        <w:tab/>
      </w:r>
      <w:r w:rsidR="00A97691">
        <w:rPr>
          <w:rFonts w:cs="Arial"/>
        </w:rPr>
        <w:t>12</w:t>
      </w:r>
      <w:r w:rsidR="001067C9">
        <w:rPr>
          <w:rFonts w:cs="Arial"/>
        </w:rPr>
        <w:t xml:space="preserve"> stran</w:t>
      </w:r>
    </w:p>
    <w:p w:rsidR="0031180F" w:rsidRPr="0031180F" w:rsidRDefault="0031180F" w:rsidP="00B15A0A">
      <w:pPr>
        <w:tabs>
          <w:tab w:val="left" w:pos="434"/>
          <w:tab w:val="left" w:pos="709"/>
          <w:tab w:val="left" w:pos="1274"/>
          <w:tab w:val="left" w:pos="1418"/>
          <w:tab w:val="left" w:pos="1694"/>
          <w:tab w:val="left" w:pos="2142"/>
          <w:tab w:val="left" w:pos="2604"/>
          <w:tab w:val="left" w:pos="3010"/>
          <w:tab w:val="left" w:pos="3416"/>
          <w:tab w:val="left" w:pos="3850"/>
          <w:tab w:val="left" w:pos="4298"/>
          <w:tab w:val="left" w:pos="4690"/>
          <w:tab w:val="left" w:pos="5082"/>
          <w:tab w:val="left" w:pos="7503"/>
        </w:tabs>
        <w:spacing w:before="0"/>
        <w:jc w:val="both"/>
        <w:rPr>
          <w:rFonts w:cs="Arial"/>
        </w:rPr>
      </w:pPr>
      <w:r>
        <w:rPr>
          <w:rFonts w:cs="Arial"/>
        </w:rPr>
        <w:t>Příloha</w:t>
      </w:r>
      <w:r w:rsidR="00C718C2">
        <w:rPr>
          <w:rFonts w:cs="Arial"/>
        </w:rPr>
        <w:t xml:space="preserve"> 17</w:t>
      </w:r>
      <w:r w:rsidRPr="0031180F">
        <w:rPr>
          <w:rFonts w:cs="Arial"/>
        </w:rPr>
        <w:t xml:space="preserve"> – </w:t>
      </w:r>
      <w:r w:rsidR="00C718C2">
        <w:rPr>
          <w:rFonts w:cs="Arial"/>
        </w:rPr>
        <w:tab/>
      </w:r>
      <w:r w:rsidRPr="0031180F">
        <w:rPr>
          <w:rFonts w:cs="Arial"/>
        </w:rPr>
        <w:t xml:space="preserve">Technicky list </w:t>
      </w:r>
      <w:r w:rsidR="00C718C2">
        <w:rPr>
          <w:rFonts w:cs="Arial"/>
        </w:rPr>
        <w:t>PK</w:t>
      </w:r>
      <w:r w:rsidR="00C718C2" w:rsidRPr="0031180F">
        <w:rPr>
          <w:rFonts w:cs="Arial"/>
        </w:rPr>
        <w:t xml:space="preserve"> </w:t>
      </w:r>
      <w:r w:rsidRPr="0031180F">
        <w:rPr>
          <w:rFonts w:cs="Arial"/>
        </w:rPr>
        <w:t>VASCO 1000</w:t>
      </w:r>
      <w:r w:rsidR="001067C9">
        <w:rPr>
          <w:rFonts w:cs="Arial"/>
        </w:rPr>
        <w:tab/>
      </w:r>
      <w:r w:rsidR="001067C9">
        <w:rPr>
          <w:rFonts w:cs="Arial"/>
        </w:rPr>
        <w:tab/>
      </w:r>
      <w:r w:rsidR="00A97691">
        <w:rPr>
          <w:rFonts w:cs="Arial"/>
        </w:rPr>
        <w:t>2</w:t>
      </w:r>
      <w:r w:rsidR="001067C9">
        <w:rPr>
          <w:rFonts w:cs="Arial"/>
        </w:rPr>
        <w:t xml:space="preserve"> stran</w:t>
      </w:r>
      <w:r w:rsidR="00A97691">
        <w:rPr>
          <w:rFonts w:cs="Arial"/>
        </w:rPr>
        <w:t>y</w:t>
      </w:r>
    </w:p>
    <w:p w:rsidR="0031180F" w:rsidRPr="0031180F" w:rsidRDefault="0031180F" w:rsidP="00B15A0A">
      <w:pPr>
        <w:tabs>
          <w:tab w:val="left" w:pos="434"/>
          <w:tab w:val="left" w:pos="709"/>
          <w:tab w:val="left" w:pos="1274"/>
          <w:tab w:val="left" w:pos="1418"/>
          <w:tab w:val="left" w:pos="1694"/>
          <w:tab w:val="left" w:pos="2142"/>
          <w:tab w:val="left" w:pos="2604"/>
          <w:tab w:val="left" w:pos="3010"/>
          <w:tab w:val="left" w:pos="3416"/>
          <w:tab w:val="left" w:pos="3850"/>
          <w:tab w:val="left" w:pos="4298"/>
          <w:tab w:val="left" w:pos="4690"/>
          <w:tab w:val="left" w:pos="5082"/>
          <w:tab w:val="left" w:pos="7503"/>
        </w:tabs>
        <w:spacing w:before="0"/>
        <w:jc w:val="both"/>
        <w:rPr>
          <w:rFonts w:cs="Arial"/>
        </w:rPr>
      </w:pPr>
      <w:r>
        <w:rPr>
          <w:rFonts w:cs="Arial"/>
        </w:rPr>
        <w:t>Příloha</w:t>
      </w:r>
      <w:r w:rsidR="00C718C2">
        <w:rPr>
          <w:rFonts w:cs="Arial"/>
        </w:rPr>
        <w:t xml:space="preserve"> 18</w:t>
      </w:r>
      <w:r w:rsidRPr="0031180F">
        <w:rPr>
          <w:rFonts w:cs="Arial"/>
        </w:rPr>
        <w:t xml:space="preserve"> – </w:t>
      </w:r>
      <w:r w:rsidR="00C718C2">
        <w:rPr>
          <w:rFonts w:cs="Arial"/>
        </w:rPr>
        <w:tab/>
      </w:r>
      <w:r w:rsidRPr="0031180F">
        <w:rPr>
          <w:rFonts w:cs="Arial"/>
        </w:rPr>
        <w:t xml:space="preserve">Technicky list </w:t>
      </w:r>
      <w:r w:rsidR="00C718C2">
        <w:rPr>
          <w:rFonts w:cs="Arial"/>
        </w:rPr>
        <w:t>PK</w:t>
      </w:r>
      <w:r w:rsidRPr="0031180F">
        <w:rPr>
          <w:rFonts w:cs="Arial"/>
        </w:rPr>
        <w:t xml:space="preserve"> ZUBORA 10 H EXTRA</w:t>
      </w:r>
      <w:r w:rsidR="001067C9">
        <w:rPr>
          <w:rFonts w:cs="Arial"/>
        </w:rPr>
        <w:tab/>
      </w:r>
      <w:r w:rsidR="00A97691">
        <w:rPr>
          <w:rFonts w:cs="Arial"/>
        </w:rPr>
        <w:t>3</w:t>
      </w:r>
      <w:r w:rsidR="001067C9">
        <w:rPr>
          <w:rFonts w:cs="Arial"/>
        </w:rPr>
        <w:t xml:space="preserve"> stran</w:t>
      </w:r>
      <w:r w:rsidR="00A97691">
        <w:rPr>
          <w:rFonts w:cs="Arial"/>
        </w:rPr>
        <w:t>y</w:t>
      </w:r>
    </w:p>
    <w:p w:rsidR="0031180F" w:rsidRPr="0031180F" w:rsidRDefault="0031180F" w:rsidP="00B15A0A">
      <w:pPr>
        <w:tabs>
          <w:tab w:val="left" w:pos="434"/>
          <w:tab w:val="left" w:pos="709"/>
          <w:tab w:val="left" w:pos="1274"/>
          <w:tab w:val="left" w:pos="1418"/>
          <w:tab w:val="left" w:pos="1694"/>
          <w:tab w:val="left" w:pos="2142"/>
          <w:tab w:val="left" w:pos="2604"/>
          <w:tab w:val="left" w:pos="3010"/>
          <w:tab w:val="left" w:pos="3416"/>
          <w:tab w:val="left" w:pos="3850"/>
          <w:tab w:val="left" w:pos="4298"/>
          <w:tab w:val="left" w:pos="4690"/>
          <w:tab w:val="left" w:pos="5082"/>
          <w:tab w:val="left" w:pos="7517"/>
        </w:tabs>
        <w:spacing w:before="0"/>
        <w:jc w:val="both"/>
        <w:rPr>
          <w:rFonts w:cs="Arial"/>
        </w:rPr>
      </w:pPr>
      <w:r>
        <w:rPr>
          <w:rFonts w:cs="Arial"/>
        </w:rPr>
        <w:t>Příloha</w:t>
      </w:r>
      <w:r w:rsidRPr="0031180F">
        <w:rPr>
          <w:rFonts w:cs="Arial"/>
        </w:rPr>
        <w:t xml:space="preserve"> 1</w:t>
      </w:r>
      <w:r w:rsidR="00C718C2">
        <w:rPr>
          <w:rFonts w:cs="Arial"/>
        </w:rPr>
        <w:t>9</w:t>
      </w:r>
      <w:r w:rsidRPr="0031180F">
        <w:rPr>
          <w:rFonts w:cs="Arial"/>
        </w:rPr>
        <w:t xml:space="preserve"> – </w:t>
      </w:r>
      <w:r w:rsidR="00C718C2">
        <w:rPr>
          <w:rFonts w:cs="Arial"/>
        </w:rPr>
        <w:tab/>
      </w:r>
      <w:r w:rsidRPr="0031180F">
        <w:rPr>
          <w:rFonts w:cs="Arial"/>
        </w:rPr>
        <w:t xml:space="preserve">Technicky list </w:t>
      </w:r>
      <w:r w:rsidR="00C718C2">
        <w:rPr>
          <w:rFonts w:cs="Arial"/>
        </w:rPr>
        <w:t>PK</w:t>
      </w:r>
      <w:r w:rsidR="00C718C2" w:rsidRPr="0031180F">
        <w:rPr>
          <w:rFonts w:cs="Arial"/>
        </w:rPr>
        <w:t xml:space="preserve"> </w:t>
      </w:r>
      <w:r w:rsidRPr="0031180F">
        <w:rPr>
          <w:rFonts w:cs="Arial"/>
        </w:rPr>
        <w:t>ZUBORA 20 H EXTRA</w:t>
      </w:r>
      <w:r w:rsidR="001067C9">
        <w:rPr>
          <w:rFonts w:cs="Arial"/>
        </w:rPr>
        <w:tab/>
      </w:r>
      <w:r w:rsidR="00A97691">
        <w:rPr>
          <w:rFonts w:cs="Arial"/>
        </w:rPr>
        <w:t>2</w:t>
      </w:r>
      <w:r w:rsidR="001067C9">
        <w:rPr>
          <w:rFonts w:cs="Arial"/>
        </w:rPr>
        <w:t xml:space="preserve"> stran</w:t>
      </w:r>
      <w:r w:rsidR="00DD1F51">
        <w:rPr>
          <w:rFonts w:cs="Arial"/>
        </w:rPr>
        <w:t>y</w:t>
      </w:r>
    </w:p>
    <w:p w:rsidR="0031180F" w:rsidRPr="0031180F" w:rsidRDefault="0031180F" w:rsidP="00B15A0A">
      <w:pPr>
        <w:tabs>
          <w:tab w:val="left" w:pos="434"/>
          <w:tab w:val="left" w:pos="709"/>
          <w:tab w:val="left" w:pos="1274"/>
          <w:tab w:val="left" w:pos="1418"/>
          <w:tab w:val="left" w:pos="1694"/>
          <w:tab w:val="left" w:pos="2142"/>
          <w:tab w:val="left" w:pos="2604"/>
          <w:tab w:val="left" w:pos="3010"/>
          <w:tab w:val="left" w:pos="3416"/>
          <w:tab w:val="left" w:pos="3850"/>
          <w:tab w:val="left" w:pos="4298"/>
          <w:tab w:val="left" w:pos="4690"/>
          <w:tab w:val="left" w:pos="5082"/>
          <w:tab w:val="left" w:pos="7503"/>
        </w:tabs>
        <w:spacing w:before="0"/>
        <w:jc w:val="both"/>
        <w:rPr>
          <w:rFonts w:cs="Arial"/>
        </w:rPr>
      </w:pPr>
      <w:r>
        <w:rPr>
          <w:rFonts w:cs="Arial"/>
        </w:rPr>
        <w:t>Příloha</w:t>
      </w:r>
      <w:r w:rsidR="00C718C2">
        <w:rPr>
          <w:rFonts w:cs="Arial"/>
        </w:rPr>
        <w:t xml:space="preserve"> 20</w:t>
      </w:r>
      <w:r w:rsidRPr="0031180F">
        <w:rPr>
          <w:rFonts w:cs="Arial"/>
        </w:rPr>
        <w:t xml:space="preserve"> – </w:t>
      </w:r>
      <w:r w:rsidR="00C718C2">
        <w:rPr>
          <w:rFonts w:cs="Arial"/>
        </w:rPr>
        <w:tab/>
      </w:r>
      <w:r w:rsidRPr="0031180F">
        <w:rPr>
          <w:rFonts w:cs="Arial"/>
        </w:rPr>
        <w:t xml:space="preserve">Technicky list </w:t>
      </w:r>
      <w:r w:rsidR="00C718C2">
        <w:rPr>
          <w:rFonts w:cs="Arial"/>
        </w:rPr>
        <w:t>PK</w:t>
      </w:r>
      <w:r w:rsidR="00C718C2" w:rsidRPr="0031180F">
        <w:rPr>
          <w:rFonts w:cs="Arial"/>
        </w:rPr>
        <w:t xml:space="preserve"> </w:t>
      </w:r>
      <w:r w:rsidRPr="0031180F">
        <w:rPr>
          <w:rFonts w:cs="Arial"/>
        </w:rPr>
        <w:t>ZUBORA 20 H ULTRA</w:t>
      </w:r>
      <w:r w:rsidR="001067C9">
        <w:rPr>
          <w:rFonts w:cs="Arial"/>
        </w:rPr>
        <w:tab/>
      </w:r>
      <w:r w:rsidR="00A97691">
        <w:rPr>
          <w:rFonts w:cs="Arial"/>
        </w:rPr>
        <w:t>2</w:t>
      </w:r>
      <w:r w:rsidR="001067C9">
        <w:rPr>
          <w:rFonts w:cs="Arial"/>
        </w:rPr>
        <w:t xml:space="preserve"> stran</w:t>
      </w:r>
      <w:r w:rsidR="00DD1F51">
        <w:rPr>
          <w:rFonts w:cs="Arial"/>
        </w:rPr>
        <w:t>y</w:t>
      </w:r>
    </w:p>
    <w:p w:rsidR="0031180F" w:rsidRPr="0031180F" w:rsidRDefault="0031180F" w:rsidP="00B15A0A">
      <w:pPr>
        <w:tabs>
          <w:tab w:val="left" w:pos="434"/>
          <w:tab w:val="left" w:pos="709"/>
          <w:tab w:val="left" w:pos="1274"/>
          <w:tab w:val="left" w:pos="1418"/>
          <w:tab w:val="left" w:pos="1694"/>
          <w:tab w:val="left" w:pos="2142"/>
          <w:tab w:val="left" w:pos="2604"/>
          <w:tab w:val="left" w:pos="3010"/>
          <w:tab w:val="left" w:pos="3416"/>
          <w:tab w:val="left" w:pos="3850"/>
          <w:tab w:val="left" w:pos="4298"/>
          <w:tab w:val="left" w:pos="4690"/>
          <w:tab w:val="left" w:pos="5082"/>
          <w:tab w:val="left" w:pos="7503"/>
        </w:tabs>
        <w:spacing w:before="0"/>
        <w:jc w:val="both"/>
        <w:rPr>
          <w:rFonts w:cs="Arial"/>
        </w:rPr>
      </w:pPr>
      <w:r>
        <w:rPr>
          <w:rFonts w:cs="Arial"/>
        </w:rPr>
        <w:t>Příloha</w:t>
      </w:r>
      <w:r w:rsidR="00C718C2">
        <w:rPr>
          <w:rFonts w:cs="Arial"/>
        </w:rPr>
        <w:t xml:space="preserve"> 21</w:t>
      </w:r>
      <w:r w:rsidRPr="0031180F">
        <w:rPr>
          <w:rFonts w:cs="Arial"/>
        </w:rPr>
        <w:t xml:space="preserve"> – </w:t>
      </w:r>
      <w:r w:rsidR="00C718C2">
        <w:rPr>
          <w:rFonts w:cs="Arial"/>
        </w:rPr>
        <w:tab/>
      </w:r>
      <w:r w:rsidRPr="0031180F">
        <w:rPr>
          <w:rFonts w:cs="Arial"/>
        </w:rPr>
        <w:t xml:space="preserve">Technicky list </w:t>
      </w:r>
      <w:r w:rsidR="00C718C2">
        <w:rPr>
          <w:rFonts w:cs="Arial"/>
        </w:rPr>
        <w:t>PK</w:t>
      </w:r>
      <w:r w:rsidR="00C718C2" w:rsidRPr="0031180F">
        <w:rPr>
          <w:rFonts w:cs="Arial"/>
        </w:rPr>
        <w:t xml:space="preserve"> </w:t>
      </w:r>
      <w:r w:rsidRPr="0031180F">
        <w:rPr>
          <w:rFonts w:cs="Arial"/>
        </w:rPr>
        <w:t>ZUBORA 65 H ULTRA</w:t>
      </w:r>
      <w:r w:rsidR="001067C9">
        <w:rPr>
          <w:rFonts w:cs="Arial"/>
        </w:rPr>
        <w:tab/>
      </w:r>
      <w:r w:rsidR="00A97691">
        <w:rPr>
          <w:rFonts w:cs="Arial"/>
        </w:rPr>
        <w:t>2</w:t>
      </w:r>
      <w:r w:rsidR="001067C9">
        <w:rPr>
          <w:rFonts w:cs="Arial"/>
        </w:rPr>
        <w:t xml:space="preserve"> stran</w:t>
      </w:r>
      <w:r w:rsidR="00DD1F51">
        <w:rPr>
          <w:rFonts w:cs="Arial"/>
        </w:rPr>
        <w:t>y</w:t>
      </w:r>
    </w:p>
    <w:p w:rsidR="0022490B" w:rsidRDefault="0031180F" w:rsidP="00B15A0A">
      <w:pPr>
        <w:tabs>
          <w:tab w:val="left" w:pos="434"/>
          <w:tab w:val="left" w:pos="709"/>
          <w:tab w:val="left" w:pos="1274"/>
          <w:tab w:val="left" w:pos="1418"/>
          <w:tab w:val="left" w:pos="1694"/>
          <w:tab w:val="left" w:pos="2142"/>
          <w:tab w:val="left" w:pos="2604"/>
          <w:tab w:val="left" w:pos="3010"/>
          <w:tab w:val="left" w:pos="3416"/>
          <w:tab w:val="left" w:pos="3850"/>
          <w:tab w:val="left" w:pos="4298"/>
          <w:tab w:val="left" w:pos="4690"/>
          <w:tab w:val="left" w:pos="5082"/>
          <w:tab w:val="left" w:pos="7513"/>
        </w:tabs>
        <w:spacing w:before="0"/>
        <w:jc w:val="both"/>
        <w:rPr>
          <w:rFonts w:cs="Arial"/>
        </w:rPr>
      </w:pPr>
      <w:r>
        <w:rPr>
          <w:rFonts w:cs="Arial"/>
        </w:rPr>
        <w:t>Příloha</w:t>
      </w:r>
      <w:r w:rsidR="00C718C2">
        <w:rPr>
          <w:rFonts w:cs="Arial"/>
        </w:rPr>
        <w:t xml:space="preserve"> 22</w:t>
      </w:r>
      <w:r w:rsidRPr="0031180F">
        <w:rPr>
          <w:rFonts w:cs="Arial"/>
        </w:rPr>
        <w:t xml:space="preserve"> – </w:t>
      </w:r>
      <w:r w:rsidR="00C718C2">
        <w:rPr>
          <w:rFonts w:cs="Arial"/>
        </w:rPr>
        <w:tab/>
      </w:r>
      <w:r w:rsidRPr="0031180F">
        <w:rPr>
          <w:rFonts w:cs="Arial"/>
        </w:rPr>
        <w:t xml:space="preserve">Technicky list </w:t>
      </w:r>
      <w:r w:rsidR="00C718C2">
        <w:rPr>
          <w:rFonts w:cs="Arial"/>
        </w:rPr>
        <w:t>PK</w:t>
      </w:r>
      <w:r w:rsidR="00C718C2" w:rsidRPr="0031180F">
        <w:rPr>
          <w:rFonts w:cs="Arial"/>
        </w:rPr>
        <w:t xml:space="preserve"> </w:t>
      </w:r>
      <w:r w:rsidRPr="0031180F">
        <w:rPr>
          <w:rFonts w:cs="Arial"/>
        </w:rPr>
        <w:t>ZUBORA UNIVERSAL</w:t>
      </w:r>
      <w:r w:rsidR="001067C9">
        <w:rPr>
          <w:rFonts w:cs="Arial"/>
        </w:rPr>
        <w:tab/>
      </w:r>
      <w:r w:rsidR="00A97691">
        <w:rPr>
          <w:rFonts w:cs="Arial"/>
        </w:rPr>
        <w:t>2</w:t>
      </w:r>
      <w:r w:rsidR="001067C9">
        <w:rPr>
          <w:rFonts w:cs="Arial"/>
        </w:rPr>
        <w:t xml:space="preserve"> stran</w:t>
      </w:r>
      <w:r w:rsidR="00DD1F51">
        <w:rPr>
          <w:rFonts w:cs="Arial"/>
        </w:rPr>
        <w:t>y</w:t>
      </w:r>
    </w:p>
    <w:p w:rsidR="0022490B" w:rsidRDefault="0022490B" w:rsidP="0022490B"/>
    <w:p w:rsidR="0022490B" w:rsidRDefault="0022490B" w:rsidP="0022490B"/>
    <w:p w:rsidR="0022490B" w:rsidRDefault="0022490B" w:rsidP="0022490B"/>
    <w:p w:rsidR="0022490B" w:rsidRDefault="0022490B" w:rsidP="0022490B"/>
    <w:p w:rsidR="0022490B" w:rsidRDefault="0022490B" w:rsidP="0022490B"/>
    <w:p w:rsidR="0022490B" w:rsidRDefault="0022490B" w:rsidP="0022490B"/>
    <w:p w:rsidR="0022490B" w:rsidRDefault="0022490B" w:rsidP="0022490B"/>
    <w:p w:rsidR="0022490B" w:rsidRDefault="0022490B" w:rsidP="0022490B"/>
    <w:p w:rsidR="0022490B" w:rsidRDefault="0022490B" w:rsidP="0022490B"/>
    <w:p w:rsidR="0022490B" w:rsidRDefault="0022490B" w:rsidP="0022490B"/>
    <w:p w:rsidR="0022490B" w:rsidRDefault="0022490B" w:rsidP="0022490B"/>
    <w:p w:rsidR="0022490B" w:rsidRDefault="0022490B" w:rsidP="0022490B">
      <w:pPr>
        <w:rPr>
          <w:rFonts w:cs="Arial"/>
          <w:sz w:val="28"/>
          <w:szCs w:val="28"/>
        </w:rPr>
      </w:pPr>
      <w:r w:rsidRPr="00FE2593">
        <w:rPr>
          <w:rFonts w:cs="Arial"/>
          <w:sz w:val="28"/>
          <w:szCs w:val="28"/>
        </w:rPr>
        <w:t>Příloha 1</w:t>
      </w:r>
    </w:p>
    <w:p w:rsidR="0022490B" w:rsidRDefault="0022490B" w:rsidP="0022490B">
      <w:pPr>
        <w:rPr>
          <w:rFonts w:cs="Arial"/>
        </w:rPr>
      </w:pPr>
    </w:p>
    <w:p w:rsidR="0022490B" w:rsidRDefault="0022490B" w:rsidP="0022490B">
      <w:pPr>
        <w:tabs>
          <w:tab w:val="left" w:pos="434"/>
          <w:tab w:val="left" w:pos="854"/>
          <w:tab w:val="left" w:pos="1418"/>
          <w:tab w:val="left" w:pos="1694"/>
          <w:tab w:val="left" w:pos="2142"/>
          <w:tab w:val="left" w:pos="2604"/>
          <w:tab w:val="left" w:pos="3010"/>
          <w:tab w:val="left" w:pos="3416"/>
          <w:tab w:val="left" w:pos="3850"/>
          <w:tab w:val="left" w:pos="4298"/>
          <w:tab w:val="left" w:pos="4690"/>
          <w:tab w:val="left" w:pos="5082"/>
          <w:tab w:val="left" w:pos="7517"/>
        </w:tabs>
        <w:rPr>
          <w:rFonts w:cs="Arial"/>
        </w:rPr>
      </w:pPr>
      <w:r>
        <w:rPr>
          <w:rFonts w:cs="Arial"/>
        </w:rPr>
        <w:t>Výsledky m</w:t>
      </w:r>
      <w:r w:rsidRPr="0031180F">
        <w:rPr>
          <w:rFonts w:cs="Arial"/>
        </w:rPr>
        <w:t>ěř</w:t>
      </w:r>
      <w:r>
        <w:rPr>
          <w:rFonts w:cs="Arial"/>
        </w:rPr>
        <w:t>eni trvanlivosti ná</w:t>
      </w:r>
      <w:r w:rsidRPr="0031180F">
        <w:rPr>
          <w:rFonts w:cs="Arial"/>
        </w:rPr>
        <w:t xml:space="preserve">stroje při </w:t>
      </w:r>
      <w:r>
        <w:rPr>
          <w:rFonts w:cs="Arial"/>
        </w:rPr>
        <w:t xml:space="preserve">frézování za použití PK </w:t>
      </w:r>
      <w:proofErr w:type="spellStart"/>
      <w:r w:rsidRPr="0031180F">
        <w:rPr>
          <w:rFonts w:cs="Arial"/>
        </w:rPr>
        <w:t>Hocut</w:t>
      </w:r>
      <w:proofErr w:type="spellEnd"/>
      <w:r w:rsidRPr="0031180F">
        <w:rPr>
          <w:rFonts w:cs="Arial"/>
        </w:rPr>
        <w:t xml:space="preserve"> B65</w:t>
      </w:r>
    </w:p>
    <w:p w:rsidR="0022490B" w:rsidRDefault="002D4F7D">
      <w:pPr>
        <w:spacing w:line="240" w:lineRule="auto"/>
        <w:rPr>
          <w:rFonts w:cs="Arial"/>
        </w:rPr>
      </w:pPr>
      <w:r>
        <w:rPr>
          <w:rFonts w:cs="Arial"/>
          <w:noProof/>
        </w:rPr>
        <w:lastRenderedPageBreak/>
        <w:object w:dxaOrig="1440" w:dyaOrig="1440">
          <v:shape id="_x0000_s1058" type="#_x0000_t75" style="position:absolute;left:0;text-align:left;margin-left:-53.75pt;margin-top:-33.1pt;width:561pt;height:793.55pt;z-index:251673600" wrapcoords="-34 0 -34 21576 21600 21576 21600 0 -34 0">
            <v:imagedata r:id="rId60" o:title=""/>
            <w10:wrap type="tight"/>
          </v:shape>
          <o:OLEObject Type="Embed" ProgID="AcroExch.Document.11" ShapeID="_x0000_s1058" DrawAspect="Content" ObjectID="_1493111086" r:id="rId61"/>
        </w:object>
      </w:r>
      <w:r w:rsidR="0022490B">
        <w:rPr>
          <w:rFonts w:cs="Arial"/>
        </w:rPr>
        <w:br w:type="page"/>
      </w:r>
    </w:p>
    <w:p w:rsidR="0022490B" w:rsidRPr="00616D3E" w:rsidRDefault="002D4F7D" w:rsidP="0022490B">
      <w:pPr>
        <w:tabs>
          <w:tab w:val="left" w:pos="434"/>
          <w:tab w:val="left" w:pos="854"/>
          <w:tab w:val="left" w:pos="1418"/>
          <w:tab w:val="left" w:pos="1694"/>
          <w:tab w:val="left" w:pos="2142"/>
          <w:tab w:val="left" w:pos="2604"/>
          <w:tab w:val="left" w:pos="3010"/>
          <w:tab w:val="left" w:pos="3416"/>
          <w:tab w:val="left" w:pos="3850"/>
          <w:tab w:val="left" w:pos="4298"/>
          <w:tab w:val="left" w:pos="4690"/>
          <w:tab w:val="left" w:pos="5082"/>
          <w:tab w:val="left" w:pos="7517"/>
        </w:tabs>
        <w:rPr>
          <w:rFonts w:cs="Arial"/>
        </w:rPr>
      </w:pPr>
      <w:r>
        <w:rPr>
          <w:rFonts w:cs="Arial"/>
          <w:noProof/>
        </w:rPr>
        <w:lastRenderedPageBreak/>
        <w:object w:dxaOrig="1440" w:dyaOrig="1440">
          <v:shape id="_x0000_s1059" type="#_x0000_t75" style="position:absolute;left:0;text-align:left;margin-left:0;margin-top:-22.9pt;width:561pt;height:793.9pt;z-index:251675648;mso-position-horizontal:center" wrapcoords="-36 0 -36 21574 21600 21574 21600 0 -36 0">
            <v:imagedata r:id="rId62" o:title=""/>
            <w10:wrap type="tight"/>
          </v:shape>
          <o:OLEObject Type="Embed" ProgID="AcroExch.Document.11" ShapeID="_x0000_s1059" DrawAspect="Content" ObjectID="_1493111087" r:id="rId63"/>
        </w:object>
      </w:r>
    </w:p>
    <w:p w:rsidR="0022490B" w:rsidRDefault="0022490B" w:rsidP="0022490B"/>
    <w:p w:rsidR="0022490B" w:rsidRDefault="0022490B" w:rsidP="0022490B"/>
    <w:p w:rsidR="0022490B" w:rsidRDefault="0022490B" w:rsidP="0022490B"/>
    <w:p w:rsidR="0022490B" w:rsidRDefault="0022490B" w:rsidP="0022490B"/>
    <w:p w:rsidR="0022490B" w:rsidRDefault="0022490B" w:rsidP="0022490B"/>
    <w:p w:rsidR="0022490B" w:rsidRDefault="0022490B" w:rsidP="0022490B"/>
    <w:p w:rsidR="0022490B" w:rsidRDefault="0022490B" w:rsidP="0022490B"/>
    <w:p w:rsidR="0022490B" w:rsidRDefault="0022490B" w:rsidP="0022490B"/>
    <w:p w:rsidR="0022490B" w:rsidRDefault="0022490B" w:rsidP="0022490B"/>
    <w:p w:rsidR="0022490B" w:rsidRDefault="0022490B" w:rsidP="0022490B"/>
    <w:p w:rsidR="0022490B" w:rsidRDefault="0022490B" w:rsidP="0022490B"/>
    <w:p w:rsidR="0022490B" w:rsidRDefault="0022490B" w:rsidP="0022490B">
      <w:pPr>
        <w:rPr>
          <w:rFonts w:cs="Arial"/>
          <w:sz w:val="28"/>
          <w:szCs w:val="28"/>
        </w:rPr>
      </w:pPr>
      <w:r w:rsidRPr="00FE2593">
        <w:rPr>
          <w:rFonts w:cs="Arial"/>
          <w:sz w:val="28"/>
          <w:szCs w:val="28"/>
        </w:rPr>
        <w:t xml:space="preserve">Příloha </w:t>
      </w:r>
      <w:r>
        <w:rPr>
          <w:rFonts w:cs="Arial"/>
          <w:sz w:val="28"/>
          <w:szCs w:val="28"/>
        </w:rPr>
        <w:t>2</w:t>
      </w:r>
    </w:p>
    <w:p w:rsidR="0022490B" w:rsidRDefault="0022490B" w:rsidP="0022490B">
      <w:pPr>
        <w:rPr>
          <w:rFonts w:cs="Arial"/>
        </w:rPr>
      </w:pPr>
    </w:p>
    <w:p w:rsidR="0022490B" w:rsidRDefault="0022490B" w:rsidP="0022490B">
      <w:pPr>
        <w:tabs>
          <w:tab w:val="left" w:pos="434"/>
          <w:tab w:val="left" w:pos="709"/>
          <w:tab w:val="left" w:pos="1418"/>
          <w:tab w:val="left" w:pos="1694"/>
          <w:tab w:val="left" w:pos="2142"/>
          <w:tab w:val="left" w:pos="2604"/>
          <w:tab w:val="left" w:pos="3010"/>
          <w:tab w:val="left" w:pos="3416"/>
          <w:tab w:val="left" w:pos="3850"/>
          <w:tab w:val="left" w:pos="4298"/>
          <w:tab w:val="left" w:pos="4690"/>
          <w:tab w:val="left" w:pos="5082"/>
        </w:tabs>
        <w:rPr>
          <w:rFonts w:cs="Arial"/>
        </w:rPr>
      </w:pPr>
      <w:r>
        <w:rPr>
          <w:rFonts w:cs="Arial"/>
        </w:rPr>
        <w:t>Výsledky m</w:t>
      </w:r>
      <w:r w:rsidRPr="0031180F">
        <w:rPr>
          <w:rFonts w:cs="Arial"/>
        </w:rPr>
        <w:t>ěř</w:t>
      </w:r>
      <w:r>
        <w:rPr>
          <w:rFonts w:cs="Arial"/>
        </w:rPr>
        <w:t>eni trvanlivosti ná</w:t>
      </w:r>
      <w:r w:rsidRPr="0031180F">
        <w:rPr>
          <w:rFonts w:cs="Arial"/>
        </w:rPr>
        <w:t xml:space="preserve">stroje při </w:t>
      </w:r>
      <w:r>
        <w:rPr>
          <w:rFonts w:cs="Arial"/>
        </w:rPr>
        <w:t>frézování</w:t>
      </w:r>
      <w:r w:rsidRPr="0031180F">
        <w:rPr>
          <w:rFonts w:cs="Arial"/>
        </w:rPr>
        <w:t xml:space="preserve"> </w:t>
      </w:r>
      <w:r>
        <w:rPr>
          <w:rFonts w:cs="Arial"/>
        </w:rPr>
        <w:t xml:space="preserve">za použití PK </w:t>
      </w:r>
      <w:proofErr w:type="spellStart"/>
      <w:r w:rsidRPr="0031180F">
        <w:rPr>
          <w:rFonts w:cs="Arial"/>
        </w:rPr>
        <w:t>Hocut</w:t>
      </w:r>
      <w:proofErr w:type="spellEnd"/>
      <w:r w:rsidRPr="0031180F">
        <w:rPr>
          <w:rFonts w:cs="Arial"/>
        </w:rPr>
        <w:t xml:space="preserve"> HS 9700</w:t>
      </w:r>
    </w:p>
    <w:p w:rsidR="0022490B" w:rsidRDefault="0022490B" w:rsidP="0022490B">
      <w:pPr>
        <w:spacing w:line="240" w:lineRule="auto"/>
        <w:rPr>
          <w:rFonts w:cs="Arial"/>
        </w:rPr>
      </w:pPr>
      <w:r>
        <w:rPr>
          <w:rFonts w:cs="Arial"/>
        </w:rPr>
        <w:br w:type="page"/>
      </w:r>
    </w:p>
    <w:p w:rsidR="00605BF5" w:rsidRDefault="002D4F7D">
      <w:pPr>
        <w:spacing w:line="240" w:lineRule="auto"/>
        <w:rPr>
          <w:rFonts w:cs="Arial"/>
        </w:rPr>
      </w:pPr>
      <w:r>
        <w:rPr>
          <w:rFonts w:cs="Arial"/>
          <w:noProof/>
        </w:rPr>
        <w:lastRenderedPageBreak/>
        <w:object w:dxaOrig="1440" w:dyaOrig="1440">
          <v:shape id="_x0000_s1060" type="#_x0000_t75" style="position:absolute;left:0;text-align:left;margin-left:0;margin-top:.3pt;width:561pt;height:793.9pt;z-index:251677696;mso-position-horizontal:center" wrapcoords="-29 0 -29 21580 21600 21580 21600 0 -29 0">
            <v:imagedata r:id="rId64" o:title=""/>
            <w10:wrap type="tight"/>
          </v:shape>
          <o:OLEObject Type="Embed" ProgID="AcroExch.Document.11" ShapeID="_x0000_s1060" DrawAspect="Content" ObjectID="_1493111088" r:id="rId65"/>
        </w:object>
      </w:r>
    </w:p>
    <w:p w:rsidR="0022490B" w:rsidRPr="00616D3E" w:rsidRDefault="002D4F7D" w:rsidP="0022490B">
      <w:pPr>
        <w:tabs>
          <w:tab w:val="left" w:pos="434"/>
          <w:tab w:val="left" w:pos="709"/>
          <w:tab w:val="left" w:pos="1418"/>
          <w:tab w:val="left" w:pos="1694"/>
          <w:tab w:val="left" w:pos="2142"/>
          <w:tab w:val="left" w:pos="2604"/>
          <w:tab w:val="left" w:pos="3010"/>
          <w:tab w:val="left" w:pos="3416"/>
          <w:tab w:val="left" w:pos="3850"/>
          <w:tab w:val="left" w:pos="4298"/>
          <w:tab w:val="left" w:pos="4690"/>
          <w:tab w:val="left" w:pos="5082"/>
        </w:tabs>
        <w:rPr>
          <w:rFonts w:cs="Arial"/>
        </w:rPr>
      </w:pPr>
      <w:r>
        <w:rPr>
          <w:rFonts w:cs="Arial"/>
          <w:noProof/>
        </w:rPr>
        <w:lastRenderedPageBreak/>
        <w:object w:dxaOrig="1440" w:dyaOrig="1440">
          <v:shape id="_x0000_s1061" type="#_x0000_t75" style="position:absolute;left:0;text-align:left;margin-left:0;margin-top:.3pt;width:561pt;height:793.9pt;z-index:251679744;mso-position-horizontal:center" wrapcoords="-29 0 -29 21580 21600 21580 21600 0 -29 0">
            <v:imagedata r:id="rId66" o:title=""/>
            <w10:wrap type="tight"/>
          </v:shape>
          <o:OLEObject Type="Embed" ProgID="AcroExch.Document.11" ShapeID="_x0000_s1061" DrawAspect="Content" ObjectID="_1493111089" r:id="rId67"/>
        </w:object>
      </w:r>
    </w:p>
    <w:p w:rsidR="0022490B" w:rsidRDefault="0022490B" w:rsidP="0022490B"/>
    <w:p w:rsidR="0022490B" w:rsidRDefault="0022490B" w:rsidP="0022490B"/>
    <w:p w:rsidR="0022490B" w:rsidRDefault="0022490B" w:rsidP="0022490B"/>
    <w:p w:rsidR="0022490B" w:rsidRDefault="0022490B" w:rsidP="0022490B"/>
    <w:p w:rsidR="0022490B" w:rsidRDefault="0022490B" w:rsidP="0022490B"/>
    <w:p w:rsidR="0022490B" w:rsidRDefault="0022490B" w:rsidP="0022490B"/>
    <w:p w:rsidR="0022490B" w:rsidRDefault="0022490B" w:rsidP="0022490B"/>
    <w:p w:rsidR="0022490B" w:rsidRDefault="0022490B" w:rsidP="0022490B"/>
    <w:p w:rsidR="0022490B" w:rsidRDefault="0022490B" w:rsidP="0022490B"/>
    <w:p w:rsidR="0022490B" w:rsidRDefault="0022490B" w:rsidP="0022490B"/>
    <w:p w:rsidR="0022490B" w:rsidRDefault="0022490B" w:rsidP="0022490B"/>
    <w:p w:rsidR="0022490B" w:rsidRDefault="0022490B" w:rsidP="0022490B">
      <w:pPr>
        <w:rPr>
          <w:rFonts w:cs="Arial"/>
          <w:sz w:val="28"/>
          <w:szCs w:val="28"/>
        </w:rPr>
      </w:pPr>
      <w:r w:rsidRPr="00FE2593">
        <w:rPr>
          <w:rFonts w:cs="Arial"/>
          <w:sz w:val="28"/>
          <w:szCs w:val="28"/>
        </w:rPr>
        <w:t xml:space="preserve">Příloha </w:t>
      </w:r>
      <w:r>
        <w:rPr>
          <w:rFonts w:cs="Arial"/>
          <w:sz w:val="28"/>
          <w:szCs w:val="28"/>
        </w:rPr>
        <w:t>3</w:t>
      </w:r>
    </w:p>
    <w:p w:rsidR="0022490B" w:rsidRDefault="0022490B" w:rsidP="0022490B">
      <w:pPr>
        <w:rPr>
          <w:rFonts w:cs="Arial"/>
        </w:rPr>
      </w:pPr>
    </w:p>
    <w:p w:rsidR="0022490B" w:rsidRDefault="0022490B" w:rsidP="0022490B">
      <w:pPr>
        <w:tabs>
          <w:tab w:val="left" w:pos="434"/>
          <w:tab w:val="left" w:pos="709"/>
          <w:tab w:val="left" w:pos="1418"/>
          <w:tab w:val="left" w:pos="1694"/>
          <w:tab w:val="left" w:pos="2142"/>
          <w:tab w:val="left" w:pos="2604"/>
          <w:tab w:val="left" w:pos="3010"/>
          <w:tab w:val="left" w:pos="3416"/>
          <w:tab w:val="left" w:pos="3850"/>
          <w:tab w:val="left" w:pos="4298"/>
          <w:tab w:val="left" w:pos="4690"/>
          <w:tab w:val="left" w:pos="5082"/>
        </w:tabs>
        <w:rPr>
          <w:rFonts w:cs="Arial"/>
        </w:rPr>
      </w:pPr>
      <w:r>
        <w:rPr>
          <w:rFonts w:cs="Arial"/>
        </w:rPr>
        <w:t>Výsledky m</w:t>
      </w:r>
      <w:r w:rsidRPr="0031180F">
        <w:rPr>
          <w:rFonts w:cs="Arial"/>
        </w:rPr>
        <w:t>ěř</w:t>
      </w:r>
      <w:r>
        <w:rPr>
          <w:rFonts w:cs="Arial"/>
        </w:rPr>
        <w:t>eni trvanlivosti ná</w:t>
      </w:r>
      <w:r w:rsidRPr="0031180F">
        <w:rPr>
          <w:rFonts w:cs="Arial"/>
        </w:rPr>
        <w:t xml:space="preserve">stroje při </w:t>
      </w:r>
      <w:r>
        <w:rPr>
          <w:rFonts w:cs="Arial"/>
        </w:rPr>
        <w:t>frézování</w:t>
      </w:r>
      <w:r w:rsidRPr="0031180F">
        <w:rPr>
          <w:rFonts w:cs="Arial"/>
        </w:rPr>
        <w:t xml:space="preserve"> </w:t>
      </w:r>
      <w:r>
        <w:rPr>
          <w:rFonts w:cs="Arial"/>
        </w:rPr>
        <w:t>za použití PK</w:t>
      </w:r>
      <w:r w:rsidRPr="00F4057A">
        <w:rPr>
          <w:rFonts w:cs="Arial"/>
        </w:rPr>
        <w:t xml:space="preserve"> </w:t>
      </w:r>
      <w:proofErr w:type="spellStart"/>
      <w:r w:rsidRPr="0031180F">
        <w:rPr>
          <w:rFonts w:cs="Arial"/>
        </w:rPr>
        <w:t>ToolWay</w:t>
      </w:r>
      <w:proofErr w:type="spellEnd"/>
      <w:r w:rsidRPr="0031180F">
        <w:rPr>
          <w:rFonts w:cs="Arial"/>
        </w:rPr>
        <w:t xml:space="preserve"> E 655 N</w:t>
      </w:r>
    </w:p>
    <w:p w:rsidR="0022490B" w:rsidRDefault="0022490B" w:rsidP="0022490B">
      <w:pPr>
        <w:spacing w:line="240" w:lineRule="auto"/>
        <w:rPr>
          <w:rFonts w:cs="Arial"/>
        </w:rPr>
      </w:pPr>
      <w:r>
        <w:rPr>
          <w:rFonts w:cs="Arial"/>
        </w:rPr>
        <w:br w:type="page"/>
      </w:r>
    </w:p>
    <w:p w:rsidR="0022490B" w:rsidRPr="00616D3E" w:rsidRDefault="002D4F7D" w:rsidP="0022490B">
      <w:pPr>
        <w:tabs>
          <w:tab w:val="left" w:pos="434"/>
          <w:tab w:val="left" w:pos="709"/>
          <w:tab w:val="left" w:pos="1418"/>
          <w:tab w:val="left" w:pos="1694"/>
          <w:tab w:val="left" w:pos="2142"/>
          <w:tab w:val="left" w:pos="2604"/>
          <w:tab w:val="left" w:pos="3010"/>
          <w:tab w:val="left" w:pos="3416"/>
          <w:tab w:val="left" w:pos="3850"/>
          <w:tab w:val="left" w:pos="4298"/>
          <w:tab w:val="left" w:pos="4690"/>
          <w:tab w:val="left" w:pos="5082"/>
        </w:tabs>
        <w:rPr>
          <w:rFonts w:cs="Arial"/>
        </w:rPr>
      </w:pPr>
      <w:r>
        <w:rPr>
          <w:rFonts w:cs="Arial"/>
          <w:noProof/>
        </w:rPr>
        <w:lastRenderedPageBreak/>
        <w:object w:dxaOrig="1440" w:dyaOrig="1440">
          <v:shape id="_x0000_s1062" type="#_x0000_t75" style="position:absolute;left:0;text-align:left;margin-left:0;margin-top:.3pt;width:561pt;height:793.9pt;z-index:251681792;mso-position-horizontal:center" wrapcoords="-29 0 -29 21580 21600 21580 21600 0 -29 0">
            <v:imagedata r:id="rId68" o:title=""/>
            <w10:wrap type="tight"/>
          </v:shape>
          <o:OLEObject Type="Embed" ProgID="AcroExch.Document.11" ShapeID="_x0000_s1062" DrawAspect="Content" ObjectID="_1493111090" r:id="rId69"/>
        </w:object>
      </w:r>
    </w:p>
    <w:p w:rsidR="0022490B" w:rsidRDefault="002D4F7D" w:rsidP="0022490B">
      <w:r>
        <w:rPr>
          <w:noProof/>
        </w:rPr>
        <w:lastRenderedPageBreak/>
        <w:object w:dxaOrig="1440" w:dyaOrig="1440">
          <v:shape id="_x0000_s1063" type="#_x0000_t75" style="position:absolute;left:0;text-align:left;margin-left:0;margin-top:.3pt;width:561pt;height:793.9pt;z-index:251683840;mso-position-horizontal:center" wrapcoords="-29 0 -29 21580 21600 21580 21600 0 -29 0">
            <v:imagedata r:id="rId70" o:title=""/>
            <w10:wrap type="tight"/>
          </v:shape>
          <o:OLEObject Type="Embed" ProgID="AcroExch.Document.11" ShapeID="_x0000_s1063" DrawAspect="Content" ObjectID="_1493111091" r:id="rId71"/>
        </w:object>
      </w:r>
    </w:p>
    <w:p w:rsidR="0022490B" w:rsidRDefault="0022490B" w:rsidP="0022490B"/>
    <w:p w:rsidR="0022490B" w:rsidRDefault="0022490B" w:rsidP="0022490B"/>
    <w:p w:rsidR="0022490B" w:rsidRDefault="0022490B" w:rsidP="0022490B"/>
    <w:p w:rsidR="0022490B" w:rsidRDefault="0022490B" w:rsidP="0022490B"/>
    <w:p w:rsidR="0022490B" w:rsidRDefault="0022490B" w:rsidP="0022490B"/>
    <w:p w:rsidR="0022490B" w:rsidRDefault="0022490B" w:rsidP="0022490B"/>
    <w:p w:rsidR="0022490B" w:rsidRDefault="0022490B" w:rsidP="0022490B"/>
    <w:p w:rsidR="0022490B" w:rsidRDefault="0022490B" w:rsidP="0022490B"/>
    <w:p w:rsidR="0022490B" w:rsidRDefault="0022490B" w:rsidP="0022490B"/>
    <w:p w:rsidR="0022490B" w:rsidRDefault="0022490B" w:rsidP="0022490B"/>
    <w:p w:rsidR="0022490B" w:rsidRDefault="0022490B" w:rsidP="0022490B">
      <w:pPr>
        <w:rPr>
          <w:rFonts w:cs="Arial"/>
          <w:sz w:val="28"/>
          <w:szCs w:val="28"/>
        </w:rPr>
      </w:pPr>
      <w:r w:rsidRPr="00FE2593">
        <w:rPr>
          <w:rFonts w:cs="Arial"/>
          <w:sz w:val="28"/>
          <w:szCs w:val="28"/>
        </w:rPr>
        <w:t xml:space="preserve">Příloha </w:t>
      </w:r>
      <w:r>
        <w:rPr>
          <w:rFonts w:cs="Arial"/>
          <w:sz w:val="28"/>
          <w:szCs w:val="28"/>
        </w:rPr>
        <w:t>4</w:t>
      </w:r>
    </w:p>
    <w:p w:rsidR="0022490B" w:rsidRDefault="0022490B" w:rsidP="0022490B">
      <w:pPr>
        <w:rPr>
          <w:rFonts w:cs="Arial"/>
        </w:rPr>
      </w:pPr>
    </w:p>
    <w:p w:rsidR="0022490B" w:rsidRDefault="0022490B" w:rsidP="0022490B">
      <w:pPr>
        <w:tabs>
          <w:tab w:val="left" w:pos="434"/>
          <w:tab w:val="left" w:pos="709"/>
          <w:tab w:val="left" w:pos="1418"/>
          <w:tab w:val="left" w:pos="1694"/>
          <w:tab w:val="left" w:pos="2142"/>
          <w:tab w:val="left" w:pos="2604"/>
          <w:tab w:val="left" w:pos="3010"/>
          <w:tab w:val="left" w:pos="3416"/>
          <w:tab w:val="left" w:pos="3850"/>
          <w:tab w:val="left" w:pos="4298"/>
          <w:tab w:val="left" w:pos="4690"/>
          <w:tab w:val="left" w:pos="5082"/>
        </w:tabs>
        <w:rPr>
          <w:rFonts w:cs="Arial"/>
        </w:rPr>
      </w:pPr>
      <w:r>
        <w:rPr>
          <w:rFonts w:cs="Arial"/>
        </w:rPr>
        <w:t>Výsledky m</w:t>
      </w:r>
      <w:r w:rsidRPr="0031180F">
        <w:rPr>
          <w:rFonts w:cs="Arial"/>
        </w:rPr>
        <w:t>ěř</w:t>
      </w:r>
      <w:r>
        <w:rPr>
          <w:rFonts w:cs="Arial"/>
        </w:rPr>
        <w:t>eni trvanlivosti ná</w:t>
      </w:r>
      <w:r w:rsidRPr="0031180F">
        <w:rPr>
          <w:rFonts w:cs="Arial"/>
        </w:rPr>
        <w:t xml:space="preserve">stroje při </w:t>
      </w:r>
      <w:r>
        <w:rPr>
          <w:rFonts w:cs="Arial"/>
        </w:rPr>
        <w:t>frézování</w:t>
      </w:r>
      <w:r w:rsidRPr="0031180F">
        <w:rPr>
          <w:rFonts w:cs="Arial"/>
        </w:rPr>
        <w:t xml:space="preserve"> </w:t>
      </w:r>
      <w:r>
        <w:rPr>
          <w:rFonts w:cs="Arial"/>
        </w:rPr>
        <w:t>za použití PK</w:t>
      </w:r>
      <w:r w:rsidRPr="00F4057A">
        <w:rPr>
          <w:rFonts w:cs="Arial"/>
        </w:rPr>
        <w:t xml:space="preserve"> </w:t>
      </w:r>
      <w:proofErr w:type="spellStart"/>
      <w:r w:rsidRPr="0031180F">
        <w:rPr>
          <w:rFonts w:cs="Arial"/>
        </w:rPr>
        <w:t>ToolWay</w:t>
      </w:r>
      <w:proofErr w:type="spellEnd"/>
      <w:r w:rsidRPr="0031180F">
        <w:rPr>
          <w:rFonts w:cs="Arial"/>
        </w:rPr>
        <w:t xml:space="preserve"> S 455 N</w:t>
      </w:r>
      <w:r w:rsidRPr="00616D3E">
        <w:rPr>
          <w:rFonts w:cs="Arial"/>
        </w:rPr>
        <w:t xml:space="preserve"> </w:t>
      </w:r>
    </w:p>
    <w:p w:rsidR="0022490B" w:rsidRDefault="0022490B" w:rsidP="0022490B">
      <w:pPr>
        <w:spacing w:line="240" w:lineRule="auto"/>
        <w:rPr>
          <w:rFonts w:cs="Arial"/>
        </w:rPr>
      </w:pPr>
      <w:r>
        <w:rPr>
          <w:rFonts w:cs="Arial"/>
        </w:rPr>
        <w:br w:type="page"/>
      </w:r>
    </w:p>
    <w:p w:rsidR="0022490B" w:rsidRPr="00616D3E" w:rsidRDefault="002D4F7D" w:rsidP="0022490B">
      <w:pPr>
        <w:tabs>
          <w:tab w:val="left" w:pos="434"/>
          <w:tab w:val="left" w:pos="709"/>
          <w:tab w:val="left" w:pos="1418"/>
          <w:tab w:val="left" w:pos="1694"/>
          <w:tab w:val="left" w:pos="2142"/>
          <w:tab w:val="left" w:pos="2604"/>
          <w:tab w:val="left" w:pos="3010"/>
          <w:tab w:val="left" w:pos="3416"/>
          <w:tab w:val="left" w:pos="3850"/>
          <w:tab w:val="left" w:pos="4298"/>
          <w:tab w:val="left" w:pos="4690"/>
          <w:tab w:val="left" w:pos="5082"/>
        </w:tabs>
        <w:rPr>
          <w:rFonts w:cs="Arial"/>
        </w:rPr>
      </w:pPr>
      <w:r>
        <w:rPr>
          <w:rFonts w:cs="Arial"/>
          <w:noProof/>
        </w:rPr>
        <w:lastRenderedPageBreak/>
        <w:object w:dxaOrig="1440" w:dyaOrig="1440">
          <v:shape id="_x0000_s1064" type="#_x0000_t75" style="position:absolute;left:0;text-align:left;margin-left:0;margin-top:.3pt;width:561pt;height:793.9pt;z-index:251685888;mso-position-horizontal:center" wrapcoords="-29 0 -29 21580 21600 21580 21600 0 -29 0">
            <v:imagedata r:id="rId72" o:title=""/>
            <w10:wrap type="tight"/>
          </v:shape>
          <o:OLEObject Type="Embed" ProgID="AcroExch.Document.11" ShapeID="_x0000_s1064" DrawAspect="Content" ObjectID="_1493111092" r:id="rId73"/>
        </w:object>
      </w:r>
    </w:p>
    <w:p w:rsidR="0022490B" w:rsidRDefault="002D4F7D" w:rsidP="0022490B">
      <w:r>
        <w:rPr>
          <w:noProof/>
        </w:rPr>
        <w:lastRenderedPageBreak/>
        <w:object w:dxaOrig="1440" w:dyaOrig="1440">
          <v:shape id="_x0000_s1065" type="#_x0000_t75" style="position:absolute;left:0;text-align:left;margin-left:0;margin-top:.3pt;width:561pt;height:793.9pt;z-index:251687936;mso-position-horizontal:center" wrapcoords="-29 0 -29 21580 21600 21580 21600 0 -29 0">
            <v:imagedata r:id="rId74" o:title=""/>
            <w10:wrap type="tight"/>
          </v:shape>
          <o:OLEObject Type="Embed" ProgID="AcroExch.Document.11" ShapeID="_x0000_s1065" DrawAspect="Content" ObjectID="_1493111093" r:id="rId75"/>
        </w:object>
      </w:r>
    </w:p>
    <w:p w:rsidR="0022490B" w:rsidRDefault="0022490B" w:rsidP="0022490B"/>
    <w:p w:rsidR="0022490B" w:rsidRDefault="0022490B" w:rsidP="0022490B"/>
    <w:p w:rsidR="0022490B" w:rsidRDefault="0022490B" w:rsidP="0022490B"/>
    <w:p w:rsidR="0022490B" w:rsidRDefault="0022490B" w:rsidP="0022490B"/>
    <w:p w:rsidR="0022490B" w:rsidRDefault="0022490B" w:rsidP="0022490B"/>
    <w:p w:rsidR="0022490B" w:rsidRDefault="0022490B" w:rsidP="0022490B"/>
    <w:p w:rsidR="0022490B" w:rsidRDefault="0022490B" w:rsidP="0022490B"/>
    <w:p w:rsidR="0022490B" w:rsidRDefault="0022490B" w:rsidP="0022490B"/>
    <w:p w:rsidR="0022490B" w:rsidRDefault="0022490B" w:rsidP="0022490B"/>
    <w:p w:rsidR="0022490B" w:rsidRDefault="0022490B" w:rsidP="0022490B"/>
    <w:p w:rsidR="0022490B" w:rsidRDefault="0022490B" w:rsidP="0022490B">
      <w:pPr>
        <w:rPr>
          <w:rFonts w:cs="Arial"/>
          <w:sz w:val="28"/>
          <w:szCs w:val="28"/>
        </w:rPr>
      </w:pPr>
      <w:r w:rsidRPr="00FE2593">
        <w:rPr>
          <w:rFonts w:cs="Arial"/>
          <w:sz w:val="28"/>
          <w:szCs w:val="28"/>
        </w:rPr>
        <w:t xml:space="preserve">Příloha </w:t>
      </w:r>
      <w:r>
        <w:rPr>
          <w:rFonts w:cs="Arial"/>
          <w:sz w:val="28"/>
          <w:szCs w:val="28"/>
        </w:rPr>
        <w:t>5</w:t>
      </w:r>
    </w:p>
    <w:p w:rsidR="0022490B" w:rsidRDefault="0022490B" w:rsidP="0022490B">
      <w:pPr>
        <w:rPr>
          <w:rFonts w:cs="Arial"/>
        </w:rPr>
      </w:pPr>
    </w:p>
    <w:p w:rsidR="0022490B" w:rsidRDefault="0022490B" w:rsidP="0022490B">
      <w:pPr>
        <w:tabs>
          <w:tab w:val="left" w:pos="434"/>
          <w:tab w:val="left" w:pos="709"/>
          <w:tab w:val="left" w:pos="1418"/>
          <w:tab w:val="left" w:pos="1694"/>
          <w:tab w:val="left" w:pos="2142"/>
          <w:tab w:val="left" w:pos="2604"/>
          <w:tab w:val="left" w:pos="3010"/>
          <w:tab w:val="left" w:pos="3416"/>
          <w:tab w:val="left" w:pos="3850"/>
          <w:tab w:val="left" w:pos="4298"/>
          <w:tab w:val="left" w:pos="4690"/>
          <w:tab w:val="left" w:pos="5082"/>
        </w:tabs>
        <w:rPr>
          <w:rFonts w:cs="Arial"/>
        </w:rPr>
      </w:pPr>
      <w:r>
        <w:rPr>
          <w:rFonts w:cs="Arial"/>
        </w:rPr>
        <w:t>Výsledky m</w:t>
      </w:r>
      <w:r w:rsidRPr="0031180F">
        <w:rPr>
          <w:rFonts w:cs="Arial"/>
        </w:rPr>
        <w:t>ěř</w:t>
      </w:r>
      <w:r>
        <w:rPr>
          <w:rFonts w:cs="Arial"/>
        </w:rPr>
        <w:t>eni trvanlivosti ná</w:t>
      </w:r>
      <w:r w:rsidRPr="0031180F">
        <w:rPr>
          <w:rFonts w:cs="Arial"/>
        </w:rPr>
        <w:t xml:space="preserve">stroje při </w:t>
      </w:r>
      <w:r>
        <w:rPr>
          <w:rFonts w:cs="Arial"/>
        </w:rPr>
        <w:t>frézování</w:t>
      </w:r>
      <w:r w:rsidRPr="0031180F">
        <w:rPr>
          <w:rFonts w:cs="Arial"/>
        </w:rPr>
        <w:t xml:space="preserve"> </w:t>
      </w:r>
      <w:r>
        <w:rPr>
          <w:rFonts w:cs="Arial"/>
        </w:rPr>
        <w:t>za použití PK</w:t>
      </w:r>
      <w:r w:rsidRPr="00F4057A">
        <w:rPr>
          <w:rFonts w:cs="Arial"/>
        </w:rPr>
        <w:t xml:space="preserve"> </w:t>
      </w:r>
      <w:r w:rsidRPr="0031180F">
        <w:rPr>
          <w:rFonts w:cs="Arial"/>
        </w:rPr>
        <w:t>VASCO 1000</w:t>
      </w:r>
    </w:p>
    <w:p w:rsidR="0022490B" w:rsidRDefault="0022490B" w:rsidP="0022490B">
      <w:pPr>
        <w:spacing w:line="240" w:lineRule="auto"/>
        <w:rPr>
          <w:rFonts w:cs="Arial"/>
        </w:rPr>
      </w:pPr>
      <w:r>
        <w:rPr>
          <w:rFonts w:cs="Arial"/>
        </w:rPr>
        <w:br w:type="page"/>
      </w:r>
    </w:p>
    <w:p w:rsidR="0022490B" w:rsidRPr="00616D3E" w:rsidRDefault="002D4F7D" w:rsidP="0022490B">
      <w:pPr>
        <w:tabs>
          <w:tab w:val="left" w:pos="434"/>
          <w:tab w:val="left" w:pos="709"/>
          <w:tab w:val="left" w:pos="1418"/>
          <w:tab w:val="left" w:pos="1694"/>
          <w:tab w:val="left" w:pos="2142"/>
          <w:tab w:val="left" w:pos="2604"/>
          <w:tab w:val="left" w:pos="3010"/>
          <w:tab w:val="left" w:pos="3416"/>
          <w:tab w:val="left" w:pos="3850"/>
          <w:tab w:val="left" w:pos="4298"/>
          <w:tab w:val="left" w:pos="4690"/>
          <w:tab w:val="left" w:pos="5082"/>
        </w:tabs>
        <w:rPr>
          <w:rFonts w:cs="Arial"/>
        </w:rPr>
      </w:pPr>
      <w:r>
        <w:rPr>
          <w:rFonts w:cs="Arial"/>
          <w:noProof/>
        </w:rPr>
        <w:lastRenderedPageBreak/>
        <w:object w:dxaOrig="1440" w:dyaOrig="1440">
          <v:shape id="_x0000_s1066" type="#_x0000_t75" style="position:absolute;left:0;text-align:left;margin-left:0;margin-top:.3pt;width:561pt;height:793.9pt;z-index:251689984;mso-position-horizontal:left" wrapcoords="-29 0 -29 21580 21600 21580 21600 0 -29 0">
            <v:imagedata r:id="rId76" o:title=""/>
            <w10:wrap type="tight"/>
          </v:shape>
          <o:OLEObject Type="Embed" ProgID="AcroExch.Document.11" ShapeID="_x0000_s1066" DrawAspect="Content" ObjectID="_1493111094" r:id="rId77"/>
        </w:object>
      </w:r>
    </w:p>
    <w:p w:rsidR="0022490B" w:rsidRDefault="002D4F7D" w:rsidP="0022490B">
      <w:r>
        <w:rPr>
          <w:noProof/>
        </w:rPr>
        <w:lastRenderedPageBreak/>
        <w:object w:dxaOrig="1440" w:dyaOrig="1440">
          <v:shape id="_x0000_s1067" type="#_x0000_t75" style="position:absolute;left:0;text-align:left;margin-left:0;margin-top:.3pt;width:561pt;height:793.9pt;z-index:251692032;mso-position-horizontal:center" wrapcoords="-29 0 -29 21580 21600 21580 21600 0 -29 0">
            <v:imagedata r:id="rId78" o:title=""/>
            <w10:wrap type="tight"/>
          </v:shape>
          <o:OLEObject Type="Embed" ProgID="AcroExch.Document.11" ShapeID="_x0000_s1067" DrawAspect="Content" ObjectID="_1493111095" r:id="rId79"/>
        </w:object>
      </w:r>
    </w:p>
    <w:p w:rsidR="0022490B" w:rsidRDefault="0022490B" w:rsidP="0022490B"/>
    <w:p w:rsidR="0022490B" w:rsidRDefault="0022490B" w:rsidP="0022490B"/>
    <w:p w:rsidR="0022490B" w:rsidRDefault="0022490B" w:rsidP="0022490B"/>
    <w:p w:rsidR="0022490B" w:rsidRDefault="0022490B" w:rsidP="0022490B"/>
    <w:p w:rsidR="0022490B" w:rsidRDefault="0022490B" w:rsidP="0022490B"/>
    <w:p w:rsidR="0022490B" w:rsidRDefault="0022490B" w:rsidP="0022490B"/>
    <w:p w:rsidR="0022490B" w:rsidRDefault="0022490B" w:rsidP="0022490B"/>
    <w:p w:rsidR="0022490B" w:rsidRDefault="0022490B" w:rsidP="0022490B"/>
    <w:p w:rsidR="0022490B" w:rsidRDefault="0022490B" w:rsidP="0022490B"/>
    <w:p w:rsidR="0022490B" w:rsidRDefault="0022490B" w:rsidP="0022490B"/>
    <w:p w:rsidR="0022490B" w:rsidRDefault="0022490B" w:rsidP="0022490B">
      <w:pPr>
        <w:rPr>
          <w:rFonts w:cs="Arial"/>
          <w:sz w:val="28"/>
          <w:szCs w:val="28"/>
        </w:rPr>
      </w:pPr>
      <w:r w:rsidRPr="00FE2593">
        <w:rPr>
          <w:rFonts w:cs="Arial"/>
          <w:sz w:val="28"/>
          <w:szCs w:val="28"/>
        </w:rPr>
        <w:t xml:space="preserve">Příloha </w:t>
      </w:r>
      <w:r>
        <w:rPr>
          <w:rFonts w:cs="Arial"/>
          <w:sz w:val="28"/>
          <w:szCs w:val="28"/>
        </w:rPr>
        <w:t>6</w:t>
      </w:r>
    </w:p>
    <w:p w:rsidR="0022490B" w:rsidRDefault="0022490B" w:rsidP="0022490B">
      <w:pPr>
        <w:rPr>
          <w:rFonts w:cs="Arial"/>
        </w:rPr>
      </w:pPr>
    </w:p>
    <w:p w:rsidR="0022490B" w:rsidRDefault="0022490B" w:rsidP="0022490B">
      <w:pPr>
        <w:tabs>
          <w:tab w:val="left" w:pos="434"/>
          <w:tab w:val="left" w:pos="709"/>
          <w:tab w:val="left" w:pos="1418"/>
          <w:tab w:val="left" w:pos="1694"/>
          <w:tab w:val="left" w:pos="2142"/>
          <w:tab w:val="left" w:pos="2604"/>
          <w:tab w:val="left" w:pos="3010"/>
          <w:tab w:val="left" w:pos="3416"/>
          <w:tab w:val="left" w:pos="3850"/>
          <w:tab w:val="left" w:pos="4298"/>
          <w:tab w:val="left" w:pos="4690"/>
          <w:tab w:val="left" w:pos="5082"/>
        </w:tabs>
        <w:ind w:left="-284" w:right="-286"/>
        <w:rPr>
          <w:rFonts w:cs="Arial"/>
        </w:rPr>
      </w:pPr>
      <w:r>
        <w:rPr>
          <w:rFonts w:cs="Arial"/>
        </w:rPr>
        <w:t>Výsledky m</w:t>
      </w:r>
      <w:r w:rsidRPr="0031180F">
        <w:rPr>
          <w:rFonts w:cs="Arial"/>
        </w:rPr>
        <w:t>ěř</w:t>
      </w:r>
      <w:r>
        <w:rPr>
          <w:rFonts w:cs="Arial"/>
        </w:rPr>
        <w:t>eni trvanlivosti ná</w:t>
      </w:r>
      <w:r w:rsidRPr="0031180F">
        <w:rPr>
          <w:rFonts w:cs="Arial"/>
        </w:rPr>
        <w:t xml:space="preserve">stroje při </w:t>
      </w:r>
      <w:r>
        <w:rPr>
          <w:rFonts w:cs="Arial"/>
        </w:rPr>
        <w:t>frézování</w:t>
      </w:r>
      <w:r w:rsidRPr="0031180F">
        <w:rPr>
          <w:rFonts w:cs="Arial"/>
        </w:rPr>
        <w:t xml:space="preserve"> </w:t>
      </w:r>
      <w:r>
        <w:rPr>
          <w:rFonts w:cs="Arial"/>
        </w:rPr>
        <w:t>za použití PK</w:t>
      </w:r>
      <w:r w:rsidRPr="00F4057A">
        <w:rPr>
          <w:rFonts w:cs="Arial"/>
        </w:rPr>
        <w:t xml:space="preserve"> </w:t>
      </w:r>
      <w:r w:rsidRPr="0031180F">
        <w:rPr>
          <w:rFonts w:cs="Arial"/>
        </w:rPr>
        <w:t>ZUBORA 10 H EXTRA</w:t>
      </w:r>
      <w:r w:rsidRPr="00616D3E">
        <w:rPr>
          <w:rFonts w:cs="Arial"/>
        </w:rPr>
        <w:tab/>
      </w:r>
    </w:p>
    <w:p w:rsidR="0022490B" w:rsidRDefault="0022490B" w:rsidP="0022490B">
      <w:pPr>
        <w:spacing w:line="240" w:lineRule="auto"/>
        <w:rPr>
          <w:rFonts w:cs="Arial"/>
        </w:rPr>
      </w:pPr>
      <w:r>
        <w:rPr>
          <w:rFonts w:cs="Arial"/>
        </w:rPr>
        <w:br w:type="page"/>
      </w:r>
    </w:p>
    <w:p w:rsidR="0022490B" w:rsidRPr="00616D3E" w:rsidRDefault="002D4F7D" w:rsidP="0022490B">
      <w:pPr>
        <w:tabs>
          <w:tab w:val="left" w:pos="434"/>
          <w:tab w:val="left" w:pos="709"/>
          <w:tab w:val="left" w:pos="1418"/>
          <w:tab w:val="left" w:pos="1694"/>
          <w:tab w:val="left" w:pos="2142"/>
          <w:tab w:val="left" w:pos="2604"/>
          <w:tab w:val="left" w:pos="3010"/>
          <w:tab w:val="left" w:pos="3416"/>
          <w:tab w:val="left" w:pos="3850"/>
          <w:tab w:val="left" w:pos="4298"/>
          <w:tab w:val="left" w:pos="4690"/>
          <w:tab w:val="left" w:pos="5082"/>
        </w:tabs>
        <w:ind w:left="-284" w:right="-286"/>
        <w:rPr>
          <w:rFonts w:cs="Arial"/>
        </w:rPr>
      </w:pPr>
      <w:r>
        <w:rPr>
          <w:rFonts w:cs="Arial"/>
          <w:noProof/>
        </w:rPr>
        <w:lastRenderedPageBreak/>
        <w:object w:dxaOrig="1440" w:dyaOrig="1440">
          <v:shape id="_x0000_s1068" type="#_x0000_t75" style="position:absolute;left:0;text-align:left;margin-left:0;margin-top:.3pt;width:561pt;height:793.9pt;z-index:251694080;mso-position-horizontal:center" wrapcoords="-29 0 -29 21580 21600 21580 21600 0 -29 0">
            <v:imagedata r:id="rId80" o:title=""/>
            <w10:wrap type="tight"/>
          </v:shape>
          <o:OLEObject Type="Embed" ProgID="AcroExch.Document.11" ShapeID="_x0000_s1068" DrawAspect="Content" ObjectID="_1493111096" r:id="rId81"/>
        </w:object>
      </w:r>
    </w:p>
    <w:p w:rsidR="0022490B" w:rsidRDefault="002D4F7D" w:rsidP="0022490B">
      <w:r>
        <w:rPr>
          <w:noProof/>
        </w:rPr>
        <w:lastRenderedPageBreak/>
        <w:object w:dxaOrig="1440" w:dyaOrig="1440">
          <v:shape id="_x0000_s1069" type="#_x0000_t75" style="position:absolute;left:0;text-align:left;margin-left:0;margin-top:.3pt;width:561pt;height:793.9pt;z-index:251696128;mso-position-horizontal:center" wrapcoords="-29 0 -29 21580 21600 21580 21600 0 -29 0">
            <v:imagedata r:id="rId82" o:title=""/>
            <w10:wrap type="tight"/>
          </v:shape>
          <o:OLEObject Type="Embed" ProgID="AcroExch.Document.11" ShapeID="_x0000_s1069" DrawAspect="Content" ObjectID="_1493111097" r:id="rId83"/>
        </w:object>
      </w:r>
    </w:p>
    <w:p w:rsidR="0022490B" w:rsidRDefault="0022490B" w:rsidP="0022490B"/>
    <w:p w:rsidR="0022490B" w:rsidRDefault="0022490B" w:rsidP="0022490B"/>
    <w:p w:rsidR="0022490B" w:rsidRDefault="0022490B" w:rsidP="0022490B"/>
    <w:p w:rsidR="0022490B" w:rsidRDefault="0022490B" w:rsidP="0022490B"/>
    <w:p w:rsidR="0022490B" w:rsidRDefault="0022490B" w:rsidP="0022490B"/>
    <w:p w:rsidR="0022490B" w:rsidRDefault="0022490B" w:rsidP="0022490B"/>
    <w:p w:rsidR="0022490B" w:rsidRDefault="0022490B" w:rsidP="0022490B"/>
    <w:p w:rsidR="0022490B" w:rsidRDefault="0022490B" w:rsidP="0022490B"/>
    <w:p w:rsidR="0022490B" w:rsidRDefault="0022490B" w:rsidP="0022490B"/>
    <w:p w:rsidR="0022490B" w:rsidRDefault="0022490B" w:rsidP="0022490B"/>
    <w:p w:rsidR="0022490B" w:rsidRDefault="0022490B" w:rsidP="0022490B">
      <w:pPr>
        <w:rPr>
          <w:rFonts w:cs="Arial"/>
          <w:sz w:val="28"/>
          <w:szCs w:val="28"/>
        </w:rPr>
      </w:pPr>
      <w:r>
        <w:rPr>
          <w:rFonts w:cs="Arial"/>
          <w:sz w:val="28"/>
          <w:szCs w:val="28"/>
        </w:rPr>
        <w:t>Příloha 7</w:t>
      </w:r>
    </w:p>
    <w:p w:rsidR="0022490B" w:rsidRDefault="0022490B" w:rsidP="0022490B">
      <w:pPr>
        <w:rPr>
          <w:rFonts w:cs="Arial"/>
        </w:rPr>
      </w:pPr>
    </w:p>
    <w:p w:rsidR="0022490B" w:rsidRDefault="0022490B" w:rsidP="0022490B">
      <w:pPr>
        <w:tabs>
          <w:tab w:val="left" w:pos="434"/>
          <w:tab w:val="left" w:pos="709"/>
          <w:tab w:val="left" w:pos="1418"/>
          <w:tab w:val="left" w:pos="1694"/>
          <w:tab w:val="left" w:pos="2142"/>
          <w:tab w:val="left" w:pos="2604"/>
          <w:tab w:val="left" w:pos="3010"/>
          <w:tab w:val="left" w:pos="3416"/>
          <w:tab w:val="left" w:pos="3850"/>
          <w:tab w:val="left" w:pos="4298"/>
          <w:tab w:val="left" w:pos="4690"/>
          <w:tab w:val="left" w:pos="5082"/>
        </w:tabs>
        <w:ind w:left="-284" w:right="-286"/>
        <w:rPr>
          <w:rFonts w:cs="Arial"/>
        </w:rPr>
      </w:pPr>
      <w:r>
        <w:rPr>
          <w:rFonts w:cs="Arial"/>
        </w:rPr>
        <w:t>Výsledky m</w:t>
      </w:r>
      <w:r w:rsidRPr="0031180F">
        <w:rPr>
          <w:rFonts w:cs="Arial"/>
        </w:rPr>
        <w:t>ěř</w:t>
      </w:r>
      <w:r>
        <w:rPr>
          <w:rFonts w:cs="Arial"/>
        </w:rPr>
        <w:t>eni trvanlivosti ná</w:t>
      </w:r>
      <w:r w:rsidRPr="0031180F">
        <w:rPr>
          <w:rFonts w:cs="Arial"/>
        </w:rPr>
        <w:t xml:space="preserve">stroje při </w:t>
      </w:r>
      <w:r>
        <w:rPr>
          <w:rFonts w:cs="Arial"/>
        </w:rPr>
        <w:t>frézování</w:t>
      </w:r>
      <w:r w:rsidRPr="0031180F">
        <w:rPr>
          <w:rFonts w:cs="Arial"/>
        </w:rPr>
        <w:t xml:space="preserve"> </w:t>
      </w:r>
      <w:r>
        <w:rPr>
          <w:rFonts w:cs="Arial"/>
        </w:rPr>
        <w:t>za použití PK</w:t>
      </w:r>
      <w:r w:rsidRPr="00F4057A">
        <w:rPr>
          <w:rFonts w:cs="Arial"/>
        </w:rPr>
        <w:t xml:space="preserve"> </w:t>
      </w:r>
      <w:r w:rsidRPr="0031180F">
        <w:rPr>
          <w:rFonts w:cs="Arial"/>
        </w:rPr>
        <w:t>ZUBORA 20 H EXTRA</w:t>
      </w:r>
      <w:r w:rsidRPr="00616D3E">
        <w:rPr>
          <w:rFonts w:cs="Arial"/>
        </w:rPr>
        <w:t xml:space="preserve"> </w:t>
      </w:r>
    </w:p>
    <w:p w:rsidR="0022490B" w:rsidRDefault="0022490B" w:rsidP="0022490B">
      <w:pPr>
        <w:spacing w:line="240" w:lineRule="auto"/>
        <w:rPr>
          <w:rFonts w:cs="Arial"/>
        </w:rPr>
      </w:pPr>
      <w:r>
        <w:rPr>
          <w:rFonts w:cs="Arial"/>
        </w:rPr>
        <w:br w:type="page"/>
      </w:r>
    </w:p>
    <w:p w:rsidR="0022490B" w:rsidRPr="00616D3E" w:rsidRDefault="002D4F7D" w:rsidP="0022490B">
      <w:pPr>
        <w:tabs>
          <w:tab w:val="left" w:pos="434"/>
          <w:tab w:val="left" w:pos="709"/>
          <w:tab w:val="left" w:pos="1418"/>
          <w:tab w:val="left" w:pos="1694"/>
          <w:tab w:val="left" w:pos="2142"/>
          <w:tab w:val="left" w:pos="2604"/>
          <w:tab w:val="left" w:pos="3010"/>
          <w:tab w:val="left" w:pos="3416"/>
          <w:tab w:val="left" w:pos="3850"/>
          <w:tab w:val="left" w:pos="4298"/>
          <w:tab w:val="left" w:pos="4690"/>
          <w:tab w:val="left" w:pos="5082"/>
        </w:tabs>
        <w:ind w:left="-284" w:right="-286"/>
        <w:rPr>
          <w:rFonts w:cs="Arial"/>
        </w:rPr>
      </w:pPr>
      <w:r>
        <w:rPr>
          <w:rFonts w:cs="Arial"/>
          <w:noProof/>
        </w:rPr>
        <w:lastRenderedPageBreak/>
        <w:object w:dxaOrig="1440" w:dyaOrig="1440">
          <v:shape id="_x0000_s1070" type="#_x0000_t75" style="position:absolute;left:0;text-align:left;margin-left:0;margin-top:.3pt;width:561pt;height:793.9pt;z-index:251698176;mso-position-horizontal:center" wrapcoords="-29 0 -29 21580 21600 21580 21600 0 -29 0">
            <v:imagedata r:id="rId84" o:title=""/>
            <w10:wrap type="tight"/>
          </v:shape>
          <o:OLEObject Type="Embed" ProgID="AcroExch.Document.11" ShapeID="_x0000_s1070" DrawAspect="Content" ObjectID="_1493111098" r:id="rId85"/>
        </w:object>
      </w:r>
    </w:p>
    <w:p w:rsidR="0022490B" w:rsidRDefault="002D4F7D" w:rsidP="0022490B">
      <w:r>
        <w:rPr>
          <w:noProof/>
        </w:rPr>
        <w:lastRenderedPageBreak/>
        <w:object w:dxaOrig="1440" w:dyaOrig="1440">
          <v:shape id="_x0000_s1071" type="#_x0000_t75" style="position:absolute;left:0;text-align:left;margin-left:0;margin-top:.3pt;width:561pt;height:793.9pt;z-index:251700224;mso-position-horizontal:center" wrapcoords="-29 0 -29 21580 21600 21580 21600 0 -29 0">
            <v:imagedata r:id="rId86" o:title=""/>
            <w10:wrap type="tight"/>
          </v:shape>
          <o:OLEObject Type="Embed" ProgID="AcroExch.Document.11" ShapeID="_x0000_s1071" DrawAspect="Content" ObjectID="_1493111099" r:id="rId87"/>
        </w:object>
      </w:r>
    </w:p>
    <w:p w:rsidR="0022490B" w:rsidRDefault="0022490B" w:rsidP="0022490B"/>
    <w:p w:rsidR="0022490B" w:rsidRDefault="0022490B" w:rsidP="0022490B"/>
    <w:p w:rsidR="0022490B" w:rsidRDefault="0022490B" w:rsidP="0022490B"/>
    <w:p w:rsidR="0022490B" w:rsidRDefault="0022490B" w:rsidP="0022490B"/>
    <w:p w:rsidR="0022490B" w:rsidRDefault="0022490B" w:rsidP="0022490B"/>
    <w:p w:rsidR="0022490B" w:rsidRDefault="0022490B" w:rsidP="0022490B"/>
    <w:p w:rsidR="0022490B" w:rsidRDefault="0022490B" w:rsidP="0022490B"/>
    <w:p w:rsidR="0022490B" w:rsidRDefault="0022490B" w:rsidP="0022490B"/>
    <w:p w:rsidR="0022490B" w:rsidRDefault="0022490B" w:rsidP="0022490B"/>
    <w:p w:rsidR="0022490B" w:rsidRDefault="0022490B" w:rsidP="0022490B"/>
    <w:p w:rsidR="0022490B" w:rsidRDefault="0022490B" w:rsidP="0022490B">
      <w:pPr>
        <w:rPr>
          <w:rFonts w:cs="Arial"/>
          <w:sz w:val="28"/>
          <w:szCs w:val="28"/>
        </w:rPr>
      </w:pPr>
      <w:r>
        <w:rPr>
          <w:rFonts w:cs="Arial"/>
          <w:sz w:val="28"/>
          <w:szCs w:val="28"/>
        </w:rPr>
        <w:t>Příloha 8</w:t>
      </w:r>
    </w:p>
    <w:p w:rsidR="0022490B" w:rsidRDefault="0022490B" w:rsidP="0022490B">
      <w:pPr>
        <w:rPr>
          <w:rFonts w:cs="Arial"/>
        </w:rPr>
      </w:pPr>
    </w:p>
    <w:p w:rsidR="0022490B" w:rsidRDefault="0022490B" w:rsidP="0022490B">
      <w:pPr>
        <w:tabs>
          <w:tab w:val="left" w:pos="434"/>
          <w:tab w:val="left" w:pos="709"/>
          <w:tab w:val="left" w:pos="1418"/>
          <w:tab w:val="left" w:pos="1694"/>
          <w:tab w:val="left" w:pos="2142"/>
          <w:tab w:val="left" w:pos="2604"/>
          <w:tab w:val="left" w:pos="3010"/>
          <w:tab w:val="left" w:pos="3416"/>
          <w:tab w:val="left" w:pos="3850"/>
          <w:tab w:val="left" w:pos="4298"/>
          <w:tab w:val="left" w:pos="4690"/>
          <w:tab w:val="left" w:pos="5082"/>
        </w:tabs>
        <w:ind w:left="-284" w:right="-286"/>
        <w:rPr>
          <w:rFonts w:cs="Arial"/>
        </w:rPr>
      </w:pPr>
      <w:r>
        <w:rPr>
          <w:rFonts w:cs="Arial"/>
        </w:rPr>
        <w:t>Výsledky m</w:t>
      </w:r>
      <w:r w:rsidRPr="0031180F">
        <w:rPr>
          <w:rFonts w:cs="Arial"/>
        </w:rPr>
        <w:t>ěř</w:t>
      </w:r>
      <w:r>
        <w:rPr>
          <w:rFonts w:cs="Arial"/>
        </w:rPr>
        <w:t>eni trvanlivosti ná</w:t>
      </w:r>
      <w:r w:rsidRPr="0031180F">
        <w:rPr>
          <w:rFonts w:cs="Arial"/>
        </w:rPr>
        <w:t xml:space="preserve">stroje při </w:t>
      </w:r>
      <w:r>
        <w:rPr>
          <w:rFonts w:cs="Arial"/>
        </w:rPr>
        <w:t>frézování</w:t>
      </w:r>
      <w:r w:rsidRPr="0031180F">
        <w:rPr>
          <w:rFonts w:cs="Arial"/>
        </w:rPr>
        <w:t xml:space="preserve"> </w:t>
      </w:r>
      <w:r>
        <w:rPr>
          <w:rFonts w:cs="Arial"/>
        </w:rPr>
        <w:t>za použití PK</w:t>
      </w:r>
      <w:r w:rsidRPr="00F4057A">
        <w:rPr>
          <w:rFonts w:cs="Arial"/>
        </w:rPr>
        <w:t xml:space="preserve"> </w:t>
      </w:r>
      <w:r w:rsidRPr="0031180F">
        <w:rPr>
          <w:rFonts w:cs="Arial"/>
        </w:rPr>
        <w:t>ZUBORA 20 H ULTRA</w:t>
      </w:r>
    </w:p>
    <w:p w:rsidR="0022490B" w:rsidRDefault="0022490B" w:rsidP="0022490B">
      <w:pPr>
        <w:spacing w:line="240" w:lineRule="auto"/>
        <w:rPr>
          <w:rFonts w:cs="Arial"/>
        </w:rPr>
      </w:pPr>
      <w:r>
        <w:rPr>
          <w:rFonts w:cs="Arial"/>
        </w:rPr>
        <w:br w:type="page"/>
      </w:r>
    </w:p>
    <w:p w:rsidR="0022490B" w:rsidRDefault="002D4F7D" w:rsidP="0022490B">
      <w:r>
        <w:rPr>
          <w:noProof/>
        </w:rPr>
        <w:lastRenderedPageBreak/>
        <w:object w:dxaOrig="1440" w:dyaOrig="1440">
          <v:shape id="_x0000_s1072" type="#_x0000_t75" style="position:absolute;left:0;text-align:left;margin-left:0;margin-top:.3pt;width:561pt;height:793.9pt;z-index:251702272;mso-position-horizontal:center" wrapcoords="-29 0 -29 21580 21600 21580 21600 0 -29 0">
            <v:imagedata r:id="rId88" o:title=""/>
            <w10:wrap type="tight"/>
          </v:shape>
          <o:OLEObject Type="Embed" ProgID="AcroExch.Document.11" ShapeID="_x0000_s1072" DrawAspect="Content" ObjectID="_1493111100" r:id="rId89"/>
        </w:object>
      </w:r>
    </w:p>
    <w:p w:rsidR="0022490B" w:rsidRDefault="002D4F7D" w:rsidP="0022490B">
      <w:r>
        <w:rPr>
          <w:noProof/>
        </w:rPr>
        <w:lastRenderedPageBreak/>
        <w:object w:dxaOrig="1440" w:dyaOrig="1440">
          <v:shape id="_x0000_s1073" type="#_x0000_t75" style="position:absolute;left:0;text-align:left;margin-left:0;margin-top:.3pt;width:561pt;height:793.9pt;z-index:251704320;mso-position-horizontal:center" wrapcoords="-29 0 -29 21580 21600 21580 21600 0 -29 0">
            <v:imagedata r:id="rId90" o:title=""/>
            <w10:wrap type="tight"/>
          </v:shape>
          <o:OLEObject Type="Embed" ProgID="AcroExch.Document.11" ShapeID="_x0000_s1073" DrawAspect="Content" ObjectID="_1493111101" r:id="rId91"/>
        </w:object>
      </w:r>
    </w:p>
    <w:p w:rsidR="0022490B" w:rsidRDefault="0022490B" w:rsidP="0022490B"/>
    <w:p w:rsidR="0022490B" w:rsidRDefault="0022490B" w:rsidP="0022490B"/>
    <w:p w:rsidR="0022490B" w:rsidRDefault="0022490B" w:rsidP="0022490B"/>
    <w:p w:rsidR="0022490B" w:rsidRDefault="0022490B" w:rsidP="0022490B"/>
    <w:p w:rsidR="0022490B" w:rsidRDefault="0022490B" w:rsidP="0022490B"/>
    <w:p w:rsidR="0022490B" w:rsidRDefault="0022490B" w:rsidP="0022490B"/>
    <w:p w:rsidR="0022490B" w:rsidRDefault="0022490B" w:rsidP="0022490B"/>
    <w:p w:rsidR="0022490B" w:rsidRDefault="0022490B" w:rsidP="0022490B"/>
    <w:p w:rsidR="0022490B" w:rsidRDefault="0022490B" w:rsidP="0022490B"/>
    <w:p w:rsidR="0022490B" w:rsidRDefault="0022490B" w:rsidP="0022490B">
      <w:pPr>
        <w:rPr>
          <w:rFonts w:cs="Arial"/>
          <w:sz w:val="28"/>
          <w:szCs w:val="28"/>
        </w:rPr>
      </w:pPr>
      <w:r w:rsidRPr="00FE2593">
        <w:rPr>
          <w:rFonts w:cs="Arial"/>
          <w:sz w:val="28"/>
          <w:szCs w:val="28"/>
        </w:rPr>
        <w:t xml:space="preserve">Příloha </w:t>
      </w:r>
      <w:r>
        <w:rPr>
          <w:rFonts w:cs="Arial"/>
          <w:sz w:val="28"/>
          <w:szCs w:val="28"/>
        </w:rPr>
        <w:t>9</w:t>
      </w:r>
    </w:p>
    <w:p w:rsidR="0022490B" w:rsidRDefault="0022490B" w:rsidP="0022490B">
      <w:pPr>
        <w:rPr>
          <w:rFonts w:cs="Arial"/>
        </w:rPr>
      </w:pPr>
    </w:p>
    <w:p w:rsidR="0022490B" w:rsidRDefault="0022490B" w:rsidP="0022490B">
      <w:pPr>
        <w:tabs>
          <w:tab w:val="left" w:pos="434"/>
          <w:tab w:val="left" w:pos="709"/>
          <w:tab w:val="left" w:pos="1418"/>
          <w:tab w:val="left" w:pos="1694"/>
          <w:tab w:val="left" w:pos="2142"/>
          <w:tab w:val="left" w:pos="2604"/>
          <w:tab w:val="left" w:pos="3010"/>
          <w:tab w:val="left" w:pos="3416"/>
          <w:tab w:val="left" w:pos="3850"/>
          <w:tab w:val="left" w:pos="4298"/>
          <w:tab w:val="left" w:pos="4690"/>
          <w:tab w:val="left" w:pos="5082"/>
        </w:tabs>
        <w:ind w:left="-284" w:right="-286"/>
        <w:rPr>
          <w:rFonts w:cs="Arial"/>
        </w:rPr>
      </w:pPr>
      <w:r>
        <w:rPr>
          <w:rFonts w:cs="Arial"/>
        </w:rPr>
        <w:t>Výsledky m</w:t>
      </w:r>
      <w:r w:rsidRPr="0031180F">
        <w:rPr>
          <w:rFonts w:cs="Arial"/>
        </w:rPr>
        <w:t>ěř</w:t>
      </w:r>
      <w:r>
        <w:rPr>
          <w:rFonts w:cs="Arial"/>
        </w:rPr>
        <w:t>eni trvanlivosti ná</w:t>
      </w:r>
      <w:r w:rsidRPr="0031180F">
        <w:rPr>
          <w:rFonts w:cs="Arial"/>
        </w:rPr>
        <w:t xml:space="preserve">stroje při </w:t>
      </w:r>
      <w:r>
        <w:rPr>
          <w:rFonts w:cs="Arial"/>
        </w:rPr>
        <w:t>frézování</w:t>
      </w:r>
      <w:r w:rsidRPr="0031180F">
        <w:rPr>
          <w:rFonts w:cs="Arial"/>
        </w:rPr>
        <w:t xml:space="preserve"> </w:t>
      </w:r>
      <w:r>
        <w:rPr>
          <w:rFonts w:cs="Arial"/>
        </w:rPr>
        <w:t>za použití PK</w:t>
      </w:r>
      <w:r w:rsidRPr="00F4057A">
        <w:rPr>
          <w:rFonts w:cs="Arial"/>
        </w:rPr>
        <w:t xml:space="preserve"> </w:t>
      </w:r>
      <w:r w:rsidRPr="0031180F">
        <w:rPr>
          <w:rFonts w:cs="Arial"/>
        </w:rPr>
        <w:t>ZUBORA 65 H ULTRA</w:t>
      </w:r>
      <w:r>
        <w:rPr>
          <w:rFonts w:cs="Arial"/>
        </w:rPr>
        <w:t xml:space="preserve"> </w:t>
      </w:r>
    </w:p>
    <w:p w:rsidR="0022490B" w:rsidRDefault="0022490B" w:rsidP="0022490B">
      <w:pPr>
        <w:tabs>
          <w:tab w:val="left" w:pos="434"/>
          <w:tab w:val="left" w:pos="709"/>
          <w:tab w:val="left" w:pos="1418"/>
          <w:tab w:val="left" w:pos="1694"/>
          <w:tab w:val="left" w:pos="2142"/>
          <w:tab w:val="left" w:pos="2604"/>
          <w:tab w:val="left" w:pos="3010"/>
          <w:tab w:val="left" w:pos="3416"/>
          <w:tab w:val="left" w:pos="3850"/>
          <w:tab w:val="left" w:pos="4298"/>
          <w:tab w:val="left" w:pos="4690"/>
          <w:tab w:val="left" w:pos="5082"/>
        </w:tabs>
        <w:ind w:left="-284" w:right="-286"/>
        <w:rPr>
          <w:rFonts w:cs="Arial"/>
        </w:rPr>
      </w:pPr>
    </w:p>
    <w:p w:rsidR="0022490B" w:rsidRDefault="0022490B" w:rsidP="0022490B">
      <w:pPr>
        <w:spacing w:line="240" w:lineRule="auto"/>
        <w:rPr>
          <w:rFonts w:cs="Arial"/>
        </w:rPr>
      </w:pPr>
      <w:r>
        <w:rPr>
          <w:rFonts w:cs="Arial"/>
        </w:rPr>
        <w:br w:type="page"/>
      </w:r>
    </w:p>
    <w:p w:rsidR="0022490B" w:rsidRDefault="002D4F7D" w:rsidP="0022490B">
      <w:pPr>
        <w:spacing w:line="240" w:lineRule="auto"/>
        <w:rPr>
          <w:rFonts w:cs="Arial"/>
        </w:rPr>
      </w:pPr>
      <w:r>
        <w:rPr>
          <w:rFonts w:cs="Arial"/>
          <w:noProof/>
        </w:rPr>
        <w:lastRenderedPageBreak/>
        <w:object w:dxaOrig="1440" w:dyaOrig="1440">
          <v:shape id="_x0000_s1074" type="#_x0000_t75" style="position:absolute;left:0;text-align:left;margin-left:0;margin-top:.3pt;width:561pt;height:793.9pt;z-index:251706368;mso-position-horizontal:center" wrapcoords="-29 0 -29 21580 21600 21580 21600 0 -29 0">
            <v:imagedata r:id="rId92" o:title=""/>
            <w10:wrap type="tight"/>
          </v:shape>
          <o:OLEObject Type="Embed" ProgID="AcroExch.Document.11" ShapeID="_x0000_s1074" DrawAspect="Content" ObjectID="_1493111102" r:id="rId93"/>
        </w:object>
      </w:r>
    </w:p>
    <w:p w:rsidR="0022490B" w:rsidRDefault="002D4F7D" w:rsidP="0022490B">
      <w:r>
        <w:rPr>
          <w:noProof/>
        </w:rPr>
        <w:lastRenderedPageBreak/>
        <w:object w:dxaOrig="1440" w:dyaOrig="1440">
          <v:shape id="_x0000_s1075" type="#_x0000_t75" style="position:absolute;left:0;text-align:left;margin-left:0;margin-top:.3pt;width:561pt;height:793.9pt;z-index:251708416;mso-position-horizontal:center" wrapcoords="-29 0 -29 21580 21600 21580 21600 0 -29 0">
            <v:imagedata r:id="rId94" o:title=""/>
            <w10:wrap type="tight"/>
          </v:shape>
          <o:OLEObject Type="Embed" ProgID="AcroExch.Document.11" ShapeID="_x0000_s1075" DrawAspect="Content" ObjectID="_1493111103" r:id="rId95"/>
        </w:object>
      </w:r>
    </w:p>
    <w:p w:rsidR="0022490B" w:rsidRDefault="0022490B" w:rsidP="0022490B"/>
    <w:p w:rsidR="0022490B" w:rsidRDefault="0022490B" w:rsidP="0022490B"/>
    <w:p w:rsidR="0022490B" w:rsidRDefault="0022490B" w:rsidP="0022490B"/>
    <w:p w:rsidR="0022490B" w:rsidRDefault="0022490B" w:rsidP="0022490B"/>
    <w:p w:rsidR="0022490B" w:rsidRDefault="0022490B" w:rsidP="0022490B"/>
    <w:p w:rsidR="0022490B" w:rsidRDefault="0022490B" w:rsidP="0022490B"/>
    <w:p w:rsidR="0022490B" w:rsidRDefault="0022490B" w:rsidP="0022490B"/>
    <w:p w:rsidR="0022490B" w:rsidRDefault="0022490B" w:rsidP="0022490B"/>
    <w:p w:rsidR="0022490B" w:rsidRDefault="0022490B" w:rsidP="0022490B"/>
    <w:p w:rsidR="0022490B" w:rsidRDefault="0022490B" w:rsidP="0022490B"/>
    <w:p w:rsidR="0022490B" w:rsidRDefault="0022490B" w:rsidP="0022490B">
      <w:pPr>
        <w:rPr>
          <w:rFonts w:cs="Arial"/>
          <w:sz w:val="28"/>
          <w:szCs w:val="28"/>
        </w:rPr>
      </w:pPr>
      <w:r w:rsidRPr="00FE2593">
        <w:rPr>
          <w:rFonts w:cs="Arial"/>
          <w:sz w:val="28"/>
          <w:szCs w:val="28"/>
        </w:rPr>
        <w:t xml:space="preserve">Příloha </w:t>
      </w:r>
      <w:r>
        <w:rPr>
          <w:rFonts w:cs="Arial"/>
          <w:sz w:val="28"/>
          <w:szCs w:val="28"/>
        </w:rPr>
        <w:t>10</w:t>
      </w:r>
    </w:p>
    <w:p w:rsidR="0022490B" w:rsidRDefault="0022490B" w:rsidP="0022490B">
      <w:pPr>
        <w:rPr>
          <w:rFonts w:cs="Arial"/>
        </w:rPr>
      </w:pPr>
    </w:p>
    <w:p w:rsidR="0022490B" w:rsidRDefault="0022490B" w:rsidP="0022490B">
      <w:pPr>
        <w:tabs>
          <w:tab w:val="left" w:pos="434"/>
          <w:tab w:val="left" w:pos="709"/>
          <w:tab w:val="left" w:pos="1418"/>
          <w:tab w:val="left" w:pos="1694"/>
          <w:tab w:val="left" w:pos="2142"/>
          <w:tab w:val="left" w:pos="2604"/>
          <w:tab w:val="left" w:pos="3010"/>
          <w:tab w:val="left" w:pos="3416"/>
          <w:tab w:val="left" w:pos="3850"/>
          <w:tab w:val="left" w:pos="4298"/>
          <w:tab w:val="left" w:pos="4690"/>
          <w:tab w:val="left" w:pos="5082"/>
        </w:tabs>
        <w:ind w:left="-284" w:right="-286"/>
        <w:rPr>
          <w:rFonts w:cs="Arial"/>
        </w:rPr>
      </w:pPr>
      <w:r>
        <w:rPr>
          <w:rFonts w:cs="Arial"/>
        </w:rPr>
        <w:t>Výsledky m</w:t>
      </w:r>
      <w:r w:rsidRPr="0031180F">
        <w:rPr>
          <w:rFonts w:cs="Arial"/>
        </w:rPr>
        <w:t>ěř</w:t>
      </w:r>
      <w:r>
        <w:rPr>
          <w:rFonts w:cs="Arial"/>
        </w:rPr>
        <w:t>eni trvanlivosti ná</w:t>
      </w:r>
      <w:r w:rsidRPr="0031180F">
        <w:rPr>
          <w:rFonts w:cs="Arial"/>
        </w:rPr>
        <w:t xml:space="preserve">stroje při </w:t>
      </w:r>
      <w:r>
        <w:rPr>
          <w:rFonts w:cs="Arial"/>
        </w:rPr>
        <w:t>frézování</w:t>
      </w:r>
      <w:r w:rsidRPr="0031180F">
        <w:rPr>
          <w:rFonts w:cs="Arial"/>
        </w:rPr>
        <w:t xml:space="preserve"> </w:t>
      </w:r>
      <w:r>
        <w:rPr>
          <w:rFonts w:cs="Arial"/>
        </w:rPr>
        <w:t>za použití PK</w:t>
      </w:r>
      <w:r w:rsidRPr="00F4057A">
        <w:rPr>
          <w:rFonts w:cs="Arial"/>
        </w:rPr>
        <w:t xml:space="preserve"> </w:t>
      </w:r>
      <w:r w:rsidRPr="0031180F">
        <w:rPr>
          <w:rFonts w:cs="Arial"/>
        </w:rPr>
        <w:t>ZUBORA UNIVERSAL</w:t>
      </w:r>
      <w:r>
        <w:rPr>
          <w:rFonts w:cs="Arial"/>
        </w:rPr>
        <w:t xml:space="preserve"> </w:t>
      </w:r>
    </w:p>
    <w:p w:rsidR="0022490B" w:rsidRPr="00050023" w:rsidRDefault="0022490B" w:rsidP="0022490B">
      <w:pPr>
        <w:spacing w:line="240" w:lineRule="auto"/>
        <w:rPr>
          <w:rFonts w:cs="Arial"/>
        </w:rPr>
      </w:pPr>
      <w:r>
        <w:rPr>
          <w:rFonts w:cs="Arial"/>
        </w:rPr>
        <w:br w:type="page"/>
      </w:r>
    </w:p>
    <w:p w:rsidR="0022490B" w:rsidRDefault="002D4F7D" w:rsidP="0022490B">
      <w:r>
        <w:rPr>
          <w:noProof/>
        </w:rPr>
        <w:lastRenderedPageBreak/>
        <w:object w:dxaOrig="1440" w:dyaOrig="1440">
          <v:shape id="_x0000_s1076" type="#_x0000_t75" style="position:absolute;left:0;text-align:left;margin-left:0;margin-top:.3pt;width:561pt;height:793.9pt;z-index:251710464;mso-position-horizontal:center" wrapcoords="-29 0 -29 21580 21600 21580 21600 0 -29 0">
            <v:imagedata r:id="rId96" o:title=""/>
            <w10:wrap type="tight"/>
          </v:shape>
          <o:OLEObject Type="Embed" ProgID="AcroExch.Document.11" ShapeID="_x0000_s1076" DrawAspect="Content" ObjectID="_1493111104" r:id="rId97"/>
        </w:object>
      </w:r>
    </w:p>
    <w:p w:rsidR="0022490B" w:rsidRDefault="002D4F7D" w:rsidP="0022490B">
      <w:r>
        <w:rPr>
          <w:noProof/>
        </w:rPr>
        <w:lastRenderedPageBreak/>
        <w:object w:dxaOrig="1440" w:dyaOrig="1440">
          <v:shape id="_x0000_s1077" type="#_x0000_t75" style="position:absolute;left:0;text-align:left;margin-left:0;margin-top:.3pt;width:561pt;height:793.9pt;z-index:251712512;mso-position-horizontal:center" wrapcoords="-29 0 -29 21580 21600 21580 21600 0 -29 0">
            <v:imagedata r:id="rId98" o:title=""/>
            <w10:wrap type="tight"/>
          </v:shape>
          <o:OLEObject Type="Embed" ProgID="AcroExch.Document.11" ShapeID="_x0000_s1077" DrawAspect="Content" ObjectID="_1493111105" r:id="rId99"/>
        </w:object>
      </w:r>
    </w:p>
    <w:p w:rsidR="0022490B" w:rsidRDefault="0022490B" w:rsidP="0022490B"/>
    <w:p w:rsidR="0022490B" w:rsidRDefault="0022490B" w:rsidP="0022490B"/>
    <w:p w:rsidR="0022490B" w:rsidRDefault="0022490B" w:rsidP="0022490B"/>
    <w:p w:rsidR="00AC5672" w:rsidRDefault="00AC5672" w:rsidP="0022490B"/>
    <w:p w:rsidR="00AC5672" w:rsidRDefault="00AC5672" w:rsidP="0022490B"/>
    <w:p w:rsidR="00AC5672" w:rsidRDefault="00AC5672" w:rsidP="0022490B"/>
    <w:p w:rsidR="0022490B" w:rsidRDefault="0022490B" w:rsidP="0022490B"/>
    <w:p w:rsidR="0022490B" w:rsidRDefault="0022490B" w:rsidP="0022490B"/>
    <w:p w:rsidR="0022490B" w:rsidRDefault="0022490B" w:rsidP="0022490B"/>
    <w:p w:rsidR="0022490B" w:rsidRDefault="0022490B" w:rsidP="0022490B"/>
    <w:p w:rsidR="0022490B" w:rsidRDefault="0022490B" w:rsidP="0022490B">
      <w:pPr>
        <w:rPr>
          <w:rFonts w:cs="Arial"/>
          <w:sz w:val="28"/>
          <w:szCs w:val="28"/>
        </w:rPr>
      </w:pPr>
      <w:r w:rsidRPr="00FE2593">
        <w:rPr>
          <w:rFonts w:cs="Arial"/>
          <w:sz w:val="28"/>
          <w:szCs w:val="28"/>
        </w:rPr>
        <w:t xml:space="preserve">Příloha </w:t>
      </w:r>
      <w:r>
        <w:rPr>
          <w:rFonts w:cs="Arial"/>
          <w:sz w:val="28"/>
          <w:szCs w:val="28"/>
        </w:rPr>
        <w:t>11</w:t>
      </w:r>
    </w:p>
    <w:p w:rsidR="0022490B" w:rsidRDefault="0022490B" w:rsidP="0022490B">
      <w:pPr>
        <w:rPr>
          <w:rFonts w:cs="Arial"/>
        </w:rPr>
      </w:pPr>
    </w:p>
    <w:p w:rsidR="0022490B" w:rsidRDefault="0022490B" w:rsidP="0022490B">
      <w:pPr>
        <w:spacing w:line="240" w:lineRule="auto"/>
        <w:rPr>
          <w:rFonts w:cs="Arial"/>
        </w:rPr>
      </w:pPr>
      <w:r>
        <w:rPr>
          <w:rFonts w:cs="Arial"/>
        </w:rPr>
        <w:t>Výsledky m</w:t>
      </w:r>
      <w:r w:rsidRPr="0031180F">
        <w:rPr>
          <w:rFonts w:cs="Arial"/>
        </w:rPr>
        <w:t>ěř</w:t>
      </w:r>
      <w:r>
        <w:rPr>
          <w:rFonts w:cs="Arial"/>
        </w:rPr>
        <w:t xml:space="preserve">eni parametru drsnosti </w:t>
      </w:r>
      <w:proofErr w:type="spellStart"/>
      <w:r>
        <w:rPr>
          <w:rFonts w:cs="Arial"/>
        </w:rPr>
        <w:t>Ra</w:t>
      </w:r>
      <w:proofErr w:type="spellEnd"/>
      <w:r w:rsidRPr="0031180F">
        <w:rPr>
          <w:rFonts w:cs="Arial"/>
        </w:rPr>
        <w:t xml:space="preserve"> při </w:t>
      </w:r>
      <w:r>
        <w:rPr>
          <w:rFonts w:cs="Arial"/>
        </w:rPr>
        <w:t>frézování</w:t>
      </w:r>
      <w:r w:rsidRPr="0031180F">
        <w:rPr>
          <w:rFonts w:cs="Arial"/>
        </w:rPr>
        <w:t xml:space="preserve"> </w:t>
      </w:r>
    </w:p>
    <w:p w:rsidR="0022490B" w:rsidRDefault="0022490B" w:rsidP="0022490B">
      <w:pPr>
        <w:spacing w:line="240" w:lineRule="auto"/>
        <w:rPr>
          <w:rFonts w:cs="Arial"/>
        </w:rPr>
      </w:pPr>
      <w:r>
        <w:rPr>
          <w:rFonts w:cs="Arial"/>
        </w:rPr>
        <w:br w:type="page"/>
      </w:r>
    </w:p>
    <w:p w:rsidR="0022490B" w:rsidRDefault="002D4F7D" w:rsidP="0022490B">
      <w:pPr>
        <w:spacing w:line="240" w:lineRule="auto"/>
        <w:rPr>
          <w:rFonts w:cs="Arial"/>
        </w:rPr>
      </w:pPr>
      <w:r>
        <w:rPr>
          <w:rFonts w:cs="Arial"/>
          <w:noProof/>
        </w:rPr>
        <w:lastRenderedPageBreak/>
        <w:object w:dxaOrig="1440" w:dyaOrig="1440">
          <v:shape id="_x0000_s1079" type="#_x0000_t75" style="position:absolute;left:0;text-align:left;margin-left:0;margin-top:-9.45pt;width:611.65pt;height:446.25pt;z-index:251714560;mso-position-horizontal:center" wrapcoords="-26 0 -26 21564 21600 21564 21600 0 -26 0">
            <v:imagedata r:id="rId100" o:title="" cropleft="2059f"/>
            <w10:wrap type="tight"/>
          </v:shape>
          <o:OLEObject Type="Embed" ProgID="AcroExch.Document.11" ShapeID="_x0000_s1079" DrawAspect="Content" ObjectID="_1493111106" r:id="rId101"/>
        </w:object>
      </w:r>
    </w:p>
    <w:p w:rsidR="00946E7F" w:rsidRDefault="00946E7F">
      <w:pPr>
        <w:spacing w:line="240" w:lineRule="auto"/>
      </w:pPr>
      <w:r>
        <w:br w:type="page"/>
      </w:r>
    </w:p>
    <w:p w:rsidR="0022490B" w:rsidRDefault="0022490B" w:rsidP="0022490B"/>
    <w:p w:rsidR="0022490B" w:rsidRDefault="0022490B" w:rsidP="0022490B"/>
    <w:p w:rsidR="0022490B" w:rsidRDefault="0022490B" w:rsidP="0022490B"/>
    <w:p w:rsidR="0022490B" w:rsidRDefault="0022490B" w:rsidP="0022490B"/>
    <w:p w:rsidR="0022490B" w:rsidRDefault="0022490B" w:rsidP="0022490B"/>
    <w:p w:rsidR="0022490B" w:rsidRDefault="0022490B" w:rsidP="0022490B"/>
    <w:p w:rsidR="0022490B" w:rsidRDefault="0022490B" w:rsidP="0022490B"/>
    <w:p w:rsidR="0022490B" w:rsidRDefault="0022490B" w:rsidP="0022490B"/>
    <w:p w:rsidR="0022490B" w:rsidRDefault="0022490B" w:rsidP="0022490B"/>
    <w:p w:rsidR="0022490B" w:rsidRDefault="0022490B" w:rsidP="0022490B"/>
    <w:p w:rsidR="0022490B" w:rsidRDefault="0022490B" w:rsidP="0022490B"/>
    <w:p w:rsidR="0022490B" w:rsidRDefault="0022490B" w:rsidP="0022490B">
      <w:pPr>
        <w:rPr>
          <w:rFonts w:cs="Arial"/>
          <w:sz w:val="28"/>
          <w:szCs w:val="28"/>
        </w:rPr>
      </w:pPr>
      <w:r w:rsidRPr="00FE2593">
        <w:rPr>
          <w:rFonts w:cs="Arial"/>
          <w:sz w:val="28"/>
          <w:szCs w:val="28"/>
        </w:rPr>
        <w:t xml:space="preserve">Příloha </w:t>
      </w:r>
      <w:r>
        <w:rPr>
          <w:rFonts w:cs="Arial"/>
          <w:sz w:val="28"/>
          <w:szCs w:val="28"/>
        </w:rPr>
        <w:t>12</w:t>
      </w:r>
    </w:p>
    <w:p w:rsidR="0022490B" w:rsidRDefault="0022490B" w:rsidP="0022490B">
      <w:pPr>
        <w:rPr>
          <w:rFonts w:cs="Arial"/>
        </w:rPr>
      </w:pPr>
    </w:p>
    <w:p w:rsidR="0022490B" w:rsidRDefault="0022490B" w:rsidP="0022490B">
      <w:pPr>
        <w:tabs>
          <w:tab w:val="left" w:pos="434"/>
          <w:tab w:val="left" w:pos="709"/>
          <w:tab w:val="left" w:pos="1418"/>
          <w:tab w:val="left" w:pos="1694"/>
          <w:tab w:val="left" w:pos="2142"/>
          <w:tab w:val="left" w:pos="2604"/>
          <w:tab w:val="left" w:pos="3010"/>
          <w:tab w:val="left" w:pos="3416"/>
          <w:tab w:val="left" w:pos="3850"/>
          <w:tab w:val="left" w:pos="4298"/>
          <w:tab w:val="left" w:pos="4690"/>
          <w:tab w:val="left" w:pos="5082"/>
        </w:tabs>
        <w:ind w:left="-284" w:right="-286"/>
        <w:rPr>
          <w:rFonts w:cs="Arial"/>
        </w:rPr>
      </w:pPr>
      <w:r>
        <w:rPr>
          <w:rFonts w:cs="Arial"/>
        </w:rPr>
        <w:t>Výsledky m</w:t>
      </w:r>
      <w:r w:rsidRPr="0031180F">
        <w:rPr>
          <w:rFonts w:cs="Arial"/>
        </w:rPr>
        <w:t>ěř</w:t>
      </w:r>
      <w:r>
        <w:rPr>
          <w:rFonts w:cs="Arial"/>
        </w:rPr>
        <w:t xml:space="preserve">eni parametru drsnosti </w:t>
      </w:r>
      <w:proofErr w:type="spellStart"/>
      <w:r>
        <w:rPr>
          <w:rFonts w:cs="Arial"/>
        </w:rPr>
        <w:t>Rz</w:t>
      </w:r>
      <w:proofErr w:type="spellEnd"/>
      <w:r w:rsidRPr="0031180F">
        <w:rPr>
          <w:rFonts w:cs="Arial"/>
        </w:rPr>
        <w:t xml:space="preserve"> při </w:t>
      </w:r>
      <w:r>
        <w:rPr>
          <w:rFonts w:cs="Arial"/>
        </w:rPr>
        <w:t>frézování</w:t>
      </w:r>
    </w:p>
    <w:p w:rsidR="0022490B" w:rsidRDefault="0022490B" w:rsidP="0022490B">
      <w:pPr>
        <w:spacing w:line="240" w:lineRule="auto"/>
        <w:rPr>
          <w:rFonts w:cs="Arial"/>
        </w:rPr>
      </w:pPr>
      <w:r>
        <w:rPr>
          <w:rFonts w:cs="Arial"/>
        </w:rPr>
        <w:br w:type="page"/>
      </w:r>
    </w:p>
    <w:p w:rsidR="0022490B" w:rsidRDefault="002D4F7D" w:rsidP="0022490B">
      <w:pPr>
        <w:spacing w:line="240" w:lineRule="auto"/>
        <w:rPr>
          <w:rFonts w:cs="Arial"/>
        </w:rPr>
      </w:pPr>
      <w:r>
        <w:rPr>
          <w:rFonts w:cs="Arial"/>
          <w:noProof/>
        </w:rPr>
        <w:lastRenderedPageBreak/>
        <w:object w:dxaOrig="1440" w:dyaOrig="1440">
          <v:shape id="_x0000_s1080" type="#_x0000_t75" style="position:absolute;left:0;text-align:left;margin-left:-51.05pt;margin-top:-3.45pt;width:611.65pt;height:446.25pt;z-index:251716608" wrapcoords="-26 0 -26 21564 21600 21564 21600 0 -26 0">
            <v:imagedata r:id="rId102" o:title="" cropleft="2059f"/>
            <w10:wrap type="tight"/>
          </v:shape>
          <o:OLEObject Type="Embed" ProgID="AcroExch.Document.11" ShapeID="_x0000_s1080" DrawAspect="Content" ObjectID="_1493111107" r:id="rId103"/>
        </w:object>
      </w:r>
    </w:p>
    <w:p w:rsidR="0022490B" w:rsidRDefault="0022490B" w:rsidP="0022490B"/>
    <w:p w:rsidR="0022490B" w:rsidRDefault="0022490B" w:rsidP="0022490B"/>
    <w:p w:rsidR="0022490B" w:rsidRDefault="0022490B" w:rsidP="0022490B"/>
    <w:p w:rsidR="0022490B" w:rsidRDefault="0022490B" w:rsidP="0022490B"/>
    <w:p w:rsidR="0022490B" w:rsidRDefault="0022490B" w:rsidP="0022490B"/>
    <w:p w:rsidR="0022490B" w:rsidRDefault="0022490B" w:rsidP="0022490B"/>
    <w:p w:rsidR="0022490B" w:rsidRDefault="0022490B" w:rsidP="0022490B"/>
    <w:p w:rsidR="0022490B" w:rsidRDefault="0022490B" w:rsidP="0022490B"/>
    <w:p w:rsidR="0022490B" w:rsidRDefault="0022490B" w:rsidP="0022490B"/>
    <w:p w:rsidR="0022490B" w:rsidRDefault="0022490B" w:rsidP="0022490B"/>
    <w:p w:rsidR="0022490B" w:rsidRDefault="0022490B" w:rsidP="0022490B"/>
    <w:p w:rsidR="00AC5672" w:rsidRDefault="00AC5672" w:rsidP="00AC5672"/>
    <w:p w:rsidR="00AC5672" w:rsidRDefault="00AC5672" w:rsidP="00AC5672"/>
    <w:p w:rsidR="00AC5672" w:rsidRDefault="00AC5672" w:rsidP="00AC5672"/>
    <w:p w:rsidR="00AC5672" w:rsidRDefault="00AC5672" w:rsidP="00AC5672"/>
    <w:p w:rsidR="00AC5672" w:rsidRDefault="00AC5672" w:rsidP="00AC5672"/>
    <w:p w:rsidR="00AC5672" w:rsidRDefault="00AC5672" w:rsidP="00AC5672"/>
    <w:p w:rsidR="00AC5672" w:rsidRDefault="00AC5672" w:rsidP="00AC5672"/>
    <w:p w:rsidR="00AC5672" w:rsidRDefault="00AC5672" w:rsidP="00AC5672"/>
    <w:p w:rsidR="00AC5672" w:rsidRDefault="00AC5672" w:rsidP="00AC5672"/>
    <w:p w:rsidR="00AC5672" w:rsidRDefault="00AC5672" w:rsidP="00AC5672"/>
    <w:p w:rsidR="00AC5672" w:rsidRDefault="00AC5672" w:rsidP="00AC5672"/>
    <w:p w:rsidR="00AC5672" w:rsidRDefault="00AC5672" w:rsidP="00AC5672">
      <w:pPr>
        <w:rPr>
          <w:rFonts w:cs="Arial"/>
          <w:sz w:val="28"/>
          <w:szCs w:val="28"/>
        </w:rPr>
      </w:pPr>
      <w:r w:rsidRPr="00FE2593">
        <w:rPr>
          <w:rFonts w:cs="Arial"/>
          <w:sz w:val="28"/>
          <w:szCs w:val="28"/>
        </w:rPr>
        <w:t xml:space="preserve">Příloha </w:t>
      </w:r>
      <w:r>
        <w:rPr>
          <w:rFonts w:cs="Arial"/>
          <w:sz w:val="28"/>
          <w:szCs w:val="28"/>
        </w:rPr>
        <w:t>13</w:t>
      </w:r>
    </w:p>
    <w:p w:rsidR="0022490B" w:rsidRDefault="0022490B" w:rsidP="0022490B">
      <w:pPr>
        <w:rPr>
          <w:rFonts w:cs="Arial"/>
        </w:rPr>
      </w:pPr>
    </w:p>
    <w:p w:rsidR="0022490B" w:rsidRDefault="0022490B" w:rsidP="0022490B">
      <w:pPr>
        <w:spacing w:line="240" w:lineRule="auto"/>
        <w:rPr>
          <w:rFonts w:cs="Arial"/>
        </w:rPr>
      </w:pPr>
      <w:r w:rsidRPr="0031180F">
        <w:rPr>
          <w:rFonts w:cs="Arial"/>
        </w:rPr>
        <w:t xml:space="preserve">Technicky list </w:t>
      </w:r>
      <w:r>
        <w:rPr>
          <w:rFonts w:cs="Arial"/>
        </w:rPr>
        <w:t>PK</w:t>
      </w:r>
      <w:r w:rsidRPr="0031180F">
        <w:rPr>
          <w:rFonts w:cs="Arial"/>
        </w:rPr>
        <w:t xml:space="preserve"> </w:t>
      </w:r>
      <w:proofErr w:type="spellStart"/>
      <w:r w:rsidRPr="0031180F">
        <w:rPr>
          <w:rFonts w:cs="Arial"/>
        </w:rPr>
        <w:t>Hocut</w:t>
      </w:r>
      <w:proofErr w:type="spellEnd"/>
      <w:r w:rsidRPr="0031180F">
        <w:rPr>
          <w:rFonts w:cs="Arial"/>
        </w:rPr>
        <w:t xml:space="preserve"> B65</w:t>
      </w:r>
    </w:p>
    <w:p w:rsidR="0022490B" w:rsidRDefault="0022490B" w:rsidP="0022490B">
      <w:pPr>
        <w:spacing w:line="240" w:lineRule="auto"/>
        <w:rPr>
          <w:rFonts w:cs="Arial"/>
        </w:rPr>
      </w:pPr>
      <w:r>
        <w:rPr>
          <w:rFonts w:cs="Arial"/>
        </w:rPr>
        <w:br w:type="page"/>
      </w:r>
    </w:p>
    <w:p w:rsidR="00266E62" w:rsidRDefault="00266E62" w:rsidP="00266E62">
      <w:pPr>
        <w:rPr>
          <w:rFonts w:cs="Arial"/>
          <w:b/>
          <w:noProof/>
        </w:rPr>
      </w:pPr>
      <w:r>
        <w:rPr>
          <w:rFonts w:cs="Arial"/>
          <w:b/>
          <w:noProof/>
        </w:rPr>
        <w:lastRenderedPageBreak/>
        <w:drawing>
          <wp:anchor distT="0" distB="0" distL="114300" distR="114300" simplePos="0" relativeHeight="251718656" behindDoc="1" locked="0" layoutInCell="1" allowOverlap="1">
            <wp:simplePos x="0" y="0"/>
            <wp:positionH relativeFrom="column">
              <wp:posOffset>-671195</wp:posOffset>
            </wp:positionH>
            <wp:positionV relativeFrom="paragraph">
              <wp:posOffset>-442595</wp:posOffset>
            </wp:positionV>
            <wp:extent cx="7105650" cy="8753475"/>
            <wp:effectExtent l="19050" t="0" r="0" b="0"/>
            <wp:wrapTight wrapText="bothSides">
              <wp:wrapPolygon edited="0">
                <wp:start x="-58" y="0"/>
                <wp:lineTo x="-58" y="21576"/>
                <wp:lineTo x="21600" y="21576"/>
                <wp:lineTo x="21600" y="0"/>
                <wp:lineTo x="-58" y="0"/>
              </wp:wrapPolygon>
            </wp:wrapTight>
            <wp:docPr id="16" name="obráze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4"/>
                    <a:srcRect/>
                    <a:stretch>
                      <a:fillRect/>
                    </a:stretch>
                  </pic:blipFill>
                  <pic:spPr bwMode="auto">
                    <a:xfrm>
                      <a:off x="0" y="0"/>
                      <a:ext cx="7105650" cy="8753475"/>
                    </a:xfrm>
                    <a:prstGeom prst="rect">
                      <a:avLst/>
                    </a:prstGeom>
                    <a:noFill/>
                    <a:ln w="9525">
                      <a:noFill/>
                      <a:miter lim="800000"/>
                      <a:headEnd/>
                      <a:tailEnd/>
                    </a:ln>
                  </pic:spPr>
                </pic:pic>
              </a:graphicData>
            </a:graphic>
          </wp:anchor>
        </w:drawing>
      </w:r>
      <w:r>
        <w:rPr>
          <w:rFonts w:cs="Arial"/>
          <w:b/>
          <w:noProof/>
        </w:rPr>
        <w:br w:type="page"/>
      </w:r>
    </w:p>
    <w:p w:rsidR="00266E62" w:rsidRDefault="00266E62" w:rsidP="00266E62">
      <w:r>
        <w:rPr>
          <w:rFonts w:cs="Arial"/>
          <w:b/>
          <w:noProof/>
        </w:rPr>
        <w:lastRenderedPageBreak/>
        <w:drawing>
          <wp:anchor distT="0" distB="0" distL="114300" distR="114300" simplePos="0" relativeHeight="251719680" behindDoc="1" locked="0" layoutInCell="1" allowOverlap="1">
            <wp:simplePos x="0" y="0"/>
            <wp:positionH relativeFrom="column">
              <wp:posOffset>-614045</wp:posOffset>
            </wp:positionH>
            <wp:positionV relativeFrom="paragraph">
              <wp:posOffset>-566420</wp:posOffset>
            </wp:positionV>
            <wp:extent cx="6948805" cy="8734425"/>
            <wp:effectExtent l="19050" t="0" r="4445" b="0"/>
            <wp:wrapTight wrapText="bothSides">
              <wp:wrapPolygon edited="0">
                <wp:start x="-59" y="0"/>
                <wp:lineTo x="-59" y="21576"/>
                <wp:lineTo x="21614" y="21576"/>
                <wp:lineTo x="21614" y="0"/>
                <wp:lineTo x="-59" y="0"/>
              </wp:wrapPolygon>
            </wp:wrapTight>
            <wp:docPr id="32" name="obráze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05"/>
                    <a:srcRect/>
                    <a:stretch>
                      <a:fillRect/>
                    </a:stretch>
                  </pic:blipFill>
                  <pic:spPr bwMode="auto">
                    <a:xfrm>
                      <a:off x="0" y="0"/>
                      <a:ext cx="6948805" cy="8734425"/>
                    </a:xfrm>
                    <a:prstGeom prst="rect">
                      <a:avLst/>
                    </a:prstGeom>
                    <a:noFill/>
                    <a:ln w="9525">
                      <a:noFill/>
                      <a:miter lim="800000"/>
                      <a:headEnd/>
                      <a:tailEnd/>
                    </a:ln>
                  </pic:spPr>
                </pic:pic>
              </a:graphicData>
            </a:graphic>
          </wp:anchor>
        </w:drawing>
      </w:r>
    </w:p>
    <w:p w:rsidR="00266E62" w:rsidRDefault="00266E62" w:rsidP="00266E62">
      <w:r>
        <w:br w:type="page"/>
      </w:r>
    </w:p>
    <w:p w:rsidR="00266E62" w:rsidRDefault="00266E62" w:rsidP="00266E62">
      <w:r>
        <w:rPr>
          <w:noProof/>
        </w:rPr>
        <w:lastRenderedPageBreak/>
        <w:drawing>
          <wp:anchor distT="0" distB="0" distL="114300" distR="114300" simplePos="0" relativeHeight="251720704" behindDoc="1" locked="0" layoutInCell="1" allowOverlap="1">
            <wp:simplePos x="0" y="0"/>
            <wp:positionH relativeFrom="column">
              <wp:posOffset>-537210</wp:posOffset>
            </wp:positionH>
            <wp:positionV relativeFrom="paragraph">
              <wp:posOffset>-556895</wp:posOffset>
            </wp:positionV>
            <wp:extent cx="6871970" cy="8724900"/>
            <wp:effectExtent l="19050" t="0" r="5080" b="0"/>
            <wp:wrapTight wrapText="bothSides">
              <wp:wrapPolygon edited="0">
                <wp:start x="-60" y="0"/>
                <wp:lineTo x="-60" y="21553"/>
                <wp:lineTo x="21616" y="21553"/>
                <wp:lineTo x="21616" y="0"/>
                <wp:lineTo x="-60" y="0"/>
              </wp:wrapPolygon>
            </wp:wrapTight>
            <wp:docPr id="33" name="obrázek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06"/>
                    <a:srcRect/>
                    <a:stretch>
                      <a:fillRect/>
                    </a:stretch>
                  </pic:blipFill>
                  <pic:spPr bwMode="auto">
                    <a:xfrm>
                      <a:off x="0" y="0"/>
                      <a:ext cx="6871970" cy="8724900"/>
                    </a:xfrm>
                    <a:prstGeom prst="rect">
                      <a:avLst/>
                    </a:prstGeom>
                    <a:noFill/>
                    <a:ln w="9525">
                      <a:noFill/>
                      <a:miter lim="800000"/>
                      <a:headEnd/>
                      <a:tailEnd/>
                    </a:ln>
                  </pic:spPr>
                </pic:pic>
              </a:graphicData>
            </a:graphic>
          </wp:anchor>
        </w:drawing>
      </w:r>
      <w:r>
        <w:br w:type="page"/>
      </w:r>
    </w:p>
    <w:p w:rsidR="00266E62" w:rsidRDefault="00266E62" w:rsidP="00266E62">
      <w:r>
        <w:rPr>
          <w:noProof/>
        </w:rPr>
        <w:lastRenderedPageBreak/>
        <w:drawing>
          <wp:anchor distT="0" distB="0" distL="114300" distR="114300" simplePos="0" relativeHeight="251721728" behindDoc="1" locked="0" layoutInCell="1" allowOverlap="1">
            <wp:simplePos x="0" y="0"/>
            <wp:positionH relativeFrom="column">
              <wp:posOffset>-604520</wp:posOffset>
            </wp:positionH>
            <wp:positionV relativeFrom="paragraph">
              <wp:posOffset>-337820</wp:posOffset>
            </wp:positionV>
            <wp:extent cx="6905625" cy="8724900"/>
            <wp:effectExtent l="19050" t="0" r="9525" b="0"/>
            <wp:wrapTight wrapText="bothSides">
              <wp:wrapPolygon edited="0">
                <wp:start x="-60" y="0"/>
                <wp:lineTo x="-60" y="21553"/>
                <wp:lineTo x="21630" y="21553"/>
                <wp:lineTo x="21630" y="0"/>
                <wp:lineTo x="-60" y="0"/>
              </wp:wrapPolygon>
            </wp:wrapTight>
            <wp:docPr id="34" name="obrázek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07"/>
                    <a:srcRect/>
                    <a:stretch>
                      <a:fillRect/>
                    </a:stretch>
                  </pic:blipFill>
                  <pic:spPr bwMode="auto">
                    <a:xfrm>
                      <a:off x="0" y="0"/>
                      <a:ext cx="6905625" cy="8724900"/>
                    </a:xfrm>
                    <a:prstGeom prst="rect">
                      <a:avLst/>
                    </a:prstGeom>
                    <a:noFill/>
                    <a:ln w="9525">
                      <a:noFill/>
                      <a:miter lim="800000"/>
                      <a:headEnd/>
                      <a:tailEnd/>
                    </a:ln>
                  </pic:spPr>
                </pic:pic>
              </a:graphicData>
            </a:graphic>
          </wp:anchor>
        </w:drawing>
      </w:r>
      <w:r>
        <w:br w:type="page"/>
      </w:r>
    </w:p>
    <w:p w:rsidR="00266E62" w:rsidRDefault="00266E62" w:rsidP="00266E62">
      <w:r>
        <w:rPr>
          <w:rFonts w:cs="Arial"/>
          <w:b/>
          <w:noProof/>
        </w:rPr>
        <w:lastRenderedPageBreak/>
        <w:drawing>
          <wp:anchor distT="0" distB="0" distL="114300" distR="114300" simplePos="0" relativeHeight="251722752" behindDoc="1" locked="0" layoutInCell="1" allowOverlap="1">
            <wp:simplePos x="0" y="0"/>
            <wp:positionH relativeFrom="column">
              <wp:posOffset>-690245</wp:posOffset>
            </wp:positionH>
            <wp:positionV relativeFrom="paragraph">
              <wp:posOffset>-356870</wp:posOffset>
            </wp:positionV>
            <wp:extent cx="7120890" cy="8724900"/>
            <wp:effectExtent l="19050" t="0" r="3810" b="0"/>
            <wp:wrapTight wrapText="bothSides">
              <wp:wrapPolygon edited="0">
                <wp:start x="-58" y="0"/>
                <wp:lineTo x="-58" y="21553"/>
                <wp:lineTo x="21612" y="21553"/>
                <wp:lineTo x="21612" y="0"/>
                <wp:lineTo x="-58" y="0"/>
              </wp:wrapPolygon>
            </wp:wrapTight>
            <wp:docPr id="35" name="obráze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08"/>
                    <a:srcRect/>
                    <a:stretch>
                      <a:fillRect/>
                    </a:stretch>
                  </pic:blipFill>
                  <pic:spPr bwMode="auto">
                    <a:xfrm>
                      <a:off x="0" y="0"/>
                      <a:ext cx="7120890" cy="8724900"/>
                    </a:xfrm>
                    <a:prstGeom prst="rect">
                      <a:avLst/>
                    </a:prstGeom>
                    <a:noFill/>
                    <a:ln w="9525">
                      <a:noFill/>
                      <a:miter lim="800000"/>
                      <a:headEnd/>
                      <a:tailEnd/>
                    </a:ln>
                  </pic:spPr>
                </pic:pic>
              </a:graphicData>
            </a:graphic>
          </wp:anchor>
        </w:drawing>
      </w:r>
    </w:p>
    <w:p w:rsidR="0022490B" w:rsidRDefault="0022490B" w:rsidP="0022490B">
      <w:pPr>
        <w:spacing w:line="240" w:lineRule="auto"/>
        <w:rPr>
          <w:rFonts w:cs="Arial"/>
        </w:rPr>
      </w:pPr>
    </w:p>
    <w:p w:rsidR="0022490B" w:rsidRDefault="0022490B" w:rsidP="0022490B"/>
    <w:p w:rsidR="0022490B" w:rsidRDefault="0022490B" w:rsidP="0022490B"/>
    <w:p w:rsidR="0022490B" w:rsidRDefault="0022490B" w:rsidP="0022490B"/>
    <w:p w:rsidR="0022490B" w:rsidRDefault="0022490B" w:rsidP="0022490B"/>
    <w:p w:rsidR="0022490B" w:rsidRDefault="0022490B" w:rsidP="0022490B"/>
    <w:p w:rsidR="0022490B" w:rsidRDefault="0022490B" w:rsidP="0022490B"/>
    <w:p w:rsidR="0022490B" w:rsidRDefault="0022490B" w:rsidP="0022490B"/>
    <w:p w:rsidR="0022490B" w:rsidRDefault="0022490B" w:rsidP="0022490B"/>
    <w:p w:rsidR="0022490B" w:rsidRDefault="0022490B" w:rsidP="0022490B"/>
    <w:p w:rsidR="0022490B" w:rsidRDefault="0022490B" w:rsidP="0022490B"/>
    <w:p w:rsidR="0022490B" w:rsidRDefault="0022490B" w:rsidP="0022490B"/>
    <w:p w:rsidR="0022490B" w:rsidRDefault="0022490B" w:rsidP="0022490B">
      <w:pPr>
        <w:rPr>
          <w:rFonts w:cs="Arial"/>
          <w:sz w:val="28"/>
          <w:szCs w:val="28"/>
        </w:rPr>
      </w:pPr>
      <w:r w:rsidRPr="00FE2593">
        <w:rPr>
          <w:rFonts w:cs="Arial"/>
          <w:sz w:val="28"/>
          <w:szCs w:val="28"/>
        </w:rPr>
        <w:t xml:space="preserve">Příloha </w:t>
      </w:r>
      <w:r>
        <w:rPr>
          <w:rFonts w:cs="Arial"/>
          <w:sz w:val="28"/>
          <w:szCs w:val="28"/>
        </w:rPr>
        <w:t>14</w:t>
      </w:r>
    </w:p>
    <w:p w:rsidR="0022490B" w:rsidRDefault="0022490B" w:rsidP="0022490B">
      <w:pPr>
        <w:rPr>
          <w:rFonts w:cs="Arial"/>
        </w:rPr>
      </w:pPr>
    </w:p>
    <w:p w:rsidR="0022490B" w:rsidRDefault="0022490B" w:rsidP="0022490B">
      <w:pPr>
        <w:tabs>
          <w:tab w:val="left" w:pos="434"/>
          <w:tab w:val="left" w:pos="709"/>
          <w:tab w:val="left" w:pos="1418"/>
          <w:tab w:val="left" w:pos="1694"/>
          <w:tab w:val="left" w:pos="2142"/>
          <w:tab w:val="left" w:pos="2604"/>
          <w:tab w:val="left" w:pos="3010"/>
          <w:tab w:val="left" w:pos="3416"/>
          <w:tab w:val="left" w:pos="3850"/>
          <w:tab w:val="left" w:pos="4298"/>
          <w:tab w:val="left" w:pos="4690"/>
          <w:tab w:val="left" w:pos="5082"/>
        </w:tabs>
        <w:ind w:left="-284" w:right="-286"/>
        <w:rPr>
          <w:rFonts w:cs="Arial"/>
        </w:rPr>
      </w:pPr>
      <w:r w:rsidRPr="0031180F">
        <w:rPr>
          <w:rFonts w:cs="Arial"/>
        </w:rPr>
        <w:t xml:space="preserve">Technicky list </w:t>
      </w:r>
      <w:r>
        <w:rPr>
          <w:rFonts w:cs="Arial"/>
        </w:rPr>
        <w:t>PK</w:t>
      </w:r>
      <w:r w:rsidRPr="0031180F">
        <w:rPr>
          <w:rFonts w:cs="Arial"/>
        </w:rPr>
        <w:t xml:space="preserve"> </w:t>
      </w:r>
      <w:proofErr w:type="spellStart"/>
      <w:r w:rsidRPr="0031180F">
        <w:rPr>
          <w:rFonts w:cs="Arial"/>
        </w:rPr>
        <w:t>Hocut</w:t>
      </w:r>
      <w:proofErr w:type="spellEnd"/>
      <w:r w:rsidRPr="0031180F">
        <w:rPr>
          <w:rFonts w:cs="Arial"/>
        </w:rPr>
        <w:t xml:space="preserve"> HS 9700</w:t>
      </w:r>
    </w:p>
    <w:p w:rsidR="0022490B" w:rsidRDefault="0022490B" w:rsidP="0022490B">
      <w:pPr>
        <w:spacing w:line="240" w:lineRule="auto"/>
        <w:rPr>
          <w:rFonts w:cs="Arial"/>
        </w:rPr>
      </w:pPr>
      <w:r>
        <w:rPr>
          <w:rFonts w:cs="Arial"/>
        </w:rPr>
        <w:br w:type="page"/>
      </w:r>
    </w:p>
    <w:p w:rsidR="004731F1" w:rsidRDefault="004731F1">
      <w:pPr>
        <w:spacing w:line="240" w:lineRule="auto"/>
      </w:pPr>
      <w:r>
        <w:rPr>
          <w:noProof/>
        </w:rPr>
        <w:lastRenderedPageBreak/>
        <w:drawing>
          <wp:anchor distT="0" distB="0" distL="114300" distR="114300" simplePos="0" relativeHeight="251723776" behindDoc="1" locked="0" layoutInCell="1" allowOverlap="1">
            <wp:simplePos x="0" y="0"/>
            <wp:positionH relativeFrom="column">
              <wp:posOffset>-938530</wp:posOffset>
            </wp:positionH>
            <wp:positionV relativeFrom="paragraph">
              <wp:posOffset>-852805</wp:posOffset>
            </wp:positionV>
            <wp:extent cx="7140575" cy="10077450"/>
            <wp:effectExtent l="19050" t="0" r="3175" b="0"/>
            <wp:wrapTight wrapText="bothSides">
              <wp:wrapPolygon edited="0">
                <wp:start x="-58" y="0"/>
                <wp:lineTo x="-58" y="21559"/>
                <wp:lineTo x="21610" y="21559"/>
                <wp:lineTo x="21610" y="0"/>
                <wp:lineTo x="-58" y="0"/>
              </wp:wrapPolygon>
            </wp:wrapTight>
            <wp:docPr id="64" name="obrázek 64" descr="C:\Users\fr\Desktop\DP KAPLAN\FrantišekPičkaVychcaná\DP-PK-technický list\Hocut HS 9700\Naskenovaný obrázek00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4" descr="C:\Users\fr\Desktop\DP KAPLAN\FrantišekPičkaVychcaná\DP-PK-technický list\Hocut HS 9700\Naskenovaný obrázek0001.jpg"/>
                    <pic:cNvPicPr>
                      <a:picLocks noChangeAspect="1" noChangeArrowheads="1"/>
                    </pic:cNvPicPr>
                  </pic:nvPicPr>
                  <pic:blipFill>
                    <a:blip r:embed="rId109" cstate="print"/>
                    <a:srcRect/>
                    <a:stretch>
                      <a:fillRect/>
                    </a:stretch>
                  </pic:blipFill>
                  <pic:spPr bwMode="auto">
                    <a:xfrm>
                      <a:off x="0" y="0"/>
                      <a:ext cx="7140575" cy="10077450"/>
                    </a:xfrm>
                    <a:prstGeom prst="rect">
                      <a:avLst/>
                    </a:prstGeom>
                    <a:noFill/>
                    <a:ln w="9525">
                      <a:noFill/>
                      <a:miter lim="800000"/>
                      <a:headEnd/>
                      <a:tailEnd/>
                    </a:ln>
                  </pic:spPr>
                </pic:pic>
              </a:graphicData>
            </a:graphic>
          </wp:anchor>
        </w:drawing>
      </w:r>
      <w:r>
        <w:br w:type="page"/>
      </w:r>
    </w:p>
    <w:p w:rsidR="004731F1" w:rsidRDefault="004731F1">
      <w:pPr>
        <w:spacing w:line="240" w:lineRule="auto"/>
      </w:pPr>
      <w:r>
        <w:rPr>
          <w:noProof/>
        </w:rPr>
        <w:lastRenderedPageBreak/>
        <w:drawing>
          <wp:anchor distT="0" distB="0" distL="114300" distR="114300" simplePos="0" relativeHeight="251724800" behindDoc="1" locked="0" layoutInCell="1" allowOverlap="1">
            <wp:simplePos x="0" y="0"/>
            <wp:positionH relativeFrom="column">
              <wp:posOffset>-833755</wp:posOffset>
            </wp:positionH>
            <wp:positionV relativeFrom="paragraph">
              <wp:posOffset>-748030</wp:posOffset>
            </wp:positionV>
            <wp:extent cx="7140575" cy="10077450"/>
            <wp:effectExtent l="19050" t="0" r="3175" b="0"/>
            <wp:wrapTight wrapText="bothSides">
              <wp:wrapPolygon edited="0">
                <wp:start x="-58" y="0"/>
                <wp:lineTo x="-58" y="21559"/>
                <wp:lineTo x="21610" y="21559"/>
                <wp:lineTo x="21610" y="0"/>
                <wp:lineTo x="-58" y="0"/>
              </wp:wrapPolygon>
            </wp:wrapTight>
            <wp:docPr id="65" name="obrázek 65" descr="C:\Users\fr\Desktop\DP KAPLAN\FrantišekPičkaVychcaná\DP-PK-technický list\Hocut HS 9700\Naskenovaný obrázek0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5" descr="C:\Users\fr\Desktop\DP KAPLAN\FrantišekPičkaVychcaná\DP-PK-technický list\Hocut HS 9700\Naskenovaný obrázek0002.jpg"/>
                    <pic:cNvPicPr>
                      <a:picLocks noChangeAspect="1" noChangeArrowheads="1"/>
                    </pic:cNvPicPr>
                  </pic:nvPicPr>
                  <pic:blipFill>
                    <a:blip r:embed="rId110"/>
                    <a:srcRect/>
                    <a:stretch>
                      <a:fillRect/>
                    </a:stretch>
                  </pic:blipFill>
                  <pic:spPr bwMode="auto">
                    <a:xfrm>
                      <a:off x="0" y="0"/>
                      <a:ext cx="7140575" cy="10077450"/>
                    </a:xfrm>
                    <a:prstGeom prst="rect">
                      <a:avLst/>
                    </a:prstGeom>
                    <a:noFill/>
                    <a:ln w="9525">
                      <a:noFill/>
                      <a:miter lim="800000"/>
                      <a:headEnd/>
                      <a:tailEnd/>
                    </a:ln>
                  </pic:spPr>
                </pic:pic>
              </a:graphicData>
            </a:graphic>
          </wp:anchor>
        </w:drawing>
      </w:r>
      <w:r>
        <w:br w:type="page"/>
      </w:r>
      <w:r>
        <w:rPr>
          <w:noProof/>
        </w:rPr>
        <w:lastRenderedPageBreak/>
        <w:drawing>
          <wp:anchor distT="0" distB="0" distL="114300" distR="114300" simplePos="0" relativeHeight="251725824" behindDoc="1" locked="0" layoutInCell="1" allowOverlap="1">
            <wp:simplePos x="0" y="0"/>
            <wp:positionH relativeFrom="column">
              <wp:posOffset>-832485</wp:posOffset>
            </wp:positionH>
            <wp:positionV relativeFrom="paragraph">
              <wp:posOffset>-805180</wp:posOffset>
            </wp:positionV>
            <wp:extent cx="7140575" cy="10077450"/>
            <wp:effectExtent l="19050" t="0" r="3175" b="0"/>
            <wp:wrapTight wrapText="bothSides">
              <wp:wrapPolygon edited="0">
                <wp:start x="-58" y="0"/>
                <wp:lineTo x="-58" y="21559"/>
                <wp:lineTo x="21610" y="21559"/>
                <wp:lineTo x="21610" y="0"/>
                <wp:lineTo x="-58" y="0"/>
              </wp:wrapPolygon>
            </wp:wrapTight>
            <wp:docPr id="66" name="obrázek 66" descr="C:\Users\fr\Desktop\DP KAPLAN\FrantišekPičkaVychcaná\DP-PK-technický list\Hocut HS 9700\Naskenovaný obrázek000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6" descr="C:\Users\fr\Desktop\DP KAPLAN\FrantišekPičkaVychcaná\DP-PK-technický list\Hocut HS 9700\Naskenovaný obrázek0003.jpg"/>
                    <pic:cNvPicPr>
                      <a:picLocks noChangeAspect="1" noChangeArrowheads="1"/>
                    </pic:cNvPicPr>
                  </pic:nvPicPr>
                  <pic:blipFill>
                    <a:blip r:embed="rId111"/>
                    <a:srcRect/>
                    <a:stretch>
                      <a:fillRect/>
                    </a:stretch>
                  </pic:blipFill>
                  <pic:spPr bwMode="auto">
                    <a:xfrm>
                      <a:off x="0" y="0"/>
                      <a:ext cx="7140575" cy="10077450"/>
                    </a:xfrm>
                    <a:prstGeom prst="rect">
                      <a:avLst/>
                    </a:prstGeom>
                    <a:noFill/>
                    <a:ln w="9525">
                      <a:noFill/>
                      <a:miter lim="800000"/>
                      <a:headEnd/>
                      <a:tailEnd/>
                    </a:ln>
                  </pic:spPr>
                </pic:pic>
              </a:graphicData>
            </a:graphic>
          </wp:anchor>
        </w:drawing>
      </w:r>
      <w:r>
        <w:br w:type="page"/>
      </w:r>
    </w:p>
    <w:p w:rsidR="004731F1" w:rsidRDefault="004731F1">
      <w:pPr>
        <w:spacing w:line="240" w:lineRule="auto"/>
      </w:pPr>
      <w:r>
        <w:rPr>
          <w:noProof/>
        </w:rPr>
        <w:lastRenderedPageBreak/>
        <w:drawing>
          <wp:anchor distT="0" distB="0" distL="114300" distR="114300" simplePos="0" relativeHeight="251726848" behindDoc="1" locked="0" layoutInCell="1" allowOverlap="1">
            <wp:simplePos x="0" y="0"/>
            <wp:positionH relativeFrom="column">
              <wp:posOffset>-881380</wp:posOffset>
            </wp:positionH>
            <wp:positionV relativeFrom="paragraph">
              <wp:posOffset>-805180</wp:posOffset>
            </wp:positionV>
            <wp:extent cx="7140575" cy="10077450"/>
            <wp:effectExtent l="19050" t="0" r="3175" b="0"/>
            <wp:wrapTight wrapText="bothSides">
              <wp:wrapPolygon edited="0">
                <wp:start x="-58" y="0"/>
                <wp:lineTo x="-58" y="21559"/>
                <wp:lineTo x="21610" y="21559"/>
                <wp:lineTo x="21610" y="0"/>
                <wp:lineTo x="-58" y="0"/>
              </wp:wrapPolygon>
            </wp:wrapTight>
            <wp:docPr id="67" name="obrázek 67" descr="C:\Users\fr\Desktop\DP KAPLAN\FrantišekPičkaVychcaná\DP-PK-technický list\Hocut HS 9700\Naskenovaný obrázek000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7" descr="C:\Users\fr\Desktop\DP KAPLAN\FrantišekPičkaVychcaná\DP-PK-technický list\Hocut HS 9700\Naskenovaný obrázek0004.jpg"/>
                    <pic:cNvPicPr>
                      <a:picLocks noChangeAspect="1" noChangeArrowheads="1"/>
                    </pic:cNvPicPr>
                  </pic:nvPicPr>
                  <pic:blipFill>
                    <a:blip r:embed="rId112"/>
                    <a:srcRect/>
                    <a:stretch>
                      <a:fillRect/>
                    </a:stretch>
                  </pic:blipFill>
                  <pic:spPr bwMode="auto">
                    <a:xfrm>
                      <a:off x="0" y="0"/>
                      <a:ext cx="7140575" cy="10077450"/>
                    </a:xfrm>
                    <a:prstGeom prst="rect">
                      <a:avLst/>
                    </a:prstGeom>
                    <a:noFill/>
                    <a:ln w="9525">
                      <a:noFill/>
                      <a:miter lim="800000"/>
                      <a:headEnd/>
                      <a:tailEnd/>
                    </a:ln>
                  </pic:spPr>
                </pic:pic>
              </a:graphicData>
            </a:graphic>
          </wp:anchor>
        </w:drawing>
      </w:r>
      <w:r>
        <w:br w:type="page"/>
      </w:r>
    </w:p>
    <w:p w:rsidR="004731F1" w:rsidRDefault="004731F1">
      <w:pPr>
        <w:spacing w:line="240" w:lineRule="auto"/>
      </w:pPr>
      <w:r>
        <w:rPr>
          <w:noProof/>
        </w:rPr>
        <w:lastRenderedPageBreak/>
        <w:drawing>
          <wp:anchor distT="0" distB="0" distL="114300" distR="114300" simplePos="0" relativeHeight="251727872" behindDoc="1" locked="0" layoutInCell="1" allowOverlap="1">
            <wp:simplePos x="0" y="0"/>
            <wp:positionH relativeFrom="column">
              <wp:posOffset>-719455</wp:posOffset>
            </wp:positionH>
            <wp:positionV relativeFrom="paragraph">
              <wp:posOffset>-805180</wp:posOffset>
            </wp:positionV>
            <wp:extent cx="7140575" cy="10077450"/>
            <wp:effectExtent l="19050" t="0" r="3175" b="0"/>
            <wp:wrapTight wrapText="bothSides">
              <wp:wrapPolygon edited="0">
                <wp:start x="-58" y="0"/>
                <wp:lineTo x="-58" y="21559"/>
                <wp:lineTo x="21610" y="21559"/>
                <wp:lineTo x="21610" y="0"/>
                <wp:lineTo x="-58" y="0"/>
              </wp:wrapPolygon>
            </wp:wrapTight>
            <wp:docPr id="68" name="obrázek 68" descr="C:\Users\fr\Desktop\DP KAPLAN\FrantišekPičkaVychcaná\DP-PK-technický list\Hocut HS 9700\Naskenovaný obrázek000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8" descr="C:\Users\fr\Desktop\DP KAPLAN\FrantišekPičkaVychcaná\DP-PK-technický list\Hocut HS 9700\Naskenovaný obrázek0005.jpg"/>
                    <pic:cNvPicPr>
                      <a:picLocks noChangeAspect="1" noChangeArrowheads="1"/>
                    </pic:cNvPicPr>
                  </pic:nvPicPr>
                  <pic:blipFill>
                    <a:blip r:embed="rId113"/>
                    <a:srcRect/>
                    <a:stretch>
                      <a:fillRect/>
                    </a:stretch>
                  </pic:blipFill>
                  <pic:spPr bwMode="auto">
                    <a:xfrm>
                      <a:off x="0" y="0"/>
                      <a:ext cx="7140575" cy="10077450"/>
                    </a:xfrm>
                    <a:prstGeom prst="rect">
                      <a:avLst/>
                    </a:prstGeom>
                    <a:noFill/>
                    <a:ln w="9525">
                      <a:noFill/>
                      <a:miter lim="800000"/>
                      <a:headEnd/>
                      <a:tailEnd/>
                    </a:ln>
                  </pic:spPr>
                </pic:pic>
              </a:graphicData>
            </a:graphic>
          </wp:anchor>
        </w:drawing>
      </w:r>
      <w:r>
        <w:br w:type="page"/>
      </w:r>
    </w:p>
    <w:p w:rsidR="004731F1" w:rsidRDefault="004731F1">
      <w:pPr>
        <w:spacing w:line="240" w:lineRule="auto"/>
      </w:pPr>
      <w:r>
        <w:rPr>
          <w:noProof/>
        </w:rPr>
        <w:lastRenderedPageBreak/>
        <w:drawing>
          <wp:anchor distT="0" distB="0" distL="114300" distR="114300" simplePos="0" relativeHeight="251728896" behindDoc="1" locked="0" layoutInCell="1" allowOverlap="1">
            <wp:simplePos x="0" y="0"/>
            <wp:positionH relativeFrom="column">
              <wp:posOffset>-719455</wp:posOffset>
            </wp:positionH>
            <wp:positionV relativeFrom="paragraph">
              <wp:posOffset>-805180</wp:posOffset>
            </wp:positionV>
            <wp:extent cx="7140575" cy="10077450"/>
            <wp:effectExtent l="19050" t="0" r="3175" b="0"/>
            <wp:wrapTight wrapText="bothSides">
              <wp:wrapPolygon edited="0">
                <wp:start x="-58" y="0"/>
                <wp:lineTo x="-58" y="21559"/>
                <wp:lineTo x="21610" y="21559"/>
                <wp:lineTo x="21610" y="0"/>
                <wp:lineTo x="-58" y="0"/>
              </wp:wrapPolygon>
            </wp:wrapTight>
            <wp:docPr id="69" name="obrázek 69" descr="C:\Users\fr\Desktop\DP KAPLAN\FrantišekPičkaVychcaná\DP-PK-technický list\Hocut HS 9700\Naskenovaný obrázek000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9" descr="C:\Users\fr\Desktop\DP KAPLAN\FrantišekPičkaVychcaná\DP-PK-technický list\Hocut HS 9700\Naskenovaný obrázek0006.jpg"/>
                    <pic:cNvPicPr>
                      <a:picLocks noChangeAspect="1" noChangeArrowheads="1"/>
                    </pic:cNvPicPr>
                  </pic:nvPicPr>
                  <pic:blipFill>
                    <a:blip r:embed="rId114"/>
                    <a:srcRect/>
                    <a:stretch>
                      <a:fillRect/>
                    </a:stretch>
                  </pic:blipFill>
                  <pic:spPr bwMode="auto">
                    <a:xfrm>
                      <a:off x="0" y="0"/>
                      <a:ext cx="7140575" cy="10077450"/>
                    </a:xfrm>
                    <a:prstGeom prst="rect">
                      <a:avLst/>
                    </a:prstGeom>
                    <a:noFill/>
                    <a:ln w="9525">
                      <a:noFill/>
                      <a:miter lim="800000"/>
                      <a:headEnd/>
                      <a:tailEnd/>
                    </a:ln>
                  </pic:spPr>
                </pic:pic>
              </a:graphicData>
            </a:graphic>
          </wp:anchor>
        </w:drawing>
      </w:r>
      <w:r>
        <w:br w:type="page"/>
      </w:r>
    </w:p>
    <w:p w:rsidR="004731F1" w:rsidRDefault="004731F1">
      <w:pPr>
        <w:spacing w:line="240" w:lineRule="auto"/>
      </w:pPr>
      <w:r>
        <w:rPr>
          <w:noProof/>
        </w:rPr>
        <w:lastRenderedPageBreak/>
        <w:drawing>
          <wp:anchor distT="0" distB="0" distL="114300" distR="114300" simplePos="0" relativeHeight="251729920" behindDoc="1" locked="0" layoutInCell="1" allowOverlap="1">
            <wp:simplePos x="0" y="0"/>
            <wp:positionH relativeFrom="column">
              <wp:posOffset>-614680</wp:posOffset>
            </wp:positionH>
            <wp:positionV relativeFrom="paragraph">
              <wp:posOffset>-833755</wp:posOffset>
            </wp:positionV>
            <wp:extent cx="7140575" cy="10077450"/>
            <wp:effectExtent l="19050" t="0" r="3175" b="0"/>
            <wp:wrapTight wrapText="bothSides">
              <wp:wrapPolygon edited="0">
                <wp:start x="-58" y="0"/>
                <wp:lineTo x="-58" y="21559"/>
                <wp:lineTo x="21610" y="21559"/>
                <wp:lineTo x="21610" y="0"/>
                <wp:lineTo x="-58" y="0"/>
              </wp:wrapPolygon>
            </wp:wrapTight>
            <wp:docPr id="70" name="obrázek 70" descr="C:\Users\fr\Desktop\DP KAPLAN\FrantišekPičkaVychcaná\DP-PK-technický list\Hocut HS 9700\Naskenovaný obrázek000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0" descr="C:\Users\fr\Desktop\DP KAPLAN\FrantišekPičkaVychcaná\DP-PK-technický list\Hocut HS 9700\Naskenovaný obrázek0007.jpg"/>
                    <pic:cNvPicPr>
                      <a:picLocks noChangeAspect="1" noChangeArrowheads="1"/>
                    </pic:cNvPicPr>
                  </pic:nvPicPr>
                  <pic:blipFill>
                    <a:blip r:embed="rId115"/>
                    <a:srcRect/>
                    <a:stretch>
                      <a:fillRect/>
                    </a:stretch>
                  </pic:blipFill>
                  <pic:spPr bwMode="auto">
                    <a:xfrm>
                      <a:off x="0" y="0"/>
                      <a:ext cx="7140575" cy="10077450"/>
                    </a:xfrm>
                    <a:prstGeom prst="rect">
                      <a:avLst/>
                    </a:prstGeom>
                    <a:noFill/>
                    <a:ln w="9525">
                      <a:noFill/>
                      <a:miter lim="800000"/>
                      <a:headEnd/>
                      <a:tailEnd/>
                    </a:ln>
                  </pic:spPr>
                </pic:pic>
              </a:graphicData>
            </a:graphic>
          </wp:anchor>
        </w:drawing>
      </w:r>
      <w:r>
        <w:br w:type="page"/>
      </w:r>
    </w:p>
    <w:p w:rsidR="00627815" w:rsidRDefault="00627815">
      <w:pPr>
        <w:spacing w:line="240" w:lineRule="auto"/>
      </w:pPr>
      <w:r>
        <w:rPr>
          <w:noProof/>
        </w:rPr>
        <w:lastRenderedPageBreak/>
        <w:drawing>
          <wp:anchor distT="0" distB="0" distL="114300" distR="114300" simplePos="0" relativeHeight="251730944" behindDoc="1" locked="0" layoutInCell="1" allowOverlap="1">
            <wp:simplePos x="0" y="0"/>
            <wp:positionH relativeFrom="column">
              <wp:posOffset>-700405</wp:posOffset>
            </wp:positionH>
            <wp:positionV relativeFrom="paragraph">
              <wp:posOffset>-833755</wp:posOffset>
            </wp:positionV>
            <wp:extent cx="7140575" cy="10077450"/>
            <wp:effectExtent l="19050" t="0" r="3175" b="0"/>
            <wp:wrapTight wrapText="bothSides">
              <wp:wrapPolygon edited="0">
                <wp:start x="-58" y="0"/>
                <wp:lineTo x="-58" y="21559"/>
                <wp:lineTo x="21610" y="21559"/>
                <wp:lineTo x="21610" y="0"/>
                <wp:lineTo x="-58" y="0"/>
              </wp:wrapPolygon>
            </wp:wrapTight>
            <wp:docPr id="71" name="obrázek 71" descr="C:\Users\fr\Desktop\DP KAPLAN\FrantišekPičkaVychcaná\DP-PK-technický list\Hocut HS 9700\Naskenovaný obrázek000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1" descr="C:\Users\fr\Desktop\DP KAPLAN\FrantišekPičkaVychcaná\DP-PK-technický list\Hocut HS 9700\Naskenovaný obrázek0008.jpg"/>
                    <pic:cNvPicPr>
                      <a:picLocks noChangeAspect="1" noChangeArrowheads="1"/>
                    </pic:cNvPicPr>
                  </pic:nvPicPr>
                  <pic:blipFill>
                    <a:blip r:embed="rId116"/>
                    <a:srcRect/>
                    <a:stretch>
                      <a:fillRect/>
                    </a:stretch>
                  </pic:blipFill>
                  <pic:spPr bwMode="auto">
                    <a:xfrm>
                      <a:off x="0" y="0"/>
                      <a:ext cx="7140575" cy="10077450"/>
                    </a:xfrm>
                    <a:prstGeom prst="rect">
                      <a:avLst/>
                    </a:prstGeom>
                    <a:noFill/>
                    <a:ln w="9525">
                      <a:noFill/>
                      <a:miter lim="800000"/>
                      <a:headEnd/>
                      <a:tailEnd/>
                    </a:ln>
                  </pic:spPr>
                </pic:pic>
              </a:graphicData>
            </a:graphic>
          </wp:anchor>
        </w:drawing>
      </w:r>
      <w:r>
        <w:br w:type="page"/>
      </w:r>
    </w:p>
    <w:p w:rsidR="00627815" w:rsidRDefault="00627815">
      <w:pPr>
        <w:spacing w:line="240" w:lineRule="auto"/>
      </w:pPr>
      <w:r>
        <w:rPr>
          <w:noProof/>
        </w:rPr>
        <w:lastRenderedPageBreak/>
        <w:drawing>
          <wp:anchor distT="0" distB="0" distL="114300" distR="114300" simplePos="0" relativeHeight="251731968" behindDoc="1" locked="0" layoutInCell="1" allowOverlap="1">
            <wp:simplePos x="0" y="0"/>
            <wp:positionH relativeFrom="column">
              <wp:posOffset>-843280</wp:posOffset>
            </wp:positionH>
            <wp:positionV relativeFrom="paragraph">
              <wp:posOffset>-871855</wp:posOffset>
            </wp:positionV>
            <wp:extent cx="7140575" cy="10077450"/>
            <wp:effectExtent l="19050" t="0" r="3175" b="0"/>
            <wp:wrapTight wrapText="bothSides">
              <wp:wrapPolygon edited="0">
                <wp:start x="-58" y="0"/>
                <wp:lineTo x="-58" y="21559"/>
                <wp:lineTo x="21610" y="21559"/>
                <wp:lineTo x="21610" y="0"/>
                <wp:lineTo x="-58" y="0"/>
              </wp:wrapPolygon>
            </wp:wrapTight>
            <wp:docPr id="74" name="obrázek 74" descr="C:\Users\fr\Desktop\DP KAPLAN\FrantišekPičkaVychcaná\DP-PK-technický list\Hocut HS 9700\Naskenovaný obrázek000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4" descr="C:\Users\fr\Desktop\DP KAPLAN\FrantišekPičkaVychcaná\DP-PK-technický list\Hocut HS 9700\Naskenovaný obrázek0009.jpg"/>
                    <pic:cNvPicPr>
                      <a:picLocks noChangeAspect="1" noChangeArrowheads="1"/>
                    </pic:cNvPicPr>
                  </pic:nvPicPr>
                  <pic:blipFill>
                    <a:blip r:embed="rId117"/>
                    <a:srcRect/>
                    <a:stretch>
                      <a:fillRect/>
                    </a:stretch>
                  </pic:blipFill>
                  <pic:spPr bwMode="auto">
                    <a:xfrm>
                      <a:off x="0" y="0"/>
                      <a:ext cx="7140575" cy="10077450"/>
                    </a:xfrm>
                    <a:prstGeom prst="rect">
                      <a:avLst/>
                    </a:prstGeom>
                    <a:noFill/>
                    <a:ln w="9525">
                      <a:noFill/>
                      <a:miter lim="800000"/>
                      <a:headEnd/>
                      <a:tailEnd/>
                    </a:ln>
                  </pic:spPr>
                </pic:pic>
              </a:graphicData>
            </a:graphic>
          </wp:anchor>
        </w:drawing>
      </w:r>
      <w:r>
        <w:br w:type="page"/>
      </w:r>
    </w:p>
    <w:p w:rsidR="00627815" w:rsidRDefault="00627815">
      <w:pPr>
        <w:spacing w:line="240" w:lineRule="auto"/>
      </w:pPr>
      <w:r>
        <w:rPr>
          <w:noProof/>
        </w:rPr>
        <w:lastRenderedPageBreak/>
        <w:drawing>
          <wp:anchor distT="0" distB="0" distL="114300" distR="114300" simplePos="0" relativeHeight="251732992" behindDoc="1" locked="0" layoutInCell="1" allowOverlap="1">
            <wp:simplePos x="0" y="0"/>
            <wp:positionH relativeFrom="column">
              <wp:posOffset>-843280</wp:posOffset>
            </wp:positionH>
            <wp:positionV relativeFrom="paragraph">
              <wp:posOffset>-871855</wp:posOffset>
            </wp:positionV>
            <wp:extent cx="7140575" cy="10077450"/>
            <wp:effectExtent l="19050" t="0" r="3175" b="0"/>
            <wp:wrapTight wrapText="bothSides">
              <wp:wrapPolygon edited="0">
                <wp:start x="-58" y="0"/>
                <wp:lineTo x="-58" y="21559"/>
                <wp:lineTo x="21610" y="21559"/>
                <wp:lineTo x="21610" y="0"/>
                <wp:lineTo x="-58" y="0"/>
              </wp:wrapPolygon>
            </wp:wrapTight>
            <wp:docPr id="75" name="obrázek 75" descr="C:\Users\fr\Desktop\DP KAPLAN\FrantišekPičkaVychcaná\DP-PK-technický list\Hocut HS 9700\Naskenovaný obrázek001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5" descr="C:\Users\fr\Desktop\DP KAPLAN\FrantišekPičkaVychcaná\DP-PK-technický list\Hocut HS 9700\Naskenovaný obrázek0010.jpg"/>
                    <pic:cNvPicPr>
                      <a:picLocks noChangeAspect="1" noChangeArrowheads="1"/>
                    </pic:cNvPicPr>
                  </pic:nvPicPr>
                  <pic:blipFill>
                    <a:blip r:embed="rId118"/>
                    <a:srcRect/>
                    <a:stretch>
                      <a:fillRect/>
                    </a:stretch>
                  </pic:blipFill>
                  <pic:spPr bwMode="auto">
                    <a:xfrm>
                      <a:off x="0" y="0"/>
                      <a:ext cx="7140575" cy="10077450"/>
                    </a:xfrm>
                    <a:prstGeom prst="rect">
                      <a:avLst/>
                    </a:prstGeom>
                    <a:noFill/>
                    <a:ln w="9525">
                      <a:noFill/>
                      <a:miter lim="800000"/>
                      <a:headEnd/>
                      <a:tailEnd/>
                    </a:ln>
                  </pic:spPr>
                </pic:pic>
              </a:graphicData>
            </a:graphic>
          </wp:anchor>
        </w:drawing>
      </w:r>
      <w:r>
        <w:br w:type="page"/>
      </w:r>
    </w:p>
    <w:p w:rsidR="004731F1" w:rsidRDefault="004731F1">
      <w:pPr>
        <w:spacing w:line="240" w:lineRule="auto"/>
      </w:pPr>
    </w:p>
    <w:p w:rsidR="0022490B" w:rsidRDefault="0022490B" w:rsidP="0022490B"/>
    <w:p w:rsidR="0022490B" w:rsidRDefault="0022490B" w:rsidP="0022490B"/>
    <w:p w:rsidR="0022490B" w:rsidRDefault="0022490B" w:rsidP="0022490B"/>
    <w:p w:rsidR="0022490B" w:rsidRDefault="0022490B" w:rsidP="0022490B"/>
    <w:p w:rsidR="0022490B" w:rsidRDefault="0022490B" w:rsidP="0022490B"/>
    <w:p w:rsidR="0022490B" w:rsidRDefault="0022490B" w:rsidP="0022490B"/>
    <w:p w:rsidR="0022490B" w:rsidRDefault="0022490B" w:rsidP="0022490B"/>
    <w:p w:rsidR="0022490B" w:rsidRDefault="0022490B" w:rsidP="0022490B"/>
    <w:p w:rsidR="0022490B" w:rsidRDefault="0022490B" w:rsidP="0022490B"/>
    <w:p w:rsidR="0022490B" w:rsidRDefault="0022490B" w:rsidP="0022490B"/>
    <w:p w:rsidR="0022490B" w:rsidRDefault="0022490B" w:rsidP="0022490B"/>
    <w:p w:rsidR="0022490B" w:rsidRDefault="0022490B" w:rsidP="0022490B"/>
    <w:p w:rsidR="0022490B" w:rsidRDefault="0022490B" w:rsidP="0022490B">
      <w:pPr>
        <w:rPr>
          <w:rFonts w:cs="Arial"/>
          <w:sz w:val="28"/>
          <w:szCs w:val="28"/>
        </w:rPr>
      </w:pPr>
      <w:r w:rsidRPr="00FE2593">
        <w:rPr>
          <w:rFonts w:cs="Arial"/>
          <w:sz w:val="28"/>
          <w:szCs w:val="28"/>
        </w:rPr>
        <w:t xml:space="preserve">Příloha </w:t>
      </w:r>
      <w:r>
        <w:rPr>
          <w:rFonts w:cs="Arial"/>
          <w:sz w:val="28"/>
          <w:szCs w:val="28"/>
        </w:rPr>
        <w:t>15</w:t>
      </w:r>
    </w:p>
    <w:p w:rsidR="0022490B" w:rsidRDefault="0022490B" w:rsidP="0022490B">
      <w:pPr>
        <w:rPr>
          <w:rFonts w:cs="Arial"/>
        </w:rPr>
      </w:pPr>
    </w:p>
    <w:p w:rsidR="0022490B" w:rsidRDefault="0022490B" w:rsidP="0022490B">
      <w:pPr>
        <w:spacing w:line="240" w:lineRule="auto"/>
        <w:rPr>
          <w:rFonts w:cs="Arial"/>
        </w:rPr>
      </w:pPr>
      <w:r w:rsidRPr="0031180F">
        <w:rPr>
          <w:rFonts w:cs="Arial"/>
        </w:rPr>
        <w:t xml:space="preserve">Technicky list </w:t>
      </w:r>
      <w:r>
        <w:rPr>
          <w:rFonts w:cs="Arial"/>
        </w:rPr>
        <w:t>PK</w:t>
      </w:r>
      <w:r w:rsidRPr="0031180F">
        <w:rPr>
          <w:rFonts w:cs="Arial"/>
        </w:rPr>
        <w:t xml:space="preserve"> </w:t>
      </w:r>
      <w:proofErr w:type="spellStart"/>
      <w:r w:rsidRPr="0031180F">
        <w:rPr>
          <w:rFonts w:cs="Arial"/>
        </w:rPr>
        <w:t>ToolWay</w:t>
      </w:r>
      <w:proofErr w:type="spellEnd"/>
      <w:r w:rsidRPr="0031180F">
        <w:rPr>
          <w:rFonts w:cs="Arial"/>
        </w:rPr>
        <w:t xml:space="preserve"> E 655 N</w:t>
      </w:r>
      <w:r>
        <w:rPr>
          <w:rFonts w:cs="Arial"/>
        </w:rPr>
        <w:t xml:space="preserve"> </w:t>
      </w:r>
    </w:p>
    <w:p w:rsidR="0022490B" w:rsidRDefault="0022490B" w:rsidP="0022490B">
      <w:pPr>
        <w:spacing w:line="240" w:lineRule="auto"/>
        <w:rPr>
          <w:rFonts w:cs="Arial"/>
        </w:rPr>
      </w:pPr>
      <w:r>
        <w:rPr>
          <w:rFonts w:cs="Arial"/>
        </w:rPr>
        <w:br w:type="page"/>
      </w:r>
    </w:p>
    <w:p w:rsidR="00627815" w:rsidRDefault="00627815">
      <w:pPr>
        <w:spacing w:line="240" w:lineRule="auto"/>
        <w:rPr>
          <w:rFonts w:cs="Arial"/>
        </w:rPr>
      </w:pPr>
      <w:r>
        <w:rPr>
          <w:rFonts w:cs="Arial"/>
          <w:noProof/>
        </w:rPr>
        <w:lastRenderedPageBreak/>
        <w:drawing>
          <wp:anchor distT="0" distB="0" distL="114300" distR="114300" simplePos="0" relativeHeight="251734016" behindDoc="1" locked="0" layoutInCell="1" allowOverlap="1">
            <wp:simplePos x="0" y="0"/>
            <wp:positionH relativeFrom="column">
              <wp:posOffset>-671830</wp:posOffset>
            </wp:positionH>
            <wp:positionV relativeFrom="paragraph">
              <wp:posOffset>-709930</wp:posOffset>
            </wp:positionV>
            <wp:extent cx="7140575" cy="10077450"/>
            <wp:effectExtent l="19050" t="0" r="3175" b="0"/>
            <wp:wrapTight wrapText="bothSides">
              <wp:wrapPolygon edited="0">
                <wp:start x="-58" y="0"/>
                <wp:lineTo x="-58" y="21559"/>
                <wp:lineTo x="21610" y="21559"/>
                <wp:lineTo x="21610" y="0"/>
                <wp:lineTo x="-58" y="0"/>
              </wp:wrapPolygon>
            </wp:wrapTight>
            <wp:docPr id="76" name="obrázek 76" descr="C:\Users\fr\Desktop\DP KAPLAN\FrantišekPičkaVychcaná\DP-PK-technický list\ToolWay E 655N\Naskenovaný obrázek001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6" descr="C:\Users\fr\Desktop\DP KAPLAN\FrantišekPičkaVychcaná\DP-PK-technický list\ToolWay E 655N\Naskenovaný obrázek0011.jpg"/>
                    <pic:cNvPicPr>
                      <a:picLocks noChangeAspect="1" noChangeArrowheads="1"/>
                    </pic:cNvPicPr>
                  </pic:nvPicPr>
                  <pic:blipFill>
                    <a:blip r:embed="rId119" cstate="print"/>
                    <a:srcRect/>
                    <a:stretch>
                      <a:fillRect/>
                    </a:stretch>
                  </pic:blipFill>
                  <pic:spPr bwMode="auto">
                    <a:xfrm>
                      <a:off x="0" y="0"/>
                      <a:ext cx="7140575" cy="10077450"/>
                    </a:xfrm>
                    <a:prstGeom prst="rect">
                      <a:avLst/>
                    </a:prstGeom>
                    <a:noFill/>
                    <a:ln w="9525">
                      <a:noFill/>
                      <a:miter lim="800000"/>
                      <a:headEnd/>
                      <a:tailEnd/>
                    </a:ln>
                  </pic:spPr>
                </pic:pic>
              </a:graphicData>
            </a:graphic>
          </wp:anchor>
        </w:drawing>
      </w:r>
      <w:r>
        <w:rPr>
          <w:rFonts w:cs="Arial"/>
        </w:rPr>
        <w:br w:type="page"/>
      </w:r>
    </w:p>
    <w:p w:rsidR="00627815" w:rsidRDefault="00627815">
      <w:pPr>
        <w:spacing w:line="240" w:lineRule="auto"/>
        <w:rPr>
          <w:rFonts w:cs="Arial"/>
        </w:rPr>
      </w:pPr>
      <w:r>
        <w:rPr>
          <w:rFonts w:cs="Arial"/>
          <w:noProof/>
        </w:rPr>
        <w:lastRenderedPageBreak/>
        <w:drawing>
          <wp:anchor distT="0" distB="0" distL="114300" distR="114300" simplePos="0" relativeHeight="251735040" behindDoc="1" locked="0" layoutInCell="1" allowOverlap="1">
            <wp:simplePos x="0" y="0"/>
            <wp:positionH relativeFrom="column">
              <wp:posOffset>-728980</wp:posOffset>
            </wp:positionH>
            <wp:positionV relativeFrom="paragraph">
              <wp:posOffset>-795655</wp:posOffset>
            </wp:positionV>
            <wp:extent cx="7141210" cy="10077450"/>
            <wp:effectExtent l="19050" t="0" r="2540" b="0"/>
            <wp:wrapNone/>
            <wp:docPr id="77" name="obrázek 77" descr="C:\Users\fr\Desktop\DP KAPLAN\FrantišekPičkaVychcaná\DP-PK-technický list\ToolWay E 655N\Naskenovaný obrázek001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7" descr="C:\Users\fr\Desktop\DP KAPLAN\FrantišekPičkaVychcaná\DP-PK-technický list\ToolWay E 655N\Naskenovaný obrázek0012.jpg"/>
                    <pic:cNvPicPr>
                      <a:picLocks noChangeAspect="1" noChangeArrowheads="1"/>
                    </pic:cNvPicPr>
                  </pic:nvPicPr>
                  <pic:blipFill>
                    <a:blip r:embed="rId120"/>
                    <a:srcRect/>
                    <a:stretch>
                      <a:fillRect/>
                    </a:stretch>
                  </pic:blipFill>
                  <pic:spPr bwMode="auto">
                    <a:xfrm>
                      <a:off x="0" y="0"/>
                      <a:ext cx="7141210" cy="10077450"/>
                    </a:xfrm>
                    <a:prstGeom prst="rect">
                      <a:avLst/>
                    </a:prstGeom>
                    <a:noFill/>
                    <a:ln w="9525">
                      <a:noFill/>
                      <a:miter lim="800000"/>
                      <a:headEnd/>
                      <a:tailEnd/>
                    </a:ln>
                  </pic:spPr>
                </pic:pic>
              </a:graphicData>
            </a:graphic>
          </wp:anchor>
        </w:drawing>
      </w:r>
      <w:r>
        <w:rPr>
          <w:rFonts w:cs="Arial"/>
        </w:rPr>
        <w:br w:type="page"/>
      </w:r>
    </w:p>
    <w:p w:rsidR="00627815" w:rsidRDefault="00627815">
      <w:pPr>
        <w:spacing w:line="240" w:lineRule="auto"/>
        <w:rPr>
          <w:rFonts w:cs="Arial"/>
        </w:rPr>
      </w:pPr>
      <w:r>
        <w:rPr>
          <w:rFonts w:cs="Arial"/>
          <w:noProof/>
        </w:rPr>
        <w:lastRenderedPageBreak/>
        <w:drawing>
          <wp:anchor distT="0" distB="0" distL="114300" distR="114300" simplePos="0" relativeHeight="251736064" behindDoc="1" locked="0" layoutInCell="1" allowOverlap="1">
            <wp:simplePos x="0" y="0"/>
            <wp:positionH relativeFrom="column">
              <wp:posOffset>-881380</wp:posOffset>
            </wp:positionH>
            <wp:positionV relativeFrom="paragraph">
              <wp:posOffset>-852805</wp:posOffset>
            </wp:positionV>
            <wp:extent cx="7140575" cy="10077450"/>
            <wp:effectExtent l="19050" t="0" r="3175" b="0"/>
            <wp:wrapTight wrapText="bothSides">
              <wp:wrapPolygon edited="0">
                <wp:start x="-58" y="0"/>
                <wp:lineTo x="-58" y="21559"/>
                <wp:lineTo x="21610" y="21559"/>
                <wp:lineTo x="21610" y="0"/>
                <wp:lineTo x="-58" y="0"/>
              </wp:wrapPolygon>
            </wp:wrapTight>
            <wp:docPr id="78" name="obrázek 78" descr="C:\Users\fr\Desktop\DP KAPLAN\FrantišekPičkaVychcaná\DP-PK-technický list\ToolWay E 655N\Naskenovaný obrázek001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8" descr="C:\Users\fr\Desktop\DP KAPLAN\FrantišekPičkaVychcaná\DP-PK-technický list\ToolWay E 655N\Naskenovaný obrázek0013.jpg"/>
                    <pic:cNvPicPr>
                      <a:picLocks noChangeAspect="1" noChangeArrowheads="1"/>
                    </pic:cNvPicPr>
                  </pic:nvPicPr>
                  <pic:blipFill>
                    <a:blip r:embed="rId121"/>
                    <a:srcRect/>
                    <a:stretch>
                      <a:fillRect/>
                    </a:stretch>
                  </pic:blipFill>
                  <pic:spPr bwMode="auto">
                    <a:xfrm>
                      <a:off x="0" y="0"/>
                      <a:ext cx="7140575" cy="10077450"/>
                    </a:xfrm>
                    <a:prstGeom prst="rect">
                      <a:avLst/>
                    </a:prstGeom>
                    <a:noFill/>
                    <a:ln w="9525">
                      <a:noFill/>
                      <a:miter lim="800000"/>
                      <a:headEnd/>
                      <a:tailEnd/>
                    </a:ln>
                  </pic:spPr>
                </pic:pic>
              </a:graphicData>
            </a:graphic>
          </wp:anchor>
        </w:drawing>
      </w:r>
      <w:r>
        <w:rPr>
          <w:rFonts w:cs="Arial"/>
        </w:rPr>
        <w:br w:type="page"/>
      </w:r>
    </w:p>
    <w:p w:rsidR="00627815" w:rsidRDefault="00627815">
      <w:pPr>
        <w:spacing w:line="240" w:lineRule="auto"/>
        <w:rPr>
          <w:rFonts w:cs="Arial"/>
        </w:rPr>
      </w:pPr>
      <w:r>
        <w:rPr>
          <w:rFonts w:cs="Arial"/>
          <w:noProof/>
        </w:rPr>
        <w:lastRenderedPageBreak/>
        <w:drawing>
          <wp:anchor distT="0" distB="0" distL="114300" distR="114300" simplePos="0" relativeHeight="251737088" behindDoc="1" locked="0" layoutInCell="1" allowOverlap="1">
            <wp:simplePos x="0" y="0"/>
            <wp:positionH relativeFrom="column">
              <wp:posOffset>-719455</wp:posOffset>
            </wp:positionH>
            <wp:positionV relativeFrom="paragraph">
              <wp:posOffset>-805180</wp:posOffset>
            </wp:positionV>
            <wp:extent cx="7140575" cy="10077450"/>
            <wp:effectExtent l="19050" t="0" r="3175" b="0"/>
            <wp:wrapTight wrapText="bothSides">
              <wp:wrapPolygon edited="0">
                <wp:start x="-58" y="0"/>
                <wp:lineTo x="-58" y="21559"/>
                <wp:lineTo x="21610" y="21559"/>
                <wp:lineTo x="21610" y="0"/>
                <wp:lineTo x="-58" y="0"/>
              </wp:wrapPolygon>
            </wp:wrapTight>
            <wp:docPr id="79" name="obrázek 79" descr="C:\Users\fr\Desktop\DP KAPLAN\FrantišekPičkaVychcaná\DP-PK-technický list\ToolWay E 655N\Naskenovaný obrázek001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9" descr="C:\Users\fr\Desktop\DP KAPLAN\FrantišekPičkaVychcaná\DP-PK-technický list\ToolWay E 655N\Naskenovaný obrázek0014.jpg"/>
                    <pic:cNvPicPr>
                      <a:picLocks noChangeAspect="1" noChangeArrowheads="1"/>
                    </pic:cNvPicPr>
                  </pic:nvPicPr>
                  <pic:blipFill>
                    <a:blip r:embed="rId122"/>
                    <a:srcRect/>
                    <a:stretch>
                      <a:fillRect/>
                    </a:stretch>
                  </pic:blipFill>
                  <pic:spPr bwMode="auto">
                    <a:xfrm>
                      <a:off x="0" y="0"/>
                      <a:ext cx="7140575" cy="10077450"/>
                    </a:xfrm>
                    <a:prstGeom prst="rect">
                      <a:avLst/>
                    </a:prstGeom>
                    <a:noFill/>
                    <a:ln w="9525">
                      <a:noFill/>
                      <a:miter lim="800000"/>
                      <a:headEnd/>
                      <a:tailEnd/>
                    </a:ln>
                  </pic:spPr>
                </pic:pic>
              </a:graphicData>
            </a:graphic>
          </wp:anchor>
        </w:drawing>
      </w:r>
      <w:r>
        <w:rPr>
          <w:rFonts w:cs="Arial"/>
        </w:rPr>
        <w:br w:type="page"/>
      </w:r>
    </w:p>
    <w:p w:rsidR="00627815" w:rsidRDefault="00627815">
      <w:pPr>
        <w:spacing w:line="240" w:lineRule="auto"/>
        <w:rPr>
          <w:rFonts w:cs="Arial"/>
        </w:rPr>
      </w:pPr>
      <w:r>
        <w:rPr>
          <w:rFonts w:cs="Arial"/>
          <w:noProof/>
        </w:rPr>
        <w:lastRenderedPageBreak/>
        <w:drawing>
          <wp:anchor distT="0" distB="0" distL="114300" distR="114300" simplePos="0" relativeHeight="251738112" behindDoc="1" locked="0" layoutInCell="1" allowOverlap="1">
            <wp:simplePos x="0" y="0"/>
            <wp:positionH relativeFrom="column">
              <wp:posOffset>-871855</wp:posOffset>
            </wp:positionH>
            <wp:positionV relativeFrom="paragraph">
              <wp:posOffset>-805180</wp:posOffset>
            </wp:positionV>
            <wp:extent cx="7141210" cy="10077450"/>
            <wp:effectExtent l="19050" t="0" r="2540" b="0"/>
            <wp:wrapTight wrapText="bothSides">
              <wp:wrapPolygon edited="0">
                <wp:start x="-58" y="0"/>
                <wp:lineTo x="-58" y="21559"/>
                <wp:lineTo x="21608" y="21559"/>
                <wp:lineTo x="21608" y="0"/>
                <wp:lineTo x="-58" y="0"/>
              </wp:wrapPolygon>
            </wp:wrapTight>
            <wp:docPr id="80" name="obrázek 80" descr="C:\Users\fr\Desktop\DP KAPLAN\FrantišekPičkaVychcaná\DP-PK-technický list\ToolWay E 655N\Naskenovaný obrázek001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0" descr="C:\Users\fr\Desktop\DP KAPLAN\FrantišekPičkaVychcaná\DP-PK-technický list\ToolWay E 655N\Naskenovaný obrázek0015.jpg"/>
                    <pic:cNvPicPr>
                      <a:picLocks noChangeAspect="1" noChangeArrowheads="1"/>
                    </pic:cNvPicPr>
                  </pic:nvPicPr>
                  <pic:blipFill>
                    <a:blip r:embed="rId123"/>
                    <a:srcRect/>
                    <a:stretch>
                      <a:fillRect/>
                    </a:stretch>
                  </pic:blipFill>
                  <pic:spPr bwMode="auto">
                    <a:xfrm>
                      <a:off x="0" y="0"/>
                      <a:ext cx="7141210" cy="10077450"/>
                    </a:xfrm>
                    <a:prstGeom prst="rect">
                      <a:avLst/>
                    </a:prstGeom>
                    <a:noFill/>
                    <a:ln w="9525">
                      <a:noFill/>
                      <a:miter lim="800000"/>
                      <a:headEnd/>
                      <a:tailEnd/>
                    </a:ln>
                  </pic:spPr>
                </pic:pic>
              </a:graphicData>
            </a:graphic>
          </wp:anchor>
        </w:drawing>
      </w:r>
      <w:r>
        <w:rPr>
          <w:rFonts w:cs="Arial"/>
        </w:rPr>
        <w:br w:type="page"/>
      </w:r>
    </w:p>
    <w:p w:rsidR="00627815" w:rsidRDefault="00627815">
      <w:pPr>
        <w:spacing w:line="240" w:lineRule="auto"/>
        <w:rPr>
          <w:rFonts w:cs="Arial"/>
        </w:rPr>
      </w:pPr>
      <w:r>
        <w:rPr>
          <w:rFonts w:cs="Arial"/>
          <w:noProof/>
        </w:rPr>
        <w:lastRenderedPageBreak/>
        <w:drawing>
          <wp:anchor distT="0" distB="0" distL="114300" distR="114300" simplePos="0" relativeHeight="251739136" behindDoc="1" locked="0" layoutInCell="1" allowOverlap="1">
            <wp:simplePos x="0" y="0"/>
            <wp:positionH relativeFrom="column">
              <wp:posOffset>-776605</wp:posOffset>
            </wp:positionH>
            <wp:positionV relativeFrom="paragraph">
              <wp:posOffset>-805180</wp:posOffset>
            </wp:positionV>
            <wp:extent cx="7140575" cy="10077450"/>
            <wp:effectExtent l="19050" t="0" r="3175" b="0"/>
            <wp:wrapTight wrapText="bothSides">
              <wp:wrapPolygon edited="0">
                <wp:start x="-58" y="0"/>
                <wp:lineTo x="-58" y="21559"/>
                <wp:lineTo x="21610" y="21559"/>
                <wp:lineTo x="21610" y="0"/>
                <wp:lineTo x="-58" y="0"/>
              </wp:wrapPolygon>
            </wp:wrapTight>
            <wp:docPr id="81" name="obrázek 81" descr="C:\Users\fr\Desktop\DP KAPLAN\FrantišekPičkaVychcaná\DP-PK-technický list\ToolWay E 655N\Naskenovaný obrázek001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1" descr="C:\Users\fr\Desktop\DP KAPLAN\FrantišekPičkaVychcaná\DP-PK-technický list\ToolWay E 655N\Naskenovaný obrázek0016.jpg"/>
                    <pic:cNvPicPr>
                      <a:picLocks noChangeAspect="1" noChangeArrowheads="1"/>
                    </pic:cNvPicPr>
                  </pic:nvPicPr>
                  <pic:blipFill>
                    <a:blip r:embed="rId124"/>
                    <a:srcRect/>
                    <a:stretch>
                      <a:fillRect/>
                    </a:stretch>
                  </pic:blipFill>
                  <pic:spPr bwMode="auto">
                    <a:xfrm>
                      <a:off x="0" y="0"/>
                      <a:ext cx="7140575" cy="10077450"/>
                    </a:xfrm>
                    <a:prstGeom prst="rect">
                      <a:avLst/>
                    </a:prstGeom>
                    <a:noFill/>
                    <a:ln w="9525">
                      <a:noFill/>
                      <a:miter lim="800000"/>
                      <a:headEnd/>
                      <a:tailEnd/>
                    </a:ln>
                  </pic:spPr>
                </pic:pic>
              </a:graphicData>
            </a:graphic>
          </wp:anchor>
        </w:drawing>
      </w:r>
      <w:r>
        <w:rPr>
          <w:rFonts w:cs="Arial"/>
        </w:rPr>
        <w:br w:type="page"/>
      </w:r>
    </w:p>
    <w:p w:rsidR="00627815" w:rsidRDefault="00627815">
      <w:pPr>
        <w:spacing w:line="240" w:lineRule="auto"/>
        <w:rPr>
          <w:rFonts w:cs="Arial"/>
        </w:rPr>
      </w:pPr>
      <w:r>
        <w:rPr>
          <w:rFonts w:cs="Arial"/>
          <w:noProof/>
        </w:rPr>
        <w:lastRenderedPageBreak/>
        <w:drawing>
          <wp:anchor distT="0" distB="0" distL="114300" distR="114300" simplePos="0" relativeHeight="251740160" behindDoc="1" locked="0" layoutInCell="1" allowOverlap="1">
            <wp:simplePos x="0" y="0"/>
            <wp:positionH relativeFrom="column">
              <wp:posOffset>-862330</wp:posOffset>
            </wp:positionH>
            <wp:positionV relativeFrom="paragraph">
              <wp:posOffset>-719455</wp:posOffset>
            </wp:positionV>
            <wp:extent cx="7140575" cy="10077450"/>
            <wp:effectExtent l="19050" t="0" r="3175" b="0"/>
            <wp:wrapTight wrapText="bothSides">
              <wp:wrapPolygon edited="0">
                <wp:start x="-58" y="0"/>
                <wp:lineTo x="-58" y="21559"/>
                <wp:lineTo x="21610" y="21559"/>
                <wp:lineTo x="21610" y="0"/>
                <wp:lineTo x="-58" y="0"/>
              </wp:wrapPolygon>
            </wp:wrapTight>
            <wp:docPr id="82" name="obrázek 82" descr="C:\Users\fr\Desktop\DP KAPLAN\FrantišekPičkaVychcaná\DP-PK-technický list\ToolWay E 655N\Naskenovaný obrázek001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2" descr="C:\Users\fr\Desktop\DP KAPLAN\FrantišekPičkaVychcaná\DP-PK-technický list\ToolWay E 655N\Naskenovaný obrázek0017.jpg"/>
                    <pic:cNvPicPr>
                      <a:picLocks noChangeAspect="1" noChangeArrowheads="1"/>
                    </pic:cNvPicPr>
                  </pic:nvPicPr>
                  <pic:blipFill>
                    <a:blip r:embed="rId125"/>
                    <a:srcRect/>
                    <a:stretch>
                      <a:fillRect/>
                    </a:stretch>
                  </pic:blipFill>
                  <pic:spPr bwMode="auto">
                    <a:xfrm>
                      <a:off x="0" y="0"/>
                      <a:ext cx="7140575" cy="10077450"/>
                    </a:xfrm>
                    <a:prstGeom prst="rect">
                      <a:avLst/>
                    </a:prstGeom>
                    <a:noFill/>
                    <a:ln w="9525">
                      <a:noFill/>
                      <a:miter lim="800000"/>
                      <a:headEnd/>
                      <a:tailEnd/>
                    </a:ln>
                  </pic:spPr>
                </pic:pic>
              </a:graphicData>
            </a:graphic>
          </wp:anchor>
        </w:drawing>
      </w:r>
      <w:r>
        <w:rPr>
          <w:rFonts w:cs="Arial"/>
        </w:rPr>
        <w:br w:type="page"/>
      </w:r>
    </w:p>
    <w:p w:rsidR="00627815" w:rsidRDefault="00627815">
      <w:pPr>
        <w:spacing w:line="240" w:lineRule="auto"/>
        <w:rPr>
          <w:rFonts w:cs="Arial"/>
        </w:rPr>
      </w:pPr>
      <w:r>
        <w:rPr>
          <w:rFonts w:cs="Arial"/>
          <w:noProof/>
        </w:rPr>
        <w:lastRenderedPageBreak/>
        <w:drawing>
          <wp:anchor distT="0" distB="0" distL="114300" distR="114300" simplePos="0" relativeHeight="251741184" behindDoc="1" locked="0" layoutInCell="1" allowOverlap="1">
            <wp:simplePos x="0" y="0"/>
            <wp:positionH relativeFrom="column">
              <wp:posOffset>-786130</wp:posOffset>
            </wp:positionH>
            <wp:positionV relativeFrom="paragraph">
              <wp:posOffset>-671830</wp:posOffset>
            </wp:positionV>
            <wp:extent cx="7140575" cy="10077450"/>
            <wp:effectExtent l="19050" t="0" r="3175" b="0"/>
            <wp:wrapTight wrapText="bothSides">
              <wp:wrapPolygon edited="0">
                <wp:start x="-58" y="0"/>
                <wp:lineTo x="-58" y="21559"/>
                <wp:lineTo x="21610" y="21559"/>
                <wp:lineTo x="21610" y="0"/>
                <wp:lineTo x="-58" y="0"/>
              </wp:wrapPolygon>
            </wp:wrapTight>
            <wp:docPr id="83" name="obrázek 83" descr="C:\Users\fr\Desktop\DP KAPLAN\FrantišekPičkaVychcaná\DP-PK-technický list\ToolWay E 655N\Naskenovaný obrázek001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3" descr="C:\Users\fr\Desktop\DP KAPLAN\FrantišekPičkaVychcaná\DP-PK-technický list\ToolWay E 655N\Naskenovaný obrázek0018.jpg"/>
                    <pic:cNvPicPr>
                      <a:picLocks noChangeAspect="1" noChangeArrowheads="1"/>
                    </pic:cNvPicPr>
                  </pic:nvPicPr>
                  <pic:blipFill>
                    <a:blip r:embed="rId126"/>
                    <a:srcRect/>
                    <a:stretch>
                      <a:fillRect/>
                    </a:stretch>
                  </pic:blipFill>
                  <pic:spPr bwMode="auto">
                    <a:xfrm>
                      <a:off x="0" y="0"/>
                      <a:ext cx="7140575" cy="10077450"/>
                    </a:xfrm>
                    <a:prstGeom prst="rect">
                      <a:avLst/>
                    </a:prstGeom>
                    <a:noFill/>
                    <a:ln w="9525">
                      <a:noFill/>
                      <a:miter lim="800000"/>
                      <a:headEnd/>
                      <a:tailEnd/>
                    </a:ln>
                  </pic:spPr>
                </pic:pic>
              </a:graphicData>
            </a:graphic>
          </wp:anchor>
        </w:drawing>
      </w:r>
      <w:r>
        <w:rPr>
          <w:rFonts w:cs="Arial"/>
        </w:rPr>
        <w:br w:type="page"/>
      </w:r>
    </w:p>
    <w:p w:rsidR="002212AD" w:rsidRDefault="002212AD">
      <w:pPr>
        <w:spacing w:line="240" w:lineRule="auto"/>
        <w:rPr>
          <w:rFonts w:cs="Arial"/>
        </w:rPr>
      </w:pPr>
      <w:r>
        <w:rPr>
          <w:rFonts w:cs="Arial"/>
          <w:noProof/>
        </w:rPr>
        <w:lastRenderedPageBreak/>
        <w:drawing>
          <wp:anchor distT="0" distB="0" distL="114300" distR="114300" simplePos="0" relativeHeight="251742208" behindDoc="1" locked="0" layoutInCell="1" allowOverlap="1">
            <wp:simplePos x="0" y="0"/>
            <wp:positionH relativeFrom="column">
              <wp:posOffset>-784860</wp:posOffset>
            </wp:positionH>
            <wp:positionV relativeFrom="paragraph">
              <wp:posOffset>-671830</wp:posOffset>
            </wp:positionV>
            <wp:extent cx="7140575" cy="10077450"/>
            <wp:effectExtent l="19050" t="0" r="3175" b="0"/>
            <wp:wrapTight wrapText="bothSides">
              <wp:wrapPolygon edited="0">
                <wp:start x="-58" y="0"/>
                <wp:lineTo x="-58" y="21559"/>
                <wp:lineTo x="21610" y="21559"/>
                <wp:lineTo x="21610" y="0"/>
                <wp:lineTo x="-58" y="0"/>
              </wp:wrapPolygon>
            </wp:wrapTight>
            <wp:docPr id="84" name="obrázek 84" descr="C:\Users\fr\Desktop\DP KAPLAN\FrantišekPičkaVychcaná\DP-PK-technický list\ToolWay E 655N\Naskenovaný obrázek001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4" descr="C:\Users\fr\Desktop\DP KAPLAN\FrantišekPičkaVychcaná\DP-PK-technický list\ToolWay E 655N\Naskenovaný obrázek0019.jpg"/>
                    <pic:cNvPicPr>
                      <a:picLocks noChangeAspect="1" noChangeArrowheads="1"/>
                    </pic:cNvPicPr>
                  </pic:nvPicPr>
                  <pic:blipFill>
                    <a:blip r:embed="rId127"/>
                    <a:srcRect/>
                    <a:stretch>
                      <a:fillRect/>
                    </a:stretch>
                  </pic:blipFill>
                  <pic:spPr bwMode="auto">
                    <a:xfrm>
                      <a:off x="0" y="0"/>
                      <a:ext cx="7140575" cy="10077450"/>
                    </a:xfrm>
                    <a:prstGeom prst="rect">
                      <a:avLst/>
                    </a:prstGeom>
                    <a:noFill/>
                    <a:ln w="9525">
                      <a:noFill/>
                      <a:miter lim="800000"/>
                      <a:headEnd/>
                      <a:tailEnd/>
                    </a:ln>
                  </pic:spPr>
                </pic:pic>
              </a:graphicData>
            </a:graphic>
          </wp:anchor>
        </w:drawing>
      </w:r>
      <w:r>
        <w:rPr>
          <w:rFonts w:cs="Arial"/>
        </w:rPr>
        <w:br w:type="page"/>
      </w:r>
    </w:p>
    <w:p w:rsidR="002212AD" w:rsidRDefault="002212AD">
      <w:pPr>
        <w:spacing w:line="240" w:lineRule="auto"/>
        <w:rPr>
          <w:rFonts w:cs="Arial"/>
        </w:rPr>
      </w:pPr>
      <w:r>
        <w:rPr>
          <w:rFonts w:cs="Arial"/>
          <w:noProof/>
        </w:rPr>
        <w:lastRenderedPageBreak/>
        <w:drawing>
          <wp:anchor distT="0" distB="0" distL="114300" distR="114300" simplePos="0" relativeHeight="251743232" behindDoc="1" locked="0" layoutInCell="1" allowOverlap="1">
            <wp:simplePos x="0" y="0"/>
            <wp:positionH relativeFrom="column">
              <wp:posOffset>-784860</wp:posOffset>
            </wp:positionH>
            <wp:positionV relativeFrom="paragraph">
              <wp:posOffset>-671830</wp:posOffset>
            </wp:positionV>
            <wp:extent cx="7140575" cy="10077450"/>
            <wp:effectExtent l="19050" t="0" r="3175" b="0"/>
            <wp:wrapTight wrapText="bothSides">
              <wp:wrapPolygon edited="0">
                <wp:start x="-58" y="0"/>
                <wp:lineTo x="-58" y="21559"/>
                <wp:lineTo x="21610" y="21559"/>
                <wp:lineTo x="21610" y="0"/>
                <wp:lineTo x="-58" y="0"/>
              </wp:wrapPolygon>
            </wp:wrapTight>
            <wp:docPr id="85" name="obrázek 85" descr="C:\Users\fr\Desktop\DP KAPLAN\FrantišekPičkaVychcaná\DP-PK-technický list\ToolWay E 655N\Naskenovaný obrázek002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5" descr="C:\Users\fr\Desktop\DP KAPLAN\FrantišekPičkaVychcaná\DP-PK-technický list\ToolWay E 655N\Naskenovaný obrázek0020.jpg"/>
                    <pic:cNvPicPr>
                      <a:picLocks noChangeAspect="1" noChangeArrowheads="1"/>
                    </pic:cNvPicPr>
                  </pic:nvPicPr>
                  <pic:blipFill>
                    <a:blip r:embed="rId128"/>
                    <a:srcRect/>
                    <a:stretch>
                      <a:fillRect/>
                    </a:stretch>
                  </pic:blipFill>
                  <pic:spPr bwMode="auto">
                    <a:xfrm>
                      <a:off x="0" y="0"/>
                      <a:ext cx="7140575" cy="10077450"/>
                    </a:xfrm>
                    <a:prstGeom prst="rect">
                      <a:avLst/>
                    </a:prstGeom>
                    <a:noFill/>
                    <a:ln w="9525">
                      <a:noFill/>
                      <a:miter lim="800000"/>
                      <a:headEnd/>
                      <a:tailEnd/>
                    </a:ln>
                  </pic:spPr>
                </pic:pic>
              </a:graphicData>
            </a:graphic>
          </wp:anchor>
        </w:drawing>
      </w:r>
      <w:r>
        <w:rPr>
          <w:rFonts w:cs="Arial"/>
        </w:rPr>
        <w:br w:type="page"/>
      </w:r>
    </w:p>
    <w:p w:rsidR="002212AD" w:rsidRDefault="002212AD">
      <w:pPr>
        <w:spacing w:line="240" w:lineRule="auto"/>
        <w:rPr>
          <w:rFonts w:cs="Arial"/>
        </w:rPr>
      </w:pPr>
      <w:r>
        <w:rPr>
          <w:rFonts w:cs="Arial"/>
          <w:noProof/>
        </w:rPr>
        <w:lastRenderedPageBreak/>
        <w:drawing>
          <wp:anchor distT="0" distB="0" distL="114300" distR="114300" simplePos="0" relativeHeight="251744256" behindDoc="1" locked="0" layoutInCell="1" allowOverlap="1">
            <wp:simplePos x="0" y="0"/>
            <wp:positionH relativeFrom="column">
              <wp:posOffset>-871855</wp:posOffset>
            </wp:positionH>
            <wp:positionV relativeFrom="paragraph">
              <wp:posOffset>-871855</wp:posOffset>
            </wp:positionV>
            <wp:extent cx="7140575" cy="10077450"/>
            <wp:effectExtent l="19050" t="0" r="3175" b="0"/>
            <wp:wrapTight wrapText="bothSides">
              <wp:wrapPolygon edited="0">
                <wp:start x="-58" y="0"/>
                <wp:lineTo x="-58" y="21559"/>
                <wp:lineTo x="21610" y="21559"/>
                <wp:lineTo x="21610" y="0"/>
                <wp:lineTo x="-58" y="0"/>
              </wp:wrapPolygon>
            </wp:wrapTight>
            <wp:docPr id="86" name="obrázek 86" descr="C:\Users\fr\Desktop\DP KAPLAN\FrantišekPičkaVychcaná\DP-PK-technický list\ToolWay E 655N\Naskenovaný obrázek002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6" descr="C:\Users\fr\Desktop\DP KAPLAN\FrantišekPičkaVychcaná\DP-PK-technický list\ToolWay E 655N\Naskenovaný obrázek0021.jpg"/>
                    <pic:cNvPicPr>
                      <a:picLocks noChangeAspect="1" noChangeArrowheads="1"/>
                    </pic:cNvPicPr>
                  </pic:nvPicPr>
                  <pic:blipFill>
                    <a:blip r:embed="rId129"/>
                    <a:srcRect/>
                    <a:stretch>
                      <a:fillRect/>
                    </a:stretch>
                  </pic:blipFill>
                  <pic:spPr bwMode="auto">
                    <a:xfrm>
                      <a:off x="0" y="0"/>
                      <a:ext cx="7140575" cy="10077450"/>
                    </a:xfrm>
                    <a:prstGeom prst="rect">
                      <a:avLst/>
                    </a:prstGeom>
                    <a:noFill/>
                    <a:ln w="9525">
                      <a:noFill/>
                      <a:miter lim="800000"/>
                      <a:headEnd/>
                      <a:tailEnd/>
                    </a:ln>
                  </pic:spPr>
                </pic:pic>
              </a:graphicData>
            </a:graphic>
          </wp:anchor>
        </w:drawing>
      </w:r>
      <w:r>
        <w:rPr>
          <w:rFonts w:cs="Arial"/>
        </w:rPr>
        <w:br w:type="page"/>
      </w:r>
    </w:p>
    <w:p w:rsidR="002212AD" w:rsidRDefault="002212AD">
      <w:pPr>
        <w:spacing w:line="240" w:lineRule="auto"/>
        <w:rPr>
          <w:rFonts w:cs="Arial"/>
        </w:rPr>
      </w:pPr>
      <w:r>
        <w:rPr>
          <w:rFonts w:cs="Arial"/>
          <w:noProof/>
        </w:rPr>
        <w:lastRenderedPageBreak/>
        <w:drawing>
          <wp:anchor distT="0" distB="0" distL="114300" distR="114300" simplePos="0" relativeHeight="251745280" behindDoc="1" locked="0" layoutInCell="1" allowOverlap="1">
            <wp:simplePos x="0" y="0"/>
            <wp:positionH relativeFrom="column">
              <wp:posOffset>-870585</wp:posOffset>
            </wp:positionH>
            <wp:positionV relativeFrom="paragraph">
              <wp:posOffset>-805180</wp:posOffset>
            </wp:positionV>
            <wp:extent cx="7140575" cy="10077450"/>
            <wp:effectExtent l="19050" t="0" r="3175" b="0"/>
            <wp:wrapTight wrapText="bothSides">
              <wp:wrapPolygon edited="0">
                <wp:start x="-58" y="0"/>
                <wp:lineTo x="-58" y="21559"/>
                <wp:lineTo x="21610" y="21559"/>
                <wp:lineTo x="21610" y="0"/>
                <wp:lineTo x="-58" y="0"/>
              </wp:wrapPolygon>
            </wp:wrapTight>
            <wp:docPr id="87" name="obrázek 87" descr="C:\Users\fr\Desktop\DP KAPLAN\FrantišekPičkaVychcaná\DP-PK-technický list\ToolWay E 655N\Naskenovaný obrázek002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 descr="C:\Users\fr\Desktop\DP KAPLAN\FrantišekPičkaVychcaná\DP-PK-technický list\ToolWay E 655N\Naskenovaný obrázek0022.jpg"/>
                    <pic:cNvPicPr>
                      <a:picLocks noChangeAspect="1" noChangeArrowheads="1"/>
                    </pic:cNvPicPr>
                  </pic:nvPicPr>
                  <pic:blipFill>
                    <a:blip r:embed="rId130"/>
                    <a:srcRect/>
                    <a:stretch>
                      <a:fillRect/>
                    </a:stretch>
                  </pic:blipFill>
                  <pic:spPr bwMode="auto">
                    <a:xfrm>
                      <a:off x="0" y="0"/>
                      <a:ext cx="7140575" cy="10077450"/>
                    </a:xfrm>
                    <a:prstGeom prst="rect">
                      <a:avLst/>
                    </a:prstGeom>
                    <a:noFill/>
                    <a:ln w="9525">
                      <a:noFill/>
                      <a:miter lim="800000"/>
                      <a:headEnd/>
                      <a:tailEnd/>
                    </a:ln>
                  </pic:spPr>
                </pic:pic>
              </a:graphicData>
            </a:graphic>
          </wp:anchor>
        </w:drawing>
      </w:r>
      <w:r>
        <w:rPr>
          <w:rFonts w:cs="Arial"/>
        </w:rPr>
        <w:br w:type="page"/>
      </w:r>
    </w:p>
    <w:p w:rsidR="0022490B" w:rsidRDefault="0022490B" w:rsidP="0022490B">
      <w:pPr>
        <w:spacing w:line="240" w:lineRule="auto"/>
        <w:rPr>
          <w:rFonts w:cs="Arial"/>
        </w:rPr>
      </w:pPr>
    </w:p>
    <w:p w:rsidR="0022490B" w:rsidRDefault="0022490B" w:rsidP="0022490B"/>
    <w:p w:rsidR="0022490B" w:rsidRDefault="0022490B" w:rsidP="0022490B"/>
    <w:p w:rsidR="0022490B" w:rsidRDefault="0022490B" w:rsidP="0022490B"/>
    <w:p w:rsidR="0022490B" w:rsidRDefault="0022490B" w:rsidP="0022490B"/>
    <w:p w:rsidR="0022490B" w:rsidRDefault="0022490B" w:rsidP="0022490B"/>
    <w:p w:rsidR="0022490B" w:rsidRDefault="0022490B" w:rsidP="0022490B"/>
    <w:p w:rsidR="0022490B" w:rsidRDefault="0022490B" w:rsidP="0022490B"/>
    <w:p w:rsidR="0022490B" w:rsidRDefault="0022490B" w:rsidP="0022490B"/>
    <w:p w:rsidR="0022490B" w:rsidRDefault="0022490B" w:rsidP="0022490B"/>
    <w:p w:rsidR="0022490B" w:rsidRDefault="0022490B" w:rsidP="0022490B"/>
    <w:p w:rsidR="0022490B" w:rsidRDefault="0022490B" w:rsidP="0022490B"/>
    <w:p w:rsidR="0022490B" w:rsidRDefault="0022490B" w:rsidP="0022490B">
      <w:pPr>
        <w:rPr>
          <w:rFonts w:cs="Arial"/>
          <w:sz w:val="28"/>
          <w:szCs w:val="28"/>
        </w:rPr>
      </w:pPr>
      <w:r w:rsidRPr="00FE2593">
        <w:rPr>
          <w:rFonts w:cs="Arial"/>
          <w:sz w:val="28"/>
          <w:szCs w:val="28"/>
        </w:rPr>
        <w:t xml:space="preserve">Příloha </w:t>
      </w:r>
      <w:r>
        <w:rPr>
          <w:rFonts w:cs="Arial"/>
          <w:sz w:val="28"/>
          <w:szCs w:val="28"/>
        </w:rPr>
        <w:t>16</w:t>
      </w:r>
    </w:p>
    <w:p w:rsidR="0022490B" w:rsidRDefault="0022490B" w:rsidP="0022490B">
      <w:pPr>
        <w:rPr>
          <w:rFonts w:cs="Arial"/>
        </w:rPr>
      </w:pPr>
    </w:p>
    <w:p w:rsidR="0022490B" w:rsidRDefault="0022490B" w:rsidP="0022490B">
      <w:pPr>
        <w:spacing w:line="240" w:lineRule="auto"/>
        <w:rPr>
          <w:rFonts w:cs="Arial"/>
        </w:rPr>
      </w:pPr>
      <w:r w:rsidRPr="0031180F">
        <w:rPr>
          <w:rFonts w:cs="Arial"/>
        </w:rPr>
        <w:t xml:space="preserve">Technicky list </w:t>
      </w:r>
      <w:r>
        <w:rPr>
          <w:rFonts w:cs="Arial"/>
        </w:rPr>
        <w:t>PK</w:t>
      </w:r>
      <w:r w:rsidRPr="0031180F">
        <w:rPr>
          <w:rFonts w:cs="Arial"/>
        </w:rPr>
        <w:t xml:space="preserve"> </w:t>
      </w:r>
      <w:proofErr w:type="spellStart"/>
      <w:r w:rsidRPr="0031180F">
        <w:rPr>
          <w:rFonts w:cs="Arial"/>
        </w:rPr>
        <w:t>ToolWay</w:t>
      </w:r>
      <w:proofErr w:type="spellEnd"/>
      <w:r w:rsidRPr="0031180F">
        <w:rPr>
          <w:rFonts w:cs="Arial"/>
        </w:rPr>
        <w:t xml:space="preserve"> S 455 N</w:t>
      </w:r>
      <w:r>
        <w:rPr>
          <w:rFonts w:cs="Arial"/>
        </w:rPr>
        <w:t xml:space="preserve"> </w:t>
      </w:r>
    </w:p>
    <w:p w:rsidR="0022490B" w:rsidRDefault="0022490B" w:rsidP="0022490B">
      <w:pPr>
        <w:spacing w:line="240" w:lineRule="auto"/>
        <w:rPr>
          <w:rFonts w:cs="Arial"/>
        </w:rPr>
      </w:pPr>
      <w:r>
        <w:rPr>
          <w:rFonts w:cs="Arial"/>
        </w:rPr>
        <w:br w:type="page"/>
      </w:r>
    </w:p>
    <w:p w:rsidR="004D2195" w:rsidRDefault="004D2195">
      <w:pPr>
        <w:spacing w:line="240" w:lineRule="auto"/>
        <w:rPr>
          <w:rFonts w:cs="Arial"/>
        </w:rPr>
      </w:pPr>
      <w:r>
        <w:rPr>
          <w:rFonts w:cs="Arial"/>
          <w:noProof/>
        </w:rPr>
        <w:lastRenderedPageBreak/>
        <w:drawing>
          <wp:anchor distT="0" distB="0" distL="114300" distR="114300" simplePos="0" relativeHeight="251746304" behindDoc="1" locked="0" layoutInCell="1" allowOverlap="1">
            <wp:simplePos x="0" y="0"/>
            <wp:positionH relativeFrom="column">
              <wp:posOffset>-776605</wp:posOffset>
            </wp:positionH>
            <wp:positionV relativeFrom="paragraph">
              <wp:posOffset>-728980</wp:posOffset>
            </wp:positionV>
            <wp:extent cx="7140575" cy="10077450"/>
            <wp:effectExtent l="19050" t="0" r="3175" b="0"/>
            <wp:wrapTight wrapText="bothSides">
              <wp:wrapPolygon edited="0">
                <wp:start x="-58" y="0"/>
                <wp:lineTo x="-58" y="21559"/>
                <wp:lineTo x="21610" y="21559"/>
                <wp:lineTo x="21610" y="0"/>
                <wp:lineTo x="-58" y="0"/>
              </wp:wrapPolygon>
            </wp:wrapTight>
            <wp:docPr id="88" name="obrázek 88" descr="C:\Users\fr\Desktop\DP KAPLAN\FrantišekPičkaVychcaná\DP-PK-technický list\ToolWay S455N\Naskenovaný obrázek002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8" descr="C:\Users\fr\Desktop\DP KAPLAN\FrantišekPičkaVychcaná\DP-PK-technický list\ToolWay S455N\Naskenovaný obrázek0023.jpg"/>
                    <pic:cNvPicPr>
                      <a:picLocks noChangeAspect="1" noChangeArrowheads="1"/>
                    </pic:cNvPicPr>
                  </pic:nvPicPr>
                  <pic:blipFill>
                    <a:blip r:embed="rId131" cstate="print"/>
                    <a:srcRect/>
                    <a:stretch>
                      <a:fillRect/>
                    </a:stretch>
                  </pic:blipFill>
                  <pic:spPr bwMode="auto">
                    <a:xfrm>
                      <a:off x="0" y="0"/>
                      <a:ext cx="7140575" cy="10077450"/>
                    </a:xfrm>
                    <a:prstGeom prst="rect">
                      <a:avLst/>
                    </a:prstGeom>
                    <a:noFill/>
                    <a:ln w="9525">
                      <a:noFill/>
                      <a:miter lim="800000"/>
                      <a:headEnd/>
                      <a:tailEnd/>
                    </a:ln>
                  </pic:spPr>
                </pic:pic>
              </a:graphicData>
            </a:graphic>
          </wp:anchor>
        </w:drawing>
      </w:r>
      <w:r>
        <w:rPr>
          <w:rFonts w:cs="Arial"/>
        </w:rPr>
        <w:br w:type="page"/>
      </w:r>
    </w:p>
    <w:p w:rsidR="004D2195" w:rsidRDefault="004D2195">
      <w:pPr>
        <w:spacing w:line="240" w:lineRule="auto"/>
        <w:rPr>
          <w:rFonts w:cs="Arial"/>
        </w:rPr>
      </w:pPr>
      <w:r>
        <w:rPr>
          <w:rFonts w:cs="Arial"/>
          <w:noProof/>
        </w:rPr>
        <w:lastRenderedPageBreak/>
        <w:drawing>
          <wp:anchor distT="0" distB="0" distL="114300" distR="114300" simplePos="0" relativeHeight="251747328" behindDoc="1" locked="0" layoutInCell="1" allowOverlap="1">
            <wp:simplePos x="0" y="0"/>
            <wp:positionH relativeFrom="column">
              <wp:posOffset>-775335</wp:posOffset>
            </wp:positionH>
            <wp:positionV relativeFrom="paragraph">
              <wp:posOffset>-652780</wp:posOffset>
            </wp:positionV>
            <wp:extent cx="7140575" cy="10077450"/>
            <wp:effectExtent l="19050" t="0" r="3175" b="0"/>
            <wp:wrapTight wrapText="bothSides">
              <wp:wrapPolygon edited="0">
                <wp:start x="-58" y="0"/>
                <wp:lineTo x="-58" y="21559"/>
                <wp:lineTo x="21610" y="21559"/>
                <wp:lineTo x="21610" y="0"/>
                <wp:lineTo x="-58" y="0"/>
              </wp:wrapPolygon>
            </wp:wrapTight>
            <wp:docPr id="89" name="obrázek 89" descr="C:\Users\fr\Desktop\DP KAPLAN\FrantišekPičkaVychcaná\DP-PK-technický list\ToolWay S455N\Naskenovaný obrázek002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9" descr="C:\Users\fr\Desktop\DP KAPLAN\FrantišekPičkaVychcaná\DP-PK-technický list\ToolWay S455N\Naskenovaný obrázek0024.jpg"/>
                    <pic:cNvPicPr>
                      <a:picLocks noChangeAspect="1" noChangeArrowheads="1"/>
                    </pic:cNvPicPr>
                  </pic:nvPicPr>
                  <pic:blipFill>
                    <a:blip r:embed="rId132"/>
                    <a:srcRect/>
                    <a:stretch>
                      <a:fillRect/>
                    </a:stretch>
                  </pic:blipFill>
                  <pic:spPr bwMode="auto">
                    <a:xfrm>
                      <a:off x="0" y="0"/>
                      <a:ext cx="7140575" cy="10077450"/>
                    </a:xfrm>
                    <a:prstGeom prst="rect">
                      <a:avLst/>
                    </a:prstGeom>
                    <a:noFill/>
                    <a:ln w="9525">
                      <a:noFill/>
                      <a:miter lim="800000"/>
                      <a:headEnd/>
                      <a:tailEnd/>
                    </a:ln>
                  </pic:spPr>
                </pic:pic>
              </a:graphicData>
            </a:graphic>
          </wp:anchor>
        </w:drawing>
      </w:r>
      <w:r>
        <w:rPr>
          <w:rFonts w:cs="Arial"/>
        </w:rPr>
        <w:br w:type="page"/>
      </w:r>
    </w:p>
    <w:p w:rsidR="004D2195" w:rsidRDefault="004D2195">
      <w:pPr>
        <w:spacing w:line="240" w:lineRule="auto"/>
        <w:rPr>
          <w:rFonts w:cs="Arial"/>
        </w:rPr>
      </w:pPr>
      <w:r>
        <w:rPr>
          <w:rFonts w:cs="Arial"/>
          <w:noProof/>
        </w:rPr>
        <w:lastRenderedPageBreak/>
        <w:drawing>
          <wp:anchor distT="0" distB="0" distL="114300" distR="114300" simplePos="0" relativeHeight="251748352" behindDoc="1" locked="0" layoutInCell="1" allowOverlap="1">
            <wp:simplePos x="0" y="0"/>
            <wp:positionH relativeFrom="column">
              <wp:posOffset>-775335</wp:posOffset>
            </wp:positionH>
            <wp:positionV relativeFrom="paragraph">
              <wp:posOffset>-709930</wp:posOffset>
            </wp:positionV>
            <wp:extent cx="7140575" cy="10077450"/>
            <wp:effectExtent l="19050" t="0" r="3175" b="0"/>
            <wp:wrapTight wrapText="bothSides">
              <wp:wrapPolygon edited="0">
                <wp:start x="-58" y="0"/>
                <wp:lineTo x="-58" y="21559"/>
                <wp:lineTo x="21610" y="21559"/>
                <wp:lineTo x="21610" y="0"/>
                <wp:lineTo x="-58" y="0"/>
              </wp:wrapPolygon>
            </wp:wrapTight>
            <wp:docPr id="90" name="obrázek 90" descr="C:\Users\fr\Desktop\DP KAPLAN\FrantišekPičkaVychcaná\DP-PK-technický list\ToolWay S455N\Naskenovaný obrázek002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0" descr="C:\Users\fr\Desktop\DP KAPLAN\FrantišekPičkaVychcaná\DP-PK-technický list\ToolWay S455N\Naskenovaný obrázek0025.jpg"/>
                    <pic:cNvPicPr>
                      <a:picLocks noChangeAspect="1" noChangeArrowheads="1"/>
                    </pic:cNvPicPr>
                  </pic:nvPicPr>
                  <pic:blipFill>
                    <a:blip r:embed="rId133"/>
                    <a:srcRect/>
                    <a:stretch>
                      <a:fillRect/>
                    </a:stretch>
                  </pic:blipFill>
                  <pic:spPr bwMode="auto">
                    <a:xfrm>
                      <a:off x="0" y="0"/>
                      <a:ext cx="7140575" cy="10077450"/>
                    </a:xfrm>
                    <a:prstGeom prst="rect">
                      <a:avLst/>
                    </a:prstGeom>
                    <a:noFill/>
                    <a:ln w="9525">
                      <a:noFill/>
                      <a:miter lim="800000"/>
                      <a:headEnd/>
                      <a:tailEnd/>
                    </a:ln>
                  </pic:spPr>
                </pic:pic>
              </a:graphicData>
            </a:graphic>
          </wp:anchor>
        </w:drawing>
      </w:r>
      <w:r>
        <w:rPr>
          <w:rFonts w:cs="Arial"/>
        </w:rPr>
        <w:br w:type="page"/>
      </w:r>
    </w:p>
    <w:p w:rsidR="004D2195" w:rsidRDefault="004D2195">
      <w:pPr>
        <w:spacing w:line="240" w:lineRule="auto"/>
        <w:rPr>
          <w:rFonts w:cs="Arial"/>
        </w:rPr>
      </w:pPr>
      <w:r>
        <w:rPr>
          <w:rFonts w:cs="Arial"/>
          <w:noProof/>
        </w:rPr>
        <w:lastRenderedPageBreak/>
        <w:drawing>
          <wp:anchor distT="0" distB="0" distL="114300" distR="114300" simplePos="0" relativeHeight="251749376" behindDoc="1" locked="0" layoutInCell="1" allowOverlap="1">
            <wp:simplePos x="0" y="0"/>
            <wp:positionH relativeFrom="column">
              <wp:posOffset>-662305</wp:posOffset>
            </wp:positionH>
            <wp:positionV relativeFrom="paragraph">
              <wp:posOffset>-538480</wp:posOffset>
            </wp:positionV>
            <wp:extent cx="7140575" cy="10077450"/>
            <wp:effectExtent l="19050" t="0" r="3175" b="0"/>
            <wp:wrapTight wrapText="bothSides">
              <wp:wrapPolygon edited="0">
                <wp:start x="-58" y="0"/>
                <wp:lineTo x="-58" y="21559"/>
                <wp:lineTo x="21610" y="21559"/>
                <wp:lineTo x="21610" y="0"/>
                <wp:lineTo x="-58" y="0"/>
              </wp:wrapPolygon>
            </wp:wrapTight>
            <wp:docPr id="91" name="obrázek 91" descr="C:\Users\fr\Desktop\DP KAPLAN\FrantišekPičkaVychcaná\DP-PK-technický list\ToolWay S455N\Naskenovaný obrázek002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1" descr="C:\Users\fr\Desktop\DP KAPLAN\FrantišekPičkaVychcaná\DP-PK-technický list\ToolWay S455N\Naskenovaný obrázek0026.jpg"/>
                    <pic:cNvPicPr>
                      <a:picLocks noChangeAspect="1" noChangeArrowheads="1"/>
                    </pic:cNvPicPr>
                  </pic:nvPicPr>
                  <pic:blipFill>
                    <a:blip r:embed="rId134"/>
                    <a:srcRect/>
                    <a:stretch>
                      <a:fillRect/>
                    </a:stretch>
                  </pic:blipFill>
                  <pic:spPr bwMode="auto">
                    <a:xfrm>
                      <a:off x="0" y="0"/>
                      <a:ext cx="7140575" cy="10077450"/>
                    </a:xfrm>
                    <a:prstGeom prst="rect">
                      <a:avLst/>
                    </a:prstGeom>
                    <a:noFill/>
                    <a:ln w="9525">
                      <a:noFill/>
                      <a:miter lim="800000"/>
                      <a:headEnd/>
                      <a:tailEnd/>
                    </a:ln>
                  </pic:spPr>
                </pic:pic>
              </a:graphicData>
            </a:graphic>
          </wp:anchor>
        </w:drawing>
      </w:r>
      <w:r>
        <w:rPr>
          <w:rFonts w:cs="Arial"/>
        </w:rPr>
        <w:br w:type="page"/>
      </w:r>
    </w:p>
    <w:p w:rsidR="004D2195" w:rsidRDefault="004D2195">
      <w:pPr>
        <w:spacing w:line="240" w:lineRule="auto"/>
        <w:rPr>
          <w:rFonts w:cs="Arial"/>
        </w:rPr>
      </w:pPr>
      <w:r>
        <w:rPr>
          <w:rFonts w:cs="Arial"/>
          <w:noProof/>
        </w:rPr>
        <w:lastRenderedPageBreak/>
        <w:drawing>
          <wp:anchor distT="0" distB="0" distL="114300" distR="114300" simplePos="0" relativeHeight="251750400" behindDoc="1" locked="0" layoutInCell="1" allowOverlap="1">
            <wp:simplePos x="0" y="0"/>
            <wp:positionH relativeFrom="column">
              <wp:posOffset>-757555</wp:posOffset>
            </wp:positionH>
            <wp:positionV relativeFrom="paragraph">
              <wp:posOffset>-700405</wp:posOffset>
            </wp:positionV>
            <wp:extent cx="7140575" cy="10077450"/>
            <wp:effectExtent l="19050" t="0" r="3175" b="0"/>
            <wp:wrapTight wrapText="bothSides">
              <wp:wrapPolygon edited="0">
                <wp:start x="-58" y="0"/>
                <wp:lineTo x="-58" y="21559"/>
                <wp:lineTo x="21610" y="21559"/>
                <wp:lineTo x="21610" y="0"/>
                <wp:lineTo x="-58" y="0"/>
              </wp:wrapPolygon>
            </wp:wrapTight>
            <wp:docPr id="92" name="obrázek 92" descr="C:\Users\fr\Desktop\DP KAPLAN\FrantišekPičkaVychcaná\DP-PK-technický list\ToolWay S455N\Naskenovaný obrázek002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2" descr="C:\Users\fr\Desktop\DP KAPLAN\FrantišekPičkaVychcaná\DP-PK-technický list\ToolWay S455N\Naskenovaný obrázek0027.jpg"/>
                    <pic:cNvPicPr>
                      <a:picLocks noChangeAspect="1" noChangeArrowheads="1"/>
                    </pic:cNvPicPr>
                  </pic:nvPicPr>
                  <pic:blipFill>
                    <a:blip r:embed="rId135"/>
                    <a:srcRect/>
                    <a:stretch>
                      <a:fillRect/>
                    </a:stretch>
                  </pic:blipFill>
                  <pic:spPr bwMode="auto">
                    <a:xfrm>
                      <a:off x="0" y="0"/>
                      <a:ext cx="7140575" cy="10077450"/>
                    </a:xfrm>
                    <a:prstGeom prst="rect">
                      <a:avLst/>
                    </a:prstGeom>
                    <a:noFill/>
                    <a:ln w="9525">
                      <a:noFill/>
                      <a:miter lim="800000"/>
                      <a:headEnd/>
                      <a:tailEnd/>
                    </a:ln>
                  </pic:spPr>
                </pic:pic>
              </a:graphicData>
            </a:graphic>
          </wp:anchor>
        </w:drawing>
      </w:r>
      <w:r>
        <w:rPr>
          <w:rFonts w:cs="Arial"/>
        </w:rPr>
        <w:br w:type="page"/>
      </w:r>
    </w:p>
    <w:p w:rsidR="004D2195" w:rsidRDefault="004D2195">
      <w:pPr>
        <w:spacing w:line="240" w:lineRule="auto"/>
        <w:rPr>
          <w:rFonts w:cs="Arial"/>
        </w:rPr>
      </w:pPr>
      <w:r>
        <w:rPr>
          <w:rFonts w:cs="Arial"/>
          <w:noProof/>
        </w:rPr>
        <w:lastRenderedPageBreak/>
        <w:drawing>
          <wp:anchor distT="0" distB="0" distL="114300" distR="114300" simplePos="0" relativeHeight="251751424" behindDoc="1" locked="0" layoutInCell="1" allowOverlap="1">
            <wp:simplePos x="0" y="0"/>
            <wp:positionH relativeFrom="column">
              <wp:posOffset>-671830</wp:posOffset>
            </wp:positionH>
            <wp:positionV relativeFrom="paragraph">
              <wp:posOffset>-700405</wp:posOffset>
            </wp:positionV>
            <wp:extent cx="7140575" cy="10077450"/>
            <wp:effectExtent l="19050" t="0" r="3175" b="0"/>
            <wp:wrapTight wrapText="bothSides">
              <wp:wrapPolygon edited="0">
                <wp:start x="-58" y="0"/>
                <wp:lineTo x="-58" y="21559"/>
                <wp:lineTo x="21610" y="21559"/>
                <wp:lineTo x="21610" y="0"/>
                <wp:lineTo x="-58" y="0"/>
              </wp:wrapPolygon>
            </wp:wrapTight>
            <wp:docPr id="93" name="obrázek 93" descr="C:\Users\fr\Desktop\DP KAPLAN\FrantišekPičkaVychcaná\DP-PK-technický list\ToolWay S455N\Naskenovaný obrázek002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3" descr="C:\Users\fr\Desktop\DP KAPLAN\FrantišekPičkaVychcaná\DP-PK-technický list\ToolWay S455N\Naskenovaný obrázek0028.jpg"/>
                    <pic:cNvPicPr>
                      <a:picLocks noChangeAspect="1" noChangeArrowheads="1"/>
                    </pic:cNvPicPr>
                  </pic:nvPicPr>
                  <pic:blipFill>
                    <a:blip r:embed="rId136"/>
                    <a:srcRect/>
                    <a:stretch>
                      <a:fillRect/>
                    </a:stretch>
                  </pic:blipFill>
                  <pic:spPr bwMode="auto">
                    <a:xfrm>
                      <a:off x="0" y="0"/>
                      <a:ext cx="7140575" cy="10077450"/>
                    </a:xfrm>
                    <a:prstGeom prst="rect">
                      <a:avLst/>
                    </a:prstGeom>
                    <a:noFill/>
                    <a:ln w="9525">
                      <a:noFill/>
                      <a:miter lim="800000"/>
                      <a:headEnd/>
                      <a:tailEnd/>
                    </a:ln>
                  </pic:spPr>
                </pic:pic>
              </a:graphicData>
            </a:graphic>
          </wp:anchor>
        </w:drawing>
      </w:r>
      <w:r>
        <w:rPr>
          <w:rFonts w:cs="Arial"/>
        </w:rPr>
        <w:br w:type="page"/>
      </w:r>
    </w:p>
    <w:p w:rsidR="004D2195" w:rsidRDefault="004D2195">
      <w:pPr>
        <w:spacing w:line="240" w:lineRule="auto"/>
        <w:rPr>
          <w:rFonts w:cs="Arial"/>
        </w:rPr>
      </w:pPr>
      <w:r>
        <w:rPr>
          <w:rFonts w:cs="Arial"/>
          <w:noProof/>
        </w:rPr>
        <w:lastRenderedPageBreak/>
        <w:drawing>
          <wp:anchor distT="0" distB="0" distL="114300" distR="114300" simplePos="0" relativeHeight="251752448" behindDoc="1" locked="0" layoutInCell="1" allowOverlap="1">
            <wp:simplePos x="0" y="0"/>
            <wp:positionH relativeFrom="column">
              <wp:posOffset>-738505</wp:posOffset>
            </wp:positionH>
            <wp:positionV relativeFrom="paragraph">
              <wp:posOffset>-595630</wp:posOffset>
            </wp:positionV>
            <wp:extent cx="7140575" cy="10077450"/>
            <wp:effectExtent l="19050" t="0" r="3175" b="0"/>
            <wp:wrapTight wrapText="bothSides">
              <wp:wrapPolygon edited="0">
                <wp:start x="-58" y="0"/>
                <wp:lineTo x="-58" y="21559"/>
                <wp:lineTo x="21610" y="21559"/>
                <wp:lineTo x="21610" y="0"/>
                <wp:lineTo x="-58" y="0"/>
              </wp:wrapPolygon>
            </wp:wrapTight>
            <wp:docPr id="94" name="obrázek 94" descr="C:\Users\fr\Desktop\DP KAPLAN\FrantišekPičkaVychcaná\DP-PK-technický list\ToolWay S455N\Naskenovaný obrázek002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4" descr="C:\Users\fr\Desktop\DP KAPLAN\FrantišekPičkaVychcaná\DP-PK-technický list\ToolWay S455N\Naskenovaný obrázek0029.jpg"/>
                    <pic:cNvPicPr>
                      <a:picLocks noChangeAspect="1" noChangeArrowheads="1"/>
                    </pic:cNvPicPr>
                  </pic:nvPicPr>
                  <pic:blipFill>
                    <a:blip r:embed="rId137"/>
                    <a:srcRect/>
                    <a:stretch>
                      <a:fillRect/>
                    </a:stretch>
                  </pic:blipFill>
                  <pic:spPr bwMode="auto">
                    <a:xfrm>
                      <a:off x="0" y="0"/>
                      <a:ext cx="7140575" cy="10077450"/>
                    </a:xfrm>
                    <a:prstGeom prst="rect">
                      <a:avLst/>
                    </a:prstGeom>
                    <a:noFill/>
                    <a:ln w="9525">
                      <a:noFill/>
                      <a:miter lim="800000"/>
                      <a:headEnd/>
                      <a:tailEnd/>
                    </a:ln>
                  </pic:spPr>
                </pic:pic>
              </a:graphicData>
            </a:graphic>
          </wp:anchor>
        </w:drawing>
      </w:r>
      <w:r>
        <w:rPr>
          <w:rFonts w:cs="Arial"/>
        </w:rPr>
        <w:br w:type="page"/>
      </w:r>
    </w:p>
    <w:p w:rsidR="004D2195" w:rsidRDefault="004D2195">
      <w:pPr>
        <w:spacing w:line="240" w:lineRule="auto"/>
        <w:rPr>
          <w:rFonts w:cs="Arial"/>
        </w:rPr>
      </w:pPr>
      <w:r>
        <w:rPr>
          <w:rFonts w:cs="Arial"/>
          <w:noProof/>
        </w:rPr>
        <w:lastRenderedPageBreak/>
        <w:drawing>
          <wp:anchor distT="0" distB="0" distL="114300" distR="114300" simplePos="0" relativeHeight="251753472" behindDoc="1" locked="0" layoutInCell="1" allowOverlap="1">
            <wp:simplePos x="0" y="0"/>
            <wp:positionH relativeFrom="column">
              <wp:posOffset>-738505</wp:posOffset>
            </wp:positionH>
            <wp:positionV relativeFrom="paragraph">
              <wp:posOffset>-595630</wp:posOffset>
            </wp:positionV>
            <wp:extent cx="7140575" cy="10077450"/>
            <wp:effectExtent l="19050" t="0" r="3175" b="0"/>
            <wp:wrapTight wrapText="bothSides">
              <wp:wrapPolygon edited="0">
                <wp:start x="-58" y="0"/>
                <wp:lineTo x="-58" y="21559"/>
                <wp:lineTo x="21610" y="21559"/>
                <wp:lineTo x="21610" y="0"/>
                <wp:lineTo x="-58" y="0"/>
              </wp:wrapPolygon>
            </wp:wrapTight>
            <wp:docPr id="95" name="obrázek 95" descr="C:\Users\fr\Desktop\DP KAPLAN\FrantišekPičkaVychcaná\DP-PK-technický list\ToolWay S455N\Naskenovaný obrázek003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5" descr="C:\Users\fr\Desktop\DP KAPLAN\FrantišekPičkaVychcaná\DP-PK-technický list\ToolWay S455N\Naskenovaný obrázek0030.jpg"/>
                    <pic:cNvPicPr>
                      <a:picLocks noChangeAspect="1" noChangeArrowheads="1"/>
                    </pic:cNvPicPr>
                  </pic:nvPicPr>
                  <pic:blipFill>
                    <a:blip r:embed="rId138"/>
                    <a:srcRect/>
                    <a:stretch>
                      <a:fillRect/>
                    </a:stretch>
                  </pic:blipFill>
                  <pic:spPr bwMode="auto">
                    <a:xfrm>
                      <a:off x="0" y="0"/>
                      <a:ext cx="7140575" cy="10077450"/>
                    </a:xfrm>
                    <a:prstGeom prst="rect">
                      <a:avLst/>
                    </a:prstGeom>
                    <a:noFill/>
                    <a:ln w="9525">
                      <a:noFill/>
                      <a:miter lim="800000"/>
                      <a:headEnd/>
                      <a:tailEnd/>
                    </a:ln>
                  </pic:spPr>
                </pic:pic>
              </a:graphicData>
            </a:graphic>
          </wp:anchor>
        </w:drawing>
      </w:r>
      <w:r>
        <w:rPr>
          <w:rFonts w:cs="Arial"/>
        </w:rPr>
        <w:br w:type="page"/>
      </w:r>
    </w:p>
    <w:p w:rsidR="004D2195" w:rsidRDefault="004D2195">
      <w:pPr>
        <w:spacing w:line="240" w:lineRule="auto"/>
        <w:rPr>
          <w:rFonts w:cs="Arial"/>
        </w:rPr>
      </w:pPr>
      <w:r>
        <w:rPr>
          <w:rFonts w:cs="Arial"/>
          <w:noProof/>
        </w:rPr>
        <w:lastRenderedPageBreak/>
        <w:drawing>
          <wp:anchor distT="0" distB="0" distL="114300" distR="114300" simplePos="0" relativeHeight="251754496" behindDoc="1" locked="0" layoutInCell="1" allowOverlap="1">
            <wp:simplePos x="0" y="0"/>
            <wp:positionH relativeFrom="column">
              <wp:posOffset>-728980</wp:posOffset>
            </wp:positionH>
            <wp:positionV relativeFrom="paragraph">
              <wp:posOffset>-681355</wp:posOffset>
            </wp:positionV>
            <wp:extent cx="7140575" cy="10077450"/>
            <wp:effectExtent l="19050" t="0" r="3175" b="0"/>
            <wp:wrapTight wrapText="bothSides">
              <wp:wrapPolygon edited="0">
                <wp:start x="-58" y="0"/>
                <wp:lineTo x="-58" y="21559"/>
                <wp:lineTo x="21610" y="21559"/>
                <wp:lineTo x="21610" y="0"/>
                <wp:lineTo x="-58" y="0"/>
              </wp:wrapPolygon>
            </wp:wrapTight>
            <wp:docPr id="96" name="obrázek 96" descr="C:\Users\fr\Desktop\DP KAPLAN\FrantišekPičkaVychcaná\DP-PK-technický list\ToolWay S455N\Naskenovaný obrázek003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6" descr="C:\Users\fr\Desktop\DP KAPLAN\FrantišekPičkaVychcaná\DP-PK-technický list\ToolWay S455N\Naskenovaný obrázek0031.jpg"/>
                    <pic:cNvPicPr>
                      <a:picLocks noChangeAspect="1" noChangeArrowheads="1"/>
                    </pic:cNvPicPr>
                  </pic:nvPicPr>
                  <pic:blipFill>
                    <a:blip r:embed="rId139"/>
                    <a:srcRect/>
                    <a:stretch>
                      <a:fillRect/>
                    </a:stretch>
                  </pic:blipFill>
                  <pic:spPr bwMode="auto">
                    <a:xfrm>
                      <a:off x="0" y="0"/>
                      <a:ext cx="7140575" cy="10077450"/>
                    </a:xfrm>
                    <a:prstGeom prst="rect">
                      <a:avLst/>
                    </a:prstGeom>
                    <a:noFill/>
                    <a:ln w="9525">
                      <a:noFill/>
                      <a:miter lim="800000"/>
                      <a:headEnd/>
                      <a:tailEnd/>
                    </a:ln>
                  </pic:spPr>
                </pic:pic>
              </a:graphicData>
            </a:graphic>
          </wp:anchor>
        </w:drawing>
      </w:r>
      <w:r>
        <w:rPr>
          <w:rFonts w:cs="Arial"/>
        </w:rPr>
        <w:br w:type="page"/>
      </w:r>
    </w:p>
    <w:p w:rsidR="004D2195" w:rsidRDefault="004D2195">
      <w:pPr>
        <w:spacing w:line="240" w:lineRule="auto"/>
        <w:rPr>
          <w:rFonts w:cs="Arial"/>
        </w:rPr>
      </w:pPr>
      <w:r>
        <w:rPr>
          <w:rFonts w:cs="Arial"/>
          <w:noProof/>
        </w:rPr>
        <w:lastRenderedPageBreak/>
        <w:drawing>
          <wp:anchor distT="0" distB="0" distL="114300" distR="114300" simplePos="0" relativeHeight="251755520" behindDoc="1" locked="0" layoutInCell="1" allowOverlap="1">
            <wp:simplePos x="0" y="0"/>
            <wp:positionH relativeFrom="column">
              <wp:posOffset>-727710</wp:posOffset>
            </wp:positionH>
            <wp:positionV relativeFrom="paragraph">
              <wp:posOffset>-614680</wp:posOffset>
            </wp:positionV>
            <wp:extent cx="7140575" cy="10077450"/>
            <wp:effectExtent l="19050" t="0" r="3175" b="0"/>
            <wp:wrapTight wrapText="bothSides">
              <wp:wrapPolygon edited="0">
                <wp:start x="-58" y="0"/>
                <wp:lineTo x="-58" y="21559"/>
                <wp:lineTo x="21610" y="21559"/>
                <wp:lineTo x="21610" y="0"/>
                <wp:lineTo x="-58" y="0"/>
              </wp:wrapPolygon>
            </wp:wrapTight>
            <wp:docPr id="97" name="obrázek 97" descr="C:\Users\fr\Desktop\DP KAPLAN\FrantišekPičkaVychcaná\DP-PK-technický list\ToolWay S455N\Naskenovaný obrázek003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7" descr="C:\Users\fr\Desktop\DP KAPLAN\FrantišekPičkaVychcaná\DP-PK-technický list\ToolWay S455N\Naskenovaný obrázek0032.jpg"/>
                    <pic:cNvPicPr>
                      <a:picLocks noChangeAspect="1" noChangeArrowheads="1"/>
                    </pic:cNvPicPr>
                  </pic:nvPicPr>
                  <pic:blipFill>
                    <a:blip r:embed="rId140"/>
                    <a:srcRect/>
                    <a:stretch>
                      <a:fillRect/>
                    </a:stretch>
                  </pic:blipFill>
                  <pic:spPr bwMode="auto">
                    <a:xfrm>
                      <a:off x="0" y="0"/>
                      <a:ext cx="7140575" cy="10077450"/>
                    </a:xfrm>
                    <a:prstGeom prst="rect">
                      <a:avLst/>
                    </a:prstGeom>
                    <a:noFill/>
                    <a:ln w="9525">
                      <a:noFill/>
                      <a:miter lim="800000"/>
                      <a:headEnd/>
                      <a:tailEnd/>
                    </a:ln>
                  </pic:spPr>
                </pic:pic>
              </a:graphicData>
            </a:graphic>
          </wp:anchor>
        </w:drawing>
      </w:r>
      <w:r>
        <w:rPr>
          <w:rFonts w:cs="Arial"/>
        </w:rPr>
        <w:br w:type="page"/>
      </w:r>
    </w:p>
    <w:p w:rsidR="004D2195" w:rsidRDefault="004D2195">
      <w:pPr>
        <w:spacing w:line="240" w:lineRule="auto"/>
        <w:rPr>
          <w:rFonts w:cs="Arial"/>
        </w:rPr>
      </w:pPr>
      <w:r>
        <w:rPr>
          <w:rFonts w:cs="Arial"/>
          <w:noProof/>
        </w:rPr>
        <w:lastRenderedPageBreak/>
        <w:drawing>
          <wp:anchor distT="0" distB="0" distL="114300" distR="114300" simplePos="0" relativeHeight="251756544" behindDoc="1" locked="0" layoutInCell="1" allowOverlap="1">
            <wp:simplePos x="0" y="0"/>
            <wp:positionH relativeFrom="column">
              <wp:posOffset>-728980</wp:posOffset>
            </wp:positionH>
            <wp:positionV relativeFrom="paragraph">
              <wp:posOffset>-709930</wp:posOffset>
            </wp:positionV>
            <wp:extent cx="7140575" cy="10077450"/>
            <wp:effectExtent l="19050" t="0" r="3175" b="0"/>
            <wp:wrapTight wrapText="bothSides">
              <wp:wrapPolygon edited="0">
                <wp:start x="-58" y="0"/>
                <wp:lineTo x="-58" y="21559"/>
                <wp:lineTo x="21610" y="21559"/>
                <wp:lineTo x="21610" y="0"/>
                <wp:lineTo x="-58" y="0"/>
              </wp:wrapPolygon>
            </wp:wrapTight>
            <wp:docPr id="98" name="obrázek 98" descr="C:\Users\fr\Desktop\DP KAPLAN\FrantišekPičkaVychcaná\DP-PK-technický list\ToolWay S455N\Naskenovaný obrázek003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8" descr="C:\Users\fr\Desktop\DP KAPLAN\FrantišekPičkaVychcaná\DP-PK-technický list\ToolWay S455N\Naskenovaný obrázek0033.jpg"/>
                    <pic:cNvPicPr>
                      <a:picLocks noChangeAspect="1" noChangeArrowheads="1"/>
                    </pic:cNvPicPr>
                  </pic:nvPicPr>
                  <pic:blipFill>
                    <a:blip r:embed="rId141"/>
                    <a:srcRect/>
                    <a:stretch>
                      <a:fillRect/>
                    </a:stretch>
                  </pic:blipFill>
                  <pic:spPr bwMode="auto">
                    <a:xfrm>
                      <a:off x="0" y="0"/>
                      <a:ext cx="7140575" cy="10077450"/>
                    </a:xfrm>
                    <a:prstGeom prst="rect">
                      <a:avLst/>
                    </a:prstGeom>
                    <a:noFill/>
                    <a:ln w="9525">
                      <a:noFill/>
                      <a:miter lim="800000"/>
                      <a:headEnd/>
                      <a:tailEnd/>
                    </a:ln>
                  </pic:spPr>
                </pic:pic>
              </a:graphicData>
            </a:graphic>
          </wp:anchor>
        </w:drawing>
      </w:r>
      <w:r>
        <w:rPr>
          <w:rFonts w:cs="Arial"/>
        </w:rPr>
        <w:br w:type="page"/>
      </w:r>
    </w:p>
    <w:p w:rsidR="004D2195" w:rsidRDefault="004D2195">
      <w:pPr>
        <w:spacing w:line="240" w:lineRule="auto"/>
        <w:rPr>
          <w:rFonts w:cs="Arial"/>
        </w:rPr>
      </w:pPr>
      <w:r>
        <w:rPr>
          <w:rFonts w:cs="Arial"/>
          <w:noProof/>
        </w:rPr>
        <w:lastRenderedPageBreak/>
        <w:drawing>
          <wp:anchor distT="0" distB="0" distL="114300" distR="114300" simplePos="0" relativeHeight="251757568" behindDoc="1" locked="0" layoutInCell="1" allowOverlap="1">
            <wp:simplePos x="0" y="0"/>
            <wp:positionH relativeFrom="column">
              <wp:posOffset>-814705</wp:posOffset>
            </wp:positionH>
            <wp:positionV relativeFrom="paragraph">
              <wp:posOffset>-871855</wp:posOffset>
            </wp:positionV>
            <wp:extent cx="7140575" cy="10077450"/>
            <wp:effectExtent l="19050" t="0" r="3175" b="0"/>
            <wp:wrapTight wrapText="bothSides">
              <wp:wrapPolygon edited="0">
                <wp:start x="-58" y="0"/>
                <wp:lineTo x="-58" y="21559"/>
                <wp:lineTo x="21610" y="21559"/>
                <wp:lineTo x="21610" y="0"/>
                <wp:lineTo x="-58" y="0"/>
              </wp:wrapPolygon>
            </wp:wrapTight>
            <wp:docPr id="99" name="obrázek 99" descr="C:\Users\fr\Desktop\DP KAPLAN\FrantišekPičkaVychcaná\DP-PK-technický list\ToolWay S455N\Naskenovaný obrázek003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9" descr="C:\Users\fr\Desktop\DP KAPLAN\FrantišekPičkaVychcaná\DP-PK-technický list\ToolWay S455N\Naskenovaný obrázek0034.jpg"/>
                    <pic:cNvPicPr>
                      <a:picLocks noChangeAspect="1" noChangeArrowheads="1"/>
                    </pic:cNvPicPr>
                  </pic:nvPicPr>
                  <pic:blipFill>
                    <a:blip r:embed="rId142"/>
                    <a:srcRect/>
                    <a:stretch>
                      <a:fillRect/>
                    </a:stretch>
                  </pic:blipFill>
                  <pic:spPr bwMode="auto">
                    <a:xfrm>
                      <a:off x="0" y="0"/>
                      <a:ext cx="7140575" cy="10077450"/>
                    </a:xfrm>
                    <a:prstGeom prst="rect">
                      <a:avLst/>
                    </a:prstGeom>
                    <a:noFill/>
                    <a:ln w="9525">
                      <a:noFill/>
                      <a:miter lim="800000"/>
                      <a:headEnd/>
                      <a:tailEnd/>
                    </a:ln>
                  </pic:spPr>
                </pic:pic>
              </a:graphicData>
            </a:graphic>
          </wp:anchor>
        </w:drawing>
      </w:r>
      <w:r>
        <w:rPr>
          <w:rFonts w:cs="Arial"/>
        </w:rPr>
        <w:br w:type="page"/>
      </w:r>
    </w:p>
    <w:p w:rsidR="0022490B" w:rsidRDefault="0022490B" w:rsidP="0022490B">
      <w:pPr>
        <w:spacing w:line="240" w:lineRule="auto"/>
        <w:rPr>
          <w:rFonts w:cs="Arial"/>
        </w:rPr>
      </w:pPr>
    </w:p>
    <w:p w:rsidR="0022490B" w:rsidRDefault="0022490B" w:rsidP="0022490B"/>
    <w:p w:rsidR="0022490B" w:rsidRDefault="0022490B" w:rsidP="0022490B"/>
    <w:p w:rsidR="0022490B" w:rsidRDefault="0022490B" w:rsidP="0022490B"/>
    <w:p w:rsidR="0022490B" w:rsidRDefault="0022490B" w:rsidP="0022490B"/>
    <w:p w:rsidR="0022490B" w:rsidRDefault="0022490B" w:rsidP="0022490B"/>
    <w:p w:rsidR="0022490B" w:rsidRDefault="0022490B" w:rsidP="0022490B"/>
    <w:p w:rsidR="0022490B" w:rsidRDefault="0022490B" w:rsidP="0022490B"/>
    <w:p w:rsidR="0022490B" w:rsidRDefault="0022490B" w:rsidP="0022490B"/>
    <w:p w:rsidR="0022490B" w:rsidRDefault="0022490B" w:rsidP="0022490B"/>
    <w:p w:rsidR="0022490B" w:rsidRDefault="0022490B" w:rsidP="0022490B"/>
    <w:p w:rsidR="0022490B" w:rsidRDefault="0022490B" w:rsidP="0022490B"/>
    <w:p w:rsidR="0022490B" w:rsidRDefault="0022490B" w:rsidP="0022490B">
      <w:pPr>
        <w:rPr>
          <w:rFonts w:cs="Arial"/>
          <w:sz w:val="28"/>
          <w:szCs w:val="28"/>
        </w:rPr>
      </w:pPr>
      <w:r w:rsidRPr="00FE2593">
        <w:rPr>
          <w:rFonts w:cs="Arial"/>
          <w:sz w:val="28"/>
          <w:szCs w:val="28"/>
        </w:rPr>
        <w:t xml:space="preserve">Příloha </w:t>
      </w:r>
      <w:r>
        <w:rPr>
          <w:rFonts w:cs="Arial"/>
          <w:sz w:val="28"/>
          <w:szCs w:val="28"/>
        </w:rPr>
        <w:t>17</w:t>
      </w:r>
    </w:p>
    <w:p w:rsidR="0022490B" w:rsidRDefault="0022490B" w:rsidP="0022490B">
      <w:pPr>
        <w:rPr>
          <w:rFonts w:cs="Arial"/>
        </w:rPr>
      </w:pPr>
    </w:p>
    <w:p w:rsidR="0022490B" w:rsidRDefault="0022490B" w:rsidP="0022490B">
      <w:pPr>
        <w:spacing w:line="240" w:lineRule="auto"/>
        <w:rPr>
          <w:rFonts w:cs="Arial"/>
        </w:rPr>
      </w:pPr>
      <w:r w:rsidRPr="0031180F">
        <w:rPr>
          <w:rFonts w:cs="Arial"/>
        </w:rPr>
        <w:t xml:space="preserve">Technicky list </w:t>
      </w:r>
      <w:r>
        <w:rPr>
          <w:rFonts w:cs="Arial"/>
        </w:rPr>
        <w:t>PK</w:t>
      </w:r>
      <w:r w:rsidRPr="0031180F">
        <w:rPr>
          <w:rFonts w:cs="Arial"/>
        </w:rPr>
        <w:t xml:space="preserve"> VASCO 1000</w:t>
      </w:r>
    </w:p>
    <w:p w:rsidR="0022490B" w:rsidRDefault="0022490B" w:rsidP="0022490B">
      <w:pPr>
        <w:spacing w:line="240" w:lineRule="auto"/>
        <w:rPr>
          <w:rFonts w:cs="Arial"/>
        </w:rPr>
      </w:pPr>
      <w:r>
        <w:rPr>
          <w:rFonts w:cs="Arial"/>
        </w:rPr>
        <w:br w:type="page"/>
      </w:r>
    </w:p>
    <w:p w:rsidR="004D2195" w:rsidRDefault="004D2195" w:rsidP="004D2195">
      <w:r>
        <w:lastRenderedPageBreak/>
        <w:br w:type="page"/>
      </w:r>
      <w:r w:rsidRPr="00F633EC">
        <w:rPr>
          <w:noProof/>
        </w:rPr>
        <w:drawing>
          <wp:anchor distT="0" distB="0" distL="114300" distR="114300" simplePos="0" relativeHeight="251759616" behindDoc="1" locked="0" layoutInCell="1" allowOverlap="1">
            <wp:simplePos x="0" y="0"/>
            <wp:positionH relativeFrom="column">
              <wp:posOffset>-175895</wp:posOffset>
            </wp:positionH>
            <wp:positionV relativeFrom="paragraph">
              <wp:posOffset>-404495</wp:posOffset>
            </wp:positionV>
            <wp:extent cx="6002655" cy="9719945"/>
            <wp:effectExtent l="57150" t="19050" r="112395" b="71755"/>
            <wp:wrapTight wrapText="bothSides">
              <wp:wrapPolygon edited="0">
                <wp:start x="-206" y="-42"/>
                <wp:lineTo x="-69" y="21759"/>
                <wp:lineTo x="21867" y="21759"/>
                <wp:lineTo x="21936" y="21759"/>
                <wp:lineTo x="22004" y="21675"/>
                <wp:lineTo x="22004" y="508"/>
                <wp:lineTo x="21936" y="42"/>
                <wp:lineTo x="21867" y="-42"/>
                <wp:lineTo x="-206" y="-42"/>
              </wp:wrapPolygon>
            </wp:wrapTight>
            <wp:docPr id="36" name="obráze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143" cstate="print"/>
                    <a:srcRect/>
                    <a:stretch>
                      <a:fillRect/>
                    </a:stretch>
                  </pic:blipFill>
                  <pic:spPr bwMode="auto">
                    <a:xfrm>
                      <a:off x="0" y="0"/>
                      <a:ext cx="6002655" cy="9719945"/>
                    </a:xfrm>
                    <a:prstGeom prst="rect">
                      <a:avLst/>
                    </a:prstGeom>
                    <a:ln w="12700" cap="sq">
                      <a:solidFill>
                        <a:srgbClr val="000000"/>
                      </a:solidFill>
                      <a:prstDash val="solid"/>
                      <a:miter lim="800000"/>
                    </a:ln>
                    <a:effectLst>
                      <a:outerShdw blurRad="50800" dist="38100" dir="2700000" algn="tl" rotWithShape="0">
                        <a:srgbClr val="000000">
                          <a:alpha val="43000"/>
                        </a:srgbClr>
                      </a:outerShdw>
                    </a:effectLst>
                  </pic:spPr>
                </pic:pic>
              </a:graphicData>
            </a:graphic>
          </wp:anchor>
        </w:drawing>
      </w:r>
    </w:p>
    <w:p w:rsidR="004D2195" w:rsidRDefault="004D2195" w:rsidP="004D2195">
      <w:r>
        <w:rPr>
          <w:rFonts w:cs="Arial"/>
          <w:b/>
          <w:noProof/>
        </w:rPr>
        <w:lastRenderedPageBreak/>
        <w:drawing>
          <wp:anchor distT="0" distB="0" distL="114300" distR="114300" simplePos="0" relativeHeight="251760640" behindDoc="1" locked="0" layoutInCell="1" allowOverlap="1">
            <wp:simplePos x="0" y="0"/>
            <wp:positionH relativeFrom="column">
              <wp:posOffset>-166370</wp:posOffset>
            </wp:positionH>
            <wp:positionV relativeFrom="paragraph">
              <wp:posOffset>-337820</wp:posOffset>
            </wp:positionV>
            <wp:extent cx="6052185" cy="6967220"/>
            <wp:effectExtent l="57150" t="19050" r="120015" b="81280"/>
            <wp:wrapTight wrapText="bothSides">
              <wp:wrapPolygon edited="0">
                <wp:start x="-204" y="-59"/>
                <wp:lineTo x="-68" y="21852"/>
                <wp:lineTo x="21892" y="21852"/>
                <wp:lineTo x="21960" y="21852"/>
                <wp:lineTo x="22028" y="21734"/>
                <wp:lineTo x="22028" y="709"/>
                <wp:lineTo x="21960" y="59"/>
                <wp:lineTo x="21892" y="-59"/>
                <wp:lineTo x="-204" y="-59"/>
              </wp:wrapPolygon>
            </wp:wrapTight>
            <wp:docPr id="37" name="obrázek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144" cstate="print"/>
                    <a:srcRect/>
                    <a:stretch>
                      <a:fillRect/>
                    </a:stretch>
                  </pic:blipFill>
                  <pic:spPr bwMode="auto">
                    <a:xfrm>
                      <a:off x="0" y="0"/>
                      <a:ext cx="6052185" cy="6967220"/>
                    </a:xfrm>
                    <a:prstGeom prst="rect">
                      <a:avLst/>
                    </a:prstGeom>
                    <a:ln w="12700" cap="sq">
                      <a:solidFill>
                        <a:srgbClr val="000000"/>
                      </a:solidFill>
                      <a:prstDash val="solid"/>
                      <a:miter lim="800000"/>
                    </a:ln>
                    <a:effectLst>
                      <a:outerShdw blurRad="50800" dist="38100" dir="2700000" algn="tl" rotWithShape="0">
                        <a:srgbClr val="000000">
                          <a:alpha val="43000"/>
                        </a:srgbClr>
                      </a:outerShdw>
                    </a:effectLst>
                  </pic:spPr>
                </pic:pic>
              </a:graphicData>
            </a:graphic>
          </wp:anchor>
        </w:drawing>
      </w:r>
    </w:p>
    <w:p w:rsidR="004D2195" w:rsidRDefault="004D2195">
      <w:pPr>
        <w:spacing w:line="240" w:lineRule="auto"/>
        <w:rPr>
          <w:rFonts w:cs="Arial"/>
        </w:rPr>
      </w:pPr>
    </w:p>
    <w:p w:rsidR="0022490B" w:rsidRDefault="0022490B" w:rsidP="0022490B">
      <w:pPr>
        <w:spacing w:line="240" w:lineRule="auto"/>
        <w:rPr>
          <w:rFonts w:cs="Arial"/>
        </w:rPr>
      </w:pPr>
    </w:p>
    <w:p w:rsidR="0022490B" w:rsidRDefault="0022490B" w:rsidP="0022490B"/>
    <w:p w:rsidR="0022490B" w:rsidRDefault="0022490B" w:rsidP="0022490B"/>
    <w:p w:rsidR="0022490B" w:rsidRDefault="0022490B" w:rsidP="0022490B"/>
    <w:p w:rsidR="0022490B" w:rsidRDefault="0022490B" w:rsidP="0022490B"/>
    <w:p w:rsidR="0022490B" w:rsidRDefault="0022490B" w:rsidP="0022490B"/>
    <w:p w:rsidR="00FC7E6F" w:rsidRDefault="00FC7E6F" w:rsidP="00FC7E6F">
      <w:pPr>
        <w:spacing w:line="240" w:lineRule="auto"/>
        <w:rPr>
          <w:rFonts w:cs="Arial"/>
        </w:rPr>
      </w:pPr>
    </w:p>
    <w:p w:rsidR="00FC7E6F" w:rsidRDefault="00FC7E6F" w:rsidP="00FC7E6F"/>
    <w:p w:rsidR="00FC7E6F" w:rsidRDefault="00FC7E6F" w:rsidP="00FC7E6F"/>
    <w:p w:rsidR="00FC7E6F" w:rsidRDefault="00FC7E6F" w:rsidP="00FC7E6F"/>
    <w:p w:rsidR="00FC7E6F" w:rsidRDefault="00FC7E6F" w:rsidP="00FC7E6F"/>
    <w:p w:rsidR="00FC7E6F" w:rsidRDefault="00FC7E6F" w:rsidP="00FC7E6F"/>
    <w:p w:rsidR="00FC7E6F" w:rsidRDefault="00FC7E6F" w:rsidP="00FC7E6F"/>
    <w:p w:rsidR="00FC7E6F" w:rsidRDefault="00FC7E6F" w:rsidP="00FC7E6F"/>
    <w:p w:rsidR="00FC7E6F" w:rsidRDefault="00FC7E6F" w:rsidP="00FC7E6F"/>
    <w:p w:rsidR="00FC7E6F" w:rsidRDefault="00FC7E6F" w:rsidP="00FC7E6F"/>
    <w:p w:rsidR="00FC7E6F" w:rsidRDefault="00FC7E6F" w:rsidP="00FC7E6F"/>
    <w:p w:rsidR="0022490B" w:rsidRDefault="0022490B" w:rsidP="0022490B"/>
    <w:p w:rsidR="0022490B" w:rsidRDefault="0022490B" w:rsidP="0022490B">
      <w:pPr>
        <w:rPr>
          <w:rFonts w:cs="Arial"/>
          <w:sz w:val="28"/>
          <w:szCs w:val="28"/>
        </w:rPr>
      </w:pPr>
      <w:r w:rsidRPr="00FE2593">
        <w:rPr>
          <w:rFonts w:cs="Arial"/>
          <w:sz w:val="28"/>
          <w:szCs w:val="28"/>
        </w:rPr>
        <w:t xml:space="preserve">Příloha </w:t>
      </w:r>
      <w:r>
        <w:rPr>
          <w:rFonts w:cs="Arial"/>
          <w:sz w:val="28"/>
          <w:szCs w:val="28"/>
        </w:rPr>
        <w:t>18</w:t>
      </w:r>
    </w:p>
    <w:p w:rsidR="0022490B" w:rsidRDefault="0022490B" w:rsidP="0022490B">
      <w:pPr>
        <w:rPr>
          <w:rFonts w:cs="Arial"/>
        </w:rPr>
      </w:pPr>
    </w:p>
    <w:p w:rsidR="0022490B" w:rsidRDefault="0022490B" w:rsidP="0022490B">
      <w:pPr>
        <w:spacing w:line="240" w:lineRule="auto"/>
        <w:rPr>
          <w:rFonts w:cs="Arial"/>
        </w:rPr>
      </w:pPr>
      <w:r w:rsidRPr="0031180F">
        <w:rPr>
          <w:rFonts w:cs="Arial"/>
        </w:rPr>
        <w:t xml:space="preserve">Technicky list </w:t>
      </w:r>
      <w:r>
        <w:rPr>
          <w:rFonts w:cs="Arial"/>
        </w:rPr>
        <w:t>PK</w:t>
      </w:r>
      <w:r w:rsidRPr="0031180F">
        <w:rPr>
          <w:rFonts w:cs="Arial"/>
        </w:rPr>
        <w:t xml:space="preserve"> ZUBORA 10 H EXTRA</w:t>
      </w:r>
      <w:r>
        <w:rPr>
          <w:rFonts w:cs="Arial"/>
        </w:rPr>
        <w:t xml:space="preserve"> </w:t>
      </w:r>
    </w:p>
    <w:p w:rsidR="0022490B" w:rsidRDefault="0022490B" w:rsidP="0022490B">
      <w:pPr>
        <w:spacing w:line="240" w:lineRule="auto"/>
        <w:rPr>
          <w:rFonts w:cs="Arial"/>
        </w:rPr>
      </w:pPr>
      <w:r>
        <w:rPr>
          <w:rFonts w:cs="Arial"/>
        </w:rPr>
        <w:br w:type="page"/>
      </w:r>
    </w:p>
    <w:p w:rsidR="00FC7E6F" w:rsidRDefault="00FC7E6F">
      <w:pPr>
        <w:spacing w:line="240" w:lineRule="auto"/>
        <w:rPr>
          <w:rFonts w:cs="Arial"/>
        </w:rPr>
      </w:pPr>
      <w:r>
        <w:rPr>
          <w:rFonts w:cs="Arial"/>
          <w:noProof/>
        </w:rPr>
        <w:lastRenderedPageBreak/>
        <w:drawing>
          <wp:anchor distT="0" distB="0" distL="114300" distR="114300" simplePos="0" relativeHeight="251761664" behindDoc="1" locked="0" layoutInCell="1" allowOverlap="1">
            <wp:simplePos x="0" y="0"/>
            <wp:positionH relativeFrom="column">
              <wp:posOffset>-843280</wp:posOffset>
            </wp:positionH>
            <wp:positionV relativeFrom="paragraph">
              <wp:posOffset>-757555</wp:posOffset>
            </wp:positionV>
            <wp:extent cx="7140575" cy="10077450"/>
            <wp:effectExtent l="19050" t="0" r="3175" b="0"/>
            <wp:wrapTight wrapText="bothSides">
              <wp:wrapPolygon edited="0">
                <wp:start x="-58" y="0"/>
                <wp:lineTo x="-58" y="21559"/>
                <wp:lineTo x="21610" y="21559"/>
                <wp:lineTo x="21610" y="0"/>
                <wp:lineTo x="-58" y="0"/>
              </wp:wrapPolygon>
            </wp:wrapTight>
            <wp:docPr id="100" name="obrázek 100" descr="C:\Users\fr\Desktop\DP KAPLAN\FrantišekPičkaVychcaná\DP-PK-technický list\ZUBORA 10H EXTRA\Naskenovaný obrázek003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0" descr="C:\Users\fr\Desktop\DP KAPLAN\FrantišekPičkaVychcaná\DP-PK-technický list\ZUBORA 10H EXTRA\Naskenovaný obrázek0036.jpg"/>
                    <pic:cNvPicPr>
                      <a:picLocks noChangeAspect="1" noChangeArrowheads="1"/>
                    </pic:cNvPicPr>
                  </pic:nvPicPr>
                  <pic:blipFill>
                    <a:blip r:embed="rId145"/>
                    <a:srcRect/>
                    <a:stretch>
                      <a:fillRect/>
                    </a:stretch>
                  </pic:blipFill>
                  <pic:spPr bwMode="auto">
                    <a:xfrm>
                      <a:off x="0" y="0"/>
                      <a:ext cx="7140575" cy="10077450"/>
                    </a:xfrm>
                    <a:prstGeom prst="rect">
                      <a:avLst/>
                    </a:prstGeom>
                    <a:noFill/>
                    <a:ln w="9525">
                      <a:noFill/>
                      <a:miter lim="800000"/>
                      <a:headEnd/>
                      <a:tailEnd/>
                    </a:ln>
                  </pic:spPr>
                </pic:pic>
              </a:graphicData>
            </a:graphic>
          </wp:anchor>
        </w:drawing>
      </w:r>
      <w:r>
        <w:rPr>
          <w:rFonts w:cs="Arial"/>
        </w:rPr>
        <w:br w:type="page"/>
      </w:r>
    </w:p>
    <w:p w:rsidR="00FC7E6F" w:rsidRDefault="00FC7E6F">
      <w:pPr>
        <w:spacing w:line="240" w:lineRule="auto"/>
        <w:rPr>
          <w:rFonts w:cs="Arial"/>
        </w:rPr>
      </w:pPr>
      <w:r>
        <w:rPr>
          <w:rFonts w:cs="Arial"/>
          <w:noProof/>
        </w:rPr>
        <w:lastRenderedPageBreak/>
        <w:drawing>
          <wp:anchor distT="0" distB="0" distL="114300" distR="114300" simplePos="0" relativeHeight="251762688" behindDoc="1" locked="0" layoutInCell="1" allowOverlap="1">
            <wp:simplePos x="0" y="0"/>
            <wp:positionH relativeFrom="column">
              <wp:posOffset>-843280</wp:posOffset>
            </wp:positionH>
            <wp:positionV relativeFrom="paragraph">
              <wp:posOffset>-757555</wp:posOffset>
            </wp:positionV>
            <wp:extent cx="7140575" cy="10077450"/>
            <wp:effectExtent l="19050" t="0" r="3175" b="0"/>
            <wp:wrapTight wrapText="bothSides">
              <wp:wrapPolygon edited="0">
                <wp:start x="-58" y="0"/>
                <wp:lineTo x="-58" y="21559"/>
                <wp:lineTo x="21610" y="21559"/>
                <wp:lineTo x="21610" y="0"/>
                <wp:lineTo x="-58" y="0"/>
              </wp:wrapPolygon>
            </wp:wrapTight>
            <wp:docPr id="101" name="obrázek 101" descr="C:\Users\fr\Desktop\DP KAPLAN\FrantišekPičkaVychcaná\DP-PK-technický list\ZUBORA 10H EXTRA\Naskenovaný obrázek003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1" descr="C:\Users\fr\Desktop\DP KAPLAN\FrantišekPičkaVychcaná\DP-PK-technický list\ZUBORA 10H EXTRA\Naskenovaný obrázek0037.jpg"/>
                    <pic:cNvPicPr>
                      <a:picLocks noChangeAspect="1" noChangeArrowheads="1"/>
                    </pic:cNvPicPr>
                  </pic:nvPicPr>
                  <pic:blipFill>
                    <a:blip r:embed="rId146"/>
                    <a:srcRect/>
                    <a:stretch>
                      <a:fillRect/>
                    </a:stretch>
                  </pic:blipFill>
                  <pic:spPr bwMode="auto">
                    <a:xfrm>
                      <a:off x="0" y="0"/>
                      <a:ext cx="7140575" cy="10077450"/>
                    </a:xfrm>
                    <a:prstGeom prst="rect">
                      <a:avLst/>
                    </a:prstGeom>
                    <a:noFill/>
                    <a:ln w="9525">
                      <a:noFill/>
                      <a:miter lim="800000"/>
                      <a:headEnd/>
                      <a:tailEnd/>
                    </a:ln>
                  </pic:spPr>
                </pic:pic>
              </a:graphicData>
            </a:graphic>
          </wp:anchor>
        </w:drawing>
      </w:r>
      <w:r>
        <w:rPr>
          <w:rFonts w:cs="Arial"/>
        </w:rPr>
        <w:br w:type="page"/>
      </w:r>
    </w:p>
    <w:p w:rsidR="00FC7E6F" w:rsidRDefault="00FC7E6F">
      <w:pPr>
        <w:spacing w:line="240" w:lineRule="auto"/>
        <w:rPr>
          <w:rFonts w:cs="Arial"/>
        </w:rPr>
      </w:pPr>
      <w:r>
        <w:rPr>
          <w:rFonts w:cs="Arial"/>
          <w:noProof/>
        </w:rPr>
        <w:lastRenderedPageBreak/>
        <w:drawing>
          <wp:anchor distT="0" distB="0" distL="114300" distR="114300" simplePos="0" relativeHeight="251763712" behindDoc="1" locked="0" layoutInCell="1" allowOverlap="1">
            <wp:simplePos x="0" y="0"/>
            <wp:positionH relativeFrom="column">
              <wp:posOffset>-824230</wp:posOffset>
            </wp:positionH>
            <wp:positionV relativeFrom="paragraph">
              <wp:posOffset>-862330</wp:posOffset>
            </wp:positionV>
            <wp:extent cx="7140575" cy="10077450"/>
            <wp:effectExtent l="19050" t="0" r="3175" b="0"/>
            <wp:wrapTight wrapText="bothSides">
              <wp:wrapPolygon edited="0">
                <wp:start x="-58" y="0"/>
                <wp:lineTo x="-58" y="21559"/>
                <wp:lineTo x="21610" y="21559"/>
                <wp:lineTo x="21610" y="0"/>
                <wp:lineTo x="-58" y="0"/>
              </wp:wrapPolygon>
            </wp:wrapTight>
            <wp:docPr id="102" name="obrázek 102" descr="C:\Users\fr\Desktop\DP KAPLAN\FrantišekPičkaVychcaná\DP-PK-technický list\ZUBORA 10H EXTRA\Naskenovaný obrázek003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2" descr="C:\Users\fr\Desktop\DP KAPLAN\FrantišekPičkaVychcaná\DP-PK-technický list\ZUBORA 10H EXTRA\Naskenovaný obrázek0038.jpg"/>
                    <pic:cNvPicPr>
                      <a:picLocks noChangeAspect="1" noChangeArrowheads="1"/>
                    </pic:cNvPicPr>
                  </pic:nvPicPr>
                  <pic:blipFill>
                    <a:blip r:embed="rId147"/>
                    <a:srcRect/>
                    <a:stretch>
                      <a:fillRect/>
                    </a:stretch>
                  </pic:blipFill>
                  <pic:spPr bwMode="auto">
                    <a:xfrm>
                      <a:off x="0" y="0"/>
                      <a:ext cx="7140575" cy="10077450"/>
                    </a:xfrm>
                    <a:prstGeom prst="rect">
                      <a:avLst/>
                    </a:prstGeom>
                    <a:noFill/>
                    <a:ln w="9525">
                      <a:noFill/>
                      <a:miter lim="800000"/>
                      <a:headEnd/>
                      <a:tailEnd/>
                    </a:ln>
                  </pic:spPr>
                </pic:pic>
              </a:graphicData>
            </a:graphic>
          </wp:anchor>
        </w:drawing>
      </w:r>
      <w:r>
        <w:rPr>
          <w:rFonts w:cs="Arial"/>
        </w:rPr>
        <w:br w:type="page"/>
      </w:r>
    </w:p>
    <w:p w:rsidR="0022490B" w:rsidRDefault="0022490B" w:rsidP="0022490B">
      <w:pPr>
        <w:spacing w:line="240" w:lineRule="auto"/>
        <w:rPr>
          <w:rFonts w:cs="Arial"/>
        </w:rPr>
      </w:pPr>
    </w:p>
    <w:p w:rsidR="0022490B" w:rsidRDefault="0022490B" w:rsidP="0022490B"/>
    <w:p w:rsidR="0022490B" w:rsidRDefault="0022490B" w:rsidP="0022490B"/>
    <w:p w:rsidR="0022490B" w:rsidRDefault="0022490B" w:rsidP="0022490B"/>
    <w:p w:rsidR="0022490B" w:rsidRDefault="0022490B" w:rsidP="0022490B"/>
    <w:p w:rsidR="0022490B" w:rsidRDefault="0022490B" w:rsidP="0022490B"/>
    <w:p w:rsidR="0022490B" w:rsidRDefault="0022490B" w:rsidP="0022490B"/>
    <w:p w:rsidR="0022490B" w:rsidRDefault="0022490B" w:rsidP="0022490B"/>
    <w:p w:rsidR="0022490B" w:rsidRDefault="0022490B" w:rsidP="0022490B"/>
    <w:p w:rsidR="0022490B" w:rsidRDefault="0022490B" w:rsidP="0022490B"/>
    <w:p w:rsidR="0022490B" w:rsidRDefault="0022490B" w:rsidP="0022490B"/>
    <w:p w:rsidR="0022490B" w:rsidRDefault="0022490B" w:rsidP="0022490B"/>
    <w:p w:rsidR="0022490B" w:rsidRDefault="0022490B" w:rsidP="0022490B">
      <w:pPr>
        <w:rPr>
          <w:rFonts w:cs="Arial"/>
          <w:sz w:val="28"/>
          <w:szCs w:val="28"/>
        </w:rPr>
      </w:pPr>
      <w:r w:rsidRPr="00FE2593">
        <w:rPr>
          <w:rFonts w:cs="Arial"/>
          <w:sz w:val="28"/>
          <w:szCs w:val="28"/>
        </w:rPr>
        <w:t xml:space="preserve">Příloha </w:t>
      </w:r>
      <w:r>
        <w:rPr>
          <w:rFonts w:cs="Arial"/>
          <w:sz w:val="28"/>
          <w:szCs w:val="28"/>
        </w:rPr>
        <w:t>19</w:t>
      </w:r>
    </w:p>
    <w:p w:rsidR="0022490B" w:rsidRDefault="0022490B" w:rsidP="0022490B">
      <w:pPr>
        <w:rPr>
          <w:rFonts w:cs="Arial"/>
        </w:rPr>
      </w:pPr>
    </w:p>
    <w:p w:rsidR="0022490B" w:rsidRDefault="0022490B" w:rsidP="0022490B">
      <w:pPr>
        <w:spacing w:line="240" w:lineRule="auto"/>
        <w:rPr>
          <w:rFonts w:cs="Arial"/>
        </w:rPr>
      </w:pPr>
      <w:r w:rsidRPr="0031180F">
        <w:rPr>
          <w:rFonts w:cs="Arial"/>
        </w:rPr>
        <w:t xml:space="preserve">Technicky list </w:t>
      </w:r>
      <w:r>
        <w:rPr>
          <w:rFonts w:cs="Arial"/>
        </w:rPr>
        <w:t>PK</w:t>
      </w:r>
      <w:r w:rsidRPr="0031180F">
        <w:rPr>
          <w:rFonts w:cs="Arial"/>
        </w:rPr>
        <w:t xml:space="preserve"> ZUBORA 20 H EXTRA</w:t>
      </w:r>
      <w:r>
        <w:rPr>
          <w:rFonts w:cs="Arial"/>
        </w:rPr>
        <w:t xml:space="preserve"> </w:t>
      </w:r>
    </w:p>
    <w:p w:rsidR="0022490B" w:rsidRDefault="0022490B" w:rsidP="0022490B">
      <w:pPr>
        <w:spacing w:line="240" w:lineRule="auto"/>
        <w:rPr>
          <w:rFonts w:cs="Arial"/>
        </w:rPr>
      </w:pPr>
      <w:r>
        <w:rPr>
          <w:rFonts w:cs="Arial"/>
        </w:rPr>
        <w:br w:type="page"/>
      </w:r>
    </w:p>
    <w:p w:rsidR="00FC7E6F" w:rsidRDefault="00FC7E6F">
      <w:pPr>
        <w:spacing w:line="240" w:lineRule="auto"/>
        <w:rPr>
          <w:rFonts w:cs="Arial"/>
        </w:rPr>
      </w:pPr>
      <w:r>
        <w:rPr>
          <w:rFonts w:cs="Arial"/>
          <w:noProof/>
        </w:rPr>
        <w:lastRenderedPageBreak/>
        <w:drawing>
          <wp:anchor distT="0" distB="0" distL="114300" distR="114300" simplePos="0" relativeHeight="251764736" behindDoc="1" locked="0" layoutInCell="1" allowOverlap="1">
            <wp:simplePos x="0" y="0"/>
            <wp:positionH relativeFrom="column">
              <wp:posOffset>-881380</wp:posOffset>
            </wp:positionH>
            <wp:positionV relativeFrom="paragraph">
              <wp:posOffset>-862330</wp:posOffset>
            </wp:positionV>
            <wp:extent cx="7140575" cy="10077450"/>
            <wp:effectExtent l="19050" t="0" r="3175" b="0"/>
            <wp:wrapTight wrapText="bothSides">
              <wp:wrapPolygon edited="0">
                <wp:start x="-58" y="0"/>
                <wp:lineTo x="-58" y="21559"/>
                <wp:lineTo x="21610" y="21559"/>
                <wp:lineTo x="21610" y="0"/>
                <wp:lineTo x="-58" y="0"/>
              </wp:wrapPolygon>
            </wp:wrapTight>
            <wp:docPr id="103" name="obrázek 103" descr="C:\Users\fr\Desktop\DP KAPLAN\FrantišekPičkaVychcaná\DP-PK-technický list\ZUBORA 20H EXTRA\Naskenovaný obrázek004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3" descr="C:\Users\fr\Desktop\DP KAPLAN\FrantišekPičkaVychcaná\DP-PK-technický list\ZUBORA 20H EXTRA\Naskenovaný obrázek0040.jpg"/>
                    <pic:cNvPicPr>
                      <a:picLocks noChangeAspect="1" noChangeArrowheads="1"/>
                    </pic:cNvPicPr>
                  </pic:nvPicPr>
                  <pic:blipFill>
                    <a:blip r:embed="rId148"/>
                    <a:srcRect/>
                    <a:stretch>
                      <a:fillRect/>
                    </a:stretch>
                  </pic:blipFill>
                  <pic:spPr bwMode="auto">
                    <a:xfrm>
                      <a:off x="0" y="0"/>
                      <a:ext cx="7140575" cy="10077450"/>
                    </a:xfrm>
                    <a:prstGeom prst="rect">
                      <a:avLst/>
                    </a:prstGeom>
                    <a:noFill/>
                    <a:ln w="9525">
                      <a:noFill/>
                      <a:miter lim="800000"/>
                      <a:headEnd/>
                      <a:tailEnd/>
                    </a:ln>
                  </pic:spPr>
                </pic:pic>
              </a:graphicData>
            </a:graphic>
          </wp:anchor>
        </w:drawing>
      </w:r>
      <w:r>
        <w:rPr>
          <w:rFonts w:cs="Arial"/>
        </w:rPr>
        <w:br w:type="page"/>
      </w:r>
    </w:p>
    <w:p w:rsidR="00FC7E6F" w:rsidRDefault="00FC7E6F">
      <w:pPr>
        <w:spacing w:line="240" w:lineRule="auto"/>
        <w:rPr>
          <w:rFonts w:cs="Arial"/>
        </w:rPr>
      </w:pPr>
      <w:r>
        <w:rPr>
          <w:rFonts w:cs="Arial"/>
          <w:noProof/>
        </w:rPr>
        <w:lastRenderedPageBreak/>
        <w:drawing>
          <wp:anchor distT="0" distB="0" distL="114300" distR="114300" simplePos="0" relativeHeight="251765760" behindDoc="1" locked="0" layoutInCell="1" allowOverlap="1">
            <wp:simplePos x="0" y="0"/>
            <wp:positionH relativeFrom="column">
              <wp:posOffset>-776605</wp:posOffset>
            </wp:positionH>
            <wp:positionV relativeFrom="paragraph">
              <wp:posOffset>-786130</wp:posOffset>
            </wp:positionV>
            <wp:extent cx="7140575" cy="10077450"/>
            <wp:effectExtent l="19050" t="0" r="3175" b="0"/>
            <wp:wrapTight wrapText="bothSides">
              <wp:wrapPolygon edited="0">
                <wp:start x="-58" y="0"/>
                <wp:lineTo x="-58" y="21559"/>
                <wp:lineTo x="21610" y="21559"/>
                <wp:lineTo x="21610" y="0"/>
                <wp:lineTo x="-58" y="0"/>
              </wp:wrapPolygon>
            </wp:wrapTight>
            <wp:docPr id="104" name="obrázek 104" descr="C:\Users\fr\Desktop\DP KAPLAN\FrantišekPičkaVychcaná\DP-PK-technický list\ZUBORA 20H EXTRA\Naskenovaný obrázek004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4" descr="C:\Users\fr\Desktop\DP KAPLAN\FrantišekPičkaVychcaná\DP-PK-technický list\ZUBORA 20H EXTRA\Naskenovaný obrázek0041.jpg"/>
                    <pic:cNvPicPr>
                      <a:picLocks noChangeAspect="1" noChangeArrowheads="1"/>
                    </pic:cNvPicPr>
                  </pic:nvPicPr>
                  <pic:blipFill>
                    <a:blip r:embed="rId149"/>
                    <a:srcRect/>
                    <a:stretch>
                      <a:fillRect/>
                    </a:stretch>
                  </pic:blipFill>
                  <pic:spPr bwMode="auto">
                    <a:xfrm>
                      <a:off x="0" y="0"/>
                      <a:ext cx="7140575" cy="10077450"/>
                    </a:xfrm>
                    <a:prstGeom prst="rect">
                      <a:avLst/>
                    </a:prstGeom>
                    <a:noFill/>
                    <a:ln w="9525">
                      <a:noFill/>
                      <a:miter lim="800000"/>
                      <a:headEnd/>
                      <a:tailEnd/>
                    </a:ln>
                  </pic:spPr>
                </pic:pic>
              </a:graphicData>
            </a:graphic>
          </wp:anchor>
        </w:drawing>
      </w:r>
      <w:r>
        <w:rPr>
          <w:rFonts w:cs="Arial"/>
        </w:rPr>
        <w:br w:type="page"/>
      </w:r>
    </w:p>
    <w:p w:rsidR="0022490B" w:rsidRDefault="0022490B" w:rsidP="0022490B">
      <w:pPr>
        <w:spacing w:line="240" w:lineRule="auto"/>
        <w:rPr>
          <w:rFonts w:cs="Arial"/>
        </w:rPr>
      </w:pPr>
    </w:p>
    <w:p w:rsidR="0022490B" w:rsidRDefault="0022490B" w:rsidP="0022490B"/>
    <w:p w:rsidR="0022490B" w:rsidRDefault="0022490B" w:rsidP="0022490B"/>
    <w:p w:rsidR="0022490B" w:rsidRDefault="0022490B" w:rsidP="0022490B"/>
    <w:p w:rsidR="0022490B" w:rsidRDefault="0022490B" w:rsidP="0022490B"/>
    <w:p w:rsidR="0022490B" w:rsidRDefault="0022490B" w:rsidP="0022490B"/>
    <w:p w:rsidR="0022490B" w:rsidRDefault="0022490B" w:rsidP="0022490B"/>
    <w:p w:rsidR="0022490B" w:rsidRDefault="0022490B" w:rsidP="0022490B"/>
    <w:p w:rsidR="0022490B" w:rsidRDefault="0022490B" w:rsidP="0022490B"/>
    <w:p w:rsidR="0022490B" w:rsidRDefault="0022490B" w:rsidP="0022490B"/>
    <w:p w:rsidR="0022490B" w:rsidRDefault="0022490B" w:rsidP="0022490B"/>
    <w:p w:rsidR="0022490B" w:rsidRDefault="0022490B" w:rsidP="0022490B"/>
    <w:p w:rsidR="0022490B" w:rsidRDefault="0022490B" w:rsidP="0022490B">
      <w:pPr>
        <w:rPr>
          <w:rFonts w:cs="Arial"/>
          <w:sz w:val="28"/>
          <w:szCs w:val="28"/>
        </w:rPr>
      </w:pPr>
      <w:r w:rsidRPr="00FE2593">
        <w:rPr>
          <w:rFonts w:cs="Arial"/>
          <w:sz w:val="28"/>
          <w:szCs w:val="28"/>
        </w:rPr>
        <w:t xml:space="preserve">Příloha </w:t>
      </w:r>
      <w:r>
        <w:rPr>
          <w:rFonts w:cs="Arial"/>
          <w:sz w:val="28"/>
          <w:szCs w:val="28"/>
        </w:rPr>
        <w:t>20</w:t>
      </w:r>
    </w:p>
    <w:p w:rsidR="0022490B" w:rsidRDefault="0022490B" w:rsidP="0022490B">
      <w:pPr>
        <w:rPr>
          <w:rFonts w:cs="Arial"/>
        </w:rPr>
      </w:pPr>
    </w:p>
    <w:p w:rsidR="0022490B" w:rsidRDefault="0022490B" w:rsidP="0022490B">
      <w:pPr>
        <w:spacing w:line="240" w:lineRule="auto"/>
        <w:rPr>
          <w:rFonts w:cs="Arial"/>
        </w:rPr>
      </w:pPr>
      <w:r w:rsidRPr="0031180F">
        <w:rPr>
          <w:rFonts w:cs="Arial"/>
        </w:rPr>
        <w:t xml:space="preserve">Technicky list </w:t>
      </w:r>
      <w:r>
        <w:rPr>
          <w:rFonts w:cs="Arial"/>
        </w:rPr>
        <w:t>PK</w:t>
      </w:r>
      <w:r w:rsidRPr="0031180F">
        <w:rPr>
          <w:rFonts w:cs="Arial"/>
        </w:rPr>
        <w:t xml:space="preserve"> ZUBORA 20 H ULTRA</w:t>
      </w:r>
      <w:r>
        <w:rPr>
          <w:rFonts w:cs="Arial"/>
        </w:rPr>
        <w:t xml:space="preserve"> </w:t>
      </w:r>
    </w:p>
    <w:p w:rsidR="0022490B" w:rsidRDefault="0022490B" w:rsidP="0022490B">
      <w:pPr>
        <w:spacing w:line="240" w:lineRule="auto"/>
        <w:rPr>
          <w:rFonts w:cs="Arial"/>
        </w:rPr>
      </w:pPr>
      <w:r>
        <w:rPr>
          <w:rFonts w:cs="Arial"/>
        </w:rPr>
        <w:br w:type="page"/>
      </w:r>
    </w:p>
    <w:p w:rsidR="00FC7E6F" w:rsidRDefault="00FC7E6F">
      <w:pPr>
        <w:spacing w:line="240" w:lineRule="auto"/>
        <w:rPr>
          <w:rFonts w:cs="Arial"/>
        </w:rPr>
      </w:pPr>
      <w:r>
        <w:rPr>
          <w:rFonts w:cs="Arial"/>
          <w:noProof/>
        </w:rPr>
        <w:lastRenderedPageBreak/>
        <w:drawing>
          <wp:anchor distT="0" distB="0" distL="114300" distR="114300" simplePos="0" relativeHeight="251766784" behindDoc="1" locked="0" layoutInCell="1" allowOverlap="1">
            <wp:simplePos x="0" y="0"/>
            <wp:positionH relativeFrom="column">
              <wp:posOffset>-833755</wp:posOffset>
            </wp:positionH>
            <wp:positionV relativeFrom="paragraph">
              <wp:posOffset>-824230</wp:posOffset>
            </wp:positionV>
            <wp:extent cx="7140575" cy="10077450"/>
            <wp:effectExtent l="19050" t="0" r="3175" b="0"/>
            <wp:wrapTight wrapText="bothSides">
              <wp:wrapPolygon edited="0">
                <wp:start x="-58" y="0"/>
                <wp:lineTo x="-58" y="21559"/>
                <wp:lineTo x="21610" y="21559"/>
                <wp:lineTo x="21610" y="0"/>
                <wp:lineTo x="-58" y="0"/>
              </wp:wrapPolygon>
            </wp:wrapTight>
            <wp:docPr id="105" name="obrázek 105" descr="C:\Users\fr\Desktop\DP KAPLAN\FrantišekPičkaVychcaná\DP-PK-technický list\ZUBORA 20H ULTRA\Naskenovaný obrázek004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5" descr="C:\Users\fr\Desktop\DP KAPLAN\FrantišekPičkaVychcaná\DP-PK-technický list\ZUBORA 20H ULTRA\Naskenovaný obrázek0042.jpg"/>
                    <pic:cNvPicPr>
                      <a:picLocks noChangeAspect="1" noChangeArrowheads="1"/>
                    </pic:cNvPicPr>
                  </pic:nvPicPr>
                  <pic:blipFill>
                    <a:blip r:embed="rId150"/>
                    <a:srcRect/>
                    <a:stretch>
                      <a:fillRect/>
                    </a:stretch>
                  </pic:blipFill>
                  <pic:spPr bwMode="auto">
                    <a:xfrm>
                      <a:off x="0" y="0"/>
                      <a:ext cx="7140575" cy="10077450"/>
                    </a:xfrm>
                    <a:prstGeom prst="rect">
                      <a:avLst/>
                    </a:prstGeom>
                    <a:noFill/>
                    <a:ln w="9525">
                      <a:noFill/>
                      <a:miter lim="800000"/>
                      <a:headEnd/>
                      <a:tailEnd/>
                    </a:ln>
                  </pic:spPr>
                </pic:pic>
              </a:graphicData>
            </a:graphic>
          </wp:anchor>
        </w:drawing>
      </w:r>
      <w:r>
        <w:rPr>
          <w:rFonts w:cs="Arial"/>
        </w:rPr>
        <w:br w:type="page"/>
      </w:r>
    </w:p>
    <w:p w:rsidR="00FC7E6F" w:rsidRDefault="00FC7E6F">
      <w:pPr>
        <w:spacing w:line="240" w:lineRule="auto"/>
        <w:rPr>
          <w:rFonts w:cs="Arial"/>
        </w:rPr>
      </w:pPr>
      <w:r>
        <w:rPr>
          <w:rFonts w:cs="Arial"/>
          <w:noProof/>
        </w:rPr>
        <w:lastRenderedPageBreak/>
        <w:drawing>
          <wp:anchor distT="0" distB="0" distL="114300" distR="114300" simplePos="0" relativeHeight="251767808" behindDoc="1" locked="0" layoutInCell="1" allowOverlap="1">
            <wp:simplePos x="0" y="0"/>
            <wp:positionH relativeFrom="column">
              <wp:posOffset>-681355</wp:posOffset>
            </wp:positionH>
            <wp:positionV relativeFrom="paragraph">
              <wp:posOffset>-700405</wp:posOffset>
            </wp:positionV>
            <wp:extent cx="7140575" cy="10077450"/>
            <wp:effectExtent l="19050" t="0" r="3175" b="0"/>
            <wp:wrapTight wrapText="bothSides">
              <wp:wrapPolygon edited="0">
                <wp:start x="-58" y="0"/>
                <wp:lineTo x="-58" y="21559"/>
                <wp:lineTo x="21610" y="21559"/>
                <wp:lineTo x="21610" y="0"/>
                <wp:lineTo x="-58" y="0"/>
              </wp:wrapPolygon>
            </wp:wrapTight>
            <wp:docPr id="106" name="obrázek 106" descr="C:\Users\fr\Desktop\DP KAPLAN\FrantišekPičkaVychcaná\DP-PK-technický list\ZUBORA 20H ULTRA\Naskenovaný obrázek004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6" descr="C:\Users\fr\Desktop\DP KAPLAN\FrantišekPičkaVychcaná\DP-PK-technický list\ZUBORA 20H ULTRA\Naskenovaný obrázek0043.jpg"/>
                    <pic:cNvPicPr>
                      <a:picLocks noChangeAspect="1" noChangeArrowheads="1"/>
                    </pic:cNvPicPr>
                  </pic:nvPicPr>
                  <pic:blipFill>
                    <a:blip r:embed="rId151"/>
                    <a:srcRect/>
                    <a:stretch>
                      <a:fillRect/>
                    </a:stretch>
                  </pic:blipFill>
                  <pic:spPr bwMode="auto">
                    <a:xfrm>
                      <a:off x="0" y="0"/>
                      <a:ext cx="7140575" cy="10077450"/>
                    </a:xfrm>
                    <a:prstGeom prst="rect">
                      <a:avLst/>
                    </a:prstGeom>
                    <a:noFill/>
                    <a:ln w="9525">
                      <a:noFill/>
                      <a:miter lim="800000"/>
                      <a:headEnd/>
                      <a:tailEnd/>
                    </a:ln>
                  </pic:spPr>
                </pic:pic>
              </a:graphicData>
            </a:graphic>
          </wp:anchor>
        </w:drawing>
      </w:r>
      <w:r>
        <w:rPr>
          <w:rFonts w:cs="Arial"/>
        </w:rPr>
        <w:br w:type="page"/>
      </w:r>
    </w:p>
    <w:p w:rsidR="0022490B" w:rsidRDefault="0022490B" w:rsidP="0022490B">
      <w:pPr>
        <w:spacing w:line="240" w:lineRule="auto"/>
        <w:rPr>
          <w:rFonts w:cs="Arial"/>
        </w:rPr>
      </w:pPr>
    </w:p>
    <w:p w:rsidR="0022490B" w:rsidRDefault="0022490B" w:rsidP="0022490B"/>
    <w:p w:rsidR="0022490B" w:rsidRDefault="0022490B" w:rsidP="0022490B"/>
    <w:p w:rsidR="0022490B" w:rsidRDefault="0022490B" w:rsidP="0022490B"/>
    <w:p w:rsidR="0022490B" w:rsidRDefault="0022490B" w:rsidP="0022490B"/>
    <w:p w:rsidR="0022490B" w:rsidRDefault="0022490B" w:rsidP="0022490B"/>
    <w:p w:rsidR="0022490B" w:rsidRDefault="0022490B" w:rsidP="0022490B"/>
    <w:p w:rsidR="0022490B" w:rsidRDefault="0022490B" w:rsidP="0022490B"/>
    <w:p w:rsidR="0022490B" w:rsidRDefault="0022490B" w:rsidP="0022490B"/>
    <w:p w:rsidR="0022490B" w:rsidRDefault="0022490B" w:rsidP="0022490B"/>
    <w:p w:rsidR="0022490B" w:rsidRDefault="0022490B" w:rsidP="0022490B"/>
    <w:p w:rsidR="0022490B" w:rsidRDefault="0022490B" w:rsidP="0022490B"/>
    <w:p w:rsidR="0022490B" w:rsidRDefault="0022490B" w:rsidP="0022490B">
      <w:pPr>
        <w:rPr>
          <w:rFonts w:cs="Arial"/>
          <w:sz w:val="28"/>
          <w:szCs w:val="28"/>
        </w:rPr>
      </w:pPr>
      <w:r w:rsidRPr="00FE2593">
        <w:rPr>
          <w:rFonts w:cs="Arial"/>
          <w:sz w:val="28"/>
          <w:szCs w:val="28"/>
        </w:rPr>
        <w:t xml:space="preserve">Příloha </w:t>
      </w:r>
      <w:r>
        <w:rPr>
          <w:rFonts w:cs="Arial"/>
          <w:sz w:val="28"/>
          <w:szCs w:val="28"/>
        </w:rPr>
        <w:t>21</w:t>
      </w:r>
    </w:p>
    <w:p w:rsidR="0022490B" w:rsidRDefault="0022490B" w:rsidP="0022490B">
      <w:pPr>
        <w:rPr>
          <w:rFonts w:cs="Arial"/>
        </w:rPr>
      </w:pPr>
    </w:p>
    <w:p w:rsidR="0022490B" w:rsidRDefault="0022490B" w:rsidP="0022490B">
      <w:pPr>
        <w:spacing w:line="240" w:lineRule="auto"/>
        <w:rPr>
          <w:rFonts w:cs="Arial"/>
        </w:rPr>
      </w:pPr>
      <w:r w:rsidRPr="0031180F">
        <w:rPr>
          <w:rFonts w:cs="Arial"/>
        </w:rPr>
        <w:t xml:space="preserve">Technicky list </w:t>
      </w:r>
      <w:r>
        <w:rPr>
          <w:rFonts w:cs="Arial"/>
        </w:rPr>
        <w:t>PK</w:t>
      </w:r>
      <w:r w:rsidRPr="0031180F">
        <w:rPr>
          <w:rFonts w:cs="Arial"/>
        </w:rPr>
        <w:t xml:space="preserve"> ZUBORA 65 H ULTRA</w:t>
      </w:r>
      <w:r>
        <w:rPr>
          <w:rFonts w:cs="Arial"/>
        </w:rPr>
        <w:t xml:space="preserve"> </w:t>
      </w:r>
    </w:p>
    <w:p w:rsidR="0022490B" w:rsidRDefault="0022490B" w:rsidP="0022490B">
      <w:pPr>
        <w:spacing w:line="240" w:lineRule="auto"/>
        <w:rPr>
          <w:rFonts w:cs="Arial"/>
        </w:rPr>
      </w:pPr>
      <w:r>
        <w:rPr>
          <w:rFonts w:cs="Arial"/>
        </w:rPr>
        <w:br w:type="page"/>
      </w:r>
    </w:p>
    <w:p w:rsidR="00FC7E6F" w:rsidRDefault="00FC7E6F">
      <w:pPr>
        <w:spacing w:line="240" w:lineRule="auto"/>
        <w:rPr>
          <w:rFonts w:cs="Arial"/>
        </w:rPr>
      </w:pPr>
      <w:r>
        <w:rPr>
          <w:rFonts w:cs="Arial"/>
          <w:noProof/>
        </w:rPr>
        <w:lastRenderedPageBreak/>
        <w:drawing>
          <wp:anchor distT="0" distB="0" distL="114300" distR="114300" simplePos="0" relativeHeight="251768832" behindDoc="1" locked="0" layoutInCell="1" allowOverlap="1">
            <wp:simplePos x="0" y="0"/>
            <wp:positionH relativeFrom="column">
              <wp:posOffset>-824230</wp:posOffset>
            </wp:positionH>
            <wp:positionV relativeFrom="paragraph">
              <wp:posOffset>-824230</wp:posOffset>
            </wp:positionV>
            <wp:extent cx="7140575" cy="10077450"/>
            <wp:effectExtent l="19050" t="0" r="3175" b="0"/>
            <wp:wrapTight wrapText="bothSides">
              <wp:wrapPolygon edited="0">
                <wp:start x="-58" y="0"/>
                <wp:lineTo x="-58" y="21559"/>
                <wp:lineTo x="21610" y="21559"/>
                <wp:lineTo x="21610" y="0"/>
                <wp:lineTo x="-58" y="0"/>
              </wp:wrapPolygon>
            </wp:wrapTight>
            <wp:docPr id="107" name="obrázek 107" descr="C:\Users\fr\Desktop\DP KAPLAN\FrantišekPičkaVychcaná\DP-PK-technický list\ZUBORA 65H ULTRA\Naskenovaný obrázek004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7" descr="C:\Users\fr\Desktop\DP KAPLAN\FrantišekPičkaVychcaná\DP-PK-technický list\ZUBORA 65H ULTRA\Naskenovaný obrázek0044.jpg"/>
                    <pic:cNvPicPr>
                      <a:picLocks noChangeAspect="1" noChangeArrowheads="1"/>
                    </pic:cNvPicPr>
                  </pic:nvPicPr>
                  <pic:blipFill>
                    <a:blip r:embed="rId152"/>
                    <a:srcRect/>
                    <a:stretch>
                      <a:fillRect/>
                    </a:stretch>
                  </pic:blipFill>
                  <pic:spPr bwMode="auto">
                    <a:xfrm>
                      <a:off x="0" y="0"/>
                      <a:ext cx="7140575" cy="10077450"/>
                    </a:xfrm>
                    <a:prstGeom prst="rect">
                      <a:avLst/>
                    </a:prstGeom>
                    <a:noFill/>
                    <a:ln w="9525">
                      <a:noFill/>
                      <a:miter lim="800000"/>
                      <a:headEnd/>
                      <a:tailEnd/>
                    </a:ln>
                  </pic:spPr>
                </pic:pic>
              </a:graphicData>
            </a:graphic>
          </wp:anchor>
        </w:drawing>
      </w:r>
      <w:r>
        <w:rPr>
          <w:rFonts w:cs="Arial"/>
        </w:rPr>
        <w:br w:type="page"/>
      </w:r>
    </w:p>
    <w:p w:rsidR="00FC7E6F" w:rsidRDefault="00FC7E6F">
      <w:pPr>
        <w:spacing w:line="240" w:lineRule="auto"/>
        <w:rPr>
          <w:rFonts w:cs="Arial"/>
        </w:rPr>
      </w:pPr>
      <w:r>
        <w:rPr>
          <w:rFonts w:cs="Arial"/>
          <w:noProof/>
        </w:rPr>
        <w:lastRenderedPageBreak/>
        <w:drawing>
          <wp:anchor distT="0" distB="0" distL="114300" distR="114300" simplePos="0" relativeHeight="251769856" behindDoc="1" locked="0" layoutInCell="1" allowOverlap="1">
            <wp:simplePos x="0" y="0"/>
            <wp:positionH relativeFrom="column">
              <wp:posOffset>-822960</wp:posOffset>
            </wp:positionH>
            <wp:positionV relativeFrom="paragraph">
              <wp:posOffset>-709930</wp:posOffset>
            </wp:positionV>
            <wp:extent cx="7140575" cy="10077450"/>
            <wp:effectExtent l="19050" t="0" r="3175" b="0"/>
            <wp:wrapTight wrapText="bothSides">
              <wp:wrapPolygon edited="0">
                <wp:start x="-58" y="0"/>
                <wp:lineTo x="-58" y="21559"/>
                <wp:lineTo x="21610" y="21559"/>
                <wp:lineTo x="21610" y="0"/>
                <wp:lineTo x="-58" y="0"/>
              </wp:wrapPolygon>
            </wp:wrapTight>
            <wp:docPr id="108" name="obrázek 108" descr="C:\Users\fr\Desktop\DP KAPLAN\FrantišekPičkaVychcaná\DP-PK-technický list\ZUBORA 65H ULTRA\Naskenovaný obrázek004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8" descr="C:\Users\fr\Desktop\DP KAPLAN\FrantišekPičkaVychcaná\DP-PK-technický list\ZUBORA 65H ULTRA\Naskenovaný obrázek0045.jpg"/>
                    <pic:cNvPicPr>
                      <a:picLocks noChangeAspect="1" noChangeArrowheads="1"/>
                    </pic:cNvPicPr>
                  </pic:nvPicPr>
                  <pic:blipFill>
                    <a:blip r:embed="rId153"/>
                    <a:srcRect/>
                    <a:stretch>
                      <a:fillRect/>
                    </a:stretch>
                  </pic:blipFill>
                  <pic:spPr bwMode="auto">
                    <a:xfrm>
                      <a:off x="0" y="0"/>
                      <a:ext cx="7140575" cy="10077450"/>
                    </a:xfrm>
                    <a:prstGeom prst="rect">
                      <a:avLst/>
                    </a:prstGeom>
                    <a:noFill/>
                    <a:ln w="9525">
                      <a:noFill/>
                      <a:miter lim="800000"/>
                      <a:headEnd/>
                      <a:tailEnd/>
                    </a:ln>
                  </pic:spPr>
                </pic:pic>
              </a:graphicData>
            </a:graphic>
          </wp:anchor>
        </w:drawing>
      </w:r>
      <w:r>
        <w:rPr>
          <w:rFonts w:cs="Arial"/>
        </w:rPr>
        <w:br w:type="page"/>
      </w:r>
    </w:p>
    <w:p w:rsidR="0022490B" w:rsidRDefault="0022490B" w:rsidP="0022490B">
      <w:pPr>
        <w:spacing w:line="240" w:lineRule="auto"/>
        <w:rPr>
          <w:rFonts w:cs="Arial"/>
        </w:rPr>
      </w:pPr>
    </w:p>
    <w:p w:rsidR="0022490B" w:rsidRDefault="0022490B" w:rsidP="0022490B"/>
    <w:p w:rsidR="0022490B" w:rsidRDefault="0022490B" w:rsidP="0022490B"/>
    <w:p w:rsidR="0022490B" w:rsidRDefault="0022490B" w:rsidP="0022490B"/>
    <w:p w:rsidR="0022490B" w:rsidRDefault="0022490B" w:rsidP="0022490B"/>
    <w:p w:rsidR="0022490B" w:rsidRDefault="0022490B" w:rsidP="0022490B"/>
    <w:p w:rsidR="0022490B" w:rsidRDefault="0022490B" w:rsidP="0022490B"/>
    <w:p w:rsidR="0022490B" w:rsidRDefault="0022490B" w:rsidP="0022490B"/>
    <w:p w:rsidR="0022490B" w:rsidRDefault="0022490B" w:rsidP="0022490B"/>
    <w:p w:rsidR="0022490B" w:rsidRDefault="0022490B" w:rsidP="0022490B"/>
    <w:p w:rsidR="0022490B" w:rsidRDefault="0022490B" w:rsidP="0022490B"/>
    <w:p w:rsidR="0022490B" w:rsidRDefault="0022490B" w:rsidP="0022490B"/>
    <w:p w:rsidR="0022490B" w:rsidRDefault="0022490B" w:rsidP="0022490B">
      <w:pPr>
        <w:rPr>
          <w:rFonts w:cs="Arial"/>
          <w:sz w:val="28"/>
          <w:szCs w:val="28"/>
        </w:rPr>
      </w:pPr>
      <w:r w:rsidRPr="00FE2593">
        <w:rPr>
          <w:rFonts w:cs="Arial"/>
          <w:sz w:val="28"/>
          <w:szCs w:val="28"/>
        </w:rPr>
        <w:t xml:space="preserve">Příloha </w:t>
      </w:r>
      <w:r>
        <w:rPr>
          <w:rFonts w:cs="Arial"/>
          <w:sz w:val="28"/>
          <w:szCs w:val="28"/>
        </w:rPr>
        <w:t>22</w:t>
      </w:r>
    </w:p>
    <w:p w:rsidR="0022490B" w:rsidRDefault="0022490B" w:rsidP="0022490B">
      <w:pPr>
        <w:rPr>
          <w:rFonts w:cs="Arial"/>
        </w:rPr>
      </w:pPr>
    </w:p>
    <w:p w:rsidR="0022490B" w:rsidRDefault="0022490B" w:rsidP="0022490B">
      <w:pPr>
        <w:tabs>
          <w:tab w:val="left" w:pos="434"/>
          <w:tab w:val="left" w:pos="709"/>
          <w:tab w:val="left" w:pos="1418"/>
          <w:tab w:val="left" w:pos="1694"/>
          <w:tab w:val="left" w:pos="2142"/>
          <w:tab w:val="left" w:pos="2604"/>
          <w:tab w:val="left" w:pos="3010"/>
          <w:tab w:val="left" w:pos="3416"/>
          <w:tab w:val="left" w:pos="3850"/>
          <w:tab w:val="left" w:pos="4298"/>
          <w:tab w:val="left" w:pos="4690"/>
          <w:tab w:val="left" w:pos="5082"/>
        </w:tabs>
        <w:ind w:left="-284" w:right="-286"/>
        <w:rPr>
          <w:rFonts w:cs="Arial"/>
        </w:rPr>
      </w:pPr>
      <w:r w:rsidRPr="0031180F">
        <w:rPr>
          <w:rFonts w:cs="Arial"/>
        </w:rPr>
        <w:t xml:space="preserve">Technicky list </w:t>
      </w:r>
      <w:r>
        <w:rPr>
          <w:rFonts w:cs="Arial"/>
        </w:rPr>
        <w:t>PK</w:t>
      </w:r>
      <w:r w:rsidRPr="0031180F">
        <w:rPr>
          <w:rFonts w:cs="Arial"/>
        </w:rPr>
        <w:t xml:space="preserve"> ZUBORA UNIVERSAL</w:t>
      </w:r>
    </w:p>
    <w:p w:rsidR="0022490B" w:rsidRDefault="0022490B" w:rsidP="0022490B">
      <w:pPr>
        <w:spacing w:line="240" w:lineRule="auto"/>
        <w:rPr>
          <w:rFonts w:cs="Arial"/>
        </w:rPr>
      </w:pPr>
    </w:p>
    <w:p w:rsidR="0022490B" w:rsidRDefault="0022490B" w:rsidP="0022490B"/>
    <w:p w:rsidR="0022490B" w:rsidRDefault="0022490B">
      <w:pPr>
        <w:spacing w:line="240" w:lineRule="auto"/>
        <w:rPr>
          <w:rFonts w:cs="Arial"/>
        </w:rPr>
      </w:pPr>
      <w:r>
        <w:rPr>
          <w:rFonts w:cs="Arial"/>
        </w:rPr>
        <w:br w:type="page"/>
      </w:r>
    </w:p>
    <w:p w:rsidR="00FC7E6F" w:rsidRDefault="00FC7E6F">
      <w:pPr>
        <w:spacing w:line="240" w:lineRule="auto"/>
        <w:rPr>
          <w:rFonts w:cs="Arial"/>
        </w:rPr>
      </w:pPr>
      <w:r>
        <w:rPr>
          <w:rFonts w:cs="Arial"/>
          <w:noProof/>
        </w:rPr>
        <w:lastRenderedPageBreak/>
        <w:drawing>
          <wp:anchor distT="0" distB="0" distL="114300" distR="114300" simplePos="0" relativeHeight="251770880" behindDoc="1" locked="0" layoutInCell="1" allowOverlap="1">
            <wp:simplePos x="0" y="0"/>
            <wp:positionH relativeFrom="column">
              <wp:posOffset>-795655</wp:posOffset>
            </wp:positionH>
            <wp:positionV relativeFrom="paragraph">
              <wp:posOffset>-862330</wp:posOffset>
            </wp:positionV>
            <wp:extent cx="7140575" cy="10077450"/>
            <wp:effectExtent l="19050" t="0" r="3175" b="0"/>
            <wp:wrapTight wrapText="bothSides">
              <wp:wrapPolygon edited="0">
                <wp:start x="-58" y="0"/>
                <wp:lineTo x="-58" y="21559"/>
                <wp:lineTo x="21610" y="21559"/>
                <wp:lineTo x="21610" y="0"/>
                <wp:lineTo x="-58" y="0"/>
              </wp:wrapPolygon>
            </wp:wrapTight>
            <wp:docPr id="109" name="obrázek 109" descr="C:\Users\fr\Desktop\DP KAPLAN\FrantišekPičkaVychcaná\DP-PK-technický list\ZUBORA UNIVERSAL\Naskenovaný obrázek004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9" descr="C:\Users\fr\Desktop\DP KAPLAN\FrantišekPičkaVychcaná\DP-PK-technický list\ZUBORA UNIVERSAL\Naskenovaný obrázek0046.jpg"/>
                    <pic:cNvPicPr>
                      <a:picLocks noChangeAspect="1" noChangeArrowheads="1"/>
                    </pic:cNvPicPr>
                  </pic:nvPicPr>
                  <pic:blipFill>
                    <a:blip r:embed="rId154"/>
                    <a:srcRect/>
                    <a:stretch>
                      <a:fillRect/>
                    </a:stretch>
                  </pic:blipFill>
                  <pic:spPr bwMode="auto">
                    <a:xfrm>
                      <a:off x="0" y="0"/>
                      <a:ext cx="7140575" cy="10077450"/>
                    </a:xfrm>
                    <a:prstGeom prst="rect">
                      <a:avLst/>
                    </a:prstGeom>
                    <a:noFill/>
                    <a:ln w="9525">
                      <a:noFill/>
                      <a:miter lim="800000"/>
                      <a:headEnd/>
                      <a:tailEnd/>
                    </a:ln>
                  </pic:spPr>
                </pic:pic>
              </a:graphicData>
            </a:graphic>
          </wp:anchor>
        </w:drawing>
      </w:r>
      <w:r>
        <w:rPr>
          <w:rFonts w:cs="Arial"/>
        </w:rPr>
        <w:br w:type="page"/>
      </w:r>
    </w:p>
    <w:p w:rsidR="0092208D" w:rsidRDefault="002C4BA6" w:rsidP="001067C9">
      <w:pPr>
        <w:tabs>
          <w:tab w:val="left" w:pos="434"/>
          <w:tab w:val="left" w:pos="709"/>
          <w:tab w:val="left" w:pos="1274"/>
          <w:tab w:val="left" w:pos="1418"/>
          <w:tab w:val="left" w:pos="1694"/>
          <w:tab w:val="left" w:pos="2142"/>
          <w:tab w:val="left" w:pos="2604"/>
          <w:tab w:val="left" w:pos="3010"/>
          <w:tab w:val="left" w:pos="3416"/>
          <w:tab w:val="left" w:pos="3850"/>
          <w:tab w:val="left" w:pos="4298"/>
          <w:tab w:val="left" w:pos="4690"/>
          <w:tab w:val="left" w:pos="5082"/>
          <w:tab w:val="left" w:pos="7513"/>
        </w:tabs>
        <w:rPr>
          <w:rFonts w:cs="Arial"/>
        </w:rPr>
      </w:pPr>
      <w:r>
        <w:rPr>
          <w:rFonts w:cs="Arial"/>
          <w:noProof/>
        </w:rPr>
        <w:lastRenderedPageBreak/>
        <w:drawing>
          <wp:anchor distT="0" distB="0" distL="114300" distR="114300" simplePos="0" relativeHeight="251771904" behindDoc="1" locked="0" layoutInCell="1" allowOverlap="1">
            <wp:simplePos x="0" y="0"/>
            <wp:positionH relativeFrom="column">
              <wp:posOffset>-909955</wp:posOffset>
            </wp:positionH>
            <wp:positionV relativeFrom="paragraph">
              <wp:posOffset>-871855</wp:posOffset>
            </wp:positionV>
            <wp:extent cx="7140575" cy="10077450"/>
            <wp:effectExtent l="19050" t="0" r="3175" b="0"/>
            <wp:wrapTight wrapText="bothSides">
              <wp:wrapPolygon edited="0">
                <wp:start x="-58" y="0"/>
                <wp:lineTo x="-58" y="21559"/>
                <wp:lineTo x="21610" y="21559"/>
                <wp:lineTo x="21610" y="0"/>
                <wp:lineTo x="-58" y="0"/>
              </wp:wrapPolygon>
            </wp:wrapTight>
            <wp:docPr id="110" name="obrázek 110" descr="C:\Users\fr\Desktop\DP KAPLAN\FrantišekPičkaVychcaná\DP-PK-technický list\ZUBORA UNIVERSAL\Naskenovaný obrázek004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0" descr="C:\Users\fr\Desktop\DP KAPLAN\FrantišekPičkaVychcaná\DP-PK-technický list\ZUBORA UNIVERSAL\Naskenovaný obrázek0047.jpg"/>
                    <pic:cNvPicPr>
                      <a:picLocks noChangeAspect="1" noChangeArrowheads="1"/>
                    </pic:cNvPicPr>
                  </pic:nvPicPr>
                  <pic:blipFill>
                    <a:blip r:embed="rId155"/>
                    <a:srcRect/>
                    <a:stretch>
                      <a:fillRect/>
                    </a:stretch>
                  </pic:blipFill>
                  <pic:spPr bwMode="auto">
                    <a:xfrm>
                      <a:off x="0" y="0"/>
                      <a:ext cx="7140575" cy="10077450"/>
                    </a:xfrm>
                    <a:prstGeom prst="rect">
                      <a:avLst/>
                    </a:prstGeom>
                    <a:noFill/>
                    <a:ln w="9525">
                      <a:noFill/>
                      <a:miter lim="800000"/>
                      <a:headEnd/>
                      <a:tailEnd/>
                    </a:ln>
                  </pic:spPr>
                </pic:pic>
              </a:graphicData>
            </a:graphic>
          </wp:anchor>
        </w:drawing>
      </w:r>
    </w:p>
    <w:sectPr w:rsidR="0092208D" w:rsidSect="00B15A0A">
      <w:footerReference w:type="default" r:id="rId156"/>
      <w:footerReference w:type="first" r:id="rId157"/>
      <w:type w:val="continuous"/>
      <w:pgSz w:w="11906" w:h="16838" w:code="9"/>
      <w:pgMar w:top="1418" w:right="1418" w:bottom="1418" w:left="1418" w:header="737" w:footer="227" w:gutter="0"/>
      <w:pgNumType w:fmt="numberInDash" w:start="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B46D18" w:rsidRDefault="00B46D18">
      <w:r>
        <w:separator/>
      </w:r>
    </w:p>
  </w:endnote>
  <w:endnote w:type="continuationSeparator" w:id="0">
    <w:p w:rsidR="00B46D18" w:rsidRDefault="00B46D1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AFF" w:usb1="C0007841" w:usb2="00000009" w:usb3="00000000" w:csb0="000001FF" w:csb1="00000000"/>
  </w:font>
  <w:font w:name="Arial">
    <w:panose1 w:val="020B0604020202020204"/>
    <w:charset w:val="EE"/>
    <w:family w:val="swiss"/>
    <w:pitch w:val="variable"/>
    <w:sig w:usb0="E0002AFF" w:usb1="C0007843"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EE"/>
    <w:family w:val="swiss"/>
    <w:pitch w:val="variable"/>
    <w:sig w:usb0="E1002EFF" w:usb1="C000605B" w:usb2="00000029" w:usb3="00000000" w:csb0="000101FF" w:csb1="00000000"/>
  </w:font>
  <w:font w:name="PJCEFC+MitutoyoFrutigerCE-Light">
    <w:altName w:val="Arial"/>
    <w:panose1 w:val="00000000000000000000"/>
    <w:charset w:val="00"/>
    <w:family w:val="swiss"/>
    <w:notTrueType/>
    <w:pitch w:val="default"/>
    <w:sig w:usb0="00000001" w:usb1="00000000" w:usb2="00000000" w:usb3="00000000" w:csb0="00000003" w:csb1="00000000"/>
  </w:font>
  <w:font w:name="Consolas">
    <w:panose1 w:val="020B0609020204030204"/>
    <w:charset w:val="EE"/>
    <w:family w:val="modern"/>
    <w:pitch w:val="fixed"/>
    <w:sig w:usb0="E10002FF" w:usb1="4000FCFF" w:usb2="00000009" w:usb3="00000000" w:csb0="0000019F" w:csb1="00000000"/>
  </w:font>
  <w:font w:name="Cambria">
    <w:panose1 w:val="02040503050406030204"/>
    <w:charset w:val="EE"/>
    <w:family w:val="roman"/>
    <w:pitch w:val="variable"/>
    <w:sig w:usb0="E00002FF" w:usb1="400004FF" w:usb2="00000000" w:usb3="00000000" w:csb0="0000019F" w:csb1="00000000"/>
  </w:font>
  <w:font w:name="Cambria Math">
    <w:panose1 w:val="02040503050406030204"/>
    <w:charset w:val="EE"/>
    <w:family w:val="roman"/>
    <w:pitch w:val="variable"/>
    <w:sig w:usb0="E00002FF" w:usb1="420024FF" w:usb2="00000000" w:usb3="00000000" w:csb0="0000019F" w:csb1="00000000"/>
  </w:font>
  <w:font w:name="ArialMT">
    <w:altName w:val="MS Gothic"/>
    <w:panose1 w:val="00000000000000000000"/>
    <w:charset w:val="00"/>
    <w:family w:val="swiss"/>
    <w:notTrueType/>
    <w:pitch w:val="default"/>
    <w:sig w:usb0="00000003" w:usb1="08070000" w:usb2="00000010" w:usb3="00000000" w:csb0="00020001" w:csb1="00000000"/>
  </w:font>
  <w:font w:name="Arial,Italic">
    <w:panose1 w:val="00000000000000000000"/>
    <w:charset w:val="EE"/>
    <w:family w:val="roman"/>
    <w:notTrueType/>
    <w:pitch w:val="default"/>
    <w:sig w:usb0="00000005" w:usb1="00000000" w:usb2="00000000" w:usb3="00000000" w:csb0="00000002" w:csb1="00000000"/>
  </w:font>
  <w:font w:name="Times-Roman">
    <w:altName w:val="Times New Roman"/>
    <w:panose1 w:val="00000000000000000000"/>
    <w:charset w:val="00"/>
    <w:family w:val="auto"/>
    <w:notTrueType/>
    <w:pitch w:val="default"/>
    <w:sig w:usb0="00000003" w:usb1="00000000" w:usb2="00000000" w:usb3="00000000" w:csb0="00000001" w:csb1="00000000"/>
  </w:font>
  <w:font w:name="Verdana">
    <w:panose1 w:val="020B0604030504040204"/>
    <w:charset w:val="EE"/>
    <w:family w:val="swiss"/>
    <w:pitch w:val="variable"/>
    <w:sig w:usb0="A10006FF" w:usb1="4000205B" w:usb2="0000001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53768168"/>
      <w:docPartObj>
        <w:docPartGallery w:val="Page Numbers (Bottom of Page)"/>
        <w:docPartUnique/>
      </w:docPartObj>
    </w:sdtPr>
    <w:sdtEndPr/>
    <w:sdtContent>
      <w:p w:rsidR="00AD4C01" w:rsidRDefault="00AD4C01">
        <w:pPr>
          <w:pStyle w:val="Zpat"/>
        </w:pPr>
        <w:r>
          <w:fldChar w:fldCharType="begin"/>
        </w:r>
        <w:r>
          <w:instrText xml:space="preserve"> PAGE   \* MERGEFORMAT </w:instrText>
        </w:r>
        <w:r>
          <w:fldChar w:fldCharType="separate"/>
        </w:r>
        <w:r w:rsidR="002D4F7D">
          <w:rPr>
            <w:noProof/>
          </w:rPr>
          <w:t>- 59 -</w:t>
        </w:r>
        <w:r>
          <w:rPr>
            <w:noProof/>
          </w:rPr>
          <w:fldChar w:fldCharType="end"/>
        </w:r>
      </w:p>
    </w:sdtContent>
  </w:sdt>
  <w:p w:rsidR="00AD4C01" w:rsidRDefault="00AD4C01">
    <w:pPr>
      <w:pStyle w:val="Zpat"/>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53768167"/>
      <w:docPartObj>
        <w:docPartGallery w:val="Page Numbers (Bottom of Page)"/>
        <w:docPartUnique/>
      </w:docPartObj>
    </w:sdtPr>
    <w:sdtEndPr/>
    <w:sdtContent>
      <w:p w:rsidR="00AD4C01" w:rsidRDefault="00AD4C01">
        <w:pPr>
          <w:pStyle w:val="Zpat"/>
        </w:pPr>
        <w:r>
          <w:fldChar w:fldCharType="begin"/>
        </w:r>
        <w:r>
          <w:instrText xml:space="preserve"> PAGE   \* MERGEFORMAT </w:instrText>
        </w:r>
        <w:r>
          <w:fldChar w:fldCharType="separate"/>
        </w:r>
        <w:r w:rsidR="002D4F7D">
          <w:rPr>
            <w:noProof/>
          </w:rPr>
          <w:t>- 0 -</w:t>
        </w:r>
        <w:r>
          <w:rPr>
            <w:noProof/>
          </w:rPr>
          <w:fldChar w:fldCharType="end"/>
        </w:r>
      </w:p>
    </w:sdtContent>
  </w:sdt>
  <w:p w:rsidR="00AD4C01" w:rsidRDefault="00AD4C01">
    <w:pPr>
      <w:pStyle w:val="Zpat"/>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B46D18" w:rsidRDefault="00B46D18">
      <w:r>
        <w:separator/>
      </w:r>
    </w:p>
  </w:footnote>
  <w:footnote w:type="continuationSeparator" w:id="0">
    <w:p w:rsidR="00B46D18" w:rsidRDefault="00B46D18">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945767"/>
    <w:multiLevelType w:val="hybridMultilevel"/>
    <w:tmpl w:val="4E209DE0"/>
    <w:lvl w:ilvl="0" w:tplc="0405000F">
      <w:start w:val="1"/>
      <w:numFmt w:val="decimal"/>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 w15:restartNumberingAfterBreak="0">
    <w:nsid w:val="1091444B"/>
    <w:multiLevelType w:val="hybridMultilevel"/>
    <w:tmpl w:val="1BFACD82"/>
    <w:lvl w:ilvl="0" w:tplc="16ECE274">
      <w:start w:val="1"/>
      <w:numFmt w:val="decimal"/>
      <w:lvlText w:val="%1)"/>
      <w:lvlJc w:val="left"/>
      <w:pPr>
        <w:ind w:left="1068" w:hanging="360"/>
      </w:pPr>
      <w:rPr>
        <w:rFonts w:hint="default"/>
      </w:rPr>
    </w:lvl>
    <w:lvl w:ilvl="1" w:tplc="04050019" w:tentative="1">
      <w:start w:val="1"/>
      <w:numFmt w:val="lowerLetter"/>
      <w:lvlText w:val="%2."/>
      <w:lvlJc w:val="left"/>
      <w:pPr>
        <w:ind w:left="1788" w:hanging="360"/>
      </w:pPr>
    </w:lvl>
    <w:lvl w:ilvl="2" w:tplc="0405001B" w:tentative="1">
      <w:start w:val="1"/>
      <w:numFmt w:val="lowerRoman"/>
      <w:lvlText w:val="%3."/>
      <w:lvlJc w:val="right"/>
      <w:pPr>
        <w:ind w:left="2508" w:hanging="180"/>
      </w:pPr>
    </w:lvl>
    <w:lvl w:ilvl="3" w:tplc="0405000F" w:tentative="1">
      <w:start w:val="1"/>
      <w:numFmt w:val="decimal"/>
      <w:lvlText w:val="%4."/>
      <w:lvlJc w:val="left"/>
      <w:pPr>
        <w:ind w:left="3228" w:hanging="360"/>
      </w:pPr>
    </w:lvl>
    <w:lvl w:ilvl="4" w:tplc="04050019" w:tentative="1">
      <w:start w:val="1"/>
      <w:numFmt w:val="lowerLetter"/>
      <w:lvlText w:val="%5."/>
      <w:lvlJc w:val="left"/>
      <w:pPr>
        <w:ind w:left="3948" w:hanging="360"/>
      </w:pPr>
    </w:lvl>
    <w:lvl w:ilvl="5" w:tplc="0405001B" w:tentative="1">
      <w:start w:val="1"/>
      <w:numFmt w:val="lowerRoman"/>
      <w:lvlText w:val="%6."/>
      <w:lvlJc w:val="right"/>
      <w:pPr>
        <w:ind w:left="4668" w:hanging="180"/>
      </w:pPr>
    </w:lvl>
    <w:lvl w:ilvl="6" w:tplc="0405000F" w:tentative="1">
      <w:start w:val="1"/>
      <w:numFmt w:val="decimal"/>
      <w:lvlText w:val="%7."/>
      <w:lvlJc w:val="left"/>
      <w:pPr>
        <w:ind w:left="5388" w:hanging="360"/>
      </w:pPr>
    </w:lvl>
    <w:lvl w:ilvl="7" w:tplc="04050019" w:tentative="1">
      <w:start w:val="1"/>
      <w:numFmt w:val="lowerLetter"/>
      <w:lvlText w:val="%8."/>
      <w:lvlJc w:val="left"/>
      <w:pPr>
        <w:ind w:left="6108" w:hanging="360"/>
      </w:pPr>
    </w:lvl>
    <w:lvl w:ilvl="8" w:tplc="0405001B" w:tentative="1">
      <w:start w:val="1"/>
      <w:numFmt w:val="lowerRoman"/>
      <w:lvlText w:val="%9."/>
      <w:lvlJc w:val="right"/>
      <w:pPr>
        <w:ind w:left="6828" w:hanging="180"/>
      </w:pPr>
    </w:lvl>
  </w:abstractNum>
  <w:abstractNum w:abstractNumId="2" w15:restartNumberingAfterBreak="0">
    <w:nsid w:val="1C743E70"/>
    <w:multiLevelType w:val="multilevel"/>
    <w:tmpl w:val="B4D6E8F2"/>
    <w:lvl w:ilvl="0">
      <w:start w:val="1"/>
      <w:numFmt w:val="decimal"/>
      <w:pStyle w:val="obrzek"/>
      <w:suff w:val="space"/>
      <w:lvlText w:val="Obr. %1"/>
      <w:lvlJc w:val="left"/>
      <w:pPr>
        <w:ind w:left="0" w:firstLine="0"/>
      </w:pPr>
      <w:rPr>
        <w:rFonts w:hint="default"/>
      </w:rPr>
    </w:lvl>
    <w:lvl w:ilvl="1">
      <w:start w:val="1"/>
      <w:numFmt w:val="none"/>
      <w:suff w:val="nothing"/>
      <w:lvlText w:val=""/>
      <w:lvlJc w:val="left"/>
      <w:pPr>
        <w:ind w:left="0" w:firstLine="0"/>
      </w:pPr>
      <w:rPr>
        <w:rFonts w:hint="default"/>
      </w:rPr>
    </w:lvl>
    <w:lvl w:ilvl="2">
      <w:start w:val="1"/>
      <w:numFmt w:val="none"/>
      <w:suff w:val="nothing"/>
      <w:lvlText w:val=""/>
      <w:lvlJc w:val="left"/>
      <w:pPr>
        <w:ind w:left="0" w:firstLine="0"/>
      </w:pPr>
      <w:rPr>
        <w:rFonts w:hint="default"/>
      </w:rPr>
    </w:lvl>
    <w:lvl w:ilvl="3">
      <w:start w:val="1"/>
      <w:numFmt w:val="none"/>
      <w:suff w:val="nothing"/>
      <w:lvlText w:val=""/>
      <w:lvlJc w:val="left"/>
      <w:pPr>
        <w:ind w:left="0" w:firstLine="0"/>
      </w:pPr>
      <w:rPr>
        <w:rFonts w:hint="default"/>
      </w:rPr>
    </w:lvl>
    <w:lvl w:ilvl="4">
      <w:start w:val="1"/>
      <w:numFmt w:val="none"/>
      <w:suff w:val="nothing"/>
      <w:lvlText w:val=""/>
      <w:lvlJc w:val="left"/>
      <w:pPr>
        <w:ind w:left="0" w:firstLine="0"/>
      </w:pPr>
      <w:rPr>
        <w:rFonts w:hint="default"/>
      </w:rPr>
    </w:lvl>
    <w:lvl w:ilvl="5">
      <w:start w:val="1"/>
      <w:numFmt w:val="none"/>
      <w:suff w:val="nothing"/>
      <w:lvlText w:val=""/>
      <w:lvlJc w:val="left"/>
      <w:pPr>
        <w:ind w:left="0" w:firstLine="0"/>
      </w:pPr>
      <w:rPr>
        <w:rFonts w:hint="default"/>
      </w:rPr>
    </w:lvl>
    <w:lvl w:ilvl="6">
      <w:start w:val="1"/>
      <w:numFmt w:val="none"/>
      <w:suff w:val="nothing"/>
      <w:lvlText w:val=""/>
      <w:lvlJc w:val="left"/>
      <w:pPr>
        <w:ind w:left="0" w:firstLine="0"/>
      </w:pPr>
      <w:rPr>
        <w:rFonts w:hint="default"/>
      </w:rPr>
    </w:lvl>
    <w:lvl w:ilvl="7">
      <w:start w:val="1"/>
      <w:numFmt w:val="none"/>
      <w:suff w:val="nothing"/>
      <w:lvlText w:val=""/>
      <w:lvlJc w:val="left"/>
      <w:pPr>
        <w:ind w:left="0" w:firstLine="0"/>
      </w:pPr>
      <w:rPr>
        <w:rFonts w:hint="default"/>
      </w:rPr>
    </w:lvl>
    <w:lvl w:ilvl="8">
      <w:start w:val="1"/>
      <w:numFmt w:val="none"/>
      <w:suff w:val="nothing"/>
      <w:lvlText w:val=""/>
      <w:lvlJc w:val="left"/>
      <w:pPr>
        <w:ind w:left="0" w:firstLine="0"/>
      </w:pPr>
      <w:rPr>
        <w:rFonts w:hint="default"/>
      </w:rPr>
    </w:lvl>
  </w:abstractNum>
  <w:abstractNum w:abstractNumId="3" w15:restartNumberingAfterBreak="0">
    <w:nsid w:val="1D0F0FF9"/>
    <w:multiLevelType w:val="hybridMultilevel"/>
    <w:tmpl w:val="73D670D0"/>
    <w:lvl w:ilvl="0" w:tplc="7D14F80C">
      <w:start w:val="1"/>
      <w:numFmt w:val="decimal"/>
      <w:lvlText w:val="%1)"/>
      <w:lvlJc w:val="left"/>
      <w:pPr>
        <w:ind w:left="405" w:hanging="360"/>
      </w:pPr>
      <w:rPr>
        <w:rFonts w:hint="default"/>
      </w:rPr>
    </w:lvl>
    <w:lvl w:ilvl="1" w:tplc="04050019" w:tentative="1">
      <w:start w:val="1"/>
      <w:numFmt w:val="lowerLetter"/>
      <w:lvlText w:val="%2."/>
      <w:lvlJc w:val="left"/>
      <w:pPr>
        <w:ind w:left="1125" w:hanging="360"/>
      </w:pPr>
    </w:lvl>
    <w:lvl w:ilvl="2" w:tplc="0405001B" w:tentative="1">
      <w:start w:val="1"/>
      <w:numFmt w:val="lowerRoman"/>
      <w:lvlText w:val="%3."/>
      <w:lvlJc w:val="right"/>
      <w:pPr>
        <w:ind w:left="1845" w:hanging="180"/>
      </w:pPr>
    </w:lvl>
    <w:lvl w:ilvl="3" w:tplc="0405000F" w:tentative="1">
      <w:start w:val="1"/>
      <w:numFmt w:val="decimal"/>
      <w:lvlText w:val="%4."/>
      <w:lvlJc w:val="left"/>
      <w:pPr>
        <w:ind w:left="2565" w:hanging="360"/>
      </w:pPr>
    </w:lvl>
    <w:lvl w:ilvl="4" w:tplc="04050019" w:tentative="1">
      <w:start w:val="1"/>
      <w:numFmt w:val="lowerLetter"/>
      <w:lvlText w:val="%5."/>
      <w:lvlJc w:val="left"/>
      <w:pPr>
        <w:ind w:left="3285" w:hanging="360"/>
      </w:pPr>
    </w:lvl>
    <w:lvl w:ilvl="5" w:tplc="0405001B" w:tentative="1">
      <w:start w:val="1"/>
      <w:numFmt w:val="lowerRoman"/>
      <w:lvlText w:val="%6."/>
      <w:lvlJc w:val="right"/>
      <w:pPr>
        <w:ind w:left="4005" w:hanging="180"/>
      </w:pPr>
    </w:lvl>
    <w:lvl w:ilvl="6" w:tplc="0405000F" w:tentative="1">
      <w:start w:val="1"/>
      <w:numFmt w:val="decimal"/>
      <w:lvlText w:val="%7."/>
      <w:lvlJc w:val="left"/>
      <w:pPr>
        <w:ind w:left="4725" w:hanging="360"/>
      </w:pPr>
    </w:lvl>
    <w:lvl w:ilvl="7" w:tplc="04050019" w:tentative="1">
      <w:start w:val="1"/>
      <w:numFmt w:val="lowerLetter"/>
      <w:lvlText w:val="%8."/>
      <w:lvlJc w:val="left"/>
      <w:pPr>
        <w:ind w:left="5445" w:hanging="360"/>
      </w:pPr>
    </w:lvl>
    <w:lvl w:ilvl="8" w:tplc="0405001B" w:tentative="1">
      <w:start w:val="1"/>
      <w:numFmt w:val="lowerRoman"/>
      <w:lvlText w:val="%9."/>
      <w:lvlJc w:val="right"/>
      <w:pPr>
        <w:ind w:left="6165" w:hanging="180"/>
      </w:pPr>
    </w:lvl>
  </w:abstractNum>
  <w:abstractNum w:abstractNumId="4" w15:restartNumberingAfterBreak="0">
    <w:nsid w:val="28E92FA8"/>
    <w:multiLevelType w:val="multilevel"/>
    <w:tmpl w:val="04050029"/>
    <w:lvl w:ilvl="0">
      <w:start w:val="1"/>
      <w:numFmt w:val="decimal"/>
      <w:suff w:val="space"/>
      <w:lvlText w:val="Kapitola %1"/>
      <w:lvlJc w:val="left"/>
      <w:pPr>
        <w:ind w:left="0" w:firstLine="0"/>
      </w:p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abstractNum w:abstractNumId="5" w15:restartNumberingAfterBreak="0">
    <w:nsid w:val="2AFB1AE3"/>
    <w:multiLevelType w:val="hybridMultilevel"/>
    <w:tmpl w:val="4734ED12"/>
    <w:lvl w:ilvl="0" w:tplc="04050017">
      <w:start w:val="1"/>
      <w:numFmt w:val="lowerLetter"/>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6" w15:restartNumberingAfterBreak="0">
    <w:nsid w:val="2D8E5E47"/>
    <w:multiLevelType w:val="multilevel"/>
    <w:tmpl w:val="F4341102"/>
    <w:lvl w:ilvl="0">
      <w:start w:val="1"/>
      <w:numFmt w:val="decimal"/>
      <w:pStyle w:val="tabulka"/>
      <w:suff w:val="space"/>
      <w:lvlText w:val="Tab. %1"/>
      <w:lvlJc w:val="left"/>
      <w:pPr>
        <w:ind w:left="0" w:firstLine="0"/>
      </w:pPr>
      <w:rPr>
        <w:rFonts w:hint="default"/>
      </w:rPr>
    </w:lvl>
    <w:lvl w:ilvl="1">
      <w:start w:val="1"/>
      <w:numFmt w:val="none"/>
      <w:suff w:val="nothing"/>
      <w:lvlText w:val=""/>
      <w:lvlJc w:val="left"/>
      <w:pPr>
        <w:ind w:left="0" w:firstLine="0"/>
      </w:pPr>
      <w:rPr>
        <w:rFonts w:hint="default"/>
      </w:rPr>
    </w:lvl>
    <w:lvl w:ilvl="2">
      <w:start w:val="1"/>
      <w:numFmt w:val="none"/>
      <w:suff w:val="nothing"/>
      <w:lvlText w:val=""/>
      <w:lvlJc w:val="left"/>
      <w:pPr>
        <w:ind w:left="0" w:firstLine="0"/>
      </w:pPr>
      <w:rPr>
        <w:rFonts w:hint="default"/>
      </w:rPr>
    </w:lvl>
    <w:lvl w:ilvl="3">
      <w:start w:val="1"/>
      <w:numFmt w:val="none"/>
      <w:suff w:val="nothing"/>
      <w:lvlText w:val=""/>
      <w:lvlJc w:val="left"/>
      <w:pPr>
        <w:ind w:left="0" w:firstLine="0"/>
      </w:pPr>
      <w:rPr>
        <w:rFonts w:hint="default"/>
      </w:rPr>
    </w:lvl>
    <w:lvl w:ilvl="4">
      <w:start w:val="1"/>
      <w:numFmt w:val="none"/>
      <w:suff w:val="nothing"/>
      <w:lvlText w:val=""/>
      <w:lvlJc w:val="left"/>
      <w:pPr>
        <w:ind w:left="0" w:firstLine="0"/>
      </w:pPr>
      <w:rPr>
        <w:rFonts w:hint="default"/>
      </w:rPr>
    </w:lvl>
    <w:lvl w:ilvl="5">
      <w:start w:val="1"/>
      <w:numFmt w:val="none"/>
      <w:suff w:val="nothing"/>
      <w:lvlText w:val=""/>
      <w:lvlJc w:val="left"/>
      <w:pPr>
        <w:ind w:left="0" w:firstLine="0"/>
      </w:pPr>
      <w:rPr>
        <w:rFonts w:hint="default"/>
      </w:rPr>
    </w:lvl>
    <w:lvl w:ilvl="6">
      <w:start w:val="1"/>
      <w:numFmt w:val="none"/>
      <w:suff w:val="nothing"/>
      <w:lvlText w:val=""/>
      <w:lvlJc w:val="left"/>
      <w:pPr>
        <w:ind w:left="0" w:firstLine="0"/>
      </w:pPr>
      <w:rPr>
        <w:rFonts w:hint="default"/>
      </w:rPr>
    </w:lvl>
    <w:lvl w:ilvl="7">
      <w:start w:val="1"/>
      <w:numFmt w:val="none"/>
      <w:suff w:val="nothing"/>
      <w:lvlText w:val=""/>
      <w:lvlJc w:val="left"/>
      <w:pPr>
        <w:ind w:left="0" w:firstLine="0"/>
      </w:pPr>
      <w:rPr>
        <w:rFonts w:hint="default"/>
      </w:rPr>
    </w:lvl>
    <w:lvl w:ilvl="8">
      <w:start w:val="1"/>
      <w:numFmt w:val="none"/>
      <w:suff w:val="nothing"/>
      <w:lvlText w:val=""/>
      <w:lvlJc w:val="left"/>
      <w:pPr>
        <w:ind w:left="0" w:firstLine="0"/>
      </w:pPr>
      <w:rPr>
        <w:rFonts w:hint="default"/>
      </w:rPr>
    </w:lvl>
  </w:abstractNum>
  <w:abstractNum w:abstractNumId="7" w15:restartNumberingAfterBreak="0">
    <w:nsid w:val="2F0934F9"/>
    <w:multiLevelType w:val="hybridMultilevel"/>
    <w:tmpl w:val="F9DAC860"/>
    <w:lvl w:ilvl="0" w:tplc="EE56EAA6">
      <w:start w:val="1"/>
      <w:numFmt w:val="decimal"/>
      <w:lvlText w:val="%1."/>
      <w:lvlJc w:val="left"/>
      <w:pPr>
        <w:tabs>
          <w:tab w:val="num" w:pos="1020"/>
        </w:tabs>
        <w:ind w:left="1020" w:hanging="360"/>
      </w:pPr>
    </w:lvl>
    <w:lvl w:ilvl="1" w:tplc="93ACC41A" w:tentative="1">
      <w:start w:val="1"/>
      <w:numFmt w:val="lowerLetter"/>
      <w:lvlText w:val="%2."/>
      <w:lvlJc w:val="left"/>
      <w:pPr>
        <w:tabs>
          <w:tab w:val="num" w:pos="1740"/>
        </w:tabs>
        <w:ind w:left="1740" w:hanging="360"/>
      </w:pPr>
    </w:lvl>
    <w:lvl w:ilvl="2" w:tplc="D106697C" w:tentative="1">
      <w:start w:val="1"/>
      <w:numFmt w:val="lowerRoman"/>
      <w:lvlText w:val="%3."/>
      <w:lvlJc w:val="right"/>
      <w:pPr>
        <w:tabs>
          <w:tab w:val="num" w:pos="2460"/>
        </w:tabs>
        <w:ind w:left="2460" w:hanging="180"/>
      </w:pPr>
    </w:lvl>
    <w:lvl w:ilvl="3" w:tplc="22440068" w:tentative="1">
      <w:start w:val="1"/>
      <w:numFmt w:val="decimal"/>
      <w:lvlText w:val="%4."/>
      <w:lvlJc w:val="left"/>
      <w:pPr>
        <w:tabs>
          <w:tab w:val="num" w:pos="3180"/>
        </w:tabs>
        <w:ind w:left="3180" w:hanging="360"/>
      </w:pPr>
    </w:lvl>
    <w:lvl w:ilvl="4" w:tplc="0908F3C4" w:tentative="1">
      <w:start w:val="1"/>
      <w:numFmt w:val="lowerLetter"/>
      <w:lvlText w:val="%5."/>
      <w:lvlJc w:val="left"/>
      <w:pPr>
        <w:tabs>
          <w:tab w:val="num" w:pos="3900"/>
        </w:tabs>
        <w:ind w:left="3900" w:hanging="360"/>
      </w:pPr>
    </w:lvl>
    <w:lvl w:ilvl="5" w:tplc="40487A64" w:tentative="1">
      <w:start w:val="1"/>
      <w:numFmt w:val="lowerRoman"/>
      <w:lvlText w:val="%6."/>
      <w:lvlJc w:val="right"/>
      <w:pPr>
        <w:tabs>
          <w:tab w:val="num" w:pos="4620"/>
        </w:tabs>
        <w:ind w:left="4620" w:hanging="180"/>
      </w:pPr>
    </w:lvl>
    <w:lvl w:ilvl="6" w:tplc="B0E002CC" w:tentative="1">
      <w:start w:val="1"/>
      <w:numFmt w:val="decimal"/>
      <w:lvlText w:val="%7."/>
      <w:lvlJc w:val="left"/>
      <w:pPr>
        <w:tabs>
          <w:tab w:val="num" w:pos="5340"/>
        </w:tabs>
        <w:ind w:left="5340" w:hanging="360"/>
      </w:pPr>
    </w:lvl>
    <w:lvl w:ilvl="7" w:tplc="C3E23CE0" w:tentative="1">
      <w:start w:val="1"/>
      <w:numFmt w:val="lowerLetter"/>
      <w:lvlText w:val="%8."/>
      <w:lvlJc w:val="left"/>
      <w:pPr>
        <w:tabs>
          <w:tab w:val="num" w:pos="6060"/>
        </w:tabs>
        <w:ind w:left="6060" w:hanging="360"/>
      </w:pPr>
    </w:lvl>
    <w:lvl w:ilvl="8" w:tplc="DB1EB660" w:tentative="1">
      <w:start w:val="1"/>
      <w:numFmt w:val="lowerRoman"/>
      <w:lvlText w:val="%9."/>
      <w:lvlJc w:val="right"/>
      <w:pPr>
        <w:tabs>
          <w:tab w:val="num" w:pos="6780"/>
        </w:tabs>
        <w:ind w:left="6780" w:hanging="180"/>
      </w:pPr>
    </w:lvl>
  </w:abstractNum>
  <w:abstractNum w:abstractNumId="8" w15:restartNumberingAfterBreak="0">
    <w:nsid w:val="2F1A243F"/>
    <w:multiLevelType w:val="hybridMultilevel"/>
    <w:tmpl w:val="B29A5C9A"/>
    <w:lvl w:ilvl="0" w:tplc="B0FA0414">
      <w:numFmt w:val="bullet"/>
      <w:lvlText w:val="-"/>
      <w:lvlJc w:val="left"/>
      <w:pPr>
        <w:ind w:left="900" w:hanging="360"/>
      </w:pPr>
      <w:rPr>
        <w:rFonts w:ascii="Arial" w:eastAsia="Times New Roman" w:hAnsi="Arial" w:cs="Arial" w:hint="default"/>
      </w:rPr>
    </w:lvl>
    <w:lvl w:ilvl="1" w:tplc="04050003" w:tentative="1">
      <w:start w:val="1"/>
      <w:numFmt w:val="bullet"/>
      <w:lvlText w:val="o"/>
      <w:lvlJc w:val="left"/>
      <w:pPr>
        <w:ind w:left="1620" w:hanging="360"/>
      </w:pPr>
      <w:rPr>
        <w:rFonts w:ascii="Courier New" w:hAnsi="Courier New" w:cs="Courier New" w:hint="default"/>
      </w:rPr>
    </w:lvl>
    <w:lvl w:ilvl="2" w:tplc="04050005" w:tentative="1">
      <w:start w:val="1"/>
      <w:numFmt w:val="bullet"/>
      <w:lvlText w:val=""/>
      <w:lvlJc w:val="left"/>
      <w:pPr>
        <w:ind w:left="2340" w:hanging="360"/>
      </w:pPr>
      <w:rPr>
        <w:rFonts w:ascii="Wingdings" w:hAnsi="Wingdings" w:hint="default"/>
      </w:rPr>
    </w:lvl>
    <w:lvl w:ilvl="3" w:tplc="04050001" w:tentative="1">
      <w:start w:val="1"/>
      <w:numFmt w:val="bullet"/>
      <w:lvlText w:val=""/>
      <w:lvlJc w:val="left"/>
      <w:pPr>
        <w:ind w:left="3060" w:hanging="360"/>
      </w:pPr>
      <w:rPr>
        <w:rFonts w:ascii="Symbol" w:hAnsi="Symbol" w:hint="default"/>
      </w:rPr>
    </w:lvl>
    <w:lvl w:ilvl="4" w:tplc="04050003" w:tentative="1">
      <w:start w:val="1"/>
      <w:numFmt w:val="bullet"/>
      <w:lvlText w:val="o"/>
      <w:lvlJc w:val="left"/>
      <w:pPr>
        <w:ind w:left="3780" w:hanging="360"/>
      </w:pPr>
      <w:rPr>
        <w:rFonts w:ascii="Courier New" w:hAnsi="Courier New" w:cs="Courier New" w:hint="default"/>
      </w:rPr>
    </w:lvl>
    <w:lvl w:ilvl="5" w:tplc="04050005" w:tentative="1">
      <w:start w:val="1"/>
      <w:numFmt w:val="bullet"/>
      <w:lvlText w:val=""/>
      <w:lvlJc w:val="left"/>
      <w:pPr>
        <w:ind w:left="4500" w:hanging="360"/>
      </w:pPr>
      <w:rPr>
        <w:rFonts w:ascii="Wingdings" w:hAnsi="Wingdings" w:hint="default"/>
      </w:rPr>
    </w:lvl>
    <w:lvl w:ilvl="6" w:tplc="04050001" w:tentative="1">
      <w:start w:val="1"/>
      <w:numFmt w:val="bullet"/>
      <w:lvlText w:val=""/>
      <w:lvlJc w:val="left"/>
      <w:pPr>
        <w:ind w:left="5220" w:hanging="360"/>
      </w:pPr>
      <w:rPr>
        <w:rFonts w:ascii="Symbol" w:hAnsi="Symbol" w:hint="default"/>
      </w:rPr>
    </w:lvl>
    <w:lvl w:ilvl="7" w:tplc="04050003" w:tentative="1">
      <w:start w:val="1"/>
      <w:numFmt w:val="bullet"/>
      <w:lvlText w:val="o"/>
      <w:lvlJc w:val="left"/>
      <w:pPr>
        <w:ind w:left="5940" w:hanging="360"/>
      </w:pPr>
      <w:rPr>
        <w:rFonts w:ascii="Courier New" w:hAnsi="Courier New" w:cs="Courier New" w:hint="default"/>
      </w:rPr>
    </w:lvl>
    <w:lvl w:ilvl="8" w:tplc="04050005" w:tentative="1">
      <w:start w:val="1"/>
      <w:numFmt w:val="bullet"/>
      <w:lvlText w:val=""/>
      <w:lvlJc w:val="left"/>
      <w:pPr>
        <w:ind w:left="6660" w:hanging="360"/>
      </w:pPr>
      <w:rPr>
        <w:rFonts w:ascii="Wingdings" w:hAnsi="Wingdings" w:hint="default"/>
      </w:rPr>
    </w:lvl>
  </w:abstractNum>
  <w:abstractNum w:abstractNumId="9" w15:restartNumberingAfterBreak="0">
    <w:nsid w:val="36A511F0"/>
    <w:multiLevelType w:val="hybridMultilevel"/>
    <w:tmpl w:val="C1A2FBA2"/>
    <w:lvl w:ilvl="0" w:tplc="04050017">
      <w:start w:val="1"/>
      <w:numFmt w:val="lowerLetter"/>
      <w:lvlText w:val="%1)"/>
      <w:lvlJc w:val="left"/>
      <w:pPr>
        <w:ind w:left="720" w:hanging="360"/>
      </w:pPr>
      <w:rPr>
        <w:rFonts w:hint="default"/>
      </w:rPr>
    </w:lvl>
    <w:lvl w:ilvl="1" w:tplc="04050019">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0" w15:restartNumberingAfterBreak="0">
    <w:nsid w:val="59293294"/>
    <w:multiLevelType w:val="hybridMultilevel"/>
    <w:tmpl w:val="6CA8CE16"/>
    <w:lvl w:ilvl="0" w:tplc="04050017">
      <w:start w:val="1"/>
      <w:numFmt w:val="lowerLetter"/>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1" w15:restartNumberingAfterBreak="0">
    <w:nsid w:val="5FBD1D26"/>
    <w:multiLevelType w:val="multilevel"/>
    <w:tmpl w:val="790668B4"/>
    <w:lvl w:ilvl="0">
      <w:start w:val="1"/>
      <w:numFmt w:val="decimal"/>
      <w:pStyle w:val="Nadpis1"/>
      <w:lvlText w:val="%1"/>
      <w:lvlJc w:val="left"/>
      <w:pPr>
        <w:tabs>
          <w:tab w:val="num" w:pos="1008"/>
        </w:tabs>
        <w:ind w:left="1008" w:hanging="432"/>
      </w:pPr>
      <w:rPr>
        <w:rFonts w:hint="default"/>
      </w:rPr>
    </w:lvl>
    <w:lvl w:ilvl="1">
      <w:start w:val="1"/>
      <w:numFmt w:val="decimal"/>
      <w:pStyle w:val="Nadpis2"/>
      <w:lvlText w:val="%1.%2"/>
      <w:lvlJc w:val="left"/>
      <w:pPr>
        <w:tabs>
          <w:tab w:val="num" w:pos="7523"/>
        </w:tabs>
        <w:ind w:left="7523" w:hanging="576"/>
      </w:pPr>
      <w:rPr>
        <w:rFonts w:hint="default"/>
      </w:rPr>
    </w:lvl>
    <w:lvl w:ilvl="2">
      <w:start w:val="1"/>
      <w:numFmt w:val="decimal"/>
      <w:pStyle w:val="Nadpis3"/>
      <w:lvlText w:val="%1.%2.%3"/>
      <w:lvlJc w:val="left"/>
      <w:pPr>
        <w:tabs>
          <w:tab w:val="num" w:pos="1713"/>
        </w:tabs>
        <w:ind w:left="1713" w:hanging="720"/>
      </w:pPr>
      <w:rPr>
        <w:rFonts w:ascii="Arial" w:hAnsi="Arial" w:cs="Arial" w:hint="default"/>
        <w:i w:val="0"/>
        <w:sz w:val="26"/>
        <w:szCs w:val="26"/>
      </w:rPr>
    </w:lvl>
    <w:lvl w:ilvl="3">
      <w:start w:val="1"/>
      <w:numFmt w:val="decimal"/>
      <w:pStyle w:val="Nadpis4"/>
      <w:lvlText w:val="%1.%2.%3.%4"/>
      <w:lvlJc w:val="left"/>
      <w:pPr>
        <w:tabs>
          <w:tab w:val="num" w:pos="1440"/>
        </w:tabs>
        <w:ind w:left="1440" w:hanging="864"/>
      </w:pPr>
      <w:rPr>
        <w:rFonts w:hint="default"/>
        <w:b/>
      </w:rPr>
    </w:lvl>
    <w:lvl w:ilvl="4">
      <w:start w:val="1"/>
      <w:numFmt w:val="decimal"/>
      <w:pStyle w:val="Nadpis5"/>
      <w:lvlText w:val="%1.%2.%3.%4.%5"/>
      <w:lvlJc w:val="left"/>
      <w:pPr>
        <w:tabs>
          <w:tab w:val="num" w:pos="1584"/>
        </w:tabs>
        <w:ind w:left="1584" w:hanging="1008"/>
      </w:pPr>
      <w:rPr>
        <w:rFonts w:hint="default"/>
      </w:rPr>
    </w:lvl>
    <w:lvl w:ilvl="5">
      <w:start w:val="1"/>
      <w:numFmt w:val="decimal"/>
      <w:pStyle w:val="Nadpis6"/>
      <w:lvlText w:val="%1.%2.%3.%4.%5.%6"/>
      <w:lvlJc w:val="left"/>
      <w:pPr>
        <w:tabs>
          <w:tab w:val="num" w:pos="1728"/>
        </w:tabs>
        <w:ind w:left="1728" w:hanging="1152"/>
      </w:pPr>
      <w:rPr>
        <w:rFonts w:hint="default"/>
      </w:rPr>
    </w:lvl>
    <w:lvl w:ilvl="6">
      <w:start w:val="1"/>
      <w:numFmt w:val="decimal"/>
      <w:pStyle w:val="Nadpis7"/>
      <w:lvlText w:val="%1.%2.%3.%4.%5.%6.%7"/>
      <w:lvlJc w:val="left"/>
      <w:pPr>
        <w:tabs>
          <w:tab w:val="num" w:pos="1872"/>
        </w:tabs>
        <w:ind w:left="1872" w:hanging="1296"/>
      </w:pPr>
      <w:rPr>
        <w:rFonts w:hint="default"/>
      </w:rPr>
    </w:lvl>
    <w:lvl w:ilvl="7">
      <w:start w:val="1"/>
      <w:numFmt w:val="decimal"/>
      <w:pStyle w:val="Nadpis8"/>
      <w:lvlText w:val="%1.%2.%3.%4.%5.%6.%7.%8"/>
      <w:lvlJc w:val="left"/>
      <w:pPr>
        <w:tabs>
          <w:tab w:val="num" w:pos="2016"/>
        </w:tabs>
        <w:ind w:left="2016" w:hanging="1440"/>
      </w:pPr>
      <w:rPr>
        <w:rFonts w:hint="default"/>
      </w:rPr>
    </w:lvl>
    <w:lvl w:ilvl="8">
      <w:start w:val="1"/>
      <w:numFmt w:val="decimal"/>
      <w:pStyle w:val="Nadpis9"/>
      <w:lvlText w:val="%1.%2.%3.%4.%5.%6.%7.%8.%9"/>
      <w:lvlJc w:val="left"/>
      <w:pPr>
        <w:tabs>
          <w:tab w:val="num" w:pos="2160"/>
        </w:tabs>
        <w:ind w:left="2160" w:hanging="1584"/>
      </w:pPr>
      <w:rPr>
        <w:rFonts w:hint="default"/>
      </w:rPr>
    </w:lvl>
  </w:abstractNum>
  <w:abstractNum w:abstractNumId="12" w15:restartNumberingAfterBreak="0">
    <w:nsid w:val="78540E61"/>
    <w:multiLevelType w:val="hybridMultilevel"/>
    <w:tmpl w:val="4B0A30B2"/>
    <w:lvl w:ilvl="0" w:tplc="F574229E">
      <w:numFmt w:val="bullet"/>
      <w:lvlText w:val="-"/>
      <w:lvlJc w:val="left"/>
      <w:pPr>
        <w:ind w:left="720" w:hanging="360"/>
      </w:pPr>
      <w:rPr>
        <w:rFonts w:ascii="Arial" w:eastAsia="Times New Roman" w:hAnsi="Arial" w:cs="Aria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num w:numId="1">
    <w:abstractNumId w:val="11"/>
  </w:num>
  <w:num w:numId="2">
    <w:abstractNumId w:val="6"/>
  </w:num>
  <w:num w:numId="3">
    <w:abstractNumId w:val="2"/>
  </w:num>
  <w:num w:numId="4">
    <w:abstractNumId w:val="3"/>
  </w:num>
  <w:num w:numId="5">
    <w:abstractNumId w:val="8"/>
  </w:num>
  <w:num w:numId="6">
    <w:abstractNumId w:val="5"/>
  </w:num>
  <w:num w:numId="7">
    <w:abstractNumId w:val="11"/>
  </w:num>
  <w:num w:numId="8">
    <w:abstractNumId w:val="11"/>
  </w:num>
  <w:num w:numId="9">
    <w:abstractNumId w:val="11"/>
  </w:num>
  <w:num w:numId="10">
    <w:abstractNumId w:val="11"/>
  </w:num>
  <w:num w:numId="11">
    <w:abstractNumId w:val="11"/>
  </w:num>
  <w:num w:numId="12">
    <w:abstractNumId w:val="11"/>
  </w:num>
  <w:num w:numId="13">
    <w:abstractNumId w:val="1"/>
  </w:num>
  <w:num w:numId="14">
    <w:abstractNumId w:val="12"/>
  </w:num>
  <w:num w:numId="15">
    <w:abstractNumId w:val="7"/>
  </w:num>
  <w:num w:numId="16">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11"/>
  </w:num>
  <w:num w:numId="18">
    <w:abstractNumId w:val="11"/>
  </w:num>
  <w:num w:numId="19">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11"/>
  </w:num>
  <w:num w:numId="22">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4"/>
  </w:num>
  <w:num w:numId="24">
    <w:abstractNumId w:val="11"/>
    <w:lvlOverride w:ilvl="0">
      <w:startOverride w:val="3"/>
    </w:lvlOverride>
    <w:lvlOverride w:ilvl="1">
      <w:startOverride w:val="1"/>
    </w:lvlOverride>
    <w:lvlOverride w:ilvl="2">
      <w:startOverride w:val="3"/>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11"/>
  </w:num>
  <w:num w:numId="26">
    <w:abstractNumId w:val="11"/>
  </w:num>
  <w:num w:numId="27">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0"/>
  </w:num>
  <w:num w:numId="30">
    <w:abstractNumId w:val="10"/>
  </w:num>
  <w:num w:numId="31">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9"/>
  </w:num>
  <w:num w:numId="33">
    <w:abstractNumId w:val="11"/>
    <w:lvlOverride w:ilvl="0">
      <w:startOverride w:val="3"/>
    </w:lvlOverride>
    <w:lvlOverride w:ilvl="1">
      <w:startOverride w:val="1"/>
    </w:lvlOverride>
    <w:lvlOverride w:ilvl="2">
      <w:startOverride w:val="2"/>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autoHyphenation/>
  <w:hyphenationZone w:val="425"/>
  <w:drawingGridHorizontalSpacing w:val="120"/>
  <w:displayHorizontalDrawingGridEvery w:val="2"/>
  <w:characterSpacingControl w:val="doNotCompress"/>
  <w:hdrShapeDefaults>
    <o:shapedefaults v:ext="edit" spidmax="140289" fill="f" fillcolor="white" stroke="f">
      <v:fill color="white" on="f"/>
      <v:stroke on="f"/>
    </o:shapedefaults>
  </w:hdrShapeDefaults>
  <w:footnotePr>
    <w:footnote w:id="-1"/>
    <w:footnote w:id="0"/>
  </w:footnotePr>
  <w:endnotePr>
    <w:endnote w:id="-1"/>
    <w:endnote w:id="0"/>
  </w:endnotePr>
  <w:compat>
    <w:compatSetting w:name="compatibilityMode" w:uri="http://schemas.microsoft.com/office/word" w:val="12"/>
  </w:compat>
  <w:rsids>
    <w:rsidRoot w:val="00682E52"/>
    <w:rsid w:val="00003BF9"/>
    <w:rsid w:val="00005F35"/>
    <w:rsid w:val="00006FBF"/>
    <w:rsid w:val="000113E6"/>
    <w:rsid w:val="00015F95"/>
    <w:rsid w:val="00016E2D"/>
    <w:rsid w:val="00016EF5"/>
    <w:rsid w:val="000311D1"/>
    <w:rsid w:val="00036658"/>
    <w:rsid w:val="00036838"/>
    <w:rsid w:val="00036911"/>
    <w:rsid w:val="00040094"/>
    <w:rsid w:val="00042FF7"/>
    <w:rsid w:val="00050023"/>
    <w:rsid w:val="000516FF"/>
    <w:rsid w:val="00051CB1"/>
    <w:rsid w:val="00054BAE"/>
    <w:rsid w:val="00055F1F"/>
    <w:rsid w:val="000601E9"/>
    <w:rsid w:val="000636C4"/>
    <w:rsid w:val="0007000C"/>
    <w:rsid w:val="0007246A"/>
    <w:rsid w:val="00073583"/>
    <w:rsid w:val="0007383B"/>
    <w:rsid w:val="000738F0"/>
    <w:rsid w:val="000745F5"/>
    <w:rsid w:val="00074EC4"/>
    <w:rsid w:val="000803AE"/>
    <w:rsid w:val="00080FF0"/>
    <w:rsid w:val="0008432D"/>
    <w:rsid w:val="00084B88"/>
    <w:rsid w:val="00090546"/>
    <w:rsid w:val="00090F51"/>
    <w:rsid w:val="00095EAC"/>
    <w:rsid w:val="0009647B"/>
    <w:rsid w:val="000971DA"/>
    <w:rsid w:val="00097506"/>
    <w:rsid w:val="00097AB8"/>
    <w:rsid w:val="000A0949"/>
    <w:rsid w:val="000A1FF6"/>
    <w:rsid w:val="000A6902"/>
    <w:rsid w:val="000A6B1C"/>
    <w:rsid w:val="000B3D56"/>
    <w:rsid w:val="000B4AED"/>
    <w:rsid w:val="000B6C4C"/>
    <w:rsid w:val="000C52EF"/>
    <w:rsid w:val="000C580C"/>
    <w:rsid w:val="000C5AC0"/>
    <w:rsid w:val="000C5AE3"/>
    <w:rsid w:val="000C5DD0"/>
    <w:rsid w:val="000C7872"/>
    <w:rsid w:val="000D0705"/>
    <w:rsid w:val="000D22FC"/>
    <w:rsid w:val="000D35D1"/>
    <w:rsid w:val="000D4A39"/>
    <w:rsid w:val="000E2ADB"/>
    <w:rsid w:val="000E38D6"/>
    <w:rsid w:val="000F0520"/>
    <w:rsid w:val="000F18F9"/>
    <w:rsid w:val="000F34EE"/>
    <w:rsid w:val="000F3AFA"/>
    <w:rsid w:val="000F64D3"/>
    <w:rsid w:val="000F6A17"/>
    <w:rsid w:val="00100002"/>
    <w:rsid w:val="001020B6"/>
    <w:rsid w:val="001040F9"/>
    <w:rsid w:val="001067C9"/>
    <w:rsid w:val="00110382"/>
    <w:rsid w:val="00113B6E"/>
    <w:rsid w:val="00113E94"/>
    <w:rsid w:val="001171BF"/>
    <w:rsid w:val="00122391"/>
    <w:rsid w:val="001228AF"/>
    <w:rsid w:val="00124C17"/>
    <w:rsid w:val="001277AE"/>
    <w:rsid w:val="00130140"/>
    <w:rsid w:val="001317AB"/>
    <w:rsid w:val="00137D07"/>
    <w:rsid w:val="0014036D"/>
    <w:rsid w:val="00142EC4"/>
    <w:rsid w:val="001449C8"/>
    <w:rsid w:val="001455F2"/>
    <w:rsid w:val="00146A15"/>
    <w:rsid w:val="00151474"/>
    <w:rsid w:val="00152835"/>
    <w:rsid w:val="0016008C"/>
    <w:rsid w:val="001610E9"/>
    <w:rsid w:val="00163618"/>
    <w:rsid w:val="00163650"/>
    <w:rsid w:val="001636A9"/>
    <w:rsid w:val="00165120"/>
    <w:rsid w:val="001651BA"/>
    <w:rsid w:val="00172462"/>
    <w:rsid w:val="00174BCE"/>
    <w:rsid w:val="00175403"/>
    <w:rsid w:val="00175CB1"/>
    <w:rsid w:val="001817D9"/>
    <w:rsid w:val="00182A2A"/>
    <w:rsid w:val="0018730D"/>
    <w:rsid w:val="00190AF8"/>
    <w:rsid w:val="00192B9D"/>
    <w:rsid w:val="001948FD"/>
    <w:rsid w:val="0019684E"/>
    <w:rsid w:val="001968CA"/>
    <w:rsid w:val="001976EB"/>
    <w:rsid w:val="001A2269"/>
    <w:rsid w:val="001A7635"/>
    <w:rsid w:val="001B08F6"/>
    <w:rsid w:val="001B14B4"/>
    <w:rsid w:val="001B34AF"/>
    <w:rsid w:val="001B46BA"/>
    <w:rsid w:val="001B4722"/>
    <w:rsid w:val="001B5594"/>
    <w:rsid w:val="001B744F"/>
    <w:rsid w:val="001C02C2"/>
    <w:rsid w:val="001C632B"/>
    <w:rsid w:val="001C693F"/>
    <w:rsid w:val="001C7EAD"/>
    <w:rsid w:val="001D0E6F"/>
    <w:rsid w:val="001D1B2E"/>
    <w:rsid w:val="001D21D9"/>
    <w:rsid w:val="001D35F5"/>
    <w:rsid w:val="001D4513"/>
    <w:rsid w:val="001D77A3"/>
    <w:rsid w:val="001D7EBF"/>
    <w:rsid w:val="001E1A7E"/>
    <w:rsid w:val="001E1D97"/>
    <w:rsid w:val="001E282F"/>
    <w:rsid w:val="001E50AE"/>
    <w:rsid w:val="001E6C08"/>
    <w:rsid w:val="001E6C2C"/>
    <w:rsid w:val="001F533C"/>
    <w:rsid w:val="001F5CAD"/>
    <w:rsid w:val="001F7BBD"/>
    <w:rsid w:val="0020247F"/>
    <w:rsid w:val="00204C07"/>
    <w:rsid w:val="00206DE2"/>
    <w:rsid w:val="00207550"/>
    <w:rsid w:val="00210A9A"/>
    <w:rsid w:val="002112FE"/>
    <w:rsid w:val="00211D88"/>
    <w:rsid w:val="0022049F"/>
    <w:rsid w:val="002212AD"/>
    <w:rsid w:val="002213B8"/>
    <w:rsid w:val="00222D82"/>
    <w:rsid w:val="00224437"/>
    <w:rsid w:val="0022490B"/>
    <w:rsid w:val="002258A2"/>
    <w:rsid w:val="00230BCB"/>
    <w:rsid w:val="00230ED9"/>
    <w:rsid w:val="002319F1"/>
    <w:rsid w:val="00232AC0"/>
    <w:rsid w:val="002357AD"/>
    <w:rsid w:val="00236B34"/>
    <w:rsid w:val="00237C76"/>
    <w:rsid w:val="00241199"/>
    <w:rsid w:val="002414A8"/>
    <w:rsid w:val="00241DB8"/>
    <w:rsid w:val="00253EF7"/>
    <w:rsid w:val="00255315"/>
    <w:rsid w:val="00257F92"/>
    <w:rsid w:val="0026087C"/>
    <w:rsid w:val="00264108"/>
    <w:rsid w:val="00265FD2"/>
    <w:rsid w:val="00266E62"/>
    <w:rsid w:val="00266E82"/>
    <w:rsid w:val="002678F0"/>
    <w:rsid w:val="0027104F"/>
    <w:rsid w:val="00271532"/>
    <w:rsid w:val="00272D19"/>
    <w:rsid w:val="00281E82"/>
    <w:rsid w:val="0028249A"/>
    <w:rsid w:val="0028421D"/>
    <w:rsid w:val="00291390"/>
    <w:rsid w:val="00292ED7"/>
    <w:rsid w:val="00292FC1"/>
    <w:rsid w:val="00293DA7"/>
    <w:rsid w:val="002948E2"/>
    <w:rsid w:val="00297112"/>
    <w:rsid w:val="002A0622"/>
    <w:rsid w:val="002B1774"/>
    <w:rsid w:val="002B240A"/>
    <w:rsid w:val="002B2527"/>
    <w:rsid w:val="002B3B76"/>
    <w:rsid w:val="002C1BB6"/>
    <w:rsid w:val="002C4BA6"/>
    <w:rsid w:val="002C5EBB"/>
    <w:rsid w:val="002C7FF4"/>
    <w:rsid w:val="002D341B"/>
    <w:rsid w:val="002D48B2"/>
    <w:rsid w:val="002D4F7D"/>
    <w:rsid w:val="002D51F8"/>
    <w:rsid w:val="002D5CBD"/>
    <w:rsid w:val="002E6CEE"/>
    <w:rsid w:val="002F1087"/>
    <w:rsid w:val="002F77EC"/>
    <w:rsid w:val="003005C9"/>
    <w:rsid w:val="003032B0"/>
    <w:rsid w:val="00303A8C"/>
    <w:rsid w:val="0030438B"/>
    <w:rsid w:val="0031180F"/>
    <w:rsid w:val="00312659"/>
    <w:rsid w:val="0031310D"/>
    <w:rsid w:val="003225E7"/>
    <w:rsid w:val="00323B8E"/>
    <w:rsid w:val="003247A2"/>
    <w:rsid w:val="00324EBF"/>
    <w:rsid w:val="0032552B"/>
    <w:rsid w:val="0032693B"/>
    <w:rsid w:val="00326D3E"/>
    <w:rsid w:val="00327409"/>
    <w:rsid w:val="00331A81"/>
    <w:rsid w:val="00332057"/>
    <w:rsid w:val="003334AA"/>
    <w:rsid w:val="003358AB"/>
    <w:rsid w:val="003374C8"/>
    <w:rsid w:val="00337EDA"/>
    <w:rsid w:val="0034045D"/>
    <w:rsid w:val="00341F35"/>
    <w:rsid w:val="003459E0"/>
    <w:rsid w:val="003478F4"/>
    <w:rsid w:val="00347B41"/>
    <w:rsid w:val="00350A5B"/>
    <w:rsid w:val="00355197"/>
    <w:rsid w:val="003558C6"/>
    <w:rsid w:val="003567CF"/>
    <w:rsid w:val="00366081"/>
    <w:rsid w:val="00366D24"/>
    <w:rsid w:val="00366DFA"/>
    <w:rsid w:val="00372511"/>
    <w:rsid w:val="003765C0"/>
    <w:rsid w:val="00381179"/>
    <w:rsid w:val="003856C3"/>
    <w:rsid w:val="00386FDD"/>
    <w:rsid w:val="0038779B"/>
    <w:rsid w:val="00387DB5"/>
    <w:rsid w:val="00390263"/>
    <w:rsid w:val="003916D9"/>
    <w:rsid w:val="003964DE"/>
    <w:rsid w:val="00397B78"/>
    <w:rsid w:val="003A3CBE"/>
    <w:rsid w:val="003A4502"/>
    <w:rsid w:val="003A50C4"/>
    <w:rsid w:val="003A6D3A"/>
    <w:rsid w:val="003A7AEE"/>
    <w:rsid w:val="003B17EA"/>
    <w:rsid w:val="003B23DE"/>
    <w:rsid w:val="003B5536"/>
    <w:rsid w:val="003B5C3C"/>
    <w:rsid w:val="003C225B"/>
    <w:rsid w:val="003C2595"/>
    <w:rsid w:val="003C3635"/>
    <w:rsid w:val="003C4645"/>
    <w:rsid w:val="003C4A47"/>
    <w:rsid w:val="003D28D3"/>
    <w:rsid w:val="003D48FC"/>
    <w:rsid w:val="003D5D8C"/>
    <w:rsid w:val="003D7C1C"/>
    <w:rsid w:val="003E0A88"/>
    <w:rsid w:val="003E10A6"/>
    <w:rsid w:val="003E29D0"/>
    <w:rsid w:val="003E49AA"/>
    <w:rsid w:val="003E5B1D"/>
    <w:rsid w:val="003E5C74"/>
    <w:rsid w:val="003F6184"/>
    <w:rsid w:val="003F6C4D"/>
    <w:rsid w:val="003F703D"/>
    <w:rsid w:val="00403832"/>
    <w:rsid w:val="004114C6"/>
    <w:rsid w:val="00412DFF"/>
    <w:rsid w:val="004160FB"/>
    <w:rsid w:val="00416D40"/>
    <w:rsid w:val="00420A44"/>
    <w:rsid w:val="0042307B"/>
    <w:rsid w:val="0042432F"/>
    <w:rsid w:val="00426A5D"/>
    <w:rsid w:val="00426D62"/>
    <w:rsid w:val="00431E96"/>
    <w:rsid w:val="004373E9"/>
    <w:rsid w:val="00437B2F"/>
    <w:rsid w:val="00442F29"/>
    <w:rsid w:val="00445D95"/>
    <w:rsid w:val="00451EEB"/>
    <w:rsid w:val="004543EE"/>
    <w:rsid w:val="00454EAD"/>
    <w:rsid w:val="004551D3"/>
    <w:rsid w:val="004558E7"/>
    <w:rsid w:val="00455DAF"/>
    <w:rsid w:val="004578FD"/>
    <w:rsid w:val="00460E8A"/>
    <w:rsid w:val="004618A8"/>
    <w:rsid w:val="00462D0F"/>
    <w:rsid w:val="00464B32"/>
    <w:rsid w:val="00465758"/>
    <w:rsid w:val="00465F90"/>
    <w:rsid w:val="0047277C"/>
    <w:rsid w:val="004731F1"/>
    <w:rsid w:val="00480A6F"/>
    <w:rsid w:val="00482359"/>
    <w:rsid w:val="00485744"/>
    <w:rsid w:val="00490E97"/>
    <w:rsid w:val="0049176F"/>
    <w:rsid w:val="00492D18"/>
    <w:rsid w:val="004A0636"/>
    <w:rsid w:val="004A5281"/>
    <w:rsid w:val="004A561D"/>
    <w:rsid w:val="004A56FA"/>
    <w:rsid w:val="004B6D9E"/>
    <w:rsid w:val="004C13BA"/>
    <w:rsid w:val="004C1647"/>
    <w:rsid w:val="004C3F37"/>
    <w:rsid w:val="004C5292"/>
    <w:rsid w:val="004C62FC"/>
    <w:rsid w:val="004C6F16"/>
    <w:rsid w:val="004C7912"/>
    <w:rsid w:val="004C7D65"/>
    <w:rsid w:val="004D0F05"/>
    <w:rsid w:val="004D1973"/>
    <w:rsid w:val="004D1CD4"/>
    <w:rsid w:val="004D2195"/>
    <w:rsid w:val="004D2E96"/>
    <w:rsid w:val="004D5C91"/>
    <w:rsid w:val="004D6BD2"/>
    <w:rsid w:val="004D7EF8"/>
    <w:rsid w:val="004E489D"/>
    <w:rsid w:val="004E4D4D"/>
    <w:rsid w:val="004E7032"/>
    <w:rsid w:val="004F19E8"/>
    <w:rsid w:val="004F1C49"/>
    <w:rsid w:val="004F1F17"/>
    <w:rsid w:val="004F3F25"/>
    <w:rsid w:val="004F721E"/>
    <w:rsid w:val="004F769E"/>
    <w:rsid w:val="00501471"/>
    <w:rsid w:val="00503147"/>
    <w:rsid w:val="00504595"/>
    <w:rsid w:val="00504AAF"/>
    <w:rsid w:val="00504CD9"/>
    <w:rsid w:val="0050577C"/>
    <w:rsid w:val="00506934"/>
    <w:rsid w:val="00507778"/>
    <w:rsid w:val="005104E2"/>
    <w:rsid w:val="0051469C"/>
    <w:rsid w:val="00517804"/>
    <w:rsid w:val="00517832"/>
    <w:rsid w:val="00521596"/>
    <w:rsid w:val="00522486"/>
    <w:rsid w:val="005237C2"/>
    <w:rsid w:val="0052442C"/>
    <w:rsid w:val="005264C7"/>
    <w:rsid w:val="00526507"/>
    <w:rsid w:val="00530D74"/>
    <w:rsid w:val="00531063"/>
    <w:rsid w:val="00531746"/>
    <w:rsid w:val="00535BD8"/>
    <w:rsid w:val="0053665E"/>
    <w:rsid w:val="00536A27"/>
    <w:rsid w:val="0053756D"/>
    <w:rsid w:val="00537A4E"/>
    <w:rsid w:val="005415F9"/>
    <w:rsid w:val="00541641"/>
    <w:rsid w:val="005432B8"/>
    <w:rsid w:val="0055439E"/>
    <w:rsid w:val="005549B7"/>
    <w:rsid w:val="00557477"/>
    <w:rsid w:val="00560F89"/>
    <w:rsid w:val="005633BB"/>
    <w:rsid w:val="00567ABD"/>
    <w:rsid w:val="005706DD"/>
    <w:rsid w:val="00573285"/>
    <w:rsid w:val="00573D64"/>
    <w:rsid w:val="00573FD9"/>
    <w:rsid w:val="005741BA"/>
    <w:rsid w:val="005761AC"/>
    <w:rsid w:val="00577309"/>
    <w:rsid w:val="005773BA"/>
    <w:rsid w:val="00580AD7"/>
    <w:rsid w:val="00580B79"/>
    <w:rsid w:val="00580D45"/>
    <w:rsid w:val="0058153C"/>
    <w:rsid w:val="00581B8B"/>
    <w:rsid w:val="00583B01"/>
    <w:rsid w:val="00585A25"/>
    <w:rsid w:val="00585F38"/>
    <w:rsid w:val="005929F7"/>
    <w:rsid w:val="0059374D"/>
    <w:rsid w:val="00593CB1"/>
    <w:rsid w:val="00594640"/>
    <w:rsid w:val="00596250"/>
    <w:rsid w:val="005A15A7"/>
    <w:rsid w:val="005A33A6"/>
    <w:rsid w:val="005A556B"/>
    <w:rsid w:val="005B040C"/>
    <w:rsid w:val="005B0514"/>
    <w:rsid w:val="005B1E34"/>
    <w:rsid w:val="005B38A3"/>
    <w:rsid w:val="005B79D2"/>
    <w:rsid w:val="005C0252"/>
    <w:rsid w:val="005C0259"/>
    <w:rsid w:val="005C1B53"/>
    <w:rsid w:val="005C3E4F"/>
    <w:rsid w:val="005C6817"/>
    <w:rsid w:val="005C7F71"/>
    <w:rsid w:val="005D4A00"/>
    <w:rsid w:val="005D599B"/>
    <w:rsid w:val="005D6177"/>
    <w:rsid w:val="005D734E"/>
    <w:rsid w:val="005E1CC8"/>
    <w:rsid w:val="005E1FB9"/>
    <w:rsid w:val="005E3549"/>
    <w:rsid w:val="005E4690"/>
    <w:rsid w:val="005E5294"/>
    <w:rsid w:val="005E5D65"/>
    <w:rsid w:val="005E60BD"/>
    <w:rsid w:val="005F2500"/>
    <w:rsid w:val="005F47C9"/>
    <w:rsid w:val="005F4CFA"/>
    <w:rsid w:val="005F5D0D"/>
    <w:rsid w:val="005F6936"/>
    <w:rsid w:val="005F7B93"/>
    <w:rsid w:val="00600514"/>
    <w:rsid w:val="006021CB"/>
    <w:rsid w:val="006032EA"/>
    <w:rsid w:val="00603ECF"/>
    <w:rsid w:val="00604DA0"/>
    <w:rsid w:val="00605A55"/>
    <w:rsid w:val="00605BF5"/>
    <w:rsid w:val="00607B8E"/>
    <w:rsid w:val="006100FC"/>
    <w:rsid w:val="00610E08"/>
    <w:rsid w:val="00611FC7"/>
    <w:rsid w:val="0061379B"/>
    <w:rsid w:val="00620011"/>
    <w:rsid w:val="00620DA2"/>
    <w:rsid w:val="006226EA"/>
    <w:rsid w:val="00622BBB"/>
    <w:rsid w:val="0062732E"/>
    <w:rsid w:val="00627815"/>
    <w:rsid w:val="00632079"/>
    <w:rsid w:val="0063223D"/>
    <w:rsid w:val="006325A5"/>
    <w:rsid w:val="006338A3"/>
    <w:rsid w:val="00635B20"/>
    <w:rsid w:val="00636A4E"/>
    <w:rsid w:val="00647246"/>
    <w:rsid w:val="00647791"/>
    <w:rsid w:val="006507E5"/>
    <w:rsid w:val="00653209"/>
    <w:rsid w:val="00654917"/>
    <w:rsid w:val="0065691A"/>
    <w:rsid w:val="0065753D"/>
    <w:rsid w:val="00657785"/>
    <w:rsid w:val="006602A4"/>
    <w:rsid w:val="006616E1"/>
    <w:rsid w:val="0066590E"/>
    <w:rsid w:val="00665BA8"/>
    <w:rsid w:val="0066635E"/>
    <w:rsid w:val="00666628"/>
    <w:rsid w:val="00666C09"/>
    <w:rsid w:val="00667DF1"/>
    <w:rsid w:val="00667FE3"/>
    <w:rsid w:val="0067040F"/>
    <w:rsid w:val="006725C2"/>
    <w:rsid w:val="006743EB"/>
    <w:rsid w:val="00674D52"/>
    <w:rsid w:val="006779AC"/>
    <w:rsid w:val="00682E52"/>
    <w:rsid w:val="00684763"/>
    <w:rsid w:val="00685420"/>
    <w:rsid w:val="00686450"/>
    <w:rsid w:val="00691719"/>
    <w:rsid w:val="00694B85"/>
    <w:rsid w:val="006959FB"/>
    <w:rsid w:val="006967A5"/>
    <w:rsid w:val="00697713"/>
    <w:rsid w:val="006A0462"/>
    <w:rsid w:val="006A13A8"/>
    <w:rsid w:val="006A3994"/>
    <w:rsid w:val="006A4B01"/>
    <w:rsid w:val="006B096A"/>
    <w:rsid w:val="006B2454"/>
    <w:rsid w:val="006B2675"/>
    <w:rsid w:val="006B2A8A"/>
    <w:rsid w:val="006B6288"/>
    <w:rsid w:val="006B677D"/>
    <w:rsid w:val="006B7580"/>
    <w:rsid w:val="006B759E"/>
    <w:rsid w:val="006B7C3C"/>
    <w:rsid w:val="006C0433"/>
    <w:rsid w:val="006C091F"/>
    <w:rsid w:val="006C51C0"/>
    <w:rsid w:val="006C5A66"/>
    <w:rsid w:val="006D2686"/>
    <w:rsid w:val="006D49D8"/>
    <w:rsid w:val="006D4A21"/>
    <w:rsid w:val="006E0D5D"/>
    <w:rsid w:val="006E2E19"/>
    <w:rsid w:val="006E4258"/>
    <w:rsid w:val="006E4970"/>
    <w:rsid w:val="006E5BAD"/>
    <w:rsid w:val="006E69A9"/>
    <w:rsid w:val="006F1179"/>
    <w:rsid w:val="006F48D9"/>
    <w:rsid w:val="006F5F15"/>
    <w:rsid w:val="006F693D"/>
    <w:rsid w:val="006F71FB"/>
    <w:rsid w:val="00701657"/>
    <w:rsid w:val="00701E61"/>
    <w:rsid w:val="00711A2C"/>
    <w:rsid w:val="007160A7"/>
    <w:rsid w:val="00716727"/>
    <w:rsid w:val="00717518"/>
    <w:rsid w:val="00720FE2"/>
    <w:rsid w:val="00721C92"/>
    <w:rsid w:val="0072206A"/>
    <w:rsid w:val="00730B92"/>
    <w:rsid w:val="00735566"/>
    <w:rsid w:val="007362F4"/>
    <w:rsid w:val="00736480"/>
    <w:rsid w:val="007416E5"/>
    <w:rsid w:val="00754179"/>
    <w:rsid w:val="0075426A"/>
    <w:rsid w:val="00754358"/>
    <w:rsid w:val="00756FA6"/>
    <w:rsid w:val="007647EC"/>
    <w:rsid w:val="0076532A"/>
    <w:rsid w:val="00767341"/>
    <w:rsid w:val="007715FE"/>
    <w:rsid w:val="00772C9D"/>
    <w:rsid w:val="0078072E"/>
    <w:rsid w:val="00780C08"/>
    <w:rsid w:val="00780DA5"/>
    <w:rsid w:val="00786A74"/>
    <w:rsid w:val="00791243"/>
    <w:rsid w:val="00795CF4"/>
    <w:rsid w:val="007963DA"/>
    <w:rsid w:val="007B5755"/>
    <w:rsid w:val="007B6FBD"/>
    <w:rsid w:val="007B7638"/>
    <w:rsid w:val="007C23CD"/>
    <w:rsid w:val="007C328B"/>
    <w:rsid w:val="007C3C62"/>
    <w:rsid w:val="007C3FE1"/>
    <w:rsid w:val="007C4D6E"/>
    <w:rsid w:val="007D0C12"/>
    <w:rsid w:val="007D50AE"/>
    <w:rsid w:val="007D52BB"/>
    <w:rsid w:val="007D6BA4"/>
    <w:rsid w:val="007D6C8C"/>
    <w:rsid w:val="007D6FEC"/>
    <w:rsid w:val="007E0326"/>
    <w:rsid w:val="007E1F30"/>
    <w:rsid w:val="007E4913"/>
    <w:rsid w:val="007E5BA4"/>
    <w:rsid w:val="007E5D91"/>
    <w:rsid w:val="007E6A55"/>
    <w:rsid w:val="007F486C"/>
    <w:rsid w:val="007F4F7B"/>
    <w:rsid w:val="007F59FB"/>
    <w:rsid w:val="007F7384"/>
    <w:rsid w:val="007F7EB4"/>
    <w:rsid w:val="0080044B"/>
    <w:rsid w:val="00800478"/>
    <w:rsid w:val="00800754"/>
    <w:rsid w:val="00802C9C"/>
    <w:rsid w:val="00804D6A"/>
    <w:rsid w:val="00804EFC"/>
    <w:rsid w:val="00806C10"/>
    <w:rsid w:val="00807B7D"/>
    <w:rsid w:val="00810DCF"/>
    <w:rsid w:val="008115B3"/>
    <w:rsid w:val="0081201A"/>
    <w:rsid w:val="00815296"/>
    <w:rsid w:val="008169DB"/>
    <w:rsid w:val="00817CB1"/>
    <w:rsid w:val="00820475"/>
    <w:rsid w:val="008253AC"/>
    <w:rsid w:val="00827CBF"/>
    <w:rsid w:val="0083247F"/>
    <w:rsid w:val="00833979"/>
    <w:rsid w:val="008355D6"/>
    <w:rsid w:val="00841043"/>
    <w:rsid w:val="00843EE0"/>
    <w:rsid w:val="00846E18"/>
    <w:rsid w:val="008503DD"/>
    <w:rsid w:val="0085145A"/>
    <w:rsid w:val="00851677"/>
    <w:rsid w:val="00853A1D"/>
    <w:rsid w:val="008564F7"/>
    <w:rsid w:val="00856F68"/>
    <w:rsid w:val="008574B9"/>
    <w:rsid w:val="0086024A"/>
    <w:rsid w:val="00865E8A"/>
    <w:rsid w:val="0086708C"/>
    <w:rsid w:val="008736E5"/>
    <w:rsid w:val="0087393B"/>
    <w:rsid w:val="00873DE6"/>
    <w:rsid w:val="00874883"/>
    <w:rsid w:val="00874A33"/>
    <w:rsid w:val="008754B3"/>
    <w:rsid w:val="00875637"/>
    <w:rsid w:val="0087629E"/>
    <w:rsid w:val="00882CF9"/>
    <w:rsid w:val="00887B71"/>
    <w:rsid w:val="00887E02"/>
    <w:rsid w:val="00890572"/>
    <w:rsid w:val="00893A42"/>
    <w:rsid w:val="0089427D"/>
    <w:rsid w:val="00896264"/>
    <w:rsid w:val="008A05CB"/>
    <w:rsid w:val="008A2760"/>
    <w:rsid w:val="008A28F8"/>
    <w:rsid w:val="008A39F7"/>
    <w:rsid w:val="008A5391"/>
    <w:rsid w:val="008A55CA"/>
    <w:rsid w:val="008A5DEB"/>
    <w:rsid w:val="008B0AF8"/>
    <w:rsid w:val="008B1C5F"/>
    <w:rsid w:val="008B4966"/>
    <w:rsid w:val="008B635F"/>
    <w:rsid w:val="008C25BD"/>
    <w:rsid w:val="008C5F09"/>
    <w:rsid w:val="008D5081"/>
    <w:rsid w:val="008D5DFD"/>
    <w:rsid w:val="008D7C90"/>
    <w:rsid w:val="008E29BA"/>
    <w:rsid w:val="008E415C"/>
    <w:rsid w:val="008E6356"/>
    <w:rsid w:val="008E7568"/>
    <w:rsid w:val="008F09D4"/>
    <w:rsid w:val="008F1B67"/>
    <w:rsid w:val="008F2DEC"/>
    <w:rsid w:val="008F2E19"/>
    <w:rsid w:val="008F4066"/>
    <w:rsid w:val="008F79B5"/>
    <w:rsid w:val="00900718"/>
    <w:rsid w:val="009013B3"/>
    <w:rsid w:val="00903127"/>
    <w:rsid w:val="009032DF"/>
    <w:rsid w:val="00906C78"/>
    <w:rsid w:val="00907046"/>
    <w:rsid w:val="00910EE2"/>
    <w:rsid w:val="009115D5"/>
    <w:rsid w:val="0091784F"/>
    <w:rsid w:val="00921B0D"/>
    <w:rsid w:val="0092208D"/>
    <w:rsid w:val="00925903"/>
    <w:rsid w:val="00930D19"/>
    <w:rsid w:val="00932A7A"/>
    <w:rsid w:val="00933115"/>
    <w:rsid w:val="0093313A"/>
    <w:rsid w:val="00934B72"/>
    <w:rsid w:val="00935363"/>
    <w:rsid w:val="00935B06"/>
    <w:rsid w:val="00937509"/>
    <w:rsid w:val="00943801"/>
    <w:rsid w:val="009467DD"/>
    <w:rsid w:val="00946E7F"/>
    <w:rsid w:val="00947D64"/>
    <w:rsid w:val="0095086F"/>
    <w:rsid w:val="00950F27"/>
    <w:rsid w:val="00951421"/>
    <w:rsid w:val="00951839"/>
    <w:rsid w:val="009528FF"/>
    <w:rsid w:val="00952953"/>
    <w:rsid w:val="00954DAD"/>
    <w:rsid w:val="00956912"/>
    <w:rsid w:val="009614D5"/>
    <w:rsid w:val="00961EF2"/>
    <w:rsid w:val="009629FB"/>
    <w:rsid w:val="00962C3F"/>
    <w:rsid w:val="0096319F"/>
    <w:rsid w:val="00963DD7"/>
    <w:rsid w:val="00965C8B"/>
    <w:rsid w:val="00966208"/>
    <w:rsid w:val="00970591"/>
    <w:rsid w:val="00975A07"/>
    <w:rsid w:val="009817D8"/>
    <w:rsid w:val="00982D40"/>
    <w:rsid w:val="00983228"/>
    <w:rsid w:val="00987494"/>
    <w:rsid w:val="00991C9B"/>
    <w:rsid w:val="00995DB4"/>
    <w:rsid w:val="0099796E"/>
    <w:rsid w:val="00997F6D"/>
    <w:rsid w:val="009A07DE"/>
    <w:rsid w:val="009A1348"/>
    <w:rsid w:val="009A7DCB"/>
    <w:rsid w:val="009B0841"/>
    <w:rsid w:val="009B0A62"/>
    <w:rsid w:val="009B112D"/>
    <w:rsid w:val="009B1A18"/>
    <w:rsid w:val="009B3ACA"/>
    <w:rsid w:val="009B3AEF"/>
    <w:rsid w:val="009B4F44"/>
    <w:rsid w:val="009B62F2"/>
    <w:rsid w:val="009B6392"/>
    <w:rsid w:val="009C5590"/>
    <w:rsid w:val="009C5D37"/>
    <w:rsid w:val="009C667F"/>
    <w:rsid w:val="009C72EE"/>
    <w:rsid w:val="009D0D27"/>
    <w:rsid w:val="009D551F"/>
    <w:rsid w:val="009D5941"/>
    <w:rsid w:val="009D5980"/>
    <w:rsid w:val="009D5CF4"/>
    <w:rsid w:val="009D63FD"/>
    <w:rsid w:val="009E2656"/>
    <w:rsid w:val="009E27E7"/>
    <w:rsid w:val="009E28E6"/>
    <w:rsid w:val="009E4173"/>
    <w:rsid w:val="009E78D0"/>
    <w:rsid w:val="009F14A9"/>
    <w:rsid w:val="009F20D3"/>
    <w:rsid w:val="009F58E9"/>
    <w:rsid w:val="009F740F"/>
    <w:rsid w:val="009F7F1F"/>
    <w:rsid w:val="00A0028D"/>
    <w:rsid w:val="00A010CF"/>
    <w:rsid w:val="00A0139E"/>
    <w:rsid w:val="00A0252E"/>
    <w:rsid w:val="00A02E05"/>
    <w:rsid w:val="00A05974"/>
    <w:rsid w:val="00A06063"/>
    <w:rsid w:val="00A0710A"/>
    <w:rsid w:val="00A07AF9"/>
    <w:rsid w:val="00A07BBE"/>
    <w:rsid w:val="00A162D1"/>
    <w:rsid w:val="00A20009"/>
    <w:rsid w:val="00A21E45"/>
    <w:rsid w:val="00A2437E"/>
    <w:rsid w:val="00A27513"/>
    <w:rsid w:val="00A32D9E"/>
    <w:rsid w:val="00A33A9C"/>
    <w:rsid w:val="00A35429"/>
    <w:rsid w:val="00A363AF"/>
    <w:rsid w:val="00A375A6"/>
    <w:rsid w:val="00A40160"/>
    <w:rsid w:val="00A41CCF"/>
    <w:rsid w:val="00A42490"/>
    <w:rsid w:val="00A43E55"/>
    <w:rsid w:val="00A50407"/>
    <w:rsid w:val="00A51845"/>
    <w:rsid w:val="00A54F11"/>
    <w:rsid w:val="00A562A2"/>
    <w:rsid w:val="00A56B0F"/>
    <w:rsid w:val="00A57994"/>
    <w:rsid w:val="00A57ECC"/>
    <w:rsid w:val="00A603A5"/>
    <w:rsid w:val="00A61645"/>
    <w:rsid w:val="00A7181F"/>
    <w:rsid w:val="00A74D6A"/>
    <w:rsid w:val="00A76EB1"/>
    <w:rsid w:val="00A85AFE"/>
    <w:rsid w:val="00A8733E"/>
    <w:rsid w:val="00A90BD8"/>
    <w:rsid w:val="00A9230C"/>
    <w:rsid w:val="00A92543"/>
    <w:rsid w:val="00A94527"/>
    <w:rsid w:val="00A95569"/>
    <w:rsid w:val="00A960E8"/>
    <w:rsid w:val="00A97691"/>
    <w:rsid w:val="00AA01B8"/>
    <w:rsid w:val="00AA19AA"/>
    <w:rsid w:val="00AA30EB"/>
    <w:rsid w:val="00AA583F"/>
    <w:rsid w:val="00AA6351"/>
    <w:rsid w:val="00AB0685"/>
    <w:rsid w:val="00AB58FF"/>
    <w:rsid w:val="00AC2377"/>
    <w:rsid w:val="00AC4AF7"/>
    <w:rsid w:val="00AC5672"/>
    <w:rsid w:val="00AC6BDD"/>
    <w:rsid w:val="00AD1621"/>
    <w:rsid w:val="00AD37B5"/>
    <w:rsid w:val="00AD4C01"/>
    <w:rsid w:val="00AD7B89"/>
    <w:rsid w:val="00AE07AD"/>
    <w:rsid w:val="00AE2A60"/>
    <w:rsid w:val="00AE2F0D"/>
    <w:rsid w:val="00AE39D5"/>
    <w:rsid w:val="00AE50EF"/>
    <w:rsid w:val="00AE584E"/>
    <w:rsid w:val="00AF0B1D"/>
    <w:rsid w:val="00AF1C31"/>
    <w:rsid w:val="00AF2289"/>
    <w:rsid w:val="00AF4809"/>
    <w:rsid w:val="00AF67F6"/>
    <w:rsid w:val="00AF6885"/>
    <w:rsid w:val="00AF709B"/>
    <w:rsid w:val="00B03BD5"/>
    <w:rsid w:val="00B107F8"/>
    <w:rsid w:val="00B13729"/>
    <w:rsid w:val="00B1420B"/>
    <w:rsid w:val="00B15A0A"/>
    <w:rsid w:val="00B1706F"/>
    <w:rsid w:val="00B1726B"/>
    <w:rsid w:val="00B24651"/>
    <w:rsid w:val="00B26A67"/>
    <w:rsid w:val="00B27B5B"/>
    <w:rsid w:val="00B315DA"/>
    <w:rsid w:val="00B34415"/>
    <w:rsid w:val="00B34576"/>
    <w:rsid w:val="00B35310"/>
    <w:rsid w:val="00B35988"/>
    <w:rsid w:val="00B35C80"/>
    <w:rsid w:val="00B3736E"/>
    <w:rsid w:val="00B3745A"/>
    <w:rsid w:val="00B376BC"/>
    <w:rsid w:val="00B37BA9"/>
    <w:rsid w:val="00B46D18"/>
    <w:rsid w:val="00B54E1D"/>
    <w:rsid w:val="00B5638B"/>
    <w:rsid w:val="00B602D9"/>
    <w:rsid w:val="00B62750"/>
    <w:rsid w:val="00B646C3"/>
    <w:rsid w:val="00B65B04"/>
    <w:rsid w:val="00B65FA5"/>
    <w:rsid w:val="00B6661E"/>
    <w:rsid w:val="00B67CEB"/>
    <w:rsid w:val="00B707D7"/>
    <w:rsid w:val="00B70DFB"/>
    <w:rsid w:val="00B71A79"/>
    <w:rsid w:val="00B74C9A"/>
    <w:rsid w:val="00B81900"/>
    <w:rsid w:val="00B84E7D"/>
    <w:rsid w:val="00B87E9E"/>
    <w:rsid w:val="00B9020E"/>
    <w:rsid w:val="00B924A8"/>
    <w:rsid w:val="00B92CC8"/>
    <w:rsid w:val="00B973E4"/>
    <w:rsid w:val="00BA2D4B"/>
    <w:rsid w:val="00BA2E70"/>
    <w:rsid w:val="00BB15EF"/>
    <w:rsid w:val="00BB1F5C"/>
    <w:rsid w:val="00BB288D"/>
    <w:rsid w:val="00BB6D3F"/>
    <w:rsid w:val="00BB749E"/>
    <w:rsid w:val="00BB7FF2"/>
    <w:rsid w:val="00BC1C96"/>
    <w:rsid w:val="00BC6501"/>
    <w:rsid w:val="00BC6D1D"/>
    <w:rsid w:val="00BC7C38"/>
    <w:rsid w:val="00BD1CC2"/>
    <w:rsid w:val="00BD4C47"/>
    <w:rsid w:val="00BD6570"/>
    <w:rsid w:val="00BD691D"/>
    <w:rsid w:val="00BE1D59"/>
    <w:rsid w:val="00BE4A1D"/>
    <w:rsid w:val="00BE4A54"/>
    <w:rsid w:val="00BE5EEC"/>
    <w:rsid w:val="00BE666C"/>
    <w:rsid w:val="00BF03C8"/>
    <w:rsid w:val="00BF0C3B"/>
    <w:rsid w:val="00BF0F28"/>
    <w:rsid w:val="00BF667A"/>
    <w:rsid w:val="00BF6703"/>
    <w:rsid w:val="00BF6C55"/>
    <w:rsid w:val="00BF74A8"/>
    <w:rsid w:val="00BF7864"/>
    <w:rsid w:val="00C03257"/>
    <w:rsid w:val="00C076C7"/>
    <w:rsid w:val="00C15575"/>
    <w:rsid w:val="00C17FF0"/>
    <w:rsid w:val="00C21204"/>
    <w:rsid w:val="00C22386"/>
    <w:rsid w:val="00C24C19"/>
    <w:rsid w:val="00C3176C"/>
    <w:rsid w:val="00C32369"/>
    <w:rsid w:val="00C357BF"/>
    <w:rsid w:val="00C3694A"/>
    <w:rsid w:val="00C4047F"/>
    <w:rsid w:val="00C40AD1"/>
    <w:rsid w:val="00C42A86"/>
    <w:rsid w:val="00C436CB"/>
    <w:rsid w:val="00C50865"/>
    <w:rsid w:val="00C516C4"/>
    <w:rsid w:val="00C52DB1"/>
    <w:rsid w:val="00C53DB1"/>
    <w:rsid w:val="00C54E5A"/>
    <w:rsid w:val="00C55683"/>
    <w:rsid w:val="00C56986"/>
    <w:rsid w:val="00C56B3E"/>
    <w:rsid w:val="00C601FB"/>
    <w:rsid w:val="00C60C1E"/>
    <w:rsid w:val="00C635D7"/>
    <w:rsid w:val="00C64EEA"/>
    <w:rsid w:val="00C65BF5"/>
    <w:rsid w:val="00C664A8"/>
    <w:rsid w:val="00C6730B"/>
    <w:rsid w:val="00C67B5E"/>
    <w:rsid w:val="00C718C2"/>
    <w:rsid w:val="00C740BB"/>
    <w:rsid w:val="00C7439F"/>
    <w:rsid w:val="00C75F7A"/>
    <w:rsid w:val="00C766D0"/>
    <w:rsid w:val="00C8178A"/>
    <w:rsid w:val="00C830AC"/>
    <w:rsid w:val="00C834E3"/>
    <w:rsid w:val="00C8365C"/>
    <w:rsid w:val="00C8480E"/>
    <w:rsid w:val="00C87407"/>
    <w:rsid w:val="00C877F9"/>
    <w:rsid w:val="00C90643"/>
    <w:rsid w:val="00C90CBA"/>
    <w:rsid w:val="00C95A40"/>
    <w:rsid w:val="00C966C6"/>
    <w:rsid w:val="00CA04FC"/>
    <w:rsid w:val="00CA3657"/>
    <w:rsid w:val="00CA61A3"/>
    <w:rsid w:val="00CB12DB"/>
    <w:rsid w:val="00CB13B0"/>
    <w:rsid w:val="00CB167D"/>
    <w:rsid w:val="00CB261D"/>
    <w:rsid w:val="00CB3234"/>
    <w:rsid w:val="00CB47E5"/>
    <w:rsid w:val="00CB60B0"/>
    <w:rsid w:val="00CB7D3A"/>
    <w:rsid w:val="00CC19C5"/>
    <w:rsid w:val="00CC4FD2"/>
    <w:rsid w:val="00CD04CE"/>
    <w:rsid w:val="00CD06EF"/>
    <w:rsid w:val="00CD0D9C"/>
    <w:rsid w:val="00CD19A9"/>
    <w:rsid w:val="00CD20FD"/>
    <w:rsid w:val="00CD32D6"/>
    <w:rsid w:val="00CD387E"/>
    <w:rsid w:val="00CD4AFB"/>
    <w:rsid w:val="00CD4C00"/>
    <w:rsid w:val="00CD5DFA"/>
    <w:rsid w:val="00CD6786"/>
    <w:rsid w:val="00CD6F65"/>
    <w:rsid w:val="00CD70D2"/>
    <w:rsid w:val="00CE008D"/>
    <w:rsid w:val="00CE4434"/>
    <w:rsid w:val="00CE4D21"/>
    <w:rsid w:val="00CE5103"/>
    <w:rsid w:val="00CE6450"/>
    <w:rsid w:val="00CE798B"/>
    <w:rsid w:val="00CF0654"/>
    <w:rsid w:val="00CF3723"/>
    <w:rsid w:val="00CF51E2"/>
    <w:rsid w:val="00CF5747"/>
    <w:rsid w:val="00D02906"/>
    <w:rsid w:val="00D04056"/>
    <w:rsid w:val="00D05F50"/>
    <w:rsid w:val="00D10D9E"/>
    <w:rsid w:val="00D12ED1"/>
    <w:rsid w:val="00D13A57"/>
    <w:rsid w:val="00D16965"/>
    <w:rsid w:val="00D21D69"/>
    <w:rsid w:val="00D23F7F"/>
    <w:rsid w:val="00D245A2"/>
    <w:rsid w:val="00D249E1"/>
    <w:rsid w:val="00D30C68"/>
    <w:rsid w:val="00D3573A"/>
    <w:rsid w:val="00D3609D"/>
    <w:rsid w:val="00D36C94"/>
    <w:rsid w:val="00D37276"/>
    <w:rsid w:val="00D3764A"/>
    <w:rsid w:val="00D40FD9"/>
    <w:rsid w:val="00D41248"/>
    <w:rsid w:val="00D4145A"/>
    <w:rsid w:val="00D42591"/>
    <w:rsid w:val="00D44662"/>
    <w:rsid w:val="00D44E37"/>
    <w:rsid w:val="00D52A33"/>
    <w:rsid w:val="00D536F4"/>
    <w:rsid w:val="00D544FF"/>
    <w:rsid w:val="00D55ACF"/>
    <w:rsid w:val="00D568B2"/>
    <w:rsid w:val="00D57056"/>
    <w:rsid w:val="00D57545"/>
    <w:rsid w:val="00D61F41"/>
    <w:rsid w:val="00D62F31"/>
    <w:rsid w:val="00D62FF2"/>
    <w:rsid w:val="00D678E7"/>
    <w:rsid w:val="00D709C4"/>
    <w:rsid w:val="00D72A9B"/>
    <w:rsid w:val="00D842D0"/>
    <w:rsid w:val="00D86389"/>
    <w:rsid w:val="00D93D7A"/>
    <w:rsid w:val="00D94F9C"/>
    <w:rsid w:val="00D96B6A"/>
    <w:rsid w:val="00D96EC7"/>
    <w:rsid w:val="00DA0FE6"/>
    <w:rsid w:val="00DA1E0E"/>
    <w:rsid w:val="00DA1E1F"/>
    <w:rsid w:val="00DA3E2A"/>
    <w:rsid w:val="00DA50C2"/>
    <w:rsid w:val="00DA5A82"/>
    <w:rsid w:val="00DA6BF0"/>
    <w:rsid w:val="00DB0069"/>
    <w:rsid w:val="00DB3362"/>
    <w:rsid w:val="00DB367C"/>
    <w:rsid w:val="00DB4625"/>
    <w:rsid w:val="00DB5A55"/>
    <w:rsid w:val="00DB71F1"/>
    <w:rsid w:val="00DB741D"/>
    <w:rsid w:val="00DC09F5"/>
    <w:rsid w:val="00DC169B"/>
    <w:rsid w:val="00DC1DA8"/>
    <w:rsid w:val="00DC22FD"/>
    <w:rsid w:val="00DC361E"/>
    <w:rsid w:val="00DC4E0F"/>
    <w:rsid w:val="00DD00C6"/>
    <w:rsid w:val="00DD0F1D"/>
    <w:rsid w:val="00DD1F51"/>
    <w:rsid w:val="00DD2773"/>
    <w:rsid w:val="00DD3D9A"/>
    <w:rsid w:val="00DD58D3"/>
    <w:rsid w:val="00DD63C3"/>
    <w:rsid w:val="00DD6424"/>
    <w:rsid w:val="00DE33DE"/>
    <w:rsid w:val="00DE4E80"/>
    <w:rsid w:val="00DE7763"/>
    <w:rsid w:val="00DF00E6"/>
    <w:rsid w:val="00DF186F"/>
    <w:rsid w:val="00DF650C"/>
    <w:rsid w:val="00DF6C32"/>
    <w:rsid w:val="00E00148"/>
    <w:rsid w:val="00E01806"/>
    <w:rsid w:val="00E0480F"/>
    <w:rsid w:val="00E04DA8"/>
    <w:rsid w:val="00E051ED"/>
    <w:rsid w:val="00E066CF"/>
    <w:rsid w:val="00E06C25"/>
    <w:rsid w:val="00E112B4"/>
    <w:rsid w:val="00E15A84"/>
    <w:rsid w:val="00E16131"/>
    <w:rsid w:val="00E200DE"/>
    <w:rsid w:val="00E2069C"/>
    <w:rsid w:val="00E2096D"/>
    <w:rsid w:val="00E22EC7"/>
    <w:rsid w:val="00E24209"/>
    <w:rsid w:val="00E2494B"/>
    <w:rsid w:val="00E2531B"/>
    <w:rsid w:val="00E2590C"/>
    <w:rsid w:val="00E26A98"/>
    <w:rsid w:val="00E2762E"/>
    <w:rsid w:val="00E31E81"/>
    <w:rsid w:val="00E3340E"/>
    <w:rsid w:val="00E36216"/>
    <w:rsid w:val="00E42B76"/>
    <w:rsid w:val="00E43753"/>
    <w:rsid w:val="00E43A5F"/>
    <w:rsid w:val="00E47BCB"/>
    <w:rsid w:val="00E5035C"/>
    <w:rsid w:val="00E5483E"/>
    <w:rsid w:val="00E56DEB"/>
    <w:rsid w:val="00E57422"/>
    <w:rsid w:val="00E61B09"/>
    <w:rsid w:val="00E61DAB"/>
    <w:rsid w:val="00E620B0"/>
    <w:rsid w:val="00E70A6B"/>
    <w:rsid w:val="00E70B8A"/>
    <w:rsid w:val="00E71381"/>
    <w:rsid w:val="00E73B5C"/>
    <w:rsid w:val="00E73C71"/>
    <w:rsid w:val="00E764EC"/>
    <w:rsid w:val="00E806C5"/>
    <w:rsid w:val="00E825C8"/>
    <w:rsid w:val="00E8662B"/>
    <w:rsid w:val="00E92053"/>
    <w:rsid w:val="00E94428"/>
    <w:rsid w:val="00E955BC"/>
    <w:rsid w:val="00E96B7F"/>
    <w:rsid w:val="00E96D0B"/>
    <w:rsid w:val="00E9779B"/>
    <w:rsid w:val="00EA1372"/>
    <w:rsid w:val="00EA209F"/>
    <w:rsid w:val="00EA354D"/>
    <w:rsid w:val="00EB4940"/>
    <w:rsid w:val="00EB4E6E"/>
    <w:rsid w:val="00EB56CA"/>
    <w:rsid w:val="00EC07F2"/>
    <w:rsid w:val="00EC275D"/>
    <w:rsid w:val="00EC2977"/>
    <w:rsid w:val="00EC3827"/>
    <w:rsid w:val="00EC3F00"/>
    <w:rsid w:val="00EC4ACA"/>
    <w:rsid w:val="00EC71D8"/>
    <w:rsid w:val="00ED2717"/>
    <w:rsid w:val="00ED4EF8"/>
    <w:rsid w:val="00ED5C5E"/>
    <w:rsid w:val="00ED6958"/>
    <w:rsid w:val="00EE525C"/>
    <w:rsid w:val="00EE55AC"/>
    <w:rsid w:val="00EE666A"/>
    <w:rsid w:val="00EF2006"/>
    <w:rsid w:val="00F009F0"/>
    <w:rsid w:val="00F02317"/>
    <w:rsid w:val="00F102B1"/>
    <w:rsid w:val="00F124C2"/>
    <w:rsid w:val="00F1269F"/>
    <w:rsid w:val="00F134B7"/>
    <w:rsid w:val="00F146D0"/>
    <w:rsid w:val="00F227C2"/>
    <w:rsid w:val="00F24CDB"/>
    <w:rsid w:val="00F27DB5"/>
    <w:rsid w:val="00F30A89"/>
    <w:rsid w:val="00F31EA0"/>
    <w:rsid w:val="00F327A8"/>
    <w:rsid w:val="00F3329A"/>
    <w:rsid w:val="00F347B8"/>
    <w:rsid w:val="00F36499"/>
    <w:rsid w:val="00F40344"/>
    <w:rsid w:val="00F4057A"/>
    <w:rsid w:val="00F43FDD"/>
    <w:rsid w:val="00F44AE3"/>
    <w:rsid w:val="00F50492"/>
    <w:rsid w:val="00F505D7"/>
    <w:rsid w:val="00F51576"/>
    <w:rsid w:val="00F5239F"/>
    <w:rsid w:val="00F527AB"/>
    <w:rsid w:val="00F535A7"/>
    <w:rsid w:val="00F53659"/>
    <w:rsid w:val="00F5559C"/>
    <w:rsid w:val="00F56F24"/>
    <w:rsid w:val="00F60D4A"/>
    <w:rsid w:val="00F62852"/>
    <w:rsid w:val="00F63BE0"/>
    <w:rsid w:val="00F63BFE"/>
    <w:rsid w:val="00F67CB4"/>
    <w:rsid w:val="00F71D71"/>
    <w:rsid w:val="00F72397"/>
    <w:rsid w:val="00F7607E"/>
    <w:rsid w:val="00F77BEC"/>
    <w:rsid w:val="00F8335D"/>
    <w:rsid w:val="00F86266"/>
    <w:rsid w:val="00F8671B"/>
    <w:rsid w:val="00F873B7"/>
    <w:rsid w:val="00F9336D"/>
    <w:rsid w:val="00F94E5C"/>
    <w:rsid w:val="00F958EC"/>
    <w:rsid w:val="00F95F09"/>
    <w:rsid w:val="00F96516"/>
    <w:rsid w:val="00F96CC1"/>
    <w:rsid w:val="00FA1FDA"/>
    <w:rsid w:val="00FA428A"/>
    <w:rsid w:val="00FA4AE8"/>
    <w:rsid w:val="00FA6E67"/>
    <w:rsid w:val="00FA7760"/>
    <w:rsid w:val="00FB107C"/>
    <w:rsid w:val="00FB1960"/>
    <w:rsid w:val="00FB2111"/>
    <w:rsid w:val="00FB23B6"/>
    <w:rsid w:val="00FB2548"/>
    <w:rsid w:val="00FB54EC"/>
    <w:rsid w:val="00FB6892"/>
    <w:rsid w:val="00FB7E0F"/>
    <w:rsid w:val="00FC21F7"/>
    <w:rsid w:val="00FC7E6F"/>
    <w:rsid w:val="00FD2C12"/>
    <w:rsid w:val="00FD4A9C"/>
    <w:rsid w:val="00FD79AA"/>
    <w:rsid w:val="00FE1FC8"/>
    <w:rsid w:val="00FE2CEE"/>
    <w:rsid w:val="00FE2FD1"/>
    <w:rsid w:val="00FE6BC6"/>
    <w:rsid w:val="00FF03B6"/>
    <w:rsid w:val="00FF2651"/>
    <w:rsid w:val="00FF2BD9"/>
    <w:rsid w:val="00FF2D2E"/>
    <w:rsid w:val="00FF3941"/>
    <w:rsid w:val="00FF4897"/>
    <w:rsid w:val="00FF5FFD"/>
    <w:rsid w:val="00FF68E8"/>
    <w:rsid w:val="00FF6B6E"/>
    <w:rsid w:val="00FF6FD2"/>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40289" fill="f" fillcolor="white" stroke="f">
      <v:fill color="white" on="f"/>
      <v:stroke on="f"/>
    </o:shapedefaults>
    <o:shapelayout v:ext="edit">
      <o:idmap v:ext="edit" data="1"/>
    </o:shapelayout>
  </w:shapeDefaults>
  <w:decimalSymbol w:val=","/>
  <w:listSeparator w:val=";"/>
  <w15:docId w15:val="{76C1D485-D887-4290-8185-22C99DBD879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cs-CZ" w:eastAsia="cs-CZ" w:bidi="ar-SA"/>
      </w:rPr>
    </w:rPrDefault>
    <w:pPrDefault>
      <w:pPr>
        <w:spacing w:before="120"/>
        <w:jc w:val="center"/>
      </w:pPr>
    </w:pPrDefault>
  </w:docDefaults>
  <w:latentStyles w:defLockedState="0" w:defUIPriority="0" w:defSemiHidden="0" w:defUnhideWhenUsed="0" w:defQFormat="0" w:count="371">
    <w:lsdException w:name="Normal" w:qFormat="1"/>
    <w:lsdException w:name="heading 1" w:uiPriority="9"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
    <w:name w:val="Normal"/>
    <w:aliases w:val="text"/>
    <w:qFormat/>
    <w:rsid w:val="00AE584E"/>
    <w:pPr>
      <w:spacing w:line="360" w:lineRule="auto"/>
    </w:pPr>
    <w:rPr>
      <w:rFonts w:ascii="Arial" w:hAnsi="Arial"/>
      <w:sz w:val="24"/>
      <w:szCs w:val="24"/>
    </w:rPr>
  </w:style>
  <w:style w:type="paragraph" w:styleId="Nadpis1">
    <w:name w:val="heading 1"/>
    <w:basedOn w:val="Normln"/>
    <w:next w:val="Normln"/>
    <w:link w:val="Nadpis1Char"/>
    <w:uiPriority w:val="9"/>
    <w:qFormat/>
    <w:rsid w:val="003247A2"/>
    <w:pPr>
      <w:keepNext/>
      <w:numPr>
        <w:numId w:val="21"/>
      </w:numPr>
      <w:spacing w:before="240" w:after="60"/>
      <w:outlineLvl w:val="0"/>
    </w:pPr>
    <w:rPr>
      <w:b/>
      <w:bCs/>
      <w:kern w:val="32"/>
      <w:sz w:val="32"/>
      <w:szCs w:val="32"/>
    </w:rPr>
  </w:style>
  <w:style w:type="paragraph" w:styleId="Nadpis2">
    <w:name w:val="heading 2"/>
    <w:basedOn w:val="Normln"/>
    <w:next w:val="Normln"/>
    <w:link w:val="Nadpis2Char"/>
    <w:qFormat/>
    <w:rsid w:val="003247A2"/>
    <w:pPr>
      <w:keepNext/>
      <w:numPr>
        <w:ilvl w:val="1"/>
        <w:numId w:val="21"/>
      </w:numPr>
      <w:spacing w:before="240" w:after="60"/>
      <w:outlineLvl w:val="1"/>
    </w:pPr>
    <w:rPr>
      <w:b/>
      <w:bCs/>
      <w:i/>
      <w:iCs/>
      <w:sz w:val="28"/>
      <w:szCs w:val="28"/>
    </w:rPr>
  </w:style>
  <w:style w:type="paragraph" w:styleId="Nadpis3">
    <w:name w:val="heading 3"/>
    <w:basedOn w:val="Normln"/>
    <w:next w:val="Normln"/>
    <w:link w:val="Nadpis3Char"/>
    <w:qFormat/>
    <w:rsid w:val="00682E52"/>
    <w:pPr>
      <w:keepNext/>
      <w:numPr>
        <w:ilvl w:val="2"/>
        <w:numId w:val="21"/>
      </w:numPr>
      <w:spacing w:before="240" w:after="60"/>
      <w:outlineLvl w:val="2"/>
    </w:pPr>
    <w:rPr>
      <w:b/>
      <w:bCs/>
      <w:sz w:val="26"/>
      <w:szCs w:val="26"/>
    </w:rPr>
  </w:style>
  <w:style w:type="paragraph" w:styleId="Nadpis4">
    <w:name w:val="heading 4"/>
    <w:basedOn w:val="Normln"/>
    <w:next w:val="Normln"/>
    <w:link w:val="Nadpis4Char"/>
    <w:qFormat/>
    <w:rsid w:val="00682E52"/>
    <w:pPr>
      <w:keepNext/>
      <w:numPr>
        <w:ilvl w:val="3"/>
        <w:numId w:val="21"/>
      </w:numPr>
      <w:spacing w:before="240" w:after="60"/>
      <w:outlineLvl w:val="3"/>
    </w:pPr>
    <w:rPr>
      <w:b/>
      <w:bCs/>
      <w:sz w:val="28"/>
      <w:szCs w:val="28"/>
    </w:rPr>
  </w:style>
  <w:style w:type="paragraph" w:styleId="Nadpis5">
    <w:name w:val="heading 5"/>
    <w:basedOn w:val="Normln"/>
    <w:next w:val="Normln"/>
    <w:link w:val="Nadpis5Char"/>
    <w:qFormat/>
    <w:rsid w:val="00682E52"/>
    <w:pPr>
      <w:numPr>
        <w:ilvl w:val="4"/>
        <w:numId w:val="21"/>
      </w:numPr>
      <w:spacing w:before="240" w:after="60"/>
      <w:outlineLvl w:val="4"/>
    </w:pPr>
    <w:rPr>
      <w:b/>
      <w:bCs/>
      <w:i/>
      <w:iCs/>
      <w:sz w:val="26"/>
      <w:szCs w:val="26"/>
    </w:rPr>
  </w:style>
  <w:style w:type="paragraph" w:styleId="Nadpis6">
    <w:name w:val="heading 6"/>
    <w:basedOn w:val="Normln"/>
    <w:next w:val="Normln"/>
    <w:link w:val="Nadpis6Char"/>
    <w:qFormat/>
    <w:rsid w:val="00682E52"/>
    <w:pPr>
      <w:numPr>
        <w:ilvl w:val="5"/>
        <w:numId w:val="21"/>
      </w:numPr>
      <w:spacing w:before="240" w:after="60"/>
      <w:outlineLvl w:val="5"/>
    </w:pPr>
    <w:rPr>
      <w:b/>
      <w:bCs/>
      <w:sz w:val="22"/>
      <w:szCs w:val="22"/>
    </w:rPr>
  </w:style>
  <w:style w:type="paragraph" w:styleId="Nadpis7">
    <w:name w:val="heading 7"/>
    <w:basedOn w:val="Normln"/>
    <w:next w:val="Normln"/>
    <w:link w:val="Nadpis7Char"/>
    <w:qFormat/>
    <w:rsid w:val="00682E52"/>
    <w:pPr>
      <w:numPr>
        <w:ilvl w:val="6"/>
        <w:numId w:val="21"/>
      </w:numPr>
      <w:spacing w:before="240" w:after="60"/>
      <w:outlineLvl w:val="6"/>
    </w:pPr>
  </w:style>
  <w:style w:type="paragraph" w:styleId="Nadpis8">
    <w:name w:val="heading 8"/>
    <w:basedOn w:val="Normln"/>
    <w:next w:val="Normln"/>
    <w:link w:val="Nadpis8Char"/>
    <w:qFormat/>
    <w:rsid w:val="00682E52"/>
    <w:pPr>
      <w:numPr>
        <w:ilvl w:val="7"/>
        <w:numId w:val="21"/>
      </w:numPr>
      <w:spacing w:before="240" w:after="60"/>
      <w:outlineLvl w:val="7"/>
    </w:pPr>
    <w:rPr>
      <w:i/>
      <w:iCs/>
    </w:rPr>
  </w:style>
  <w:style w:type="paragraph" w:styleId="Nadpis9">
    <w:name w:val="heading 9"/>
    <w:basedOn w:val="Normln"/>
    <w:next w:val="Normln"/>
    <w:link w:val="Nadpis9Char"/>
    <w:qFormat/>
    <w:rsid w:val="00682E52"/>
    <w:pPr>
      <w:numPr>
        <w:ilvl w:val="8"/>
        <w:numId w:val="21"/>
      </w:numPr>
      <w:spacing w:before="240" w:after="60"/>
      <w:outlineLvl w:val="8"/>
    </w:pPr>
    <w:rPr>
      <w:sz w:val="22"/>
      <w:szCs w:val="22"/>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Obsah1">
    <w:name w:val="toc 1"/>
    <w:basedOn w:val="Normln"/>
    <w:next w:val="Normln"/>
    <w:autoRedefine/>
    <w:semiHidden/>
    <w:rsid w:val="00682E52"/>
  </w:style>
  <w:style w:type="paragraph" w:styleId="Obsah2">
    <w:name w:val="toc 2"/>
    <w:basedOn w:val="Normln"/>
    <w:next w:val="Normln"/>
    <w:autoRedefine/>
    <w:semiHidden/>
    <w:rsid w:val="00682E52"/>
    <w:pPr>
      <w:ind w:left="240"/>
    </w:pPr>
  </w:style>
  <w:style w:type="character" w:styleId="Hypertextovodkaz">
    <w:name w:val="Hyperlink"/>
    <w:rsid w:val="00682E52"/>
    <w:rPr>
      <w:color w:val="0000FF"/>
      <w:u w:val="single"/>
    </w:rPr>
  </w:style>
  <w:style w:type="paragraph" w:customStyle="1" w:styleId="obsah">
    <w:name w:val="obsah"/>
    <w:basedOn w:val="Normln"/>
    <w:rsid w:val="00682E52"/>
    <w:rPr>
      <w:b/>
      <w:sz w:val="28"/>
      <w:szCs w:val="28"/>
    </w:rPr>
  </w:style>
  <w:style w:type="paragraph" w:customStyle="1" w:styleId="obrzek">
    <w:name w:val="obrázek"/>
    <w:basedOn w:val="Normln"/>
    <w:rsid w:val="003247A2"/>
    <w:pPr>
      <w:numPr>
        <w:numId w:val="3"/>
      </w:numPr>
    </w:pPr>
  </w:style>
  <w:style w:type="table" w:styleId="Mkatabulky">
    <w:name w:val="Table Grid"/>
    <w:basedOn w:val="Normlntabulka"/>
    <w:rsid w:val="003247A2"/>
    <w:pPr>
      <w:spacing w:line="36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abulka">
    <w:name w:val="tabulka"/>
    <w:basedOn w:val="Normln"/>
    <w:rsid w:val="003247A2"/>
    <w:pPr>
      <w:numPr>
        <w:numId w:val="2"/>
      </w:numPr>
    </w:pPr>
  </w:style>
  <w:style w:type="paragraph" w:styleId="Nzev">
    <w:name w:val="Title"/>
    <w:basedOn w:val="Nadpis1"/>
    <w:link w:val="NzevChar"/>
    <w:uiPriority w:val="10"/>
    <w:qFormat/>
    <w:rsid w:val="003247A2"/>
    <w:pPr>
      <w:spacing w:line="240" w:lineRule="auto"/>
    </w:pPr>
    <w:rPr>
      <w:b w:val="0"/>
      <w:bCs w:val="0"/>
      <w:sz w:val="28"/>
    </w:rPr>
  </w:style>
  <w:style w:type="paragraph" w:styleId="Zhlav">
    <w:name w:val="header"/>
    <w:basedOn w:val="Normln"/>
    <w:link w:val="ZhlavChar"/>
    <w:rsid w:val="00FF6B6E"/>
    <w:pPr>
      <w:tabs>
        <w:tab w:val="center" w:pos="4536"/>
        <w:tab w:val="right" w:pos="9072"/>
      </w:tabs>
    </w:pPr>
  </w:style>
  <w:style w:type="paragraph" w:styleId="Zpat">
    <w:name w:val="footer"/>
    <w:basedOn w:val="Normln"/>
    <w:link w:val="ZpatChar"/>
    <w:uiPriority w:val="99"/>
    <w:rsid w:val="00820475"/>
    <w:pPr>
      <w:tabs>
        <w:tab w:val="center" w:pos="4536"/>
        <w:tab w:val="right" w:pos="9072"/>
      </w:tabs>
    </w:pPr>
  </w:style>
  <w:style w:type="paragraph" w:customStyle="1" w:styleId="Odstavecseseznamem1">
    <w:name w:val="Odstavec se seznamem1"/>
    <w:basedOn w:val="Normln"/>
    <w:rsid w:val="005741BA"/>
    <w:pPr>
      <w:spacing w:after="200" w:line="276" w:lineRule="auto"/>
      <w:ind w:left="720"/>
      <w:contextualSpacing/>
    </w:pPr>
    <w:rPr>
      <w:szCs w:val="22"/>
      <w:lang w:eastAsia="en-US"/>
    </w:rPr>
  </w:style>
  <w:style w:type="paragraph" w:styleId="Zkladntext">
    <w:name w:val="Body Text"/>
    <w:basedOn w:val="Normln"/>
    <w:link w:val="ZkladntextChar"/>
    <w:rsid w:val="005741BA"/>
    <w:pPr>
      <w:spacing w:line="240" w:lineRule="auto"/>
    </w:pPr>
    <w:rPr>
      <w:rFonts w:eastAsia="Calibri"/>
      <w:b/>
      <w:bCs/>
    </w:rPr>
  </w:style>
  <w:style w:type="character" w:customStyle="1" w:styleId="ZkladntextChar">
    <w:name w:val="Základní text Char"/>
    <w:link w:val="Zkladntext"/>
    <w:rsid w:val="005741BA"/>
    <w:rPr>
      <w:rFonts w:ascii="Arial" w:eastAsia="Calibri" w:hAnsi="Arial" w:cs="Arial"/>
      <w:b/>
      <w:bCs/>
      <w:sz w:val="24"/>
      <w:szCs w:val="24"/>
    </w:rPr>
  </w:style>
  <w:style w:type="paragraph" w:styleId="Zkladntextodsazen">
    <w:name w:val="Body Text Indent"/>
    <w:basedOn w:val="Normln"/>
    <w:link w:val="ZkladntextodsazenChar"/>
    <w:rsid w:val="005741BA"/>
    <w:pPr>
      <w:spacing w:line="240" w:lineRule="auto"/>
      <w:jc w:val="both"/>
    </w:pPr>
    <w:rPr>
      <w:rFonts w:eastAsia="Calibri"/>
      <w:b/>
      <w:bCs/>
      <w:sz w:val="20"/>
    </w:rPr>
  </w:style>
  <w:style w:type="character" w:customStyle="1" w:styleId="ZkladntextodsazenChar">
    <w:name w:val="Základní text odsazený Char"/>
    <w:link w:val="Zkladntextodsazen"/>
    <w:rsid w:val="005741BA"/>
    <w:rPr>
      <w:rFonts w:ascii="Arial" w:eastAsia="Calibri" w:hAnsi="Arial" w:cs="Arial"/>
      <w:b/>
      <w:bCs/>
      <w:szCs w:val="24"/>
    </w:rPr>
  </w:style>
  <w:style w:type="paragraph" w:styleId="Textbubliny">
    <w:name w:val="Balloon Text"/>
    <w:basedOn w:val="Normln"/>
    <w:link w:val="TextbublinyChar"/>
    <w:uiPriority w:val="99"/>
    <w:unhideWhenUsed/>
    <w:rsid w:val="005741BA"/>
    <w:pPr>
      <w:spacing w:line="240" w:lineRule="auto"/>
    </w:pPr>
    <w:rPr>
      <w:rFonts w:ascii="Tahoma" w:hAnsi="Tahoma"/>
      <w:sz w:val="16"/>
      <w:szCs w:val="16"/>
      <w:lang w:eastAsia="en-US"/>
    </w:rPr>
  </w:style>
  <w:style w:type="character" w:customStyle="1" w:styleId="TextbublinyChar">
    <w:name w:val="Text bubliny Char"/>
    <w:link w:val="Textbubliny"/>
    <w:uiPriority w:val="99"/>
    <w:rsid w:val="005741BA"/>
    <w:rPr>
      <w:rFonts w:ascii="Tahoma" w:hAnsi="Tahoma" w:cs="Tahoma"/>
      <w:sz w:val="16"/>
      <w:szCs w:val="16"/>
      <w:lang w:eastAsia="en-US"/>
    </w:rPr>
  </w:style>
  <w:style w:type="character" w:customStyle="1" w:styleId="Nadpis1Char">
    <w:name w:val="Nadpis 1 Char"/>
    <w:link w:val="Nadpis1"/>
    <w:uiPriority w:val="9"/>
    <w:rsid w:val="005741BA"/>
    <w:rPr>
      <w:rFonts w:ascii="Arial" w:hAnsi="Arial"/>
      <w:b/>
      <w:bCs/>
      <w:kern w:val="32"/>
      <w:sz w:val="32"/>
      <w:szCs w:val="32"/>
    </w:rPr>
  </w:style>
  <w:style w:type="paragraph" w:customStyle="1" w:styleId="Default">
    <w:name w:val="Default"/>
    <w:rsid w:val="005741BA"/>
    <w:pPr>
      <w:autoSpaceDE w:val="0"/>
      <w:autoSpaceDN w:val="0"/>
      <w:adjustRightInd w:val="0"/>
    </w:pPr>
    <w:rPr>
      <w:rFonts w:eastAsia="Calibri"/>
      <w:color w:val="000000"/>
      <w:sz w:val="24"/>
      <w:szCs w:val="24"/>
    </w:rPr>
  </w:style>
  <w:style w:type="paragraph" w:customStyle="1" w:styleId="Pa1">
    <w:name w:val="Pa1"/>
    <w:basedOn w:val="Default"/>
    <w:next w:val="Default"/>
    <w:uiPriority w:val="99"/>
    <w:rsid w:val="005741BA"/>
    <w:pPr>
      <w:spacing w:line="241" w:lineRule="atLeast"/>
    </w:pPr>
    <w:rPr>
      <w:rFonts w:ascii="PJCEFC+MitutoyoFrutigerCE-Light" w:hAnsi="PJCEFC+MitutoyoFrutigerCE-Light"/>
      <w:color w:val="auto"/>
    </w:rPr>
  </w:style>
  <w:style w:type="character" w:customStyle="1" w:styleId="A10">
    <w:name w:val="A10"/>
    <w:uiPriority w:val="99"/>
    <w:rsid w:val="005741BA"/>
    <w:rPr>
      <w:rFonts w:ascii="Symbol" w:hAnsi="Symbol" w:cs="Symbol"/>
      <w:color w:val="000000"/>
      <w:sz w:val="20"/>
      <w:szCs w:val="20"/>
    </w:rPr>
  </w:style>
  <w:style w:type="paragraph" w:customStyle="1" w:styleId="Pa5">
    <w:name w:val="Pa5"/>
    <w:basedOn w:val="Default"/>
    <w:next w:val="Default"/>
    <w:uiPriority w:val="99"/>
    <w:rsid w:val="005741BA"/>
    <w:pPr>
      <w:spacing w:line="201" w:lineRule="atLeast"/>
    </w:pPr>
    <w:rPr>
      <w:rFonts w:ascii="PJCEFC+MitutoyoFrutigerCE-Light" w:hAnsi="PJCEFC+MitutoyoFrutigerCE-Light"/>
      <w:color w:val="auto"/>
    </w:rPr>
  </w:style>
  <w:style w:type="character" w:customStyle="1" w:styleId="NzevChar">
    <w:name w:val="Název Char"/>
    <w:link w:val="Nzev"/>
    <w:uiPriority w:val="10"/>
    <w:rsid w:val="005741BA"/>
    <w:rPr>
      <w:rFonts w:ascii="Arial" w:hAnsi="Arial"/>
      <w:kern w:val="32"/>
      <w:sz w:val="28"/>
      <w:szCs w:val="32"/>
    </w:rPr>
  </w:style>
  <w:style w:type="character" w:styleId="Siln">
    <w:name w:val="Strong"/>
    <w:uiPriority w:val="22"/>
    <w:qFormat/>
    <w:rsid w:val="004D7EF8"/>
    <w:rPr>
      <w:b/>
      <w:bCs/>
    </w:rPr>
  </w:style>
  <w:style w:type="paragraph" w:styleId="Rozloendokumentu">
    <w:name w:val="Document Map"/>
    <w:basedOn w:val="Normln"/>
    <w:link w:val="RozloendokumentuChar"/>
    <w:rsid w:val="000B6C4C"/>
    <w:rPr>
      <w:rFonts w:ascii="Tahoma" w:hAnsi="Tahoma"/>
      <w:sz w:val="16"/>
      <w:szCs w:val="16"/>
    </w:rPr>
  </w:style>
  <w:style w:type="character" w:customStyle="1" w:styleId="RozloendokumentuChar">
    <w:name w:val="Rozložení dokumentu Char"/>
    <w:link w:val="Rozloendokumentu"/>
    <w:rsid w:val="000B6C4C"/>
    <w:rPr>
      <w:rFonts w:ascii="Tahoma" w:hAnsi="Tahoma" w:cs="Tahoma"/>
      <w:sz w:val="16"/>
      <w:szCs w:val="16"/>
    </w:rPr>
  </w:style>
  <w:style w:type="character" w:customStyle="1" w:styleId="Nadpis2Char">
    <w:name w:val="Nadpis 2 Char"/>
    <w:link w:val="Nadpis2"/>
    <w:rsid w:val="00D10D9E"/>
    <w:rPr>
      <w:rFonts w:ascii="Arial" w:hAnsi="Arial"/>
      <w:b/>
      <w:bCs/>
      <w:i/>
      <w:iCs/>
      <w:sz w:val="28"/>
      <w:szCs w:val="28"/>
    </w:rPr>
  </w:style>
  <w:style w:type="character" w:customStyle="1" w:styleId="Nadpis3Char">
    <w:name w:val="Nadpis 3 Char"/>
    <w:link w:val="Nadpis3"/>
    <w:rsid w:val="00D10D9E"/>
    <w:rPr>
      <w:rFonts w:ascii="Arial" w:hAnsi="Arial"/>
      <w:b/>
      <w:bCs/>
      <w:sz w:val="26"/>
      <w:szCs w:val="26"/>
    </w:rPr>
  </w:style>
  <w:style w:type="character" w:customStyle="1" w:styleId="Nadpis4Char">
    <w:name w:val="Nadpis 4 Char"/>
    <w:link w:val="Nadpis4"/>
    <w:rsid w:val="00D10D9E"/>
    <w:rPr>
      <w:rFonts w:ascii="Arial" w:hAnsi="Arial"/>
      <w:b/>
      <w:bCs/>
      <w:sz w:val="28"/>
      <w:szCs w:val="28"/>
    </w:rPr>
  </w:style>
  <w:style w:type="character" w:customStyle="1" w:styleId="Nadpis5Char">
    <w:name w:val="Nadpis 5 Char"/>
    <w:link w:val="Nadpis5"/>
    <w:rsid w:val="00D10D9E"/>
    <w:rPr>
      <w:rFonts w:ascii="Arial" w:hAnsi="Arial"/>
      <w:b/>
      <w:bCs/>
      <w:i/>
      <w:iCs/>
      <w:sz w:val="26"/>
      <w:szCs w:val="26"/>
    </w:rPr>
  </w:style>
  <w:style w:type="character" w:customStyle="1" w:styleId="Nadpis6Char">
    <w:name w:val="Nadpis 6 Char"/>
    <w:link w:val="Nadpis6"/>
    <w:rsid w:val="00D10D9E"/>
    <w:rPr>
      <w:rFonts w:ascii="Arial" w:hAnsi="Arial"/>
      <w:b/>
      <w:bCs/>
      <w:sz w:val="22"/>
      <w:szCs w:val="22"/>
    </w:rPr>
  </w:style>
  <w:style w:type="character" w:customStyle="1" w:styleId="Nadpis7Char">
    <w:name w:val="Nadpis 7 Char"/>
    <w:link w:val="Nadpis7"/>
    <w:rsid w:val="00D10D9E"/>
    <w:rPr>
      <w:rFonts w:ascii="Arial" w:hAnsi="Arial"/>
      <w:sz w:val="24"/>
      <w:szCs w:val="24"/>
    </w:rPr>
  </w:style>
  <w:style w:type="character" w:customStyle="1" w:styleId="Nadpis8Char">
    <w:name w:val="Nadpis 8 Char"/>
    <w:link w:val="Nadpis8"/>
    <w:rsid w:val="00D10D9E"/>
    <w:rPr>
      <w:rFonts w:ascii="Arial" w:hAnsi="Arial"/>
      <w:i/>
      <w:iCs/>
      <w:sz w:val="24"/>
      <w:szCs w:val="24"/>
    </w:rPr>
  </w:style>
  <w:style w:type="character" w:customStyle="1" w:styleId="Nadpis9Char">
    <w:name w:val="Nadpis 9 Char"/>
    <w:link w:val="Nadpis9"/>
    <w:rsid w:val="00D10D9E"/>
    <w:rPr>
      <w:rFonts w:ascii="Arial" w:hAnsi="Arial"/>
      <w:sz w:val="22"/>
      <w:szCs w:val="22"/>
    </w:rPr>
  </w:style>
  <w:style w:type="character" w:customStyle="1" w:styleId="ZhlavChar">
    <w:name w:val="Záhlaví Char"/>
    <w:link w:val="Zhlav"/>
    <w:rsid w:val="00FF6B6E"/>
    <w:rPr>
      <w:rFonts w:ascii="Arial" w:hAnsi="Arial"/>
      <w:sz w:val="24"/>
      <w:szCs w:val="24"/>
    </w:rPr>
  </w:style>
  <w:style w:type="character" w:customStyle="1" w:styleId="ZpatChar">
    <w:name w:val="Zápatí Char"/>
    <w:link w:val="Zpat"/>
    <w:uiPriority w:val="99"/>
    <w:rsid w:val="00820475"/>
    <w:rPr>
      <w:rFonts w:ascii="Arial" w:hAnsi="Arial"/>
      <w:sz w:val="24"/>
      <w:szCs w:val="24"/>
    </w:rPr>
  </w:style>
  <w:style w:type="character" w:customStyle="1" w:styleId="apple-converted-space">
    <w:name w:val="apple-converted-space"/>
    <w:basedOn w:val="Standardnpsmoodstavce"/>
    <w:rsid w:val="0034045D"/>
  </w:style>
  <w:style w:type="paragraph" w:styleId="Odstavecseseznamem">
    <w:name w:val="List Paragraph"/>
    <w:basedOn w:val="Normln"/>
    <w:uiPriority w:val="34"/>
    <w:qFormat/>
    <w:rsid w:val="00865E8A"/>
    <w:pPr>
      <w:ind w:left="720"/>
      <w:contextualSpacing/>
    </w:pPr>
  </w:style>
  <w:style w:type="character" w:styleId="Zstupntext">
    <w:name w:val="Placeholder Text"/>
    <w:basedOn w:val="Standardnpsmoodstavce"/>
    <w:uiPriority w:val="99"/>
    <w:semiHidden/>
    <w:rsid w:val="00962C3F"/>
    <w:rPr>
      <w:color w:val="808080"/>
    </w:rPr>
  </w:style>
  <w:style w:type="paragraph" w:styleId="Prosttext">
    <w:name w:val="Plain Text"/>
    <w:basedOn w:val="Normln"/>
    <w:link w:val="ProsttextChar"/>
    <w:uiPriority w:val="99"/>
    <w:unhideWhenUsed/>
    <w:rsid w:val="00F36499"/>
    <w:pPr>
      <w:spacing w:line="240" w:lineRule="auto"/>
    </w:pPr>
    <w:rPr>
      <w:rFonts w:ascii="Consolas" w:eastAsiaTheme="minorHAnsi" w:hAnsi="Consolas" w:cs="Consolas"/>
      <w:sz w:val="21"/>
      <w:szCs w:val="21"/>
      <w:lang w:eastAsia="en-US"/>
    </w:rPr>
  </w:style>
  <w:style w:type="character" w:customStyle="1" w:styleId="ProsttextChar">
    <w:name w:val="Prostý text Char"/>
    <w:basedOn w:val="Standardnpsmoodstavce"/>
    <w:link w:val="Prosttext"/>
    <w:uiPriority w:val="99"/>
    <w:rsid w:val="00F36499"/>
    <w:rPr>
      <w:rFonts w:ascii="Consolas" w:eastAsiaTheme="minorHAnsi" w:hAnsi="Consolas" w:cs="Consolas"/>
      <w:sz w:val="21"/>
      <w:szCs w:val="21"/>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7872234">
      <w:bodyDiv w:val="1"/>
      <w:marLeft w:val="0"/>
      <w:marRight w:val="0"/>
      <w:marTop w:val="0"/>
      <w:marBottom w:val="0"/>
      <w:divBdr>
        <w:top w:val="none" w:sz="0" w:space="0" w:color="auto"/>
        <w:left w:val="none" w:sz="0" w:space="0" w:color="auto"/>
        <w:bottom w:val="none" w:sz="0" w:space="0" w:color="auto"/>
        <w:right w:val="none" w:sz="0" w:space="0" w:color="auto"/>
      </w:divBdr>
    </w:div>
    <w:div w:id="62996718">
      <w:bodyDiv w:val="1"/>
      <w:marLeft w:val="0"/>
      <w:marRight w:val="0"/>
      <w:marTop w:val="0"/>
      <w:marBottom w:val="0"/>
      <w:divBdr>
        <w:top w:val="none" w:sz="0" w:space="0" w:color="auto"/>
        <w:left w:val="none" w:sz="0" w:space="0" w:color="auto"/>
        <w:bottom w:val="none" w:sz="0" w:space="0" w:color="auto"/>
        <w:right w:val="none" w:sz="0" w:space="0" w:color="auto"/>
      </w:divBdr>
    </w:div>
    <w:div w:id="121510004">
      <w:bodyDiv w:val="1"/>
      <w:marLeft w:val="0"/>
      <w:marRight w:val="0"/>
      <w:marTop w:val="0"/>
      <w:marBottom w:val="0"/>
      <w:divBdr>
        <w:top w:val="none" w:sz="0" w:space="0" w:color="auto"/>
        <w:left w:val="none" w:sz="0" w:space="0" w:color="auto"/>
        <w:bottom w:val="none" w:sz="0" w:space="0" w:color="auto"/>
        <w:right w:val="none" w:sz="0" w:space="0" w:color="auto"/>
      </w:divBdr>
    </w:div>
    <w:div w:id="216821213">
      <w:bodyDiv w:val="1"/>
      <w:marLeft w:val="0"/>
      <w:marRight w:val="0"/>
      <w:marTop w:val="0"/>
      <w:marBottom w:val="0"/>
      <w:divBdr>
        <w:top w:val="none" w:sz="0" w:space="0" w:color="auto"/>
        <w:left w:val="none" w:sz="0" w:space="0" w:color="auto"/>
        <w:bottom w:val="none" w:sz="0" w:space="0" w:color="auto"/>
        <w:right w:val="none" w:sz="0" w:space="0" w:color="auto"/>
      </w:divBdr>
    </w:div>
    <w:div w:id="253978888">
      <w:bodyDiv w:val="1"/>
      <w:marLeft w:val="0"/>
      <w:marRight w:val="0"/>
      <w:marTop w:val="0"/>
      <w:marBottom w:val="0"/>
      <w:divBdr>
        <w:top w:val="none" w:sz="0" w:space="0" w:color="auto"/>
        <w:left w:val="none" w:sz="0" w:space="0" w:color="auto"/>
        <w:bottom w:val="none" w:sz="0" w:space="0" w:color="auto"/>
        <w:right w:val="none" w:sz="0" w:space="0" w:color="auto"/>
      </w:divBdr>
    </w:div>
    <w:div w:id="255943033">
      <w:bodyDiv w:val="1"/>
      <w:marLeft w:val="0"/>
      <w:marRight w:val="0"/>
      <w:marTop w:val="0"/>
      <w:marBottom w:val="0"/>
      <w:divBdr>
        <w:top w:val="none" w:sz="0" w:space="0" w:color="auto"/>
        <w:left w:val="none" w:sz="0" w:space="0" w:color="auto"/>
        <w:bottom w:val="none" w:sz="0" w:space="0" w:color="auto"/>
        <w:right w:val="none" w:sz="0" w:space="0" w:color="auto"/>
      </w:divBdr>
    </w:div>
    <w:div w:id="498346348">
      <w:bodyDiv w:val="1"/>
      <w:marLeft w:val="0"/>
      <w:marRight w:val="0"/>
      <w:marTop w:val="0"/>
      <w:marBottom w:val="0"/>
      <w:divBdr>
        <w:top w:val="none" w:sz="0" w:space="0" w:color="auto"/>
        <w:left w:val="none" w:sz="0" w:space="0" w:color="auto"/>
        <w:bottom w:val="none" w:sz="0" w:space="0" w:color="auto"/>
        <w:right w:val="none" w:sz="0" w:space="0" w:color="auto"/>
      </w:divBdr>
    </w:div>
    <w:div w:id="554239300">
      <w:bodyDiv w:val="1"/>
      <w:marLeft w:val="0"/>
      <w:marRight w:val="0"/>
      <w:marTop w:val="0"/>
      <w:marBottom w:val="0"/>
      <w:divBdr>
        <w:top w:val="none" w:sz="0" w:space="0" w:color="auto"/>
        <w:left w:val="none" w:sz="0" w:space="0" w:color="auto"/>
        <w:bottom w:val="none" w:sz="0" w:space="0" w:color="auto"/>
        <w:right w:val="none" w:sz="0" w:space="0" w:color="auto"/>
      </w:divBdr>
    </w:div>
    <w:div w:id="581261838">
      <w:bodyDiv w:val="1"/>
      <w:marLeft w:val="0"/>
      <w:marRight w:val="0"/>
      <w:marTop w:val="0"/>
      <w:marBottom w:val="0"/>
      <w:divBdr>
        <w:top w:val="none" w:sz="0" w:space="0" w:color="auto"/>
        <w:left w:val="none" w:sz="0" w:space="0" w:color="auto"/>
        <w:bottom w:val="none" w:sz="0" w:space="0" w:color="auto"/>
        <w:right w:val="none" w:sz="0" w:space="0" w:color="auto"/>
      </w:divBdr>
    </w:div>
    <w:div w:id="621882662">
      <w:bodyDiv w:val="1"/>
      <w:marLeft w:val="0"/>
      <w:marRight w:val="0"/>
      <w:marTop w:val="0"/>
      <w:marBottom w:val="0"/>
      <w:divBdr>
        <w:top w:val="none" w:sz="0" w:space="0" w:color="auto"/>
        <w:left w:val="none" w:sz="0" w:space="0" w:color="auto"/>
        <w:bottom w:val="none" w:sz="0" w:space="0" w:color="auto"/>
        <w:right w:val="none" w:sz="0" w:space="0" w:color="auto"/>
      </w:divBdr>
    </w:div>
    <w:div w:id="816992500">
      <w:bodyDiv w:val="1"/>
      <w:marLeft w:val="0"/>
      <w:marRight w:val="0"/>
      <w:marTop w:val="0"/>
      <w:marBottom w:val="0"/>
      <w:divBdr>
        <w:top w:val="none" w:sz="0" w:space="0" w:color="auto"/>
        <w:left w:val="none" w:sz="0" w:space="0" w:color="auto"/>
        <w:bottom w:val="none" w:sz="0" w:space="0" w:color="auto"/>
        <w:right w:val="none" w:sz="0" w:space="0" w:color="auto"/>
      </w:divBdr>
    </w:div>
    <w:div w:id="872421447">
      <w:bodyDiv w:val="1"/>
      <w:marLeft w:val="0"/>
      <w:marRight w:val="0"/>
      <w:marTop w:val="0"/>
      <w:marBottom w:val="0"/>
      <w:divBdr>
        <w:top w:val="none" w:sz="0" w:space="0" w:color="auto"/>
        <w:left w:val="none" w:sz="0" w:space="0" w:color="auto"/>
        <w:bottom w:val="none" w:sz="0" w:space="0" w:color="auto"/>
        <w:right w:val="none" w:sz="0" w:space="0" w:color="auto"/>
      </w:divBdr>
    </w:div>
    <w:div w:id="1057779859">
      <w:bodyDiv w:val="1"/>
      <w:marLeft w:val="0"/>
      <w:marRight w:val="0"/>
      <w:marTop w:val="0"/>
      <w:marBottom w:val="0"/>
      <w:divBdr>
        <w:top w:val="none" w:sz="0" w:space="0" w:color="auto"/>
        <w:left w:val="none" w:sz="0" w:space="0" w:color="auto"/>
        <w:bottom w:val="none" w:sz="0" w:space="0" w:color="auto"/>
        <w:right w:val="none" w:sz="0" w:space="0" w:color="auto"/>
      </w:divBdr>
    </w:div>
    <w:div w:id="1160737068">
      <w:bodyDiv w:val="1"/>
      <w:marLeft w:val="0"/>
      <w:marRight w:val="0"/>
      <w:marTop w:val="0"/>
      <w:marBottom w:val="0"/>
      <w:divBdr>
        <w:top w:val="none" w:sz="0" w:space="0" w:color="auto"/>
        <w:left w:val="none" w:sz="0" w:space="0" w:color="auto"/>
        <w:bottom w:val="none" w:sz="0" w:space="0" w:color="auto"/>
        <w:right w:val="none" w:sz="0" w:space="0" w:color="auto"/>
      </w:divBdr>
    </w:div>
    <w:div w:id="1269048070">
      <w:bodyDiv w:val="1"/>
      <w:marLeft w:val="0"/>
      <w:marRight w:val="0"/>
      <w:marTop w:val="0"/>
      <w:marBottom w:val="0"/>
      <w:divBdr>
        <w:top w:val="none" w:sz="0" w:space="0" w:color="auto"/>
        <w:left w:val="none" w:sz="0" w:space="0" w:color="auto"/>
        <w:bottom w:val="none" w:sz="0" w:space="0" w:color="auto"/>
        <w:right w:val="none" w:sz="0" w:space="0" w:color="auto"/>
      </w:divBdr>
    </w:div>
    <w:div w:id="1366559958">
      <w:bodyDiv w:val="1"/>
      <w:marLeft w:val="0"/>
      <w:marRight w:val="0"/>
      <w:marTop w:val="0"/>
      <w:marBottom w:val="0"/>
      <w:divBdr>
        <w:top w:val="none" w:sz="0" w:space="0" w:color="auto"/>
        <w:left w:val="none" w:sz="0" w:space="0" w:color="auto"/>
        <w:bottom w:val="none" w:sz="0" w:space="0" w:color="auto"/>
        <w:right w:val="none" w:sz="0" w:space="0" w:color="auto"/>
      </w:divBdr>
    </w:div>
    <w:div w:id="1427073246">
      <w:bodyDiv w:val="1"/>
      <w:marLeft w:val="0"/>
      <w:marRight w:val="0"/>
      <w:marTop w:val="0"/>
      <w:marBottom w:val="0"/>
      <w:divBdr>
        <w:top w:val="none" w:sz="0" w:space="0" w:color="auto"/>
        <w:left w:val="none" w:sz="0" w:space="0" w:color="auto"/>
        <w:bottom w:val="none" w:sz="0" w:space="0" w:color="auto"/>
        <w:right w:val="none" w:sz="0" w:space="0" w:color="auto"/>
      </w:divBdr>
    </w:div>
    <w:div w:id="1466777447">
      <w:bodyDiv w:val="1"/>
      <w:marLeft w:val="0"/>
      <w:marRight w:val="0"/>
      <w:marTop w:val="0"/>
      <w:marBottom w:val="0"/>
      <w:divBdr>
        <w:top w:val="none" w:sz="0" w:space="0" w:color="auto"/>
        <w:left w:val="none" w:sz="0" w:space="0" w:color="auto"/>
        <w:bottom w:val="none" w:sz="0" w:space="0" w:color="auto"/>
        <w:right w:val="none" w:sz="0" w:space="0" w:color="auto"/>
      </w:divBdr>
    </w:div>
    <w:div w:id="15170337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17" Type="http://schemas.openxmlformats.org/officeDocument/2006/relationships/image" Target="media/image71.jpeg"/><Relationship Id="rId21" Type="http://schemas.openxmlformats.org/officeDocument/2006/relationships/image" Target="media/image11.emf"/><Relationship Id="rId42" Type="http://schemas.openxmlformats.org/officeDocument/2006/relationships/image" Target="media/image32.png"/><Relationship Id="rId63" Type="http://schemas.openxmlformats.org/officeDocument/2006/relationships/oleObject" Target="embeddings/oleObject5.bin"/><Relationship Id="rId84" Type="http://schemas.openxmlformats.org/officeDocument/2006/relationships/image" Target="media/image48.png"/><Relationship Id="rId138" Type="http://schemas.openxmlformats.org/officeDocument/2006/relationships/image" Target="media/image92.jpeg"/><Relationship Id="rId159" Type="http://schemas.openxmlformats.org/officeDocument/2006/relationships/theme" Target="theme/theme1.xml"/><Relationship Id="rId107" Type="http://schemas.openxmlformats.org/officeDocument/2006/relationships/image" Target="media/image61.emf"/><Relationship Id="rId11" Type="http://schemas.openxmlformats.org/officeDocument/2006/relationships/oleObject" Target="embeddings/oleObject2.bin"/><Relationship Id="rId32" Type="http://schemas.openxmlformats.org/officeDocument/2006/relationships/image" Target="media/image22.jpeg"/><Relationship Id="rId53" Type="http://schemas.openxmlformats.org/officeDocument/2006/relationships/hyperlink" Target="http://www.at-oil.cz/images/obsah/file/Katalog%20produkt&#367;.pdf" TargetMode="External"/><Relationship Id="rId74" Type="http://schemas.openxmlformats.org/officeDocument/2006/relationships/image" Target="media/image43.png"/><Relationship Id="rId128" Type="http://schemas.openxmlformats.org/officeDocument/2006/relationships/image" Target="media/image82.jpeg"/><Relationship Id="rId149" Type="http://schemas.openxmlformats.org/officeDocument/2006/relationships/image" Target="media/image103.jpeg"/><Relationship Id="rId5" Type="http://schemas.openxmlformats.org/officeDocument/2006/relationships/webSettings" Target="webSettings.xml"/><Relationship Id="rId95" Type="http://schemas.openxmlformats.org/officeDocument/2006/relationships/oleObject" Target="embeddings/oleObject21.bin"/><Relationship Id="rId22" Type="http://schemas.openxmlformats.org/officeDocument/2006/relationships/image" Target="media/image12.png"/><Relationship Id="rId43" Type="http://schemas.openxmlformats.org/officeDocument/2006/relationships/image" Target="media/image33.png"/><Relationship Id="rId64" Type="http://schemas.openxmlformats.org/officeDocument/2006/relationships/image" Target="media/image38.png"/><Relationship Id="rId118" Type="http://schemas.openxmlformats.org/officeDocument/2006/relationships/image" Target="media/image72.jpeg"/><Relationship Id="rId139" Type="http://schemas.openxmlformats.org/officeDocument/2006/relationships/image" Target="media/image93.jpeg"/><Relationship Id="rId80" Type="http://schemas.openxmlformats.org/officeDocument/2006/relationships/image" Target="media/image46.png"/><Relationship Id="rId85" Type="http://schemas.openxmlformats.org/officeDocument/2006/relationships/oleObject" Target="embeddings/oleObject16.bin"/><Relationship Id="rId150" Type="http://schemas.openxmlformats.org/officeDocument/2006/relationships/image" Target="media/image104.jpeg"/><Relationship Id="rId155" Type="http://schemas.openxmlformats.org/officeDocument/2006/relationships/image" Target="media/image109.jpeg"/><Relationship Id="rId12" Type="http://schemas.openxmlformats.org/officeDocument/2006/relationships/image" Target="media/image3.png"/><Relationship Id="rId17" Type="http://schemas.openxmlformats.org/officeDocument/2006/relationships/image" Target="media/image7.jpeg"/><Relationship Id="rId33" Type="http://schemas.openxmlformats.org/officeDocument/2006/relationships/image" Target="media/image23.png"/><Relationship Id="rId38" Type="http://schemas.openxmlformats.org/officeDocument/2006/relationships/image" Target="media/image28.jpeg"/><Relationship Id="rId59" Type="http://schemas.openxmlformats.org/officeDocument/2006/relationships/hyperlink" Target="http://www.microscopy-uk.org.uk/mag//artaug10/dw-TOE-Lomo.html" TargetMode="External"/><Relationship Id="rId103" Type="http://schemas.openxmlformats.org/officeDocument/2006/relationships/oleObject" Target="embeddings/oleObject25.bin"/><Relationship Id="rId108" Type="http://schemas.openxmlformats.org/officeDocument/2006/relationships/image" Target="media/image62.emf"/><Relationship Id="rId124" Type="http://schemas.openxmlformats.org/officeDocument/2006/relationships/image" Target="media/image78.jpeg"/><Relationship Id="rId129" Type="http://schemas.openxmlformats.org/officeDocument/2006/relationships/image" Target="media/image83.jpeg"/><Relationship Id="rId54" Type="http://schemas.openxmlformats.org/officeDocument/2006/relationships/hyperlink" Target="http://www.umel.feec.vutbr.cz/LabSensNano/Facilities.aspx?id=15" TargetMode="External"/><Relationship Id="rId70" Type="http://schemas.openxmlformats.org/officeDocument/2006/relationships/image" Target="media/image41.png"/><Relationship Id="rId75" Type="http://schemas.openxmlformats.org/officeDocument/2006/relationships/oleObject" Target="embeddings/oleObject11.bin"/><Relationship Id="rId91" Type="http://schemas.openxmlformats.org/officeDocument/2006/relationships/oleObject" Target="embeddings/oleObject19.bin"/><Relationship Id="rId96" Type="http://schemas.openxmlformats.org/officeDocument/2006/relationships/image" Target="media/image54.png"/><Relationship Id="rId140" Type="http://schemas.openxmlformats.org/officeDocument/2006/relationships/image" Target="media/image94.jpeg"/><Relationship Id="rId145" Type="http://schemas.openxmlformats.org/officeDocument/2006/relationships/image" Target="media/image99.jpeg"/><Relationship Id="rId1" Type="http://schemas.openxmlformats.org/officeDocument/2006/relationships/customXml" Target="../customXml/item1.xml"/><Relationship Id="rId6" Type="http://schemas.openxmlformats.org/officeDocument/2006/relationships/footnotes" Target="footnotes.xml"/><Relationship Id="rId23" Type="http://schemas.openxmlformats.org/officeDocument/2006/relationships/image" Target="media/image13.png"/><Relationship Id="rId28" Type="http://schemas.openxmlformats.org/officeDocument/2006/relationships/image" Target="media/image18.png"/><Relationship Id="rId49" Type="http://schemas.openxmlformats.org/officeDocument/2006/relationships/hyperlink" Target="http://blaser-swisslube-cz.takeit.cz/produkt/chladici-a-mazaci-latka-vodou-misitelna-vasco-1000-785957" TargetMode="External"/><Relationship Id="rId114" Type="http://schemas.openxmlformats.org/officeDocument/2006/relationships/image" Target="media/image68.jpeg"/><Relationship Id="rId119" Type="http://schemas.openxmlformats.org/officeDocument/2006/relationships/image" Target="media/image73.jpeg"/><Relationship Id="rId44" Type="http://schemas.openxmlformats.org/officeDocument/2006/relationships/image" Target="media/image34.png"/><Relationship Id="rId60" Type="http://schemas.openxmlformats.org/officeDocument/2006/relationships/image" Target="media/image36.png"/><Relationship Id="rId65" Type="http://schemas.openxmlformats.org/officeDocument/2006/relationships/oleObject" Target="embeddings/oleObject6.bin"/><Relationship Id="rId81" Type="http://schemas.openxmlformats.org/officeDocument/2006/relationships/oleObject" Target="embeddings/oleObject14.bin"/><Relationship Id="rId86" Type="http://schemas.openxmlformats.org/officeDocument/2006/relationships/image" Target="media/image49.png"/><Relationship Id="rId130" Type="http://schemas.openxmlformats.org/officeDocument/2006/relationships/image" Target="media/image84.jpeg"/><Relationship Id="rId135" Type="http://schemas.openxmlformats.org/officeDocument/2006/relationships/image" Target="media/image89.jpeg"/><Relationship Id="rId151" Type="http://schemas.openxmlformats.org/officeDocument/2006/relationships/image" Target="media/image105.jpeg"/><Relationship Id="rId156" Type="http://schemas.openxmlformats.org/officeDocument/2006/relationships/footer" Target="footer1.xml"/><Relationship Id="rId13" Type="http://schemas.openxmlformats.org/officeDocument/2006/relationships/image" Target="media/image4.png"/><Relationship Id="rId18" Type="http://schemas.openxmlformats.org/officeDocument/2006/relationships/image" Target="media/image8.emf"/><Relationship Id="rId39" Type="http://schemas.openxmlformats.org/officeDocument/2006/relationships/image" Target="media/image29.png"/><Relationship Id="rId109" Type="http://schemas.openxmlformats.org/officeDocument/2006/relationships/image" Target="media/image63.jpeg"/><Relationship Id="rId34" Type="http://schemas.openxmlformats.org/officeDocument/2006/relationships/image" Target="media/image24.jpeg"/><Relationship Id="rId50" Type="http://schemas.openxmlformats.org/officeDocument/2006/relationships/hyperlink" Target="http://www.kernow-oils.co.uk/industrial-lubricants/metal-working/soluble-coolants/houghton-hocut-b65-semi-synthetic-metalworking-coolant-18070/c-st-18070/" TargetMode="External"/><Relationship Id="rId55" Type="http://schemas.openxmlformats.org/officeDocument/2006/relationships/hyperlink" Target="http://www.mmspektrum.com/clanek/rezne-oleje-pro-extremni-vykony" TargetMode="External"/><Relationship Id="rId76" Type="http://schemas.openxmlformats.org/officeDocument/2006/relationships/image" Target="media/image44.png"/><Relationship Id="rId97" Type="http://schemas.openxmlformats.org/officeDocument/2006/relationships/oleObject" Target="embeddings/oleObject22.bin"/><Relationship Id="rId104" Type="http://schemas.openxmlformats.org/officeDocument/2006/relationships/image" Target="media/image58.emf"/><Relationship Id="rId120" Type="http://schemas.openxmlformats.org/officeDocument/2006/relationships/image" Target="media/image74.jpeg"/><Relationship Id="rId125" Type="http://schemas.openxmlformats.org/officeDocument/2006/relationships/image" Target="media/image79.jpeg"/><Relationship Id="rId141" Type="http://schemas.openxmlformats.org/officeDocument/2006/relationships/image" Target="media/image95.jpeg"/><Relationship Id="rId146" Type="http://schemas.openxmlformats.org/officeDocument/2006/relationships/image" Target="media/image100.jpeg"/><Relationship Id="rId7" Type="http://schemas.openxmlformats.org/officeDocument/2006/relationships/endnotes" Target="endnotes.xml"/><Relationship Id="rId71" Type="http://schemas.openxmlformats.org/officeDocument/2006/relationships/oleObject" Target="embeddings/oleObject9.bin"/><Relationship Id="rId92" Type="http://schemas.openxmlformats.org/officeDocument/2006/relationships/image" Target="media/image52.png"/><Relationship Id="rId2" Type="http://schemas.openxmlformats.org/officeDocument/2006/relationships/numbering" Target="numbering.xml"/><Relationship Id="rId29" Type="http://schemas.openxmlformats.org/officeDocument/2006/relationships/image" Target="media/image19.png"/><Relationship Id="rId24" Type="http://schemas.openxmlformats.org/officeDocument/2006/relationships/image" Target="media/image14.emf"/><Relationship Id="rId40" Type="http://schemas.openxmlformats.org/officeDocument/2006/relationships/image" Target="media/image30.jpeg"/><Relationship Id="rId45" Type="http://schemas.openxmlformats.org/officeDocument/2006/relationships/image" Target="media/image35.png"/><Relationship Id="rId66" Type="http://schemas.openxmlformats.org/officeDocument/2006/relationships/image" Target="media/image39.png"/><Relationship Id="rId87" Type="http://schemas.openxmlformats.org/officeDocument/2006/relationships/oleObject" Target="embeddings/oleObject17.bin"/><Relationship Id="rId110" Type="http://schemas.openxmlformats.org/officeDocument/2006/relationships/image" Target="media/image64.jpeg"/><Relationship Id="rId115" Type="http://schemas.openxmlformats.org/officeDocument/2006/relationships/image" Target="media/image69.jpeg"/><Relationship Id="rId131" Type="http://schemas.openxmlformats.org/officeDocument/2006/relationships/image" Target="media/image85.jpeg"/><Relationship Id="rId136" Type="http://schemas.openxmlformats.org/officeDocument/2006/relationships/image" Target="media/image90.jpeg"/><Relationship Id="rId157" Type="http://schemas.openxmlformats.org/officeDocument/2006/relationships/footer" Target="footer2.xml"/><Relationship Id="rId61" Type="http://schemas.openxmlformats.org/officeDocument/2006/relationships/oleObject" Target="embeddings/oleObject4.bin"/><Relationship Id="rId82" Type="http://schemas.openxmlformats.org/officeDocument/2006/relationships/image" Target="media/image47.png"/><Relationship Id="rId152" Type="http://schemas.openxmlformats.org/officeDocument/2006/relationships/image" Target="media/image106.jpeg"/><Relationship Id="rId19" Type="http://schemas.openxmlformats.org/officeDocument/2006/relationships/image" Target="media/image9.png"/><Relationship Id="rId14" Type="http://schemas.openxmlformats.org/officeDocument/2006/relationships/image" Target="media/image5.png"/><Relationship Id="rId30" Type="http://schemas.openxmlformats.org/officeDocument/2006/relationships/image" Target="media/image20.jpeg"/><Relationship Id="rId35" Type="http://schemas.openxmlformats.org/officeDocument/2006/relationships/image" Target="media/image25.emf"/><Relationship Id="rId56" Type="http://schemas.openxmlformats.org/officeDocument/2006/relationships/hyperlink" Target="http://www.sosblansko.cz/suplovaci_rozvrh/stanoveni_drsnosti.doc" TargetMode="External"/><Relationship Id="rId77" Type="http://schemas.openxmlformats.org/officeDocument/2006/relationships/oleObject" Target="embeddings/oleObject12.bin"/><Relationship Id="rId100" Type="http://schemas.openxmlformats.org/officeDocument/2006/relationships/image" Target="media/image56.png"/><Relationship Id="rId105" Type="http://schemas.openxmlformats.org/officeDocument/2006/relationships/image" Target="media/image59.emf"/><Relationship Id="rId126" Type="http://schemas.openxmlformats.org/officeDocument/2006/relationships/image" Target="media/image80.jpeg"/><Relationship Id="rId147" Type="http://schemas.openxmlformats.org/officeDocument/2006/relationships/image" Target="media/image101.jpeg"/><Relationship Id="rId8" Type="http://schemas.openxmlformats.org/officeDocument/2006/relationships/image" Target="media/image1.png"/><Relationship Id="rId51" Type="http://schemas.openxmlformats.org/officeDocument/2006/relationships/hyperlink" Target="http://www.kmt.tul.cz/edu/podklady_kmt_bakalari/TZZ/cv%20quench.PDF" TargetMode="External"/><Relationship Id="rId72" Type="http://schemas.openxmlformats.org/officeDocument/2006/relationships/image" Target="media/image42.png"/><Relationship Id="rId93" Type="http://schemas.openxmlformats.org/officeDocument/2006/relationships/oleObject" Target="embeddings/oleObject20.bin"/><Relationship Id="rId98" Type="http://schemas.openxmlformats.org/officeDocument/2006/relationships/image" Target="media/image55.png"/><Relationship Id="rId121" Type="http://schemas.openxmlformats.org/officeDocument/2006/relationships/image" Target="media/image75.jpeg"/><Relationship Id="rId142" Type="http://schemas.openxmlformats.org/officeDocument/2006/relationships/image" Target="media/image96.jpeg"/><Relationship Id="rId3" Type="http://schemas.openxmlformats.org/officeDocument/2006/relationships/styles" Target="styles.xml"/><Relationship Id="rId25" Type="http://schemas.openxmlformats.org/officeDocument/2006/relationships/image" Target="media/image15.png"/><Relationship Id="rId46" Type="http://schemas.openxmlformats.org/officeDocument/2006/relationships/hyperlink" Target="http://www.helago-cz.cz/public/content-images/cz/product/13650.pdf" TargetMode="External"/><Relationship Id="rId67" Type="http://schemas.openxmlformats.org/officeDocument/2006/relationships/oleObject" Target="embeddings/oleObject7.bin"/><Relationship Id="rId116" Type="http://schemas.openxmlformats.org/officeDocument/2006/relationships/image" Target="media/image70.jpeg"/><Relationship Id="rId137" Type="http://schemas.openxmlformats.org/officeDocument/2006/relationships/image" Target="media/image91.jpeg"/><Relationship Id="rId158" Type="http://schemas.openxmlformats.org/officeDocument/2006/relationships/fontTable" Target="fontTable.xml"/><Relationship Id="rId20" Type="http://schemas.openxmlformats.org/officeDocument/2006/relationships/image" Target="media/image10.png"/><Relationship Id="rId41" Type="http://schemas.openxmlformats.org/officeDocument/2006/relationships/image" Target="media/image31.jpeg"/><Relationship Id="rId62" Type="http://schemas.openxmlformats.org/officeDocument/2006/relationships/image" Target="media/image37.png"/><Relationship Id="rId83" Type="http://schemas.openxmlformats.org/officeDocument/2006/relationships/oleObject" Target="embeddings/oleObject15.bin"/><Relationship Id="rId88" Type="http://schemas.openxmlformats.org/officeDocument/2006/relationships/image" Target="media/image50.png"/><Relationship Id="rId111" Type="http://schemas.openxmlformats.org/officeDocument/2006/relationships/image" Target="media/image65.jpeg"/><Relationship Id="rId132" Type="http://schemas.openxmlformats.org/officeDocument/2006/relationships/image" Target="media/image86.jpeg"/><Relationship Id="rId153" Type="http://schemas.openxmlformats.org/officeDocument/2006/relationships/image" Target="media/image107.jpeg"/><Relationship Id="rId15" Type="http://schemas.openxmlformats.org/officeDocument/2006/relationships/image" Target="media/image6.png"/><Relationship Id="rId36" Type="http://schemas.openxmlformats.org/officeDocument/2006/relationships/image" Target="media/image26.tiff"/><Relationship Id="rId57" Type="http://schemas.openxmlformats.org/officeDocument/2006/relationships/hyperlink" Target="http://www.tos-olomouc.cz/oc-cz/vyrobni-program/" TargetMode="External"/><Relationship Id="rId106" Type="http://schemas.openxmlformats.org/officeDocument/2006/relationships/image" Target="media/image60.emf"/><Relationship Id="rId127" Type="http://schemas.openxmlformats.org/officeDocument/2006/relationships/image" Target="media/image81.jpeg"/><Relationship Id="rId10" Type="http://schemas.openxmlformats.org/officeDocument/2006/relationships/image" Target="media/image2.png"/><Relationship Id="rId31" Type="http://schemas.openxmlformats.org/officeDocument/2006/relationships/image" Target="media/image21.png"/><Relationship Id="rId52" Type="http://schemas.openxmlformats.org/officeDocument/2006/relationships/hyperlink" Target="http://www.mmspektrum.com/clanek/prodlouzeni-zivotnosti-reznych-kapalin" TargetMode="External"/><Relationship Id="rId73" Type="http://schemas.openxmlformats.org/officeDocument/2006/relationships/oleObject" Target="embeddings/oleObject10.bin"/><Relationship Id="rId78" Type="http://schemas.openxmlformats.org/officeDocument/2006/relationships/image" Target="media/image45.png"/><Relationship Id="rId94" Type="http://schemas.openxmlformats.org/officeDocument/2006/relationships/image" Target="media/image53.png"/><Relationship Id="rId99" Type="http://schemas.openxmlformats.org/officeDocument/2006/relationships/oleObject" Target="embeddings/oleObject23.bin"/><Relationship Id="rId101" Type="http://schemas.openxmlformats.org/officeDocument/2006/relationships/oleObject" Target="embeddings/oleObject24.bin"/><Relationship Id="rId122" Type="http://schemas.openxmlformats.org/officeDocument/2006/relationships/image" Target="media/image76.jpeg"/><Relationship Id="rId143" Type="http://schemas.openxmlformats.org/officeDocument/2006/relationships/image" Target="media/image97.png"/><Relationship Id="rId148" Type="http://schemas.openxmlformats.org/officeDocument/2006/relationships/image" Target="media/image102.jpeg"/><Relationship Id="rId4" Type="http://schemas.openxmlformats.org/officeDocument/2006/relationships/settings" Target="settings.xml"/><Relationship Id="rId9" Type="http://schemas.openxmlformats.org/officeDocument/2006/relationships/oleObject" Target="embeddings/oleObject1.bin"/><Relationship Id="rId26" Type="http://schemas.openxmlformats.org/officeDocument/2006/relationships/image" Target="media/image16.png"/><Relationship Id="rId47" Type="http://schemas.openxmlformats.org/officeDocument/2006/relationships/hyperlink" Target="http://www.tumlikovo.cz/drsnost-obrobeneho-povrchu/" TargetMode="External"/><Relationship Id="rId68" Type="http://schemas.openxmlformats.org/officeDocument/2006/relationships/image" Target="media/image40.png"/><Relationship Id="rId89" Type="http://schemas.openxmlformats.org/officeDocument/2006/relationships/oleObject" Target="embeddings/oleObject18.bin"/><Relationship Id="rId112" Type="http://schemas.openxmlformats.org/officeDocument/2006/relationships/image" Target="media/image66.jpeg"/><Relationship Id="rId133" Type="http://schemas.openxmlformats.org/officeDocument/2006/relationships/image" Target="media/image87.jpeg"/><Relationship Id="rId154" Type="http://schemas.openxmlformats.org/officeDocument/2006/relationships/image" Target="media/image108.jpeg"/><Relationship Id="rId16" Type="http://schemas.openxmlformats.org/officeDocument/2006/relationships/oleObject" Target="embeddings/oleObject3.bin"/><Relationship Id="rId37" Type="http://schemas.openxmlformats.org/officeDocument/2006/relationships/image" Target="media/image27.png"/><Relationship Id="rId58" Type="http://schemas.openxmlformats.org/officeDocument/2006/relationships/hyperlink" Target="http://homel.vsb.cz/~cep77/PDF/EMO_kapitola_03.pdf" TargetMode="External"/><Relationship Id="rId79" Type="http://schemas.openxmlformats.org/officeDocument/2006/relationships/oleObject" Target="embeddings/oleObject13.bin"/><Relationship Id="rId102" Type="http://schemas.openxmlformats.org/officeDocument/2006/relationships/image" Target="media/image57.png"/><Relationship Id="rId123" Type="http://schemas.openxmlformats.org/officeDocument/2006/relationships/image" Target="media/image77.jpeg"/><Relationship Id="rId144" Type="http://schemas.openxmlformats.org/officeDocument/2006/relationships/image" Target="media/image98.png"/><Relationship Id="rId90" Type="http://schemas.openxmlformats.org/officeDocument/2006/relationships/image" Target="media/image51.png"/><Relationship Id="rId27" Type="http://schemas.openxmlformats.org/officeDocument/2006/relationships/image" Target="media/image17.png"/><Relationship Id="rId48" Type="http://schemas.openxmlformats.org/officeDocument/2006/relationships/hyperlink" Target="http://www.blaser.cz/vasco.htm?utm_source=takeit-partner&amp;utm_medium=takeit" TargetMode="External"/><Relationship Id="rId69" Type="http://schemas.openxmlformats.org/officeDocument/2006/relationships/oleObject" Target="embeddings/oleObject8.bin"/><Relationship Id="rId113" Type="http://schemas.openxmlformats.org/officeDocument/2006/relationships/image" Target="media/image67.jpeg"/><Relationship Id="rId134" Type="http://schemas.openxmlformats.org/officeDocument/2006/relationships/image" Target="media/image88.jpeg"/></Relationships>
</file>

<file path=word/theme/theme1.xml><?xml version="1.0" encoding="utf-8"?>
<a:theme xmlns:a="http://schemas.openxmlformats.org/drawingml/2006/main" name="Motiv sady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3FE9A35-05E0-4526-B2EF-E8806A31166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34</TotalTime>
  <Pages>165</Pages>
  <Words>14145</Words>
  <Characters>83457</Characters>
  <Application>Microsoft Office Word</Application>
  <DocSecurity>0</DocSecurity>
  <Lines>695</Lines>
  <Paragraphs>194</Paragraphs>
  <ScaleCrop>false</ScaleCrop>
  <HeadingPairs>
    <vt:vector size="2" baseType="variant">
      <vt:variant>
        <vt:lpstr>Název</vt:lpstr>
      </vt:variant>
      <vt:variant>
        <vt:i4>1</vt:i4>
      </vt:variant>
    </vt:vector>
  </HeadingPairs>
  <TitlesOfParts>
    <vt:vector size="1" baseType="lpstr">
      <vt:lpstr>TECHNICKÁ UNIVERZITA V LIBERCI</vt:lpstr>
    </vt:vector>
  </TitlesOfParts>
  <Company>Microsoft</Company>
  <LinksUpToDate>false</LinksUpToDate>
  <CharactersWithSpaces>97408</CharactersWithSpaces>
  <SharedDoc>false</SharedDoc>
  <HLinks>
    <vt:vector size="54" baseType="variant">
      <vt:variant>
        <vt:i4>2883629</vt:i4>
      </vt:variant>
      <vt:variant>
        <vt:i4>54</vt:i4>
      </vt:variant>
      <vt:variant>
        <vt:i4>0</vt:i4>
      </vt:variant>
      <vt:variant>
        <vt:i4>5</vt:i4>
      </vt:variant>
      <vt:variant>
        <vt:lpwstr>http://www.microscopy-uk.org.uk/mag//artaug10/dw-TOE-Lomo.html</vt:lpwstr>
      </vt:variant>
      <vt:variant>
        <vt:lpwstr/>
      </vt:variant>
      <vt:variant>
        <vt:i4>8126499</vt:i4>
      </vt:variant>
      <vt:variant>
        <vt:i4>51</vt:i4>
      </vt:variant>
      <vt:variant>
        <vt:i4>0</vt:i4>
      </vt:variant>
      <vt:variant>
        <vt:i4>5</vt:i4>
      </vt:variant>
      <vt:variant>
        <vt:lpwstr>http://www.mmspektrum.com/clanek/rezne-oleje-pro-extremni-</vt:lpwstr>
      </vt:variant>
      <vt:variant>
        <vt:lpwstr/>
      </vt:variant>
      <vt:variant>
        <vt:i4>5046277</vt:i4>
      </vt:variant>
      <vt:variant>
        <vt:i4>48</vt:i4>
      </vt:variant>
      <vt:variant>
        <vt:i4>0</vt:i4>
      </vt:variant>
      <vt:variant>
        <vt:i4>5</vt:i4>
      </vt:variant>
      <vt:variant>
        <vt:lpwstr>http://www.tos-olomouc.cz/oc-cz/vyrobni-program/</vt:lpwstr>
      </vt:variant>
      <vt:variant>
        <vt:lpwstr/>
      </vt:variant>
      <vt:variant>
        <vt:i4>2162806</vt:i4>
      </vt:variant>
      <vt:variant>
        <vt:i4>45</vt:i4>
      </vt:variant>
      <vt:variant>
        <vt:i4>0</vt:i4>
      </vt:variant>
      <vt:variant>
        <vt:i4>5</vt:i4>
      </vt:variant>
      <vt:variant>
        <vt:lpwstr>http://cesmina.vscht.cz/trp/images/Dokuments/Navody-na-laboratore/Reichert.pdf</vt:lpwstr>
      </vt:variant>
      <vt:variant>
        <vt:lpwstr/>
      </vt:variant>
      <vt:variant>
        <vt:i4>4063267</vt:i4>
      </vt:variant>
      <vt:variant>
        <vt:i4>42</vt:i4>
      </vt:variant>
      <vt:variant>
        <vt:i4>0</vt:i4>
      </vt:variant>
      <vt:variant>
        <vt:i4>5</vt:i4>
      </vt:variant>
      <vt:variant>
        <vt:lpwstr>http://www.mmspektrum.com/clanek/prodlouzeni-zivotnosti-reznych-kapalin</vt:lpwstr>
      </vt:variant>
      <vt:variant>
        <vt:lpwstr/>
      </vt:variant>
      <vt:variant>
        <vt:i4>917525</vt:i4>
      </vt:variant>
      <vt:variant>
        <vt:i4>39</vt:i4>
      </vt:variant>
      <vt:variant>
        <vt:i4>0</vt:i4>
      </vt:variant>
      <vt:variant>
        <vt:i4>5</vt:i4>
      </vt:variant>
      <vt:variant>
        <vt:lpwstr>http://www.kmt.tul.cz/edu/podklady_kmt_bakalari/TZZ/cv quench.PDF</vt:lpwstr>
      </vt:variant>
      <vt:variant>
        <vt:lpwstr/>
      </vt:variant>
      <vt:variant>
        <vt:i4>3276841</vt:i4>
      </vt:variant>
      <vt:variant>
        <vt:i4>36</vt:i4>
      </vt:variant>
      <vt:variant>
        <vt:i4>0</vt:i4>
      </vt:variant>
      <vt:variant>
        <vt:i4>5</vt:i4>
      </vt:variant>
      <vt:variant>
        <vt:lpwstr>http://www.gmtechnik.cz/naradi-stroje/nastroje-brusivo-meridla/pramettools.htm</vt:lpwstr>
      </vt:variant>
      <vt:variant>
        <vt:lpwstr/>
      </vt:variant>
      <vt:variant>
        <vt:i4>786485</vt:i4>
      </vt:variant>
      <vt:variant>
        <vt:i4>33</vt:i4>
      </vt:variant>
      <vt:variant>
        <vt:i4>0</vt:i4>
      </vt:variant>
      <vt:variant>
        <vt:i4>5</vt:i4>
      </vt:variant>
      <vt:variant>
        <vt:lpwstr>http://www.mitutoyo-czech.cz/sk/pdf/06_drsnomery.pdf</vt:lpwstr>
      </vt:variant>
      <vt:variant>
        <vt:lpwstr/>
      </vt:variant>
      <vt:variant>
        <vt:i4>3276835</vt:i4>
      </vt:variant>
      <vt:variant>
        <vt:i4>30</vt:i4>
      </vt:variant>
      <vt:variant>
        <vt:i4>0</vt:i4>
      </vt:variant>
      <vt:variant>
        <vt:i4>5</vt:i4>
      </vt:variant>
      <vt:variant>
        <vt:lpwstr>http://www.helago-cz.cz/public/content-images/cz/product/13650.pdf</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TECHNICKÁ UNIVERZITA V LIBERCI</dc:title>
  <dc:creator>fr</dc:creator>
  <cp:lastModifiedBy>User</cp:lastModifiedBy>
  <cp:revision>7</cp:revision>
  <cp:lastPrinted>2015-05-14T08:52:00Z</cp:lastPrinted>
  <dcterms:created xsi:type="dcterms:W3CDTF">2015-05-13T08:31:00Z</dcterms:created>
  <dcterms:modified xsi:type="dcterms:W3CDTF">2015-05-14T10:18:00Z</dcterms:modified>
</cp:coreProperties>
</file>