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5CC" w:rsidRPr="00C516F6" w:rsidRDefault="006355CC" w:rsidP="006355CC">
      <w:pPr>
        <w:pBdr>
          <w:bottom w:val="single" w:sz="8" w:space="1" w:color="000000"/>
        </w:pBdr>
        <w:jc w:val="center"/>
        <w:rPr>
          <w:rFonts w:ascii="Arial" w:hAnsi="Arial" w:cs="Arial"/>
          <w:spacing w:val="20"/>
          <w:sz w:val="32"/>
        </w:rPr>
      </w:pPr>
      <w:r w:rsidRPr="00C516F6">
        <w:rPr>
          <w:rFonts w:ascii="Arial" w:hAnsi="Arial" w:cs="Arial"/>
          <w:spacing w:val="20"/>
          <w:sz w:val="32"/>
        </w:rPr>
        <w:t>Technická univerzita v Liberci</w:t>
      </w:r>
    </w:p>
    <w:p w:rsidR="006355CC" w:rsidRPr="00C516F6" w:rsidRDefault="006355CC" w:rsidP="006355CC">
      <w:pPr>
        <w:shd w:val="clear" w:color="auto" w:fill="D9D9D9"/>
        <w:spacing w:line="240" w:lineRule="auto"/>
        <w:jc w:val="center"/>
        <w:rPr>
          <w:rFonts w:ascii="Arial" w:hAnsi="Arial" w:cs="Arial"/>
          <w:b/>
          <w:sz w:val="28"/>
          <w:szCs w:val="28"/>
        </w:rPr>
      </w:pPr>
      <w:r w:rsidRPr="00C516F6">
        <w:rPr>
          <w:rFonts w:ascii="Arial" w:hAnsi="Arial" w:cs="Arial"/>
          <w:b/>
          <w:sz w:val="28"/>
          <w:szCs w:val="28"/>
        </w:rPr>
        <w:t>FAKULTA PŘÍRODOVĚDNĚ-HUMANITNÍ A PEDAGOGICKÁ</w:t>
      </w:r>
    </w:p>
    <w:p w:rsidR="006355CC" w:rsidRPr="00C516F6" w:rsidRDefault="006355CC" w:rsidP="006355CC">
      <w:pPr>
        <w:spacing w:line="240" w:lineRule="atLeast"/>
        <w:rPr>
          <w:rFonts w:ascii="Arial" w:hAnsi="Arial" w:cs="Arial"/>
          <w:sz w:val="40"/>
        </w:rPr>
      </w:pPr>
    </w:p>
    <w:tbl>
      <w:tblPr>
        <w:tblW w:w="0" w:type="auto"/>
        <w:tblLayout w:type="fixed"/>
        <w:tblCellMar>
          <w:left w:w="70" w:type="dxa"/>
          <w:right w:w="70" w:type="dxa"/>
        </w:tblCellMar>
        <w:tblLook w:val="0000" w:firstRow="0" w:lastRow="0" w:firstColumn="0" w:lastColumn="0" w:noHBand="0" w:noVBand="0"/>
      </w:tblPr>
      <w:tblGrid>
        <w:gridCol w:w="2055"/>
        <w:gridCol w:w="4809"/>
        <w:gridCol w:w="10"/>
      </w:tblGrid>
      <w:tr w:rsidR="006355CC" w:rsidRPr="00C516F6" w:rsidTr="00741181">
        <w:trPr>
          <w:gridAfter w:val="1"/>
          <w:wAfter w:w="10" w:type="dxa"/>
        </w:trPr>
        <w:tc>
          <w:tcPr>
            <w:tcW w:w="2055" w:type="dxa"/>
            <w:shd w:val="clear" w:color="auto" w:fill="auto"/>
          </w:tcPr>
          <w:p w:rsidR="006355CC" w:rsidRPr="00C516F6" w:rsidRDefault="006355CC" w:rsidP="00741181">
            <w:pPr>
              <w:snapToGrid w:val="0"/>
              <w:spacing w:before="120" w:line="240" w:lineRule="atLeast"/>
              <w:rPr>
                <w:rFonts w:ascii="Arial" w:hAnsi="Arial" w:cs="Arial"/>
                <w:b/>
              </w:rPr>
            </w:pPr>
            <w:r w:rsidRPr="00C516F6">
              <w:rPr>
                <w:rFonts w:ascii="Arial" w:hAnsi="Arial" w:cs="Arial"/>
                <w:b/>
              </w:rPr>
              <w:t>Katedra:</w:t>
            </w:r>
          </w:p>
        </w:tc>
        <w:tc>
          <w:tcPr>
            <w:tcW w:w="4809" w:type="dxa"/>
            <w:shd w:val="clear" w:color="auto" w:fill="auto"/>
          </w:tcPr>
          <w:p w:rsidR="006355CC" w:rsidRPr="00C516F6" w:rsidRDefault="006355CC" w:rsidP="00741181">
            <w:pPr>
              <w:snapToGrid w:val="0"/>
              <w:spacing w:before="120" w:line="240" w:lineRule="atLeast"/>
              <w:rPr>
                <w:rFonts w:ascii="Arial" w:hAnsi="Arial" w:cs="Arial"/>
              </w:rPr>
            </w:pPr>
            <w:r>
              <w:rPr>
                <w:rFonts w:ascii="Arial" w:hAnsi="Arial" w:cs="Arial"/>
              </w:rPr>
              <w:t>geografie</w:t>
            </w:r>
          </w:p>
        </w:tc>
      </w:tr>
      <w:tr w:rsidR="006355CC" w:rsidRPr="00C516F6" w:rsidTr="00741181">
        <w:tc>
          <w:tcPr>
            <w:tcW w:w="2055" w:type="dxa"/>
            <w:shd w:val="clear" w:color="auto" w:fill="auto"/>
          </w:tcPr>
          <w:p w:rsidR="006355CC" w:rsidRPr="00210B44" w:rsidRDefault="006355CC" w:rsidP="00741181">
            <w:pPr>
              <w:snapToGrid w:val="0"/>
              <w:spacing w:before="120" w:line="240" w:lineRule="atLeast"/>
              <w:rPr>
                <w:rFonts w:ascii="Arial" w:hAnsi="Arial" w:cs="Arial"/>
                <w:b/>
              </w:rPr>
            </w:pPr>
            <w:r w:rsidRPr="00210B44">
              <w:rPr>
                <w:rFonts w:ascii="Arial" w:hAnsi="Arial" w:cs="Arial"/>
                <w:b/>
              </w:rPr>
              <w:t>Studijní program:</w:t>
            </w:r>
          </w:p>
        </w:tc>
        <w:tc>
          <w:tcPr>
            <w:tcW w:w="4819" w:type="dxa"/>
            <w:gridSpan w:val="2"/>
            <w:shd w:val="clear" w:color="auto" w:fill="auto"/>
          </w:tcPr>
          <w:p w:rsidR="006355CC" w:rsidRPr="00210B44" w:rsidRDefault="006355CC" w:rsidP="00741181">
            <w:pPr>
              <w:snapToGrid w:val="0"/>
              <w:spacing w:before="120" w:line="240" w:lineRule="atLeast"/>
              <w:rPr>
                <w:rFonts w:ascii="Arial" w:hAnsi="Arial" w:cs="Arial"/>
              </w:rPr>
            </w:pPr>
            <w:r w:rsidRPr="00210B44">
              <w:rPr>
                <w:rFonts w:ascii="Arial" w:hAnsi="Arial" w:cs="Arial"/>
              </w:rPr>
              <w:t>Tělesná výchova a sport</w:t>
            </w:r>
          </w:p>
        </w:tc>
      </w:tr>
      <w:tr w:rsidR="006355CC" w:rsidRPr="00C516F6" w:rsidTr="00741181">
        <w:tc>
          <w:tcPr>
            <w:tcW w:w="2055" w:type="dxa"/>
            <w:shd w:val="clear" w:color="auto" w:fill="auto"/>
          </w:tcPr>
          <w:p w:rsidR="006355CC" w:rsidRPr="00C516F6" w:rsidRDefault="006355CC" w:rsidP="00741181">
            <w:pPr>
              <w:snapToGrid w:val="0"/>
              <w:spacing w:before="120" w:line="240" w:lineRule="atLeast"/>
              <w:jc w:val="left"/>
              <w:rPr>
                <w:rFonts w:ascii="Arial" w:hAnsi="Arial" w:cs="Arial"/>
                <w:b/>
              </w:rPr>
            </w:pPr>
            <w:r w:rsidRPr="00C516F6">
              <w:rPr>
                <w:rFonts w:ascii="Arial" w:hAnsi="Arial" w:cs="Arial"/>
                <w:b/>
              </w:rPr>
              <w:t>Studijní obor:</w:t>
            </w:r>
          </w:p>
        </w:tc>
        <w:tc>
          <w:tcPr>
            <w:tcW w:w="4819" w:type="dxa"/>
            <w:gridSpan w:val="2"/>
            <w:shd w:val="clear" w:color="auto" w:fill="auto"/>
          </w:tcPr>
          <w:p w:rsidR="006355CC" w:rsidRPr="00C516F6" w:rsidRDefault="006355CC" w:rsidP="00741181">
            <w:pPr>
              <w:snapToGrid w:val="0"/>
              <w:spacing w:before="120" w:line="240" w:lineRule="atLeast"/>
              <w:rPr>
                <w:rFonts w:ascii="Arial" w:hAnsi="Arial" w:cs="Arial"/>
              </w:rPr>
            </w:pPr>
            <w:r>
              <w:rPr>
                <w:rFonts w:ascii="Arial" w:hAnsi="Arial" w:cs="Arial"/>
              </w:rPr>
              <w:t>Tělesná výchova – geografie, Společný základ se zaměřením na vzdělávání, Tělesná výchova se zaměřením na vzdělávání</w:t>
            </w:r>
          </w:p>
        </w:tc>
      </w:tr>
    </w:tbl>
    <w:p w:rsidR="006355CC" w:rsidRPr="00C516F6" w:rsidRDefault="006355CC" w:rsidP="006355CC">
      <w:pPr>
        <w:spacing w:before="120" w:line="240" w:lineRule="atLeast"/>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8575"/>
      </w:tblGrid>
      <w:tr w:rsidR="006355CC" w:rsidRPr="00C516F6" w:rsidTr="00741181">
        <w:tc>
          <w:tcPr>
            <w:tcW w:w="8575" w:type="dxa"/>
            <w:shd w:val="clear" w:color="auto" w:fill="auto"/>
          </w:tcPr>
          <w:p w:rsidR="006355CC" w:rsidRPr="00210B44" w:rsidRDefault="006C7152" w:rsidP="006355CC">
            <w:pPr>
              <w:tabs>
                <w:tab w:val="center" w:pos="4536"/>
              </w:tabs>
              <w:snapToGrid w:val="0"/>
              <w:spacing w:before="120" w:line="240" w:lineRule="atLeast"/>
              <w:jc w:val="center"/>
              <w:rPr>
                <w:rFonts w:ascii="Arial" w:hAnsi="Arial" w:cs="Arial"/>
                <w:sz w:val="40"/>
                <w:szCs w:val="40"/>
              </w:rPr>
            </w:pPr>
            <w:hyperlink r:id="rId9" w:anchor="Poznámka1%23Poznámka1" w:history="1">
              <w:r w:rsidR="006355CC" w:rsidRPr="00210B44">
                <w:rPr>
                  <w:rStyle w:val="Hypertextovodkaz"/>
                  <w:rFonts w:ascii="Arial" w:hAnsi="Arial" w:cs="Arial"/>
                  <w:color w:val="auto"/>
                  <w:sz w:val="40"/>
                  <w:szCs w:val="40"/>
                  <w:u w:val="none"/>
                </w:rPr>
                <w:t>PROMĚNY</w:t>
              </w:r>
            </w:hyperlink>
            <w:r w:rsidR="006355CC" w:rsidRPr="00210B44">
              <w:rPr>
                <w:rFonts w:ascii="Arial" w:hAnsi="Arial" w:cs="Arial"/>
                <w:sz w:val="40"/>
                <w:szCs w:val="40"/>
              </w:rPr>
              <w:t xml:space="preserve"> PRŮMYSLOVÉ ČINNOSTI V OKRESECH LIBERECKÉHO KRAJE A JEJICH VLIV NA TRH PRÁCE</w:t>
            </w:r>
          </w:p>
        </w:tc>
      </w:tr>
      <w:tr w:rsidR="006355CC" w:rsidRPr="00C516F6" w:rsidTr="00741181">
        <w:tc>
          <w:tcPr>
            <w:tcW w:w="8575" w:type="dxa"/>
            <w:shd w:val="clear" w:color="auto" w:fill="auto"/>
          </w:tcPr>
          <w:p w:rsidR="006355CC" w:rsidRPr="00210B44" w:rsidRDefault="00560C2A" w:rsidP="00741181">
            <w:pPr>
              <w:tabs>
                <w:tab w:val="center" w:pos="4536"/>
              </w:tabs>
              <w:snapToGrid w:val="0"/>
              <w:spacing w:before="120" w:line="240" w:lineRule="atLeast"/>
              <w:jc w:val="center"/>
              <w:rPr>
                <w:rFonts w:ascii="Arial" w:hAnsi="Arial" w:cs="Arial"/>
                <w:sz w:val="40"/>
              </w:rPr>
            </w:pPr>
            <w:proofErr w:type="spellStart"/>
            <w:r w:rsidRPr="00210B44">
              <w:rPr>
                <w:rFonts w:ascii="Arial" w:hAnsi="Arial" w:cs="Arial"/>
                <w:sz w:val="40"/>
              </w:rPr>
              <w:t>CHANGES</w:t>
            </w:r>
            <w:proofErr w:type="spellEnd"/>
            <w:r w:rsidRPr="00210B44">
              <w:rPr>
                <w:rFonts w:ascii="Arial" w:hAnsi="Arial" w:cs="Arial"/>
                <w:sz w:val="40"/>
              </w:rPr>
              <w:t xml:space="preserve"> IN </w:t>
            </w:r>
            <w:proofErr w:type="spellStart"/>
            <w:r w:rsidRPr="00210B44">
              <w:rPr>
                <w:rFonts w:ascii="Arial" w:hAnsi="Arial" w:cs="Arial"/>
                <w:sz w:val="40"/>
              </w:rPr>
              <w:t>INDUSTRIAL</w:t>
            </w:r>
            <w:proofErr w:type="spellEnd"/>
            <w:r w:rsidRPr="00210B44">
              <w:rPr>
                <w:rFonts w:ascii="Arial" w:hAnsi="Arial" w:cs="Arial"/>
                <w:sz w:val="40"/>
              </w:rPr>
              <w:t xml:space="preserve"> </w:t>
            </w:r>
            <w:proofErr w:type="spellStart"/>
            <w:r w:rsidRPr="00210B44">
              <w:rPr>
                <w:rFonts w:ascii="Arial" w:hAnsi="Arial" w:cs="Arial"/>
                <w:sz w:val="40"/>
              </w:rPr>
              <w:t>ACTIVITY</w:t>
            </w:r>
            <w:proofErr w:type="spellEnd"/>
            <w:r w:rsidRPr="00210B44">
              <w:rPr>
                <w:rFonts w:ascii="Arial" w:hAnsi="Arial" w:cs="Arial"/>
                <w:sz w:val="40"/>
              </w:rPr>
              <w:t xml:space="preserve"> AND </w:t>
            </w:r>
            <w:proofErr w:type="spellStart"/>
            <w:r w:rsidRPr="00210B44">
              <w:rPr>
                <w:rFonts w:ascii="Arial" w:hAnsi="Arial" w:cs="Arial"/>
                <w:sz w:val="40"/>
              </w:rPr>
              <w:t>THEIR</w:t>
            </w:r>
            <w:proofErr w:type="spellEnd"/>
            <w:r w:rsidRPr="00210B44">
              <w:rPr>
                <w:rFonts w:ascii="Arial" w:hAnsi="Arial" w:cs="Arial"/>
                <w:sz w:val="40"/>
              </w:rPr>
              <w:t xml:space="preserve"> </w:t>
            </w:r>
            <w:proofErr w:type="spellStart"/>
            <w:r w:rsidRPr="00210B44">
              <w:rPr>
                <w:rFonts w:ascii="Arial" w:hAnsi="Arial" w:cs="Arial"/>
                <w:sz w:val="40"/>
              </w:rPr>
              <w:t>IMPACT</w:t>
            </w:r>
            <w:proofErr w:type="spellEnd"/>
            <w:r w:rsidRPr="00210B44">
              <w:rPr>
                <w:rFonts w:ascii="Arial" w:hAnsi="Arial" w:cs="Arial"/>
                <w:sz w:val="40"/>
              </w:rPr>
              <w:t xml:space="preserve"> ON </w:t>
            </w:r>
            <w:proofErr w:type="spellStart"/>
            <w:r w:rsidRPr="00210B44">
              <w:rPr>
                <w:rFonts w:ascii="Arial" w:hAnsi="Arial" w:cs="Arial"/>
                <w:sz w:val="40"/>
              </w:rPr>
              <w:t>THE</w:t>
            </w:r>
            <w:proofErr w:type="spellEnd"/>
            <w:r w:rsidRPr="00210B44">
              <w:rPr>
                <w:rFonts w:ascii="Arial" w:hAnsi="Arial" w:cs="Arial"/>
                <w:sz w:val="40"/>
              </w:rPr>
              <w:t xml:space="preserve"> </w:t>
            </w:r>
            <w:proofErr w:type="spellStart"/>
            <w:r w:rsidRPr="00210B44">
              <w:rPr>
                <w:rFonts w:ascii="Arial" w:hAnsi="Arial" w:cs="Arial"/>
                <w:sz w:val="40"/>
              </w:rPr>
              <w:t>LABOR</w:t>
            </w:r>
            <w:proofErr w:type="spellEnd"/>
            <w:r w:rsidRPr="00210B44">
              <w:rPr>
                <w:rFonts w:ascii="Arial" w:hAnsi="Arial" w:cs="Arial"/>
                <w:sz w:val="40"/>
              </w:rPr>
              <w:t xml:space="preserve"> MARKET IN </w:t>
            </w:r>
            <w:proofErr w:type="spellStart"/>
            <w:r w:rsidRPr="00210B44">
              <w:rPr>
                <w:rFonts w:ascii="Arial" w:hAnsi="Arial" w:cs="Arial"/>
                <w:sz w:val="40"/>
              </w:rPr>
              <w:t>DISTRICTS</w:t>
            </w:r>
            <w:proofErr w:type="spellEnd"/>
            <w:r w:rsidRPr="00210B44">
              <w:rPr>
                <w:rFonts w:ascii="Arial" w:hAnsi="Arial" w:cs="Arial"/>
                <w:sz w:val="40"/>
              </w:rPr>
              <w:t xml:space="preserve"> OF LIBEREC REGION</w:t>
            </w:r>
          </w:p>
        </w:tc>
      </w:tr>
    </w:tbl>
    <w:p w:rsidR="006355CC" w:rsidRPr="00C516F6" w:rsidRDefault="006355CC" w:rsidP="006355CC">
      <w:pPr>
        <w:spacing w:before="120" w:line="240" w:lineRule="atLeast"/>
        <w:rPr>
          <w:rFonts w:ascii="Arial" w:hAnsi="Arial" w:cs="Arial"/>
        </w:rPr>
      </w:pPr>
    </w:p>
    <w:p w:rsidR="006355CC" w:rsidRPr="006355CC" w:rsidRDefault="006355CC" w:rsidP="006355CC">
      <w:pPr>
        <w:spacing w:before="120" w:line="240" w:lineRule="atLeast"/>
        <w:rPr>
          <w:rFonts w:ascii="Arial" w:hAnsi="Arial" w:cs="Arial"/>
          <w:i/>
          <w:color w:val="000080"/>
        </w:rPr>
      </w:pPr>
      <w:r w:rsidRPr="00210B44">
        <w:rPr>
          <w:rFonts w:ascii="Arial" w:hAnsi="Arial" w:cs="Arial"/>
          <w:b/>
        </w:rPr>
        <w:t>Bakalářská práce:</w:t>
      </w:r>
      <w:r w:rsidRPr="00210B44">
        <w:rPr>
          <w:rFonts w:ascii="Arial" w:hAnsi="Arial" w:cs="Arial"/>
        </w:rPr>
        <w:t xml:space="preserve"> </w:t>
      </w:r>
      <w:proofErr w:type="gramStart"/>
      <w:r w:rsidR="00034723">
        <w:rPr>
          <w:rFonts w:ascii="Arial" w:hAnsi="Arial" w:cs="Arial"/>
          <w:i/>
        </w:rPr>
        <w:t>12</w:t>
      </w:r>
      <w:proofErr w:type="gramEnd"/>
      <w:r w:rsidRPr="00210B44">
        <w:rPr>
          <w:rFonts w:ascii="Arial" w:hAnsi="Arial" w:cs="Arial"/>
          <w:i/>
        </w:rPr>
        <w:t>–</w:t>
      </w:r>
      <w:proofErr w:type="gramStart"/>
      <w:r w:rsidRPr="00210B44">
        <w:rPr>
          <w:rFonts w:ascii="Arial" w:hAnsi="Arial" w:cs="Arial"/>
        </w:rPr>
        <w:t>FP</w:t>
      </w:r>
      <w:proofErr w:type="gramEnd"/>
      <w:r w:rsidRPr="00210B44">
        <w:rPr>
          <w:rFonts w:ascii="Arial" w:hAnsi="Arial" w:cs="Arial"/>
        </w:rPr>
        <w:t>–</w:t>
      </w:r>
      <w:proofErr w:type="spellStart"/>
      <w:r w:rsidR="00560C2A" w:rsidRPr="00210B44">
        <w:rPr>
          <w:rFonts w:ascii="Arial" w:hAnsi="Arial" w:cs="Arial"/>
          <w:i/>
        </w:rPr>
        <w:t>KGE</w:t>
      </w:r>
      <w:proofErr w:type="spellEnd"/>
      <w:r w:rsidRPr="00210B44">
        <w:rPr>
          <w:rFonts w:ascii="Arial" w:hAnsi="Arial" w:cs="Arial"/>
          <w:i/>
        </w:rPr>
        <w:t>–</w:t>
      </w:r>
      <w:r w:rsidR="00665128">
        <w:rPr>
          <w:rFonts w:ascii="Arial" w:hAnsi="Arial" w:cs="Arial"/>
        </w:rPr>
        <w:t xml:space="preserve"> 033</w:t>
      </w:r>
      <w:r w:rsidRPr="00210B44">
        <w:rPr>
          <w:rFonts w:ascii="Arial" w:hAnsi="Arial" w:cs="Arial"/>
        </w:rPr>
        <w:t xml:space="preserve"> </w:t>
      </w:r>
    </w:p>
    <w:p w:rsidR="006355CC" w:rsidRPr="00C516F6" w:rsidRDefault="006355CC" w:rsidP="006355CC">
      <w:pPr>
        <w:spacing w:before="120" w:line="240" w:lineRule="atLeast"/>
        <w:rPr>
          <w:rFonts w:ascii="Arial" w:hAnsi="Arial" w:cs="Arial"/>
          <w:b/>
        </w:rPr>
      </w:pPr>
    </w:p>
    <w:tbl>
      <w:tblPr>
        <w:tblW w:w="0" w:type="auto"/>
        <w:tblLayout w:type="fixed"/>
        <w:tblCellMar>
          <w:left w:w="70" w:type="dxa"/>
          <w:right w:w="70" w:type="dxa"/>
        </w:tblCellMar>
        <w:tblLook w:val="0000" w:firstRow="0" w:lastRow="0" w:firstColumn="0" w:lastColumn="0" w:noHBand="0" w:noVBand="0"/>
      </w:tblPr>
      <w:tblGrid>
        <w:gridCol w:w="2480"/>
      </w:tblGrid>
      <w:tr w:rsidR="006355CC" w:rsidRPr="00C516F6" w:rsidTr="00210B44">
        <w:tc>
          <w:tcPr>
            <w:tcW w:w="2480" w:type="dxa"/>
            <w:shd w:val="clear" w:color="auto" w:fill="auto"/>
          </w:tcPr>
          <w:p w:rsidR="006355CC" w:rsidRPr="00C516F6" w:rsidRDefault="006355CC" w:rsidP="00741181">
            <w:pPr>
              <w:snapToGrid w:val="0"/>
              <w:spacing w:before="120" w:line="240" w:lineRule="atLeast"/>
              <w:rPr>
                <w:rFonts w:ascii="Arial" w:hAnsi="Arial" w:cs="Arial"/>
                <w:b/>
              </w:rPr>
            </w:pPr>
            <w:r w:rsidRPr="00C516F6">
              <w:rPr>
                <w:rFonts w:ascii="Arial" w:hAnsi="Arial" w:cs="Arial"/>
                <w:b/>
              </w:rPr>
              <w:t>Autor:</w:t>
            </w:r>
          </w:p>
        </w:tc>
      </w:tr>
      <w:tr w:rsidR="00210B44" w:rsidRPr="00210B44" w:rsidTr="00210B44">
        <w:trPr>
          <w:trHeight w:hRule="exact" w:val="600"/>
        </w:trPr>
        <w:tc>
          <w:tcPr>
            <w:tcW w:w="2480" w:type="dxa"/>
            <w:shd w:val="clear" w:color="auto" w:fill="auto"/>
          </w:tcPr>
          <w:p w:rsidR="006355CC" w:rsidRPr="00210B44" w:rsidRDefault="00560C2A" w:rsidP="00741181">
            <w:pPr>
              <w:snapToGrid w:val="0"/>
              <w:spacing w:before="120" w:line="240" w:lineRule="atLeast"/>
              <w:rPr>
                <w:rFonts w:ascii="Arial" w:hAnsi="Arial" w:cs="Arial"/>
              </w:rPr>
            </w:pPr>
            <w:r w:rsidRPr="00210B44">
              <w:rPr>
                <w:rFonts w:ascii="Arial" w:hAnsi="Arial" w:cs="Arial"/>
              </w:rPr>
              <w:t>Tomáš PECHÁČEK</w:t>
            </w:r>
          </w:p>
        </w:tc>
      </w:tr>
      <w:tr w:rsidR="00210B44" w:rsidRPr="00210B44" w:rsidTr="00210B44">
        <w:tc>
          <w:tcPr>
            <w:tcW w:w="2480" w:type="dxa"/>
            <w:shd w:val="clear" w:color="auto" w:fill="auto"/>
          </w:tcPr>
          <w:p w:rsidR="006355CC" w:rsidRPr="00210B44" w:rsidRDefault="006355CC" w:rsidP="00741181">
            <w:pPr>
              <w:snapToGrid w:val="0"/>
              <w:spacing w:before="120" w:line="240" w:lineRule="atLeast"/>
              <w:rPr>
                <w:rFonts w:ascii="Arial" w:hAnsi="Arial" w:cs="Arial"/>
              </w:rPr>
            </w:pPr>
          </w:p>
        </w:tc>
      </w:tr>
    </w:tbl>
    <w:p w:rsidR="006355CC" w:rsidRPr="00210B44" w:rsidRDefault="006355CC" w:rsidP="006355CC">
      <w:pPr>
        <w:spacing w:before="120" w:line="240" w:lineRule="atLeast"/>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1771"/>
        <w:gridCol w:w="5103"/>
      </w:tblGrid>
      <w:tr w:rsidR="006355CC" w:rsidRPr="00210B44" w:rsidTr="00741181">
        <w:tc>
          <w:tcPr>
            <w:tcW w:w="1771" w:type="dxa"/>
            <w:shd w:val="clear" w:color="auto" w:fill="auto"/>
          </w:tcPr>
          <w:p w:rsidR="006355CC" w:rsidRPr="00210B44" w:rsidRDefault="006355CC" w:rsidP="00741181">
            <w:pPr>
              <w:snapToGrid w:val="0"/>
              <w:spacing w:before="120" w:line="240" w:lineRule="atLeast"/>
              <w:rPr>
                <w:rFonts w:ascii="Arial" w:hAnsi="Arial" w:cs="Arial"/>
                <w:b/>
              </w:rPr>
            </w:pPr>
            <w:r w:rsidRPr="00210B44">
              <w:rPr>
                <w:rFonts w:ascii="Arial" w:hAnsi="Arial" w:cs="Arial"/>
                <w:b/>
              </w:rPr>
              <w:t>Vedoucí práce:</w:t>
            </w:r>
          </w:p>
        </w:tc>
        <w:tc>
          <w:tcPr>
            <w:tcW w:w="5103" w:type="dxa"/>
            <w:shd w:val="clear" w:color="auto" w:fill="auto"/>
          </w:tcPr>
          <w:p w:rsidR="006355CC" w:rsidRPr="00210B44" w:rsidRDefault="00560C2A" w:rsidP="00741181">
            <w:pPr>
              <w:snapToGrid w:val="0"/>
              <w:spacing w:before="120" w:line="240" w:lineRule="atLeast"/>
              <w:rPr>
                <w:rFonts w:ascii="Arial" w:hAnsi="Arial" w:cs="Arial"/>
              </w:rPr>
            </w:pPr>
            <w:r w:rsidRPr="00210B44">
              <w:rPr>
                <w:rFonts w:ascii="Arial" w:hAnsi="Arial" w:cs="Arial"/>
              </w:rPr>
              <w:t>RNDr. Pavlína Vodáková</w:t>
            </w:r>
          </w:p>
        </w:tc>
      </w:tr>
      <w:tr w:rsidR="006355CC" w:rsidRPr="00C516F6" w:rsidTr="00741181">
        <w:tc>
          <w:tcPr>
            <w:tcW w:w="1771" w:type="dxa"/>
            <w:shd w:val="clear" w:color="auto" w:fill="auto"/>
          </w:tcPr>
          <w:p w:rsidR="006355CC" w:rsidRPr="00C516F6" w:rsidRDefault="006355CC" w:rsidP="00741181">
            <w:pPr>
              <w:snapToGrid w:val="0"/>
              <w:spacing w:before="120" w:line="240" w:lineRule="atLeast"/>
              <w:rPr>
                <w:rFonts w:ascii="Arial" w:hAnsi="Arial" w:cs="Arial"/>
                <w:b/>
              </w:rPr>
            </w:pPr>
            <w:r w:rsidRPr="00C516F6">
              <w:rPr>
                <w:rFonts w:ascii="Arial" w:hAnsi="Arial" w:cs="Arial"/>
                <w:b/>
              </w:rPr>
              <w:t>Konzultant:</w:t>
            </w:r>
          </w:p>
        </w:tc>
        <w:tc>
          <w:tcPr>
            <w:tcW w:w="5103" w:type="dxa"/>
            <w:shd w:val="clear" w:color="auto" w:fill="auto"/>
          </w:tcPr>
          <w:p w:rsidR="006355CC" w:rsidRPr="00C516F6" w:rsidRDefault="006355CC" w:rsidP="00741181">
            <w:pPr>
              <w:snapToGrid w:val="0"/>
              <w:spacing w:before="120" w:line="240" w:lineRule="atLeast"/>
              <w:rPr>
                <w:rFonts w:ascii="Arial" w:hAnsi="Arial" w:cs="Arial"/>
                <w:color w:val="000080"/>
              </w:rPr>
            </w:pPr>
          </w:p>
        </w:tc>
      </w:tr>
    </w:tbl>
    <w:p w:rsidR="006355CC" w:rsidRPr="00C516F6" w:rsidRDefault="006355CC" w:rsidP="006355CC">
      <w:pPr>
        <w:tabs>
          <w:tab w:val="left" w:pos="1843"/>
        </w:tabs>
        <w:spacing w:before="120" w:line="240" w:lineRule="atLeast"/>
        <w:rPr>
          <w:rFonts w:ascii="Arial" w:hAnsi="Arial" w:cs="Arial"/>
        </w:rPr>
      </w:pPr>
    </w:p>
    <w:p w:rsidR="006355CC" w:rsidRPr="00C516F6" w:rsidRDefault="006355CC" w:rsidP="006355CC">
      <w:pPr>
        <w:rPr>
          <w:rFonts w:ascii="Arial" w:hAnsi="Arial" w:cs="Arial"/>
          <w:b/>
        </w:rPr>
      </w:pPr>
      <w:r w:rsidRPr="00C516F6">
        <w:rPr>
          <w:rFonts w:ascii="Arial" w:hAnsi="Arial" w:cs="Arial"/>
          <w:b/>
        </w:rPr>
        <w:t>Počet</w:t>
      </w:r>
    </w:p>
    <w:tbl>
      <w:tblPr>
        <w:tblW w:w="0" w:type="auto"/>
        <w:tblInd w:w="-5" w:type="dxa"/>
        <w:tblLayout w:type="fixed"/>
        <w:tblCellMar>
          <w:left w:w="70" w:type="dxa"/>
          <w:right w:w="70" w:type="dxa"/>
        </w:tblCellMar>
        <w:tblLook w:val="0000" w:firstRow="0" w:lastRow="0" w:firstColumn="0" w:lastColumn="0" w:noHBand="0" w:noVBand="0"/>
      </w:tblPr>
      <w:tblGrid>
        <w:gridCol w:w="1187"/>
        <w:gridCol w:w="1187"/>
        <w:gridCol w:w="1187"/>
        <w:gridCol w:w="1187"/>
        <w:gridCol w:w="1187"/>
        <w:gridCol w:w="1197"/>
      </w:tblGrid>
      <w:tr w:rsidR="006355CC" w:rsidRPr="00C516F6" w:rsidTr="00741181">
        <w:tc>
          <w:tcPr>
            <w:tcW w:w="1187" w:type="dxa"/>
            <w:tcBorders>
              <w:top w:val="single" w:sz="4" w:space="0" w:color="000000"/>
              <w:left w:val="single" w:sz="4" w:space="0" w:color="000000"/>
              <w:bottom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stran</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grafů</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obrázků</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tabulek</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pramenů</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6355CC" w:rsidRPr="00C516F6" w:rsidRDefault="006355CC" w:rsidP="00741181">
            <w:pPr>
              <w:snapToGrid w:val="0"/>
              <w:spacing w:before="120" w:line="240" w:lineRule="atLeast"/>
              <w:jc w:val="center"/>
              <w:rPr>
                <w:rFonts w:ascii="Arial" w:hAnsi="Arial" w:cs="Arial"/>
              </w:rPr>
            </w:pPr>
            <w:r w:rsidRPr="00C516F6">
              <w:rPr>
                <w:rFonts w:ascii="Arial" w:hAnsi="Arial" w:cs="Arial"/>
              </w:rPr>
              <w:t>příloh</w:t>
            </w:r>
          </w:p>
        </w:tc>
      </w:tr>
      <w:tr w:rsidR="006355CC" w:rsidRPr="00C516F6" w:rsidTr="00741181">
        <w:tc>
          <w:tcPr>
            <w:tcW w:w="1187" w:type="dxa"/>
            <w:tcBorders>
              <w:top w:val="single" w:sz="4" w:space="0" w:color="000000"/>
              <w:left w:val="single" w:sz="4" w:space="0" w:color="000000"/>
              <w:bottom w:val="single" w:sz="4" w:space="0" w:color="000000"/>
            </w:tcBorders>
            <w:shd w:val="clear" w:color="auto" w:fill="auto"/>
          </w:tcPr>
          <w:p w:rsidR="006355CC" w:rsidRPr="00C516F6" w:rsidRDefault="00560C2A" w:rsidP="00741181">
            <w:pPr>
              <w:snapToGrid w:val="0"/>
              <w:spacing w:before="120" w:line="240" w:lineRule="atLeast"/>
              <w:jc w:val="center"/>
              <w:rPr>
                <w:rFonts w:ascii="Arial" w:hAnsi="Arial" w:cs="Arial"/>
              </w:rPr>
            </w:pPr>
            <w:r>
              <w:rPr>
                <w:rFonts w:ascii="Arial" w:hAnsi="Arial" w:cs="Arial"/>
              </w:rPr>
              <w:fldChar w:fldCharType="begin"/>
            </w:r>
            <w:r>
              <w:rPr>
                <w:rFonts w:ascii="Arial" w:hAnsi="Arial" w:cs="Arial"/>
              </w:rPr>
              <w:instrText xml:space="preserve"> INFO  NumPages  \* MERGEFORMAT </w:instrText>
            </w:r>
            <w:r>
              <w:rPr>
                <w:rFonts w:ascii="Arial" w:hAnsi="Arial" w:cs="Arial"/>
              </w:rPr>
              <w:fldChar w:fldCharType="separate"/>
            </w:r>
            <w:r w:rsidR="00955F94">
              <w:rPr>
                <w:rFonts w:ascii="Arial" w:hAnsi="Arial" w:cs="Arial"/>
              </w:rPr>
              <w:t>68</w:t>
            </w:r>
            <w:r>
              <w:rPr>
                <w:rFonts w:ascii="Arial" w:hAnsi="Arial" w:cs="Arial"/>
              </w:rPr>
              <w:fldChar w:fldCharType="end"/>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D86C7B" w:rsidP="00741181">
            <w:pPr>
              <w:snapToGrid w:val="0"/>
              <w:spacing w:before="120" w:line="240" w:lineRule="atLeast"/>
              <w:jc w:val="center"/>
              <w:rPr>
                <w:rFonts w:ascii="Arial" w:hAnsi="Arial" w:cs="Arial"/>
              </w:rPr>
            </w:pPr>
            <w:r>
              <w:rPr>
                <w:rFonts w:ascii="Arial" w:hAnsi="Arial" w:cs="Arial"/>
              </w:rPr>
              <w:t>5</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D86C7B" w:rsidP="00741181">
            <w:pPr>
              <w:snapToGrid w:val="0"/>
              <w:spacing w:before="120" w:line="240" w:lineRule="atLeast"/>
              <w:jc w:val="center"/>
              <w:rPr>
                <w:rFonts w:ascii="Arial" w:hAnsi="Arial" w:cs="Arial"/>
              </w:rPr>
            </w:pPr>
            <w:r>
              <w:rPr>
                <w:rFonts w:ascii="Arial" w:hAnsi="Arial" w:cs="Arial"/>
              </w:rPr>
              <w:t>5</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D86C7B" w:rsidP="00741181">
            <w:pPr>
              <w:snapToGrid w:val="0"/>
              <w:spacing w:before="120" w:line="240" w:lineRule="atLeast"/>
              <w:jc w:val="center"/>
              <w:rPr>
                <w:rFonts w:ascii="Arial" w:hAnsi="Arial" w:cs="Arial"/>
              </w:rPr>
            </w:pPr>
            <w:r>
              <w:rPr>
                <w:rFonts w:ascii="Arial" w:hAnsi="Arial" w:cs="Arial"/>
              </w:rPr>
              <w:t>16</w:t>
            </w:r>
          </w:p>
        </w:tc>
        <w:tc>
          <w:tcPr>
            <w:tcW w:w="1187" w:type="dxa"/>
            <w:tcBorders>
              <w:top w:val="single" w:sz="4" w:space="0" w:color="000000"/>
              <w:left w:val="single" w:sz="4" w:space="0" w:color="000000"/>
              <w:bottom w:val="single" w:sz="4" w:space="0" w:color="000000"/>
            </w:tcBorders>
            <w:shd w:val="clear" w:color="auto" w:fill="auto"/>
          </w:tcPr>
          <w:p w:rsidR="006355CC" w:rsidRPr="00C516F6" w:rsidRDefault="001D036D" w:rsidP="00741181">
            <w:pPr>
              <w:snapToGrid w:val="0"/>
              <w:spacing w:before="120" w:line="240" w:lineRule="atLeast"/>
              <w:jc w:val="center"/>
              <w:rPr>
                <w:rFonts w:ascii="Arial" w:hAnsi="Arial" w:cs="Arial"/>
              </w:rPr>
            </w:pPr>
            <w:r>
              <w:rPr>
                <w:rFonts w:ascii="Arial" w:hAnsi="Arial" w:cs="Arial"/>
              </w:rPr>
              <w:t>28</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6355CC" w:rsidRPr="00C516F6" w:rsidRDefault="001D036D" w:rsidP="00741181">
            <w:pPr>
              <w:snapToGrid w:val="0"/>
              <w:spacing w:before="120" w:line="240" w:lineRule="atLeast"/>
              <w:jc w:val="center"/>
              <w:rPr>
                <w:rFonts w:ascii="Arial" w:hAnsi="Arial" w:cs="Arial"/>
              </w:rPr>
            </w:pPr>
            <w:r>
              <w:rPr>
                <w:rFonts w:ascii="Arial" w:hAnsi="Arial" w:cs="Arial"/>
              </w:rPr>
              <w:t>5</w:t>
            </w:r>
          </w:p>
        </w:tc>
      </w:tr>
    </w:tbl>
    <w:p w:rsidR="006355CC" w:rsidRPr="00C516F6" w:rsidRDefault="006355CC" w:rsidP="006355CC">
      <w:pPr>
        <w:tabs>
          <w:tab w:val="left" w:pos="1630"/>
          <w:tab w:val="left" w:pos="3047"/>
        </w:tabs>
        <w:spacing w:before="120" w:line="240" w:lineRule="atLeast"/>
        <w:rPr>
          <w:rFonts w:ascii="Arial" w:hAnsi="Arial" w:cs="Arial"/>
          <w:color w:val="000080"/>
        </w:rPr>
      </w:pPr>
    </w:p>
    <w:p w:rsidR="006355CC" w:rsidRPr="00C516F6" w:rsidRDefault="006355CC" w:rsidP="006355CC">
      <w:pPr>
        <w:tabs>
          <w:tab w:val="left" w:pos="1630"/>
          <w:tab w:val="left" w:pos="3047"/>
        </w:tabs>
        <w:spacing w:before="120" w:line="240" w:lineRule="atLeast"/>
        <w:rPr>
          <w:rFonts w:ascii="Arial" w:hAnsi="Arial" w:cs="Arial"/>
        </w:rPr>
      </w:pPr>
      <w:r w:rsidRPr="00C516F6">
        <w:rPr>
          <w:rFonts w:ascii="Arial" w:hAnsi="Arial" w:cs="Arial"/>
        </w:rPr>
        <w:t xml:space="preserve">V Liberci dne: </w:t>
      </w:r>
      <w:r w:rsidR="00955F94">
        <w:rPr>
          <w:rFonts w:ascii="Arial" w:hAnsi="Arial" w:cs="Arial"/>
        </w:rPr>
        <w:t>18</w:t>
      </w:r>
      <w:r w:rsidR="00D86C7B">
        <w:rPr>
          <w:rFonts w:ascii="Arial" w:hAnsi="Arial" w:cs="Arial"/>
        </w:rPr>
        <w:t xml:space="preserve">. </w:t>
      </w:r>
      <w:r w:rsidR="008859BA">
        <w:rPr>
          <w:rFonts w:ascii="Arial" w:hAnsi="Arial" w:cs="Arial"/>
        </w:rPr>
        <w:t>0</w:t>
      </w:r>
      <w:r w:rsidR="00D86C7B">
        <w:rPr>
          <w:rFonts w:ascii="Arial" w:hAnsi="Arial" w:cs="Arial"/>
        </w:rPr>
        <w:t>6. 2012</w:t>
      </w:r>
    </w:p>
    <w:p w:rsidR="006E7A2E" w:rsidRDefault="006E7A2E">
      <w:r>
        <w:br w:type="page"/>
      </w:r>
    </w:p>
    <w:p w:rsidR="006E7A2E" w:rsidRDefault="006E7A2E" w:rsidP="006E7A2E">
      <w:pPr>
        <w:jc w:val="center"/>
        <w:rPr>
          <w:b/>
          <w:sz w:val="28"/>
        </w:rPr>
      </w:pPr>
      <w:r>
        <w:rPr>
          <w:b/>
          <w:sz w:val="28"/>
        </w:rPr>
        <w:lastRenderedPageBreak/>
        <w:t>Čestné prohlášení</w:t>
      </w:r>
    </w:p>
    <w:p w:rsidR="006E7A2E" w:rsidRDefault="006E7A2E" w:rsidP="006E7A2E">
      <w:pPr>
        <w:jc w:val="center"/>
        <w:rPr>
          <w:b/>
          <w:sz w:val="28"/>
        </w:rPr>
      </w:pPr>
    </w:p>
    <w:tbl>
      <w:tblPr>
        <w:tblW w:w="0" w:type="auto"/>
        <w:tblLook w:val="04A0" w:firstRow="1" w:lastRow="0" w:firstColumn="1" w:lastColumn="0" w:noHBand="0" w:noVBand="1"/>
      </w:tblPr>
      <w:tblGrid>
        <w:gridCol w:w="2943"/>
        <w:gridCol w:w="6269"/>
      </w:tblGrid>
      <w:tr w:rsidR="006E7A2E" w:rsidTr="006E7A2E">
        <w:tc>
          <w:tcPr>
            <w:tcW w:w="2943" w:type="dxa"/>
            <w:hideMark/>
          </w:tcPr>
          <w:p w:rsidR="006E7A2E" w:rsidRDefault="006E7A2E">
            <w:pPr>
              <w:rPr>
                <w:b/>
              </w:rPr>
            </w:pPr>
            <w:r>
              <w:rPr>
                <w:b/>
              </w:rPr>
              <w:t>Název práce:</w:t>
            </w:r>
          </w:p>
        </w:tc>
        <w:tc>
          <w:tcPr>
            <w:tcW w:w="6269" w:type="dxa"/>
            <w:hideMark/>
          </w:tcPr>
          <w:p w:rsidR="006E7A2E" w:rsidRPr="008859BA" w:rsidRDefault="004452FF">
            <w:pPr>
              <w:rPr>
                <w:b/>
              </w:rPr>
            </w:pPr>
            <w:r w:rsidRPr="008859BA">
              <w:t>Proměny průmyslové činnosti v okresech Libereckého kraje a jejich vliv na trh práce</w:t>
            </w:r>
          </w:p>
        </w:tc>
      </w:tr>
      <w:tr w:rsidR="006E7A2E" w:rsidTr="006E7A2E">
        <w:tc>
          <w:tcPr>
            <w:tcW w:w="2943" w:type="dxa"/>
            <w:hideMark/>
          </w:tcPr>
          <w:p w:rsidR="006E7A2E" w:rsidRDefault="006E7A2E">
            <w:pPr>
              <w:rPr>
                <w:b/>
              </w:rPr>
            </w:pPr>
            <w:r>
              <w:rPr>
                <w:b/>
              </w:rPr>
              <w:t>Jméno a příjmení autora:</w:t>
            </w:r>
          </w:p>
        </w:tc>
        <w:tc>
          <w:tcPr>
            <w:tcW w:w="6269" w:type="dxa"/>
            <w:hideMark/>
          </w:tcPr>
          <w:p w:rsidR="006E7A2E" w:rsidRPr="008859BA" w:rsidRDefault="004452FF">
            <w:pPr>
              <w:rPr>
                <w:b/>
              </w:rPr>
            </w:pPr>
            <w:r w:rsidRPr="008859BA">
              <w:t>Tomáš Pecháček</w:t>
            </w:r>
          </w:p>
        </w:tc>
      </w:tr>
      <w:tr w:rsidR="006E7A2E" w:rsidTr="006E7A2E">
        <w:tc>
          <w:tcPr>
            <w:tcW w:w="2943" w:type="dxa"/>
            <w:hideMark/>
          </w:tcPr>
          <w:p w:rsidR="006E7A2E" w:rsidRDefault="006E7A2E">
            <w:pPr>
              <w:rPr>
                <w:b/>
              </w:rPr>
            </w:pPr>
            <w:r>
              <w:rPr>
                <w:b/>
              </w:rPr>
              <w:t>Osobní číslo:</w:t>
            </w:r>
          </w:p>
        </w:tc>
        <w:tc>
          <w:tcPr>
            <w:tcW w:w="6269" w:type="dxa"/>
            <w:hideMark/>
          </w:tcPr>
          <w:p w:rsidR="006E7A2E" w:rsidRPr="008859BA" w:rsidRDefault="002B2AC3">
            <w:pPr>
              <w:rPr>
                <w:b/>
              </w:rPr>
            </w:pPr>
            <w:proofErr w:type="spellStart"/>
            <w:r w:rsidRPr="008859BA">
              <w:t>P09000405</w:t>
            </w:r>
            <w:proofErr w:type="spellEnd"/>
          </w:p>
        </w:tc>
      </w:tr>
    </w:tbl>
    <w:p w:rsidR="006E7A2E" w:rsidRDefault="006E7A2E" w:rsidP="006E7A2E">
      <w:pPr>
        <w:jc w:val="center"/>
        <w:rPr>
          <w:b/>
          <w:szCs w:val="20"/>
        </w:rPr>
      </w:pPr>
    </w:p>
    <w:p w:rsidR="006E7A2E" w:rsidRDefault="006E7A2E" w:rsidP="006E7A2E">
      <w:pPr>
        <w:jc w:val="center"/>
        <w:rPr>
          <w:b/>
        </w:rPr>
      </w:pPr>
    </w:p>
    <w:p w:rsidR="006E7A2E" w:rsidRDefault="006E7A2E" w:rsidP="006E7A2E"/>
    <w:p w:rsidR="006E7A2E" w:rsidRDefault="006E7A2E" w:rsidP="006E7A2E"/>
    <w:p w:rsidR="006E7A2E" w:rsidRDefault="006E7A2E" w:rsidP="006E7A2E"/>
    <w:p w:rsidR="006E7A2E" w:rsidRDefault="0015738F" w:rsidP="006E7A2E">
      <w:pPr>
        <w:spacing w:after="240" w:line="276" w:lineRule="auto"/>
      </w:pPr>
      <w:r>
        <w:t>Byl jsem seznámen</w:t>
      </w:r>
      <w:r w:rsidR="006E7A2E">
        <w:t xml:space="preserve"> s tím, že na mou bakalářskou práci se plně vztahuje zákon č. 121/2000 Sb. o právu autorském, právech souvisejících s právem autorským a o změně některých zákonů (autorský zákon), ve znění pozdějších předpisů, zejména § 60 – školní dílo.</w:t>
      </w:r>
    </w:p>
    <w:p w:rsidR="006E7A2E" w:rsidRDefault="006E7A2E" w:rsidP="006E7A2E">
      <w:pPr>
        <w:spacing w:after="240" w:line="276" w:lineRule="auto"/>
      </w:pPr>
      <w:r>
        <w:t>Prohlašuji, že má bakalářská práce je ve smyslu autorského zákona výhradně mým autorským dílem.</w:t>
      </w:r>
    </w:p>
    <w:p w:rsidR="006E7A2E" w:rsidRDefault="006E7A2E" w:rsidP="006E7A2E">
      <w:pPr>
        <w:spacing w:after="240" w:line="276" w:lineRule="auto"/>
        <w:rPr>
          <w:szCs w:val="20"/>
        </w:rPr>
      </w:pPr>
      <w:r>
        <w:t>Beru na vědomí, že Technická univerzita v Liberci (TUL) nezasahuje do mých autorských práv užitím mé bakalářské práce pro vnitřní potřebu TUL.</w:t>
      </w:r>
    </w:p>
    <w:p w:rsidR="006E7A2E" w:rsidRDefault="006E7A2E" w:rsidP="006E7A2E">
      <w:pPr>
        <w:spacing w:after="240" w:line="276" w:lineRule="auto"/>
      </w:pPr>
      <w:r>
        <w:t>Užiji-li bakalářskou práci nebo poskytnu-li licenci k jejímu využití, jsem si vědom povinnosti informovat o této skutečnosti TUL; v tomto případě má TUL právo ode mne požadovat úhradu nákladů, které vynaložila na vytvoření díla, až do jejich skutečné výše.</w:t>
      </w:r>
    </w:p>
    <w:p w:rsidR="006E7A2E" w:rsidRDefault="006E7A2E" w:rsidP="006E7A2E">
      <w:pPr>
        <w:spacing w:after="240" w:line="276" w:lineRule="auto"/>
      </w:pPr>
      <w:r>
        <w:t>Bak</w:t>
      </w:r>
      <w:r w:rsidR="0015738F">
        <w:t>alářskou práci jsem vypracoval</w:t>
      </w:r>
      <w:r>
        <w:t xml:space="preserve"> samostatně s použitím uvedené literatury a na základě konzultací s vedoucím</w:t>
      </w:r>
      <w:r w:rsidR="0015738F">
        <w:t xml:space="preserve"> bakalářské práce</w:t>
      </w:r>
      <w:r>
        <w:t>.</w:t>
      </w:r>
    </w:p>
    <w:p w:rsidR="006E7A2E" w:rsidRDefault="006E7A2E" w:rsidP="006E7A2E">
      <w:pPr>
        <w:spacing w:after="240" w:line="276" w:lineRule="auto"/>
      </w:pPr>
      <w:r>
        <w:t>Prohlašuji, že jsem do in</w:t>
      </w:r>
      <w:r w:rsidR="00DD7E7F">
        <w:t xml:space="preserve">formačního systému </w:t>
      </w:r>
      <w:proofErr w:type="spellStart"/>
      <w:r w:rsidR="00DD7E7F">
        <w:t>STAG</w:t>
      </w:r>
      <w:proofErr w:type="spellEnd"/>
      <w:r w:rsidR="00DD7E7F">
        <w:t xml:space="preserve"> vložil</w:t>
      </w:r>
      <w:r>
        <w:t xml:space="preserve"> elektronickou verzi mé bakalářské práce, která je identická s tištěnou verzí předkládanou k obhajobě a</w:t>
      </w:r>
      <w:r w:rsidR="00DD7E7F">
        <w:t xml:space="preserve"> uvedl</w:t>
      </w:r>
      <w:r>
        <w:t xml:space="preserve"> jsem všechny systémem požadované informace pravdivě.</w:t>
      </w:r>
    </w:p>
    <w:p w:rsidR="006E7A2E" w:rsidRDefault="006E7A2E" w:rsidP="006E7A2E"/>
    <w:p w:rsidR="006E7A2E" w:rsidRDefault="006E7A2E" w:rsidP="006E7A2E"/>
    <w:p w:rsidR="006E7A2E" w:rsidRDefault="006E7A2E" w:rsidP="006E7A2E"/>
    <w:tbl>
      <w:tblPr>
        <w:tblW w:w="0" w:type="auto"/>
        <w:tblLayout w:type="fixed"/>
        <w:tblCellMar>
          <w:left w:w="70" w:type="dxa"/>
          <w:right w:w="70" w:type="dxa"/>
        </w:tblCellMar>
        <w:tblLook w:val="04A0" w:firstRow="1" w:lastRow="0" w:firstColumn="1" w:lastColumn="0" w:noHBand="0" w:noVBand="1"/>
      </w:tblPr>
      <w:tblGrid>
        <w:gridCol w:w="4039"/>
        <w:gridCol w:w="4536"/>
      </w:tblGrid>
      <w:tr w:rsidR="006E7A2E" w:rsidTr="006E7A2E">
        <w:tc>
          <w:tcPr>
            <w:tcW w:w="4039" w:type="dxa"/>
            <w:hideMark/>
          </w:tcPr>
          <w:p w:rsidR="006E7A2E" w:rsidRPr="008859BA" w:rsidRDefault="006E7A2E" w:rsidP="008859BA">
            <w:pPr>
              <w:spacing w:before="120" w:line="240" w:lineRule="atLeast"/>
            </w:pPr>
            <w:r w:rsidRPr="008859BA">
              <w:t xml:space="preserve">V Liberci dne: </w:t>
            </w:r>
            <w:r w:rsidR="00665128">
              <w:t>18</w:t>
            </w:r>
            <w:r w:rsidR="00034723">
              <w:t>. 06. 2012</w:t>
            </w:r>
          </w:p>
        </w:tc>
        <w:tc>
          <w:tcPr>
            <w:tcW w:w="4536" w:type="dxa"/>
            <w:tcBorders>
              <w:top w:val="nil"/>
              <w:left w:val="nil"/>
              <w:bottom w:val="dotted" w:sz="4" w:space="0" w:color="auto"/>
              <w:right w:val="nil"/>
            </w:tcBorders>
            <w:hideMark/>
          </w:tcPr>
          <w:p w:rsidR="006E7A2E" w:rsidRPr="008859BA" w:rsidRDefault="006E7A2E">
            <w:pPr>
              <w:spacing w:before="120" w:line="240" w:lineRule="atLeast"/>
            </w:pPr>
            <w:r w:rsidRPr="008859BA">
              <w:t xml:space="preserve">vlastnoruční podpis </w:t>
            </w:r>
          </w:p>
        </w:tc>
      </w:tr>
      <w:tr w:rsidR="006E7A2E" w:rsidTr="006E7A2E">
        <w:trPr>
          <w:trHeight w:hRule="exact" w:val="600"/>
        </w:trPr>
        <w:tc>
          <w:tcPr>
            <w:tcW w:w="4039" w:type="dxa"/>
            <w:vAlign w:val="bottom"/>
          </w:tcPr>
          <w:p w:rsidR="006E7A2E" w:rsidRDefault="006E7A2E">
            <w:pPr>
              <w:spacing w:before="120" w:line="240" w:lineRule="atLeast"/>
              <w:jc w:val="left"/>
            </w:pPr>
          </w:p>
        </w:tc>
        <w:tc>
          <w:tcPr>
            <w:tcW w:w="4536" w:type="dxa"/>
            <w:tcBorders>
              <w:top w:val="dotted" w:sz="4" w:space="0" w:color="auto"/>
              <w:left w:val="nil"/>
              <w:bottom w:val="nil"/>
              <w:right w:val="nil"/>
            </w:tcBorders>
            <w:vAlign w:val="bottom"/>
            <w:hideMark/>
          </w:tcPr>
          <w:p w:rsidR="006E7A2E" w:rsidRDefault="006E7A2E">
            <w:pPr>
              <w:spacing w:before="120" w:line="240" w:lineRule="atLeast"/>
              <w:jc w:val="left"/>
              <w:rPr>
                <w:color w:val="000080"/>
              </w:rPr>
            </w:pPr>
          </w:p>
        </w:tc>
      </w:tr>
    </w:tbl>
    <w:p w:rsidR="00DA2E5D" w:rsidRDefault="00DA2E5D" w:rsidP="006E7A2E">
      <w:pPr>
        <w:rPr>
          <w:szCs w:val="20"/>
        </w:rPr>
      </w:pPr>
    </w:p>
    <w:p w:rsidR="00122019" w:rsidRPr="001D31FA" w:rsidRDefault="00DA2E5D" w:rsidP="001D31FA">
      <w:pPr>
        <w:jc w:val="center"/>
        <w:rPr>
          <w:b/>
          <w:sz w:val="28"/>
          <w:szCs w:val="28"/>
        </w:rPr>
      </w:pPr>
      <w:r>
        <w:rPr>
          <w:szCs w:val="20"/>
        </w:rPr>
        <w:br w:type="page"/>
      </w:r>
      <w:r w:rsidR="00E35D97">
        <w:rPr>
          <w:b/>
          <w:sz w:val="28"/>
          <w:szCs w:val="28"/>
        </w:rPr>
        <w:lastRenderedPageBreak/>
        <w:t>Anotace</w:t>
      </w:r>
    </w:p>
    <w:p w:rsidR="007E314A" w:rsidRDefault="007E314A" w:rsidP="001B1338">
      <w:pPr>
        <w:ind w:firstLine="709"/>
        <w:rPr>
          <w:szCs w:val="20"/>
        </w:rPr>
      </w:pPr>
      <w:r>
        <w:rPr>
          <w:szCs w:val="20"/>
        </w:rPr>
        <w:t>Po roce 1989 se v souvislosti s přechodem od centrálně plánovaného hospodářství k tržní</w:t>
      </w:r>
      <w:r w:rsidR="005255C8">
        <w:rPr>
          <w:szCs w:val="20"/>
        </w:rPr>
        <w:t>mu</w:t>
      </w:r>
      <w:r>
        <w:rPr>
          <w:szCs w:val="20"/>
        </w:rPr>
        <w:t xml:space="preserve"> událo mnoho podstatných politických, ekonomických a sociálních</w:t>
      </w:r>
      <w:r w:rsidR="00DD7E7F">
        <w:rPr>
          <w:szCs w:val="20"/>
        </w:rPr>
        <w:t xml:space="preserve"> změn</w:t>
      </w:r>
      <w:r>
        <w:rPr>
          <w:szCs w:val="20"/>
        </w:rPr>
        <w:t>. Především ekonomické změny</w:t>
      </w:r>
      <w:r w:rsidR="00B43A8F">
        <w:rPr>
          <w:szCs w:val="20"/>
        </w:rPr>
        <w:t>,</w:t>
      </w:r>
      <w:r>
        <w:rPr>
          <w:szCs w:val="20"/>
        </w:rPr>
        <w:t xml:space="preserve"> </w:t>
      </w:r>
      <w:r w:rsidR="007444CE">
        <w:rPr>
          <w:szCs w:val="20"/>
        </w:rPr>
        <w:t>projevující se na území Libereckého kraje</w:t>
      </w:r>
      <w:r w:rsidR="00B43A8F">
        <w:rPr>
          <w:szCs w:val="20"/>
        </w:rPr>
        <w:t>,</w:t>
      </w:r>
      <w:r w:rsidR="007444CE">
        <w:rPr>
          <w:szCs w:val="20"/>
        </w:rPr>
        <w:t xml:space="preserve"> </w:t>
      </w:r>
      <w:r>
        <w:rPr>
          <w:szCs w:val="20"/>
        </w:rPr>
        <w:t>jsou v souvislosti s transformací českého hospodářství v práci popsány. Jedná se především o změnu odvětvové struktury zaměstnanosti v</w:t>
      </w:r>
      <w:r w:rsidR="00981D5B">
        <w:rPr>
          <w:szCs w:val="20"/>
        </w:rPr>
        <w:t> </w:t>
      </w:r>
      <w:r>
        <w:rPr>
          <w:szCs w:val="20"/>
        </w:rPr>
        <w:t>průmyslu</w:t>
      </w:r>
      <w:r w:rsidR="00981D5B">
        <w:rPr>
          <w:szCs w:val="20"/>
        </w:rPr>
        <w:t xml:space="preserve"> a</w:t>
      </w:r>
      <w:r w:rsidR="001B1338">
        <w:rPr>
          <w:szCs w:val="20"/>
        </w:rPr>
        <w:t xml:space="preserve"> roli transformačních procesů na zaměstnanost ve vybraných správních obvodech. Analýza socioekonomické situace ve vybraných správních obvodech je v práci rovněž obsažena. </w:t>
      </w:r>
      <w:r w:rsidR="007444CE">
        <w:rPr>
          <w:szCs w:val="20"/>
        </w:rPr>
        <w:t xml:space="preserve">Modelovým územím pro analýzu byly SO </w:t>
      </w:r>
      <w:proofErr w:type="spellStart"/>
      <w:r w:rsidR="007444CE">
        <w:rPr>
          <w:szCs w:val="20"/>
        </w:rPr>
        <w:t>ORP</w:t>
      </w:r>
      <w:proofErr w:type="spellEnd"/>
      <w:r w:rsidR="007444CE">
        <w:rPr>
          <w:szCs w:val="20"/>
        </w:rPr>
        <w:t xml:space="preserve"> Liberec a Frýdlant. </w:t>
      </w:r>
    </w:p>
    <w:p w:rsidR="001D31FA" w:rsidRPr="005255C8" w:rsidRDefault="00E35D97" w:rsidP="001D31FA">
      <w:pPr>
        <w:jc w:val="center"/>
        <w:rPr>
          <w:b/>
          <w:sz w:val="28"/>
          <w:szCs w:val="28"/>
          <w:lang w:val="en-US"/>
        </w:rPr>
      </w:pPr>
      <w:proofErr w:type="spellStart"/>
      <w:r>
        <w:rPr>
          <w:b/>
          <w:sz w:val="28"/>
          <w:szCs w:val="28"/>
        </w:rPr>
        <w:t>Annotation</w:t>
      </w:r>
      <w:proofErr w:type="spellEnd"/>
    </w:p>
    <w:p w:rsidR="001D31FA" w:rsidRDefault="005255C8" w:rsidP="001B1338">
      <w:pPr>
        <w:ind w:firstLine="709"/>
        <w:rPr>
          <w:szCs w:val="20"/>
        </w:rPr>
      </w:pPr>
      <w:r w:rsidRPr="005255C8">
        <w:rPr>
          <w:szCs w:val="20"/>
          <w:lang w:val="en-US"/>
        </w:rPr>
        <w:t>The</w:t>
      </w:r>
      <w:r>
        <w:rPr>
          <w:szCs w:val="20"/>
        </w:rPr>
        <w:t xml:space="preserve"> transfer </w:t>
      </w:r>
      <w:proofErr w:type="spellStart"/>
      <w:r>
        <w:rPr>
          <w:szCs w:val="20"/>
        </w:rPr>
        <w:t>from</w:t>
      </w:r>
      <w:proofErr w:type="spellEnd"/>
      <w:r>
        <w:rPr>
          <w:szCs w:val="20"/>
        </w:rPr>
        <w:t xml:space="preserve"> a </w:t>
      </w:r>
      <w:proofErr w:type="spellStart"/>
      <w:r>
        <w:rPr>
          <w:szCs w:val="20"/>
        </w:rPr>
        <w:t>central</w:t>
      </w:r>
      <w:proofErr w:type="spellEnd"/>
      <w:r>
        <w:rPr>
          <w:szCs w:val="20"/>
        </w:rPr>
        <w:t xml:space="preserve"> </w:t>
      </w:r>
      <w:proofErr w:type="spellStart"/>
      <w:r>
        <w:rPr>
          <w:szCs w:val="20"/>
        </w:rPr>
        <w:t>planning</w:t>
      </w:r>
      <w:proofErr w:type="spellEnd"/>
      <w:r>
        <w:rPr>
          <w:szCs w:val="20"/>
        </w:rPr>
        <w:t xml:space="preserve"> and </w:t>
      </w:r>
      <w:proofErr w:type="spellStart"/>
      <w:r>
        <w:rPr>
          <w:szCs w:val="20"/>
        </w:rPr>
        <w:t>reorientation</w:t>
      </w:r>
      <w:proofErr w:type="spellEnd"/>
      <w:r>
        <w:rPr>
          <w:szCs w:val="20"/>
        </w:rPr>
        <w:t xml:space="preserve"> on </w:t>
      </w:r>
      <w:proofErr w:type="spellStart"/>
      <w:r w:rsidR="0018369A">
        <w:rPr>
          <w:szCs w:val="20"/>
        </w:rPr>
        <w:t>labo</w:t>
      </w:r>
      <w:r w:rsidR="00AF2998">
        <w:rPr>
          <w:szCs w:val="20"/>
        </w:rPr>
        <w:t>r</w:t>
      </w:r>
      <w:proofErr w:type="spellEnd"/>
      <w:r w:rsidR="00AF2998">
        <w:rPr>
          <w:szCs w:val="20"/>
        </w:rPr>
        <w:t xml:space="preserve"> </w:t>
      </w:r>
      <w:r>
        <w:rPr>
          <w:szCs w:val="20"/>
        </w:rPr>
        <w:t xml:space="preserve">market </w:t>
      </w:r>
      <w:proofErr w:type="spellStart"/>
      <w:r>
        <w:rPr>
          <w:szCs w:val="20"/>
        </w:rPr>
        <w:t>caused</w:t>
      </w:r>
      <w:proofErr w:type="spellEnd"/>
      <w:r>
        <w:rPr>
          <w:szCs w:val="20"/>
        </w:rPr>
        <w:t xml:space="preserve"> a many </w:t>
      </w:r>
      <w:proofErr w:type="spellStart"/>
      <w:r>
        <w:rPr>
          <w:szCs w:val="20"/>
        </w:rPr>
        <w:t>political</w:t>
      </w:r>
      <w:proofErr w:type="spellEnd"/>
      <w:r>
        <w:rPr>
          <w:szCs w:val="20"/>
        </w:rPr>
        <w:t xml:space="preserve">, </w:t>
      </w:r>
      <w:proofErr w:type="spellStart"/>
      <w:r>
        <w:rPr>
          <w:szCs w:val="20"/>
        </w:rPr>
        <w:t>economical</w:t>
      </w:r>
      <w:proofErr w:type="spellEnd"/>
      <w:r>
        <w:rPr>
          <w:szCs w:val="20"/>
        </w:rPr>
        <w:t xml:space="preserve"> and </w:t>
      </w:r>
      <w:proofErr w:type="spellStart"/>
      <w:r>
        <w:rPr>
          <w:szCs w:val="20"/>
        </w:rPr>
        <w:t>social</w:t>
      </w:r>
      <w:proofErr w:type="spellEnd"/>
      <w:r>
        <w:rPr>
          <w:szCs w:val="20"/>
        </w:rPr>
        <w:t xml:space="preserve"> </w:t>
      </w:r>
      <w:proofErr w:type="spellStart"/>
      <w:r>
        <w:rPr>
          <w:szCs w:val="20"/>
        </w:rPr>
        <w:t>changes</w:t>
      </w:r>
      <w:proofErr w:type="spellEnd"/>
      <w:r>
        <w:rPr>
          <w:szCs w:val="20"/>
        </w:rPr>
        <w:t xml:space="preserve"> </w:t>
      </w:r>
      <w:proofErr w:type="spellStart"/>
      <w:r>
        <w:rPr>
          <w:szCs w:val="20"/>
        </w:rPr>
        <w:t>since</w:t>
      </w:r>
      <w:proofErr w:type="spellEnd"/>
      <w:r>
        <w:rPr>
          <w:szCs w:val="20"/>
        </w:rPr>
        <w:t xml:space="preserve"> 1989. </w:t>
      </w:r>
      <w:proofErr w:type="spellStart"/>
      <w:r w:rsidR="00981D5B">
        <w:rPr>
          <w:szCs w:val="20"/>
        </w:rPr>
        <w:t>The</w:t>
      </w:r>
      <w:proofErr w:type="spellEnd"/>
      <w:r w:rsidR="00981D5B">
        <w:rPr>
          <w:szCs w:val="20"/>
        </w:rPr>
        <w:t xml:space="preserve"> </w:t>
      </w:r>
      <w:proofErr w:type="spellStart"/>
      <w:r w:rsidR="00981D5B">
        <w:rPr>
          <w:szCs w:val="20"/>
        </w:rPr>
        <w:t>economic</w:t>
      </w:r>
      <w:proofErr w:type="spellEnd"/>
      <w:r w:rsidR="00AF2998">
        <w:rPr>
          <w:szCs w:val="20"/>
        </w:rPr>
        <w:t xml:space="preserve"> </w:t>
      </w:r>
      <w:proofErr w:type="spellStart"/>
      <w:r w:rsidR="00AF2998">
        <w:rPr>
          <w:szCs w:val="20"/>
        </w:rPr>
        <w:t>changes</w:t>
      </w:r>
      <w:proofErr w:type="spellEnd"/>
      <w:r w:rsidR="00AF2998">
        <w:rPr>
          <w:szCs w:val="20"/>
        </w:rPr>
        <w:t xml:space="preserve"> are </w:t>
      </w:r>
      <w:proofErr w:type="spellStart"/>
      <w:r w:rsidR="00AF2998">
        <w:rPr>
          <w:szCs w:val="20"/>
        </w:rPr>
        <w:t>describe</w:t>
      </w:r>
      <w:proofErr w:type="spellEnd"/>
      <w:r w:rsidR="00AF2998">
        <w:rPr>
          <w:szCs w:val="20"/>
        </w:rPr>
        <w:t xml:space="preserve"> in </w:t>
      </w:r>
      <w:proofErr w:type="spellStart"/>
      <w:r w:rsidR="00AF2998">
        <w:rPr>
          <w:szCs w:val="20"/>
        </w:rPr>
        <w:t>this</w:t>
      </w:r>
      <w:proofErr w:type="spellEnd"/>
      <w:r w:rsidR="00AF2998">
        <w:rPr>
          <w:szCs w:val="20"/>
        </w:rPr>
        <w:t xml:space="preserve"> </w:t>
      </w:r>
      <w:proofErr w:type="spellStart"/>
      <w:r w:rsidR="00AF2998">
        <w:rPr>
          <w:szCs w:val="20"/>
        </w:rPr>
        <w:t>work</w:t>
      </w:r>
      <w:proofErr w:type="spellEnd"/>
      <w:r w:rsidR="00AF2998">
        <w:rPr>
          <w:szCs w:val="20"/>
        </w:rPr>
        <w:t xml:space="preserve"> </w:t>
      </w:r>
      <w:proofErr w:type="spellStart"/>
      <w:r w:rsidR="00AF2998">
        <w:rPr>
          <w:szCs w:val="20"/>
        </w:rPr>
        <w:t>with</w:t>
      </w:r>
      <w:proofErr w:type="spellEnd"/>
      <w:r w:rsidR="00AF2998">
        <w:rPr>
          <w:szCs w:val="20"/>
        </w:rPr>
        <w:t xml:space="preserve"> </w:t>
      </w:r>
      <w:proofErr w:type="spellStart"/>
      <w:r w:rsidR="00AF2998">
        <w:rPr>
          <w:szCs w:val="20"/>
        </w:rPr>
        <w:t>connection</w:t>
      </w:r>
      <w:proofErr w:type="spellEnd"/>
      <w:r w:rsidR="00AF2998">
        <w:rPr>
          <w:szCs w:val="20"/>
        </w:rPr>
        <w:t xml:space="preserve"> on </w:t>
      </w:r>
      <w:proofErr w:type="spellStart"/>
      <w:r w:rsidR="00AF2998">
        <w:rPr>
          <w:szCs w:val="20"/>
        </w:rPr>
        <w:t>transformation</w:t>
      </w:r>
      <w:proofErr w:type="spellEnd"/>
      <w:r w:rsidR="00AF2998">
        <w:rPr>
          <w:szCs w:val="20"/>
        </w:rPr>
        <w:t xml:space="preserve"> </w:t>
      </w:r>
      <w:proofErr w:type="spellStart"/>
      <w:r w:rsidR="00AF2998">
        <w:rPr>
          <w:szCs w:val="20"/>
        </w:rPr>
        <w:t>process</w:t>
      </w:r>
      <w:proofErr w:type="spellEnd"/>
      <w:r w:rsidR="00AF2998">
        <w:rPr>
          <w:szCs w:val="20"/>
        </w:rPr>
        <w:t xml:space="preserve"> </w:t>
      </w:r>
      <w:proofErr w:type="spellStart"/>
      <w:r w:rsidR="00AF2998">
        <w:rPr>
          <w:szCs w:val="20"/>
        </w:rPr>
        <w:t>of</w:t>
      </w:r>
      <w:proofErr w:type="spellEnd"/>
      <w:r w:rsidR="0018369A">
        <w:rPr>
          <w:szCs w:val="20"/>
        </w:rPr>
        <w:t xml:space="preserve"> C</w:t>
      </w:r>
      <w:r w:rsidR="00AF2998">
        <w:rPr>
          <w:szCs w:val="20"/>
        </w:rPr>
        <w:t xml:space="preserve">zech </w:t>
      </w:r>
      <w:proofErr w:type="spellStart"/>
      <w:r w:rsidR="00AF2998">
        <w:rPr>
          <w:szCs w:val="20"/>
        </w:rPr>
        <w:t>economy</w:t>
      </w:r>
      <w:proofErr w:type="spellEnd"/>
      <w:r w:rsidR="0018369A">
        <w:rPr>
          <w:szCs w:val="20"/>
        </w:rPr>
        <w:t xml:space="preserve">, </w:t>
      </w:r>
      <w:proofErr w:type="spellStart"/>
      <w:r w:rsidR="0018369A">
        <w:rPr>
          <w:szCs w:val="20"/>
        </w:rPr>
        <w:t>because</w:t>
      </w:r>
      <w:proofErr w:type="spellEnd"/>
      <w:r w:rsidR="0018369A">
        <w:rPr>
          <w:szCs w:val="20"/>
        </w:rPr>
        <w:t xml:space="preserve"> </w:t>
      </w:r>
      <w:proofErr w:type="spellStart"/>
      <w:r w:rsidR="0018369A">
        <w:rPr>
          <w:szCs w:val="20"/>
        </w:rPr>
        <w:t>it</w:t>
      </w:r>
      <w:proofErr w:type="spellEnd"/>
      <w:r w:rsidR="0018369A">
        <w:rPr>
          <w:szCs w:val="20"/>
        </w:rPr>
        <w:t xml:space="preserve"> </w:t>
      </w:r>
      <w:proofErr w:type="spellStart"/>
      <w:r w:rsidR="0018369A">
        <w:rPr>
          <w:szCs w:val="20"/>
        </w:rPr>
        <w:t>took</w:t>
      </w:r>
      <w:proofErr w:type="spellEnd"/>
      <w:r w:rsidR="0018369A">
        <w:rPr>
          <w:szCs w:val="20"/>
        </w:rPr>
        <w:t xml:space="preserve"> </w:t>
      </w:r>
      <w:proofErr w:type="spellStart"/>
      <w:r w:rsidR="0018369A">
        <w:rPr>
          <w:szCs w:val="20"/>
        </w:rPr>
        <w:t>an</w:t>
      </w:r>
      <w:proofErr w:type="spellEnd"/>
      <w:r w:rsidR="0018369A">
        <w:rPr>
          <w:szCs w:val="20"/>
        </w:rPr>
        <w:t xml:space="preserve"> </w:t>
      </w:r>
      <w:proofErr w:type="spellStart"/>
      <w:r w:rsidR="0018369A">
        <w:rPr>
          <w:szCs w:val="20"/>
        </w:rPr>
        <w:t>a</w:t>
      </w:r>
      <w:r w:rsidR="00AF2998">
        <w:rPr>
          <w:szCs w:val="20"/>
        </w:rPr>
        <w:t>ffect</w:t>
      </w:r>
      <w:proofErr w:type="spellEnd"/>
      <w:r w:rsidR="00AF2998">
        <w:rPr>
          <w:szCs w:val="20"/>
        </w:rPr>
        <w:t xml:space="preserve"> on Liberec </w:t>
      </w:r>
      <w:proofErr w:type="spellStart"/>
      <w:r w:rsidR="00AF2998">
        <w:rPr>
          <w:szCs w:val="20"/>
        </w:rPr>
        <w:t>county</w:t>
      </w:r>
      <w:proofErr w:type="spellEnd"/>
      <w:r w:rsidR="00AF2998">
        <w:rPr>
          <w:szCs w:val="20"/>
        </w:rPr>
        <w:t xml:space="preserve">. </w:t>
      </w:r>
      <w:proofErr w:type="spellStart"/>
      <w:r w:rsidR="00AF2998">
        <w:rPr>
          <w:szCs w:val="20"/>
        </w:rPr>
        <w:t>It</w:t>
      </w:r>
      <w:proofErr w:type="spellEnd"/>
      <w:r w:rsidR="00AF2998">
        <w:rPr>
          <w:szCs w:val="20"/>
        </w:rPr>
        <w:t xml:space="preserve"> </w:t>
      </w:r>
      <w:proofErr w:type="spellStart"/>
      <w:r w:rsidR="00AF2998">
        <w:rPr>
          <w:szCs w:val="20"/>
        </w:rPr>
        <w:t>is</w:t>
      </w:r>
      <w:proofErr w:type="spellEnd"/>
      <w:r w:rsidR="003B5A2F">
        <w:rPr>
          <w:szCs w:val="20"/>
        </w:rPr>
        <w:t xml:space="preserve"> </w:t>
      </w:r>
      <w:proofErr w:type="spellStart"/>
      <w:r w:rsidR="003B5A2F">
        <w:rPr>
          <w:szCs w:val="20"/>
        </w:rPr>
        <w:t>about</w:t>
      </w:r>
      <w:proofErr w:type="spellEnd"/>
      <w:r w:rsidR="003B5A2F">
        <w:rPr>
          <w:szCs w:val="20"/>
        </w:rPr>
        <w:t xml:space="preserve"> </w:t>
      </w:r>
      <w:proofErr w:type="spellStart"/>
      <w:r w:rsidR="003B5A2F">
        <w:rPr>
          <w:szCs w:val="20"/>
        </w:rPr>
        <w:t>change</w:t>
      </w:r>
      <w:proofErr w:type="spellEnd"/>
      <w:r w:rsidR="00AF2998">
        <w:rPr>
          <w:szCs w:val="20"/>
        </w:rPr>
        <w:t xml:space="preserve"> </w:t>
      </w:r>
      <w:proofErr w:type="spellStart"/>
      <w:r w:rsidR="00AF2998">
        <w:rPr>
          <w:szCs w:val="20"/>
        </w:rPr>
        <w:t>of</w:t>
      </w:r>
      <w:proofErr w:type="spellEnd"/>
      <w:r w:rsidR="00AF2998">
        <w:rPr>
          <w:szCs w:val="20"/>
        </w:rPr>
        <w:t xml:space="preserve"> </w:t>
      </w:r>
      <w:proofErr w:type="spellStart"/>
      <w:r w:rsidR="00AF2998">
        <w:rPr>
          <w:szCs w:val="20"/>
        </w:rPr>
        <w:t>sectoral</w:t>
      </w:r>
      <w:proofErr w:type="spellEnd"/>
      <w:r w:rsidR="00AF2998">
        <w:rPr>
          <w:szCs w:val="20"/>
        </w:rPr>
        <w:t xml:space="preserve"> </w:t>
      </w:r>
      <w:proofErr w:type="spellStart"/>
      <w:r w:rsidR="00AF2998">
        <w:rPr>
          <w:szCs w:val="20"/>
        </w:rPr>
        <w:t>struc</w:t>
      </w:r>
      <w:r w:rsidR="00981D5B">
        <w:rPr>
          <w:szCs w:val="20"/>
        </w:rPr>
        <w:t>ture</w:t>
      </w:r>
      <w:proofErr w:type="spellEnd"/>
      <w:r w:rsidR="00981D5B">
        <w:rPr>
          <w:szCs w:val="20"/>
        </w:rPr>
        <w:t xml:space="preserve"> </w:t>
      </w:r>
      <w:proofErr w:type="spellStart"/>
      <w:r w:rsidR="00981D5B">
        <w:rPr>
          <w:szCs w:val="20"/>
        </w:rPr>
        <w:t>of</w:t>
      </w:r>
      <w:proofErr w:type="spellEnd"/>
      <w:r w:rsidR="00981D5B">
        <w:rPr>
          <w:szCs w:val="20"/>
        </w:rPr>
        <w:t xml:space="preserve"> </w:t>
      </w:r>
      <w:proofErr w:type="spellStart"/>
      <w:r w:rsidR="00981D5B">
        <w:rPr>
          <w:szCs w:val="20"/>
        </w:rPr>
        <w:t>employment</w:t>
      </w:r>
      <w:proofErr w:type="spellEnd"/>
      <w:r w:rsidR="00981D5B">
        <w:rPr>
          <w:szCs w:val="20"/>
        </w:rPr>
        <w:t xml:space="preserve"> in </w:t>
      </w:r>
      <w:proofErr w:type="spellStart"/>
      <w:r w:rsidR="00981D5B">
        <w:rPr>
          <w:szCs w:val="20"/>
        </w:rPr>
        <w:t>industry</w:t>
      </w:r>
      <w:proofErr w:type="spellEnd"/>
      <w:r w:rsidR="00981D5B">
        <w:rPr>
          <w:szCs w:val="20"/>
        </w:rPr>
        <w:t xml:space="preserve"> and </w:t>
      </w:r>
      <w:proofErr w:type="spellStart"/>
      <w:r w:rsidR="003B5A2F">
        <w:rPr>
          <w:szCs w:val="20"/>
        </w:rPr>
        <w:t>about</w:t>
      </w:r>
      <w:proofErr w:type="spellEnd"/>
      <w:r w:rsidR="003B5A2F">
        <w:rPr>
          <w:szCs w:val="20"/>
        </w:rPr>
        <w:t xml:space="preserve"> </w:t>
      </w:r>
      <w:r w:rsidR="00981D5B">
        <w:rPr>
          <w:szCs w:val="20"/>
        </w:rPr>
        <w:t xml:space="preserve">role </w:t>
      </w:r>
      <w:proofErr w:type="spellStart"/>
      <w:r w:rsidR="00981D5B">
        <w:rPr>
          <w:szCs w:val="20"/>
        </w:rPr>
        <w:t>of</w:t>
      </w:r>
      <w:proofErr w:type="spellEnd"/>
      <w:r w:rsidR="00981D5B">
        <w:rPr>
          <w:szCs w:val="20"/>
        </w:rPr>
        <w:t xml:space="preserve"> </w:t>
      </w:r>
      <w:proofErr w:type="spellStart"/>
      <w:r w:rsidR="00981D5B">
        <w:rPr>
          <w:szCs w:val="20"/>
        </w:rPr>
        <w:t>transformation</w:t>
      </w:r>
      <w:proofErr w:type="spellEnd"/>
      <w:r w:rsidR="00981D5B">
        <w:rPr>
          <w:szCs w:val="20"/>
        </w:rPr>
        <w:t xml:space="preserve"> </w:t>
      </w:r>
      <w:proofErr w:type="spellStart"/>
      <w:r w:rsidR="00981D5B">
        <w:rPr>
          <w:szCs w:val="20"/>
        </w:rPr>
        <w:t>process</w:t>
      </w:r>
      <w:proofErr w:type="spellEnd"/>
      <w:r w:rsidR="0018369A">
        <w:rPr>
          <w:szCs w:val="20"/>
        </w:rPr>
        <w:t xml:space="preserve">, </w:t>
      </w:r>
      <w:proofErr w:type="spellStart"/>
      <w:r w:rsidR="0018369A">
        <w:rPr>
          <w:szCs w:val="20"/>
        </w:rPr>
        <w:t>which</w:t>
      </w:r>
      <w:proofErr w:type="spellEnd"/>
      <w:r w:rsidR="0018369A">
        <w:rPr>
          <w:szCs w:val="20"/>
        </w:rPr>
        <w:t xml:space="preserve"> </w:t>
      </w:r>
      <w:proofErr w:type="spellStart"/>
      <w:r w:rsidR="0018369A">
        <w:rPr>
          <w:szCs w:val="20"/>
        </w:rPr>
        <w:t>have</w:t>
      </w:r>
      <w:proofErr w:type="spellEnd"/>
      <w:r w:rsidR="0018369A">
        <w:rPr>
          <w:szCs w:val="20"/>
        </w:rPr>
        <w:t xml:space="preserve"> had </w:t>
      </w:r>
      <w:proofErr w:type="spellStart"/>
      <w:r w:rsidR="0018369A">
        <w:rPr>
          <w:szCs w:val="20"/>
        </w:rPr>
        <w:t>an</w:t>
      </w:r>
      <w:proofErr w:type="spellEnd"/>
      <w:r w:rsidR="0018369A">
        <w:rPr>
          <w:szCs w:val="20"/>
        </w:rPr>
        <w:t xml:space="preserve"> </w:t>
      </w:r>
      <w:proofErr w:type="spellStart"/>
      <w:r w:rsidR="0018369A">
        <w:rPr>
          <w:szCs w:val="20"/>
        </w:rPr>
        <w:t>a</w:t>
      </w:r>
      <w:r w:rsidR="00981D5B">
        <w:rPr>
          <w:szCs w:val="20"/>
        </w:rPr>
        <w:t>ffect</w:t>
      </w:r>
      <w:proofErr w:type="spellEnd"/>
      <w:r w:rsidR="00981D5B">
        <w:rPr>
          <w:szCs w:val="20"/>
        </w:rPr>
        <w:t xml:space="preserve"> on </w:t>
      </w:r>
      <w:proofErr w:type="spellStart"/>
      <w:r w:rsidR="00981D5B">
        <w:rPr>
          <w:szCs w:val="20"/>
        </w:rPr>
        <w:t>employment</w:t>
      </w:r>
      <w:proofErr w:type="spellEnd"/>
      <w:r w:rsidR="00981D5B">
        <w:rPr>
          <w:szCs w:val="20"/>
        </w:rPr>
        <w:t xml:space="preserve"> </w:t>
      </w:r>
      <w:proofErr w:type="spellStart"/>
      <w:r w:rsidR="00981D5B">
        <w:rPr>
          <w:szCs w:val="20"/>
        </w:rPr>
        <w:t>in</w:t>
      </w:r>
      <w:r w:rsidR="0018369A">
        <w:rPr>
          <w:szCs w:val="20"/>
        </w:rPr>
        <w:t>side</w:t>
      </w:r>
      <w:proofErr w:type="spellEnd"/>
      <w:r w:rsidR="0018369A">
        <w:rPr>
          <w:szCs w:val="20"/>
        </w:rPr>
        <w:t xml:space="preserve"> </w:t>
      </w:r>
      <w:proofErr w:type="spellStart"/>
      <w:r w:rsidR="0018369A">
        <w:rPr>
          <w:szCs w:val="20"/>
        </w:rPr>
        <w:t>of</w:t>
      </w:r>
      <w:proofErr w:type="spellEnd"/>
      <w:r w:rsidR="00981D5B">
        <w:rPr>
          <w:szCs w:val="20"/>
        </w:rPr>
        <w:t xml:space="preserve"> </w:t>
      </w:r>
      <w:proofErr w:type="spellStart"/>
      <w:r w:rsidR="00981D5B">
        <w:rPr>
          <w:szCs w:val="20"/>
        </w:rPr>
        <w:t>advance</w:t>
      </w:r>
      <w:proofErr w:type="spellEnd"/>
      <w:r w:rsidR="00981D5B">
        <w:rPr>
          <w:szCs w:val="20"/>
        </w:rPr>
        <w:t xml:space="preserve"> </w:t>
      </w:r>
      <w:proofErr w:type="spellStart"/>
      <w:r w:rsidR="00981D5B">
        <w:rPr>
          <w:szCs w:val="20"/>
        </w:rPr>
        <w:t>choosen</w:t>
      </w:r>
      <w:proofErr w:type="spellEnd"/>
      <w:r w:rsidR="00981D5B">
        <w:rPr>
          <w:szCs w:val="20"/>
        </w:rPr>
        <w:t xml:space="preserve"> </w:t>
      </w:r>
      <w:proofErr w:type="spellStart"/>
      <w:r w:rsidR="00981D5B">
        <w:rPr>
          <w:szCs w:val="20"/>
        </w:rPr>
        <w:t>administrative</w:t>
      </w:r>
      <w:proofErr w:type="spellEnd"/>
      <w:r w:rsidR="00981D5B">
        <w:rPr>
          <w:szCs w:val="20"/>
        </w:rPr>
        <w:t xml:space="preserve"> </w:t>
      </w:r>
      <w:proofErr w:type="spellStart"/>
      <w:r w:rsidR="00981D5B">
        <w:rPr>
          <w:szCs w:val="20"/>
        </w:rPr>
        <w:t>districts</w:t>
      </w:r>
      <w:proofErr w:type="spellEnd"/>
      <w:r w:rsidR="0018369A">
        <w:rPr>
          <w:szCs w:val="20"/>
        </w:rPr>
        <w:t xml:space="preserve">. </w:t>
      </w:r>
      <w:proofErr w:type="spellStart"/>
      <w:r w:rsidR="0018369A">
        <w:rPr>
          <w:szCs w:val="20"/>
        </w:rPr>
        <w:t>The</w:t>
      </w:r>
      <w:proofErr w:type="spellEnd"/>
      <w:r w:rsidR="0018369A">
        <w:rPr>
          <w:szCs w:val="20"/>
        </w:rPr>
        <w:t xml:space="preserve"> </w:t>
      </w:r>
      <w:proofErr w:type="spellStart"/>
      <w:r w:rsidR="0018369A">
        <w:rPr>
          <w:szCs w:val="20"/>
        </w:rPr>
        <w:t>analysis</w:t>
      </w:r>
      <w:proofErr w:type="spellEnd"/>
      <w:r w:rsidR="00981D5B">
        <w:rPr>
          <w:szCs w:val="20"/>
        </w:rPr>
        <w:t xml:space="preserve"> </w:t>
      </w:r>
      <w:proofErr w:type="spellStart"/>
      <w:r w:rsidR="00981D5B">
        <w:rPr>
          <w:szCs w:val="20"/>
        </w:rPr>
        <w:t>of</w:t>
      </w:r>
      <w:proofErr w:type="spellEnd"/>
      <w:r w:rsidR="00981D5B">
        <w:rPr>
          <w:szCs w:val="20"/>
        </w:rPr>
        <w:t xml:space="preserve"> </w:t>
      </w:r>
      <w:proofErr w:type="spellStart"/>
      <w:r w:rsidR="00981D5B">
        <w:rPr>
          <w:szCs w:val="20"/>
        </w:rPr>
        <w:t>socioeconomic</w:t>
      </w:r>
      <w:proofErr w:type="spellEnd"/>
      <w:r w:rsidR="00981D5B">
        <w:rPr>
          <w:szCs w:val="20"/>
        </w:rPr>
        <w:t xml:space="preserve"> </w:t>
      </w:r>
      <w:proofErr w:type="spellStart"/>
      <w:r w:rsidR="00981D5B">
        <w:rPr>
          <w:szCs w:val="20"/>
        </w:rPr>
        <w:t>situation</w:t>
      </w:r>
      <w:proofErr w:type="spellEnd"/>
      <w:r w:rsidR="00981D5B">
        <w:rPr>
          <w:szCs w:val="20"/>
        </w:rPr>
        <w:t xml:space="preserve"> </w:t>
      </w:r>
      <w:proofErr w:type="spellStart"/>
      <w:r w:rsidR="00981D5B">
        <w:rPr>
          <w:szCs w:val="20"/>
        </w:rPr>
        <w:t>for</w:t>
      </w:r>
      <w:proofErr w:type="spellEnd"/>
      <w:r w:rsidR="00981D5B">
        <w:rPr>
          <w:szCs w:val="20"/>
        </w:rPr>
        <w:t xml:space="preserve"> </w:t>
      </w:r>
      <w:proofErr w:type="spellStart"/>
      <w:r w:rsidR="00981D5B">
        <w:rPr>
          <w:szCs w:val="20"/>
        </w:rPr>
        <w:t>administ</w:t>
      </w:r>
      <w:r w:rsidR="0018369A">
        <w:rPr>
          <w:szCs w:val="20"/>
        </w:rPr>
        <w:t>rative</w:t>
      </w:r>
      <w:proofErr w:type="spellEnd"/>
      <w:r w:rsidR="0018369A">
        <w:rPr>
          <w:szCs w:val="20"/>
        </w:rPr>
        <w:t xml:space="preserve"> </w:t>
      </w:r>
      <w:proofErr w:type="spellStart"/>
      <w:r w:rsidR="0018369A">
        <w:rPr>
          <w:szCs w:val="20"/>
        </w:rPr>
        <w:t>districts</w:t>
      </w:r>
      <w:proofErr w:type="spellEnd"/>
      <w:r w:rsidR="0018369A">
        <w:rPr>
          <w:szCs w:val="20"/>
        </w:rPr>
        <w:t xml:space="preserve"> are</w:t>
      </w:r>
      <w:r w:rsidR="00981D5B">
        <w:rPr>
          <w:szCs w:val="20"/>
        </w:rPr>
        <w:t xml:space="preserve"> </w:t>
      </w:r>
      <w:proofErr w:type="spellStart"/>
      <w:r w:rsidR="00981D5B">
        <w:rPr>
          <w:szCs w:val="20"/>
        </w:rPr>
        <w:t>include</w:t>
      </w:r>
      <w:proofErr w:type="spellEnd"/>
      <w:r w:rsidR="00981D5B">
        <w:rPr>
          <w:szCs w:val="20"/>
        </w:rPr>
        <w:t xml:space="preserve">. </w:t>
      </w:r>
      <w:proofErr w:type="spellStart"/>
      <w:r w:rsidR="00981D5B">
        <w:rPr>
          <w:szCs w:val="20"/>
        </w:rPr>
        <w:t>The</w:t>
      </w:r>
      <w:proofErr w:type="spellEnd"/>
      <w:r w:rsidR="00981D5B">
        <w:rPr>
          <w:szCs w:val="20"/>
        </w:rPr>
        <w:t xml:space="preserve"> </w:t>
      </w:r>
      <w:proofErr w:type="spellStart"/>
      <w:r w:rsidR="00981D5B">
        <w:rPr>
          <w:szCs w:val="20"/>
        </w:rPr>
        <w:t>districts</w:t>
      </w:r>
      <w:proofErr w:type="spellEnd"/>
      <w:r w:rsidR="00981D5B">
        <w:rPr>
          <w:szCs w:val="20"/>
        </w:rPr>
        <w:t xml:space="preserve"> Liberec and </w:t>
      </w:r>
      <w:proofErr w:type="spellStart"/>
      <w:r w:rsidR="00981D5B">
        <w:rPr>
          <w:szCs w:val="20"/>
        </w:rPr>
        <w:t>Frydlant</w:t>
      </w:r>
      <w:proofErr w:type="spellEnd"/>
      <w:r w:rsidR="00981D5B">
        <w:rPr>
          <w:szCs w:val="20"/>
        </w:rPr>
        <w:t xml:space="preserve"> </w:t>
      </w:r>
      <w:proofErr w:type="spellStart"/>
      <w:r w:rsidR="00981D5B">
        <w:rPr>
          <w:szCs w:val="20"/>
        </w:rPr>
        <w:t>were</w:t>
      </w:r>
      <w:proofErr w:type="spellEnd"/>
      <w:r w:rsidR="00981D5B">
        <w:rPr>
          <w:szCs w:val="20"/>
        </w:rPr>
        <w:t xml:space="preserve"> </w:t>
      </w:r>
      <w:proofErr w:type="spellStart"/>
      <w:r w:rsidR="00981D5B">
        <w:rPr>
          <w:szCs w:val="20"/>
        </w:rPr>
        <w:t>chosen</w:t>
      </w:r>
      <w:proofErr w:type="spellEnd"/>
      <w:r w:rsidR="00981D5B">
        <w:rPr>
          <w:szCs w:val="20"/>
        </w:rPr>
        <w:t xml:space="preserve"> </w:t>
      </w:r>
      <w:proofErr w:type="spellStart"/>
      <w:r w:rsidR="00981D5B">
        <w:rPr>
          <w:szCs w:val="20"/>
        </w:rPr>
        <w:t>like</w:t>
      </w:r>
      <w:proofErr w:type="spellEnd"/>
      <w:r w:rsidR="00981D5B">
        <w:rPr>
          <w:szCs w:val="20"/>
        </w:rPr>
        <w:t xml:space="preserve"> a </w:t>
      </w:r>
      <w:proofErr w:type="spellStart"/>
      <w:r w:rsidR="00981D5B">
        <w:rPr>
          <w:szCs w:val="20"/>
        </w:rPr>
        <w:t>model</w:t>
      </w:r>
      <w:r w:rsidR="003B5A2F">
        <w:rPr>
          <w:szCs w:val="20"/>
        </w:rPr>
        <w:t>s</w:t>
      </w:r>
      <w:proofErr w:type="spellEnd"/>
      <w:r w:rsidR="003B5A2F">
        <w:rPr>
          <w:szCs w:val="20"/>
        </w:rPr>
        <w:t xml:space="preserve"> </w:t>
      </w:r>
      <w:proofErr w:type="spellStart"/>
      <w:r w:rsidR="003B5A2F">
        <w:rPr>
          <w:szCs w:val="20"/>
        </w:rPr>
        <w:t>district</w:t>
      </w:r>
      <w:proofErr w:type="spellEnd"/>
      <w:r w:rsidR="00981D5B">
        <w:rPr>
          <w:szCs w:val="20"/>
        </w:rPr>
        <w:t xml:space="preserve"> </w:t>
      </w:r>
      <w:proofErr w:type="spellStart"/>
      <w:r w:rsidR="00981D5B">
        <w:rPr>
          <w:szCs w:val="20"/>
        </w:rPr>
        <w:t>for</w:t>
      </w:r>
      <w:proofErr w:type="spellEnd"/>
      <w:r w:rsidR="00981D5B">
        <w:rPr>
          <w:szCs w:val="20"/>
        </w:rPr>
        <w:t xml:space="preserve"> a </w:t>
      </w:r>
      <w:proofErr w:type="spellStart"/>
      <w:r w:rsidR="00981D5B">
        <w:rPr>
          <w:szCs w:val="20"/>
        </w:rPr>
        <w:t>comparation</w:t>
      </w:r>
      <w:proofErr w:type="spellEnd"/>
      <w:r w:rsidR="00981D5B">
        <w:rPr>
          <w:szCs w:val="20"/>
        </w:rPr>
        <w:t xml:space="preserve"> </w:t>
      </w:r>
      <w:proofErr w:type="spellStart"/>
      <w:r w:rsidR="0018369A">
        <w:rPr>
          <w:szCs w:val="20"/>
        </w:rPr>
        <w:t>analysis</w:t>
      </w:r>
      <w:proofErr w:type="spellEnd"/>
      <w:r w:rsidR="00981D5B">
        <w:rPr>
          <w:szCs w:val="20"/>
        </w:rPr>
        <w:t>.</w:t>
      </w:r>
    </w:p>
    <w:p w:rsidR="00837C6D" w:rsidRDefault="00837C6D" w:rsidP="001D31FA">
      <w:pPr>
        <w:jc w:val="left"/>
        <w:rPr>
          <w:szCs w:val="20"/>
        </w:rPr>
      </w:pPr>
    </w:p>
    <w:p w:rsidR="00837C6D" w:rsidRDefault="00837C6D" w:rsidP="001D31FA">
      <w:pPr>
        <w:jc w:val="left"/>
        <w:rPr>
          <w:szCs w:val="20"/>
        </w:rPr>
      </w:pPr>
    </w:p>
    <w:p w:rsidR="00837C6D" w:rsidRPr="00837C6D" w:rsidRDefault="00122019" w:rsidP="00837C6D">
      <w:pPr>
        <w:jc w:val="center"/>
        <w:rPr>
          <w:b/>
          <w:sz w:val="28"/>
          <w:szCs w:val="28"/>
        </w:rPr>
      </w:pPr>
      <w:r w:rsidRPr="00837C6D">
        <w:rPr>
          <w:b/>
          <w:sz w:val="28"/>
          <w:szCs w:val="28"/>
        </w:rPr>
        <w:t xml:space="preserve">Klíčová slova: </w:t>
      </w:r>
    </w:p>
    <w:p w:rsidR="001B455F" w:rsidRDefault="00122019" w:rsidP="001D31FA">
      <w:pPr>
        <w:jc w:val="left"/>
        <w:rPr>
          <w:szCs w:val="20"/>
        </w:rPr>
      </w:pPr>
      <w:r>
        <w:rPr>
          <w:szCs w:val="20"/>
        </w:rPr>
        <w:t>Průmys</w:t>
      </w:r>
      <w:r w:rsidR="008859BA">
        <w:rPr>
          <w:szCs w:val="20"/>
        </w:rPr>
        <w:t>l, trh práce, správní obvod</w:t>
      </w:r>
      <w:r>
        <w:rPr>
          <w:szCs w:val="20"/>
        </w:rPr>
        <w:t>, odvětvová struktura</w:t>
      </w:r>
      <w:r w:rsidR="001B455F">
        <w:rPr>
          <w:szCs w:val="20"/>
        </w:rPr>
        <w:t>, Liberecký kraj</w:t>
      </w:r>
    </w:p>
    <w:p w:rsidR="00837C6D" w:rsidRDefault="00837C6D" w:rsidP="001D31FA">
      <w:pPr>
        <w:jc w:val="left"/>
        <w:rPr>
          <w:szCs w:val="20"/>
        </w:rPr>
      </w:pPr>
    </w:p>
    <w:p w:rsidR="00837C6D" w:rsidRPr="00837C6D" w:rsidRDefault="001D31FA" w:rsidP="00837C6D">
      <w:pPr>
        <w:jc w:val="center"/>
        <w:rPr>
          <w:b/>
          <w:sz w:val="28"/>
          <w:szCs w:val="28"/>
        </w:rPr>
      </w:pPr>
      <w:proofErr w:type="spellStart"/>
      <w:r w:rsidRPr="00837C6D">
        <w:rPr>
          <w:b/>
          <w:sz w:val="28"/>
          <w:szCs w:val="28"/>
        </w:rPr>
        <w:t>Key</w:t>
      </w:r>
      <w:proofErr w:type="spellEnd"/>
      <w:r w:rsidRPr="00837C6D">
        <w:rPr>
          <w:b/>
          <w:sz w:val="28"/>
          <w:szCs w:val="28"/>
        </w:rPr>
        <w:t xml:space="preserve"> </w:t>
      </w:r>
      <w:proofErr w:type="spellStart"/>
      <w:r w:rsidRPr="00837C6D">
        <w:rPr>
          <w:b/>
          <w:sz w:val="28"/>
          <w:szCs w:val="28"/>
        </w:rPr>
        <w:t>words</w:t>
      </w:r>
      <w:proofErr w:type="spellEnd"/>
      <w:r w:rsidRPr="00837C6D">
        <w:rPr>
          <w:b/>
          <w:sz w:val="28"/>
          <w:szCs w:val="28"/>
        </w:rPr>
        <w:t xml:space="preserve">: </w:t>
      </w:r>
    </w:p>
    <w:p w:rsidR="001D31FA" w:rsidRDefault="001E2071" w:rsidP="001D31FA">
      <w:pPr>
        <w:jc w:val="left"/>
        <w:rPr>
          <w:szCs w:val="20"/>
        </w:rPr>
      </w:pPr>
      <w:proofErr w:type="spellStart"/>
      <w:r>
        <w:rPr>
          <w:szCs w:val="20"/>
        </w:rPr>
        <w:t>Industry</w:t>
      </w:r>
      <w:proofErr w:type="spellEnd"/>
      <w:r>
        <w:rPr>
          <w:szCs w:val="20"/>
        </w:rPr>
        <w:t xml:space="preserve">, </w:t>
      </w:r>
      <w:proofErr w:type="spellStart"/>
      <w:r>
        <w:rPr>
          <w:szCs w:val="20"/>
        </w:rPr>
        <w:t>labour</w:t>
      </w:r>
      <w:proofErr w:type="spellEnd"/>
      <w:r>
        <w:rPr>
          <w:szCs w:val="20"/>
        </w:rPr>
        <w:t xml:space="preserve"> market, </w:t>
      </w:r>
      <w:proofErr w:type="spellStart"/>
      <w:r>
        <w:rPr>
          <w:szCs w:val="20"/>
        </w:rPr>
        <w:t>administartive</w:t>
      </w:r>
      <w:proofErr w:type="spellEnd"/>
      <w:r>
        <w:rPr>
          <w:szCs w:val="20"/>
        </w:rPr>
        <w:t xml:space="preserve"> </w:t>
      </w:r>
      <w:proofErr w:type="spellStart"/>
      <w:r>
        <w:rPr>
          <w:szCs w:val="20"/>
        </w:rPr>
        <w:t>district</w:t>
      </w:r>
      <w:proofErr w:type="spellEnd"/>
      <w:r>
        <w:rPr>
          <w:szCs w:val="20"/>
        </w:rPr>
        <w:t xml:space="preserve">, </w:t>
      </w:r>
      <w:proofErr w:type="spellStart"/>
      <w:r>
        <w:rPr>
          <w:szCs w:val="20"/>
        </w:rPr>
        <w:t>sectoral</w:t>
      </w:r>
      <w:proofErr w:type="spellEnd"/>
      <w:r>
        <w:rPr>
          <w:szCs w:val="20"/>
        </w:rPr>
        <w:t xml:space="preserve"> </w:t>
      </w:r>
      <w:proofErr w:type="spellStart"/>
      <w:r>
        <w:rPr>
          <w:szCs w:val="20"/>
        </w:rPr>
        <w:t>structure</w:t>
      </w:r>
      <w:proofErr w:type="spellEnd"/>
      <w:r>
        <w:rPr>
          <w:szCs w:val="20"/>
        </w:rPr>
        <w:t xml:space="preserve">, Liberec </w:t>
      </w:r>
      <w:proofErr w:type="spellStart"/>
      <w:r>
        <w:rPr>
          <w:szCs w:val="20"/>
        </w:rPr>
        <w:t>county</w:t>
      </w:r>
      <w:proofErr w:type="spellEnd"/>
    </w:p>
    <w:p w:rsidR="00034723" w:rsidRDefault="00034723">
      <w:pPr>
        <w:spacing w:line="240" w:lineRule="auto"/>
        <w:jc w:val="left"/>
        <w:rPr>
          <w:szCs w:val="20"/>
        </w:rPr>
      </w:pPr>
      <w:r>
        <w:rPr>
          <w:szCs w:val="20"/>
        </w:rPr>
        <w:br w:type="page"/>
      </w:r>
      <w:bookmarkStart w:id="0" w:name="_GoBack"/>
      <w:bookmarkEnd w:id="0"/>
    </w:p>
    <w:p w:rsidR="00034723" w:rsidRDefault="0024535F">
      <w:pPr>
        <w:spacing w:line="240" w:lineRule="auto"/>
        <w:jc w:val="left"/>
        <w:rPr>
          <w:szCs w:val="20"/>
        </w:rPr>
      </w:pPr>
      <w:r>
        <w:rPr>
          <w:noProof/>
          <w:szCs w:val="20"/>
          <w:lang w:eastAsia="cs-CZ"/>
        </w:rPr>
        <w:lastRenderedPageBreak/>
        <w:drawing>
          <wp:anchor distT="0" distB="0" distL="114300" distR="114300" simplePos="0" relativeHeight="251667456" behindDoc="0" locked="0" layoutInCell="1" allowOverlap="1">
            <wp:simplePos x="0" y="0"/>
            <wp:positionH relativeFrom="column">
              <wp:posOffset>-1070610</wp:posOffset>
            </wp:positionH>
            <wp:positionV relativeFrom="paragraph">
              <wp:posOffset>-900430</wp:posOffset>
            </wp:positionV>
            <wp:extent cx="7534275" cy="10001250"/>
            <wp:effectExtent l="0" t="0" r="952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839D.tmp"/>
                    <pic:cNvPicPr/>
                  </pic:nvPicPr>
                  <pic:blipFill rotWithShape="1">
                    <a:blip r:embed="rId10">
                      <a:extLst>
                        <a:ext uri="{28A0092B-C50C-407E-A947-70E740481C1C}">
                          <a14:useLocalDpi xmlns:a14="http://schemas.microsoft.com/office/drawing/2010/main" val="0"/>
                        </a:ext>
                      </a:extLst>
                    </a:blip>
                    <a:srcRect l="26285" t="8405" r="24451" b="1078"/>
                    <a:stretch/>
                  </pic:blipFill>
                  <pic:spPr bwMode="auto">
                    <a:xfrm>
                      <a:off x="0" y="0"/>
                      <a:ext cx="7534275" cy="1000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128" w:rsidRDefault="00F32190" w:rsidP="00665128">
      <w:pPr>
        <w:spacing w:line="240" w:lineRule="auto"/>
        <w:jc w:val="left"/>
        <w:rPr>
          <w:szCs w:val="20"/>
        </w:rPr>
      </w:pPr>
      <w:r>
        <w:rPr>
          <w:noProof/>
          <w:szCs w:val="20"/>
          <w:lang w:eastAsia="cs-CZ"/>
        </w:rPr>
        <w:lastRenderedPageBreak/>
        <w:drawing>
          <wp:anchor distT="0" distB="0" distL="114300" distR="114300" simplePos="0" relativeHeight="251668480" behindDoc="0" locked="0" layoutInCell="1" allowOverlap="1">
            <wp:simplePos x="0" y="0"/>
            <wp:positionH relativeFrom="column">
              <wp:posOffset>-1013460</wp:posOffset>
            </wp:positionH>
            <wp:positionV relativeFrom="paragraph">
              <wp:posOffset>-881380</wp:posOffset>
            </wp:positionV>
            <wp:extent cx="7486650" cy="10631805"/>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63AA.tmp"/>
                    <pic:cNvPicPr/>
                  </pic:nvPicPr>
                  <pic:blipFill rotWithShape="1">
                    <a:blip r:embed="rId11">
                      <a:extLst>
                        <a:ext uri="{28A0092B-C50C-407E-A947-70E740481C1C}">
                          <a14:useLocalDpi xmlns:a14="http://schemas.microsoft.com/office/drawing/2010/main" val="0"/>
                        </a:ext>
                      </a:extLst>
                    </a:blip>
                    <a:srcRect l="26451" t="8621" r="24782" b="1079"/>
                    <a:stretch/>
                  </pic:blipFill>
                  <pic:spPr bwMode="auto">
                    <a:xfrm>
                      <a:off x="0" y="0"/>
                      <a:ext cx="7486650" cy="1063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128" w:rsidRDefault="00F32190" w:rsidP="00F32190">
      <w:pPr>
        <w:spacing w:line="240" w:lineRule="auto"/>
        <w:jc w:val="left"/>
        <w:rPr>
          <w:szCs w:val="20"/>
        </w:rPr>
      </w:pPr>
      <w:r>
        <w:rPr>
          <w:noProof/>
          <w:szCs w:val="20"/>
          <w:lang w:eastAsia="cs-CZ"/>
        </w:rPr>
        <w:lastRenderedPageBreak/>
        <w:drawing>
          <wp:anchor distT="0" distB="0" distL="114300" distR="114300" simplePos="0" relativeHeight="251669504" behindDoc="0" locked="0" layoutInCell="1" allowOverlap="1">
            <wp:simplePos x="0" y="0"/>
            <wp:positionH relativeFrom="column">
              <wp:posOffset>-1003935</wp:posOffset>
            </wp:positionH>
            <wp:positionV relativeFrom="paragraph">
              <wp:posOffset>-881380</wp:posOffset>
            </wp:positionV>
            <wp:extent cx="7465695" cy="10629265"/>
            <wp:effectExtent l="0" t="0" r="1905" b="635"/>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D413.tmp"/>
                    <pic:cNvPicPr/>
                  </pic:nvPicPr>
                  <pic:blipFill rotWithShape="1">
                    <a:blip r:embed="rId12">
                      <a:extLst>
                        <a:ext uri="{28A0092B-C50C-407E-A947-70E740481C1C}">
                          <a14:useLocalDpi xmlns:a14="http://schemas.microsoft.com/office/drawing/2010/main" val="0"/>
                        </a:ext>
                      </a:extLst>
                    </a:blip>
                    <a:srcRect l="26451" t="8405" r="24782" b="1079"/>
                    <a:stretch/>
                  </pic:blipFill>
                  <pic:spPr bwMode="auto">
                    <a:xfrm>
                      <a:off x="0" y="0"/>
                      <a:ext cx="7465695" cy="1062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128">
        <w:rPr>
          <w:szCs w:val="20"/>
        </w:rPr>
        <w:br w:type="page"/>
      </w:r>
    </w:p>
    <w:sdt>
      <w:sdtPr>
        <w:rPr>
          <w:rFonts w:eastAsiaTheme="minorEastAsia"/>
          <w:b w:val="0"/>
          <w:bCs w:val="0"/>
          <w:kern w:val="0"/>
          <w:sz w:val="24"/>
          <w:szCs w:val="24"/>
        </w:rPr>
        <w:id w:val="-1765147132"/>
        <w:docPartObj>
          <w:docPartGallery w:val="Table of Contents"/>
          <w:docPartUnique/>
        </w:docPartObj>
      </w:sdtPr>
      <w:sdtContent>
        <w:p w:rsidR="00786DC3" w:rsidRDefault="00786DC3">
          <w:pPr>
            <w:pStyle w:val="Nadpisobsahu"/>
          </w:pPr>
          <w:r>
            <w:t>Obsah</w:t>
          </w:r>
        </w:p>
        <w:p w:rsidR="00AB7587" w:rsidRPr="00955F94" w:rsidRDefault="00786DC3">
          <w:pPr>
            <w:pStyle w:val="Obsah1"/>
            <w:tabs>
              <w:tab w:val="left" w:pos="440"/>
              <w:tab w:val="right" w:leader="dot" w:pos="9061"/>
            </w:tabs>
            <w:rPr>
              <w:noProof/>
              <w:sz w:val="22"/>
              <w:szCs w:val="22"/>
              <w:lang w:eastAsia="cs-CZ"/>
            </w:rPr>
          </w:pPr>
          <w:r w:rsidRPr="00955F94">
            <w:rPr>
              <w:sz w:val="22"/>
              <w:szCs w:val="22"/>
            </w:rPr>
            <w:fldChar w:fldCharType="begin"/>
          </w:r>
          <w:r w:rsidRPr="00955F94">
            <w:rPr>
              <w:sz w:val="22"/>
              <w:szCs w:val="22"/>
            </w:rPr>
            <w:instrText xml:space="preserve"> TOC \o "1-3" \h \z \u </w:instrText>
          </w:r>
          <w:r w:rsidRPr="00955F94">
            <w:rPr>
              <w:sz w:val="22"/>
              <w:szCs w:val="22"/>
            </w:rPr>
            <w:fldChar w:fldCharType="separate"/>
          </w:r>
          <w:hyperlink w:anchor="_Toc326431019" w:history="1">
            <w:r w:rsidR="00AB7587" w:rsidRPr="00955F94">
              <w:rPr>
                <w:rStyle w:val="Hypertextovodkaz"/>
                <w:noProof/>
                <w:sz w:val="22"/>
                <w:szCs w:val="22"/>
              </w:rPr>
              <w:t>1</w:t>
            </w:r>
            <w:r w:rsidR="00AB7587" w:rsidRPr="00955F94">
              <w:rPr>
                <w:noProof/>
                <w:sz w:val="22"/>
                <w:szCs w:val="22"/>
                <w:lang w:eastAsia="cs-CZ"/>
              </w:rPr>
              <w:tab/>
            </w:r>
            <w:r w:rsidR="00AB7587" w:rsidRPr="00955F94">
              <w:rPr>
                <w:rStyle w:val="Hypertextovodkaz"/>
                <w:noProof/>
                <w:sz w:val="22"/>
                <w:szCs w:val="22"/>
              </w:rPr>
              <w:t>ÚVOD</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_Toc326431019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8</w:t>
            </w:r>
            <w:r w:rsidR="00AB7587" w:rsidRPr="00955F94">
              <w:rPr>
                <w:noProof/>
                <w:webHidden/>
                <w:sz w:val="22"/>
                <w:szCs w:val="22"/>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20" w:history="1">
            <w:r w:rsidR="00AB7587" w:rsidRPr="00955F94">
              <w:rPr>
                <w:rStyle w:val="Hypertextovodkaz"/>
                <w:noProof/>
                <w:sz w:val="22"/>
                <w:szCs w:val="22"/>
              </w:rPr>
              <w:t>2</w:t>
            </w:r>
            <w:r w:rsidR="00AB7587" w:rsidRPr="00955F94">
              <w:rPr>
                <w:noProof/>
                <w:sz w:val="22"/>
                <w:szCs w:val="22"/>
                <w:lang w:eastAsia="cs-CZ"/>
              </w:rPr>
              <w:tab/>
            </w:r>
            <w:r w:rsidR="00AB7587" w:rsidRPr="00955F94">
              <w:rPr>
                <w:rStyle w:val="Hypertextovodkaz"/>
                <w:noProof/>
                <w:sz w:val="22"/>
                <w:szCs w:val="22"/>
              </w:rPr>
              <w:t>METODIKA A ZDROJE DAT</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_Toc326431020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9</w:t>
            </w:r>
            <w:r w:rsidR="00AB7587" w:rsidRPr="00955F94">
              <w:rPr>
                <w:noProof/>
                <w:webHidden/>
                <w:sz w:val="22"/>
                <w:szCs w:val="22"/>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21" w:history="1">
            <w:r w:rsidR="00AB7587" w:rsidRPr="00955F94">
              <w:rPr>
                <w:rStyle w:val="Hypertextovodkaz"/>
                <w:noProof/>
                <w:sz w:val="22"/>
                <w:szCs w:val="22"/>
              </w:rPr>
              <w:t>3</w:t>
            </w:r>
            <w:r w:rsidR="00AB7587" w:rsidRPr="00955F94">
              <w:rPr>
                <w:noProof/>
                <w:sz w:val="22"/>
                <w:szCs w:val="22"/>
                <w:lang w:eastAsia="cs-CZ"/>
              </w:rPr>
              <w:tab/>
            </w:r>
            <w:r w:rsidR="00AB7587" w:rsidRPr="00955F94">
              <w:rPr>
                <w:rStyle w:val="Hypertextovodkaz"/>
                <w:noProof/>
                <w:sz w:val="22"/>
                <w:szCs w:val="22"/>
              </w:rPr>
              <w:t>ZÁKLADNÍ VYMEZENÍ A CHARAKTERISTIKA ÚZEMÍ LIBERECKÉHO KRAJE</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_Toc326431021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11</w:t>
            </w:r>
            <w:r w:rsidR="00AB7587" w:rsidRPr="00955F94">
              <w:rPr>
                <w:noProof/>
                <w:webHidden/>
                <w:sz w:val="22"/>
                <w:szCs w:val="22"/>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22" w:history="1">
            <w:r w:rsidR="00AB7587" w:rsidRPr="00955F94">
              <w:rPr>
                <w:rStyle w:val="Hypertextovodkaz"/>
                <w:noProof/>
                <w:sz w:val="22"/>
                <w:szCs w:val="22"/>
              </w:rPr>
              <w:t>4</w:t>
            </w:r>
            <w:r w:rsidR="00AB7587" w:rsidRPr="00955F94">
              <w:rPr>
                <w:noProof/>
                <w:sz w:val="22"/>
                <w:szCs w:val="22"/>
                <w:lang w:eastAsia="cs-CZ"/>
              </w:rPr>
              <w:tab/>
            </w:r>
            <w:r w:rsidR="00AB7587" w:rsidRPr="00955F94">
              <w:rPr>
                <w:rStyle w:val="Hypertextovodkaz"/>
                <w:noProof/>
                <w:sz w:val="22"/>
                <w:szCs w:val="22"/>
              </w:rPr>
              <w:t>VÝVOJ A PROMĚNY PRŮMYSLU V LIBERECKÉM KRAJI</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_Toc326431022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13</w:t>
            </w:r>
            <w:r w:rsidR="00AB7587" w:rsidRPr="00955F94">
              <w:rPr>
                <w:noProof/>
                <w:webHidden/>
                <w:sz w:val="22"/>
                <w:szCs w:val="22"/>
              </w:rPr>
              <w:fldChar w:fldCharType="end"/>
            </w:r>
          </w:hyperlink>
        </w:p>
        <w:p w:rsidR="00AB7587" w:rsidRPr="00955F94" w:rsidRDefault="006C7152">
          <w:pPr>
            <w:pStyle w:val="Obsah1"/>
            <w:tabs>
              <w:tab w:val="left" w:pos="660"/>
              <w:tab w:val="right" w:leader="dot" w:pos="9061"/>
            </w:tabs>
            <w:rPr>
              <w:noProof/>
              <w:sz w:val="22"/>
              <w:szCs w:val="22"/>
              <w:lang w:eastAsia="cs-CZ"/>
            </w:rPr>
          </w:pPr>
          <w:hyperlink w:anchor="_Toc326431023" w:history="1">
            <w:r w:rsidR="00AB7587" w:rsidRPr="00955F94">
              <w:rPr>
                <w:rStyle w:val="Hypertextovodkaz"/>
                <w:noProof/>
                <w:sz w:val="22"/>
                <w:szCs w:val="22"/>
              </w:rPr>
              <w:t>4.1</w:t>
            </w:r>
            <w:r w:rsidR="00AB7587" w:rsidRPr="00955F94">
              <w:rPr>
                <w:noProof/>
                <w:sz w:val="22"/>
                <w:szCs w:val="22"/>
                <w:lang w:eastAsia="cs-CZ"/>
              </w:rPr>
              <w:tab/>
            </w:r>
            <w:r w:rsidR="00AB7587" w:rsidRPr="00955F94">
              <w:rPr>
                <w:rStyle w:val="Hypertextovodkaz"/>
                <w:noProof/>
                <w:sz w:val="22"/>
                <w:szCs w:val="22"/>
              </w:rPr>
              <w:t>Průmyslová činnost do roku 2001 v ČR a Libereckém kraji</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_Toc326431023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15</w:t>
            </w:r>
            <w:r w:rsidR="00AB7587" w:rsidRPr="00955F94">
              <w:rPr>
                <w:noProof/>
                <w:webHidden/>
                <w:sz w:val="22"/>
                <w:szCs w:val="22"/>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24" w:history="1">
            <w:r w:rsidR="00AB7587" w:rsidRPr="00955F94">
              <w:rPr>
                <w:rStyle w:val="Hypertextovodkaz"/>
                <w:rFonts w:ascii="Times New Roman" w:hAnsi="Times New Roman" w:cs="Times New Roman"/>
                <w:noProof/>
              </w:rPr>
              <w:t>4.1.1</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Situace průmyslových podniků v Libereckém kraji před rokem 1989</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_Toc326431024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17</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25" w:history="1">
            <w:r w:rsidR="00AB7587" w:rsidRPr="00955F94">
              <w:rPr>
                <w:rStyle w:val="Hypertextovodkaz"/>
                <w:rFonts w:ascii="Times New Roman" w:hAnsi="Times New Roman" w:cs="Times New Roman"/>
                <w:noProof/>
              </w:rPr>
              <w:t>4.1.2</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Průmyslové podniky v Libereckém kraji po roce 1999</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_Toc326431025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21</w:t>
            </w:r>
            <w:r w:rsidR="00AB7587" w:rsidRPr="00955F94">
              <w:rPr>
                <w:rFonts w:ascii="Times New Roman" w:hAnsi="Times New Roman" w:cs="Times New Roman"/>
                <w:noProof/>
                <w:webHidden/>
              </w:rPr>
              <w:fldChar w:fldCharType="end"/>
            </w:r>
          </w:hyperlink>
        </w:p>
        <w:p w:rsidR="00AB7587" w:rsidRPr="00955F94" w:rsidRDefault="006C7152">
          <w:pPr>
            <w:pStyle w:val="Obsah1"/>
            <w:tabs>
              <w:tab w:val="left" w:pos="660"/>
              <w:tab w:val="right" w:leader="dot" w:pos="9061"/>
            </w:tabs>
            <w:rPr>
              <w:noProof/>
              <w:sz w:val="22"/>
              <w:szCs w:val="22"/>
              <w:lang w:eastAsia="cs-CZ"/>
            </w:rPr>
          </w:pPr>
          <w:hyperlink w:anchor="_Toc326431026" w:history="1">
            <w:r w:rsidR="00AB7587" w:rsidRPr="00955F94">
              <w:rPr>
                <w:rStyle w:val="Hypertextovodkaz"/>
                <w:noProof/>
                <w:sz w:val="22"/>
                <w:szCs w:val="22"/>
              </w:rPr>
              <w:t>4.2</w:t>
            </w:r>
            <w:r w:rsidR="00AB7587" w:rsidRPr="00955F94">
              <w:rPr>
                <w:noProof/>
                <w:sz w:val="22"/>
                <w:szCs w:val="22"/>
                <w:lang w:eastAsia="cs-CZ"/>
              </w:rPr>
              <w:tab/>
            </w:r>
            <w:r w:rsidR="00AB7587" w:rsidRPr="00955F94">
              <w:rPr>
                <w:rStyle w:val="Hypertextovodkaz"/>
                <w:noProof/>
                <w:sz w:val="22"/>
                <w:szCs w:val="22"/>
              </w:rPr>
              <w:t>Průmyslová činnost od roku 2001 v Libereckém kraji a jeho okresech</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_Toc326431026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25</w:t>
            </w:r>
            <w:r w:rsidR="00AB7587" w:rsidRPr="00955F94">
              <w:rPr>
                <w:noProof/>
                <w:webHidden/>
                <w:sz w:val="22"/>
                <w:szCs w:val="22"/>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27" w:history="1">
            <w:r w:rsidR="00AB7587" w:rsidRPr="00955F94">
              <w:rPr>
                <w:rStyle w:val="Hypertextovodkaz"/>
                <w:rFonts w:ascii="Times New Roman" w:hAnsi="Times New Roman" w:cs="Times New Roman"/>
                <w:noProof/>
              </w:rPr>
              <w:t>4.2.1</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Dojížďka a vyjížďka za prací</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_Toc326431027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28</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28" w:history="1">
            <w:r w:rsidR="00AB7587" w:rsidRPr="00955F94">
              <w:rPr>
                <w:rStyle w:val="Hypertextovodkaz"/>
                <w:rFonts w:ascii="Times New Roman" w:hAnsi="Times New Roman" w:cs="Times New Roman"/>
                <w:noProof/>
              </w:rPr>
              <w:t>4.2.2</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Republiková a krajská úroveň průmyslové činnosti</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_Toc326431028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28</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29" w:history="1">
            <w:r w:rsidR="00AB7587" w:rsidRPr="00955F94">
              <w:rPr>
                <w:rStyle w:val="Hypertextovodkaz"/>
                <w:rFonts w:ascii="Times New Roman" w:hAnsi="Times New Roman" w:cs="Times New Roman"/>
                <w:noProof/>
              </w:rPr>
              <w:t>4.2.3</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Odvětvová struktura průmyslové činnosti v okrese Jablonec nad Nisou</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_Toc326431029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29</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0" w:history="1">
            <w:r w:rsidR="00AB7587" w:rsidRPr="00955F94">
              <w:rPr>
                <w:rStyle w:val="Hypertextovodkaz"/>
                <w:rFonts w:ascii="Times New Roman" w:hAnsi="Times New Roman" w:cs="Times New Roman"/>
                <w:noProof/>
              </w:rPr>
              <w:t>4.2.4</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Okresní úroveň průmyslu Liberec, Semily a Česká Lípa</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_Toc326431030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31</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1" w:history="1">
            <w:r w:rsidR="00AB7587" w:rsidRPr="00955F94">
              <w:rPr>
                <w:rStyle w:val="Hypertextovodkaz"/>
                <w:rFonts w:ascii="Times New Roman" w:hAnsi="Times New Roman" w:cs="Times New Roman"/>
                <w:noProof/>
              </w:rPr>
              <w:t>4.2.5</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Situace průmyslových podniků Libereckého kraje</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_Toc326431031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32</w:t>
            </w:r>
            <w:r w:rsidR="00AB7587" w:rsidRPr="00955F94">
              <w:rPr>
                <w:rFonts w:ascii="Times New Roman" w:hAnsi="Times New Roman" w:cs="Times New Roman"/>
                <w:noProof/>
                <w:webHidden/>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32" w:history="1">
            <w:r w:rsidR="00AB7587" w:rsidRPr="00955F94">
              <w:rPr>
                <w:rStyle w:val="Hypertextovodkaz"/>
                <w:noProof/>
                <w:sz w:val="22"/>
                <w:szCs w:val="22"/>
              </w:rPr>
              <w:t>5</w:t>
            </w:r>
            <w:r w:rsidR="00AB7587" w:rsidRPr="00955F94">
              <w:rPr>
                <w:noProof/>
                <w:sz w:val="22"/>
                <w:szCs w:val="22"/>
                <w:lang w:eastAsia="cs-CZ"/>
              </w:rPr>
              <w:tab/>
            </w:r>
            <w:r w:rsidR="00AB7587" w:rsidRPr="00955F94">
              <w:rPr>
                <w:rStyle w:val="Hypertextovodkaz"/>
                <w:noProof/>
                <w:sz w:val="22"/>
                <w:szCs w:val="22"/>
              </w:rPr>
              <w:t>PRŮMYSLOVÁ ČINNOST V ORP OKRESU LIBEREC</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_Toc326431032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37</w:t>
            </w:r>
            <w:r w:rsidR="00AB7587" w:rsidRPr="00955F94">
              <w:rPr>
                <w:noProof/>
                <w:webHidden/>
                <w:sz w:val="22"/>
                <w:szCs w:val="22"/>
              </w:rPr>
              <w:fldChar w:fldCharType="end"/>
            </w:r>
          </w:hyperlink>
        </w:p>
        <w:p w:rsidR="00AB7587" w:rsidRPr="00955F94" w:rsidRDefault="006C7152">
          <w:pPr>
            <w:pStyle w:val="Obsah1"/>
            <w:tabs>
              <w:tab w:val="left" w:pos="660"/>
              <w:tab w:val="right" w:leader="dot" w:pos="9061"/>
            </w:tabs>
            <w:rPr>
              <w:noProof/>
              <w:sz w:val="22"/>
              <w:szCs w:val="22"/>
              <w:lang w:eastAsia="cs-CZ"/>
            </w:rPr>
          </w:pPr>
          <w:hyperlink w:anchor="_Toc326431033" w:history="1">
            <w:r w:rsidR="00AB7587" w:rsidRPr="00955F94">
              <w:rPr>
                <w:rStyle w:val="Hypertextovodkaz"/>
                <w:noProof/>
                <w:sz w:val="22"/>
                <w:szCs w:val="22"/>
              </w:rPr>
              <w:t>5.1</w:t>
            </w:r>
            <w:r w:rsidR="00AB7587" w:rsidRPr="00955F94">
              <w:rPr>
                <w:noProof/>
                <w:sz w:val="22"/>
                <w:szCs w:val="22"/>
                <w:lang w:eastAsia="cs-CZ"/>
              </w:rPr>
              <w:tab/>
            </w:r>
            <w:r w:rsidR="00AB7587" w:rsidRPr="00955F94">
              <w:rPr>
                <w:rStyle w:val="Hypertextovodkaz"/>
                <w:noProof/>
                <w:sz w:val="22"/>
                <w:szCs w:val="22"/>
              </w:rPr>
              <w:t>Průmyslová činnost v ORP Liberec</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_Toc326431033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38</w:t>
            </w:r>
            <w:r w:rsidR="00AB7587" w:rsidRPr="00955F94">
              <w:rPr>
                <w:noProof/>
                <w:webHidden/>
                <w:sz w:val="22"/>
                <w:szCs w:val="22"/>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4" w:history="1">
            <w:r w:rsidR="00AB7587" w:rsidRPr="00955F94">
              <w:rPr>
                <w:rStyle w:val="Hypertextovodkaz"/>
                <w:rFonts w:ascii="Times New Roman" w:hAnsi="Times New Roman" w:cs="Times New Roman"/>
                <w:noProof/>
              </w:rPr>
              <w:t>5.1.1</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Vývoj situace na trhu práce</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_Toc326431034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39</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5" w:history="1">
            <w:r w:rsidR="00AB7587" w:rsidRPr="00955F94">
              <w:rPr>
                <w:rStyle w:val="Hypertextovodkaz"/>
                <w:rFonts w:ascii="Times New Roman" w:hAnsi="Times New Roman" w:cs="Times New Roman"/>
                <w:noProof/>
              </w:rPr>
              <w:t>5.1.2</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Průmyslové podniky ORP Liberec</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_Toc326431035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41</w:t>
            </w:r>
            <w:r w:rsidR="00AB7587" w:rsidRPr="00955F94">
              <w:rPr>
                <w:rFonts w:ascii="Times New Roman" w:hAnsi="Times New Roman" w:cs="Times New Roman"/>
                <w:noProof/>
                <w:webHidden/>
              </w:rPr>
              <w:fldChar w:fldCharType="end"/>
            </w:r>
          </w:hyperlink>
        </w:p>
        <w:p w:rsidR="00AB7587" w:rsidRPr="00955F94" w:rsidRDefault="006C7152">
          <w:pPr>
            <w:pStyle w:val="Obsah1"/>
            <w:tabs>
              <w:tab w:val="left" w:pos="660"/>
              <w:tab w:val="right" w:leader="dot" w:pos="9061"/>
            </w:tabs>
            <w:rPr>
              <w:noProof/>
              <w:sz w:val="22"/>
              <w:szCs w:val="22"/>
              <w:lang w:eastAsia="cs-CZ"/>
            </w:rPr>
          </w:pPr>
          <w:hyperlink w:anchor="_Toc326431036" w:history="1">
            <w:r w:rsidR="00AB7587" w:rsidRPr="00955F94">
              <w:rPr>
                <w:rStyle w:val="Hypertextovodkaz"/>
                <w:noProof/>
                <w:sz w:val="22"/>
                <w:szCs w:val="22"/>
              </w:rPr>
              <w:t>5.2</w:t>
            </w:r>
            <w:r w:rsidR="00AB7587" w:rsidRPr="00955F94">
              <w:rPr>
                <w:noProof/>
                <w:sz w:val="22"/>
                <w:szCs w:val="22"/>
                <w:lang w:eastAsia="cs-CZ"/>
              </w:rPr>
              <w:tab/>
            </w:r>
            <w:r w:rsidR="00AB7587" w:rsidRPr="00955F94">
              <w:rPr>
                <w:rStyle w:val="Hypertextovodkaz"/>
                <w:noProof/>
                <w:sz w:val="22"/>
                <w:szCs w:val="22"/>
              </w:rPr>
              <w:t>Průmyslová činnost v ORP Frýdlant</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_Toc326431036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44</w:t>
            </w:r>
            <w:r w:rsidR="00AB7587" w:rsidRPr="00955F94">
              <w:rPr>
                <w:noProof/>
                <w:webHidden/>
                <w:sz w:val="22"/>
                <w:szCs w:val="22"/>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7" w:history="1">
            <w:r w:rsidR="00AB7587" w:rsidRPr="00955F94">
              <w:rPr>
                <w:rStyle w:val="Hypertextovodkaz"/>
                <w:rFonts w:ascii="Times New Roman" w:hAnsi="Times New Roman" w:cs="Times New Roman"/>
                <w:noProof/>
              </w:rPr>
              <w:t>5.2.1</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Vývoj situace na trhu práce</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_Toc326431037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45</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8" w:history="1">
            <w:r w:rsidR="00AB7587" w:rsidRPr="00955F94">
              <w:rPr>
                <w:rStyle w:val="Hypertextovodkaz"/>
                <w:rFonts w:ascii="Times New Roman" w:hAnsi="Times New Roman" w:cs="Times New Roman"/>
                <w:noProof/>
              </w:rPr>
              <w:t>5.2.2</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Dojížďka a vyjížďka za prací</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_Toc326431038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48</w:t>
            </w:r>
            <w:r w:rsidR="00AB7587" w:rsidRPr="00955F94">
              <w:rPr>
                <w:rFonts w:ascii="Times New Roman" w:hAnsi="Times New Roman" w:cs="Times New Roman"/>
                <w:noProof/>
                <w:webHidden/>
              </w:rPr>
              <w:fldChar w:fldCharType="end"/>
            </w:r>
          </w:hyperlink>
        </w:p>
        <w:p w:rsidR="00AB7587" w:rsidRPr="00955F94" w:rsidRDefault="006C7152">
          <w:pPr>
            <w:pStyle w:val="Obsah2"/>
            <w:tabs>
              <w:tab w:val="left" w:pos="1100"/>
              <w:tab w:val="right" w:leader="dot" w:pos="9061"/>
            </w:tabs>
            <w:rPr>
              <w:rFonts w:ascii="Times New Roman" w:hAnsi="Times New Roman" w:cs="Times New Roman"/>
              <w:noProof/>
            </w:rPr>
          </w:pPr>
          <w:hyperlink w:anchor="_Toc326431039" w:history="1">
            <w:r w:rsidR="00AB7587" w:rsidRPr="00955F94">
              <w:rPr>
                <w:rStyle w:val="Hypertextovodkaz"/>
                <w:rFonts w:ascii="Times New Roman" w:hAnsi="Times New Roman" w:cs="Times New Roman"/>
                <w:noProof/>
              </w:rPr>
              <w:t>5.2.3</w:t>
            </w:r>
            <w:r w:rsidR="00AB7587" w:rsidRPr="00955F94">
              <w:rPr>
                <w:rFonts w:ascii="Times New Roman" w:hAnsi="Times New Roman" w:cs="Times New Roman"/>
                <w:noProof/>
              </w:rPr>
              <w:tab/>
            </w:r>
            <w:r w:rsidR="00AB7587" w:rsidRPr="00955F94">
              <w:rPr>
                <w:rStyle w:val="Hypertextovodkaz"/>
                <w:rFonts w:ascii="Times New Roman" w:hAnsi="Times New Roman" w:cs="Times New Roman"/>
                <w:noProof/>
              </w:rPr>
              <w:t>Průmyslové podniky na Frýdlantsku</w:t>
            </w:r>
            <w:r w:rsidR="00AB7587" w:rsidRPr="00955F94">
              <w:rPr>
                <w:rFonts w:ascii="Times New Roman" w:hAnsi="Times New Roman" w:cs="Times New Roman"/>
                <w:noProof/>
                <w:webHidden/>
              </w:rPr>
              <w:tab/>
            </w:r>
            <w:r w:rsidR="00AB7587" w:rsidRPr="00955F94">
              <w:rPr>
                <w:rFonts w:ascii="Times New Roman" w:hAnsi="Times New Roman" w:cs="Times New Roman"/>
                <w:noProof/>
                <w:webHidden/>
              </w:rPr>
              <w:fldChar w:fldCharType="begin"/>
            </w:r>
            <w:r w:rsidR="00AB7587" w:rsidRPr="00955F94">
              <w:rPr>
                <w:rFonts w:ascii="Times New Roman" w:hAnsi="Times New Roman" w:cs="Times New Roman"/>
                <w:noProof/>
                <w:webHidden/>
              </w:rPr>
              <w:instrText xml:space="preserve"> PAGEREF _Toc326431039 \h </w:instrText>
            </w:r>
            <w:r w:rsidR="00AB7587" w:rsidRPr="00955F94">
              <w:rPr>
                <w:rFonts w:ascii="Times New Roman" w:hAnsi="Times New Roman" w:cs="Times New Roman"/>
                <w:noProof/>
                <w:webHidden/>
              </w:rPr>
            </w:r>
            <w:r w:rsidR="00AB7587" w:rsidRPr="00955F94">
              <w:rPr>
                <w:rFonts w:ascii="Times New Roman" w:hAnsi="Times New Roman" w:cs="Times New Roman"/>
                <w:noProof/>
                <w:webHidden/>
              </w:rPr>
              <w:fldChar w:fldCharType="separate"/>
            </w:r>
            <w:r w:rsidR="00955F94" w:rsidRPr="00955F94">
              <w:rPr>
                <w:rFonts w:ascii="Times New Roman" w:hAnsi="Times New Roman" w:cs="Times New Roman"/>
                <w:noProof/>
                <w:webHidden/>
              </w:rPr>
              <w:t>49</w:t>
            </w:r>
            <w:r w:rsidR="00AB7587" w:rsidRPr="00955F94">
              <w:rPr>
                <w:rFonts w:ascii="Times New Roman" w:hAnsi="Times New Roman" w:cs="Times New Roman"/>
                <w:noProof/>
                <w:webHidden/>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40" w:history="1">
            <w:r w:rsidR="00AB7587" w:rsidRPr="00955F94">
              <w:rPr>
                <w:rStyle w:val="Hypertextovodkaz"/>
                <w:noProof/>
                <w:sz w:val="22"/>
                <w:szCs w:val="22"/>
              </w:rPr>
              <w:t>6</w:t>
            </w:r>
            <w:r w:rsidR="00AB7587" w:rsidRPr="00955F94">
              <w:rPr>
                <w:noProof/>
                <w:sz w:val="22"/>
                <w:szCs w:val="22"/>
                <w:lang w:eastAsia="cs-CZ"/>
              </w:rPr>
              <w:tab/>
            </w:r>
            <w:r w:rsidR="00AB7587" w:rsidRPr="00955F94">
              <w:rPr>
                <w:rStyle w:val="Hypertextovodkaz"/>
                <w:noProof/>
                <w:sz w:val="22"/>
                <w:szCs w:val="22"/>
              </w:rPr>
              <w:t>KOMPARAČNÍ ANALÝZA JEDNOTLIVÝCH ORP</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_Toc326431040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51</w:t>
            </w:r>
            <w:r w:rsidR="00AB7587" w:rsidRPr="00955F94">
              <w:rPr>
                <w:noProof/>
                <w:webHidden/>
                <w:sz w:val="22"/>
                <w:szCs w:val="22"/>
              </w:rPr>
              <w:fldChar w:fldCharType="end"/>
            </w:r>
          </w:hyperlink>
        </w:p>
        <w:p w:rsidR="00AB7587" w:rsidRPr="00955F94" w:rsidRDefault="006C7152">
          <w:pPr>
            <w:pStyle w:val="Obsah1"/>
            <w:tabs>
              <w:tab w:val="left" w:pos="440"/>
              <w:tab w:val="right" w:leader="dot" w:pos="9061"/>
            </w:tabs>
            <w:rPr>
              <w:noProof/>
              <w:sz w:val="22"/>
              <w:szCs w:val="22"/>
              <w:lang w:eastAsia="cs-CZ"/>
            </w:rPr>
          </w:pPr>
          <w:hyperlink w:anchor="_Toc326431041" w:history="1">
            <w:r w:rsidR="00AB7587" w:rsidRPr="00955F94">
              <w:rPr>
                <w:rStyle w:val="Hypertextovodkaz"/>
                <w:noProof/>
                <w:sz w:val="22"/>
                <w:szCs w:val="22"/>
              </w:rPr>
              <w:t>7</w:t>
            </w:r>
            <w:r w:rsidR="00AB7587" w:rsidRPr="00955F94">
              <w:rPr>
                <w:noProof/>
                <w:sz w:val="22"/>
                <w:szCs w:val="22"/>
                <w:lang w:eastAsia="cs-CZ"/>
              </w:rPr>
              <w:tab/>
            </w:r>
            <w:r w:rsidR="00AB7587" w:rsidRPr="00955F94">
              <w:rPr>
                <w:rStyle w:val="Hypertextovodkaz"/>
                <w:noProof/>
                <w:sz w:val="22"/>
                <w:szCs w:val="22"/>
              </w:rPr>
              <w:t>ZÁVĚR</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_Toc326431041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58</w:t>
            </w:r>
            <w:r w:rsidR="00AB7587" w:rsidRPr="00955F94">
              <w:rPr>
                <w:noProof/>
                <w:webHidden/>
                <w:sz w:val="22"/>
                <w:szCs w:val="22"/>
              </w:rPr>
              <w:fldChar w:fldCharType="end"/>
            </w:r>
          </w:hyperlink>
        </w:p>
        <w:p w:rsidR="00AB7587" w:rsidRPr="00955F94" w:rsidRDefault="006C7152">
          <w:pPr>
            <w:pStyle w:val="Obsah1"/>
            <w:tabs>
              <w:tab w:val="right" w:leader="dot" w:pos="9061"/>
            </w:tabs>
            <w:rPr>
              <w:noProof/>
              <w:sz w:val="22"/>
              <w:szCs w:val="22"/>
              <w:lang w:eastAsia="cs-CZ"/>
            </w:rPr>
          </w:pPr>
          <w:hyperlink w:anchor="_Toc326431042" w:history="1">
            <w:r w:rsidR="00AB7587" w:rsidRPr="00955F94">
              <w:rPr>
                <w:rStyle w:val="Hypertextovodkaz"/>
                <w:noProof/>
                <w:sz w:val="22"/>
                <w:szCs w:val="22"/>
              </w:rPr>
              <w:t>SEZNAM LITERATURY</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_Toc326431042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59</w:t>
            </w:r>
            <w:r w:rsidR="00AB7587" w:rsidRPr="00955F94">
              <w:rPr>
                <w:noProof/>
                <w:webHidden/>
                <w:sz w:val="22"/>
                <w:szCs w:val="22"/>
              </w:rPr>
              <w:fldChar w:fldCharType="end"/>
            </w:r>
          </w:hyperlink>
        </w:p>
        <w:p w:rsidR="00AB7587" w:rsidRPr="00955F94" w:rsidRDefault="006C7152">
          <w:pPr>
            <w:pStyle w:val="Obsah1"/>
            <w:tabs>
              <w:tab w:val="right" w:leader="dot" w:pos="9061"/>
            </w:tabs>
            <w:rPr>
              <w:noProof/>
              <w:sz w:val="22"/>
              <w:szCs w:val="22"/>
              <w:lang w:eastAsia="cs-CZ"/>
            </w:rPr>
          </w:pPr>
          <w:hyperlink w:anchor="_Toc326431043" w:history="1">
            <w:r w:rsidR="00AB7587" w:rsidRPr="00955F94">
              <w:rPr>
                <w:rStyle w:val="Hypertextovodkaz"/>
                <w:noProof/>
                <w:sz w:val="22"/>
                <w:szCs w:val="22"/>
              </w:rPr>
              <w:t>SEZNAM TABULEK</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_Toc326431043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62</w:t>
            </w:r>
            <w:r w:rsidR="00AB7587" w:rsidRPr="00955F94">
              <w:rPr>
                <w:noProof/>
                <w:webHidden/>
                <w:sz w:val="22"/>
                <w:szCs w:val="22"/>
              </w:rPr>
              <w:fldChar w:fldCharType="end"/>
            </w:r>
          </w:hyperlink>
        </w:p>
        <w:p w:rsidR="00AB7587" w:rsidRPr="00955F94" w:rsidRDefault="006C7152">
          <w:pPr>
            <w:pStyle w:val="Obsah1"/>
            <w:tabs>
              <w:tab w:val="right" w:leader="dot" w:pos="9061"/>
            </w:tabs>
            <w:rPr>
              <w:noProof/>
              <w:sz w:val="22"/>
              <w:szCs w:val="22"/>
              <w:lang w:eastAsia="cs-CZ"/>
            </w:rPr>
          </w:pPr>
          <w:hyperlink w:anchor="_Toc326431044" w:history="1">
            <w:r w:rsidR="00AB7587" w:rsidRPr="00955F94">
              <w:rPr>
                <w:rStyle w:val="Hypertextovodkaz"/>
                <w:noProof/>
                <w:sz w:val="22"/>
                <w:szCs w:val="22"/>
              </w:rPr>
              <w:t>SEZNAM ZKRATEK</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_Toc326431044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63</w:t>
            </w:r>
            <w:r w:rsidR="00AB7587" w:rsidRPr="00955F94">
              <w:rPr>
                <w:noProof/>
                <w:webHidden/>
                <w:sz w:val="22"/>
                <w:szCs w:val="22"/>
              </w:rPr>
              <w:fldChar w:fldCharType="end"/>
            </w:r>
          </w:hyperlink>
        </w:p>
        <w:p w:rsidR="00AB7587" w:rsidRPr="00955F94" w:rsidRDefault="006C7152">
          <w:pPr>
            <w:pStyle w:val="Obsah1"/>
            <w:tabs>
              <w:tab w:val="right" w:leader="dot" w:pos="9061"/>
            </w:tabs>
            <w:rPr>
              <w:rFonts w:asciiTheme="minorHAnsi" w:hAnsiTheme="minorHAnsi" w:cstheme="minorBidi"/>
              <w:noProof/>
              <w:sz w:val="22"/>
              <w:szCs w:val="22"/>
              <w:lang w:eastAsia="cs-CZ"/>
            </w:rPr>
          </w:pPr>
          <w:hyperlink w:anchor="_Toc326431045" w:history="1">
            <w:r w:rsidR="00AB7587" w:rsidRPr="00955F94">
              <w:rPr>
                <w:rStyle w:val="Hypertextovodkaz"/>
                <w:noProof/>
                <w:sz w:val="22"/>
                <w:szCs w:val="22"/>
              </w:rPr>
              <w:t>SEZNAM PŘÍLOH</w:t>
            </w:r>
            <w:r w:rsidR="00AB7587" w:rsidRPr="00955F94">
              <w:rPr>
                <w:noProof/>
                <w:webHidden/>
                <w:sz w:val="22"/>
                <w:szCs w:val="22"/>
              </w:rPr>
              <w:tab/>
            </w:r>
            <w:r w:rsidR="00AB7587" w:rsidRPr="00955F94">
              <w:rPr>
                <w:noProof/>
                <w:webHidden/>
                <w:sz w:val="22"/>
                <w:szCs w:val="22"/>
              </w:rPr>
              <w:fldChar w:fldCharType="begin"/>
            </w:r>
            <w:r w:rsidR="00AB7587" w:rsidRPr="00955F94">
              <w:rPr>
                <w:noProof/>
                <w:webHidden/>
                <w:sz w:val="22"/>
                <w:szCs w:val="22"/>
              </w:rPr>
              <w:instrText xml:space="preserve"> PAGEREF _Toc326431045 \h </w:instrText>
            </w:r>
            <w:r w:rsidR="00AB7587" w:rsidRPr="00955F94">
              <w:rPr>
                <w:noProof/>
                <w:webHidden/>
                <w:sz w:val="22"/>
                <w:szCs w:val="22"/>
              </w:rPr>
            </w:r>
            <w:r w:rsidR="00AB7587" w:rsidRPr="00955F94">
              <w:rPr>
                <w:noProof/>
                <w:webHidden/>
                <w:sz w:val="22"/>
                <w:szCs w:val="22"/>
              </w:rPr>
              <w:fldChar w:fldCharType="separate"/>
            </w:r>
            <w:r w:rsidR="00955F94" w:rsidRPr="00955F94">
              <w:rPr>
                <w:noProof/>
                <w:webHidden/>
                <w:sz w:val="22"/>
                <w:szCs w:val="22"/>
              </w:rPr>
              <w:t>64</w:t>
            </w:r>
            <w:r w:rsidR="00AB7587" w:rsidRPr="00955F94">
              <w:rPr>
                <w:noProof/>
                <w:webHidden/>
                <w:sz w:val="22"/>
                <w:szCs w:val="22"/>
              </w:rPr>
              <w:fldChar w:fldCharType="end"/>
            </w:r>
          </w:hyperlink>
        </w:p>
        <w:p w:rsidR="00122019" w:rsidRPr="00CB4D6A" w:rsidRDefault="00786DC3" w:rsidP="00CB4D6A">
          <w:r w:rsidRPr="00955F94">
            <w:rPr>
              <w:b/>
              <w:bCs/>
              <w:sz w:val="22"/>
              <w:szCs w:val="22"/>
            </w:rPr>
            <w:fldChar w:fldCharType="end"/>
          </w:r>
        </w:p>
      </w:sdtContent>
    </w:sdt>
    <w:p w:rsidR="00C11E08" w:rsidRDefault="00C11E08" w:rsidP="00C11E08">
      <w:pPr>
        <w:pStyle w:val="Nadpis1"/>
        <w:sectPr w:rsidR="00C11E08" w:rsidSect="00C11E08">
          <w:pgSz w:w="11906" w:h="16838"/>
          <w:pgMar w:top="1418" w:right="1134" w:bottom="1418" w:left="1701" w:header="708" w:footer="708" w:gutter="0"/>
          <w:cols w:space="708"/>
          <w:docGrid w:linePitch="360"/>
        </w:sectPr>
      </w:pPr>
    </w:p>
    <w:p w:rsidR="00C11E08" w:rsidRPr="00C11E08" w:rsidRDefault="00122019" w:rsidP="00C11E08">
      <w:pPr>
        <w:pStyle w:val="Nadpis1"/>
        <w:numPr>
          <w:ilvl w:val="0"/>
          <w:numId w:val="1"/>
        </w:numPr>
        <w:ind w:left="0" w:firstLine="0"/>
      </w:pPr>
      <w:bookmarkStart w:id="1" w:name="_Toc326431019"/>
      <w:r>
        <w:lastRenderedPageBreak/>
        <w:t>ÚVOD</w:t>
      </w:r>
      <w:bookmarkEnd w:id="1"/>
    </w:p>
    <w:p w:rsidR="00FB571A" w:rsidRDefault="002C3239" w:rsidP="00E35D97">
      <w:pPr>
        <w:ind w:firstLine="709"/>
      </w:pPr>
      <w:r>
        <w:t xml:space="preserve">Rok 1989 byl pro Českou republiku důležitým mezníkem v mnoha oblastech. </w:t>
      </w:r>
      <w:r w:rsidR="00295A17">
        <w:t>Transformace hospod</w:t>
      </w:r>
      <w:r w:rsidR="00E960AA">
        <w:t>ářství nastartovaná po revoluci</w:t>
      </w:r>
      <w:r w:rsidR="00295A17">
        <w:t xml:space="preserve"> znamenala přechod od tržně plánovaného hospodářství k tržní ekonomice a její dopady na socioekonomickou situaci společnosti byly velmi výrazné. Objevilo se několik zcela nových hospodářských fenoménů, </w:t>
      </w:r>
      <w:r w:rsidR="00E960AA">
        <w:t xml:space="preserve">takže </w:t>
      </w:r>
      <w:r w:rsidR="00295A17">
        <w:t>v souvislosti s trhem práce to byla třeba nezaměstnanost. Politické, hospodářské a sociální změny se projevovaly v určitých regionech markantněji, někde měly naopak klidnější průběh. Hlavním úkolem této práce je ukázat na ty změny socioekonomického prostředí, které souvisí s přeměnou průmyslové činnosti</w:t>
      </w:r>
      <w:r w:rsidR="00B520D3">
        <w:t xml:space="preserve"> hlavně na území Libereckého kraje. Tento proces transformace průmyslové činnosti je v práci sledován rámcově v časovém horizontu od roku 1989 až po současnost. Společně s analýzou situace na trhu práce je věnována hlavní pozornost transformaci průmyslové činnosti ve dvou vybraných správních obvodech Libereckého kraje</w:t>
      </w:r>
      <w:r w:rsidR="00FB571A">
        <w:t>, hlavně po roce 2000</w:t>
      </w:r>
      <w:r w:rsidR="00B520D3">
        <w:t>. Důraz je kl</w:t>
      </w:r>
      <w:r w:rsidR="00E960AA">
        <w:t>aden hlavně na průmysl, který</w:t>
      </w:r>
      <w:r w:rsidR="00B520D3">
        <w:t xml:space="preserve"> byl vždy stěžejním prvkem hospodářství ve vybrané oblasti a vždy poskytoval dostatek pracovních </w:t>
      </w:r>
      <w:r w:rsidR="00F33499">
        <w:t xml:space="preserve">míst pro většinu obyvatel. </w:t>
      </w:r>
      <w:r w:rsidR="00087848">
        <w:t>Práce si</w:t>
      </w:r>
      <w:r w:rsidR="00E35D97">
        <w:t xml:space="preserve"> tedy</w:t>
      </w:r>
      <w:r w:rsidR="00087848">
        <w:t xml:space="preserve"> klade za cíl</w:t>
      </w:r>
      <w:r w:rsidR="00FB571A">
        <w:t>:</w:t>
      </w:r>
    </w:p>
    <w:p w:rsidR="00FB571A" w:rsidRDefault="00FB571A" w:rsidP="00FB571A">
      <w:pPr>
        <w:ind w:left="709"/>
      </w:pPr>
      <w:r>
        <w:t>1) zhodnotit stav hospodářství v Libereckém kraji v 90. letech 20. století na základě dat o zaměstnanosti:</w:t>
      </w:r>
    </w:p>
    <w:p w:rsidR="00B4445E" w:rsidRDefault="00B4445E" w:rsidP="00FB571A">
      <w:pPr>
        <w:ind w:left="709"/>
      </w:pPr>
    </w:p>
    <w:p w:rsidR="00FB571A" w:rsidRDefault="00FB571A" w:rsidP="00FB571A">
      <w:pPr>
        <w:ind w:left="709"/>
      </w:pPr>
      <w:r>
        <w:t xml:space="preserve">2) </w:t>
      </w:r>
      <w:r w:rsidR="00EF439A">
        <w:t>zhodnotit stav hospodářství v Libereckém kraji od roku 2000 až po současnost na základě dat o zaměstnanosti:</w:t>
      </w:r>
    </w:p>
    <w:p w:rsidR="00B4445E" w:rsidRDefault="00B4445E" w:rsidP="00FB571A">
      <w:pPr>
        <w:ind w:left="709"/>
      </w:pPr>
    </w:p>
    <w:p w:rsidR="00EF439A" w:rsidRDefault="00EF439A" w:rsidP="00FB571A">
      <w:pPr>
        <w:ind w:left="709"/>
      </w:pPr>
      <w:r>
        <w:t xml:space="preserve">3) zhodnotit dopady transformačních procesů s důrazem na průmysl a </w:t>
      </w:r>
      <w:proofErr w:type="gramStart"/>
      <w:r>
        <w:t xml:space="preserve">zaměstnanost </w:t>
      </w:r>
      <w:r w:rsidR="003939C6">
        <w:t xml:space="preserve"> v </w:t>
      </w:r>
      <w:proofErr w:type="spellStart"/>
      <w:r w:rsidR="003939C6">
        <w:t>ORP</w:t>
      </w:r>
      <w:proofErr w:type="spellEnd"/>
      <w:proofErr w:type="gramEnd"/>
      <w:r w:rsidR="003939C6">
        <w:t xml:space="preserve"> </w:t>
      </w:r>
      <w:r>
        <w:t>Liberec a Frýdlant</w:t>
      </w:r>
    </w:p>
    <w:p w:rsidR="00B4445E" w:rsidRDefault="00B4445E" w:rsidP="00FB571A">
      <w:pPr>
        <w:ind w:left="709"/>
      </w:pPr>
    </w:p>
    <w:p w:rsidR="00C92EE5" w:rsidRDefault="00EF439A" w:rsidP="00E35D97">
      <w:pPr>
        <w:ind w:left="709"/>
      </w:pPr>
      <w:r>
        <w:t>4) přispět k porozumění toho, z čeho plyne tak vysoká socioekonomická rozdílnost sprá</w:t>
      </w:r>
      <w:r w:rsidR="00E35D97">
        <w:t>vních obvodů Liberec a Frýdlant</w:t>
      </w:r>
    </w:p>
    <w:p w:rsidR="00E35D97" w:rsidRDefault="00E35D97" w:rsidP="00E35D97">
      <w:pPr>
        <w:ind w:left="709"/>
      </w:pPr>
    </w:p>
    <w:p w:rsidR="00C92EE5" w:rsidRDefault="00C92EE5" w:rsidP="00007CD6">
      <w:pPr>
        <w:ind w:firstLine="709"/>
      </w:pPr>
      <w:r>
        <w:t>Text práce je přehledně strukturován do navzájem na sebe navazujících kapitol, které v dané časové posloupnosti řeší danou problematiku. První kapitoly řeší cíle a metodiku, která bude použita pro dosažení cílů. Následuje stručné vymezení regionu a po něm analýza jevů po</w:t>
      </w:r>
      <w:r w:rsidR="00E35D97">
        <w:t xml:space="preserve"> </w:t>
      </w:r>
      <w:r>
        <w:t xml:space="preserve">teoretické stránce. Následuje samotná praktická část kombinující teoretické poznatky a vlastní analýzu. </w:t>
      </w:r>
      <w:r w:rsidR="00007CD6">
        <w:br w:type="page"/>
      </w:r>
    </w:p>
    <w:p w:rsidR="00122019" w:rsidRDefault="00927222" w:rsidP="00927222">
      <w:pPr>
        <w:pStyle w:val="Nadpis1"/>
        <w:numPr>
          <w:ilvl w:val="0"/>
          <w:numId w:val="1"/>
        </w:numPr>
        <w:ind w:left="0" w:firstLine="0"/>
      </w:pPr>
      <w:bookmarkStart w:id="2" w:name="_Toc326431020"/>
      <w:r>
        <w:lastRenderedPageBreak/>
        <w:t>METODIKA A ZDROJE DAT</w:t>
      </w:r>
      <w:bookmarkEnd w:id="2"/>
    </w:p>
    <w:p w:rsidR="00B45048" w:rsidRDefault="00E16050" w:rsidP="00B45048">
      <w:pPr>
        <w:ind w:firstLine="709"/>
      </w:pPr>
      <w:r>
        <w:t>Tato bakalářská práce kombinuje poznatky z odborné literatury a monitoringu odborného tisku. Základní používanou metodou v této práci je analýza. Především právě komparativní analýza umožnila zhodnotit</w:t>
      </w:r>
      <w:r w:rsidR="007F3C7D">
        <w:t xml:space="preserve"> vývoj hospodářství z časového i prostorového hlediska. Výzkum samotných vlivů na zaměstnanost v průmyslu a vůbec výzkum proměn průmyslové činnosti v Libereckém kraji byl založen hlavně na statistických analýzách, které nalezneme v publikacích týkajících se geografie prů</w:t>
      </w:r>
      <w:r w:rsidR="002B6BDB">
        <w:t>myslu. Zjištěné skutečnosti byly interpretovány</w:t>
      </w:r>
      <w:r w:rsidR="007F3C7D">
        <w:t xml:space="preserve"> pro lepší pochopení také do tabulek a grafů.</w:t>
      </w:r>
      <w:r w:rsidR="006F2D29">
        <w:t xml:space="preserve"> Statistická data byla zpracovávána s využitím výpočetní techniky.</w:t>
      </w:r>
    </w:p>
    <w:p w:rsidR="007F3C7D" w:rsidRDefault="002C01B4" w:rsidP="00B45048">
      <w:pPr>
        <w:ind w:firstLine="709"/>
      </w:pPr>
      <w:r>
        <w:t>Pro pochopení transformačních procesů a veškerých změn odehrávajících se především po roce 2000 bylo nutné nastudovat odbornou literaturu. Dalším významným zdrojem dat byly především následující instituce, odkud byly také získávány různé statistické ukazatele: ČSÚ (Český statistický úřad), portál MPSV (Ministerstva práce a sociálních věcí), odborný tisk</w:t>
      </w:r>
      <w:r w:rsidR="00721AC1">
        <w:t xml:space="preserve">, ekonomické přílohy denního tisku. Důležitým zdrojem dat byly výroční zprávy ekonomických subjektů, ročenky a různé publikace o strategiích udržitelného rozvoje. </w:t>
      </w:r>
    </w:p>
    <w:p w:rsidR="00537F0B" w:rsidRDefault="00537F0B" w:rsidP="00B45048">
      <w:pPr>
        <w:ind w:firstLine="709"/>
      </w:pPr>
      <w:r>
        <w:t>O situaci na</w:t>
      </w:r>
      <w:r w:rsidR="0057295C">
        <w:t xml:space="preserve"> </w:t>
      </w:r>
      <w:r w:rsidR="002B6BDB">
        <w:t>trhu práce dobře vypovídají údaje o míře</w:t>
      </w:r>
      <w:r>
        <w:t xml:space="preserve"> nezaměstnanosti. Svojí validní výpovědní hodnotu mají však po</w:t>
      </w:r>
      <w:r w:rsidR="000B6AAB">
        <w:t>uze tehdy</w:t>
      </w:r>
      <w:r w:rsidR="002B6BDB">
        <w:t>,</w:t>
      </w:r>
      <w:r w:rsidR="000B6AAB">
        <w:t xml:space="preserve"> pokud zohledňují aktuální nabídku volných pracovních míst. Je dobré také připojit údaje o počtu evidovaných uchazečů o zaměstnání. </w:t>
      </w:r>
      <w:r w:rsidR="000B6AAB" w:rsidRPr="000B6AAB">
        <w:t>V této práci bude také řešena zaměstnanost v</w:t>
      </w:r>
      <w:r w:rsidR="000B6AAB">
        <w:t> průmyslu za jednotlivé okresy i celkově za</w:t>
      </w:r>
      <w:r w:rsidR="000B6AAB" w:rsidRPr="000B6AAB">
        <w:t xml:space="preserve"> Li</w:t>
      </w:r>
      <w:r w:rsidR="000B6AAB">
        <w:t>berecký kraj po roce 1989. P</w:t>
      </w:r>
      <w:r w:rsidR="000B6AAB" w:rsidRPr="000B6AAB">
        <w:t xml:space="preserve">ro tento výzkumný úkol byla </w:t>
      </w:r>
      <w:r w:rsidR="000B6AAB">
        <w:t xml:space="preserve">využita data a </w:t>
      </w:r>
      <w:r w:rsidR="000B6AAB" w:rsidRPr="000B6AAB">
        <w:t>metodika Českého statistického úřadu ČR.</w:t>
      </w:r>
    </w:p>
    <w:p w:rsidR="0046040E" w:rsidRPr="0046040E" w:rsidRDefault="006F2D29" w:rsidP="0046040E">
      <w:pPr>
        <w:ind w:firstLine="709"/>
        <w:rPr>
          <w:rFonts w:eastAsia="Times New Roman"/>
          <w:lang w:eastAsia="cs-CZ"/>
        </w:rPr>
      </w:pPr>
      <w:r>
        <w:rPr>
          <w:rFonts w:eastAsia="Times New Roman"/>
          <w:noProof/>
          <w:lang w:eastAsia="cs-CZ"/>
        </w:rPr>
        <w:drawing>
          <wp:anchor distT="0" distB="0" distL="114300" distR="114300" simplePos="0" relativeHeight="251666432" behindDoc="0" locked="0" layoutInCell="1" allowOverlap="1" wp14:anchorId="60AF67CC" wp14:editId="442DF00D">
            <wp:simplePos x="0" y="0"/>
            <wp:positionH relativeFrom="column">
              <wp:posOffset>4101465</wp:posOffset>
            </wp:positionH>
            <wp:positionV relativeFrom="paragraph">
              <wp:posOffset>1683385</wp:posOffset>
            </wp:positionV>
            <wp:extent cx="1304925" cy="666750"/>
            <wp:effectExtent l="0" t="0" r="9525" b="0"/>
            <wp:wrapSquare wrapText="bothSides"/>
            <wp:docPr id="14" name="Obrázek 14" descr="http://aplikacergsg.sci.muni.cz/uploads/images/Obrazky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likacergsg.sci.muni.cz/uploads/images/Obrazky2/1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CA">
        <w:t>Za účelem popisu stavu průmyslové činnosti po roce 2000 byly využity hlavně data ze Sčítání lidu, domů a bytů z roku 2001 a ukazatel index specializace, který hodnotí specializaci průmyslu. Tento ukazatel podává informaci o specializaci území z hlediska odvětvové struktury průmyslu. Dává představu o stupni významnosti průmyslového odvětví v dané územní jednotce v porovnání s postavením průmyslového odvětví v hierarchicky vyšší prostorové jednotce.</w:t>
      </w:r>
      <w:r w:rsidR="0046040E">
        <w:t xml:space="preserve"> Výpočet by nebylo vhodné popisovat slovy. Index specializace se vypočte následovně: </w:t>
      </w:r>
      <w:r w:rsidR="0046040E" w:rsidRPr="0046040E">
        <w:rPr>
          <w:rFonts w:eastAsia="Times New Roman"/>
          <w:lang w:eastAsia="cs-CZ"/>
        </w:rPr>
        <w:t> </w:t>
      </w:r>
    </w:p>
    <w:p w:rsidR="0046040E" w:rsidRDefault="0046040E" w:rsidP="0046040E">
      <w:pPr>
        <w:spacing w:line="240" w:lineRule="auto"/>
        <w:jc w:val="center"/>
        <w:rPr>
          <w:rFonts w:eastAsia="Times New Roman"/>
          <w:lang w:eastAsia="cs-CZ"/>
        </w:rPr>
      </w:pPr>
    </w:p>
    <w:p w:rsidR="0046040E" w:rsidRPr="0046040E" w:rsidRDefault="0046040E" w:rsidP="0046040E">
      <w:pPr>
        <w:ind w:firstLine="709"/>
        <w:rPr>
          <w:rFonts w:eastAsia="Times New Roman"/>
          <w:lang w:eastAsia="cs-CZ"/>
        </w:rPr>
      </w:pPr>
      <w:r>
        <w:rPr>
          <w:rFonts w:eastAsia="Times New Roman"/>
          <w:lang w:eastAsia="cs-CZ"/>
        </w:rPr>
        <w:t>P……</w:t>
      </w:r>
      <w:r w:rsidRPr="0046040E">
        <w:rPr>
          <w:rFonts w:eastAsia="Times New Roman"/>
          <w:lang w:eastAsia="cs-CZ"/>
        </w:rPr>
        <w:t>počet zaměstnaných (hodnota produkce)</w:t>
      </w:r>
    </w:p>
    <w:p w:rsidR="0046040E" w:rsidRPr="0046040E" w:rsidRDefault="0046040E" w:rsidP="0046040E">
      <w:pPr>
        <w:rPr>
          <w:rFonts w:eastAsia="Times New Roman"/>
          <w:lang w:eastAsia="cs-CZ"/>
        </w:rPr>
      </w:pPr>
      <w:r w:rsidRPr="0046040E">
        <w:rPr>
          <w:rFonts w:eastAsia="Times New Roman"/>
          <w:lang w:eastAsia="cs-CZ"/>
        </w:rPr>
        <w:t xml:space="preserve">           </w:t>
      </w:r>
      <w:r>
        <w:rPr>
          <w:rFonts w:eastAsia="Times New Roman"/>
          <w:lang w:eastAsia="cs-CZ"/>
        </w:rPr>
        <w:t xml:space="preserve"> o……</w:t>
      </w:r>
      <w:r w:rsidRPr="0046040E">
        <w:rPr>
          <w:rFonts w:eastAsia="Times New Roman"/>
          <w:lang w:eastAsia="cs-CZ"/>
        </w:rPr>
        <w:t>zaměstnaní v daném průmyslovém odvětví</w:t>
      </w:r>
    </w:p>
    <w:p w:rsidR="0046040E" w:rsidRPr="0046040E" w:rsidRDefault="006F2D29" w:rsidP="0046040E">
      <w:pPr>
        <w:rPr>
          <w:rFonts w:eastAsia="Times New Roman"/>
          <w:lang w:eastAsia="cs-CZ"/>
        </w:rPr>
      </w:pPr>
      <w:r>
        <w:rPr>
          <w:rFonts w:eastAsia="Times New Roman"/>
          <w:lang w:eastAsia="cs-CZ"/>
        </w:rPr>
        <w:t xml:space="preserve">            </w:t>
      </w:r>
      <w:r w:rsidR="0046040E">
        <w:rPr>
          <w:rFonts w:eastAsia="Times New Roman"/>
          <w:lang w:eastAsia="cs-CZ"/>
        </w:rPr>
        <w:t>c……</w:t>
      </w:r>
      <w:r w:rsidR="0046040E" w:rsidRPr="0046040E">
        <w:rPr>
          <w:rFonts w:eastAsia="Times New Roman"/>
          <w:lang w:eastAsia="cs-CZ"/>
        </w:rPr>
        <w:t>zaměstnaní v průmyslu celkem</w:t>
      </w:r>
      <w:r w:rsidR="0046040E">
        <w:rPr>
          <w:rFonts w:eastAsia="Times New Roman"/>
          <w:lang w:eastAsia="cs-CZ"/>
        </w:rPr>
        <w:br w:type="page"/>
      </w:r>
    </w:p>
    <w:p w:rsidR="0046040E" w:rsidRPr="0046040E" w:rsidRDefault="0046040E" w:rsidP="0046040E">
      <w:pPr>
        <w:rPr>
          <w:rFonts w:eastAsia="Times New Roman"/>
          <w:lang w:eastAsia="cs-CZ"/>
        </w:rPr>
      </w:pPr>
      <w:r>
        <w:rPr>
          <w:rFonts w:eastAsia="Times New Roman"/>
          <w:lang w:eastAsia="cs-CZ"/>
        </w:rPr>
        <w:lastRenderedPageBreak/>
        <w:t xml:space="preserve">            i……</w:t>
      </w:r>
      <w:r w:rsidRPr="0046040E">
        <w:rPr>
          <w:rFonts w:eastAsia="Times New Roman"/>
          <w:lang w:eastAsia="cs-CZ"/>
        </w:rPr>
        <w:t>region hierarchicky nižší</w:t>
      </w:r>
    </w:p>
    <w:p w:rsidR="0046040E" w:rsidRDefault="0046040E" w:rsidP="0046040E">
      <w:pPr>
        <w:rPr>
          <w:rFonts w:eastAsia="Times New Roman"/>
          <w:lang w:eastAsia="cs-CZ"/>
        </w:rPr>
      </w:pPr>
      <w:r>
        <w:rPr>
          <w:rFonts w:eastAsia="Times New Roman"/>
          <w:lang w:eastAsia="cs-CZ"/>
        </w:rPr>
        <w:t xml:space="preserve">            j……</w:t>
      </w:r>
      <w:r w:rsidRPr="0046040E">
        <w:rPr>
          <w:rFonts w:eastAsia="Times New Roman"/>
          <w:lang w:eastAsia="cs-CZ"/>
        </w:rPr>
        <w:t>region hierarchicky vyšší</w:t>
      </w:r>
    </w:p>
    <w:p w:rsidR="009319E9" w:rsidRPr="0046040E" w:rsidRDefault="009319E9" w:rsidP="0046040E">
      <w:pPr>
        <w:rPr>
          <w:rFonts w:eastAsia="Times New Roman"/>
          <w:lang w:eastAsia="cs-CZ"/>
        </w:rPr>
      </w:pPr>
    </w:p>
    <w:p w:rsidR="009319E9" w:rsidRDefault="0046040E" w:rsidP="0046040E">
      <w:r>
        <w:t>Index se pohybuje v hodnotách okolo</w:t>
      </w:r>
      <w:r w:rsidR="009319E9">
        <w:t xml:space="preserve"> 1. Pokud se hodnoty indexu blíží dolní hranici, hovoříme o nižší úrovni specializace. Pro popis stavu průmyslových podniků v jednotlivých časových obdobích byly použity hlavně data z publikací: Štiky českého byznysu, </w:t>
      </w:r>
      <w:r w:rsidR="009319E9" w:rsidRPr="009319E9">
        <w:t>Transformace hospodářství se zaměřením na průmysl po roce 1989 a jeho vliv na trh práce v devadesátých letech 20. Století v Libereckém kraji</w:t>
      </w:r>
      <w:r w:rsidR="009319E9">
        <w:t xml:space="preserve"> a Charakteristiky průmyslového rozvoje Libereckého kraje z roku 2003. </w:t>
      </w:r>
    </w:p>
    <w:p w:rsidR="000C782E" w:rsidRDefault="006F2D29" w:rsidP="009319E9">
      <w:pPr>
        <w:ind w:firstLine="709"/>
      </w:pPr>
      <w:r>
        <w:t xml:space="preserve">Pro závěrečnou komparační analýzu vybraných správních obvodů byly stěžejním zdrojem informací Územně analytické podklady </w:t>
      </w:r>
      <w:proofErr w:type="spellStart"/>
      <w:r>
        <w:t>ORP</w:t>
      </w:r>
      <w:proofErr w:type="spellEnd"/>
      <w:r>
        <w:t xml:space="preserve"> Frýdlant a Územně analytické podklady </w:t>
      </w:r>
      <w:proofErr w:type="spellStart"/>
      <w:r>
        <w:t>ORP</w:t>
      </w:r>
      <w:proofErr w:type="spellEnd"/>
      <w:r>
        <w:t xml:space="preserve"> Liberec. Důležitá data byla také získána z bakalářské práce </w:t>
      </w:r>
      <w:r w:rsidR="00A76804">
        <w:t xml:space="preserve">od </w:t>
      </w:r>
      <w:proofErr w:type="gramStart"/>
      <w:r w:rsidR="00A76804">
        <w:t>Nejezchleba</w:t>
      </w:r>
      <w:proofErr w:type="gramEnd"/>
      <w:r w:rsidR="00A76804">
        <w:t xml:space="preserve"> (2008) </w:t>
      </w:r>
      <w:r>
        <w:t>zabývající se oblastí Frýdlantska a v neposlední řadě také ze Srovnávací analýzy českých krajských měst. Potřebná statistická data byla převzata z Českého statistického úřadu formou různých statistických ukazatelů jako například počet ekonomických subjek</w:t>
      </w:r>
      <w:r w:rsidR="00E24F48">
        <w:t>tů, hustota zalidnění a hlavně i</w:t>
      </w:r>
      <w:r>
        <w:t xml:space="preserve">ntenzita podnikatelské aktivity. </w:t>
      </w:r>
      <w:r w:rsidR="00C126F9">
        <w:t xml:space="preserve">Ta sleduje počet podnikatelských subjektů v přepočtu na počet obyvatel. Jak uvádí Svozilová (2010), vysoká intenzita podnikatelské činnosti může svědčit o výhodných podmínkách pro podnikání v dané obci. Tedy čím je intenzita podnikatelské aktivity vyšší, tím lze považovat obec či oblast za hospodářsky silnější. Intenzitu podnikatelské aktivity udáváme ve stupních promile a vypočítá se jako podíl počtu podnikatelských subjektů (čitatel) a počtu obyvatel (jmenovatel). Po vynásobení tisícem dostaneme hodnotu podnikatelské aktivity. </w:t>
      </w:r>
    </w:p>
    <w:p w:rsidR="009319E9" w:rsidRDefault="00C126F9" w:rsidP="009319E9">
      <w:pPr>
        <w:ind w:firstLine="709"/>
      </w:pPr>
      <w:r>
        <w:t xml:space="preserve"> </w:t>
      </w:r>
    </w:p>
    <w:p w:rsidR="00A13E5C" w:rsidRDefault="00A13E5C" w:rsidP="00A13E5C">
      <w:pPr>
        <w:spacing w:line="240" w:lineRule="auto"/>
        <w:jc w:val="left"/>
      </w:pPr>
      <w:r>
        <w:br w:type="page"/>
      </w:r>
    </w:p>
    <w:p w:rsidR="00B45048" w:rsidRDefault="00927222" w:rsidP="000A5223">
      <w:pPr>
        <w:pStyle w:val="Nadpis1"/>
        <w:numPr>
          <w:ilvl w:val="0"/>
          <w:numId w:val="1"/>
        </w:numPr>
        <w:ind w:left="0" w:firstLine="0"/>
      </w:pPr>
      <w:bookmarkStart w:id="3" w:name="_Toc326431021"/>
      <w:r>
        <w:lastRenderedPageBreak/>
        <w:t xml:space="preserve">ZÁKLADNÍ </w:t>
      </w:r>
      <w:r w:rsidR="00B45048">
        <w:t>V</w:t>
      </w:r>
      <w:r>
        <w:t>YMEZENÍ A CHARAKTERISTIKA ÚZEMÍ LIBERECKÉHO KRAJE</w:t>
      </w:r>
      <w:bookmarkEnd w:id="3"/>
    </w:p>
    <w:p w:rsidR="00B45048" w:rsidRDefault="006F37C3" w:rsidP="00B45048">
      <w:pPr>
        <w:ind w:firstLine="709"/>
      </w:pPr>
      <w:r>
        <w:t>Tato práce se zabývá proměnami průmyslové činnosti v okresech Libereckého kraje a tak je vhodné si kraj graficky znázornit. Adminis</w:t>
      </w:r>
      <w:r w:rsidR="003939C6">
        <w:t>trativní členění kraje je prezentováno</w:t>
      </w:r>
      <w:r>
        <w:t xml:space="preserve"> v příloze číslo</w:t>
      </w:r>
      <w:r w:rsidR="00720C8A">
        <w:t xml:space="preserve"> 3</w:t>
      </w:r>
      <w:r>
        <w:t>. Liberecký kraj je tvořen čtyřmi okresy</w:t>
      </w:r>
      <w:r w:rsidR="00483703">
        <w:t xml:space="preserve"> a to</w:t>
      </w:r>
      <w:r>
        <w:t xml:space="preserve"> </w:t>
      </w:r>
      <w:r w:rsidR="00483703">
        <w:t xml:space="preserve">Česká Lípa, Jablonec nad Nisou, Liberec, Semily. Na území kraje se nachází 10 správních obvodů obcí s rozšířenou působností (obce III. stupně). V rámci obcí třetího stupně se </w:t>
      </w:r>
      <w:r w:rsidR="00720C8A">
        <w:t xml:space="preserve">zde </w:t>
      </w:r>
      <w:r w:rsidR="00483703">
        <w:t xml:space="preserve">nachází 21 územních obvodů pověřených obcí, které se označují jako obce II. stupně. </w:t>
      </w:r>
      <w:r>
        <w:t xml:space="preserve">Prostorové rozložení okresů </w:t>
      </w:r>
      <w:r w:rsidR="003939C6">
        <w:t xml:space="preserve">je taktéž prezentováno v příloze 3. </w:t>
      </w:r>
      <w:r>
        <w:t xml:space="preserve">Základní charakteristiky pak v následujících odstavcích a tabulce 1. </w:t>
      </w:r>
    </w:p>
    <w:p w:rsidR="00E06A7F" w:rsidRDefault="00D70CDD" w:rsidP="00B45048">
      <w:pPr>
        <w:ind w:firstLine="709"/>
      </w:pPr>
      <w:r>
        <w:t xml:space="preserve">Jak se uvádí v publikaci </w:t>
      </w:r>
      <w:r w:rsidR="00720C8A">
        <w:t xml:space="preserve">Charakteristika kraje </w:t>
      </w:r>
      <w:r>
        <w:t>od Krajské správy ČSÚ v Libe</w:t>
      </w:r>
      <w:r w:rsidR="00720C8A">
        <w:t>rci (2012)</w:t>
      </w:r>
      <w:r>
        <w:t xml:space="preserve">, </w:t>
      </w:r>
      <w:r w:rsidR="001C51DA">
        <w:t xml:space="preserve">svou rozlohou zaujímá pouze 4,0 % území České republiky a tak spolu s hlavním </w:t>
      </w:r>
      <w:r>
        <w:t>městem Praha patří na</w:t>
      </w:r>
      <w:r w:rsidR="001C51DA">
        <w:t xml:space="preserve"> pozici nejmenšího kraje republiky.</w:t>
      </w:r>
      <w:r w:rsidR="00153062">
        <w:t xml:space="preserve"> Se svými 402 </w:t>
      </w:r>
      <w:proofErr w:type="spellStart"/>
      <w:r w:rsidR="00153062">
        <w:t>km</w:t>
      </w:r>
      <w:r w:rsidR="00153062">
        <w:rPr>
          <w:vertAlign w:val="superscript"/>
        </w:rPr>
        <w:t>2</w:t>
      </w:r>
      <w:proofErr w:type="spellEnd"/>
      <w:r w:rsidR="00153062">
        <w:t xml:space="preserve"> je okres Jablonec nad Nisou nejmenší. Naopak největším okresem kraje z hlediska rozlohy je okres Česká Lípa s 1 073 </w:t>
      </w:r>
      <w:proofErr w:type="spellStart"/>
      <w:r w:rsidR="00153062">
        <w:t>km</w:t>
      </w:r>
      <w:r w:rsidR="00153062">
        <w:rPr>
          <w:vertAlign w:val="superscript"/>
        </w:rPr>
        <w:t>2</w:t>
      </w:r>
      <w:proofErr w:type="spellEnd"/>
      <w:r w:rsidR="00153062">
        <w:t xml:space="preserve">. </w:t>
      </w:r>
      <w:r w:rsidR="00DE19DD">
        <w:t xml:space="preserve">Obyvatelstvo Libereckého kraje je nepatrně mladší v porovnání s republikovou úrovní. Ke konci roku 2010 činil průměrný věk obyvatele kraje 40,3 let. Republikový průměr byl 41,3 let. Zajímavostí je velmi rozdílná věková skladba v jednotlivých regionech. V regionu Semily a na Turnovsku je jednou z nejstarších, kdežto populace na Českolipsku patří k nejmladším v republice. </w:t>
      </w:r>
      <w:r w:rsidR="00897C8D">
        <w:t>Na</w:t>
      </w:r>
      <w:r w:rsidR="00720C8A">
        <w:t xml:space="preserve"> konci roku 2010 žilo na</w:t>
      </w:r>
      <w:r w:rsidR="00897C8D">
        <w:t xml:space="preserve"> území Libereckého kraje 439 942 obyvatel</w:t>
      </w:r>
      <w:r w:rsidR="00BF69D8">
        <w:t xml:space="preserve">. Kraj tedy obývalo pouze 4,2 % populace České republiky a podle tohoto ukazatele se </w:t>
      </w:r>
      <w:r w:rsidR="00720C8A">
        <w:t xml:space="preserve">tedy </w:t>
      </w:r>
      <w:r w:rsidR="00BF69D8">
        <w:t>řadí k druhému nejmenšímu</w:t>
      </w:r>
      <w:r w:rsidR="00720C8A">
        <w:t xml:space="preserve"> kraji republiky</w:t>
      </w:r>
      <w:r w:rsidR="00BF69D8">
        <w:t>.</w:t>
      </w:r>
      <w:r w:rsidR="009800F9">
        <w:t xml:space="preserve"> Hlavním centrem kraje je mě</w:t>
      </w:r>
      <w:r w:rsidR="00E24F48">
        <w:t>sto Liberec se 101 865 obyvateli</w:t>
      </w:r>
      <w:r w:rsidR="009800F9">
        <w:t xml:space="preserve">. Druhým největším městem je pak Jablonec nad Nisou se 45 356 obyvateli. </w:t>
      </w:r>
    </w:p>
    <w:p w:rsidR="00A13E5C" w:rsidRDefault="008F5DF7" w:rsidP="00B45048">
      <w:pPr>
        <w:ind w:firstLine="709"/>
      </w:pPr>
      <w:r>
        <w:t xml:space="preserve">Pokud se podíváme na přírodní poměry Libereckého kraje, uvidíme výrazné rozdíly v členitosti území. To je </w:t>
      </w:r>
      <w:r w:rsidR="00720C8A">
        <w:t>na jihozápadě v povodí Ploučnice</w:t>
      </w:r>
      <w:r>
        <w:t xml:space="preserve"> méně členité, kdežto severovýchodní část je poměrně hornatá. Vrchol Kotel je se svými 1 435 m n. m. nejvyšším bodem kraje. Tam, kde řeka </w:t>
      </w:r>
      <w:proofErr w:type="spellStart"/>
      <w:r>
        <w:t>Smědá</w:t>
      </w:r>
      <w:proofErr w:type="spellEnd"/>
      <w:r>
        <w:t xml:space="preserve"> opouští území ČR, se naopak nachází nejnižší bod v kraji (208 m n. m.). Nejznámějším vrcholem je Ještěd s výškou 1 012 m n. m.</w:t>
      </w:r>
      <w:r w:rsidR="00063947">
        <w:t xml:space="preserve"> nacházející se na Ještědském hřbetu. </w:t>
      </w:r>
      <w:r w:rsidR="006634E8">
        <w:t>Liberecký kraj je také významnou pramennou oblastí, protože jím prochází hlavní evropské rozvodí. Řeky odvádějí vodu do Bal</w:t>
      </w:r>
      <w:r w:rsidR="00B80FA3">
        <w:t>tského a Severního moře. Za zmín</w:t>
      </w:r>
      <w:r w:rsidR="006634E8">
        <w:t xml:space="preserve">ku také stojí četné vývěry minerálních vod (třeba v Lázních Libverda). </w:t>
      </w:r>
    </w:p>
    <w:p w:rsidR="00A13E5C" w:rsidRDefault="00A13E5C">
      <w:pPr>
        <w:spacing w:line="240" w:lineRule="auto"/>
        <w:jc w:val="left"/>
      </w:pPr>
      <w:r>
        <w:br w:type="page"/>
      </w:r>
    </w:p>
    <w:p w:rsidR="00272615" w:rsidRDefault="006634E8" w:rsidP="00B45048">
      <w:pPr>
        <w:ind w:firstLine="709"/>
      </w:pPr>
      <w:r>
        <w:lastRenderedPageBreak/>
        <w:t xml:space="preserve">Liberecký kraj je také významná zásobárna pitné a užitkové vody celostátního významu. Skoro 60 % celkové rozlohy kraje zaujímají chráněné oblasti přirozené akumulace vod Jizerské hory, Krkonoše a Severočeská křídová tabule. </w:t>
      </w:r>
      <w:r w:rsidR="007421E5">
        <w:t xml:space="preserve">Z přírodovědeckého hlediska je území kraje významné, protože se vyznačuje velkou pestrostí přírodních ekosystémů, botanicky a zoologicky významnými lokalitami a velkým počtem chráněných území. Těch </w:t>
      </w:r>
      <w:r w:rsidR="00DD7E7F">
        <w:t>je celkem pět a navíc ještě do v</w:t>
      </w:r>
      <w:r w:rsidR="007421E5">
        <w:t>ýchodní části kraje zasahuje Krkonošský národní park.</w:t>
      </w:r>
      <w:r w:rsidR="00E039A6">
        <w:t xml:space="preserve"> </w:t>
      </w:r>
      <w:r w:rsidR="00C9543E">
        <w:t>CHKO České středohoří, Jizerské hory, Lužické hory, Český ráj a CHKO Kokořínsko, které zasahuje na území Libereckého kraje pouze částečně</w:t>
      </w:r>
      <w:r w:rsidR="00966966">
        <w:t xml:space="preserve"> </w:t>
      </w:r>
      <w:r w:rsidR="005143D8">
        <w:t>(TOUŠEK, V., A KOL., 2005, s. 87 – 88).</w:t>
      </w:r>
    </w:p>
    <w:p w:rsidR="00966966" w:rsidRPr="00153062" w:rsidRDefault="00966966" w:rsidP="00B45048">
      <w:pPr>
        <w:ind w:firstLine="709"/>
      </w:pPr>
    </w:p>
    <w:p w:rsidR="00AB3094" w:rsidRPr="00EF6FBD" w:rsidRDefault="00EF6FBD" w:rsidP="00EF6FBD">
      <w:pPr>
        <w:pStyle w:val="Bezmezer"/>
        <w:spacing w:line="240" w:lineRule="auto"/>
        <w:rPr>
          <w:b/>
          <w:sz w:val="22"/>
          <w:szCs w:val="22"/>
        </w:rPr>
      </w:pPr>
      <w:r w:rsidRPr="00CA44A2">
        <w:rPr>
          <w:b/>
          <w:sz w:val="22"/>
          <w:szCs w:val="22"/>
        </w:rPr>
        <w:t xml:space="preserve">Tab. 1: Počet </w:t>
      </w:r>
      <w:r>
        <w:rPr>
          <w:b/>
          <w:sz w:val="22"/>
          <w:szCs w:val="22"/>
        </w:rPr>
        <w:t>obyvatel a rozloha okresů v Libereckém kraji v roce 2010</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376"/>
        <w:gridCol w:w="3402"/>
        <w:gridCol w:w="1985"/>
      </w:tblGrid>
      <w:tr w:rsidR="00EF6FBD" w:rsidTr="00B13377">
        <w:tc>
          <w:tcPr>
            <w:tcW w:w="2376" w:type="dxa"/>
            <w:tcBorders>
              <w:top w:val="single" w:sz="24" w:space="0" w:color="auto"/>
              <w:bottom w:val="single" w:sz="24" w:space="0" w:color="auto"/>
            </w:tcBorders>
            <w:shd w:val="clear" w:color="auto" w:fill="B2A1C7" w:themeFill="accent4" w:themeFillTint="99"/>
          </w:tcPr>
          <w:p w:rsidR="00E06A7F" w:rsidRDefault="00E06A7F" w:rsidP="00E06A7F">
            <w:r>
              <w:t>Okres</w:t>
            </w:r>
          </w:p>
        </w:tc>
        <w:tc>
          <w:tcPr>
            <w:tcW w:w="3402" w:type="dxa"/>
            <w:tcBorders>
              <w:top w:val="single" w:sz="24" w:space="0" w:color="auto"/>
              <w:bottom w:val="single" w:sz="24" w:space="0" w:color="auto"/>
            </w:tcBorders>
            <w:shd w:val="clear" w:color="auto" w:fill="B2A1C7" w:themeFill="accent4" w:themeFillTint="99"/>
          </w:tcPr>
          <w:p w:rsidR="00E06A7F" w:rsidRDefault="00E06A7F" w:rsidP="00E06A7F">
            <w:r>
              <w:t xml:space="preserve">Počet obyvatel </w:t>
            </w:r>
            <w:r w:rsidR="00EF6FBD">
              <w:t>(</w:t>
            </w:r>
            <w:r>
              <w:t>k</w:t>
            </w:r>
            <w:r w:rsidR="00EF6FBD">
              <w:t> 31. 12. 2010)</w:t>
            </w:r>
          </w:p>
        </w:tc>
        <w:tc>
          <w:tcPr>
            <w:tcW w:w="1985" w:type="dxa"/>
            <w:tcBorders>
              <w:top w:val="single" w:sz="24" w:space="0" w:color="auto"/>
              <w:bottom w:val="single" w:sz="24" w:space="0" w:color="auto"/>
            </w:tcBorders>
            <w:shd w:val="clear" w:color="auto" w:fill="B2A1C7" w:themeFill="accent4" w:themeFillTint="99"/>
          </w:tcPr>
          <w:p w:rsidR="00E06A7F" w:rsidRDefault="00E06A7F" w:rsidP="00E06A7F">
            <w:r>
              <w:t xml:space="preserve">Rozloha </w:t>
            </w:r>
            <w:r>
              <w:sym w:font="Symbol" w:char="F05B"/>
            </w:r>
            <w:proofErr w:type="spellStart"/>
            <w:r>
              <w:t>km</w:t>
            </w:r>
            <w:r w:rsidRPr="00E06A7F">
              <w:rPr>
                <w:sz w:val="20"/>
                <w:szCs w:val="20"/>
                <w:vertAlign w:val="superscript"/>
              </w:rPr>
              <w:t>2</w:t>
            </w:r>
            <w:proofErr w:type="spellEnd"/>
            <w:r>
              <w:sym w:font="Symbol" w:char="F05D"/>
            </w:r>
          </w:p>
        </w:tc>
      </w:tr>
      <w:tr w:rsidR="00EF6FBD" w:rsidTr="00380896">
        <w:tc>
          <w:tcPr>
            <w:tcW w:w="2376" w:type="dxa"/>
            <w:tcBorders>
              <w:top w:val="single" w:sz="24" w:space="0" w:color="auto"/>
            </w:tcBorders>
          </w:tcPr>
          <w:p w:rsidR="00E06A7F" w:rsidRDefault="007D5F7F" w:rsidP="00E06A7F">
            <w:r>
              <w:t>Česká Lípa</w:t>
            </w:r>
          </w:p>
        </w:tc>
        <w:tc>
          <w:tcPr>
            <w:tcW w:w="3402" w:type="dxa"/>
            <w:tcBorders>
              <w:top w:val="single" w:sz="24" w:space="0" w:color="auto"/>
            </w:tcBorders>
          </w:tcPr>
          <w:p w:rsidR="00E06A7F" w:rsidRDefault="007D5F7F" w:rsidP="00E06A7F">
            <w:r>
              <w:t>104 325</w:t>
            </w:r>
          </w:p>
        </w:tc>
        <w:tc>
          <w:tcPr>
            <w:tcW w:w="1985" w:type="dxa"/>
            <w:tcBorders>
              <w:top w:val="single" w:sz="24" w:space="0" w:color="auto"/>
            </w:tcBorders>
          </w:tcPr>
          <w:p w:rsidR="00E06A7F" w:rsidRDefault="00474CDB" w:rsidP="00E06A7F">
            <w:r>
              <w:t>1 073</w:t>
            </w:r>
          </w:p>
        </w:tc>
      </w:tr>
      <w:tr w:rsidR="00EF6FBD" w:rsidTr="00EF6FBD">
        <w:tc>
          <w:tcPr>
            <w:tcW w:w="2376" w:type="dxa"/>
          </w:tcPr>
          <w:p w:rsidR="00E06A7F" w:rsidRDefault="007D5F7F" w:rsidP="00E06A7F">
            <w:r>
              <w:t>Jablonec nad Nisou</w:t>
            </w:r>
          </w:p>
        </w:tc>
        <w:tc>
          <w:tcPr>
            <w:tcW w:w="3402" w:type="dxa"/>
          </w:tcPr>
          <w:p w:rsidR="00E06A7F" w:rsidRDefault="007D5F7F" w:rsidP="00E06A7F">
            <w:r>
              <w:t>90 469</w:t>
            </w:r>
          </w:p>
        </w:tc>
        <w:tc>
          <w:tcPr>
            <w:tcW w:w="1985" w:type="dxa"/>
          </w:tcPr>
          <w:p w:rsidR="00E06A7F" w:rsidRDefault="00474CDB" w:rsidP="00E06A7F">
            <w:r>
              <w:t>402</w:t>
            </w:r>
          </w:p>
        </w:tc>
      </w:tr>
      <w:tr w:rsidR="00EF6FBD" w:rsidTr="00EF6FBD">
        <w:tc>
          <w:tcPr>
            <w:tcW w:w="2376" w:type="dxa"/>
          </w:tcPr>
          <w:p w:rsidR="00E06A7F" w:rsidRDefault="007D5F7F" w:rsidP="00E06A7F">
            <w:r>
              <w:t>Liberec</w:t>
            </w:r>
          </w:p>
        </w:tc>
        <w:tc>
          <w:tcPr>
            <w:tcW w:w="3402" w:type="dxa"/>
          </w:tcPr>
          <w:p w:rsidR="00E06A7F" w:rsidRDefault="007D5F7F" w:rsidP="00E06A7F">
            <w:r>
              <w:t>169 999</w:t>
            </w:r>
          </w:p>
        </w:tc>
        <w:tc>
          <w:tcPr>
            <w:tcW w:w="1985" w:type="dxa"/>
          </w:tcPr>
          <w:p w:rsidR="00E06A7F" w:rsidRDefault="00474CDB" w:rsidP="00E06A7F">
            <w:r>
              <w:t>989</w:t>
            </w:r>
          </w:p>
        </w:tc>
      </w:tr>
      <w:tr w:rsidR="00EF6FBD" w:rsidTr="00380896">
        <w:tc>
          <w:tcPr>
            <w:tcW w:w="2376" w:type="dxa"/>
            <w:tcBorders>
              <w:bottom w:val="single" w:sz="24" w:space="0" w:color="auto"/>
            </w:tcBorders>
          </w:tcPr>
          <w:p w:rsidR="00E06A7F" w:rsidRDefault="007D5F7F" w:rsidP="00E06A7F">
            <w:r>
              <w:t>Semily</w:t>
            </w:r>
          </w:p>
        </w:tc>
        <w:tc>
          <w:tcPr>
            <w:tcW w:w="3402" w:type="dxa"/>
            <w:tcBorders>
              <w:bottom w:val="single" w:sz="24" w:space="0" w:color="auto"/>
            </w:tcBorders>
          </w:tcPr>
          <w:p w:rsidR="00E06A7F" w:rsidRDefault="007D5F7F" w:rsidP="00E06A7F">
            <w:r>
              <w:t>74 690</w:t>
            </w:r>
          </w:p>
        </w:tc>
        <w:tc>
          <w:tcPr>
            <w:tcW w:w="1985" w:type="dxa"/>
            <w:tcBorders>
              <w:bottom w:val="single" w:sz="24" w:space="0" w:color="auto"/>
            </w:tcBorders>
          </w:tcPr>
          <w:p w:rsidR="00E06A7F" w:rsidRDefault="00474CDB" w:rsidP="00E06A7F">
            <w:r>
              <w:t>699</w:t>
            </w:r>
          </w:p>
        </w:tc>
      </w:tr>
      <w:tr w:rsidR="00EF6FBD" w:rsidTr="00C61C83">
        <w:tc>
          <w:tcPr>
            <w:tcW w:w="2376" w:type="dxa"/>
            <w:tcBorders>
              <w:top w:val="single" w:sz="24" w:space="0" w:color="auto"/>
              <w:bottom w:val="single" w:sz="6" w:space="0" w:color="auto"/>
            </w:tcBorders>
            <w:shd w:val="clear" w:color="auto" w:fill="DAEEF3" w:themeFill="accent5" w:themeFillTint="33"/>
          </w:tcPr>
          <w:p w:rsidR="00E06A7F" w:rsidRPr="00380896" w:rsidRDefault="007D5F7F" w:rsidP="00E06A7F">
            <w:pPr>
              <w:rPr>
                <w:b/>
              </w:rPr>
            </w:pPr>
            <w:r w:rsidRPr="00380896">
              <w:rPr>
                <w:b/>
              </w:rPr>
              <w:t>Liberecký kraj</w:t>
            </w:r>
          </w:p>
        </w:tc>
        <w:tc>
          <w:tcPr>
            <w:tcW w:w="3402" w:type="dxa"/>
            <w:tcBorders>
              <w:top w:val="single" w:sz="24" w:space="0" w:color="auto"/>
              <w:bottom w:val="single" w:sz="6" w:space="0" w:color="auto"/>
            </w:tcBorders>
            <w:shd w:val="clear" w:color="auto" w:fill="DAEEF3" w:themeFill="accent5" w:themeFillTint="33"/>
          </w:tcPr>
          <w:p w:rsidR="00E06A7F" w:rsidRPr="00380896" w:rsidRDefault="007D5F7F" w:rsidP="00E06A7F">
            <w:pPr>
              <w:rPr>
                <w:b/>
              </w:rPr>
            </w:pPr>
            <w:r w:rsidRPr="00380896">
              <w:rPr>
                <w:b/>
              </w:rPr>
              <w:t>439 942</w:t>
            </w:r>
          </w:p>
        </w:tc>
        <w:tc>
          <w:tcPr>
            <w:tcW w:w="1985" w:type="dxa"/>
            <w:tcBorders>
              <w:top w:val="single" w:sz="24" w:space="0" w:color="auto"/>
              <w:bottom w:val="single" w:sz="6" w:space="0" w:color="auto"/>
            </w:tcBorders>
            <w:shd w:val="clear" w:color="auto" w:fill="DAEEF3" w:themeFill="accent5" w:themeFillTint="33"/>
          </w:tcPr>
          <w:p w:rsidR="00E06A7F" w:rsidRPr="00380896" w:rsidRDefault="00474CDB" w:rsidP="00E06A7F">
            <w:pPr>
              <w:rPr>
                <w:b/>
              </w:rPr>
            </w:pPr>
            <w:r w:rsidRPr="00380896">
              <w:rPr>
                <w:b/>
              </w:rPr>
              <w:t>3 163</w:t>
            </w:r>
          </w:p>
        </w:tc>
      </w:tr>
      <w:tr w:rsidR="00EF6FBD" w:rsidTr="00C61C83">
        <w:tc>
          <w:tcPr>
            <w:tcW w:w="2376" w:type="dxa"/>
            <w:tcBorders>
              <w:top w:val="single" w:sz="6" w:space="0" w:color="auto"/>
              <w:bottom w:val="single" w:sz="24" w:space="0" w:color="auto"/>
            </w:tcBorders>
            <w:shd w:val="clear" w:color="auto" w:fill="DAEEF3" w:themeFill="accent5" w:themeFillTint="33"/>
          </w:tcPr>
          <w:p w:rsidR="00E06A7F" w:rsidRPr="00380896" w:rsidRDefault="007D5F7F" w:rsidP="00E06A7F">
            <w:pPr>
              <w:rPr>
                <w:b/>
              </w:rPr>
            </w:pPr>
            <w:r w:rsidRPr="00380896">
              <w:rPr>
                <w:b/>
              </w:rPr>
              <w:t>Česká republika</w:t>
            </w:r>
          </w:p>
        </w:tc>
        <w:tc>
          <w:tcPr>
            <w:tcW w:w="3402" w:type="dxa"/>
            <w:tcBorders>
              <w:top w:val="single" w:sz="6" w:space="0" w:color="auto"/>
              <w:bottom w:val="single" w:sz="24" w:space="0" w:color="auto"/>
            </w:tcBorders>
            <w:shd w:val="clear" w:color="auto" w:fill="DAEEF3" w:themeFill="accent5" w:themeFillTint="33"/>
          </w:tcPr>
          <w:p w:rsidR="00E06A7F" w:rsidRPr="00380896" w:rsidRDefault="00474CDB" w:rsidP="00E06A7F">
            <w:pPr>
              <w:rPr>
                <w:b/>
              </w:rPr>
            </w:pPr>
            <w:r w:rsidRPr="00380896">
              <w:rPr>
                <w:b/>
              </w:rPr>
              <w:t>10 532 770</w:t>
            </w:r>
          </w:p>
        </w:tc>
        <w:tc>
          <w:tcPr>
            <w:tcW w:w="1985" w:type="dxa"/>
            <w:tcBorders>
              <w:top w:val="single" w:sz="6" w:space="0" w:color="auto"/>
              <w:bottom w:val="single" w:sz="24" w:space="0" w:color="auto"/>
            </w:tcBorders>
            <w:shd w:val="clear" w:color="auto" w:fill="DAEEF3" w:themeFill="accent5" w:themeFillTint="33"/>
          </w:tcPr>
          <w:p w:rsidR="00E06A7F" w:rsidRPr="00380896" w:rsidRDefault="00474CDB" w:rsidP="00E06A7F">
            <w:pPr>
              <w:rPr>
                <w:b/>
              </w:rPr>
            </w:pPr>
            <w:r w:rsidRPr="00380896">
              <w:rPr>
                <w:b/>
              </w:rPr>
              <w:t>78 865</w:t>
            </w:r>
          </w:p>
        </w:tc>
      </w:tr>
    </w:tbl>
    <w:p w:rsidR="00E06A7F" w:rsidRDefault="00A97B54" w:rsidP="00E06A7F">
      <w:r w:rsidRPr="00CA44A2">
        <w:rPr>
          <w:sz w:val="20"/>
          <w:szCs w:val="20"/>
        </w:rPr>
        <w:t xml:space="preserve">Zdroj: ČSÚ: </w:t>
      </w:r>
      <w:r>
        <w:rPr>
          <w:i/>
          <w:sz w:val="20"/>
          <w:szCs w:val="20"/>
        </w:rPr>
        <w:t>Vybrané údaje o území ČR podle krajů a okresů k 31. 12. 2010</w:t>
      </w:r>
    </w:p>
    <w:p w:rsidR="00633F68" w:rsidRDefault="00633F68">
      <w:pPr>
        <w:spacing w:line="240" w:lineRule="auto"/>
        <w:jc w:val="left"/>
      </w:pPr>
      <w:r>
        <w:br w:type="page"/>
      </w:r>
    </w:p>
    <w:p w:rsidR="0080591A" w:rsidRDefault="00633F68" w:rsidP="00633F68">
      <w:pPr>
        <w:pStyle w:val="Nadpis1"/>
        <w:numPr>
          <w:ilvl w:val="0"/>
          <w:numId w:val="1"/>
        </w:numPr>
        <w:ind w:left="0" w:firstLine="0"/>
      </w:pPr>
      <w:bookmarkStart w:id="4" w:name="_Toc326431022"/>
      <w:r>
        <w:lastRenderedPageBreak/>
        <w:t>VÝVOJ A PROMĚNY PRŮM</w:t>
      </w:r>
      <w:r w:rsidR="009B3FFC">
        <w:t>YSLU V</w:t>
      </w:r>
      <w:r w:rsidR="002202C3">
        <w:t> LIBERECKÉM KRAJI</w:t>
      </w:r>
      <w:bookmarkEnd w:id="4"/>
    </w:p>
    <w:p w:rsidR="00633F68" w:rsidRDefault="00247F7D" w:rsidP="00BB6CE7">
      <w:pPr>
        <w:ind w:firstLine="709"/>
      </w:pPr>
      <w:r>
        <w:t xml:space="preserve">V souvislosti s reorientací československé a později české ekonomiky z centrálně plánované na tržní muselo docházet k restrukturalizaci každého odvětví hospodářství. Tyto změny byly dílčí součástí takzvané transformace postkomunistických zemí a jsou z historického hlediska zcela ojedinělé. </w:t>
      </w:r>
      <w:r w:rsidR="00127371">
        <w:t>Jak také uvádí Toušek a kol. (2000), p</w:t>
      </w:r>
      <w:r>
        <w:t xml:space="preserve">roces přechodu od centrálně plánovaného hospodářství k tržní </w:t>
      </w:r>
      <w:r w:rsidR="00917E3D">
        <w:t xml:space="preserve">ekonomice probíhal od </w:t>
      </w:r>
      <w:r w:rsidR="00BB6CE7">
        <w:t xml:space="preserve">počátku </w:t>
      </w:r>
      <w:r w:rsidR="00917E3D">
        <w:t>roku 1990 a neobešel se bez problémů. Některá odvětví hospodářství se dostávala do útlumu nebo zcela zanikla</w:t>
      </w:r>
      <w:r w:rsidR="004B1931">
        <w:t xml:space="preserve"> či</w:t>
      </w:r>
      <w:r w:rsidR="00D62BE9">
        <w:t xml:space="preserve"> se stala součástí jiného odvětví</w:t>
      </w:r>
      <w:r w:rsidR="00EB0544">
        <w:t>, j</w:t>
      </w:r>
      <w:r w:rsidR="00917E3D">
        <w:t xml:space="preserve">iná naopak zaznamenala prudký rozvoj a expandovala na novém poli tržní ekonomiky. </w:t>
      </w:r>
    </w:p>
    <w:p w:rsidR="00EE49CF" w:rsidRDefault="003E1B2D" w:rsidP="00BB6CE7">
      <w:pPr>
        <w:ind w:firstLine="709"/>
      </w:pPr>
      <w:r>
        <w:t>Od počátku transformace je vidět jasný pokles zaměstnanců v průmyslu. Mezi lety 1989 – 1993 došlo k velkém</w:t>
      </w:r>
      <w:r w:rsidR="004B1931">
        <w:t>u odlivu pracovníků ze sekundárního odvětví národního hospodářství, což byl sektor</w:t>
      </w:r>
      <w:r>
        <w:t xml:space="preserve"> zaměstnávající v roce 1989 největší počet lidí. </w:t>
      </w:r>
      <w:r w:rsidR="00A15808">
        <w:t xml:space="preserve">Během výše uvedeného období opustilo sekundární sektor </w:t>
      </w:r>
      <w:proofErr w:type="spellStart"/>
      <w:r w:rsidR="00A15808">
        <w:t>NH</w:t>
      </w:r>
      <w:proofErr w:type="spellEnd"/>
      <w:r w:rsidR="00A15808">
        <w:t xml:space="preserve"> 428,9 tis. osob. Z publikace Časové řady ukazatelů statistiky práce (1948 – 2007) je vidět, že počet zaměstnanců ve stavebnictví spíše stagnoval. Z toho plyne, že zaměstnanci opouštějící </w:t>
      </w:r>
      <w:proofErr w:type="spellStart"/>
      <w:r w:rsidR="00A15808">
        <w:t>sekundér</w:t>
      </w:r>
      <w:proofErr w:type="spellEnd"/>
      <w:r w:rsidR="00A15808">
        <w:t xml:space="preserve"> odcházeli převážně z průmyslu.</w:t>
      </w:r>
    </w:p>
    <w:p w:rsidR="00F35898" w:rsidRDefault="00F35898" w:rsidP="00F35898"/>
    <w:p w:rsidR="00666BB2" w:rsidRDefault="00677E75" w:rsidP="00666BB2">
      <w:pPr>
        <w:pStyle w:val="Bezmezer"/>
        <w:spacing w:line="240" w:lineRule="auto"/>
        <w:rPr>
          <w:b/>
          <w:sz w:val="22"/>
          <w:szCs w:val="22"/>
        </w:rPr>
      </w:pPr>
      <w:r>
        <w:rPr>
          <w:b/>
          <w:sz w:val="22"/>
          <w:szCs w:val="22"/>
        </w:rPr>
        <w:t>Tab. 2</w:t>
      </w:r>
      <w:r w:rsidR="00F35898" w:rsidRPr="00CA44A2">
        <w:rPr>
          <w:b/>
          <w:sz w:val="22"/>
          <w:szCs w:val="22"/>
        </w:rPr>
        <w:t xml:space="preserve">: Počet pracovníků v civilním sektoru </w:t>
      </w:r>
      <w:proofErr w:type="spellStart"/>
      <w:r w:rsidR="00F35898" w:rsidRPr="00CA44A2">
        <w:rPr>
          <w:b/>
          <w:sz w:val="22"/>
          <w:szCs w:val="22"/>
        </w:rPr>
        <w:t>NH</w:t>
      </w:r>
      <w:proofErr w:type="spellEnd"/>
      <w:r w:rsidR="00F35898" w:rsidRPr="00CA44A2">
        <w:rPr>
          <w:b/>
          <w:sz w:val="22"/>
          <w:szCs w:val="22"/>
        </w:rPr>
        <w:t xml:space="preserve"> k 31.</w:t>
      </w:r>
      <w:r w:rsidR="00F70A5B">
        <w:rPr>
          <w:b/>
          <w:sz w:val="22"/>
          <w:szCs w:val="22"/>
        </w:rPr>
        <w:t xml:space="preserve"> </w:t>
      </w:r>
      <w:r w:rsidR="00F35898" w:rsidRPr="00CA44A2">
        <w:rPr>
          <w:b/>
          <w:sz w:val="22"/>
          <w:szCs w:val="22"/>
        </w:rPr>
        <w:t>12. podle odvětví</w:t>
      </w:r>
      <w:r w:rsidR="00666BB2">
        <w:rPr>
          <w:b/>
          <w:sz w:val="22"/>
          <w:szCs w:val="22"/>
        </w:rPr>
        <w:t xml:space="preserve"> </w:t>
      </w:r>
    </w:p>
    <w:p w:rsidR="00666BB2" w:rsidRPr="00CA44A2" w:rsidRDefault="00FE32B9" w:rsidP="00666BB2">
      <w:pPr>
        <w:pStyle w:val="Bezmezer"/>
        <w:spacing w:line="240" w:lineRule="auto"/>
        <w:rPr>
          <w:b/>
          <w:sz w:val="22"/>
          <w:szCs w:val="22"/>
        </w:rPr>
      </w:pPr>
      <w:r>
        <w:rPr>
          <w:b/>
          <w:sz w:val="22"/>
          <w:szCs w:val="22"/>
        </w:rPr>
        <w:t>(v tis. fyzických osob)</w:t>
      </w:r>
      <w:r w:rsidR="009C0FAC">
        <w:rPr>
          <w:b/>
          <w:sz w:val="22"/>
          <w:szCs w:val="22"/>
        </w:rPr>
        <w:t xml:space="preserve"> v letech 1983 – 1992 za ČR</w:t>
      </w:r>
    </w:p>
    <w:tbl>
      <w:tblPr>
        <w:tblStyle w:val="Mkatabulky"/>
        <w:tblW w:w="0" w:type="auto"/>
        <w:tblBorders>
          <w:top w:val="single" w:sz="24" w:space="0" w:color="auto"/>
          <w:left w:val="single" w:sz="24" w:space="0" w:color="auto"/>
          <w:bottom w:val="single" w:sz="24" w:space="0" w:color="auto"/>
          <w:right w:val="single" w:sz="24" w:space="0" w:color="auto"/>
          <w:insideV w:val="single" w:sz="24" w:space="0" w:color="auto"/>
        </w:tblBorders>
        <w:tblLook w:val="04A0" w:firstRow="1" w:lastRow="0" w:firstColumn="1" w:lastColumn="0" w:noHBand="0" w:noVBand="1"/>
      </w:tblPr>
      <w:tblGrid>
        <w:gridCol w:w="696"/>
        <w:gridCol w:w="870"/>
        <w:gridCol w:w="1123"/>
        <w:gridCol w:w="1696"/>
        <w:gridCol w:w="909"/>
        <w:gridCol w:w="936"/>
      </w:tblGrid>
      <w:tr w:rsidR="00F35898" w:rsidTr="00B13377">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r w:rsidRPr="00E95323">
              <w:t>Rok</w:t>
            </w:r>
          </w:p>
        </w:tc>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proofErr w:type="spellStart"/>
            <w:r w:rsidRPr="00E95323">
              <w:t>Primér</w:t>
            </w:r>
            <w:proofErr w:type="spellEnd"/>
          </w:p>
        </w:tc>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proofErr w:type="spellStart"/>
            <w:r w:rsidRPr="00E95323">
              <w:t>Sekundér</w:t>
            </w:r>
            <w:proofErr w:type="spellEnd"/>
          </w:p>
        </w:tc>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r w:rsidRPr="00E95323">
              <w:t>Z toho průmysl</w:t>
            </w:r>
          </w:p>
        </w:tc>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r w:rsidRPr="00E95323">
              <w:t>Terciér</w:t>
            </w:r>
          </w:p>
        </w:tc>
        <w:tc>
          <w:tcPr>
            <w:tcW w:w="0" w:type="auto"/>
            <w:tcBorders>
              <w:top w:val="single" w:sz="24" w:space="0" w:color="auto"/>
              <w:bottom w:val="single" w:sz="24" w:space="0" w:color="auto"/>
            </w:tcBorders>
            <w:shd w:val="clear" w:color="auto" w:fill="B2A1C7" w:themeFill="accent4" w:themeFillTint="99"/>
          </w:tcPr>
          <w:p w:rsidR="00F35898" w:rsidRPr="00E95323" w:rsidRDefault="00F35898" w:rsidP="00F35898">
            <w:r w:rsidRPr="00E95323">
              <w:t>celkem</w:t>
            </w:r>
          </w:p>
        </w:tc>
      </w:tr>
      <w:tr w:rsidR="00F35898" w:rsidTr="00B13377">
        <w:tc>
          <w:tcPr>
            <w:tcW w:w="0" w:type="auto"/>
            <w:tcBorders>
              <w:top w:val="single" w:sz="24" w:space="0" w:color="auto"/>
              <w:bottom w:val="single" w:sz="4" w:space="0" w:color="auto"/>
            </w:tcBorders>
            <w:shd w:val="clear" w:color="auto" w:fill="CCC0D9" w:themeFill="accent4" w:themeFillTint="66"/>
          </w:tcPr>
          <w:p w:rsidR="00F35898" w:rsidRPr="00E95323" w:rsidRDefault="00F35898" w:rsidP="00F35898">
            <w:r w:rsidRPr="00E95323">
              <w:t>1983</w:t>
            </w:r>
          </w:p>
        </w:tc>
        <w:tc>
          <w:tcPr>
            <w:tcW w:w="0" w:type="auto"/>
            <w:tcBorders>
              <w:top w:val="single" w:sz="24" w:space="0" w:color="auto"/>
              <w:bottom w:val="single" w:sz="4" w:space="0" w:color="auto"/>
            </w:tcBorders>
          </w:tcPr>
          <w:p w:rsidR="00F35898" w:rsidRPr="00E95323" w:rsidRDefault="00F35898" w:rsidP="00F35898">
            <w:r w:rsidRPr="00E95323">
              <w:t>621,1</w:t>
            </w:r>
          </w:p>
        </w:tc>
        <w:tc>
          <w:tcPr>
            <w:tcW w:w="0" w:type="auto"/>
            <w:tcBorders>
              <w:top w:val="single" w:sz="24" w:space="0" w:color="auto"/>
              <w:bottom w:val="single" w:sz="4" w:space="0" w:color="auto"/>
            </w:tcBorders>
          </w:tcPr>
          <w:p w:rsidR="00F35898" w:rsidRPr="00E95323" w:rsidRDefault="00F35898" w:rsidP="00F35898">
            <w:r w:rsidRPr="00E95323">
              <w:t>2482,3</w:t>
            </w:r>
          </w:p>
        </w:tc>
        <w:tc>
          <w:tcPr>
            <w:tcW w:w="0" w:type="auto"/>
            <w:tcBorders>
              <w:top w:val="single" w:sz="24" w:space="0" w:color="auto"/>
              <w:bottom w:val="single" w:sz="4" w:space="0" w:color="auto"/>
            </w:tcBorders>
          </w:tcPr>
          <w:p w:rsidR="00F35898" w:rsidRPr="00E95323" w:rsidRDefault="00F35898" w:rsidP="00F35898">
            <w:r w:rsidRPr="00E95323">
              <w:t>2 082,8</w:t>
            </w:r>
          </w:p>
        </w:tc>
        <w:tc>
          <w:tcPr>
            <w:tcW w:w="0" w:type="auto"/>
            <w:tcBorders>
              <w:top w:val="single" w:sz="24" w:space="0" w:color="auto"/>
              <w:bottom w:val="single" w:sz="4" w:space="0" w:color="auto"/>
            </w:tcBorders>
          </w:tcPr>
          <w:p w:rsidR="00F35898" w:rsidRPr="00E95323" w:rsidRDefault="00F35898" w:rsidP="00F35898">
            <w:r w:rsidRPr="00E95323">
              <w:t>2105,0</w:t>
            </w:r>
          </w:p>
        </w:tc>
        <w:tc>
          <w:tcPr>
            <w:tcW w:w="0" w:type="auto"/>
            <w:tcBorders>
              <w:top w:val="single" w:sz="24" w:space="0" w:color="auto"/>
              <w:bottom w:val="single" w:sz="4" w:space="0" w:color="auto"/>
            </w:tcBorders>
          </w:tcPr>
          <w:p w:rsidR="00F35898" w:rsidRPr="00E95323" w:rsidRDefault="00F35898" w:rsidP="00F35898">
            <w:r w:rsidRPr="00E95323">
              <w:t>5 208,4</w:t>
            </w:r>
          </w:p>
        </w:tc>
      </w:tr>
      <w:tr w:rsidR="00F35898" w:rsidTr="00B13377">
        <w:tc>
          <w:tcPr>
            <w:tcW w:w="0" w:type="auto"/>
            <w:tcBorders>
              <w:top w:val="single" w:sz="4" w:space="0" w:color="auto"/>
            </w:tcBorders>
            <w:shd w:val="clear" w:color="auto" w:fill="CCC0D9" w:themeFill="accent4" w:themeFillTint="66"/>
          </w:tcPr>
          <w:p w:rsidR="00F35898" w:rsidRPr="00E95323" w:rsidRDefault="00F35898" w:rsidP="00F35898">
            <w:r w:rsidRPr="00E95323">
              <w:t>1984</w:t>
            </w:r>
          </w:p>
        </w:tc>
        <w:tc>
          <w:tcPr>
            <w:tcW w:w="0" w:type="auto"/>
            <w:tcBorders>
              <w:top w:val="single" w:sz="4" w:space="0" w:color="auto"/>
            </w:tcBorders>
          </w:tcPr>
          <w:p w:rsidR="00F35898" w:rsidRPr="00E95323" w:rsidRDefault="00F35898" w:rsidP="00F35898">
            <w:r w:rsidRPr="00E95323">
              <w:t>623,7</w:t>
            </w:r>
          </w:p>
        </w:tc>
        <w:tc>
          <w:tcPr>
            <w:tcW w:w="0" w:type="auto"/>
            <w:tcBorders>
              <w:top w:val="single" w:sz="4" w:space="0" w:color="auto"/>
            </w:tcBorders>
          </w:tcPr>
          <w:p w:rsidR="00F35898" w:rsidRPr="00E95323" w:rsidRDefault="00F35898" w:rsidP="00F35898">
            <w:r w:rsidRPr="00E95323">
              <w:t>2494,1</w:t>
            </w:r>
          </w:p>
        </w:tc>
        <w:tc>
          <w:tcPr>
            <w:tcW w:w="0" w:type="auto"/>
            <w:tcBorders>
              <w:top w:val="single" w:sz="4" w:space="0" w:color="auto"/>
            </w:tcBorders>
          </w:tcPr>
          <w:p w:rsidR="00F35898" w:rsidRPr="00E95323" w:rsidRDefault="00F35898" w:rsidP="00F35898">
            <w:r w:rsidRPr="00E95323">
              <w:t>2 090,2</w:t>
            </w:r>
          </w:p>
        </w:tc>
        <w:tc>
          <w:tcPr>
            <w:tcW w:w="0" w:type="auto"/>
            <w:tcBorders>
              <w:top w:val="single" w:sz="4" w:space="0" w:color="auto"/>
            </w:tcBorders>
          </w:tcPr>
          <w:p w:rsidR="00F35898" w:rsidRPr="00E95323" w:rsidRDefault="00F35898" w:rsidP="00F35898">
            <w:r w:rsidRPr="00E95323">
              <w:t>2141,1</w:t>
            </w:r>
          </w:p>
        </w:tc>
        <w:tc>
          <w:tcPr>
            <w:tcW w:w="0" w:type="auto"/>
            <w:tcBorders>
              <w:top w:val="single" w:sz="4" w:space="0" w:color="auto"/>
            </w:tcBorders>
          </w:tcPr>
          <w:p w:rsidR="00F35898" w:rsidRPr="00E95323" w:rsidRDefault="00F35898" w:rsidP="00F35898">
            <w:r w:rsidRPr="00E95323">
              <w:t>5 258,9</w:t>
            </w:r>
          </w:p>
        </w:tc>
      </w:tr>
      <w:tr w:rsidR="00F35898" w:rsidTr="00B13377">
        <w:tc>
          <w:tcPr>
            <w:tcW w:w="0" w:type="auto"/>
            <w:shd w:val="clear" w:color="auto" w:fill="CCC0D9" w:themeFill="accent4" w:themeFillTint="66"/>
          </w:tcPr>
          <w:p w:rsidR="00F35898" w:rsidRPr="00E95323" w:rsidRDefault="00F35898" w:rsidP="00F35898">
            <w:r w:rsidRPr="00E95323">
              <w:t>1985</w:t>
            </w:r>
          </w:p>
        </w:tc>
        <w:tc>
          <w:tcPr>
            <w:tcW w:w="0" w:type="auto"/>
          </w:tcPr>
          <w:p w:rsidR="00F35898" w:rsidRPr="00E95323" w:rsidRDefault="00F35898" w:rsidP="00F35898">
            <w:r w:rsidRPr="00E95323">
              <w:t>626,9</w:t>
            </w:r>
          </w:p>
        </w:tc>
        <w:tc>
          <w:tcPr>
            <w:tcW w:w="0" w:type="auto"/>
          </w:tcPr>
          <w:p w:rsidR="00F35898" w:rsidRPr="00E95323" w:rsidRDefault="00F35898" w:rsidP="00F35898">
            <w:r w:rsidRPr="00E95323">
              <w:t>2496,0</w:t>
            </w:r>
          </w:p>
        </w:tc>
        <w:tc>
          <w:tcPr>
            <w:tcW w:w="0" w:type="auto"/>
          </w:tcPr>
          <w:p w:rsidR="00F35898" w:rsidRPr="00E95323" w:rsidRDefault="00F35898" w:rsidP="00F35898">
            <w:r w:rsidRPr="00E95323">
              <w:t>2 092,1</w:t>
            </w:r>
          </w:p>
        </w:tc>
        <w:tc>
          <w:tcPr>
            <w:tcW w:w="0" w:type="auto"/>
          </w:tcPr>
          <w:p w:rsidR="00F35898" w:rsidRPr="00E95323" w:rsidRDefault="00F35898" w:rsidP="00F35898">
            <w:r w:rsidRPr="00E95323">
              <w:t>2171,6</w:t>
            </w:r>
          </w:p>
        </w:tc>
        <w:tc>
          <w:tcPr>
            <w:tcW w:w="0" w:type="auto"/>
          </w:tcPr>
          <w:p w:rsidR="00F35898" w:rsidRPr="00E95323" w:rsidRDefault="00F35898" w:rsidP="00F35898">
            <w:r w:rsidRPr="00E95323">
              <w:t>5 294,5</w:t>
            </w:r>
          </w:p>
        </w:tc>
      </w:tr>
      <w:tr w:rsidR="00F35898" w:rsidTr="00B13377">
        <w:tc>
          <w:tcPr>
            <w:tcW w:w="0" w:type="auto"/>
            <w:shd w:val="clear" w:color="auto" w:fill="CCC0D9" w:themeFill="accent4" w:themeFillTint="66"/>
          </w:tcPr>
          <w:p w:rsidR="00F35898" w:rsidRPr="00E95323" w:rsidRDefault="00F35898" w:rsidP="00F35898">
            <w:r w:rsidRPr="00E95323">
              <w:t>1986</w:t>
            </w:r>
          </w:p>
        </w:tc>
        <w:tc>
          <w:tcPr>
            <w:tcW w:w="0" w:type="auto"/>
          </w:tcPr>
          <w:p w:rsidR="00F35898" w:rsidRPr="00E95323" w:rsidRDefault="00F35898" w:rsidP="00F35898">
            <w:r w:rsidRPr="00E95323">
              <w:t>629,7</w:t>
            </w:r>
          </w:p>
        </w:tc>
        <w:tc>
          <w:tcPr>
            <w:tcW w:w="0" w:type="auto"/>
          </w:tcPr>
          <w:p w:rsidR="00F35898" w:rsidRPr="00E95323" w:rsidRDefault="00F35898" w:rsidP="00F35898">
            <w:r w:rsidRPr="00E95323">
              <w:t>2530,8</w:t>
            </w:r>
          </w:p>
        </w:tc>
        <w:tc>
          <w:tcPr>
            <w:tcW w:w="0" w:type="auto"/>
          </w:tcPr>
          <w:p w:rsidR="00F35898" w:rsidRPr="00E95323" w:rsidRDefault="00F35898" w:rsidP="00F35898">
            <w:r w:rsidRPr="00E95323">
              <w:t>2 113,4</w:t>
            </w:r>
          </w:p>
        </w:tc>
        <w:tc>
          <w:tcPr>
            <w:tcW w:w="0" w:type="auto"/>
          </w:tcPr>
          <w:p w:rsidR="00F35898" w:rsidRPr="00E95323" w:rsidRDefault="00F35898" w:rsidP="00F35898">
            <w:r w:rsidRPr="00E95323">
              <w:t>2194,9</w:t>
            </w:r>
          </w:p>
        </w:tc>
        <w:tc>
          <w:tcPr>
            <w:tcW w:w="0" w:type="auto"/>
          </w:tcPr>
          <w:p w:rsidR="00F35898" w:rsidRPr="00E95323" w:rsidRDefault="00F35898" w:rsidP="00F35898">
            <w:r w:rsidRPr="00E95323">
              <w:t>5 355,4</w:t>
            </w:r>
          </w:p>
        </w:tc>
      </w:tr>
      <w:tr w:rsidR="00F35898" w:rsidTr="00B13377">
        <w:tc>
          <w:tcPr>
            <w:tcW w:w="0" w:type="auto"/>
            <w:shd w:val="clear" w:color="auto" w:fill="CCC0D9" w:themeFill="accent4" w:themeFillTint="66"/>
          </w:tcPr>
          <w:p w:rsidR="00F35898" w:rsidRPr="00E95323" w:rsidRDefault="00F35898" w:rsidP="00F35898">
            <w:r w:rsidRPr="00E95323">
              <w:t>1987</w:t>
            </w:r>
          </w:p>
        </w:tc>
        <w:tc>
          <w:tcPr>
            <w:tcW w:w="0" w:type="auto"/>
          </w:tcPr>
          <w:p w:rsidR="00F35898" w:rsidRPr="00E95323" w:rsidRDefault="00F35898" w:rsidP="00F35898">
            <w:r w:rsidRPr="00E95323">
              <w:t>632,0</w:t>
            </w:r>
          </w:p>
        </w:tc>
        <w:tc>
          <w:tcPr>
            <w:tcW w:w="0" w:type="auto"/>
          </w:tcPr>
          <w:p w:rsidR="00F35898" w:rsidRPr="00E95323" w:rsidRDefault="00F35898" w:rsidP="00F35898">
            <w:r w:rsidRPr="00E95323">
              <w:t>2538,3</w:t>
            </w:r>
          </w:p>
        </w:tc>
        <w:tc>
          <w:tcPr>
            <w:tcW w:w="0" w:type="auto"/>
          </w:tcPr>
          <w:p w:rsidR="00F35898" w:rsidRPr="00E95323" w:rsidRDefault="00F35898" w:rsidP="00F35898">
            <w:r w:rsidRPr="00E95323">
              <w:t>2 120,3</w:t>
            </w:r>
          </w:p>
        </w:tc>
        <w:tc>
          <w:tcPr>
            <w:tcW w:w="0" w:type="auto"/>
          </w:tcPr>
          <w:p w:rsidR="00F35898" w:rsidRPr="00E95323" w:rsidRDefault="00F35898" w:rsidP="00F35898">
            <w:r w:rsidRPr="00E95323">
              <w:t>2206,7</w:t>
            </w:r>
          </w:p>
        </w:tc>
        <w:tc>
          <w:tcPr>
            <w:tcW w:w="0" w:type="auto"/>
          </w:tcPr>
          <w:p w:rsidR="00F35898" w:rsidRPr="00E95323" w:rsidRDefault="00F35898" w:rsidP="00F35898">
            <w:r w:rsidRPr="00E95323">
              <w:t>5 377,0</w:t>
            </w:r>
          </w:p>
        </w:tc>
      </w:tr>
      <w:tr w:rsidR="00F35898" w:rsidTr="00B13377">
        <w:tc>
          <w:tcPr>
            <w:tcW w:w="0" w:type="auto"/>
            <w:shd w:val="clear" w:color="auto" w:fill="CCC0D9" w:themeFill="accent4" w:themeFillTint="66"/>
          </w:tcPr>
          <w:p w:rsidR="00F35898" w:rsidRPr="00E95323" w:rsidRDefault="00F35898" w:rsidP="00F35898">
            <w:r w:rsidRPr="00E95323">
              <w:t>1988</w:t>
            </w:r>
          </w:p>
        </w:tc>
        <w:tc>
          <w:tcPr>
            <w:tcW w:w="0" w:type="auto"/>
          </w:tcPr>
          <w:p w:rsidR="00F35898" w:rsidRPr="00E95323" w:rsidRDefault="00F35898" w:rsidP="00F35898">
            <w:r w:rsidRPr="00E95323">
              <w:t>631,5</w:t>
            </w:r>
          </w:p>
        </w:tc>
        <w:tc>
          <w:tcPr>
            <w:tcW w:w="0" w:type="auto"/>
          </w:tcPr>
          <w:p w:rsidR="00F35898" w:rsidRPr="00E95323" w:rsidRDefault="00F35898" w:rsidP="00F35898">
            <w:r w:rsidRPr="00E95323">
              <w:t>2537,9</w:t>
            </w:r>
          </w:p>
        </w:tc>
        <w:tc>
          <w:tcPr>
            <w:tcW w:w="0" w:type="auto"/>
          </w:tcPr>
          <w:p w:rsidR="00F35898" w:rsidRPr="00E95323" w:rsidRDefault="00F35898" w:rsidP="00F35898">
            <w:r w:rsidRPr="00E95323">
              <w:t>2 116,8</w:t>
            </w:r>
          </w:p>
        </w:tc>
        <w:tc>
          <w:tcPr>
            <w:tcW w:w="0" w:type="auto"/>
          </w:tcPr>
          <w:p w:rsidR="00F35898" w:rsidRPr="00E95323" w:rsidRDefault="00F35898" w:rsidP="00F35898">
            <w:r w:rsidRPr="00E95323">
              <w:t>2230,5</w:t>
            </w:r>
          </w:p>
        </w:tc>
        <w:tc>
          <w:tcPr>
            <w:tcW w:w="0" w:type="auto"/>
          </w:tcPr>
          <w:p w:rsidR="00F35898" w:rsidRPr="00E95323" w:rsidRDefault="00F35898" w:rsidP="00F35898">
            <w:r w:rsidRPr="00E95323">
              <w:t>5 399,9</w:t>
            </w:r>
          </w:p>
        </w:tc>
      </w:tr>
      <w:tr w:rsidR="00F35898" w:rsidTr="00B13377">
        <w:tc>
          <w:tcPr>
            <w:tcW w:w="0" w:type="auto"/>
            <w:shd w:val="clear" w:color="auto" w:fill="CCC0D9" w:themeFill="accent4" w:themeFillTint="66"/>
          </w:tcPr>
          <w:p w:rsidR="00F35898" w:rsidRPr="00E95323" w:rsidRDefault="00F35898" w:rsidP="00F35898">
            <w:r w:rsidRPr="00E95323">
              <w:t>1989</w:t>
            </w:r>
          </w:p>
        </w:tc>
        <w:tc>
          <w:tcPr>
            <w:tcW w:w="0" w:type="auto"/>
          </w:tcPr>
          <w:p w:rsidR="00F35898" w:rsidRPr="00E95323" w:rsidRDefault="00F35898" w:rsidP="00F35898">
            <w:r w:rsidRPr="00E95323">
              <w:t>629,4</w:t>
            </w:r>
          </w:p>
        </w:tc>
        <w:tc>
          <w:tcPr>
            <w:tcW w:w="0" w:type="auto"/>
          </w:tcPr>
          <w:p w:rsidR="00F35898" w:rsidRPr="00E95323" w:rsidRDefault="00F35898" w:rsidP="00F35898">
            <w:r w:rsidRPr="00E95323">
              <w:t>2539,7</w:t>
            </w:r>
          </w:p>
        </w:tc>
        <w:tc>
          <w:tcPr>
            <w:tcW w:w="0" w:type="auto"/>
          </w:tcPr>
          <w:p w:rsidR="00F35898" w:rsidRPr="00E95323" w:rsidRDefault="00F35898" w:rsidP="00F35898">
            <w:r w:rsidRPr="00E95323">
              <w:t>2 114,7</w:t>
            </w:r>
          </w:p>
        </w:tc>
        <w:tc>
          <w:tcPr>
            <w:tcW w:w="0" w:type="auto"/>
          </w:tcPr>
          <w:p w:rsidR="00F35898" w:rsidRPr="00E95323" w:rsidRDefault="00F35898" w:rsidP="00F35898">
            <w:r w:rsidRPr="00E95323">
              <w:t>2264,0</w:t>
            </w:r>
          </w:p>
        </w:tc>
        <w:tc>
          <w:tcPr>
            <w:tcW w:w="0" w:type="auto"/>
          </w:tcPr>
          <w:p w:rsidR="00F35898" w:rsidRPr="00E95323" w:rsidRDefault="00F35898" w:rsidP="00F35898">
            <w:r w:rsidRPr="00E95323">
              <w:t>5 433,1</w:t>
            </w:r>
          </w:p>
        </w:tc>
      </w:tr>
      <w:tr w:rsidR="00F35898" w:rsidTr="00B13377">
        <w:tc>
          <w:tcPr>
            <w:tcW w:w="0" w:type="auto"/>
            <w:shd w:val="clear" w:color="auto" w:fill="CCC0D9" w:themeFill="accent4" w:themeFillTint="66"/>
          </w:tcPr>
          <w:p w:rsidR="00F35898" w:rsidRPr="00E95323" w:rsidRDefault="00F35898" w:rsidP="00F35898">
            <w:r w:rsidRPr="00E95323">
              <w:t>1990</w:t>
            </w:r>
          </w:p>
        </w:tc>
        <w:tc>
          <w:tcPr>
            <w:tcW w:w="0" w:type="auto"/>
          </w:tcPr>
          <w:p w:rsidR="00F35898" w:rsidRPr="00E95323" w:rsidRDefault="00F35898" w:rsidP="00F35898">
            <w:r w:rsidRPr="00E95323">
              <w:t>615,0</w:t>
            </w:r>
          </w:p>
        </w:tc>
        <w:tc>
          <w:tcPr>
            <w:tcW w:w="0" w:type="auto"/>
          </w:tcPr>
          <w:p w:rsidR="00F35898" w:rsidRPr="00E95323" w:rsidRDefault="00F35898" w:rsidP="00F35898">
            <w:r w:rsidRPr="00E95323">
              <w:t>2475,5</w:t>
            </w:r>
          </w:p>
        </w:tc>
        <w:tc>
          <w:tcPr>
            <w:tcW w:w="0" w:type="auto"/>
          </w:tcPr>
          <w:p w:rsidR="00F35898" w:rsidRPr="00E95323" w:rsidRDefault="00F35898" w:rsidP="00F35898">
            <w:r w:rsidRPr="00E95323">
              <w:t>2 053,1</w:t>
            </w:r>
          </w:p>
        </w:tc>
        <w:tc>
          <w:tcPr>
            <w:tcW w:w="0" w:type="auto"/>
          </w:tcPr>
          <w:p w:rsidR="00F35898" w:rsidRPr="00E95323" w:rsidRDefault="00F35898" w:rsidP="00F35898">
            <w:r w:rsidRPr="00E95323">
              <w:t>2296,6</w:t>
            </w:r>
          </w:p>
        </w:tc>
        <w:tc>
          <w:tcPr>
            <w:tcW w:w="0" w:type="auto"/>
          </w:tcPr>
          <w:p w:rsidR="00F35898" w:rsidRPr="00E95323" w:rsidRDefault="00F35898" w:rsidP="00F35898">
            <w:r w:rsidRPr="00E95323">
              <w:t>5 387,1</w:t>
            </w:r>
          </w:p>
        </w:tc>
      </w:tr>
      <w:tr w:rsidR="00F35898" w:rsidTr="00B13377">
        <w:tc>
          <w:tcPr>
            <w:tcW w:w="0" w:type="auto"/>
            <w:shd w:val="clear" w:color="auto" w:fill="CCC0D9" w:themeFill="accent4" w:themeFillTint="66"/>
          </w:tcPr>
          <w:p w:rsidR="00F35898" w:rsidRPr="00E95323" w:rsidRDefault="00F35898" w:rsidP="00F35898">
            <w:r w:rsidRPr="00E95323">
              <w:t>1991</w:t>
            </w:r>
          </w:p>
        </w:tc>
        <w:tc>
          <w:tcPr>
            <w:tcW w:w="0" w:type="auto"/>
          </w:tcPr>
          <w:p w:rsidR="00F35898" w:rsidRPr="00E95323" w:rsidRDefault="00F35898" w:rsidP="00F35898">
            <w:r w:rsidRPr="00E95323">
              <w:t>483,2</w:t>
            </w:r>
          </w:p>
        </w:tc>
        <w:tc>
          <w:tcPr>
            <w:tcW w:w="0" w:type="auto"/>
          </w:tcPr>
          <w:p w:rsidR="00F35898" w:rsidRPr="00E95323" w:rsidRDefault="00F35898" w:rsidP="00F35898">
            <w:r w:rsidRPr="00E95323">
              <w:t>2216,7</w:t>
            </w:r>
          </w:p>
        </w:tc>
        <w:tc>
          <w:tcPr>
            <w:tcW w:w="0" w:type="auto"/>
          </w:tcPr>
          <w:p w:rsidR="00F35898" w:rsidRPr="00E95323" w:rsidRDefault="00F35898" w:rsidP="00F35898">
            <w:r w:rsidRPr="00E95323">
              <w:t>1 826,6</w:t>
            </w:r>
          </w:p>
        </w:tc>
        <w:tc>
          <w:tcPr>
            <w:tcW w:w="0" w:type="auto"/>
          </w:tcPr>
          <w:p w:rsidR="00F35898" w:rsidRPr="00E95323" w:rsidRDefault="00F35898" w:rsidP="00F35898">
            <w:r w:rsidRPr="00E95323">
              <w:t>2189,4</w:t>
            </w:r>
          </w:p>
        </w:tc>
        <w:tc>
          <w:tcPr>
            <w:tcW w:w="0" w:type="auto"/>
          </w:tcPr>
          <w:p w:rsidR="00F35898" w:rsidRPr="00E95323" w:rsidRDefault="00F35898" w:rsidP="00F35898">
            <w:r w:rsidRPr="00E95323">
              <w:t>4 889,3</w:t>
            </w:r>
          </w:p>
        </w:tc>
      </w:tr>
      <w:tr w:rsidR="00F35898" w:rsidTr="00B13377">
        <w:tc>
          <w:tcPr>
            <w:tcW w:w="0" w:type="auto"/>
            <w:shd w:val="clear" w:color="auto" w:fill="CCC0D9" w:themeFill="accent4" w:themeFillTint="66"/>
          </w:tcPr>
          <w:p w:rsidR="00F35898" w:rsidRPr="00E95323" w:rsidRDefault="00F35898" w:rsidP="00F35898">
            <w:r w:rsidRPr="00E95323">
              <w:t>1992</w:t>
            </w:r>
          </w:p>
        </w:tc>
        <w:tc>
          <w:tcPr>
            <w:tcW w:w="0" w:type="auto"/>
          </w:tcPr>
          <w:p w:rsidR="00F35898" w:rsidRPr="00E95323" w:rsidRDefault="00F35898" w:rsidP="00F35898">
            <w:r w:rsidRPr="00E95323">
              <w:t>375,5</w:t>
            </w:r>
          </w:p>
        </w:tc>
        <w:tc>
          <w:tcPr>
            <w:tcW w:w="0" w:type="auto"/>
          </w:tcPr>
          <w:p w:rsidR="00F35898" w:rsidRPr="00E95323" w:rsidRDefault="00F35898" w:rsidP="00F35898">
            <w:r w:rsidRPr="00E95323">
              <w:t>2120,8</w:t>
            </w:r>
          </w:p>
        </w:tc>
        <w:tc>
          <w:tcPr>
            <w:tcW w:w="0" w:type="auto"/>
          </w:tcPr>
          <w:p w:rsidR="00F35898" w:rsidRPr="00E95323" w:rsidRDefault="00F35898" w:rsidP="00F35898">
            <w:r w:rsidRPr="00E95323">
              <w:t>1 724,8</w:t>
            </w:r>
          </w:p>
        </w:tc>
        <w:tc>
          <w:tcPr>
            <w:tcW w:w="0" w:type="auto"/>
          </w:tcPr>
          <w:p w:rsidR="00F35898" w:rsidRPr="00E95323" w:rsidRDefault="00F35898" w:rsidP="00F35898">
            <w:r w:rsidRPr="00E95323">
              <w:t>2269,8</w:t>
            </w:r>
          </w:p>
        </w:tc>
        <w:tc>
          <w:tcPr>
            <w:tcW w:w="0" w:type="auto"/>
          </w:tcPr>
          <w:p w:rsidR="00F35898" w:rsidRPr="00E95323" w:rsidRDefault="00F35898" w:rsidP="00F35898">
            <w:r w:rsidRPr="00E95323">
              <w:t>4 766,1</w:t>
            </w:r>
          </w:p>
        </w:tc>
      </w:tr>
    </w:tbl>
    <w:p w:rsidR="00666BB2" w:rsidRPr="00D62BE9" w:rsidRDefault="00F35898" w:rsidP="00D62BE9">
      <w:pPr>
        <w:spacing w:line="240" w:lineRule="auto"/>
        <w:rPr>
          <w:i/>
          <w:sz w:val="20"/>
          <w:szCs w:val="20"/>
        </w:rPr>
      </w:pPr>
      <w:r w:rsidRPr="00CA44A2">
        <w:rPr>
          <w:sz w:val="20"/>
          <w:szCs w:val="20"/>
        </w:rPr>
        <w:t xml:space="preserve">Zdroj: ČSÚ: </w:t>
      </w:r>
      <w:r w:rsidRPr="00CA44A2">
        <w:rPr>
          <w:i/>
          <w:sz w:val="20"/>
          <w:szCs w:val="20"/>
        </w:rPr>
        <w:t xml:space="preserve">Časové řady ukazatelů statistiky práce ( 1948 – </w:t>
      </w:r>
      <w:proofErr w:type="gramStart"/>
      <w:r w:rsidRPr="00CA44A2">
        <w:rPr>
          <w:i/>
          <w:sz w:val="20"/>
          <w:szCs w:val="20"/>
        </w:rPr>
        <w:t>2007 )</w:t>
      </w:r>
      <w:r w:rsidR="00F70A5B">
        <w:rPr>
          <w:i/>
          <w:sz w:val="20"/>
          <w:szCs w:val="20"/>
        </w:rPr>
        <w:t xml:space="preserve"> </w:t>
      </w:r>
      <w:r w:rsidR="00D835AA">
        <w:rPr>
          <w:i/>
          <w:sz w:val="20"/>
          <w:szCs w:val="20"/>
        </w:rPr>
        <w:t>+</w:t>
      </w:r>
      <w:r w:rsidR="00F70A5B">
        <w:rPr>
          <w:i/>
          <w:sz w:val="20"/>
          <w:szCs w:val="20"/>
        </w:rPr>
        <w:t xml:space="preserve"> </w:t>
      </w:r>
      <w:r w:rsidR="00D62BE9">
        <w:rPr>
          <w:i/>
          <w:sz w:val="20"/>
          <w:szCs w:val="20"/>
        </w:rPr>
        <w:t>vlastní</w:t>
      </w:r>
      <w:proofErr w:type="gramEnd"/>
      <w:r w:rsidR="00D62BE9">
        <w:rPr>
          <w:i/>
          <w:sz w:val="20"/>
          <w:szCs w:val="20"/>
        </w:rPr>
        <w:t xml:space="preserve"> výpočty</w:t>
      </w:r>
      <w:r w:rsidR="00666BB2">
        <w:br w:type="page"/>
      </w:r>
    </w:p>
    <w:p w:rsidR="00666BB2" w:rsidRDefault="003E1B2D" w:rsidP="00BB6CE7">
      <w:pPr>
        <w:ind w:firstLine="709"/>
      </w:pPr>
      <w:r>
        <w:lastRenderedPageBreak/>
        <w:t>Stejně tak jako kle</w:t>
      </w:r>
      <w:r w:rsidR="009739E7">
        <w:t>sal počet pracovníků v sekundárním odvětví</w:t>
      </w:r>
      <w:r>
        <w:t>, kle</w:t>
      </w:r>
      <w:r w:rsidR="009739E7">
        <w:t>sal i počet pracovníků v primárním</w:t>
      </w:r>
      <w:r>
        <w:t xml:space="preserve">. V letech 1989 – 1993 ubylo </w:t>
      </w:r>
      <w:r w:rsidR="009739E7">
        <w:t>něco k 50 % zaměstnanců z </w:t>
      </w:r>
      <w:proofErr w:type="spellStart"/>
      <w:r w:rsidR="009739E7">
        <w:t>p</w:t>
      </w:r>
      <w:r w:rsidR="002C681D">
        <w:t>riméru</w:t>
      </w:r>
      <w:proofErr w:type="spellEnd"/>
      <w:r w:rsidR="002C681D">
        <w:t>, což představuje 302,9 tis. osob. Mnoho lidí vlivem těchto přesunů přišlo o práci (nezaměstnanost byla během procesu transformace novým fenoménem)</w:t>
      </w:r>
      <w:r w:rsidR="009739E7">
        <w:t>,</w:t>
      </w:r>
      <w:r w:rsidR="002C681D">
        <w:t xml:space="preserve"> avšak většina této pracovní síly přešla do terciéru. </w:t>
      </w:r>
      <w:r w:rsidR="00B10E81">
        <w:t>Poddimenzovaný sektor služeb tedy absorboval zaměstnance z výrobních sektorů hospodářství, a tak v něm na konci roku 1992 bylo zamě</w:t>
      </w:r>
      <w:r w:rsidR="009739E7">
        <w:t>stnáno více lidí než v sekundární sféře</w:t>
      </w:r>
      <w:r w:rsidR="00B10E81">
        <w:t xml:space="preserve"> (ŠERÝ, O. 2010, 24). Úplná čísla k přesunům pracovníků mezi sektory </w:t>
      </w:r>
      <w:r w:rsidR="00D62BE9">
        <w:t xml:space="preserve">za Českou republiku </w:t>
      </w:r>
      <w:r w:rsidR="0036416E">
        <w:t>udávají tabulky 2 a 3</w:t>
      </w:r>
      <w:r w:rsidR="00B10E81">
        <w:t xml:space="preserve">. </w:t>
      </w:r>
    </w:p>
    <w:p w:rsidR="00955907" w:rsidRDefault="00955907" w:rsidP="00666BB2">
      <w:pPr>
        <w:pStyle w:val="Bezmezer"/>
        <w:spacing w:line="240" w:lineRule="auto"/>
        <w:rPr>
          <w:b/>
          <w:sz w:val="22"/>
          <w:szCs w:val="22"/>
        </w:rPr>
      </w:pPr>
    </w:p>
    <w:p w:rsidR="00666BB2" w:rsidRDefault="00677E75" w:rsidP="00666BB2">
      <w:pPr>
        <w:pStyle w:val="Bezmezer"/>
        <w:spacing w:line="240" w:lineRule="auto"/>
        <w:rPr>
          <w:b/>
          <w:sz w:val="22"/>
          <w:szCs w:val="22"/>
        </w:rPr>
      </w:pPr>
      <w:r>
        <w:rPr>
          <w:b/>
          <w:sz w:val="22"/>
          <w:szCs w:val="22"/>
        </w:rPr>
        <w:t>Tab. 3</w:t>
      </w:r>
      <w:r w:rsidR="00666BB2" w:rsidRPr="00CA44A2">
        <w:rPr>
          <w:b/>
          <w:sz w:val="22"/>
          <w:szCs w:val="22"/>
        </w:rPr>
        <w:t xml:space="preserve">: Počet pracovníků v civilním sektoru </w:t>
      </w:r>
      <w:proofErr w:type="spellStart"/>
      <w:r w:rsidR="00666BB2" w:rsidRPr="00CA44A2">
        <w:rPr>
          <w:b/>
          <w:sz w:val="22"/>
          <w:szCs w:val="22"/>
        </w:rPr>
        <w:t>NH</w:t>
      </w:r>
      <w:proofErr w:type="spellEnd"/>
      <w:r w:rsidR="00666BB2" w:rsidRPr="00CA44A2">
        <w:rPr>
          <w:b/>
          <w:sz w:val="22"/>
          <w:szCs w:val="22"/>
        </w:rPr>
        <w:t xml:space="preserve"> k 31.</w:t>
      </w:r>
      <w:r w:rsidR="00B70C78">
        <w:rPr>
          <w:b/>
          <w:sz w:val="22"/>
          <w:szCs w:val="22"/>
        </w:rPr>
        <w:t xml:space="preserve"> </w:t>
      </w:r>
      <w:r w:rsidR="00666BB2" w:rsidRPr="00CA44A2">
        <w:rPr>
          <w:b/>
          <w:sz w:val="22"/>
          <w:szCs w:val="22"/>
        </w:rPr>
        <w:t>12. podle odvětví</w:t>
      </w:r>
      <w:r w:rsidR="00666BB2">
        <w:rPr>
          <w:b/>
          <w:sz w:val="22"/>
          <w:szCs w:val="22"/>
        </w:rPr>
        <w:t xml:space="preserve"> </w:t>
      </w:r>
    </w:p>
    <w:p w:rsidR="00955907" w:rsidRPr="00955907" w:rsidRDefault="00955907" w:rsidP="00955907">
      <w:pPr>
        <w:pStyle w:val="Bezmezer"/>
        <w:spacing w:line="240" w:lineRule="auto"/>
        <w:rPr>
          <w:b/>
          <w:sz w:val="22"/>
          <w:szCs w:val="22"/>
        </w:rPr>
      </w:pPr>
      <w:r>
        <w:rPr>
          <w:b/>
          <w:sz w:val="22"/>
          <w:szCs w:val="22"/>
        </w:rPr>
        <w:t>(v tis. fyzických osob)</w:t>
      </w:r>
      <w:r w:rsidR="00B70C78">
        <w:rPr>
          <w:b/>
          <w:sz w:val="22"/>
          <w:szCs w:val="22"/>
        </w:rPr>
        <w:t xml:space="preserve"> v letech 1993 – 2003 za ČR</w:t>
      </w:r>
    </w:p>
    <w:tbl>
      <w:tblPr>
        <w:tblStyle w:val="Mkatabulky"/>
        <w:tblW w:w="0" w:type="auto"/>
        <w:tblBorders>
          <w:top w:val="single" w:sz="24" w:space="0" w:color="auto"/>
          <w:left w:val="single" w:sz="24" w:space="0" w:color="auto"/>
          <w:bottom w:val="single" w:sz="24" w:space="0" w:color="auto"/>
          <w:right w:val="single" w:sz="24" w:space="0" w:color="auto"/>
          <w:insideV w:val="single" w:sz="24" w:space="0" w:color="auto"/>
        </w:tblBorders>
        <w:tblLook w:val="04A0" w:firstRow="1" w:lastRow="0" w:firstColumn="1" w:lastColumn="0" w:noHBand="0" w:noVBand="1"/>
      </w:tblPr>
      <w:tblGrid>
        <w:gridCol w:w="696"/>
        <w:gridCol w:w="870"/>
        <w:gridCol w:w="1123"/>
        <w:gridCol w:w="1696"/>
        <w:gridCol w:w="909"/>
        <w:gridCol w:w="936"/>
      </w:tblGrid>
      <w:tr w:rsidR="00666BB2" w:rsidRPr="006A5AA9" w:rsidTr="00B13377">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r w:rsidRPr="00E95323">
              <w:t>rok</w:t>
            </w:r>
          </w:p>
        </w:tc>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proofErr w:type="spellStart"/>
            <w:r w:rsidRPr="00E95323">
              <w:t>Primér</w:t>
            </w:r>
            <w:proofErr w:type="spellEnd"/>
          </w:p>
        </w:tc>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proofErr w:type="spellStart"/>
            <w:r w:rsidRPr="00E95323">
              <w:t>Sekundér</w:t>
            </w:r>
            <w:proofErr w:type="spellEnd"/>
          </w:p>
        </w:tc>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r w:rsidRPr="00E95323">
              <w:t>Z toho průmysl</w:t>
            </w:r>
          </w:p>
        </w:tc>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r w:rsidRPr="00E95323">
              <w:t>Terciér</w:t>
            </w:r>
          </w:p>
        </w:tc>
        <w:tc>
          <w:tcPr>
            <w:tcW w:w="0" w:type="auto"/>
            <w:tcBorders>
              <w:top w:val="single" w:sz="24" w:space="0" w:color="auto"/>
              <w:bottom w:val="single" w:sz="24" w:space="0" w:color="auto"/>
            </w:tcBorders>
            <w:shd w:val="clear" w:color="auto" w:fill="B2A1C7" w:themeFill="accent4" w:themeFillTint="99"/>
          </w:tcPr>
          <w:p w:rsidR="00666BB2" w:rsidRPr="00E95323" w:rsidRDefault="00666BB2" w:rsidP="00741181">
            <w:r w:rsidRPr="00E95323">
              <w:t>celkem</w:t>
            </w:r>
          </w:p>
        </w:tc>
      </w:tr>
      <w:tr w:rsidR="00666BB2" w:rsidRPr="006A5AA9" w:rsidTr="00B13377">
        <w:tc>
          <w:tcPr>
            <w:tcW w:w="0" w:type="auto"/>
            <w:tcBorders>
              <w:top w:val="single" w:sz="24" w:space="0" w:color="auto"/>
              <w:bottom w:val="single" w:sz="4" w:space="0" w:color="auto"/>
            </w:tcBorders>
            <w:shd w:val="clear" w:color="auto" w:fill="CCC0D9" w:themeFill="accent4" w:themeFillTint="66"/>
          </w:tcPr>
          <w:p w:rsidR="00666BB2" w:rsidRPr="00E95323" w:rsidRDefault="00666BB2" w:rsidP="00741181">
            <w:r w:rsidRPr="00E95323">
              <w:t>1993</w:t>
            </w:r>
          </w:p>
        </w:tc>
        <w:tc>
          <w:tcPr>
            <w:tcW w:w="0" w:type="auto"/>
            <w:tcBorders>
              <w:top w:val="single" w:sz="24" w:space="0" w:color="auto"/>
              <w:bottom w:val="single" w:sz="4" w:space="0" w:color="auto"/>
            </w:tcBorders>
          </w:tcPr>
          <w:p w:rsidR="00666BB2" w:rsidRPr="00E95323" w:rsidRDefault="00666BB2" w:rsidP="00741181">
            <w:r w:rsidRPr="00E95323">
              <w:t>326,5</w:t>
            </w:r>
          </w:p>
        </w:tc>
        <w:tc>
          <w:tcPr>
            <w:tcW w:w="0" w:type="auto"/>
            <w:tcBorders>
              <w:top w:val="single" w:sz="24" w:space="0" w:color="auto"/>
              <w:bottom w:val="single" w:sz="4" w:space="0" w:color="auto"/>
            </w:tcBorders>
          </w:tcPr>
          <w:p w:rsidR="00666BB2" w:rsidRPr="00E95323" w:rsidRDefault="00666BB2" w:rsidP="00741181">
            <w:r w:rsidRPr="00E95323">
              <w:t>2110,8</w:t>
            </w:r>
          </w:p>
        </w:tc>
        <w:tc>
          <w:tcPr>
            <w:tcW w:w="0" w:type="auto"/>
            <w:tcBorders>
              <w:top w:val="single" w:sz="24" w:space="0" w:color="auto"/>
              <w:bottom w:val="single" w:sz="4" w:space="0" w:color="auto"/>
            </w:tcBorders>
          </w:tcPr>
          <w:p w:rsidR="00666BB2" w:rsidRPr="00E95323" w:rsidRDefault="00666BB2" w:rsidP="00741181">
            <w:r w:rsidRPr="00E95323">
              <w:t>1 664,4</w:t>
            </w:r>
          </w:p>
        </w:tc>
        <w:tc>
          <w:tcPr>
            <w:tcW w:w="0" w:type="auto"/>
            <w:tcBorders>
              <w:top w:val="single" w:sz="24" w:space="0" w:color="auto"/>
              <w:bottom w:val="single" w:sz="4" w:space="0" w:color="auto"/>
            </w:tcBorders>
          </w:tcPr>
          <w:p w:rsidR="00666BB2" w:rsidRPr="00E95323" w:rsidRDefault="00666BB2" w:rsidP="00741181">
            <w:r w:rsidRPr="00E95323">
              <w:t>2336,6</w:t>
            </w:r>
          </w:p>
        </w:tc>
        <w:tc>
          <w:tcPr>
            <w:tcW w:w="0" w:type="auto"/>
            <w:tcBorders>
              <w:top w:val="single" w:sz="24" w:space="0" w:color="auto"/>
              <w:bottom w:val="single" w:sz="4" w:space="0" w:color="auto"/>
            </w:tcBorders>
          </w:tcPr>
          <w:p w:rsidR="00666BB2" w:rsidRPr="00E95323" w:rsidRDefault="00666BB2" w:rsidP="00741181">
            <w:r w:rsidRPr="00E95323">
              <w:t>4 773,9</w:t>
            </w:r>
          </w:p>
        </w:tc>
      </w:tr>
      <w:tr w:rsidR="00666BB2" w:rsidRPr="006A5AA9" w:rsidTr="00B13377">
        <w:tc>
          <w:tcPr>
            <w:tcW w:w="0" w:type="auto"/>
            <w:tcBorders>
              <w:top w:val="single" w:sz="4" w:space="0" w:color="auto"/>
            </w:tcBorders>
            <w:shd w:val="clear" w:color="auto" w:fill="CCC0D9" w:themeFill="accent4" w:themeFillTint="66"/>
          </w:tcPr>
          <w:p w:rsidR="00666BB2" w:rsidRPr="00E95323" w:rsidRDefault="00666BB2" w:rsidP="00741181">
            <w:r w:rsidRPr="00E95323">
              <w:t>1994</w:t>
            </w:r>
          </w:p>
        </w:tc>
        <w:tc>
          <w:tcPr>
            <w:tcW w:w="0" w:type="auto"/>
            <w:tcBorders>
              <w:top w:val="single" w:sz="4" w:space="0" w:color="auto"/>
            </w:tcBorders>
          </w:tcPr>
          <w:p w:rsidR="00666BB2" w:rsidRPr="00E95323" w:rsidRDefault="00666BB2" w:rsidP="00741181">
            <w:r w:rsidRPr="00E95323">
              <w:t>322,9</w:t>
            </w:r>
          </w:p>
        </w:tc>
        <w:tc>
          <w:tcPr>
            <w:tcW w:w="0" w:type="auto"/>
            <w:tcBorders>
              <w:top w:val="single" w:sz="4" w:space="0" w:color="auto"/>
            </w:tcBorders>
          </w:tcPr>
          <w:p w:rsidR="00666BB2" w:rsidRPr="00E95323" w:rsidRDefault="00666BB2" w:rsidP="00741181">
            <w:r w:rsidRPr="00E95323">
              <w:t>2056,1</w:t>
            </w:r>
          </w:p>
        </w:tc>
        <w:tc>
          <w:tcPr>
            <w:tcW w:w="0" w:type="auto"/>
            <w:tcBorders>
              <w:top w:val="single" w:sz="4" w:space="0" w:color="auto"/>
            </w:tcBorders>
          </w:tcPr>
          <w:p w:rsidR="00666BB2" w:rsidRPr="00E95323" w:rsidRDefault="00666BB2" w:rsidP="00741181">
            <w:r w:rsidRPr="00E95323">
              <w:t>1 622,5</w:t>
            </w:r>
          </w:p>
        </w:tc>
        <w:tc>
          <w:tcPr>
            <w:tcW w:w="0" w:type="auto"/>
            <w:tcBorders>
              <w:top w:val="single" w:sz="4" w:space="0" w:color="auto"/>
            </w:tcBorders>
          </w:tcPr>
          <w:p w:rsidR="00666BB2" w:rsidRPr="00E95323" w:rsidRDefault="00666BB2" w:rsidP="00741181">
            <w:r w:rsidRPr="00E95323">
              <w:t>2427,6</w:t>
            </w:r>
          </w:p>
        </w:tc>
        <w:tc>
          <w:tcPr>
            <w:tcW w:w="0" w:type="auto"/>
            <w:tcBorders>
              <w:top w:val="single" w:sz="4" w:space="0" w:color="auto"/>
            </w:tcBorders>
          </w:tcPr>
          <w:p w:rsidR="00666BB2" w:rsidRPr="00E95323" w:rsidRDefault="00666BB2" w:rsidP="00741181">
            <w:r w:rsidRPr="00E95323">
              <w:t>4 806,6</w:t>
            </w:r>
          </w:p>
        </w:tc>
      </w:tr>
      <w:tr w:rsidR="00666BB2" w:rsidRPr="006A5AA9" w:rsidTr="00B13377">
        <w:tc>
          <w:tcPr>
            <w:tcW w:w="0" w:type="auto"/>
            <w:shd w:val="clear" w:color="auto" w:fill="CCC0D9" w:themeFill="accent4" w:themeFillTint="66"/>
          </w:tcPr>
          <w:p w:rsidR="00666BB2" w:rsidRPr="00E95323" w:rsidRDefault="00666BB2" w:rsidP="00741181">
            <w:r w:rsidRPr="00E95323">
              <w:t>1995</w:t>
            </w:r>
          </w:p>
        </w:tc>
        <w:tc>
          <w:tcPr>
            <w:tcW w:w="0" w:type="auto"/>
          </w:tcPr>
          <w:p w:rsidR="00666BB2" w:rsidRPr="00E95323" w:rsidRDefault="00666BB2" w:rsidP="00741181">
            <w:r w:rsidRPr="00E95323">
              <w:t>297,3</w:t>
            </w:r>
          </w:p>
        </w:tc>
        <w:tc>
          <w:tcPr>
            <w:tcW w:w="0" w:type="auto"/>
          </w:tcPr>
          <w:p w:rsidR="00666BB2" w:rsidRPr="00E95323" w:rsidRDefault="00666BB2" w:rsidP="00741181">
            <w:r w:rsidRPr="00E95323">
              <w:t>2051,8</w:t>
            </w:r>
          </w:p>
        </w:tc>
        <w:tc>
          <w:tcPr>
            <w:tcW w:w="0" w:type="auto"/>
          </w:tcPr>
          <w:p w:rsidR="00666BB2" w:rsidRPr="00E95323" w:rsidRDefault="00666BB2" w:rsidP="00741181">
            <w:r w:rsidRPr="00E95323">
              <w:t>1 616,5</w:t>
            </w:r>
          </w:p>
        </w:tc>
        <w:tc>
          <w:tcPr>
            <w:tcW w:w="0" w:type="auto"/>
          </w:tcPr>
          <w:p w:rsidR="00666BB2" w:rsidRPr="00E95323" w:rsidRDefault="00666BB2" w:rsidP="00741181">
            <w:r w:rsidRPr="00E95323">
              <w:t>2590,6</w:t>
            </w:r>
          </w:p>
        </w:tc>
        <w:tc>
          <w:tcPr>
            <w:tcW w:w="0" w:type="auto"/>
          </w:tcPr>
          <w:p w:rsidR="00666BB2" w:rsidRPr="00E95323" w:rsidRDefault="00666BB2" w:rsidP="00741181">
            <w:r w:rsidRPr="00E95323">
              <w:t>4 939,7</w:t>
            </w:r>
          </w:p>
        </w:tc>
      </w:tr>
      <w:tr w:rsidR="00666BB2" w:rsidTr="00B13377">
        <w:tc>
          <w:tcPr>
            <w:tcW w:w="0" w:type="auto"/>
            <w:shd w:val="clear" w:color="auto" w:fill="CCC0D9" w:themeFill="accent4" w:themeFillTint="66"/>
          </w:tcPr>
          <w:p w:rsidR="00666BB2" w:rsidRPr="00E95323" w:rsidRDefault="00666BB2" w:rsidP="00741181">
            <w:r w:rsidRPr="00E95323">
              <w:t>1996</w:t>
            </w:r>
          </w:p>
        </w:tc>
        <w:tc>
          <w:tcPr>
            <w:tcW w:w="0" w:type="auto"/>
          </w:tcPr>
          <w:p w:rsidR="00666BB2" w:rsidRPr="00E95323" w:rsidRDefault="00666BB2" w:rsidP="00741181">
            <w:r w:rsidRPr="00E95323">
              <w:t>293,5</w:t>
            </w:r>
          </w:p>
        </w:tc>
        <w:tc>
          <w:tcPr>
            <w:tcW w:w="0" w:type="auto"/>
          </w:tcPr>
          <w:p w:rsidR="00666BB2" w:rsidRPr="00E95323" w:rsidRDefault="00666BB2" w:rsidP="00741181">
            <w:r w:rsidRPr="00E95323">
              <w:t>2032,4</w:t>
            </w:r>
          </w:p>
        </w:tc>
        <w:tc>
          <w:tcPr>
            <w:tcW w:w="0" w:type="auto"/>
          </w:tcPr>
          <w:p w:rsidR="00666BB2" w:rsidRPr="00E95323" w:rsidRDefault="00666BB2" w:rsidP="00741181">
            <w:r w:rsidRPr="00E95323">
              <w:t>1 594,6</w:t>
            </w:r>
          </w:p>
        </w:tc>
        <w:tc>
          <w:tcPr>
            <w:tcW w:w="0" w:type="auto"/>
          </w:tcPr>
          <w:p w:rsidR="00666BB2" w:rsidRPr="00E95323" w:rsidRDefault="00666BB2" w:rsidP="00741181">
            <w:r w:rsidRPr="00E95323">
              <w:t>2674,9</w:t>
            </w:r>
          </w:p>
        </w:tc>
        <w:tc>
          <w:tcPr>
            <w:tcW w:w="0" w:type="auto"/>
          </w:tcPr>
          <w:p w:rsidR="00666BB2" w:rsidRPr="00E95323" w:rsidRDefault="00666BB2" w:rsidP="00741181">
            <w:r w:rsidRPr="00E95323">
              <w:t>5 000,8</w:t>
            </w:r>
          </w:p>
        </w:tc>
      </w:tr>
      <w:tr w:rsidR="00666BB2" w:rsidRPr="000B47E4" w:rsidTr="00B13377">
        <w:tc>
          <w:tcPr>
            <w:tcW w:w="0" w:type="auto"/>
            <w:shd w:val="clear" w:color="auto" w:fill="CCC0D9" w:themeFill="accent4" w:themeFillTint="66"/>
          </w:tcPr>
          <w:p w:rsidR="00666BB2" w:rsidRPr="00E95323" w:rsidRDefault="00666BB2" w:rsidP="00741181">
            <w:r w:rsidRPr="00E95323">
              <w:t>1997</w:t>
            </w:r>
          </w:p>
        </w:tc>
        <w:tc>
          <w:tcPr>
            <w:tcW w:w="0" w:type="auto"/>
          </w:tcPr>
          <w:p w:rsidR="00666BB2" w:rsidRPr="00E95323" w:rsidRDefault="00666BB2" w:rsidP="00741181">
            <w:r w:rsidRPr="00E95323">
              <w:t>266,2</w:t>
            </w:r>
          </w:p>
        </w:tc>
        <w:tc>
          <w:tcPr>
            <w:tcW w:w="0" w:type="auto"/>
          </w:tcPr>
          <w:p w:rsidR="00666BB2" w:rsidRPr="00E95323" w:rsidRDefault="00666BB2" w:rsidP="00741181">
            <w:r w:rsidRPr="00E95323">
              <w:t>2019,6</w:t>
            </w:r>
          </w:p>
        </w:tc>
        <w:tc>
          <w:tcPr>
            <w:tcW w:w="0" w:type="auto"/>
          </w:tcPr>
          <w:p w:rsidR="00666BB2" w:rsidRPr="00E95323" w:rsidRDefault="00666BB2" w:rsidP="00741181">
            <w:r w:rsidRPr="00E95323">
              <w:t>1 590,4</w:t>
            </w:r>
          </w:p>
        </w:tc>
        <w:tc>
          <w:tcPr>
            <w:tcW w:w="0" w:type="auto"/>
          </w:tcPr>
          <w:p w:rsidR="00666BB2" w:rsidRPr="00E95323" w:rsidRDefault="00666BB2" w:rsidP="00741181">
            <w:r w:rsidRPr="00E95323">
              <w:t>2630,9</w:t>
            </w:r>
          </w:p>
        </w:tc>
        <w:tc>
          <w:tcPr>
            <w:tcW w:w="0" w:type="auto"/>
          </w:tcPr>
          <w:p w:rsidR="00666BB2" w:rsidRPr="00E95323" w:rsidRDefault="00666BB2" w:rsidP="00741181">
            <w:r w:rsidRPr="00E95323">
              <w:t>4 916,7</w:t>
            </w:r>
          </w:p>
        </w:tc>
      </w:tr>
      <w:tr w:rsidR="00666BB2" w:rsidRPr="000B47E4" w:rsidTr="00B13377">
        <w:tc>
          <w:tcPr>
            <w:tcW w:w="0" w:type="auto"/>
            <w:shd w:val="clear" w:color="auto" w:fill="CCC0D9" w:themeFill="accent4" w:themeFillTint="66"/>
          </w:tcPr>
          <w:p w:rsidR="00666BB2" w:rsidRPr="00E95323" w:rsidRDefault="00666BB2" w:rsidP="00741181">
            <w:r w:rsidRPr="00E95323">
              <w:t>1998</w:t>
            </w:r>
          </w:p>
        </w:tc>
        <w:tc>
          <w:tcPr>
            <w:tcW w:w="0" w:type="auto"/>
          </w:tcPr>
          <w:p w:rsidR="00666BB2" w:rsidRPr="00E95323" w:rsidRDefault="00666BB2" w:rsidP="00741181">
            <w:r w:rsidRPr="00E95323">
              <w:t>241,5</w:t>
            </w:r>
          </w:p>
        </w:tc>
        <w:tc>
          <w:tcPr>
            <w:tcW w:w="0" w:type="auto"/>
          </w:tcPr>
          <w:p w:rsidR="00666BB2" w:rsidRPr="00E95323" w:rsidRDefault="00666BB2" w:rsidP="00741181">
            <w:r w:rsidRPr="00E95323">
              <w:t>1972,3</w:t>
            </w:r>
          </w:p>
        </w:tc>
        <w:tc>
          <w:tcPr>
            <w:tcW w:w="0" w:type="auto"/>
          </w:tcPr>
          <w:p w:rsidR="00666BB2" w:rsidRPr="00E95323" w:rsidRDefault="00666BB2" w:rsidP="00741181">
            <w:r w:rsidRPr="00E95323">
              <w:t>1 555,6</w:t>
            </w:r>
          </w:p>
        </w:tc>
        <w:tc>
          <w:tcPr>
            <w:tcW w:w="0" w:type="auto"/>
          </w:tcPr>
          <w:p w:rsidR="00666BB2" w:rsidRPr="00E95323" w:rsidRDefault="00666BB2" w:rsidP="00741181">
            <w:r w:rsidRPr="00E95323">
              <w:t>2619,0</w:t>
            </w:r>
          </w:p>
        </w:tc>
        <w:tc>
          <w:tcPr>
            <w:tcW w:w="0" w:type="auto"/>
          </w:tcPr>
          <w:p w:rsidR="00666BB2" w:rsidRPr="00E95323" w:rsidRDefault="00666BB2" w:rsidP="00741181">
            <w:r w:rsidRPr="00E95323">
              <w:t>4 832,8</w:t>
            </w:r>
          </w:p>
        </w:tc>
      </w:tr>
      <w:tr w:rsidR="00666BB2" w:rsidRPr="000B47E4" w:rsidTr="00B13377">
        <w:tc>
          <w:tcPr>
            <w:tcW w:w="0" w:type="auto"/>
            <w:shd w:val="clear" w:color="auto" w:fill="CCC0D9" w:themeFill="accent4" w:themeFillTint="66"/>
          </w:tcPr>
          <w:p w:rsidR="00666BB2" w:rsidRPr="00E95323" w:rsidRDefault="00666BB2" w:rsidP="00741181">
            <w:r w:rsidRPr="00E95323">
              <w:t>1999</w:t>
            </w:r>
          </w:p>
        </w:tc>
        <w:tc>
          <w:tcPr>
            <w:tcW w:w="0" w:type="auto"/>
          </w:tcPr>
          <w:p w:rsidR="00666BB2" w:rsidRPr="00E95323" w:rsidRDefault="00666BB2" w:rsidP="00741181">
            <w:r w:rsidRPr="00E95323">
              <w:t>223,2</w:t>
            </w:r>
          </w:p>
        </w:tc>
        <w:tc>
          <w:tcPr>
            <w:tcW w:w="0" w:type="auto"/>
          </w:tcPr>
          <w:p w:rsidR="00666BB2" w:rsidRPr="00E95323" w:rsidRDefault="00666BB2" w:rsidP="00741181">
            <w:r w:rsidRPr="00E95323">
              <w:t>1905,9</w:t>
            </w:r>
          </w:p>
        </w:tc>
        <w:tc>
          <w:tcPr>
            <w:tcW w:w="0" w:type="auto"/>
          </w:tcPr>
          <w:p w:rsidR="00666BB2" w:rsidRPr="00E95323" w:rsidRDefault="00666BB2" w:rsidP="00741181">
            <w:r w:rsidRPr="00E95323">
              <w:t>1 510,5</w:t>
            </w:r>
          </w:p>
        </w:tc>
        <w:tc>
          <w:tcPr>
            <w:tcW w:w="0" w:type="auto"/>
          </w:tcPr>
          <w:p w:rsidR="00666BB2" w:rsidRPr="00E95323" w:rsidRDefault="00666BB2" w:rsidP="00741181">
            <w:r w:rsidRPr="00E95323">
              <w:t>2610,0</w:t>
            </w:r>
          </w:p>
        </w:tc>
        <w:tc>
          <w:tcPr>
            <w:tcW w:w="0" w:type="auto"/>
          </w:tcPr>
          <w:p w:rsidR="00666BB2" w:rsidRPr="00E95323" w:rsidRDefault="00666BB2" w:rsidP="00741181">
            <w:r w:rsidRPr="00E95323">
              <w:t>4 739,1</w:t>
            </w:r>
          </w:p>
        </w:tc>
      </w:tr>
      <w:tr w:rsidR="00666BB2" w:rsidRPr="000B47E4" w:rsidTr="00B13377">
        <w:tc>
          <w:tcPr>
            <w:tcW w:w="0" w:type="auto"/>
            <w:shd w:val="clear" w:color="auto" w:fill="CCC0D9" w:themeFill="accent4" w:themeFillTint="66"/>
          </w:tcPr>
          <w:p w:rsidR="00666BB2" w:rsidRPr="00E95323" w:rsidRDefault="00666BB2" w:rsidP="00741181">
            <w:r w:rsidRPr="00E95323">
              <w:t>2000</w:t>
            </w:r>
          </w:p>
        </w:tc>
        <w:tc>
          <w:tcPr>
            <w:tcW w:w="0" w:type="auto"/>
          </w:tcPr>
          <w:p w:rsidR="00666BB2" w:rsidRPr="00E95323" w:rsidRDefault="00666BB2" w:rsidP="00741181">
            <w:r w:rsidRPr="00E95323">
              <w:t>215,8</w:t>
            </w:r>
          </w:p>
        </w:tc>
        <w:tc>
          <w:tcPr>
            <w:tcW w:w="0" w:type="auto"/>
          </w:tcPr>
          <w:p w:rsidR="00666BB2" w:rsidRPr="00E95323" w:rsidRDefault="00666BB2" w:rsidP="00741181">
            <w:r w:rsidRPr="00E95323">
              <w:t>1906,8</w:t>
            </w:r>
          </w:p>
        </w:tc>
        <w:tc>
          <w:tcPr>
            <w:tcW w:w="0" w:type="auto"/>
          </w:tcPr>
          <w:p w:rsidR="00666BB2" w:rsidRPr="00E95323" w:rsidRDefault="00666BB2" w:rsidP="00741181">
            <w:r w:rsidRPr="00E95323">
              <w:t>1 495,6</w:t>
            </w:r>
          </w:p>
        </w:tc>
        <w:tc>
          <w:tcPr>
            <w:tcW w:w="0" w:type="auto"/>
          </w:tcPr>
          <w:p w:rsidR="00666BB2" w:rsidRPr="00E95323" w:rsidRDefault="00666BB2" w:rsidP="00741181">
            <w:r w:rsidRPr="00E95323">
              <w:t>2700,1</w:t>
            </w:r>
          </w:p>
        </w:tc>
        <w:tc>
          <w:tcPr>
            <w:tcW w:w="0" w:type="auto"/>
          </w:tcPr>
          <w:p w:rsidR="00666BB2" w:rsidRPr="00E95323" w:rsidRDefault="00666BB2" w:rsidP="00741181">
            <w:r w:rsidRPr="00E95323">
              <w:t>4 822,7</w:t>
            </w:r>
          </w:p>
        </w:tc>
      </w:tr>
      <w:tr w:rsidR="00666BB2" w:rsidRPr="000B47E4" w:rsidTr="00B13377">
        <w:tc>
          <w:tcPr>
            <w:tcW w:w="0" w:type="auto"/>
            <w:shd w:val="clear" w:color="auto" w:fill="CCC0D9" w:themeFill="accent4" w:themeFillTint="66"/>
          </w:tcPr>
          <w:p w:rsidR="00666BB2" w:rsidRPr="00E95323" w:rsidRDefault="00666BB2" w:rsidP="00741181">
            <w:r w:rsidRPr="00E95323">
              <w:t>2001</w:t>
            </w:r>
          </w:p>
        </w:tc>
        <w:tc>
          <w:tcPr>
            <w:tcW w:w="0" w:type="auto"/>
          </w:tcPr>
          <w:p w:rsidR="00666BB2" w:rsidRPr="00E95323" w:rsidRDefault="00666BB2" w:rsidP="00741181">
            <w:r w:rsidRPr="00E95323">
              <w:t>207,1</w:t>
            </w:r>
          </w:p>
        </w:tc>
        <w:tc>
          <w:tcPr>
            <w:tcW w:w="0" w:type="auto"/>
          </w:tcPr>
          <w:p w:rsidR="00666BB2" w:rsidRPr="00E95323" w:rsidRDefault="00666BB2" w:rsidP="00741181">
            <w:r w:rsidRPr="00E95323">
              <w:t>1913,3</w:t>
            </w:r>
          </w:p>
        </w:tc>
        <w:tc>
          <w:tcPr>
            <w:tcW w:w="0" w:type="auto"/>
          </w:tcPr>
          <w:p w:rsidR="00666BB2" w:rsidRPr="00E95323" w:rsidRDefault="00666BB2" w:rsidP="00741181">
            <w:r w:rsidRPr="00E95323">
              <w:t>1 517,3</w:t>
            </w:r>
          </w:p>
        </w:tc>
        <w:tc>
          <w:tcPr>
            <w:tcW w:w="0" w:type="auto"/>
          </w:tcPr>
          <w:p w:rsidR="00666BB2" w:rsidRPr="00E95323" w:rsidRDefault="00666BB2" w:rsidP="00741181">
            <w:r w:rsidRPr="00E95323">
              <w:t>2733,8</w:t>
            </w:r>
          </w:p>
        </w:tc>
        <w:tc>
          <w:tcPr>
            <w:tcW w:w="0" w:type="auto"/>
          </w:tcPr>
          <w:p w:rsidR="00666BB2" w:rsidRPr="00E95323" w:rsidRDefault="00666BB2" w:rsidP="00741181">
            <w:r w:rsidRPr="00E95323">
              <w:t>4 854,2</w:t>
            </w:r>
          </w:p>
        </w:tc>
      </w:tr>
      <w:tr w:rsidR="00666BB2" w:rsidRPr="000B47E4" w:rsidTr="00B13377">
        <w:tc>
          <w:tcPr>
            <w:tcW w:w="0" w:type="auto"/>
            <w:shd w:val="clear" w:color="auto" w:fill="CCC0D9" w:themeFill="accent4" w:themeFillTint="66"/>
          </w:tcPr>
          <w:p w:rsidR="00666BB2" w:rsidRPr="00E95323" w:rsidRDefault="00666BB2" w:rsidP="00741181">
            <w:r w:rsidRPr="00E95323">
              <w:t>2002</w:t>
            </w:r>
          </w:p>
        </w:tc>
        <w:tc>
          <w:tcPr>
            <w:tcW w:w="0" w:type="auto"/>
          </w:tcPr>
          <w:p w:rsidR="00666BB2" w:rsidRPr="00E95323" w:rsidRDefault="00666BB2" w:rsidP="00741181">
            <w:r w:rsidRPr="00E95323">
              <w:t>207,8</w:t>
            </w:r>
          </w:p>
        </w:tc>
        <w:tc>
          <w:tcPr>
            <w:tcW w:w="0" w:type="auto"/>
          </w:tcPr>
          <w:p w:rsidR="00666BB2" w:rsidRPr="00E95323" w:rsidRDefault="00666BB2" w:rsidP="00741181">
            <w:r w:rsidRPr="00E95323">
              <w:t>1867,7</w:t>
            </w:r>
          </w:p>
        </w:tc>
        <w:tc>
          <w:tcPr>
            <w:tcW w:w="0" w:type="auto"/>
          </w:tcPr>
          <w:p w:rsidR="00666BB2" w:rsidRPr="00E95323" w:rsidRDefault="00666BB2" w:rsidP="00741181">
            <w:r w:rsidRPr="00E95323">
              <w:t>1 480,4</w:t>
            </w:r>
          </w:p>
        </w:tc>
        <w:tc>
          <w:tcPr>
            <w:tcW w:w="0" w:type="auto"/>
          </w:tcPr>
          <w:p w:rsidR="00666BB2" w:rsidRPr="00E95323" w:rsidRDefault="00666BB2" w:rsidP="00741181">
            <w:r w:rsidRPr="00E95323">
              <w:t>2780,5</w:t>
            </w:r>
          </w:p>
        </w:tc>
        <w:tc>
          <w:tcPr>
            <w:tcW w:w="0" w:type="auto"/>
          </w:tcPr>
          <w:p w:rsidR="00666BB2" w:rsidRPr="00E95323" w:rsidRDefault="00666BB2" w:rsidP="00741181">
            <w:r w:rsidRPr="00E95323">
              <w:t>4 856,0</w:t>
            </w:r>
          </w:p>
        </w:tc>
      </w:tr>
      <w:tr w:rsidR="00666BB2" w:rsidTr="00B13377">
        <w:tc>
          <w:tcPr>
            <w:tcW w:w="0" w:type="auto"/>
            <w:shd w:val="clear" w:color="auto" w:fill="CCC0D9" w:themeFill="accent4" w:themeFillTint="66"/>
          </w:tcPr>
          <w:p w:rsidR="00666BB2" w:rsidRPr="00E95323" w:rsidRDefault="00666BB2" w:rsidP="00741181">
            <w:r w:rsidRPr="00E95323">
              <w:t>2003</w:t>
            </w:r>
          </w:p>
        </w:tc>
        <w:tc>
          <w:tcPr>
            <w:tcW w:w="0" w:type="auto"/>
          </w:tcPr>
          <w:p w:rsidR="00666BB2" w:rsidRPr="00E95323" w:rsidRDefault="00666BB2" w:rsidP="00741181">
            <w:r w:rsidRPr="00E95323">
              <w:t>199,1</w:t>
            </w:r>
          </w:p>
        </w:tc>
        <w:tc>
          <w:tcPr>
            <w:tcW w:w="0" w:type="auto"/>
          </w:tcPr>
          <w:p w:rsidR="00666BB2" w:rsidRPr="00E95323" w:rsidRDefault="00666BB2" w:rsidP="00741181">
            <w:r w:rsidRPr="00E95323">
              <w:t>1855,6</w:t>
            </w:r>
          </w:p>
        </w:tc>
        <w:tc>
          <w:tcPr>
            <w:tcW w:w="0" w:type="auto"/>
          </w:tcPr>
          <w:p w:rsidR="00666BB2" w:rsidRPr="00E95323" w:rsidRDefault="00666BB2" w:rsidP="00741181">
            <w:r w:rsidRPr="00E95323">
              <w:t>1 465,2</w:t>
            </w:r>
          </w:p>
        </w:tc>
        <w:tc>
          <w:tcPr>
            <w:tcW w:w="0" w:type="auto"/>
          </w:tcPr>
          <w:p w:rsidR="00666BB2" w:rsidRPr="00E95323" w:rsidRDefault="00666BB2" w:rsidP="00741181">
            <w:r w:rsidRPr="00E95323">
              <w:t>2795,5</w:t>
            </w:r>
          </w:p>
        </w:tc>
        <w:tc>
          <w:tcPr>
            <w:tcW w:w="0" w:type="auto"/>
          </w:tcPr>
          <w:p w:rsidR="00666BB2" w:rsidRPr="00E95323" w:rsidRDefault="00666BB2" w:rsidP="00741181">
            <w:r w:rsidRPr="00E95323">
              <w:t>4 850,2</w:t>
            </w:r>
          </w:p>
        </w:tc>
      </w:tr>
    </w:tbl>
    <w:p w:rsidR="00955907" w:rsidRDefault="00955907" w:rsidP="00D835AA">
      <w:pPr>
        <w:spacing w:line="240" w:lineRule="auto"/>
        <w:rPr>
          <w:i/>
          <w:sz w:val="20"/>
          <w:szCs w:val="20"/>
        </w:rPr>
      </w:pPr>
      <w:r w:rsidRPr="00CA44A2">
        <w:rPr>
          <w:sz w:val="20"/>
          <w:szCs w:val="20"/>
        </w:rPr>
        <w:t xml:space="preserve">Zdroj: ČSÚ: </w:t>
      </w:r>
      <w:r w:rsidRPr="00CA44A2">
        <w:rPr>
          <w:i/>
          <w:sz w:val="20"/>
          <w:szCs w:val="20"/>
        </w:rPr>
        <w:t xml:space="preserve">Časové řady ukazatelů statistiky práce ( 1948 – </w:t>
      </w:r>
      <w:proofErr w:type="gramStart"/>
      <w:r w:rsidRPr="00CA44A2">
        <w:rPr>
          <w:i/>
          <w:sz w:val="20"/>
          <w:szCs w:val="20"/>
        </w:rPr>
        <w:t>2007 )</w:t>
      </w:r>
      <w:proofErr w:type="gramEnd"/>
    </w:p>
    <w:p w:rsidR="00D835AA" w:rsidRPr="00F35898" w:rsidRDefault="00D835AA" w:rsidP="00D835AA">
      <w:pPr>
        <w:spacing w:line="240" w:lineRule="auto"/>
        <w:rPr>
          <w:sz w:val="20"/>
          <w:szCs w:val="20"/>
        </w:rPr>
      </w:pPr>
      <w:r>
        <w:rPr>
          <w:i/>
          <w:sz w:val="20"/>
          <w:szCs w:val="20"/>
        </w:rPr>
        <w:t>+ vlastní výpočty</w:t>
      </w:r>
    </w:p>
    <w:p w:rsidR="008D41EE" w:rsidRDefault="008D41EE" w:rsidP="008D41EE"/>
    <w:p w:rsidR="00352B32" w:rsidRDefault="003E1F36" w:rsidP="00D62BE9">
      <w:pPr>
        <w:ind w:firstLine="709"/>
      </w:pPr>
      <w:r>
        <w:t>Stejné strukturální změny, odehrávající se během procesu reorientace hospodářství na tržní ekonomiku, můžeme pozorovat i na území Libereckého kraje. Zde přecházelo taktéž hodně pracovníků z výrobních sektorů do nevýrobních. Ještě na konci roku 1989 zaměstnával terciér spolu s </w:t>
      </w:r>
      <w:proofErr w:type="spellStart"/>
      <w:r>
        <w:t>primérem</w:t>
      </w:r>
      <w:proofErr w:type="spellEnd"/>
      <w:r>
        <w:t xml:space="preserve"> 44 % osob a z toho sektor služeb tvořil pouze 33,6 %. Na konci roku 1994 už byla situace jiná a sektor služeb </w:t>
      </w:r>
      <w:r w:rsidR="00CF0B92">
        <w:t>už zaměstnával 43,4 %</w:t>
      </w:r>
      <w:r w:rsidR="005E5C55">
        <w:t xml:space="preserve"> (VODÁKOVÁ, P. 2011</w:t>
      </w:r>
      <w:r w:rsidR="00CE731B">
        <w:t>, 57)</w:t>
      </w:r>
      <w:r w:rsidR="005E5C55">
        <w:t>. T</w:t>
      </w:r>
      <w:r w:rsidR="00CF0B92">
        <w:t xml:space="preserve">o je vzestup podílu sektoru služeb na pracovních příležitostech o téměř 30 % oproti roku 1989. </w:t>
      </w:r>
    </w:p>
    <w:p w:rsidR="00352B32" w:rsidRDefault="00352B32" w:rsidP="00352B32">
      <w:pPr>
        <w:spacing w:line="240" w:lineRule="auto"/>
        <w:jc w:val="left"/>
      </w:pPr>
      <w:r>
        <w:br w:type="page"/>
      </w:r>
    </w:p>
    <w:p w:rsidR="00BB6CE7" w:rsidRDefault="00CF0B92" w:rsidP="00D62BE9">
      <w:pPr>
        <w:ind w:firstLine="709"/>
      </w:pPr>
      <w:r>
        <w:lastRenderedPageBreak/>
        <w:t>V kontextu porevolučních změn jde vidět, že trendy strukturálních změn se za Českou republiku shodovaly. Lze ale vypo</w:t>
      </w:r>
      <w:r w:rsidR="005E5C55">
        <w:t xml:space="preserve">zorovat, že </w:t>
      </w:r>
      <w:proofErr w:type="spellStart"/>
      <w:r w:rsidR="005E5C55">
        <w:t>sekundér</w:t>
      </w:r>
      <w:proofErr w:type="spellEnd"/>
      <w:r w:rsidR="005E5C55">
        <w:t xml:space="preserve"> zaměstnával v průběhu transformace o trochu větší procento osob v Libereckém kraji než na republikové úrovni. Na to měla především vliv zaměstnanost ve zpracovatelském průmyslu Libereckého kraje, protože to je region s velice silnou průmyslovou tradicí (textilní</w:t>
      </w:r>
      <w:r w:rsidR="009739E7">
        <w:t xml:space="preserve"> a kožedělný, sklářský průmysl</w:t>
      </w:r>
      <w:r w:rsidR="005E5C55">
        <w:t>).</w:t>
      </w:r>
    </w:p>
    <w:p w:rsidR="00AE4F80" w:rsidRDefault="00AE4F80" w:rsidP="00AE4F80"/>
    <w:p w:rsidR="00AE4F80" w:rsidRDefault="000A5223" w:rsidP="001A71EC">
      <w:pPr>
        <w:pStyle w:val="Nadpis1"/>
        <w:numPr>
          <w:ilvl w:val="1"/>
          <w:numId w:val="1"/>
        </w:numPr>
        <w:ind w:left="0" w:firstLine="0"/>
      </w:pPr>
      <w:bookmarkStart w:id="5" w:name="_Toc326431023"/>
      <w:r>
        <w:t>Průmyslová činnost do roku 2001</w:t>
      </w:r>
      <w:r w:rsidR="00CD6386">
        <w:t xml:space="preserve"> v ČR a Libereckém kraji</w:t>
      </w:r>
      <w:bookmarkEnd w:id="5"/>
    </w:p>
    <w:p w:rsidR="001A71EC" w:rsidRDefault="003C7CF2" w:rsidP="001A71EC">
      <w:pPr>
        <w:ind w:firstLine="709"/>
      </w:pPr>
      <w:r>
        <w:t xml:space="preserve">Na počátku transformace byla orientace Československého hospodářství jasná a výrazně se lišila od orientace </w:t>
      </w:r>
      <w:r w:rsidR="00C60697">
        <w:t xml:space="preserve">většiny </w:t>
      </w:r>
      <w:r>
        <w:t>tržních ekonomik západní Evropy. Hosp</w:t>
      </w:r>
      <w:r w:rsidR="008F048A">
        <w:t>odářství bývalého Československa</w:t>
      </w:r>
      <w:r>
        <w:t xml:space="preserve"> bylo orientováno na těžký průmysl. V této době bývalá ČSSR disponovala největším průmyslovým potenciálem v celé Evropě i ve světě. Nevyhovující strukturou, technologií a zastaralou technikou se však náš průmysl nemohl rovnat </w:t>
      </w:r>
      <w:r w:rsidR="008F048A">
        <w:t>se Z</w:t>
      </w:r>
      <w:r w:rsidR="00CD6E8C">
        <w:t>ápade</w:t>
      </w:r>
      <w:r w:rsidR="00831207">
        <w:t>m, který byl v tomto ohledu</w:t>
      </w:r>
      <w:r w:rsidR="00CD6E8C">
        <w:t xml:space="preserve"> napřed. 40 % ekonomicky aktivních obyvatel pracovalo v roce 1989 v průmyslu. Největší podíl zaměstnanosti v průmyslu mělo strojírenství, kovozpracující průmysl a průmysl paliv a energetiky. Dalším</w:t>
      </w:r>
      <w:r w:rsidR="00C60697">
        <w:t>i</w:t>
      </w:r>
      <w:r w:rsidR="00CD6E8C">
        <w:t xml:space="preserve"> významným</w:t>
      </w:r>
      <w:r w:rsidR="00C60697">
        <w:t>i</w:t>
      </w:r>
      <w:r w:rsidR="00CD6E8C">
        <w:t xml:space="preserve"> odvětvím</w:t>
      </w:r>
      <w:r w:rsidR="00C60697">
        <w:t>i</w:t>
      </w:r>
      <w:r w:rsidR="00CD6E8C">
        <w:t xml:space="preserve"> </w:t>
      </w:r>
      <w:r w:rsidR="00C60697">
        <w:t>průmyslu</w:t>
      </w:r>
      <w:r w:rsidR="00CD6E8C">
        <w:t xml:space="preserve"> </w:t>
      </w:r>
      <w:r w:rsidR="00C60697">
        <w:t>byla</w:t>
      </w:r>
      <w:r w:rsidR="00CD6E8C">
        <w:t xml:space="preserve"> </w:t>
      </w:r>
      <w:r w:rsidR="00975008">
        <w:t>textilní, oděvní a kožedělná</w:t>
      </w:r>
      <w:r w:rsidR="00CD6E8C">
        <w:t xml:space="preserve"> </w:t>
      </w:r>
      <w:r w:rsidR="00C60697">
        <w:t xml:space="preserve">výroba </w:t>
      </w:r>
      <w:r w:rsidR="00CD6E8C">
        <w:t>(</w:t>
      </w:r>
      <w:r w:rsidR="000439AC">
        <w:t>KUNC, J., 2000</w:t>
      </w:r>
      <w:r w:rsidR="00C60697">
        <w:t>)</w:t>
      </w:r>
      <w:r w:rsidR="004431CF">
        <w:t>.</w:t>
      </w:r>
    </w:p>
    <w:p w:rsidR="004431CF" w:rsidRDefault="00BA2694" w:rsidP="001A71EC">
      <w:pPr>
        <w:ind w:firstLine="709"/>
      </w:pPr>
      <w:r>
        <w:t xml:space="preserve">Podíváme-li se do statistik mapující odvětvovou strukturu po roce 1989, zjistíme výrazné rozdíly v zaměstnanosti v průmyslu na regionální úrovni. K tomu nám postačí se podívat na podíl ekonomicky aktivních </w:t>
      </w:r>
      <w:r w:rsidR="000A5DF5">
        <w:t xml:space="preserve">(dále jen </w:t>
      </w:r>
      <w:proofErr w:type="spellStart"/>
      <w:r w:rsidR="000A5DF5">
        <w:t>EAO</w:t>
      </w:r>
      <w:proofErr w:type="spellEnd"/>
      <w:r w:rsidR="00E12CA7">
        <w:t xml:space="preserve">) </w:t>
      </w:r>
      <w:r>
        <w:t xml:space="preserve">obyvatel v průmyslu z ekonomicky aktivních celkem. Na první pohled je jasné, že některé regiony </w:t>
      </w:r>
      <w:r w:rsidR="003F7E3E">
        <w:t>byly</w:t>
      </w:r>
      <w:r>
        <w:t xml:space="preserve"> vyloženě průmyslové,</w:t>
      </w:r>
      <w:r w:rsidR="003F7E3E">
        <w:t xml:space="preserve"> zatímco jiné</w:t>
      </w:r>
      <w:r>
        <w:t xml:space="preserve"> třeba typicky zemědělské. </w:t>
      </w:r>
    </w:p>
    <w:p w:rsidR="001B7835" w:rsidRDefault="00BA2694" w:rsidP="001B7835">
      <w:pPr>
        <w:ind w:firstLine="709"/>
      </w:pPr>
      <w:r>
        <w:t xml:space="preserve">Regiony s podílem </w:t>
      </w:r>
      <w:proofErr w:type="spellStart"/>
      <w:r w:rsidR="000A5DF5">
        <w:t>EAO</w:t>
      </w:r>
      <w:proofErr w:type="spellEnd"/>
      <w:r w:rsidR="00E12CA7">
        <w:t xml:space="preserve"> obyvatel v průmyslu nad 50 % lze označit jako regiony s vysokým stupněm industrializace. Takto lze označit celkem 13 okresů. Mezi ty nejvíc industr</w:t>
      </w:r>
      <w:r w:rsidR="003F7E3E">
        <w:t>ializované patřilo</w:t>
      </w:r>
      <w:r w:rsidR="00E12CA7">
        <w:t xml:space="preserve"> Karvinsko s 61,4 %</w:t>
      </w:r>
      <w:r w:rsidR="003F7E3E">
        <w:t>. Dalšími hodně průmyslovými okresy byly Most (60,7 % pracujících v průmyslu), Jablonec nad Nisou (60,5 %), Sokolov (59,8 %), Frýdek – Místek s 55,8 % (KUNC, J., TOUŠEK, V. 2000).</w:t>
      </w:r>
      <w:r w:rsidR="00B75320">
        <w:t xml:space="preserve"> Dle dostupných dat (</w:t>
      </w:r>
      <w:proofErr w:type="spellStart"/>
      <w:r w:rsidR="00B75320">
        <w:t>SLBD</w:t>
      </w:r>
      <w:proofErr w:type="spellEnd"/>
      <w:r w:rsidR="00B75320">
        <w:t xml:space="preserve"> 1991, KUNC, J., TOUŠEK, V. 2000) bylo zjištěno</w:t>
      </w:r>
      <w:r w:rsidR="00034559">
        <w:t>, že v Libereckém kraji byl na počátku transformace nejvíce industrializovaným okresem Jablonec n</w:t>
      </w:r>
      <w:r w:rsidR="00B75320">
        <w:t xml:space="preserve">ad Nisou. Data ze </w:t>
      </w:r>
      <w:proofErr w:type="spellStart"/>
      <w:r w:rsidR="00B75320">
        <w:t>SLDB</w:t>
      </w:r>
      <w:proofErr w:type="spellEnd"/>
      <w:r w:rsidR="00B75320">
        <w:t xml:space="preserve"> </w:t>
      </w:r>
      <w:r w:rsidR="00DA7198">
        <w:t>(</w:t>
      </w:r>
      <w:r w:rsidR="00B75320">
        <w:t>1991</w:t>
      </w:r>
      <w:r w:rsidR="00DA7198">
        <w:t>)</w:t>
      </w:r>
      <w:r w:rsidR="00034559">
        <w:t xml:space="preserve"> uvád</w:t>
      </w:r>
      <w:r w:rsidR="00B75320">
        <w:t>ějí hodnotu 56,2 %, což je pořád vysoká hodnota</w:t>
      </w:r>
      <w:r w:rsidR="000A5DF5">
        <w:t xml:space="preserve">. Podíl </w:t>
      </w:r>
      <w:proofErr w:type="spellStart"/>
      <w:r w:rsidR="000A5DF5">
        <w:t>EAO</w:t>
      </w:r>
      <w:proofErr w:type="spellEnd"/>
      <w:r w:rsidR="00034559">
        <w:t xml:space="preserve"> obyvatel v</w:t>
      </w:r>
      <w:r w:rsidR="00A400DA">
        <w:t> </w:t>
      </w:r>
      <w:r w:rsidR="00034559">
        <w:t>průmyslu</w:t>
      </w:r>
      <w:r w:rsidR="00A400DA">
        <w:t xml:space="preserve"> podle </w:t>
      </w:r>
      <w:proofErr w:type="spellStart"/>
      <w:r w:rsidR="00A400DA">
        <w:t>SLDB</w:t>
      </w:r>
      <w:proofErr w:type="spellEnd"/>
      <w:r w:rsidR="00A400DA">
        <w:t xml:space="preserve"> </w:t>
      </w:r>
      <w:r w:rsidR="00DA7198">
        <w:t>(</w:t>
      </w:r>
      <w:r w:rsidR="00A400DA">
        <w:t>1991</w:t>
      </w:r>
      <w:r w:rsidR="00DA7198">
        <w:t>)</w:t>
      </w:r>
      <w:r w:rsidR="00034559">
        <w:t xml:space="preserve"> byl za okres Semily 42,4 %, za Liberecko 39,9 % a za okres Česká Lípa 37,7 %.</w:t>
      </w:r>
      <w:r w:rsidR="00831207">
        <w:t xml:space="preserve"> </w:t>
      </w:r>
      <w:r w:rsidR="00034559">
        <w:t xml:space="preserve">Žádný z okresů </w:t>
      </w:r>
      <w:r w:rsidR="00B75320">
        <w:t xml:space="preserve">kromě Jablonce nad Nisou </w:t>
      </w:r>
      <w:r w:rsidR="00034559">
        <w:t xml:space="preserve">tedy nelze označit jako vysoce industrializovaný, i </w:t>
      </w:r>
      <w:r w:rsidR="00A400DA">
        <w:t>když celkově byl Liberecký kraj spíše průmyslový.</w:t>
      </w:r>
      <w:r w:rsidR="001B7835">
        <w:br w:type="page"/>
      </w:r>
    </w:p>
    <w:p w:rsidR="00FB2549" w:rsidRDefault="00677E75" w:rsidP="00FB2549">
      <w:pPr>
        <w:pStyle w:val="Bezmezer"/>
        <w:spacing w:line="240" w:lineRule="auto"/>
        <w:rPr>
          <w:b/>
          <w:sz w:val="22"/>
          <w:szCs w:val="22"/>
        </w:rPr>
      </w:pPr>
      <w:r>
        <w:rPr>
          <w:b/>
          <w:sz w:val="22"/>
          <w:szCs w:val="22"/>
        </w:rPr>
        <w:lastRenderedPageBreak/>
        <w:t>Tab. 4</w:t>
      </w:r>
      <w:r w:rsidR="00FB2549" w:rsidRPr="00741181">
        <w:rPr>
          <w:b/>
          <w:sz w:val="22"/>
          <w:szCs w:val="22"/>
        </w:rPr>
        <w:t xml:space="preserve">: </w:t>
      </w:r>
      <w:r w:rsidR="00FB2549">
        <w:rPr>
          <w:b/>
          <w:sz w:val="22"/>
          <w:szCs w:val="22"/>
        </w:rPr>
        <w:t>Pracovníci v národním hospodářství podle odvětví k 31. 12.</w:t>
      </w:r>
    </w:p>
    <w:p w:rsidR="00FB2549" w:rsidRPr="00741181" w:rsidRDefault="00FB2549" w:rsidP="00FB2549">
      <w:pPr>
        <w:pStyle w:val="Bezmezer"/>
        <w:spacing w:line="240" w:lineRule="auto"/>
        <w:rPr>
          <w:b/>
          <w:sz w:val="22"/>
          <w:szCs w:val="22"/>
        </w:rPr>
      </w:pPr>
      <w:r>
        <w:rPr>
          <w:b/>
          <w:sz w:val="22"/>
          <w:szCs w:val="22"/>
        </w:rPr>
        <w:t>v %</w:t>
      </w:r>
      <w:r w:rsidR="0064021B">
        <w:rPr>
          <w:b/>
          <w:sz w:val="22"/>
          <w:szCs w:val="22"/>
        </w:rPr>
        <w:t xml:space="preserve"> za Liberecký kraj</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897"/>
        <w:gridCol w:w="1383"/>
        <w:gridCol w:w="1689"/>
        <w:gridCol w:w="1596"/>
        <w:gridCol w:w="1623"/>
      </w:tblGrid>
      <w:tr w:rsidR="00F63D51" w:rsidTr="000A5DF5">
        <w:tc>
          <w:tcPr>
            <w:tcW w:w="0" w:type="auto"/>
            <w:tcBorders>
              <w:top w:val="single" w:sz="24" w:space="0" w:color="auto"/>
              <w:bottom w:val="single" w:sz="24" w:space="0" w:color="auto"/>
              <w:right w:val="single" w:sz="24" w:space="0" w:color="auto"/>
            </w:tcBorders>
            <w:shd w:val="clear" w:color="auto" w:fill="B2A1C7" w:themeFill="accent4" w:themeFillTint="99"/>
          </w:tcPr>
          <w:p w:rsidR="00F63D51" w:rsidRPr="00D16054" w:rsidRDefault="00F63D51" w:rsidP="00FB057F">
            <w:pPr>
              <w:spacing w:line="276" w:lineRule="auto"/>
              <w:rPr>
                <w:b/>
              </w:rPr>
            </w:pPr>
            <w:r w:rsidRPr="00D16054">
              <w:rPr>
                <w:b/>
              </w:rPr>
              <w:t xml:space="preserve">Odvětví </w:t>
            </w:r>
            <w:proofErr w:type="spellStart"/>
            <w:r w:rsidRPr="00D16054">
              <w:rPr>
                <w:b/>
              </w:rPr>
              <w:t>NH</w:t>
            </w:r>
            <w:proofErr w:type="spellEnd"/>
          </w:p>
          <w:p w:rsidR="00F63D51" w:rsidRDefault="00F63D51" w:rsidP="00FB057F">
            <w:pPr>
              <w:spacing w:line="276" w:lineRule="auto"/>
            </w:pPr>
            <w:r>
              <w:t>Rok 1994</w:t>
            </w:r>
          </w:p>
        </w:tc>
        <w:tc>
          <w:tcPr>
            <w:tcW w:w="0" w:type="auto"/>
            <w:tcBorders>
              <w:top w:val="single" w:sz="24" w:space="0" w:color="auto"/>
              <w:left w:val="single" w:sz="24" w:space="0" w:color="auto"/>
              <w:bottom w:val="single" w:sz="24" w:space="0" w:color="auto"/>
            </w:tcBorders>
            <w:shd w:val="clear" w:color="auto" w:fill="B2A1C7" w:themeFill="accent4" w:themeFillTint="99"/>
          </w:tcPr>
          <w:p w:rsidR="00F63D51" w:rsidRPr="00D16054" w:rsidRDefault="00F63D51" w:rsidP="00FB057F">
            <w:pPr>
              <w:spacing w:line="276" w:lineRule="auto"/>
              <w:rPr>
                <w:b/>
              </w:rPr>
            </w:pPr>
            <w:r w:rsidRPr="00D16054">
              <w:rPr>
                <w:b/>
              </w:rPr>
              <w:t>Okres</w:t>
            </w:r>
          </w:p>
          <w:p w:rsidR="00F63D51" w:rsidRPr="00D16054" w:rsidRDefault="00F63D51" w:rsidP="00FB057F">
            <w:pPr>
              <w:spacing w:line="276" w:lineRule="auto"/>
              <w:rPr>
                <w:b/>
              </w:rPr>
            </w:pPr>
            <w:r w:rsidRPr="00D16054">
              <w:rPr>
                <w:b/>
              </w:rPr>
              <w:t>Česká Lípa</w:t>
            </w:r>
          </w:p>
        </w:tc>
        <w:tc>
          <w:tcPr>
            <w:tcW w:w="0" w:type="auto"/>
            <w:tcBorders>
              <w:top w:val="single" w:sz="24" w:space="0" w:color="auto"/>
              <w:bottom w:val="single" w:sz="24" w:space="0" w:color="auto"/>
            </w:tcBorders>
            <w:shd w:val="clear" w:color="auto" w:fill="B2A1C7" w:themeFill="accent4" w:themeFillTint="99"/>
          </w:tcPr>
          <w:p w:rsidR="00F63D51" w:rsidRPr="00D16054" w:rsidRDefault="00F63D51" w:rsidP="00FB057F">
            <w:pPr>
              <w:spacing w:line="276" w:lineRule="auto"/>
              <w:rPr>
                <w:b/>
              </w:rPr>
            </w:pPr>
            <w:r w:rsidRPr="00D16054">
              <w:rPr>
                <w:b/>
              </w:rPr>
              <w:t>Okres Liberec</w:t>
            </w:r>
          </w:p>
        </w:tc>
        <w:tc>
          <w:tcPr>
            <w:tcW w:w="0" w:type="auto"/>
            <w:tcBorders>
              <w:top w:val="single" w:sz="24" w:space="0" w:color="auto"/>
              <w:bottom w:val="single" w:sz="24" w:space="0" w:color="auto"/>
            </w:tcBorders>
            <w:shd w:val="clear" w:color="auto" w:fill="B2A1C7" w:themeFill="accent4" w:themeFillTint="99"/>
          </w:tcPr>
          <w:p w:rsidR="00F63D51" w:rsidRPr="00D16054" w:rsidRDefault="00F63D51" w:rsidP="00FB057F">
            <w:pPr>
              <w:spacing w:line="276" w:lineRule="auto"/>
              <w:rPr>
                <w:b/>
              </w:rPr>
            </w:pPr>
            <w:r w:rsidRPr="00D16054">
              <w:rPr>
                <w:b/>
              </w:rPr>
              <w:t>Okres Semily</w:t>
            </w:r>
          </w:p>
        </w:tc>
        <w:tc>
          <w:tcPr>
            <w:tcW w:w="1623" w:type="dxa"/>
            <w:tcBorders>
              <w:top w:val="single" w:sz="24" w:space="0" w:color="auto"/>
              <w:bottom w:val="single" w:sz="24" w:space="0" w:color="auto"/>
            </w:tcBorders>
            <w:shd w:val="clear" w:color="auto" w:fill="B2A1C7" w:themeFill="accent4" w:themeFillTint="99"/>
          </w:tcPr>
          <w:p w:rsidR="00F63D51" w:rsidRPr="00D16054" w:rsidRDefault="00C21CE3" w:rsidP="00FB057F">
            <w:pPr>
              <w:spacing w:line="276" w:lineRule="auto"/>
              <w:rPr>
                <w:b/>
              </w:rPr>
            </w:pPr>
            <w:r>
              <w:rPr>
                <w:b/>
              </w:rPr>
              <w:t xml:space="preserve">Okres Jablonec </w:t>
            </w:r>
            <w:r w:rsidR="000A5DF5">
              <w:rPr>
                <w:b/>
              </w:rPr>
              <w:t>nad Nisou</w:t>
            </w:r>
          </w:p>
        </w:tc>
      </w:tr>
      <w:tr w:rsidR="00F63D51" w:rsidTr="000A5DF5">
        <w:tc>
          <w:tcPr>
            <w:tcW w:w="0" w:type="auto"/>
            <w:tcBorders>
              <w:top w:val="single" w:sz="24" w:space="0" w:color="auto"/>
              <w:right w:val="single" w:sz="24" w:space="0" w:color="auto"/>
            </w:tcBorders>
          </w:tcPr>
          <w:p w:rsidR="00F63D51" w:rsidRDefault="00F63D51" w:rsidP="00FB057F">
            <w:pPr>
              <w:spacing w:line="276" w:lineRule="auto"/>
            </w:pPr>
            <w:r>
              <w:t>Celkem</w:t>
            </w:r>
            <w:r>
              <w:rPr>
                <w:rStyle w:val="Znakapoznpodarou"/>
              </w:rPr>
              <w:footnoteReference w:id="1"/>
            </w:r>
          </w:p>
        </w:tc>
        <w:tc>
          <w:tcPr>
            <w:tcW w:w="0" w:type="auto"/>
            <w:tcBorders>
              <w:top w:val="single" w:sz="24" w:space="0" w:color="auto"/>
              <w:left w:val="single" w:sz="24" w:space="0" w:color="auto"/>
            </w:tcBorders>
          </w:tcPr>
          <w:p w:rsidR="00F63D51" w:rsidRDefault="00F63D51" w:rsidP="00FB057F">
            <w:pPr>
              <w:spacing w:line="276" w:lineRule="auto"/>
              <w:jc w:val="center"/>
            </w:pPr>
            <w:r>
              <w:t>44 002</w:t>
            </w:r>
          </w:p>
        </w:tc>
        <w:tc>
          <w:tcPr>
            <w:tcW w:w="0" w:type="auto"/>
            <w:tcBorders>
              <w:top w:val="single" w:sz="24" w:space="0" w:color="auto"/>
            </w:tcBorders>
          </w:tcPr>
          <w:p w:rsidR="00F63D51" w:rsidRDefault="00F63D51" w:rsidP="00FB057F">
            <w:pPr>
              <w:spacing w:line="276" w:lineRule="auto"/>
              <w:jc w:val="center"/>
            </w:pPr>
            <w:r>
              <w:t>65 719</w:t>
            </w:r>
          </w:p>
        </w:tc>
        <w:tc>
          <w:tcPr>
            <w:tcW w:w="0" w:type="auto"/>
            <w:tcBorders>
              <w:top w:val="single" w:sz="24" w:space="0" w:color="auto"/>
            </w:tcBorders>
          </w:tcPr>
          <w:p w:rsidR="00F63D51" w:rsidRDefault="00F63D51" w:rsidP="00FB057F">
            <w:pPr>
              <w:spacing w:line="276" w:lineRule="auto"/>
              <w:jc w:val="center"/>
            </w:pPr>
            <w:r>
              <w:t>40 225</w:t>
            </w:r>
          </w:p>
        </w:tc>
        <w:tc>
          <w:tcPr>
            <w:tcW w:w="1623" w:type="dxa"/>
            <w:tcBorders>
              <w:top w:val="single" w:sz="24" w:space="0" w:color="auto"/>
            </w:tcBorders>
          </w:tcPr>
          <w:p w:rsidR="00F63D51" w:rsidRDefault="00C21CE3" w:rsidP="00FB057F">
            <w:pPr>
              <w:spacing w:line="276" w:lineRule="auto"/>
              <w:jc w:val="center"/>
            </w:pPr>
            <w:r>
              <w:t>42 414</w:t>
            </w:r>
          </w:p>
        </w:tc>
      </w:tr>
      <w:tr w:rsidR="00F63D51" w:rsidTr="000A5DF5">
        <w:tc>
          <w:tcPr>
            <w:tcW w:w="0" w:type="auto"/>
            <w:tcBorders>
              <w:right w:val="single" w:sz="24" w:space="0" w:color="auto"/>
            </w:tcBorders>
            <w:shd w:val="clear" w:color="auto" w:fill="DAEEF3" w:themeFill="accent5" w:themeFillTint="33"/>
          </w:tcPr>
          <w:p w:rsidR="00F63D51" w:rsidRDefault="00F63D51" w:rsidP="00FB057F">
            <w:pPr>
              <w:spacing w:line="276" w:lineRule="auto"/>
            </w:pPr>
            <w:r>
              <w:t xml:space="preserve">Z toho </w:t>
            </w:r>
            <w:proofErr w:type="spellStart"/>
            <w:r w:rsidRPr="00D16054">
              <w:rPr>
                <w:b/>
              </w:rPr>
              <w:t>Sekundér</w:t>
            </w:r>
            <w:proofErr w:type="spellEnd"/>
          </w:p>
        </w:tc>
        <w:tc>
          <w:tcPr>
            <w:tcW w:w="0" w:type="auto"/>
            <w:tcBorders>
              <w:left w:val="single" w:sz="24" w:space="0" w:color="auto"/>
            </w:tcBorders>
            <w:shd w:val="clear" w:color="auto" w:fill="DAEEF3" w:themeFill="accent5" w:themeFillTint="33"/>
          </w:tcPr>
          <w:p w:rsidR="00F63D51" w:rsidRDefault="00F63D51" w:rsidP="00FB057F">
            <w:pPr>
              <w:spacing w:line="276" w:lineRule="auto"/>
              <w:jc w:val="center"/>
            </w:pPr>
            <w:r>
              <w:t>53,6</w:t>
            </w:r>
          </w:p>
        </w:tc>
        <w:tc>
          <w:tcPr>
            <w:tcW w:w="0" w:type="auto"/>
            <w:shd w:val="clear" w:color="auto" w:fill="DAEEF3" w:themeFill="accent5" w:themeFillTint="33"/>
          </w:tcPr>
          <w:p w:rsidR="00F63D51" w:rsidRDefault="00F63D51" w:rsidP="00FB057F">
            <w:pPr>
              <w:spacing w:line="276" w:lineRule="auto"/>
              <w:jc w:val="center"/>
            </w:pPr>
            <w:r>
              <w:t>46,7</w:t>
            </w:r>
          </w:p>
        </w:tc>
        <w:tc>
          <w:tcPr>
            <w:tcW w:w="0" w:type="auto"/>
            <w:shd w:val="clear" w:color="auto" w:fill="DAEEF3" w:themeFill="accent5" w:themeFillTint="33"/>
          </w:tcPr>
          <w:p w:rsidR="00F63D51" w:rsidRDefault="00F63D51" w:rsidP="00FB057F">
            <w:pPr>
              <w:spacing w:line="276" w:lineRule="auto"/>
              <w:jc w:val="center"/>
            </w:pPr>
            <w:r>
              <w:t>50,0</w:t>
            </w:r>
          </w:p>
        </w:tc>
        <w:tc>
          <w:tcPr>
            <w:tcW w:w="1623" w:type="dxa"/>
            <w:shd w:val="clear" w:color="auto" w:fill="DAEEF3" w:themeFill="accent5" w:themeFillTint="33"/>
          </w:tcPr>
          <w:p w:rsidR="00F63D51" w:rsidRDefault="00C21CE3" w:rsidP="00FB057F">
            <w:pPr>
              <w:spacing w:line="276" w:lineRule="auto"/>
              <w:jc w:val="center"/>
            </w:pPr>
            <w:r>
              <w:t>58,5</w:t>
            </w:r>
          </w:p>
        </w:tc>
      </w:tr>
      <w:tr w:rsidR="00F63D51" w:rsidTr="000A5DF5">
        <w:tc>
          <w:tcPr>
            <w:tcW w:w="0" w:type="auto"/>
            <w:tcBorders>
              <w:bottom w:val="single" w:sz="24" w:space="0" w:color="auto"/>
              <w:right w:val="single" w:sz="24" w:space="0" w:color="auto"/>
            </w:tcBorders>
            <w:shd w:val="clear" w:color="auto" w:fill="DAEEF3" w:themeFill="accent5" w:themeFillTint="33"/>
          </w:tcPr>
          <w:p w:rsidR="00F63D51" w:rsidRDefault="00F63D51" w:rsidP="00FB057F">
            <w:pPr>
              <w:spacing w:line="276" w:lineRule="auto"/>
            </w:pPr>
            <w:r>
              <w:t xml:space="preserve">Z toho </w:t>
            </w:r>
            <w:r w:rsidRPr="00D16054">
              <w:rPr>
                <w:b/>
              </w:rPr>
              <w:t>Průmysl</w:t>
            </w:r>
          </w:p>
        </w:tc>
        <w:tc>
          <w:tcPr>
            <w:tcW w:w="0" w:type="auto"/>
            <w:tcBorders>
              <w:left w:val="single" w:sz="24" w:space="0" w:color="auto"/>
              <w:bottom w:val="single" w:sz="24" w:space="0" w:color="auto"/>
            </w:tcBorders>
            <w:shd w:val="clear" w:color="auto" w:fill="DAEEF3" w:themeFill="accent5" w:themeFillTint="33"/>
          </w:tcPr>
          <w:p w:rsidR="00F63D51" w:rsidRDefault="00F63D51" w:rsidP="00FB057F">
            <w:pPr>
              <w:spacing w:line="276" w:lineRule="auto"/>
              <w:jc w:val="center"/>
            </w:pPr>
            <w:r>
              <w:t>45,7</w:t>
            </w:r>
          </w:p>
        </w:tc>
        <w:tc>
          <w:tcPr>
            <w:tcW w:w="0" w:type="auto"/>
            <w:tcBorders>
              <w:bottom w:val="single" w:sz="24" w:space="0" w:color="auto"/>
            </w:tcBorders>
            <w:shd w:val="clear" w:color="auto" w:fill="DAEEF3" w:themeFill="accent5" w:themeFillTint="33"/>
          </w:tcPr>
          <w:p w:rsidR="00F63D51" w:rsidRDefault="00F63D51" w:rsidP="00FB057F">
            <w:pPr>
              <w:spacing w:line="276" w:lineRule="auto"/>
              <w:jc w:val="center"/>
            </w:pPr>
            <w:r>
              <w:t>38,0</w:t>
            </w:r>
          </w:p>
        </w:tc>
        <w:tc>
          <w:tcPr>
            <w:tcW w:w="0" w:type="auto"/>
            <w:tcBorders>
              <w:bottom w:val="single" w:sz="24" w:space="0" w:color="auto"/>
            </w:tcBorders>
            <w:shd w:val="clear" w:color="auto" w:fill="DAEEF3" w:themeFill="accent5" w:themeFillTint="33"/>
          </w:tcPr>
          <w:p w:rsidR="00F63D51" w:rsidRDefault="00F63D51" w:rsidP="00FB057F">
            <w:pPr>
              <w:spacing w:line="276" w:lineRule="auto"/>
              <w:jc w:val="center"/>
            </w:pPr>
            <w:r>
              <w:t>41,8</w:t>
            </w:r>
          </w:p>
        </w:tc>
        <w:tc>
          <w:tcPr>
            <w:tcW w:w="1623" w:type="dxa"/>
            <w:tcBorders>
              <w:bottom w:val="single" w:sz="24" w:space="0" w:color="auto"/>
            </w:tcBorders>
            <w:shd w:val="clear" w:color="auto" w:fill="DAEEF3" w:themeFill="accent5" w:themeFillTint="33"/>
          </w:tcPr>
          <w:p w:rsidR="00F63D51" w:rsidRDefault="00C21CE3" w:rsidP="00FB057F">
            <w:pPr>
              <w:spacing w:line="276" w:lineRule="auto"/>
              <w:jc w:val="center"/>
            </w:pPr>
            <w:r>
              <w:t>50,8</w:t>
            </w:r>
          </w:p>
        </w:tc>
      </w:tr>
      <w:tr w:rsidR="00F63D51" w:rsidTr="000A5DF5">
        <w:tc>
          <w:tcPr>
            <w:tcW w:w="8188" w:type="dxa"/>
            <w:gridSpan w:val="5"/>
            <w:tcBorders>
              <w:top w:val="single" w:sz="24" w:space="0" w:color="auto"/>
              <w:bottom w:val="single" w:sz="6" w:space="0" w:color="auto"/>
            </w:tcBorders>
          </w:tcPr>
          <w:p w:rsidR="00F63D51" w:rsidRDefault="00F63D51" w:rsidP="00FB057F">
            <w:pPr>
              <w:spacing w:line="276" w:lineRule="auto"/>
              <w:jc w:val="center"/>
            </w:pPr>
            <w:r>
              <w:t>Rok 1995</w:t>
            </w:r>
          </w:p>
        </w:tc>
      </w:tr>
      <w:tr w:rsidR="00F63D51" w:rsidTr="000A5DF5">
        <w:tc>
          <w:tcPr>
            <w:tcW w:w="0" w:type="auto"/>
            <w:tcBorders>
              <w:top w:val="single" w:sz="6" w:space="0" w:color="auto"/>
              <w:bottom w:val="single" w:sz="6" w:space="0" w:color="auto"/>
              <w:right w:val="single" w:sz="24" w:space="0" w:color="auto"/>
            </w:tcBorders>
          </w:tcPr>
          <w:p w:rsidR="00F63D51" w:rsidRDefault="00F63D51" w:rsidP="00FB057F">
            <w:pPr>
              <w:spacing w:line="276" w:lineRule="auto"/>
            </w:pPr>
            <w:r>
              <w:t>Celkem</w:t>
            </w:r>
          </w:p>
        </w:tc>
        <w:tc>
          <w:tcPr>
            <w:tcW w:w="0" w:type="auto"/>
            <w:tcBorders>
              <w:top w:val="single" w:sz="6" w:space="0" w:color="auto"/>
              <w:left w:val="single" w:sz="24" w:space="0" w:color="auto"/>
              <w:bottom w:val="single" w:sz="6" w:space="0" w:color="auto"/>
            </w:tcBorders>
          </w:tcPr>
          <w:p w:rsidR="00F63D51" w:rsidRDefault="00F63D51" w:rsidP="00FB057F">
            <w:pPr>
              <w:spacing w:line="276" w:lineRule="auto"/>
              <w:jc w:val="center"/>
            </w:pPr>
            <w:r>
              <w:t>45 408</w:t>
            </w:r>
          </w:p>
        </w:tc>
        <w:tc>
          <w:tcPr>
            <w:tcW w:w="0" w:type="auto"/>
            <w:tcBorders>
              <w:top w:val="single" w:sz="6" w:space="0" w:color="auto"/>
              <w:bottom w:val="single" w:sz="6" w:space="0" w:color="auto"/>
            </w:tcBorders>
          </w:tcPr>
          <w:p w:rsidR="00F63D51" w:rsidRDefault="00F63D51" w:rsidP="00FB057F">
            <w:pPr>
              <w:spacing w:line="276" w:lineRule="auto"/>
              <w:jc w:val="center"/>
            </w:pPr>
            <w:r>
              <w:t>71 224</w:t>
            </w:r>
          </w:p>
        </w:tc>
        <w:tc>
          <w:tcPr>
            <w:tcW w:w="0" w:type="auto"/>
            <w:tcBorders>
              <w:top w:val="single" w:sz="6" w:space="0" w:color="auto"/>
              <w:bottom w:val="single" w:sz="6" w:space="0" w:color="auto"/>
            </w:tcBorders>
          </w:tcPr>
          <w:p w:rsidR="00F63D51" w:rsidRDefault="00F63D51" w:rsidP="00FB057F">
            <w:pPr>
              <w:spacing w:line="276" w:lineRule="auto"/>
              <w:jc w:val="center"/>
            </w:pPr>
            <w:r>
              <w:t>40 329</w:t>
            </w:r>
          </w:p>
        </w:tc>
        <w:tc>
          <w:tcPr>
            <w:tcW w:w="1623" w:type="dxa"/>
            <w:tcBorders>
              <w:top w:val="single" w:sz="6" w:space="0" w:color="auto"/>
              <w:bottom w:val="single" w:sz="6" w:space="0" w:color="auto"/>
            </w:tcBorders>
          </w:tcPr>
          <w:p w:rsidR="00F63D51" w:rsidRDefault="00DA41C1" w:rsidP="00FB057F">
            <w:pPr>
              <w:spacing w:line="276" w:lineRule="auto"/>
              <w:jc w:val="center"/>
            </w:pPr>
            <w:r>
              <w:t>41 425</w:t>
            </w:r>
          </w:p>
        </w:tc>
      </w:tr>
      <w:tr w:rsidR="00F63D51" w:rsidTr="000A5DF5">
        <w:tc>
          <w:tcPr>
            <w:tcW w:w="0" w:type="auto"/>
            <w:tcBorders>
              <w:top w:val="single" w:sz="6" w:space="0" w:color="auto"/>
              <w:bottom w:val="single" w:sz="6" w:space="0" w:color="auto"/>
              <w:right w:val="single" w:sz="24" w:space="0" w:color="auto"/>
            </w:tcBorders>
            <w:shd w:val="clear" w:color="auto" w:fill="DAEEF3" w:themeFill="accent5" w:themeFillTint="33"/>
          </w:tcPr>
          <w:p w:rsidR="00F63D51" w:rsidRDefault="00F63D51" w:rsidP="00FB057F">
            <w:pPr>
              <w:spacing w:line="276" w:lineRule="auto"/>
            </w:pPr>
            <w:r>
              <w:t xml:space="preserve">Z toho </w:t>
            </w:r>
            <w:proofErr w:type="spellStart"/>
            <w:r w:rsidRPr="00D16054">
              <w:rPr>
                <w:b/>
              </w:rPr>
              <w:t>Sekundér</w:t>
            </w:r>
            <w:proofErr w:type="spellEnd"/>
          </w:p>
        </w:tc>
        <w:tc>
          <w:tcPr>
            <w:tcW w:w="0" w:type="auto"/>
            <w:tcBorders>
              <w:top w:val="single" w:sz="6" w:space="0" w:color="auto"/>
              <w:left w:val="single" w:sz="24" w:space="0" w:color="auto"/>
              <w:bottom w:val="single" w:sz="6" w:space="0" w:color="auto"/>
            </w:tcBorders>
            <w:shd w:val="clear" w:color="auto" w:fill="DAEEF3" w:themeFill="accent5" w:themeFillTint="33"/>
          </w:tcPr>
          <w:p w:rsidR="00F63D51" w:rsidRDefault="00F63D51" w:rsidP="00FB057F">
            <w:pPr>
              <w:spacing w:line="276" w:lineRule="auto"/>
              <w:jc w:val="center"/>
            </w:pPr>
            <w:r>
              <w:t>52,6</w:t>
            </w:r>
          </w:p>
        </w:tc>
        <w:tc>
          <w:tcPr>
            <w:tcW w:w="0" w:type="auto"/>
            <w:tcBorders>
              <w:top w:val="single" w:sz="6" w:space="0" w:color="auto"/>
              <w:bottom w:val="single" w:sz="6" w:space="0" w:color="auto"/>
            </w:tcBorders>
            <w:shd w:val="clear" w:color="auto" w:fill="DAEEF3" w:themeFill="accent5" w:themeFillTint="33"/>
          </w:tcPr>
          <w:p w:rsidR="00F63D51" w:rsidRDefault="00F63D51" w:rsidP="00FB057F">
            <w:pPr>
              <w:spacing w:line="276" w:lineRule="auto"/>
              <w:jc w:val="center"/>
            </w:pPr>
            <w:r>
              <w:t>45,4</w:t>
            </w:r>
          </w:p>
        </w:tc>
        <w:tc>
          <w:tcPr>
            <w:tcW w:w="0" w:type="auto"/>
            <w:tcBorders>
              <w:top w:val="single" w:sz="6" w:space="0" w:color="auto"/>
              <w:bottom w:val="single" w:sz="6" w:space="0" w:color="auto"/>
            </w:tcBorders>
            <w:shd w:val="clear" w:color="auto" w:fill="DAEEF3" w:themeFill="accent5" w:themeFillTint="33"/>
          </w:tcPr>
          <w:p w:rsidR="00F63D51" w:rsidRDefault="00F63D51" w:rsidP="00FB057F">
            <w:pPr>
              <w:spacing w:line="276" w:lineRule="auto"/>
              <w:jc w:val="center"/>
            </w:pPr>
            <w:r>
              <w:t>48,7</w:t>
            </w:r>
          </w:p>
        </w:tc>
        <w:tc>
          <w:tcPr>
            <w:tcW w:w="1623" w:type="dxa"/>
            <w:tcBorders>
              <w:top w:val="single" w:sz="6" w:space="0" w:color="auto"/>
              <w:bottom w:val="single" w:sz="6" w:space="0" w:color="auto"/>
            </w:tcBorders>
            <w:shd w:val="clear" w:color="auto" w:fill="DAEEF3" w:themeFill="accent5" w:themeFillTint="33"/>
          </w:tcPr>
          <w:p w:rsidR="00F63D51" w:rsidRDefault="00DA41C1" w:rsidP="00FB057F">
            <w:pPr>
              <w:spacing w:line="276" w:lineRule="auto"/>
              <w:jc w:val="center"/>
            </w:pPr>
            <w:r>
              <w:t>56,5</w:t>
            </w:r>
          </w:p>
        </w:tc>
      </w:tr>
      <w:tr w:rsidR="00F63D51" w:rsidTr="000A5DF5">
        <w:tc>
          <w:tcPr>
            <w:tcW w:w="0" w:type="auto"/>
            <w:tcBorders>
              <w:top w:val="single" w:sz="6" w:space="0" w:color="auto"/>
              <w:bottom w:val="single" w:sz="24" w:space="0" w:color="auto"/>
              <w:right w:val="single" w:sz="24" w:space="0" w:color="auto"/>
            </w:tcBorders>
            <w:shd w:val="clear" w:color="auto" w:fill="DAEEF3" w:themeFill="accent5" w:themeFillTint="33"/>
          </w:tcPr>
          <w:p w:rsidR="00F63D51" w:rsidRDefault="00F63D51" w:rsidP="00FB057F">
            <w:pPr>
              <w:spacing w:line="276" w:lineRule="auto"/>
            </w:pPr>
            <w:r>
              <w:t xml:space="preserve">Z toho </w:t>
            </w:r>
            <w:r w:rsidRPr="00D16054">
              <w:rPr>
                <w:b/>
              </w:rPr>
              <w:t>Průmysl</w:t>
            </w:r>
          </w:p>
        </w:tc>
        <w:tc>
          <w:tcPr>
            <w:tcW w:w="0" w:type="auto"/>
            <w:tcBorders>
              <w:top w:val="single" w:sz="6" w:space="0" w:color="auto"/>
              <w:left w:val="single" w:sz="24" w:space="0" w:color="auto"/>
              <w:bottom w:val="single" w:sz="24" w:space="0" w:color="auto"/>
            </w:tcBorders>
            <w:shd w:val="clear" w:color="auto" w:fill="DAEEF3" w:themeFill="accent5" w:themeFillTint="33"/>
          </w:tcPr>
          <w:p w:rsidR="00F63D51" w:rsidRDefault="00F63D51" w:rsidP="00FB057F">
            <w:pPr>
              <w:spacing w:line="276" w:lineRule="auto"/>
              <w:jc w:val="center"/>
            </w:pPr>
            <w:r>
              <w:t>45,1</w:t>
            </w:r>
          </w:p>
        </w:tc>
        <w:tc>
          <w:tcPr>
            <w:tcW w:w="0" w:type="auto"/>
            <w:tcBorders>
              <w:top w:val="single" w:sz="6" w:space="0" w:color="auto"/>
              <w:bottom w:val="single" w:sz="24" w:space="0" w:color="auto"/>
            </w:tcBorders>
            <w:shd w:val="clear" w:color="auto" w:fill="DAEEF3" w:themeFill="accent5" w:themeFillTint="33"/>
          </w:tcPr>
          <w:p w:rsidR="00F63D51" w:rsidRDefault="00F63D51" w:rsidP="00FB057F">
            <w:pPr>
              <w:spacing w:line="276" w:lineRule="auto"/>
              <w:jc w:val="center"/>
            </w:pPr>
            <w:r>
              <w:t>36,0</w:t>
            </w:r>
          </w:p>
        </w:tc>
        <w:tc>
          <w:tcPr>
            <w:tcW w:w="0" w:type="auto"/>
            <w:tcBorders>
              <w:top w:val="single" w:sz="6" w:space="0" w:color="auto"/>
              <w:bottom w:val="single" w:sz="24" w:space="0" w:color="auto"/>
            </w:tcBorders>
            <w:shd w:val="clear" w:color="auto" w:fill="DAEEF3" w:themeFill="accent5" w:themeFillTint="33"/>
          </w:tcPr>
          <w:p w:rsidR="00F63D51" w:rsidRDefault="00F63D51" w:rsidP="00FB057F">
            <w:pPr>
              <w:spacing w:line="276" w:lineRule="auto"/>
              <w:jc w:val="center"/>
            </w:pPr>
            <w:r>
              <w:t>41,0</w:t>
            </w:r>
          </w:p>
        </w:tc>
        <w:tc>
          <w:tcPr>
            <w:tcW w:w="1623" w:type="dxa"/>
            <w:tcBorders>
              <w:top w:val="single" w:sz="6" w:space="0" w:color="auto"/>
              <w:bottom w:val="single" w:sz="24" w:space="0" w:color="auto"/>
            </w:tcBorders>
            <w:shd w:val="clear" w:color="auto" w:fill="DAEEF3" w:themeFill="accent5" w:themeFillTint="33"/>
          </w:tcPr>
          <w:p w:rsidR="00F63D51" w:rsidRDefault="00DA41C1" w:rsidP="00FB057F">
            <w:pPr>
              <w:spacing w:line="276" w:lineRule="auto"/>
              <w:jc w:val="center"/>
            </w:pPr>
            <w:r>
              <w:t>48,6</w:t>
            </w:r>
          </w:p>
        </w:tc>
      </w:tr>
      <w:tr w:rsidR="00F63D51" w:rsidTr="000A5DF5">
        <w:tc>
          <w:tcPr>
            <w:tcW w:w="8188" w:type="dxa"/>
            <w:gridSpan w:val="5"/>
            <w:tcBorders>
              <w:top w:val="single" w:sz="24" w:space="0" w:color="auto"/>
            </w:tcBorders>
          </w:tcPr>
          <w:p w:rsidR="00F63D51" w:rsidRDefault="00F63D51" w:rsidP="00FB057F">
            <w:pPr>
              <w:spacing w:line="276" w:lineRule="auto"/>
              <w:jc w:val="center"/>
            </w:pPr>
            <w:r>
              <w:t>Rok 1996</w:t>
            </w:r>
          </w:p>
        </w:tc>
      </w:tr>
      <w:tr w:rsidR="00F63D51" w:rsidTr="000A5DF5">
        <w:tc>
          <w:tcPr>
            <w:tcW w:w="0" w:type="auto"/>
            <w:tcBorders>
              <w:right w:val="single" w:sz="24" w:space="0" w:color="auto"/>
            </w:tcBorders>
          </w:tcPr>
          <w:p w:rsidR="00F63D51" w:rsidRDefault="00F63D51" w:rsidP="00FB057F">
            <w:pPr>
              <w:spacing w:line="276" w:lineRule="auto"/>
            </w:pPr>
            <w:r>
              <w:t>Celkem</w:t>
            </w:r>
          </w:p>
        </w:tc>
        <w:tc>
          <w:tcPr>
            <w:tcW w:w="0" w:type="auto"/>
            <w:tcBorders>
              <w:left w:val="single" w:sz="24" w:space="0" w:color="auto"/>
            </w:tcBorders>
          </w:tcPr>
          <w:p w:rsidR="00F63D51" w:rsidRDefault="00F63D51" w:rsidP="00FB057F">
            <w:pPr>
              <w:spacing w:line="276" w:lineRule="auto"/>
              <w:jc w:val="center"/>
            </w:pPr>
            <w:r>
              <w:t>45 164</w:t>
            </w:r>
          </w:p>
        </w:tc>
        <w:tc>
          <w:tcPr>
            <w:tcW w:w="0" w:type="auto"/>
          </w:tcPr>
          <w:p w:rsidR="00F63D51" w:rsidRDefault="00F63D51" w:rsidP="00FB057F">
            <w:pPr>
              <w:spacing w:line="276" w:lineRule="auto"/>
              <w:jc w:val="center"/>
            </w:pPr>
            <w:r>
              <w:t>70 113</w:t>
            </w:r>
          </w:p>
        </w:tc>
        <w:tc>
          <w:tcPr>
            <w:tcW w:w="0" w:type="auto"/>
          </w:tcPr>
          <w:p w:rsidR="00F63D51" w:rsidRDefault="00F63D51" w:rsidP="00FB057F">
            <w:pPr>
              <w:spacing w:line="276" w:lineRule="auto"/>
              <w:jc w:val="center"/>
            </w:pPr>
            <w:r>
              <w:t>41 747</w:t>
            </w:r>
          </w:p>
        </w:tc>
        <w:tc>
          <w:tcPr>
            <w:tcW w:w="1623" w:type="dxa"/>
          </w:tcPr>
          <w:p w:rsidR="00F63D51" w:rsidRDefault="00DA41C1" w:rsidP="00FB057F">
            <w:pPr>
              <w:spacing w:line="276" w:lineRule="auto"/>
              <w:jc w:val="center"/>
            </w:pPr>
            <w:r>
              <w:t>39 211</w:t>
            </w:r>
          </w:p>
        </w:tc>
      </w:tr>
      <w:tr w:rsidR="00F63D51" w:rsidTr="000A5DF5">
        <w:tc>
          <w:tcPr>
            <w:tcW w:w="0" w:type="auto"/>
            <w:tcBorders>
              <w:right w:val="single" w:sz="24" w:space="0" w:color="auto"/>
            </w:tcBorders>
            <w:shd w:val="clear" w:color="auto" w:fill="DAEEF3" w:themeFill="accent5" w:themeFillTint="33"/>
          </w:tcPr>
          <w:p w:rsidR="00F63D51" w:rsidRDefault="00F63D51" w:rsidP="00FB057F">
            <w:pPr>
              <w:spacing w:line="276" w:lineRule="auto"/>
            </w:pPr>
            <w:r>
              <w:t xml:space="preserve">Z toho </w:t>
            </w:r>
            <w:proofErr w:type="spellStart"/>
            <w:r w:rsidRPr="00D16054">
              <w:rPr>
                <w:b/>
              </w:rPr>
              <w:t>Sekundér</w:t>
            </w:r>
            <w:proofErr w:type="spellEnd"/>
          </w:p>
        </w:tc>
        <w:tc>
          <w:tcPr>
            <w:tcW w:w="0" w:type="auto"/>
            <w:tcBorders>
              <w:left w:val="single" w:sz="24" w:space="0" w:color="auto"/>
            </w:tcBorders>
            <w:shd w:val="clear" w:color="auto" w:fill="DAEEF3" w:themeFill="accent5" w:themeFillTint="33"/>
          </w:tcPr>
          <w:p w:rsidR="00F63D51" w:rsidRDefault="00F63D51" w:rsidP="00FB057F">
            <w:pPr>
              <w:spacing w:line="276" w:lineRule="auto"/>
              <w:jc w:val="center"/>
            </w:pPr>
            <w:r>
              <w:t>51,0</w:t>
            </w:r>
          </w:p>
        </w:tc>
        <w:tc>
          <w:tcPr>
            <w:tcW w:w="0" w:type="auto"/>
            <w:shd w:val="clear" w:color="auto" w:fill="DAEEF3" w:themeFill="accent5" w:themeFillTint="33"/>
          </w:tcPr>
          <w:p w:rsidR="00F63D51" w:rsidRDefault="00F63D51" w:rsidP="00FB057F">
            <w:pPr>
              <w:spacing w:line="276" w:lineRule="auto"/>
              <w:jc w:val="center"/>
            </w:pPr>
            <w:r>
              <w:t>42,1</w:t>
            </w:r>
          </w:p>
        </w:tc>
        <w:tc>
          <w:tcPr>
            <w:tcW w:w="0" w:type="auto"/>
            <w:shd w:val="clear" w:color="auto" w:fill="DAEEF3" w:themeFill="accent5" w:themeFillTint="33"/>
          </w:tcPr>
          <w:p w:rsidR="00F63D51" w:rsidRDefault="00F63D51" w:rsidP="00FB057F">
            <w:pPr>
              <w:spacing w:line="276" w:lineRule="auto"/>
              <w:jc w:val="center"/>
            </w:pPr>
            <w:r>
              <w:t>48,3</w:t>
            </w:r>
          </w:p>
        </w:tc>
        <w:tc>
          <w:tcPr>
            <w:tcW w:w="1623" w:type="dxa"/>
            <w:shd w:val="clear" w:color="auto" w:fill="DAEEF3" w:themeFill="accent5" w:themeFillTint="33"/>
          </w:tcPr>
          <w:p w:rsidR="00F63D51" w:rsidRDefault="00DA41C1" w:rsidP="00FB057F">
            <w:pPr>
              <w:spacing w:line="276" w:lineRule="auto"/>
              <w:jc w:val="center"/>
            </w:pPr>
            <w:r>
              <w:t>53,0</w:t>
            </w:r>
          </w:p>
        </w:tc>
      </w:tr>
      <w:tr w:rsidR="00F63D51" w:rsidTr="000A5DF5">
        <w:tc>
          <w:tcPr>
            <w:tcW w:w="0" w:type="auto"/>
            <w:tcBorders>
              <w:bottom w:val="single" w:sz="24" w:space="0" w:color="auto"/>
              <w:right w:val="single" w:sz="24" w:space="0" w:color="auto"/>
            </w:tcBorders>
            <w:shd w:val="clear" w:color="auto" w:fill="DAEEF3" w:themeFill="accent5" w:themeFillTint="33"/>
          </w:tcPr>
          <w:p w:rsidR="00F63D51" w:rsidRDefault="00F63D51" w:rsidP="00FB057F">
            <w:pPr>
              <w:spacing w:line="276" w:lineRule="auto"/>
            </w:pPr>
            <w:r>
              <w:t xml:space="preserve">Z toho </w:t>
            </w:r>
            <w:r w:rsidRPr="00D16054">
              <w:rPr>
                <w:b/>
              </w:rPr>
              <w:t>Průmysl</w:t>
            </w:r>
          </w:p>
        </w:tc>
        <w:tc>
          <w:tcPr>
            <w:tcW w:w="0" w:type="auto"/>
            <w:tcBorders>
              <w:left w:val="single" w:sz="24" w:space="0" w:color="auto"/>
            </w:tcBorders>
            <w:shd w:val="clear" w:color="auto" w:fill="DAEEF3" w:themeFill="accent5" w:themeFillTint="33"/>
          </w:tcPr>
          <w:p w:rsidR="00F63D51" w:rsidRDefault="00F63D51" w:rsidP="00FB057F">
            <w:pPr>
              <w:spacing w:line="276" w:lineRule="auto"/>
              <w:jc w:val="center"/>
            </w:pPr>
            <w:r>
              <w:t>43,6</w:t>
            </w:r>
          </w:p>
        </w:tc>
        <w:tc>
          <w:tcPr>
            <w:tcW w:w="0" w:type="auto"/>
            <w:shd w:val="clear" w:color="auto" w:fill="DAEEF3" w:themeFill="accent5" w:themeFillTint="33"/>
          </w:tcPr>
          <w:p w:rsidR="00F63D51" w:rsidRDefault="00F63D51" w:rsidP="00FB057F">
            <w:pPr>
              <w:spacing w:line="276" w:lineRule="auto"/>
              <w:jc w:val="center"/>
            </w:pPr>
            <w:r>
              <w:t>33,1</w:t>
            </w:r>
          </w:p>
        </w:tc>
        <w:tc>
          <w:tcPr>
            <w:tcW w:w="0" w:type="auto"/>
            <w:shd w:val="clear" w:color="auto" w:fill="DAEEF3" w:themeFill="accent5" w:themeFillTint="33"/>
          </w:tcPr>
          <w:p w:rsidR="00F63D51" w:rsidRDefault="00F63D51" w:rsidP="00FB057F">
            <w:pPr>
              <w:spacing w:line="276" w:lineRule="auto"/>
              <w:jc w:val="center"/>
            </w:pPr>
            <w:r>
              <w:t>40,8</w:t>
            </w:r>
          </w:p>
        </w:tc>
        <w:tc>
          <w:tcPr>
            <w:tcW w:w="1623" w:type="dxa"/>
            <w:shd w:val="clear" w:color="auto" w:fill="DAEEF3" w:themeFill="accent5" w:themeFillTint="33"/>
          </w:tcPr>
          <w:p w:rsidR="00F63D51" w:rsidRDefault="00DA41C1" w:rsidP="00FB057F">
            <w:pPr>
              <w:spacing w:line="276" w:lineRule="auto"/>
              <w:jc w:val="center"/>
            </w:pPr>
            <w:r>
              <w:t>45,0</w:t>
            </w:r>
          </w:p>
        </w:tc>
      </w:tr>
    </w:tbl>
    <w:p w:rsidR="00D969DE" w:rsidRPr="00440C3E" w:rsidRDefault="00D969DE" w:rsidP="00D969DE">
      <w:pPr>
        <w:spacing w:line="240" w:lineRule="auto"/>
        <w:rPr>
          <w:sz w:val="20"/>
          <w:szCs w:val="20"/>
        </w:rPr>
      </w:pPr>
      <w:r w:rsidRPr="00440C3E">
        <w:rPr>
          <w:sz w:val="20"/>
          <w:szCs w:val="20"/>
        </w:rPr>
        <w:t xml:space="preserve">Zdroj: </w:t>
      </w:r>
      <w:r>
        <w:rPr>
          <w:sz w:val="20"/>
          <w:szCs w:val="20"/>
        </w:rPr>
        <w:t>Ročenka Libereckého kraje (1998)</w:t>
      </w:r>
      <w:r w:rsidRPr="00440C3E">
        <w:rPr>
          <w:sz w:val="20"/>
          <w:szCs w:val="20"/>
        </w:rPr>
        <w:t>:</w:t>
      </w:r>
      <w:r>
        <w:rPr>
          <w:sz w:val="20"/>
          <w:szCs w:val="20"/>
        </w:rPr>
        <w:t xml:space="preserve"> </w:t>
      </w:r>
      <w:r w:rsidRPr="00440C3E">
        <w:rPr>
          <w:sz w:val="20"/>
          <w:szCs w:val="20"/>
        </w:rPr>
        <w:t xml:space="preserve"> </w:t>
      </w:r>
      <w:r>
        <w:rPr>
          <w:sz w:val="20"/>
          <w:szCs w:val="20"/>
        </w:rPr>
        <w:t xml:space="preserve">Kap. 3: </w:t>
      </w:r>
      <w:r>
        <w:rPr>
          <w:i/>
          <w:sz w:val="20"/>
          <w:szCs w:val="20"/>
        </w:rPr>
        <w:t>Zaměstnanost + vlastní výpočty</w:t>
      </w:r>
    </w:p>
    <w:p w:rsidR="00C42BD4" w:rsidRDefault="00C42BD4" w:rsidP="001B7835">
      <w:pPr>
        <w:ind w:firstLine="709"/>
      </w:pPr>
    </w:p>
    <w:p w:rsidR="008030D8" w:rsidRDefault="001E7F07" w:rsidP="00DA7198">
      <w:pPr>
        <w:ind w:firstLine="709"/>
      </w:pPr>
      <w:r>
        <w:t xml:space="preserve">V letech 1994 – 1996 docházelo ke kontinuálnímu poklesu zaměstnanců v průmyslových podnicích ve všech třech okresech. </w:t>
      </w:r>
      <w:r w:rsidR="004F6D40" w:rsidRPr="00D148FD">
        <w:rPr>
          <w:b/>
        </w:rPr>
        <w:t>Okres Liberec</w:t>
      </w:r>
      <w:r w:rsidR="004F6D40">
        <w:t xml:space="preserve"> si i po roce 1989 zachoval svůj průmyslově-zemědělský ráz. </w:t>
      </w:r>
      <w:r w:rsidR="006D6563">
        <w:t>V okrese Liberec pracovalo v odvětvích průmyslu nejméně lidí</w:t>
      </w:r>
      <w:r>
        <w:t xml:space="preserve"> ze všech tří okresů</w:t>
      </w:r>
      <w:r w:rsidR="006D6563">
        <w:t>, což bylo způsobeno útlumem textilní výroby. V roce 1996 to bylo 33,1 %.</w:t>
      </w:r>
      <w:r>
        <w:t xml:space="preserve"> Úroveň hospodářského vývoje byla v rámci Liberecka velmi rozdílná. </w:t>
      </w:r>
      <w:r w:rsidR="00133535" w:rsidRPr="00D148FD">
        <w:rPr>
          <w:b/>
        </w:rPr>
        <w:t>Okres Česká Lípa</w:t>
      </w:r>
      <w:r w:rsidR="00133535">
        <w:t xml:space="preserve"> byl v tomto období také silně industrializován. Změny ve struktuře</w:t>
      </w:r>
      <w:r w:rsidR="000A5DF5">
        <w:t xml:space="preserve"> podniků a struktuře průmyslu </w:t>
      </w:r>
      <w:r w:rsidR="00133535">
        <w:t xml:space="preserve">zde </w:t>
      </w:r>
      <w:r w:rsidR="000A5DF5">
        <w:t xml:space="preserve">ale </w:t>
      </w:r>
      <w:r w:rsidR="00133535">
        <w:t xml:space="preserve">vedly k poklesu podílu zaměstnanců v průmyslu. Přesto však měl sekundární sektor </w:t>
      </w:r>
      <w:proofErr w:type="spellStart"/>
      <w:r w:rsidR="00133535">
        <w:t>NH</w:t>
      </w:r>
      <w:proofErr w:type="spellEnd"/>
      <w:r w:rsidR="00133535">
        <w:t xml:space="preserve"> na konci roku 1996</w:t>
      </w:r>
      <w:r w:rsidR="000371C0">
        <w:t xml:space="preserve"> podíl na zaměstnanosti 51,0</w:t>
      </w:r>
      <w:r w:rsidR="00133535">
        <w:t xml:space="preserve"> %. V tomto období zde byl zastoupen největší měrou průmysl sklářský a strojírenský. </w:t>
      </w:r>
      <w:r w:rsidR="000371C0">
        <w:t>Zatímco na konci roku 1994 pracovalo v sekundárním sektoru v </w:t>
      </w:r>
      <w:r w:rsidR="000371C0" w:rsidRPr="00D148FD">
        <w:rPr>
          <w:b/>
        </w:rPr>
        <w:t>okrese Semily</w:t>
      </w:r>
      <w:r w:rsidR="000371C0">
        <w:t xml:space="preserve"> 50,0 % zaměstnanců, v roce 1996 to už bylo 48,3 %. V tomto období si Semilsko zachovávalo svůj zemědělsko-průmyslový charakter s výraznějšími centry průmyslu v Semilech, Turnově a Lomnici nad Popelkou. </w:t>
      </w:r>
      <w:r w:rsidR="00D16054">
        <w:t>Docházelo zde k výraznému útlumu textilní výroby, který však byl částečně kompenzován pracovními příležitostmi ve službách a strojírenském průmyslu. Tato kompenzace probíhala hlavně v návaznosti na automo</w:t>
      </w:r>
      <w:r w:rsidR="00DA7198">
        <w:t xml:space="preserve">bilový průmysl a stavebnictví, </w:t>
      </w:r>
      <w:r w:rsidR="00D16054">
        <w:t>tak</w:t>
      </w:r>
      <w:r w:rsidR="00DA7198">
        <w:t>že</w:t>
      </w:r>
      <w:r w:rsidR="00D16054">
        <w:t xml:space="preserve"> pokles podílu zaměstnanců v sekundárním sektoru </w:t>
      </w:r>
      <w:proofErr w:type="spellStart"/>
      <w:r w:rsidR="00D16054">
        <w:t>NH</w:t>
      </w:r>
      <w:proofErr w:type="spellEnd"/>
      <w:r w:rsidR="00D16054">
        <w:t xml:space="preserve"> nebyl tak markantní</w:t>
      </w:r>
      <w:r w:rsidR="00C5319D">
        <w:t xml:space="preserve"> (POŠTOLKA, V., a KOL. 1998)</w:t>
      </w:r>
      <w:r w:rsidR="00D16054">
        <w:t xml:space="preserve">. </w:t>
      </w:r>
      <w:r w:rsidR="00C5319D">
        <w:br w:type="page"/>
      </w:r>
    </w:p>
    <w:p w:rsidR="008030D8" w:rsidRDefault="00152895" w:rsidP="00786DC3">
      <w:pPr>
        <w:pStyle w:val="Nadpis2"/>
        <w:numPr>
          <w:ilvl w:val="0"/>
          <w:numId w:val="19"/>
        </w:numPr>
      </w:pPr>
      <w:bookmarkStart w:id="6" w:name="_Toc326431024"/>
      <w:r>
        <w:lastRenderedPageBreak/>
        <w:t>Situace průmyslových podniků v Libereckém kraji</w:t>
      </w:r>
      <w:r w:rsidR="008030D8" w:rsidRPr="008030D8">
        <w:t xml:space="preserve"> před rokem 1989</w:t>
      </w:r>
      <w:bookmarkEnd w:id="6"/>
    </w:p>
    <w:p w:rsidR="008030D8" w:rsidRDefault="008030D8" w:rsidP="008030D8">
      <w:pPr>
        <w:ind w:firstLine="709"/>
      </w:pPr>
      <w:r w:rsidRPr="00D44EF1">
        <w:t>Rozhodujícím předpokladem</w:t>
      </w:r>
      <w:r w:rsidRPr="00F30FBE">
        <w:t xml:space="preserve"> </w:t>
      </w:r>
      <w:r>
        <w:t>hospodářského vzestupu celého regionu byla a je úspěšnost současných i budoucích podnikatelských aktivit jako zdroje příjmů, investičního kapitálu a nových pracovních příležitostí. Právě tyto aspekty byly nejdůležitější v období transformace národního hospodářství, kdy docházelo k privatizaci státních podniků. Tím tedy začaly vznikat nové podnikatelské subjekty. Největší zastoupení měly střední podniky. Tato kapitola se věnuje průmyslovým podnikům z hlediska jejich tržeb a počtu zaměstnanců. Vždy je vyčleněn určitý počet největších podniků podle těchto kritérií a podle toho, ale i podle dalších informací, je hodnocen stav k určitému období. Sehnat údaje z předrevoluční doby nebylo jednoduché a tak struktura hodnocení stavu průmyslových podniků před rokem 1989 není úplně stejná jako v dalších dvou podkapitolách.</w:t>
      </w:r>
    </w:p>
    <w:p w:rsidR="008030D8" w:rsidRDefault="008030D8" w:rsidP="008030D8">
      <w:pPr>
        <w:ind w:firstLine="709"/>
      </w:pPr>
      <w:r>
        <w:t>Jak uvádí Vodáková (2011, s. 74), byla na konci osmdesátých let 20. století převážná většina pracovníků zaměstnána v průmyslu. Toto je vidět i v tabulkách 7 a 8, které představují přehled TOP deseti největších podniků k roku 1987 podle počtu zaměstnanců a podle výše tržby v tehdejších Československých korunách. Všechny podniky u</w:t>
      </w:r>
      <w:r w:rsidR="00D44EF1">
        <w:t>vedené v tabulkách jsou výrobně-</w:t>
      </w:r>
      <w:r>
        <w:t xml:space="preserve">průmyslového charakteru. </w:t>
      </w:r>
    </w:p>
    <w:p w:rsidR="008030D8" w:rsidRDefault="008030D8" w:rsidP="008030D8">
      <w:pPr>
        <w:ind w:firstLine="709"/>
      </w:pPr>
      <w:r>
        <w:t xml:space="preserve">Dominantní postavení v tehdejší době měl podnik LIAZ zaměstnávající 2 185 pracovníků. V názvu měl podnik město Liberec, ale sídlo podniku se nacházelo v Rýnovicích na Jablonecku. Podnik se zaměřoval hlavně na výrobu nákladních automobilů a speciálních vozů. Za LIAZEM se umístil podnik </w:t>
      </w:r>
      <w:proofErr w:type="spellStart"/>
      <w:r>
        <w:t>BOROCRYSTAL</w:t>
      </w:r>
      <w:proofErr w:type="spellEnd"/>
      <w:r>
        <w:t xml:space="preserve"> se sídlem ve městě Nový Bor (od roku 1974 se používá název </w:t>
      </w:r>
      <w:proofErr w:type="spellStart"/>
      <w:r>
        <w:t>CRYSTALEX</w:t>
      </w:r>
      <w:proofErr w:type="spellEnd"/>
      <w:r>
        <w:t xml:space="preserve">). Podnik se zabýval výrobou různých skleněných výrobků (vázy, mísy, skleníčky z čistého skla, ale i ozdobné výrobky) a v roce 1987 zaměstnával téměř 2 000 pracovníků. Dalším podnikem působícím v té době v oblasti </w:t>
      </w:r>
      <w:proofErr w:type="spellStart"/>
      <w:r>
        <w:t>SSH</w:t>
      </w:r>
      <w:proofErr w:type="spellEnd"/>
      <w:r>
        <w:t xml:space="preserve"> byly Jablonecké sklárny v obci Desná, které se v pozdějších letech staly součástí podniku JABLONEX GROUP. Tehdejší sklárny v Desné zaměstnávaly 1 720 pracovníků. </w:t>
      </w:r>
    </w:p>
    <w:p w:rsidR="00D104E0" w:rsidRDefault="008030D8" w:rsidP="00152895">
      <w:pPr>
        <w:ind w:firstLine="709"/>
      </w:pPr>
      <w:r>
        <w:t xml:space="preserve">Jenom o devět zaměstnanců méně pracovalo v podniku AUTOBRZDY v Jablonci nad Nisou. Vyráběl brzdy a komponenty do brzdových systémů pro automobilový průmysl. V pozdějších letech převzala zařízení podniku firma LUCAS </w:t>
      </w:r>
      <w:proofErr w:type="spellStart"/>
      <w:r>
        <w:t>VARITY</w:t>
      </w:r>
      <w:proofErr w:type="spellEnd"/>
      <w:r>
        <w:t xml:space="preserve">. Na pátém místě žebříčku se umístil podnik </w:t>
      </w:r>
      <w:proofErr w:type="spellStart"/>
      <w:r>
        <w:t>ZPA</w:t>
      </w:r>
      <w:proofErr w:type="spellEnd"/>
      <w:r>
        <w:t xml:space="preserve"> Nový Bor s 1 667 zaměstnanci. Na jeho tradiční strojírenskou výrobu synchronních a krokových motorů navázala v pozdějších letech firma REGULACE</w:t>
      </w:r>
      <w:r w:rsidR="00977237">
        <w:t>-AUTOMATIZACE BOR, spol. s.r.o.</w:t>
      </w:r>
      <w:r>
        <w:t xml:space="preserve"> Tato firma, jakož i další podniky v Libereckém kraji, vznikla důsledkem transformace národního hospodářství, který byl nastartován po roce 1989. </w:t>
      </w:r>
      <w:r w:rsidR="00D104E0">
        <w:br w:type="page"/>
      </w:r>
    </w:p>
    <w:p w:rsidR="008030D8" w:rsidRDefault="008030D8" w:rsidP="00D104E0">
      <w:r>
        <w:lastRenderedPageBreak/>
        <w:t xml:space="preserve">Na šesté příčce se umístil státní podnik TESLA zabývající se výrobou elektrických a optických přístrojů se sídlem ve Stráži nad Nisou. TESLA LIBEREC jako státní podnik zanikl 6. října roku 1993 (ARES REGISTR, 2011). </w:t>
      </w:r>
    </w:p>
    <w:p w:rsidR="008030D8" w:rsidRDefault="008030D8" w:rsidP="008030D8">
      <w:pPr>
        <w:ind w:firstLine="709"/>
      </w:pPr>
      <w:r>
        <w:t xml:space="preserve">Ostatní čtyři podniky působily především v oblasti </w:t>
      </w:r>
      <w:proofErr w:type="spellStart"/>
      <w:r>
        <w:t>SSH</w:t>
      </w:r>
      <w:proofErr w:type="spellEnd"/>
      <w:r>
        <w:t xml:space="preserve"> a </w:t>
      </w:r>
      <w:r w:rsidR="008D77D3">
        <w:t>pak v oblasti TOK a pracovalo v nich</w:t>
      </w:r>
      <w:r>
        <w:t xml:space="preserve"> méně jak 1 600 pracovníků. Dohromady tyto podniky uvedené v tabulce 7 zaměstnávaly 16 592 pracovníků. Nejvíce jich z těchto deseti podniků pracovalo v oblas</w:t>
      </w:r>
      <w:r w:rsidR="008D77D3">
        <w:t xml:space="preserve">ti </w:t>
      </w:r>
      <w:proofErr w:type="spellStart"/>
      <w:r w:rsidR="008D77D3">
        <w:t>SSH</w:t>
      </w:r>
      <w:proofErr w:type="spellEnd"/>
      <w:r w:rsidR="008D77D3">
        <w:t>. Bylo to 7 941</w:t>
      </w:r>
      <w:r>
        <w:t xml:space="preserve">, což představuje skoro celých 48 %. Druhým odvětvím zaměstnávající největší počet pracovníků v roce 1987 bylo </w:t>
      </w:r>
      <w:proofErr w:type="spellStart"/>
      <w:r>
        <w:t>DPSK</w:t>
      </w:r>
      <w:proofErr w:type="spellEnd"/>
      <w:r>
        <w:t xml:space="preserve"> s podílem 23,5 % (3 896 zaměstnanců). Kolik zaměstnanců působilo v ostatních třech oblastech je patrné z tabulky</w:t>
      </w:r>
      <w:r w:rsidR="00185961">
        <w:t xml:space="preserve"> 5</w:t>
      </w:r>
      <w:r>
        <w:t xml:space="preserve">. </w:t>
      </w:r>
    </w:p>
    <w:p w:rsidR="008030D8" w:rsidRDefault="008030D8" w:rsidP="008030D8">
      <w:pPr>
        <w:ind w:firstLine="709"/>
      </w:pPr>
    </w:p>
    <w:p w:rsidR="008030D8" w:rsidRPr="00C3795C" w:rsidRDefault="00185961" w:rsidP="008030D8">
      <w:pPr>
        <w:pStyle w:val="Bezmezer"/>
        <w:spacing w:line="240" w:lineRule="auto"/>
        <w:rPr>
          <w:b/>
          <w:sz w:val="22"/>
          <w:szCs w:val="22"/>
        </w:rPr>
      </w:pPr>
      <w:r>
        <w:rPr>
          <w:b/>
          <w:sz w:val="22"/>
          <w:szCs w:val="22"/>
        </w:rPr>
        <w:t>Tab. 5</w:t>
      </w:r>
      <w:r w:rsidR="008030D8" w:rsidRPr="00741181">
        <w:rPr>
          <w:b/>
          <w:sz w:val="22"/>
          <w:szCs w:val="22"/>
        </w:rPr>
        <w:t xml:space="preserve">: </w:t>
      </w:r>
      <w:r w:rsidR="008030D8">
        <w:rPr>
          <w:b/>
          <w:sz w:val="22"/>
          <w:szCs w:val="22"/>
        </w:rPr>
        <w:t>Největší průmyslové podniky Libereckého kraje podle počtu zaměstnanců v roce 1987</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8030D8" w:rsidTr="00FC368B">
        <w:tc>
          <w:tcPr>
            <w:tcW w:w="3227" w:type="dxa"/>
            <w:tcBorders>
              <w:top w:val="single" w:sz="24" w:space="0" w:color="auto"/>
              <w:bottom w:val="single" w:sz="24" w:space="0" w:color="auto"/>
              <w:right w:val="single" w:sz="24" w:space="0" w:color="auto"/>
            </w:tcBorders>
            <w:shd w:val="clear" w:color="auto" w:fill="CCC0D9" w:themeFill="accent4" w:themeFillTint="66"/>
          </w:tcPr>
          <w:p w:rsidR="008030D8" w:rsidRDefault="008030D8"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8030D8" w:rsidRPr="00C3795C" w:rsidRDefault="008030D8" w:rsidP="00E52E7F">
            <w:pPr>
              <w:spacing w:line="240" w:lineRule="auto"/>
              <w:jc w:val="center"/>
              <w:rPr>
                <w:b/>
              </w:rPr>
            </w:pPr>
            <w:r w:rsidRPr="00C3795C">
              <w:rPr>
                <w:b/>
              </w:rPr>
              <w:t>Počet</w:t>
            </w:r>
          </w:p>
          <w:p w:rsidR="008030D8" w:rsidRDefault="008030D8" w:rsidP="00E52E7F">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8030D8" w:rsidRDefault="008030D8" w:rsidP="00E52E7F">
            <w:pPr>
              <w:spacing w:line="240" w:lineRule="auto"/>
              <w:jc w:val="center"/>
            </w:pPr>
            <w:r>
              <w:t>Odvětví průmyslové</w:t>
            </w:r>
          </w:p>
          <w:p w:rsidR="008030D8" w:rsidRDefault="008030D8"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8030D8" w:rsidRDefault="008030D8" w:rsidP="00E52E7F">
            <w:pPr>
              <w:spacing w:line="240" w:lineRule="auto"/>
              <w:jc w:val="center"/>
            </w:pPr>
            <w:r>
              <w:t>Okres</w:t>
            </w:r>
          </w:p>
        </w:tc>
      </w:tr>
      <w:tr w:rsidR="008030D8" w:rsidTr="00FC368B">
        <w:tc>
          <w:tcPr>
            <w:tcW w:w="3227" w:type="dxa"/>
            <w:tcBorders>
              <w:top w:val="single" w:sz="24" w:space="0" w:color="auto"/>
              <w:right w:val="single" w:sz="24" w:space="0" w:color="auto"/>
            </w:tcBorders>
            <w:shd w:val="clear" w:color="auto" w:fill="DAEEF3" w:themeFill="accent5" w:themeFillTint="33"/>
          </w:tcPr>
          <w:p w:rsidR="008030D8" w:rsidRPr="00DE62F6" w:rsidRDefault="008030D8" w:rsidP="00E52E7F">
            <w:pPr>
              <w:spacing w:line="240" w:lineRule="auto"/>
              <w:rPr>
                <w:b/>
              </w:rPr>
            </w:pPr>
            <w:r>
              <w:rPr>
                <w:b/>
              </w:rPr>
              <w:t xml:space="preserve">LIAZ LIBEREC </w:t>
            </w:r>
            <w:proofErr w:type="spellStart"/>
            <w:r>
              <w:rPr>
                <w:b/>
              </w:rPr>
              <w:t>SP</w:t>
            </w:r>
            <w:proofErr w:type="spellEnd"/>
          </w:p>
        </w:tc>
        <w:tc>
          <w:tcPr>
            <w:tcW w:w="1559" w:type="dxa"/>
            <w:tcBorders>
              <w:top w:val="single" w:sz="24" w:space="0" w:color="auto"/>
              <w:left w:val="single" w:sz="24" w:space="0" w:color="auto"/>
            </w:tcBorders>
            <w:shd w:val="clear" w:color="auto" w:fill="B2A1C7" w:themeFill="accent4" w:themeFillTint="99"/>
          </w:tcPr>
          <w:p w:rsidR="008030D8" w:rsidRDefault="008030D8" w:rsidP="00E52E7F">
            <w:pPr>
              <w:spacing w:line="240" w:lineRule="auto"/>
              <w:jc w:val="center"/>
            </w:pPr>
            <w:r>
              <w:t>2 185</w:t>
            </w:r>
          </w:p>
        </w:tc>
        <w:tc>
          <w:tcPr>
            <w:tcW w:w="2406" w:type="dxa"/>
            <w:tcBorders>
              <w:top w:val="single" w:sz="24" w:space="0" w:color="auto"/>
            </w:tcBorders>
          </w:tcPr>
          <w:p w:rsidR="008030D8" w:rsidRDefault="008030D8" w:rsidP="00E52E7F">
            <w:pPr>
              <w:spacing w:line="240" w:lineRule="auto"/>
              <w:jc w:val="center"/>
            </w:pPr>
            <w:r>
              <w:t>Dopravní prostředky</w:t>
            </w:r>
          </w:p>
          <w:p w:rsidR="008030D8" w:rsidRDefault="008030D8" w:rsidP="00E52E7F">
            <w:pPr>
              <w:spacing w:line="240" w:lineRule="auto"/>
              <w:jc w:val="center"/>
            </w:pPr>
            <w:r>
              <w:t>a související komponenty</w:t>
            </w:r>
          </w:p>
        </w:tc>
        <w:tc>
          <w:tcPr>
            <w:tcW w:w="0" w:type="auto"/>
            <w:tcBorders>
              <w:top w:val="single" w:sz="24" w:space="0" w:color="auto"/>
            </w:tcBorders>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proofErr w:type="spellStart"/>
            <w:r>
              <w:rPr>
                <w:b/>
              </w:rPr>
              <w:t>BOROCRYSTAL</w:t>
            </w:r>
            <w:proofErr w:type="spellEnd"/>
            <w:r>
              <w:rPr>
                <w:b/>
              </w:rPr>
              <w:t xml:space="preserve"> N. BOR</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1 975</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Česká Lípa</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JABLONECKÉ SKLÁRNY,</w:t>
            </w:r>
          </w:p>
          <w:p w:rsidR="008030D8" w:rsidRPr="00DE62F6" w:rsidRDefault="008030D8" w:rsidP="00E52E7F">
            <w:pPr>
              <w:spacing w:line="240" w:lineRule="auto"/>
              <w:rPr>
                <w:b/>
              </w:rPr>
            </w:pPr>
            <w:r>
              <w:rPr>
                <w:b/>
              </w:rPr>
              <w:t>DESNÁ</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1 720</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AUTOBRZDY,</w:t>
            </w:r>
          </w:p>
          <w:p w:rsidR="008030D8" w:rsidRPr="00DE62F6" w:rsidRDefault="008030D8" w:rsidP="00E52E7F">
            <w:pPr>
              <w:spacing w:line="240" w:lineRule="auto"/>
              <w:rPr>
                <w:b/>
              </w:rPr>
            </w:pPr>
            <w:r>
              <w:rPr>
                <w:b/>
              </w:rPr>
              <w:t>JABLONEC N. N.</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1 711</w:t>
            </w:r>
          </w:p>
        </w:tc>
        <w:tc>
          <w:tcPr>
            <w:tcW w:w="2406" w:type="dxa"/>
          </w:tcPr>
          <w:p w:rsidR="008030D8" w:rsidRDefault="008030D8" w:rsidP="00E52E7F">
            <w:pPr>
              <w:spacing w:line="240" w:lineRule="auto"/>
              <w:jc w:val="center"/>
            </w:pPr>
            <w:r>
              <w:t>Dopravní prostředky</w:t>
            </w:r>
          </w:p>
          <w:p w:rsidR="008030D8" w:rsidRDefault="008030D8" w:rsidP="00E52E7F">
            <w:pPr>
              <w:spacing w:line="240" w:lineRule="auto"/>
              <w:jc w:val="center"/>
            </w:pPr>
            <w:r>
              <w:t>a související komponenty</w:t>
            </w:r>
          </w:p>
        </w:tc>
        <w:tc>
          <w:tcPr>
            <w:tcW w:w="0" w:type="auto"/>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proofErr w:type="spellStart"/>
            <w:r>
              <w:rPr>
                <w:b/>
              </w:rPr>
              <w:t>ZPA</w:t>
            </w:r>
            <w:proofErr w:type="spellEnd"/>
            <w:r>
              <w:rPr>
                <w:b/>
              </w:rPr>
              <w:t xml:space="preserve"> NOVÝ BOR, K. P.</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1 667</w:t>
            </w:r>
          </w:p>
        </w:tc>
        <w:tc>
          <w:tcPr>
            <w:tcW w:w="2406" w:type="dxa"/>
          </w:tcPr>
          <w:p w:rsidR="008030D8" w:rsidRDefault="008030D8" w:rsidP="00E52E7F">
            <w:pPr>
              <w:spacing w:line="240" w:lineRule="auto"/>
              <w:jc w:val="center"/>
            </w:pPr>
            <w:proofErr w:type="spellStart"/>
            <w:r>
              <w:t>SAZ</w:t>
            </w:r>
            <w:proofErr w:type="spellEnd"/>
          </w:p>
        </w:tc>
        <w:tc>
          <w:tcPr>
            <w:tcW w:w="0" w:type="auto"/>
          </w:tcPr>
          <w:p w:rsidR="008030D8" w:rsidRDefault="008030D8" w:rsidP="00E52E7F">
            <w:pPr>
              <w:spacing w:line="240" w:lineRule="auto"/>
              <w:jc w:val="center"/>
            </w:pPr>
            <w:r>
              <w:t>Česká Lípa</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 xml:space="preserve">TESLA LIBEREC </w:t>
            </w:r>
            <w:proofErr w:type="spellStart"/>
            <w:r>
              <w:rPr>
                <w:b/>
              </w:rPr>
              <w:t>SP</w:t>
            </w:r>
            <w:proofErr w:type="spellEnd"/>
            <w:r>
              <w:rPr>
                <w:b/>
              </w:rPr>
              <w:t xml:space="preserve"> – </w:t>
            </w:r>
          </w:p>
          <w:p w:rsidR="008030D8" w:rsidRPr="00DE62F6" w:rsidRDefault="008030D8" w:rsidP="00E52E7F">
            <w:pPr>
              <w:spacing w:line="240" w:lineRule="auto"/>
              <w:rPr>
                <w:b/>
              </w:rPr>
            </w:pPr>
            <w:r>
              <w:rPr>
                <w:b/>
              </w:rPr>
              <w:t>ZÁVOD STRÁŽ N. NISOU</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1 644</w:t>
            </w:r>
          </w:p>
        </w:tc>
        <w:tc>
          <w:tcPr>
            <w:tcW w:w="2406" w:type="dxa"/>
          </w:tcPr>
          <w:p w:rsidR="008030D8" w:rsidRDefault="008030D8" w:rsidP="00E52E7F">
            <w:pPr>
              <w:spacing w:line="240" w:lineRule="auto"/>
              <w:jc w:val="center"/>
            </w:pPr>
            <w:r>
              <w:t>Výroba elektrických a optických přístrojů</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Pr="004C1701" w:rsidRDefault="008030D8" w:rsidP="00E52E7F">
            <w:pPr>
              <w:spacing w:line="240" w:lineRule="auto"/>
              <w:rPr>
                <w:b/>
              </w:rPr>
            </w:pPr>
            <w:proofErr w:type="spellStart"/>
            <w:r>
              <w:rPr>
                <w:b/>
              </w:rPr>
              <w:t>ŽBS</w:t>
            </w:r>
            <w:proofErr w:type="spellEnd"/>
            <w:r>
              <w:rPr>
                <w:b/>
              </w:rPr>
              <w:t xml:space="preserve"> ŽELEZNÝ BROD</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1 566</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TEXTILANA, LIBEREC</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1 444</w:t>
            </w:r>
          </w:p>
        </w:tc>
        <w:tc>
          <w:tcPr>
            <w:tcW w:w="2406" w:type="dxa"/>
          </w:tcPr>
          <w:p w:rsidR="008030D8" w:rsidRDefault="008030D8" w:rsidP="00E52E7F">
            <w:pPr>
              <w:spacing w:line="240" w:lineRule="auto"/>
              <w:jc w:val="center"/>
            </w:pPr>
            <w:r>
              <w:t>TOK</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BIŽUTERIE JABLONEC</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1 399</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PRECIOSA JABLONEC –</w:t>
            </w:r>
          </w:p>
          <w:p w:rsidR="008030D8" w:rsidRPr="00DE62F6" w:rsidRDefault="008030D8" w:rsidP="00E52E7F">
            <w:pPr>
              <w:spacing w:line="240" w:lineRule="auto"/>
              <w:rPr>
                <w:b/>
              </w:rPr>
            </w:pPr>
            <w:r>
              <w:rPr>
                <w:b/>
              </w:rPr>
              <w:t>ZÁVOD MINKOVICE</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1 281</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Liberec</w:t>
            </w:r>
          </w:p>
        </w:tc>
      </w:tr>
    </w:tbl>
    <w:p w:rsidR="008030D8" w:rsidRDefault="008030D8" w:rsidP="008030D8">
      <w:pPr>
        <w:spacing w:line="240" w:lineRule="auto"/>
        <w:rPr>
          <w:i/>
          <w:sz w:val="20"/>
          <w:szCs w:val="20"/>
        </w:rPr>
      </w:pPr>
      <w:r w:rsidRPr="00440C3E">
        <w:rPr>
          <w:sz w:val="20"/>
          <w:szCs w:val="20"/>
        </w:rPr>
        <w:t>Zdroj:</w:t>
      </w:r>
      <w:r>
        <w:rPr>
          <w:sz w:val="20"/>
          <w:szCs w:val="20"/>
        </w:rPr>
        <w:t xml:space="preserve"> VODÁKOVÁ, P., Rig</w:t>
      </w:r>
      <w:r w:rsidR="005E5C43">
        <w:rPr>
          <w:sz w:val="20"/>
          <w:szCs w:val="20"/>
        </w:rPr>
        <w:t>or</w:t>
      </w:r>
      <w:r>
        <w:rPr>
          <w:sz w:val="20"/>
          <w:szCs w:val="20"/>
        </w:rPr>
        <w:t>ózní práce</w:t>
      </w:r>
      <w:r w:rsidRPr="00F41494">
        <w:rPr>
          <w:sz w:val="20"/>
          <w:szCs w:val="20"/>
        </w:rPr>
        <w:t>.:</w:t>
      </w:r>
      <w:r>
        <w:rPr>
          <w:sz w:val="20"/>
          <w:szCs w:val="20"/>
        </w:rPr>
        <w:t xml:space="preserve"> </w:t>
      </w:r>
      <w:r>
        <w:rPr>
          <w:i/>
          <w:sz w:val="20"/>
          <w:szCs w:val="20"/>
        </w:rPr>
        <w:t>Stav ekonomických subjektů v okresech Libereckého kraje v osmdesátých a devadesátých letech: upravil PECHÁČEK, T.</w:t>
      </w:r>
    </w:p>
    <w:p w:rsidR="008030D8" w:rsidRDefault="008030D8" w:rsidP="008030D8">
      <w:pPr>
        <w:spacing w:line="240" w:lineRule="auto"/>
        <w:jc w:val="left"/>
      </w:pPr>
    </w:p>
    <w:p w:rsidR="00B301E2" w:rsidRDefault="008030D8" w:rsidP="008030D8">
      <w:pPr>
        <w:ind w:firstLine="709"/>
      </w:pPr>
      <w:r>
        <w:t xml:space="preserve">Lze také zhodnotit postavení podniků z hlediska jejich </w:t>
      </w:r>
      <w:r w:rsidR="00185961">
        <w:t>ekonomické základny. V tabulce 6</w:t>
      </w:r>
      <w:r>
        <w:t xml:space="preserve"> je uvedeno 10 největších podniků podle výše jejich tržeb. Na první pohled je vidět, že postavení podniků v žebříčku se změnilo a že některé podniky uvedené</w:t>
      </w:r>
      <w:r w:rsidR="006D0AD2">
        <w:t xml:space="preserve"> výše</w:t>
      </w:r>
      <w:r>
        <w:t xml:space="preserve"> nemají v této tabulce zastoupení. Některé naopak do žebříčku přibyly. Do žebříčku byly vybrány pouze firmy s tržbou vyšší než 200 000 korun. </w:t>
      </w:r>
    </w:p>
    <w:p w:rsidR="008030D8" w:rsidRDefault="00B301E2" w:rsidP="006D0AD2">
      <w:r>
        <w:br w:type="page"/>
      </w:r>
    </w:p>
    <w:p w:rsidR="008030D8" w:rsidRDefault="008030D8" w:rsidP="008030D8">
      <w:pPr>
        <w:ind w:firstLine="709"/>
      </w:pPr>
      <w:r>
        <w:lastRenderedPageBreak/>
        <w:t xml:space="preserve">Na prvním místě se opět umístil státní podnik LIAZ s tržbou dosahující téměř 1 300 000 korun. Ve Vratislavicích nad Nisou působila firma BYTEX zabývající se výrobou koberců. Tržby podniku byly poloviční vzhledem k tržbám podniku LIAZ. Po revoluci se BYTEX stal firmou přejmenovanou na </w:t>
      </w:r>
      <w:proofErr w:type="spellStart"/>
      <w:r>
        <w:t>INTEX</w:t>
      </w:r>
      <w:proofErr w:type="spellEnd"/>
      <w:r>
        <w:t xml:space="preserve">, který v roce 2002 musel ukončit výrobu definitivně. Bylo to hlavně kvůli drtivé konkurenci firem ze západní Evropy (IDNES.CZ, 2007). Na třetí pozici v žebříčku se umístil </w:t>
      </w:r>
      <w:proofErr w:type="spellStart"/>
      <w:r>
        <w:t>BOROCRYSTAL</w:t>
      </w:r>
      <w:proofErr w:type="spellEnd"/>
      <w:r>
        <w:t xml:space="preserve"> (</w:t>
      </w:r>
      <w:proofErr w:type="spellStart"/>
      <w:r>
        <w:t>CRYSTALEX</w:t>
      </w:r>
      <w:proofErr w:type="spellEnd"/>
      <w:r>
        <w:t xml:space="preserve">) s tržbou 485 466 korun. Těsně za tímto podnikem se na páté příčce umístil státní podnik TEXTILANA se sídlem ve městě Liberec. Vyráběla hlavně průmyslové textilie pro oděvní výrobu (polyesterová vlákna a hedvábí </w:t>
      </w:r>
      <w:proofErr w:type="spellStart"/>
      <w:r>
        <w:t>Slotera</w:t>
      </w:r>
      <w:proofErr w:type="spellEnd"/>
      <w:r>
        <w:t>). V dalším popisu jsou podniky, které figurovaly už</w:t>
      </w:r>
      <w:r w:rsidR="00185961">
        <w:t xml:space="preserve"> v předchozím popisu k tabulce 5</w:t>
      </w:r>
      <w:r>
        <w:t xml:space="preserve">, vynechány a pozornost je věnována následujícím třem podnikům. </w:t>
      </w:r>
    </w:p>
    <w:p w:rsidR="008030D8" w:rsidRDefault="008030D8" w:rsidP="008030D8">
      <w:pPr>
        <w:ind w:firstLine="709"/>
      </w:pPr>
      <w:r>
        <w:t xml:space="preserve">Na šestém místě se </w:t>
      </w:r>
      <w:proofErr w:type="gramStart"/>
      <w:r>
        <w:t>umístil</w:t>
      </w:r>
      <w:proofErr w:type="gramEnd"/>
      <w:r>
        <w:t xml:space="preserve"> podnik </w:t>
      </w:r>
      <w:proofErr w:type="gramStart"/>
      <w:r>
        <w:t>VAGÓNKA</w:t>
      </w:r>
      <w:proofErr w:type="gramEnd"/>
      <w:r>
        <w:t xml:space="preserve"> sídlící v České Lípě, který vyráběl především železniční vagóny. V roce 2003 ukončil produkci vagónů a zaměřil se na výrobu komponentů pro zahraniční výrobce v Německu, Belgii a Francii. Podnik byl privatizován v roce 1994 a v současnosti patří pod akciovou společnost </w:t>
      </w:r>
      <w:proofErr w:type="spellStart"/>
      <w:r>
        <w:t>BOMBARDI</w:t>
      </w:r>
      <w:r w:rsidR="008D77D3">
        <w:t>ER</w:t>
      </w:r>
      <w:proofErr w:type="spellEnd"/>
      <w:r w:rsidR="008D77D3">
        <w:t xml:space="preserve"> </w:t>
      </w:r>
      <w:proofErr w:type="spellStart"/>
      <w:r w:rsidR="008D77D3">
        <w:t>TRANSPORTATION</w:t>
      </w:r>
      <w:proofErr w:type="spellEnd"/>
      <w:r w:rsidR="008D77D3">
        <w:t xml:space="preserve"> Czech Republic</w:t>
      </w:r>
      <w:r>
        <w:t xml:space="preserve">. Na předposlední příčce se umístil podnik </w:t>
      </w:r>
      <w:proofErr w:type="spellStart"/>
      <w:r>
        <w:t>PLASTIMAT</w:t>
      </w:r>
      <w:proofErr w:type="spellEnd"/>
      <w:r>
        <w:t xml:space="preserve">, který byl v roce 1992 transformován na akciovou společnost. V pozdějších letech známe tento podnik pod názvem </w:t>
      </w:r>
      <w:proofErr w:type="spellStart"/>
      <w:r>
        <w:t>PEGUFORM</w:t>
      </w:r>
      <w:proofErr w:type="spellEnd"/>
      <w:r>
        <w:t>. Posledním státním podnikem tabulky je ŠROUBÁR</w:t>
      </w:r>
      <w:r w:rsidR="008D77D3">
        <w:t>NA sídlící ve městě Turnov. Ta</w:t>
      </w:r>
      <w:r>
        <w:t xml:space="preserve"> má dlouholetou tradici a jako akciová společnost funguje dodnes. Zabývá se výrobou pevnostních šroubů, podložek a soustružených dílů pro automobilový průmysl.</w:t>
      </w:r>
    </w:p>
    <w:p w:rsidR="008030D8" w:rsidRDefault="008030D8" w:rsidP="006D0AD2">
      <w:pPr>
        <w:ind w:firstLine="709"/>
      </w:pPr>
      <w:r>
        <w:t>Z hlediska tržeb je odvětvová struktura největších průmyslových podniků rozmanitější než z hlediska počtu zaměstnanců. V tabulce 8 tedy nacházíme sedm oblastí zpracovatelského průmyslu, ve kterých státní podniky působily. Největší tržby měl</w:t>
      </w:r>
      <w:r w:rsidR="00023D49">
        <w:t>y podniky vyrábějící v oblasti d</w:t>
      </w:r>
      <w:r>
        <w:t>opravních prostředků. Celkem to bylo téměř 2 000 00</w:t>
      </w:r>
      <w:r w:rsidR="00023D49">
        <w:t>0 korun, což představuje asi 42</w:t>
      </w:r>
      <w:r>
        <w:t xml:space="preserve">% podíl ze všech deseti podniků. Druhým odvětvím podílejícím se vysokým procentem na tržbách zpracovatelského průmyslu v kraji bylo TOK se svými 23 %. Zde se ukazuje, že ještě </w:t>
      </w:r>
    </w:p>
    <w:p w:rsidR="008030D8" w:rsidRDefault="008030D8" w:rsidP="008030D8">
      <w:r>
        <w:t xml:space="preserve">před rokem 1989 bylo odvětví TOK nedílnou a důležitou součástí odvětvové struktury průmyslu Libereckého kraje. </w:t>
      </w:r>
    </w:p>
    <w:p w:rsidR="008030D8" w:rsidRDefault="006D0AD2" w:rsidP="006D0AD2">
      <w:pPr>
        <w:spacing w:line="240" w:lineRule="auto"/>
        <w:jc w:val="left"/>
      </w:pPr>
      <w:r>
        <w:br w:type="page"/>
      </w:r>
    </w:p>
    <w:p w:rsidR="008030D8" w:rsidRPr="00C3795C" w:rsidRDefault="00185961" w:rsidP="008030D8">
      <w:pPr>
        <w:pStyle w:val="Bezmezer"/>
        <w:spacing w:line="240" w:lineRule="auto"/>
        <w:rPr>
          <w:b/>
          <w:sz w:val="22"/>
          <w:szCs w:val="22"/>
        </w:rPr>
      </w:pPr>
      <w:r>
        <w:rPr>
          <w:b/>
          <w:sz w:val="22"/>
          <w:szCs w:val="22"/>
        </w:rPr>
        <w:lastRenderedPageBreak/>
        <w:t>Tab. 6</w:t>
      </w:r>
      <w:r w:rsidR="008030D8" w:rsidRPr="00741181">
        <w:rPr>
          <w:b/>
          <w:sz w:val="22"/>
          <w:szCs w:val="22"/>
        </w:rPr>
        <w:t xml:space="preserve">: </w:t>
      </w:r>
      <w:r w:rsidR="008030D8">
        <w:rPr>
          <w:b/>
          <w:sz w:val="22"/>
          <w:szCs w:val="22"/>
        </w:rPr>
        <w:t>Největší průmyslové podniky Libereckého kraje podle výše tržby (v Kčs) v roce 1987</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8030D8" w:rsidTr="00FC368B">
        <w:tc>
          <w:tcPr>
            <w:tcW w:w="3227" w:type="dxa"/>
            <w:tcBorders>
              <w:top w:val="single" w:sz="24" w:space="0" w:color="auto"/>
              <w:bottom w:val="single" w:sz="24" w:space="0" w:color="auto"/>
              <w:right w:val="single" w:sz="24" w:space="0" w:color="auto"/>
            </w:tcBorders>
            <w:shd w:val="clear" w:color="auto" w:fill="CCC0D9" w:themeFill="accent4" w:themeFillTint="66"/>
          </w:tcPr>
          <w:p w:rsidR="008030D8" w:rsidRDefault="008030D8"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8030D8" w:rsidRPr="00B93849" w:rsidRDefault="008030D8" w:rsidP="00E52E7F">
            <w:pPr>
              <w:spacing w:line="240" w:lineRule="auto"/>
              <w:jc w:val="center"/>
              <w:rPr>
                <w:b/>
              </w:rPr>
            </w:pPr>
            <w:r>
              <w:rPr>
                <w:b/>
              </w:rPr>
              <w:t>Tržby</w:t>
            </w:r>
          </w:p>
        </w:tc>
        <w:tc>
          <w:tcPr>
            <w:tcW w:w="2406" w:type="dxa"/>
            <w:tcBorders>
              <w:top w:val="single" w:sz="24" w:space="0" w:color="auto"/>
              <w:bottom w:val="single" w:sz="24" w:space="0" w:color="auto"/>
            </w:tcBorders>
            <w:shd w:val="clear" w:color="auto" w:fill="CCC0D9" w:themeFill="accent4" w:themeFillTint="66"/>
          </w:tcPr>
          <w:p w:rsidR="008030D8" w:rsidRDefault="008030D8" w:rsidP="00E52E7F">
            <w:pPr>
              <w:spacing w:line="240" w:lineRule="auto"/>
              <w:jc w:val="center"/>
            </w:pPr>
            <w:r>
              <w:t>Odvětví průmyslové</w:t>
            </w:r>
          </w:p>
          <w:p w:rsidR="008030D8" w:rsidRDefault="008030D8"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8030D8" w:rsidRDefault="008030D8" w:rsidP="00E52E7F">
            <w:pPr>
              <w:spacing w:line="240" w:lineRule="auto"/>
              <w:jc w:val="center"/>
            </w:pPr>
            <w:r>
              <w:t>Okres</w:t>
            </w:r>
          </w:p>
        </w:tc>
      </w:tr>
      <w:tr w:rsidR="008030D8" w:rsidTr="00FC368B">
        <w:tc>
          <w:tcPr>
            <w:tcW w:w="3227" w:type="dxa"/>
            <w:tcBorders>
              <w:top w:val="single" w:sz="24" w:space="0" w:color="auto"/>
              <w:right w:val="single" w:sz="24" w:space="0" w:color="auto"/>
            </w:tcBorders>
            <w:shd w:val="clear" w:color="auto" w:fill="DAEEF3" w:themeFill="accent5" w:themeFillTint="33"/>
          </w:tcPr>
          <w:p w:rsidR="008030D8" w:rsidRPr="00DE62F6" w:rsidRDefault="008030D8" w:rsidP="00E52E7F">
            <w:pPr>
              <w:spacing w:line="240" w:lineRule="auto"/>
              <w:rPr>
                <w:b/>
              </w:rPr>
            </w:pPr>
            <w:r>
              <w:rPr>
                <w:b/>
              </w:rPr>
              <w:t xml:space="preserve">LIAZ LIBEREC </w:t>
            </w:r>
            <w:proofErr w:type="spellStart"/>
            <w:r>
              <w:rPr>
                <w:b/>
              </w:rPr>
              <w:t>SP</w:t>
            </w:r>
            <w:proofErr w:type="spellEnd"/>
          </w:p>
        </w:tc>
        <w:tc>
          <w:tcPr>
            <w:tcW w:w="1559" w:type="dxa"/>
            <w:tcBorders>
              <w:top w:val="single" w:sz="24" w:space="0" w:color="auto"/>
              <w:left w:val="single" w:sz="24" w:space="0" w:color="auto"/>
            </w:tcBorders>
            <w:shd w:val="clear" w:color="auto" w:fill="B2A1C7" w:themeFill="accent4" w:themeFillTint="99"/>
          </w:tcPr>
          <w:p w:rsidR="008030D8" w:rsidRDefault="008030D8" w:rsidP="00E52E7F">
            <w:pPr>
              <w:spacing w:line="240" w:lineRule="auto"/>
              <w:jc w:val="center"/>
            </w:pPr>
            <w:r>
              <w:t>1 288 334</w:t>
            </w:r>
          </w:p>
        </w:tc>
        <w:tc>
          <w:tcPr>
            <w:tcW w:w="2406" w:type="dxa"/>
            <w:tcBorders>
              <w:top w:val="single" w:sz="24" w:space="0" w:color="auto"/>
            </w:tcBorders>
          </w:tcPr>
          <w:p w:rsidR="008030D8" w:rsidRDefault="008030D8" w:rsidP="00E52E7F">
            <w:pPr>
              <w:spacing w:line="240" w:lineRule="auto"/>
              <w:jc w:val="center"/>
            </w:pPr>
            <w:r>
              <w:t>Dopravní prostředky</w:t>
            </w:r>
          </w:p>
          <w:p w:rsidR="008030D8" w:rsidRDefault="008030D8" w:rsidP="00E52E7F">
            <w:pPr>
              <w:spacing w:line="240" w:lineRule="auto"/>
              <w:jc w:val="center"/>
            </w:pPr>
            <w:r>
              <w:t>a související komponenty</w:t>
            </w:r>
          </w:p>
        </w:tc>
        <w:tc>
          <w:tcPr>
            <w:tcW w:w="0" w:type="auto"/>
            <w:tcBorders>
              <w:top w:val="single" w:sz="24" w:space="0" w:color="auto"/>
            </w:tcBorders>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 xml:space="preserve">BYTEX, VRATISLAVICE N. N. – VÝROBNÍ </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623 414</w:t>
            </w:r>
          </w:p>
        </w:tc>
        <w:tc>
          <w:tcPr>
            <w:tcW w:w="2406" w:type="dxa"/>
          </w:tcPr>
          <w:p w:rsidR="008030D8" w:rsidRDefault="008030D8" w:rsidP="00E52E7F">
            <w:pPr>
              <w:spacing w:line="240" w:lineRule="auto"/>
              <w:jc w:val="center"/>
            </w:pPr>
            <w:r>
              <w:t>TOK</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proofErr w:type="spellStart"/>
            <w:r>
              <w:rPr>
                <w:b/>
              </w:rPr>
              <w:t>BOROCRYSTAL</w:t>
            </w:r>
            <w:proofErr w:type="spellEnd"/>
            <w:r>
              <w:rPr>
                <w:b/>
              </w:rPr>
              <w:t xml:space="preserve"> N. BOR</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485 466</w:t>
            </w:r>
          </w:p>
        </w:tc>
        <w:tc>
          <w:tcPr>
            <w:tcW w:w="2406" w:type="dxa"/>
          </w:tcPr>
          <w:p w:rsidR="008030D8" w:rsidRDefault="008030D8" w:rsidP="00E52E7F">
            <w:pPr>
              <w:spacing w:line="240" w:lineRule="auto"/>
              <w:jc w:val="center"/>
            </w:pPr>
            <w:proofErr w:type="spellStart"/>
            <w:r>
              <w:t>SSH</w:t>
            </w:r>
            <w:proofErr w:type="spellEnd"/>
          </w:p>
        </w:tc>
        <w:tc>
          <w:tcPr>
            <w:tcW w:w="0" w:type="auto"/>
          </w:tcPr>
          <w:p w:rsidR="008030D8" w:rsidRDefault="008030D8" w:rsidP="00E52E7F">
            <w:pPr>
              <w:spacing w:line="240" w:lineRule="auto"/>
              <w:jc w:val="center"/>
            </w:pPr>
            <w:r>
              <w:t>Česká Lípa</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TEXTILANA, LIBEREC</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463 414</w:t>
            </w:r>
          </w:p>
        </w:tc>
        <w:tc>
          <w:tcPr>
            <w:tcW w:w="2406" w:type="dxa"/>
          </w:tcPr>
          <w:p w:rsidR="008030D8" w:rsidRDefault="008030D8" w:rsidP="00E52E7F">
            <w:pPr>
              <w:spacing w:line="240" w:lineRule="auto"/>
              <w:jc w:val="center"/>
            </w:pPr>
            <w:r>
              <w:t>TOK</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proofErr w:type="spellStart"/>
            <w:r>
              <w:rPr>
                <w:b/>
              </w:rPr>
              <w:t>ZPA</w:t>
            </w:r>
            <w:proofErr w:type="spellEnd"/>
            <w:r>
              <w:rPr>
                <w:b/>
              </w:rPr>
              <w:t xml:space="preserve"> NOVÝ BOR, K. P.</w:t>
            </w:r>
          </w:p>
          <w:p w:rsidR="008030D8" w:rsidRPr="00DE62F6" w:rsidRDefault="008030D8" w:rsidP="00E52E7F">
            <w:pPr>
              <w:spacing w:line="240" w:lineRule="auto"/>
              <w:rPr>
                <w:b/>
              </w:rPr>
            </w:pP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407 031</w:t>
            </w:r>
          </w:p>
        </w:tc>
        <w:tc>
          <w:tcPr>
            <w:tcW w:w="2406" w:type="dxa"/>
          </w:tcPr>
          <w:p w:rsidR="008030D8" w:rsidRDefault="008030D8" w:rsidP="00E52E7F">
            <w:pPr>
              <w:spacing w:line="240" w:lineRule="auto"/>
              <w:jc w:val="center"/>
            </w:pPr>
            <w:proofErr w:type="spellStart"/>
            <w:r>
              <w:t>SAZ</w:t>
            </w:r>
            <w:proofErr w:type="spellEnd"/>
          </w:p>
        </w:tc>
        <w:tc>
          <w:tcPr>
            <w:tcW w:w="0" w:type="auto"/>
          </w:tcPr>
          <w:p w:rsidR="008030D8" w:rsidRDefault="008030D8" w:rsidP="00E52E7F">
            <w:pPr>
              <w:spacing w:line="240" w:lineRule="auto"/>
              <w:jc w:val="center"/>
            </w:pPr>
            <w:r>
              <w:t>Česká Lípa</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VAGÓNKA</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393 582</w:t>
            </w:r>
          </w:p>
        </w:tc>
        <w:tc>
          <w:tcPr>
            <w:tcW w:w="2406" w:type="dxa"/>
          </w:tcPr>
          <w:p w:rsidR="008030D8" w:rsidRDefault="008030D8" w:rsidP="00E52E7F">
            <w:pPr>
              <w:spacing w:line="240" w:lineRule="auto"/>
              <w:jc w:val="center"/>
            </w:pPr>
            <w:r>
              <w:t>Dopravní prostředky</w:t>
            </w:r>
          </w:p>
          <w:p w:rsidR="008030D8" w:rsidRDefault="008030D8" w:rsidP="00E52E7F">
            <w:pPr>
              <w:spacing w:line="240" w:lineRule="auto"/>
              <w:jc w:val="center"/>
            </w:pPr>
            <w:r>
              <w:t>a související komponenty</w:t>
            </w:r>
          </w:p>
        </w:tc>
        <w:tc>
          <w:tcPr>
            <w:tcW w:w="0" w:type="auto"/>
          </w:tcPr>
          <w:p w:rsidR="008030D8" w:rsidRDefault="008030D8" w:rsidP="00E52E7F">
            <w:pPr>
              <w:spacing w:line="240" w:lineRule="auto"/>
              <w:jc w:val="center"/>
            </w:pPr>
            <w:r>
              <w:t>Česká Lípa</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 xml:space="preserve">TESLA LIBEREC </w:t>
            </w:r>
            <w:proofErr w:type="spellStart"/>
            <w:r>
              <w:rPr>
                <w:b/>
              </w:rPr>
              <w:t>SP</w:t>
            </w:r>
            <w:proofErr w:type="spellEnd"/>
            <w:r>
              <w:rPr>
                <w:b/>
              </w:rPr>
              <w:t xml:space="preserve"> – </w:t>
            </w:r>
          </w:p>
          <w:p w:rsidR="008030D8" w:rsidRPr="00DE62F6" w:rsidRDefault="008030D8" w:rsidP="00E52E7F">
            <w:pPr>
              <w:spacing w:line="240" w:lineRule="auto"/>
              <w:rPr>
                <w:b/>
              </w:rPr>
            </w:pPr>
            <w:r>
              <w:rPr>
                <w:b/>
              </w:rPr>
              <w:t>ZÁVOD STRÁŽ N. NISOU</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324 943</w:t>
            </w:r>
          </w:p>
        </w:tc>
        <w:tc>
          <w:tcPr>
            <w:tcW w:w="2406" w:type="dxa"/>
          </w:tcPr>
          <w:p w:rsidR="008030D8" w:rsidRDefault="008030D8" w:rsidP="00E52E7F">
            <w:pPr>
              <w:spacing w:line="240" w:lineRule="auto"/>
              <w:jc w:val="center"/>
            </w:pPr>
            <w:r>
              <w:t>Výroba elektrických a optických přístrojů</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Default="008030D8" w:rsidP="00E52E7F">
            <w:pPr>
              <w:spacing w:line="240" w:lineRule="auto"/>
              <w:rPr>
                <w:b/>
              </w:rPr>
            </w:pPr>
            <w:r>
              <w:rPr>
                <w:b/>
              </w:rPr>
              <w:t xml:space="preserve">AUTOBRZDY, </w:t>
            </w:r>
          </w:p>
          <w:p w:rsidR="008030D8" w:rsidRPr="00DE62F6" w:rsidRDefault="008030D8" w:rsidP="00E52E7F">
            <w:pPr>
              <w:spacing w:line="240" w:lineRule="auto"/>
              <w:rPr>
                <w:b/>
              </w:rPr>
            </w:pPr>
            <w:r>
              <w:rPr>
                <w:b/>
              </w:rPr>
              <w:t>JABLONEC N. N.</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315 994</w:t>
            </w:r>
          </w:p>
        </w:tc>
        <w:tc>
          <w:tcPr>
            <w:tcW w:w="2406" w:type="dxa"/>
          </w:tcPr>
          <w:p w:rsidR="008030D8" w:rsidRDefault="008030D8" w:rsidP="00E52E7F">
            <w:pPr>
              <w:spacing w:line="240" w:lineRule="auto"/>
              <w:jc w:val="center"/>
            </w:pPr>
            <w:r>
              <w:t>Dopravní prostředky</w:t>
            </w:r>
          </w:p>
          <w:p w:rsidR="008030D8" w:rsidRDefault="008030D8" w:rsidP="00E52E7F">
            <w:pPr>
              <w:spacing w:line="240" w:lineRule="auto"/>
              <w:jc w:val="center"/>
            </w:pPr>
            <w:r>
              <w:t>a související komponenty</w:t>
            </w:r>
          </w:p>
        </w:tc>
        <w:tc>
          <w:tcPr>
            <w:tcW w:w="0" w:type="auto"/>
          </w:tcPr>
          <w:p w:rsidR="008030D8" w:rsidRDefault="008030D8" w:rsidP="00E52E7F">
            <w:pPr>
              <w:spacing w:line="240" w:lineRule="auto"/>
              <w:jc w:val="center"/>
            </w:pPr>
            <w:r>
              <w:t>Jablonec nad Nisou</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proofErr w:type="spellStart"/>
            <w:r>
              <w:rPr>
                <w:b/>
              </w:rPr>
              <w:t>PLASTIMAT</w:t>
            </w:r>
            <w:proofErr w:type="spellEnd"/>
            <w:r>
              <w:rPr>
                <w:b/>
              </w:rPr>
              <w:t xml:space="preserve"> </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305 685</w:t>
            </w:r>
          </w:p>
        </w:tc>
        <w:tc>
          <w:tcPr>
            <w:tcW w:w="2406" w:type="dxa"/>
          </w:tcPr>
          <w:p w:rsidR="008030D8" w:rsidRDefault="008030D8" w:rsidP="00E52E7F">
            <w:pPr>
              <w:spacing w:line="240" w:lineRule="auto"/>
              <w:jc w:val="center"/>
            </w:pPr>
            <w:r>
              <w:t>Gumárenský a plastikářský průmysl</w:t>
            </w:r>
          </w:p>
        </w:tc>
        <w:tc>
          <w:tcPr>
            <w:tcW w:w="0" w:type="auto"/>
          </w:tcPr>
          <w:p w:rsidR="008030D8" w:rsidRDefault="008030D8" w:rsidP="00E52E7F">
            <w:pPr>
              <w:spacing w:line="240" w:lineRule="auto"/>
              <w:jc w:val="center"/>
            </w:pPr>
            <w:r>
              <w:t>Liberec</w:t>
            </w:r>
          </w:p>
        </w:tc>
      </w:tr>
      <w:tr w:rsidR="008030D8" w:rsidTr="00FC368B">
        <w:tc>
          <w:tcPr>
            <w:tcW w:w="3227" w:type="dxa"/>
            <w:tcBorders>
              <w:right w:val="single" w:sz="24" w:space="0" w:color="auto"/>
            </w:tcBorders>
            <w:shd w:val="clear" w:color="auto" w:fill="DAEEF3" w:themeFill="accent5" w:themeFillTint="33"/>
          </w:tcPr>
          <w:p w:rsidR="008030D8" w:rsidRPr="00DE62F6" w:rsidRDefault="008030D8" w:rsidP="00E52E7F">
            <w:pPr>
              <w:spacing w:line="240" w:lineRule="auto"/>
              <w:rPr>
                <w:b/>
              </w:rPr>
            </w:pPr>
            <w:r>
              <w:rPr>
                <w:b/>
              </w:rPr>
              <w:t>ŠROUBÁRNA</w:t>
            </w:r>
          </w:p>
        </w:tc>
        <w:tc>
          <w:tcPr>
            <w:tcW w:w="1559" w:type="dxa"/>
            <w:tcBorders>
              <w:left w:val="single" w:sz="24" w:space="0" w:color="auto"/>
            </w:tcBorders>
            <w:shd w:val="clear" w:color="auto" w:fill="B2A1C7" w:themeFill="accent4" w:themeFillTint="99"/>
          </w:tcPr>
          <w:p w:rsidR="008030D8" w:rsidRDefault="008030D8" w:rsidP="00E52E7F">
            <w:pPr>
              <w:spacing w:line="240" w:lineRule="auto"/>
              <w:jc w:val="center"/>
            </w:pPr>
            <w:r>
              <w:t>219 330</w:t>
            </w:r>
          </w:p>
        </w:tc>
        <w:tc>
          <w:tcPr>
            <w:tcW w:w="2406" w:type="dxa"/>
          </w:tcPr>
          <w:p w:rsidR="008030D8" w:rsidRDefault="008030D8" w:rsidP="00E52E7F">
            <w:pPr>
              <w:spacing w:line="240" w:lineRule="auto"/>
              <w:jc w:val="center"/>
            </w:pPr>
            <w:r>
              <w:t>Výroba kovů a kovodělných výrobků</w:t>
            </w:r>
          </w:p>
        </w:tc>
        <w:tc>
          <w:tcPr>
            <w:tcW w:w="0" w:type="auto"/>
          </w:tcPr>
          <w:p w:rsidR="008030D8" w:rsidRDefault="008030D8" w:rsidP="00E52E7F">
            <w:pPr>
              <w:spacing w:line="240" w:lineRule="auto"/>
              <w:jc w:val="center"/>
            </w:pPr>
            <w:r>
              <w:t>Semily</w:t>
            </w:r>
          </w:p>
        </w:tc>
      </w:tr>
    </w:tbl>
    <w:p w:rsidR="008030D8" w:rsidRDefault="008030D8" w:rsidP="008030D8">
      <w:pPr>
        <w:spacing w:line="240" w:lineRule="auto"/>
        <w:rPr>
          <w:i/>
          <w:sz w:val="20"/>
          <w:szCs w:val="20"/>
        </w:rPr>
      </w:pPr>
      <w:r w:rsidRPr="00440C3E">
        <w:rPr>
          <w:sz w:val="20"/>
          <w:szCs w:val="20"/>
        </w:rPr>
        <w:t>Zdroj:</w:t>
      </w:r>
      <w:r>
        <w:rPr>
          <w:sz w:val="20"/>
          <w:szCs w:val="20"/>
        </w:rPr>
        <w:t xml:space="preserve"> VODÁKOVÁ, P., Rig</w:t>
      </w:r>
      <w:r w:rsidR="0079780A">
        <w:rPr>
          <w:sz w:val="20"/>
          <w:szCs w:val="20"/>
        </w:rPr>
        <w:t>or</w:t>
      </w:r>
      <w:r>
        <w:rPr>
          <w:sz w:val="20"/>
          <w:szCs w:val="20"/>
        </w:rPr>
        <w:t>ózní práce</w:t>
      </w:r>
      <w:r w:rsidRPr="00F41494">
        <w:rPr>
          <w:sz w:val="20"/>
          <w:szCs w:val="20"/>
        </w:rPr>
        <w:t>.:</w:t>
      </w:r>
      <w:r>
        <w:rPr>
          <w:sz w:val="20"/>
          <w:szCs w:val="20"/>
        </w:rPr>
        <w:t xml:space="preserve"> </w:t>
      </w:r>
      <w:r>
        <w:rPr>
          <w:i/>
          <w:sz w:val="20"/>
          <w:szCs w:val="20"/>
        </w:rPr>
        <w:t>Stav ekonomických subjektů v okresech Libereckého kraje v osmdesátých a devadesátých letech: upravil PECHÁČEK, T.</w:t>
      </w:r>
    </w:p>
    <w:p w:rsidR="008030D8" w:rsidRDefault="008030D8" w:rsidP="008030D8">
      <w:pPr>
        <w:ind w:firstLine="709"/>
      </w:pPr>
    </w:p>
    <w:p w:rsidR="008030D8" w:rsidRDefault="008030D8" w:rsidP="008030D8">
      <w:pPr>
        <w:ind w:firstLine="709"/>
      </w:pPr>
      <w:r>
        <w:t xml:space="preserve">Z výše uvedených informací a dalších závěrů, které uvádí například Vodáková (2011, s. 76 – 77), plyne, že </w:t>
      </w:r>
      <w:r w:rsidRPr="000E4C22">
        <w:rPr>
          <w:b/>
        </w:rPr>
        <w:t>Liberec</w:t>
      </w:r>
      <w:r>
        <w:t xml:space="preserve"> byl nejprůmyslovějším okresem kraje. Zaznamenáno bylo 14 strojírenských, 7 stavebních, 6 firem z oblasti dopravních prostředků, 4 textilní. Dále třeba </w:t>
      </w:r>
      <w:proofErr w:type="spellStart"/>
      <w:r>
        <w:t>Peguform</w:t>
      </w:r>
      <w:proofErr w:type="spellEnd"/>
      <w:r>
        <w:t xml:space="preserve"> (dříve </w:t>
      </w:r>
      <w:proofErr w:type="spellStart"/>
      <w:r>
        <w:t>Plastimat</w:t>
      </w:r>
      <w:proofErr w:type="spellEnd"/>
      <w:r>
        <w:t>) působící v oblasti gumárenského a plastikářského průmyslu. V této době, tedy mezi lety 1987 – 1991, už byl vidět jasný trend nárůstu počtu zaměstnanců v </w:t>
      </w:r>
      <w:proofErr w:type="spellStart"/>
      <w:r>
        <w:t>DPSK</w:t>
      </w:r>
      <w:proofErr w:type="spellEnd"/>
      <w:r>
        <w:t xml:space="preserve"> a naopak pokles v textilním odvětví. Přesto tehdy bylo ještě odvětví TOK dosti významné. Představovala jej Textilana Nové Město a podnik Bytex ve Vratislavicích nad Nisou. </w:t>
      </w:r>
    </w:p>
    <w:p w:rsidR="006D0AD2" w:rsidRDefault="008030D8" w:rsidP="006D0AD2">
      <w:pPr>
        <w:ind w:firstLine="709"/>
      </w:pPr>
      <w:r w:rsidRPr="000E4C22">
        <w:rPr>
          <w:b/>
        </w:rPr>
        <w:t>Okres Česká Lípa</w:t>
      </w:r>
      <w:r>
        <w:t xml:space="preserve"> měl v tomto období bohatou odvětvovou strukturu. Působilo zde 11 strojírenských a plastikářských firem (třeba </w:t>
      </w:r>
      <w:proofErr w:type="spellStart"/>
      <w:r>
        <w:t>ZPA</w:t>
      </w:r>
      <w:proofErr w:type="spellEnd"/>
      <w:r>
        <w:t xml:space="preserve"> Nový Bor, </w:t>
      </w:r>
      <w:proofErr w:type="spellStart"/>
      <w:r>
        <w:t>Johnsons</w:t>
      </w:r>
      <w:proofErr w:type="spellEnd"/>
      <w:r>
        <w:t xml:space="preserve"> Controls a další), 6 dopravních (Vagónka), 4 textilní a 3 firmy masného a mlékárenského průmyslu. V této době na sebe strhával pozornost průmyslový region Mimoň, ve kterém měl nezastupitelnou roli těžební podnik </w:t>
      </w:r>
      <w:proofErr w:type="spellStart"/>
      <w:r>
        <w:t>Diamo</w:t>
      </w:r>
      <w:proofErr w:type="spellEnd"/>
      <w:r>
        <w:t xml:space="preserve"> ve Stráži pod Ralskem. V období transformace národního hospodářství se postupně dostával do útlumu a předpokládalo se, že by zkrácený provoz s omezeným počtem zaměstnanců mohl fungovat nadále v podobě sanačních prací. </w:t>
      </w:r>
      <w:r w:rsidR="006D0AD2">
        <w:br w:type="page"/>
      </w:r>
    </w:p>
    <w:p w:rsidR="008030D8" w:rsidRDefault="008030D8" w:rsidP="006D0AD2">
      <w:r>
        <w:lastRenderedPageBreak/>
        <w:t xml:space="preserve">Velmi perspektivně se také jevila oblast v okolí Nového Boru, kde působilo 6 sklářských podniků. Během transformace nejperspektivnějším a s dobrou pozicí na zahraničním trhu byl </w:t>
      </w:r>
      <w:proofErr w:type="spellStart"/>
      <w:r>
        <w:t>Crystalex</w:t>
      </w:r>
      <w:proofErr w:type="spellEnd"/>
      <w:r>
        <w:t xml:space="preserve"> (před rokem 1989 </w:t>
      </w:r>
      <w:proofErr w:type="spellStart"/>
      <w:r>
        <w:t>Borocrystal</w:t>
      </w:r>
      <w:proofErr w:type="spellEnd"/>
      <w:r>
        <w:t>).</w:t>
      </w:r>
    </w:p>
    <w:p w:rsidR="008030D8" w:rsidRPr="00795DA6" w:rsidRDefault="008030D8" w:rsidP="008030D8">
      <w:pPr>
        <w:ind w:firstLine="709"/>
      </w:pPr>
      <w:r w:rsidRPr="000E4C22">
        <w:rPr>
          <w:b/>
        </w:rPr>
        <w:t>V okrese Semily</w:t>
      </w:r>
      <w:r>
        <w:t xml:space="preserve"> už nefigurovalo tolik průmyslových podniků jako v předchozích. Působily tam 4 strojírenské firmy (Šroubárna na Turnovsku), 3 sklářské, 2 stavební a 2 potravinářské. Z hlediska průmyslové výroby na tom bylo nejlépe Turnovsko, kde se nacházely prosperující firmy jako Šroubárna či Preci</w:t>
      </w:r>
      <w:r w:rsidR="00023D49">
        <w:t>osa. Rentabiln</w:t>
      </w:r>
      <w:r w:rsidR="00AA133E">
        <w:t>ím odvětvím</w:t>
      </w:r>
      <w:r w:rsidR="00023D49">
        <w:t xml:space="preserve"> byl</w:t>
      </w:r>
      <w:r>
        <w:t xml:space="preserve"> v </w:t>
      </w:r>
      <w:r w:rsidRPr="000E4C22">
        <w:rPr>
          <w:b/>
        </w:rPr>
        <w:t>okrese Jablonec nad Nisou</w:t>
      </w:r>
      <w:r>
        <w:t xml:space="preserve"> hlavně </w:t>
      </w:r>
      <w:proofErr w:type="spellStart"/>
      <w:r>
        <w:t>DPSK</w:t>
      </w:r>
      <w:proofErr w:type="spellEnd"/>
      <w:r>
        <w:t xml:space="preserve"> a odvětví </w:t>
      </w:r>
      <w:proofErr w:type="spellStart"/>
      <w:r>
        <w:t>SSH</w:t>
      </w:r>
      <w:proofErr w:type="spellEnd"/>
      <w:r>
        <w:t xml:space="preserve">. Dříve rentabilní LIAZ se v devadesátých letech dostal do útlumu. Za průmysl skla jmenujme hlavně Jablonecké sklárny v Desné a podniky v Železném Brodě jako Ornela, </w:t>
      </w:r>
      <w:proofErr w:type="spellStart"/>
      <w:r>
        <w:t>Technosklo</w:t>
      </w:r>
      <w:proofErr w:type="spellEnd"/>
      <w:r>
        <w:t xml:space="preserve">, ale hlavně Železnobrodské sklárny. </w:t>
      </w:r>
    </w:p>
    <w:p w:rsidR="00F43547" w:rsidRDefault="00FB1B3E" w:rsidP="00786DC3">
      <w:pPr>
        <w:pStyle w:val="Nadpis2"/>
        <w:numPr>
          <w:ilvl w:val="0"/>
          <w:numId w:val="20"/>
        </w:numPr>
        <w:rPr>
          <w:szCs w:val="32"/>
        </w:rPr>
      </w:pPr>
      <w:bookmarkStart w:id="7" w:name="_Toc326431025"/>
      <w:r>
        <w:rPr>
          <w:szCs w:val="32"/>
        </w:rPr>
        <w:t xml:space="preserve">Průmyslové podniky v Libereckém kraji po roce </w:t>
      </w:r>
      <w:r w:rsidR="00F43547">
        <w:rPr>
          <w:szCs w:val="32"/>
        </w:rPr>
        <w:t>1999</w:t>
      </w:r>
      <w:bookmarkEnd w:id="7"/>
    </w:p>
    <w:p w:rsidR="00F43547" w:rsidRDefault="00F43547" w:rsidP="00F43547">
      <w:pPr>
        <w:ind w:firstLine="709"/>
      </w:pPr>
      <w:r>
        <w:t>Žebříček firem zaměstnávající největší procento zaměstnanců se oproti roku 1987 výrazně z</w:t>
      </w:r>
      <w:r w:rsidR="00185961">
        <w:t>měnil. Jak je vidět za tabulky 7</w:t>
      </w:r>
      <w:r>
        <w:t>, nejvíce pracovníků zaměstnával v roce 2000 podnik PRECIOSA</w:t>
      </w:r>
      <w:r w:rsidR="00943FAB">
        <w:t>,</w:t>
      </w:r>
      <w:r>
        <w:t xml:space="preserve"> zabývající se výrobou strojně broušených perlí ověsků a jiných bižuterních kamenů a komponent. Společnost PRECIOSA sídlí v Jablonci nad Nisou. Na druhém místě se umístil státní podnik </w:t>
      </w:r>
      <w:proofErr w:type="spellStart"/>
      <w:r>
        <w:t>DIAMO</w:t>
      </w:r>
      <w:proofErr w:type="spellEnd"/>
      <w:r>
        <w:t xml:space="preserve"> s počtem 3 283 zaměstnanců se sídlem ve Stráži pod Ralskem. Liberecký kraj nebývá příliš často spojován s těžbou a dobýváním nerostných surovin, ale </w:t>
      </w:r>
      <w:r w:rsidR="00BE63CE">
        <w:t xml:space="preserve">je obecně známo, </w:t>
      </w:r>
      <w:r>
        <w:t>že v této oblasti kdysi probíhala těžba uranu</w:t>
      </w:r>
      <w:r w:rsidR="00BE63CE">
        <w:t>. Stejně</w:t>
      </w:r>
      <w:r>
        <w:t xml:space="preserve"> je </w:t>
      </w:r>
      <w:r w:rsidR="00BE63CE">
        <w:t xml:space="preserve">ale </w:t>
      </w:r>
      <w:r>
        <w:t xml:space="preserve">údaj o počtu pracovníků v odvětví dobývání nerostných surovin překvapující, neboť v roce 2000 státní podnik </w:t>
      </w:r>
      <w:proofErr w:type="spellStart"/>
      <w:r>
        <w:t>DIAMO</w:t>
      </w:r>
      <w:proofErr w:type="spellEnd"/>
      <w:r>
        <w:t xml:space="preserve"> zaměstnával přibližně 90 % pracovníků tohoto odvětví, i když docházelo k útlumu těžby a rekultivačním pracím (ŽIŽKA, M., RYDVALOVÁ, P., 2003). </w:t>
      </w:r>
    </w:p>
    <w:p w:rsidR="00F43547" w:rsidRDefault="00F43547" w:rsidP="00F43547">
      <w:pPr>
        <w:ind w:firstLine="709"/>
      </w:pPr>
      <w:r>
        <w:t xml:space="preserve">Na třetím místě se umístila firma </w:t>
      </w:r>
      <w:proofErr w:type="spellStart"/>
      <w:r>
        <w:t>CRYSTALEX</w:t>
      </w:r>
      <w:proofErr w:type="spellEnd"/>
      <w:r>
        <w:t xml:space="preserve"> podnikající v průmyslu skla. Konkrétně se zabývá výrobou specifického skla Krystalínu. Firma sídlí ve městě Nový Bor a ve zkoumaném roce zaměstnávala 3 100 pracovníků. Čtvrtou firmou, která také zaměstnávala hodně pracovníků (2 750 zaměstnanců), byla </w:t>
      </w:r>
      <w:proofErr w:type="spellStart"/>
      <w:r>
        <w:t>Delphi</w:t>
      </w:r>
      <w:proofErr w:type="spellEnd"/>
      <w:r>
        <w:t xml:space="preserve"> Packard Electric zabývající se výrobou elektroinstalace pro firmu Škoda Auto a sídlící ve městě Bakov nad Jizerou. Společnost ORNELA se v žebříčku umístila na pátém místě. V roce 2000 zaměstnávala 1 640 pracovníků a už v té době byla spřátelenou firmou společnosti PRECIOSA. Šestou příčku v žebříčku obsadila společnost Železnobrodské sklo s 1 250 zaměstnanci vyrábějící hlavně skleněné perly a bižuterii, ale také skleněné lustry či knoflíky. </w:t>
      </w:r>
    </w:p>
    <w:p w:rsidR="006D0AD2" w:rsidRDefault="006D0AD2">
      <w:pPr>
        <w:spacing w:line="240" w:lineRule="auto"/>
        <w:jc w:val="left"/>
      </w:pPr>
      <w:r>
        <w:br w:type="page"/>
      </w:r>
    </w:p>
    <w:p w:rsidR="00F43547" w:rsidRDefault="00F43547" w:rsidP="00F43547">
      <w:pPr>
        <w:ind w:firstLine="709"/>
      </w:pPr>
      <w:r>
        <w:lastRenderedPageBreak/>
        <w:t>Ostatních šest podniků z tabulky podnikalo hlavně v oblastech TOK a dopravních prostředků (</w:t>
      </w:r>
      <w:proofErr w:type="spellStart"/>
      <w:r>
        <w:t>DPSK</w:t>
      </w:r>
      <w:proofErr w:type="spellEnd"/>
      <w:r>
        <w:t xml:space="preserve">). Tyto firmy zaměstnávaly v roce 2000 méně než 1 000 pracovníků vyjma firmy LUCAS AUTOBRZDY (1 060 pracovníků). Dohromady bylo zaměstnáno nejvíce pracovníků v odvětví </w:t>
      </w:r>
      <w:proofErr w:type="spellStart"/>
      <w:r>
        <w:t>SSH</w:t>
      </w:r>
      <w:proofErr w:type="spellEnd"/>
      <w:r>
        <w:t xml:space="preserve"> a to plných 10 990. Firmy (s počtem zaměstnanců 900 a více) podnikající v tomto odvětví tedy zaměstnávaly v roce 2000 téměř 50 % pracovníků. Za nimi se umístilo strojírenství</w:t>
      </w:r>
      <w:r w:rsidR="00BE63CE">
        <w:t>,</w:t>
      </w:r>
      <w:r>
        <w:t xml:space="preserve"> tedy odvětví dopravní prostředky a související komponenty zaměstnávající celkem 5 610 osob. </w:t>
      </w:r>
    </w:p>
    <w:p w:rsidR="00F43547" w:rsidRDefault="00F43547" w:rsidP="00F43547">
      <w:pPr>
        <w:ind w:firstLine="709"/>
      </w:pPr>
    </w:p>
    <w:p w:rsidR="00F43547" w:rsidRPr="00C3795C" w:rsidRDefault="00185961" w:rsidP="00F43547">
      <w:pPr>
        <w:pStyle w:val="Bezmezer"/>
        <w:spacing w:line="240" w:lineRule="auto"/>
        <w:rPr>
          <w:b/>
          <w:sz w:val="22"/>
          <w:szCs w:val="22"/>
        </w:rPr>
      </w:pPr>
      <w:r>
        <w:rPr>
          <w:b/>
          <w:sz w:val="22"/>
          <w:szCs w:val="22"/>
        </w:rPr>
        <w:t>Tab. 7</w:t>
      </w:r>
      <w:r w:rsidR="00F43547" w:rsidRPr="00741181">
        <w:rPr>
          <w:b/>
          <w:sz w:val="22"/>
          <w:szCs w:val="22"/>
        </w:rPr>
        <w:t xml:space="preserve">: </w:t>
      </w:r>
      <w:r w:rsidR="00F43547">
        <w:rPr>
          <w:b/>
          <w:sz w:val="22"/>
          <w:szCs w:val="22"/>
        </w:rPr>
        <w:t>Největší průmyslové podniky Libereckého kraje podle počtu zaměstnanců v roce 2000</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F43547" w:rsidTr="004535B3">
        <w:tc>
          <w:tcPr>
            <w:tcW w:w="3227" w:type="dxa"/>
            <w:tcBorders>
              <w:top w:val="single" w:sz="24" w:space="0" w:color="auto"/>
              <w:bottom w:val="single" w:sz="24" w:space="0" w:color="auto"/>
              <w:right w:val="single" w:sz="24" w:space="0" w:color="auto"/>
            </w:tcBorders>
            <w:shd w:val="clear" w:color="auto" w:fill="CCC0D9" w:themeFill="accent4" w:themeFillTint="66"/>
          </w:tcPr>
          <w:p w:rsidR="00F43547" w:rsidRDefault="00F43547"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F43547" w:rsidRPr="00C3795C" w:rsidRDefault="00F43547" w:rsidP="00E52E7F">
            <w:pPr>
              <w:spacing w:line="240" w:lineRule="auto"/>
              <w:jc w:val="center"/>
              <w:rPr>
                <w:b/>
              </w:rPr>
            </w:pPr>
            <w:r w:rsidRPr="00C3795C">
              <w:rPr>
                <w:b/>
              </w:rPr>
              <w:t>Počet</w:t>
            </w:r>
          </w:p>
          <w:p w:rsidR="00F43547" w:rsidRDefault="00F43547" w:rsidP="00E52E7F">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F43547" w:rsidRDefault="00F43547" w:rsidP="00E52E7F">
            <w:pPr>
              <w:spacing w:line="240" w:lineRule="auto"/>
              <w:jc w:val="center"/>
            </w:pPr>
            <w:r>
              <w:t>Odvětví průmyslové</w:t>
            </w:r>
          </w:p>
          <w:p w:rsidR="00F43547" w:rsidRDefault="00F43547"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F43547" w:rsidRDefault="00F43547" w:rsidP="00E52E7F">
            <w:pPr>
              <w:spacing w:line="240" w:lineRule="auto"/>
              <w:jc w:val="center"/>
            </w:pPr>
            <w:r>
              <w:t>Okres</w:t>
            </w:r>
          </w:p>
        </w:tc>
      </w:tr>
      <w:tr w:rsidR="00F43547" w:rsidTr="004535B3">
        <w:tc>
          <w:tcPr>
            <w:tcW w:w="3227" w:type="dxa"/>
            <w:tcBorders>
              <w:top w:val="single" w:sz="24" w:space="0" w:color="auto"/>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PRECIOSA, a. s.</w:t>
            </w:r>
          </w:p>
        </w:tc>
        <w:tc>
          <w:tcPr>
            <w:tcW w:w="1559" w:type="dxa"/>
            <w:tcBorders>
              <w:top w:val="single" w:sz="24" w:space="0" w:color="auto"/>
              <w:left w:val="single" w:sz="24" w:space="0" w:color="auto"/>
            </w:tcBorders>
            <w:shd w:val="clear" w:color="auto" w:fill="B2A1C7" w:themeFill="accent4" w:themeFillTint="99"/>
          </w:tcPr>
          <w:p w:rsidR="00F43547" w:rsidRDefault="00F43547" w:rsidP="00E52E7F">
            <w:pPr>
              <w:spacing w:line="240" w:lineRule="auto"/>
              <w:jc w:val="center"/>
            </w:pPr>
            <w:r>
              <w:t>5 000</w:t>
            </w:r>
          </w:p>
        </w:tc>
        <w:tc>
          <w:tcPr>
            <w:tcW w:w="2406" w:type="dxa"/>
            <w:tcBorders>
              <w:top w:val="single" w:sz="24" w:space="0" w:color="auto"/>
            </w:tcBorders>
          </w:tcPr>
          <w:p w:rsidR="00F43547" w:rsidRDefault="00F43547" w:rsidP="00E52E7F">
            <w:pPr>
              <w:spacing w:line="240" w:lineRule="auto"/>
              <w:jc w:val="center"/>
            </w:pPr>
            <w:proofErr w:type="spellStart"/>
            <w:r>
              <w:t>SSH</w:t>
            </w:r>
            <w:proofErr w:type="spellEnd"/>
          </w:p>
        </w:tc>
        <w:tc>
          <w:tcPr>
            <w:tcW w:w="0" w:type="auto"/>
            <w:tcBorders>
              <w:top w:val="single" w:sz="24" w:space="0" w:color="auto"/>
            </w:tcBorders>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DIAMO</w:t>
            </w:r>
            <w:proofErr w:type="spellEnd"/>
            <w:r w:rsidRPr="00DE62F6">
              <w:rPr>
                <w:b/>
              </w:rPr>
              <w:t>, státní podnik</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3 283</w:t>
            </w:r>
          </w:p>
        </w:tc>
        <w:tc>
          <w:tcPr>
            <w:tcW w:w="2406" w:type="dxa"/>
          </w:tcPr>
          <w:p w:rsidR="00F43547" w:rsidRDefault="00F43547" w:rsidP="00E52E7F">
            <w:pPr>
              <w:spacing w:line="240" w:lineRule="auto"/>
              <w:jc w:val="center"/>
            </w:pPr>
            <w:r>
              <w:t>Dobývání nerostných</w:t>
            </w:r>
          </w:p>
          <w:p w:rsidR="00F43547" w:rsidRDefault="00F43547" w:rsidP="00E52E7F">
            <w:pPr>
              <w:spacing w:line="240" w:lineRule="auto"/>
              <w:jc w:val="center"/>
            </w:pPr>
            <w:r>
              <w:t>surovin</w:t>
            </w:r>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CRYSTALEX</w:t>
            </w:r>
            <w:proofErr w:type="spellEnd"/>
            <w:r w:rsidRPr="00DE62F6">
              <w:rPr>
                <w:b/>
              </w:rPr>
              <w:t xml:space="preserve">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3 100</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Delphi</w:t>
            </w:r>
            <w:proofErr w:type="spellEnd"/>
            <w:r w:rsidRPr="00DE62F6">
              <w:rPr>
                <w:b/>
              </w:rPr>
              <w:t xml:space="preserve"> Packard Electric</w:t>
            </w:r>
          </w:p>
          <w:p w:rsidR="00F43547" w:rsidRPr="00DE62F6" w:rsidRDefault="00F43547" w:rsidP="00E52E7F">
            <w:pPr>
              <w:spacing w:line="240" w:lineRule="auto"/>
              <w:rPr>
                <w:b/>
              </w:rPr>
            </w:pPr>
            <w:r w:rsidRPr="00DE62F6">
              <w:rPr>
                <w:b/>
              </w:rPr>
              <w:t>ČR s.r.o.</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2 750</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ORNELA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1 640</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Železnobrodské sklo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1 250</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LUCAS AUTOBRZDY,</w:t>
            </w:r>
          </w:p>
          <w:p w:rsidR="00F43547" w:rsidRPr="00DE62F6" w:rsidRDefault="00F43547" w:rsidP="00E52E7F">
            <w:pPr>
              <w:spacing w:line="240" w:lineRule="auto"/>
              <w:rPr>
                <w:b/>
              </w:rPr>
            </w:pPr>
            <w:r w:rsidRPr="00DE62F6">
              <w:rPr>
                <w:b/>
              </w:rPr>
              <w:t xml:space="preserve">s.r.o. </w:t>
            </w:r>
            <w:proofErr w:type="spellStart"/>
            <w:r w:rsidRPr="00DE62F6">
              <w:rPr>
                <w:b/>
              </w:rPr>
              <w:t>JBC</w:t>
            </w:r>
            <w:proofErr w:type="spellEnd"/>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1 060</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HYBLER</w:t>
            </w:r>
            <w:proofErr w:type="spellEnd"/>
            <w:r w:rsidRPr="00DE62F6">
              <w:rPr>
                <w:b/>
              </w:rPr>
              <w:t xml:space="preserve"> s.r.o. Semily</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968</w:t>
            </w:r>
          </w:p>
        </w:tc>
        <w:tc>
          <w:tcPr>
            <w:tcW w:w="2406" w:type="dxa"/>
          </w:tcPr>
          <w:p w:rsidR="00F43547" w:rsidRDefault="00F43547" w:rsidP="00E52E7F">
            <w:pPr>
              <w:spacing w:line="240" w:lineRule="auto"/>
              <w:jc w:val="center"/>
            </w:pPr>
            <w:r>
              <w:t>Textilní a oděvní</w:t>
            </w:r>
          </w:p>
        </w:tc>
        <w:tc>
          <w:tcPr>
            <w:tcW w:w="0" w:type="auto"/>
          </w:tcPr>
          <w:p w:rsidR="00F43547" w:rsidRDefault="00F43547" w:rsidP="00E52E7F">
            <w:pPr>
              <w:spacing w:line="240" w:lineRule="auto"/>
              <w:jc w:val="center"/>
            </w:pPr>
            <w:r>
              <w:t>Semily</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JOHNSONS</w:t>
            </w:r>
            <w:proofErr w:type="spellEnd"/>
            <w:r w:rsidRPr="00DE62F6">
              <w:rPr>
                <w:b/>
              </w:rPr>
              <w:t xml:space="preserve"> CONTROLS,</w:t>
            </w:r>
          </w:p>
          <w:p w:rsidR="00F43547" w:rsidRPr="00DE62F6" w:rsidRDefault="00F43547" w:rsidP="00E52E7F">
            <w:pPr>
              <w:spacing w:line="240" w:lineRule="auto"/>
              <w:rPr>
                <w:b/>
              </w:rPr>
            </w:pPr>
            <w:r w:rsidRPr="00DE62F6">
              <w:rPr>
                <w:b/>
              </w:rPr>
              <w:t xml:space="preserve">k. s. </w:t>
            </w:r>
            <w:proofErr w:type="spellStart"/>
            <w:r w:rsidRPr="00DE62F6">
              <w:rPr>
                <w:b/>
              </w:rPr>
              <w:t>ČL</w:t>
            </w:r>
            <w:proofErr w:type="spellEnd"/>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920</w:t>
            </w:r>
          </w:p>
        </w:tc>
        <w:tc>
          <w:tcPr>
            <w:tcW w:w="2406" w:type="dxa"/>
          </w:tcPr>
          <w:p w:rsidR="00F43547" w:rsidRDefault="00F43547" w:rsidP="00E52E7F">
            <w:pPr>
              <w:spacing w:line="240" w:lineRule="auto"/>
              <w:jc w:val="center"/>
            </w:pPr>
            <w:r>
              <w:t>Textilní a oděvní</w:t>
            </w:r>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PEKM</w:t>
            </w:r>
            <w:proofErr w:type="spellEnd"/>
            <w:r w:rsidRPr="00DE62F6">
              <w:rPr>
                <w:b/>
              </w:rPr>
              <w:t xml:space="preserve"> </w:t>
            </w:r>
            <w:proofErr w:type="spellStart"/>
            <w:r w:rsidRPr="00DE62F6">
              <w:rPr>
                <w:b/>
              </w:rPr>
              <w:t>Kabeltechnik</w:t>
            </w:r>
            <w:proofErr w:type="spellEnd"/>
          </w:p>
          <w:p w:rsidR="00F43547" w:rsidRPr="00DE62F6" w:rsidRDefault="00F43547" w:rsidP="00E52E7F">
            <w:pPr>
              <w:spacing w:line="240" w:lineRule="auto"/>
              <w:rPr>
                <w:b/>
              </w:rPr>
            </w:pPr>
            <w:r w:rsidRPr="00DE62F6">
              <w:rPr>
                <w:b/>
              </w:rPr>
              <w:t>s.r.o. Liberec</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900</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Liberec</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PEGUFORM</w:t>
            </w:r>
            <w:proofErr w:type="spellEnd"/>
            <w:r w:rsidRPr="00DE62F6">
              <w:rPr>
                <w:b/>
              </w:rPr>
              <w:t xml:space="preserve"> BOHEMIA,</w:t>
            </w:r>
          </w:p>
          <w:p w:rsidR="00F43547" w:rsidRPr="00DE62F6" w:rsidRDefault="00F43547" w:rsidP="00E52E7F">
            <w:pPr>
              <w:spacing w:line="240" w:lineRule="auto"/>
              <w:rPr>
                <w:b/>
              </w:rPr>
            </w:pPr>
            <w:r w:rsidRPr="00DE62F6">
              <w:rPr>
                <w:b/>
              </w:rPr>
              <w:t>k.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900</w:t>
            </w:r>
          </w:p>
        </w:tc>
        <w:tc>
          <w:tcPr>
            <w:tcW w:w="2406" w:type="dxa"/>
          </w:tcPr>
          <w:p w:rsidR="00F43547" w:rsidRDefault="00F43547" w:rsidP="00E52E7F">
            <w:pPr>
              <w:spacing w:line="240" w:lineRule="auto"/>
              <w:jc w:val="center"/>
            </w:pPr>
            <w:r>
              <w:t>Gumárenský</w:t>
            </w:r>
          </w:p>
          <w:p w:rsidR="00F43547" w:rsidRDefault="00F43547" w:rsidP="00E52E7F">
            <w:pPr>
              <w:spacing w:line="240" w:lineRule="auto"/>
              <w:jc w:val="center"/>
            </w:pPr>
            <w:r>
              <w:t>a plastikářský</w:t>
            </w:r>
          </w:p>
        </w:tc>
        <w:tc>
          <w:tcPr>
            <w:tcW w:w="0" w:type="auto"/>
          </w:tcPr>
          <w:p w:rsidR="00F43547" w:rsidRDefault="00F43547" w:rsidP="00E52E7F">
            <w:pPr>
              <w:spacing w:line="240" w:lineRule="auto"/>
              <w:jc w:val="center"/>
            </w:pPr>
            <w:r>
              <w:t>Liberec</w:t>
            </w:r>
          </w:p>
        </w:tc>
      </w:tr>
      <w:tr w:rsidR="00F43547" w:rsidTr="004535B3">
        <w:tc>
          <w:tcPr>
            <w:tcW w:w="3227" w:type="dxa"/>
            <w:tcBorders>
              <w:bottom w:val="single" w:sz="24" w:space="0" w:color="auto"/>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BRANO-ATESO</w:t>
            </w:r>
            <w:proofErr w:type="spellEnd"/>
            <w:r w:rsidRPr="00DE62F6">
              <w:rPr>
                <w:b/>
              </w:rPr>
              <w:t xml:space="preserve"> a. s.</w:t>
            </w:r>
          </w:p>
          <w:p w:rsidR="00F43547" w:rsidRPr="00DE62F6" w:rsidRDefault="00F43547" w:rsidP="00E52E7F">
            <w:pPr>
              <w:spacing w:line="240" w:lineRule="auto"/>
              <w:rPr>
                <w:b/>
              </w:rPr>
            </w:pPr>
            <w:r w:rsidRPr="00DE62F6">
              <w:rPr>
                <w:b/>
              </w:rPr>
              <w:t>Jablonec</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900</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Jablonec nad Nisou</w:t>
            </w:r>
          </w:p>
        </w:tc>
      </w:tr>
    </w:tbl>
    <w:p w:rsidR="00F43547" w:rsidRPr="00CB02E9" w:rsidRDefault="00F43547" w:rsidP="00F43547">
      <w:pPr>
        <w:spacing w:line="240" w:lineRule="auto"/>
        <w:rPr>
          <w:i/>
          <w:sz w:val="20"/>
          <w:szCs w:val="20"/>
        </w:rPr>
      </w:pPr>
      <w:r w:rsidRPr="00440C3E">
        <w:rPr>
          <w:sz w:val="20"/>
          <w:szCs w:val="20"/>
        </w:rPr>
        <w:t xml:space="preserve">Zdroj: </w:t>
      </w:r>
      <w:r w:rsidRPr="00F41494">
        <w:rPr>
          <w:sz w:val="20"/>
          <w:szCs w:val="20"/>
        </w:rPr>
        <w:t>Ekonomické problémy transformace hospodářství České republiky s přihlédnutím ke specifikům Euroregionu Nisa. -- 4. díl, s. 196-216.:</w:t>
      </w:r>
      <w:r w:rsidRPr="00440C3E">
        <w:rPr>
          <w:sz w:val="20"/>
          <w:szCs w:val="20"/>
        </w:rPr>
        <w:t xml:space="preserve"> </w:t>
      </w:r>
      <w:r>
        <w:rPr>
          <w:i/>
          <w:sz w:val="20"/>
          <w:szCs w:val="20"/>
        </w:rPr>
        <w:t>Charakteristika průmyslového rozvoje Libereckého kraje (2003): upravil PECHÁČEK, T.</w:t>
      </w:r>
      <w:r>
        <w:rPr>
          <w:i/>
          <w:sz w:val="20"/>
          <w:szCs w:val="20"/>
        </w:rPr>
        <w:br w:type="page"/>
      </w:r>
    </w:p>
    <w:p w:rsidR="00F43547" w:rsidRDefault="00F43547" w:rsidP="00F43547">
      <w:pPr>
        <w:ind w:firstLine="709"/>
      </w:pPr>
      <w:r>
        <w:lastRenderedPageBreak/>
        <w:t>Lze také zhodnotit postavení podniků z hlediska jejich ekonomické</w:t>
      </w:r>
      <w:r w:rsidR="00185961">
        <w:t xml:space="preserve"> základny. V tabulce 8</w:t>
      </w:r>
      <w:r>
        <w:t xml:space="preserve"> je uvedeno 12 největších podniků podle výše jejich tržeb a už na první pohled je jasné, že postavení firem v žebříčku je odlišné. Do žebříčku byly vybrány pouze firmy s tržbou vyšší než 1 000 000 korun. </w:t>
      </w:r>
    </w:p>
    <w:p w:rsidR="00F43547" w:rsidRDefault="00F43547" w:rsidP="00185961">
      <w:pPr>
        <w:ind w:firstLine="709"/>
      </w:pPr>
      <w:r>
        <w:t xml:space="preserve">Jasnou jedničkou z hlediska tržeb byla v roce 2000 pobočka firmy </w:t>
      </w:r>
      <w:proofErr w:type="spellStart"/>
      <w:r>
        <w:t>JOHNSONS</w:t>
      </w:r>
      <w:proofErr w:type="spellEnd"/>
      <w:r>
        <w:t xml:space="preserve"> CONTROLS v České Lípě, která se zabývá hlavně průmyslovou výrobou autopotahů. Její tržba činila ve zkoumaném roce 9 172 040 korun. Firmy dodávající výrobky pro automobilový průmysl se jevily jako velice perspektivní a tak není divu, že tato firma vlastně držela celé odvětví TOK „nad vodou“. Bez této firmy by bylo toto odvětví průmyslu celkově ve ztrátě </w:t>
      </w:r>
      <w:r w:rsidR="00185961">
        <w:t xml:space="preserve">a rentabilita by byla záporná. </w:t>
      </w:r>
      <w:r>
        <w:t>Stalo by se tak, protož</w:t>
      </w:r>
      <w:r w:rsidR="00313797">
        <w:t>e</w:t>
      </w:r>
      <w:r>
        <w:t xml:space="preserve"> TOK bylo už od počátku transformace hospodářství v útlumu. Řada firem se nacházela ve složité hospodářské situaci a někteří výrobci museli dokonce ukončit výrobu</w:t>
      </w:r>
      <w:r w:rsidR="00313797">
        <w:t>,</w:t>
      </w:r>
      <w:r>
        <w:t xml:space="preserve"> či se dostali do konkurzu. Takovým příkladem je třeba Textilana Liberec. (ŽIŽKA, M., RYDVALOVÁ, P., 2003). Vzhledem k tomu, že firma </w:t>
      </w:r>
      <w:proofErr w:type="spellStart"/>
      <w:r>
        <w:t>JOHNSONS</w:t>
      </w:r>
      <w:proofErr w:type="spellEnd"/>
      <w:r>
        <w:t xml:space="preserve"> CONTROLS zaměstnávala pouze 920 pracovníků a měla takto vysoké tržby, lze o ní říct, že byla vysoce efektivní. </w:t>
      </w:r>
    </w:p>
    <w:p w:rsidR="00F43547" w:rsidRDefault="00F43547" w:rsidP="00F43547">
      <w:pPr>
        <w:ind w:firstLine="709"/>
      </w:pPr>
      <w:r>
        <w:t xml:space="preserve">Na druhém místě se umístila firma </w:t>
      </w:r>
      <w:proofErr w:type="spellStart"/>
      <w:r>
        <w:t>PEGUFORM</w:t>
      </w:r>
      <w:proofErr w:type="spellEnd"/>
      <w:r>
        <w:t xml:space="preserve"> BOHEMIA, která vyrábí technicky náročné díly z plastů pro automobilový průmysl. Sídlí ve městě Liberec a v zájmovém roce její tržby dosáhly hodnoty 4 000 000 korun. Těsně za ní se umístila společnost PRECIOSA s tržbou 3 580 727 korun. Firma Lucas </w:t>
      </w:r>
      <w:proofErr w:type="spellStart"/>
      <w:r>
        <w:t>Varity</w:t>
      </w:r>
      <w:proofErr w:type="spellEnd"/>
      <w:r>
        <w:t xml:space="preserve"> okupuje v žebříčku třetí příčku. Sídlí ve městě Jablonec nad Nisou a zabývá se vývojem a výrobou hydraulických brzdových systému a komponentů pro automobilový průmysl. Její tržby měly v roce 2000 hodnotu téměř 3 200 000 Kč. Nutno ještě zmínit společnost </w:t>
      </w:r>
      <w:proofErr w:type="spellStart"/>
      <w:r>
        <w:t>CRYSTALEX</w:t>
      </w:r>
      <w:proofErr w:type="spellEnd"/>
      <w:r>
        <w:t xml:space="preserve">, jejíž tržby dosáhly téměř 2 000 000 korun. </w:t>
      </w:r>
    </w:p>
    <w:p w:rsidR="00F43547" w:rsidRDefault="00F43547" w:rsidP="00F43547">
      <w:pPr>
        <w:ind w:firstLine="709"/>
      </w:pPr>
      <w:r>
        <w:t xml:space="preserve">Ostatních sedm firem podnikalo převážně v odvětví </w:t>
      </w:r>
      <w:proofErr w:type="spellStart"/>
      <w:r>
        <w:t>DPSK</w:t>
      </w:r>
      <w:proofErr w:type="spellEnd"/>
      <w:r>
        <w:t xml:space="preserve"> kromě společností Technolen a ORNELA. Z vybraných 12 firem dominují z hlediska tržeb ty, které podnikají v oblasti TOK a </w:t>
      </w:r>
      <w:proofErr w:type="spellStart"/>
      <w:r>
        <w:t>DPSK</w:t>
      </w:r>
      <w:proofErr w:type="spellEnd"/>
      <w:r>
        <w:t xml:space="preserve">. Jejich tržby se podílely na celkové hodnotě všech 12 firem 85,7 %. Tržby v odvětví TOK jasně vytáhla firma </w:t>
      </w:r>
      <w:proofErr w:type="spellStart"/>
      <w:r>
        <w:t>JOHNSONS</w:t>
      </w:r>
      <w:proofErr w:type="spellEnd"/>
      <w:r>
        <w:t xml:space="preserve"> CONTROLS a toto odvětví průmyslu se tedy podílelo na celkových tržbách těchto 12 firem 46,3%. Hned za ním se umístily dopravní prostředky s 39,4 %.</w:t>
      </w:r>
      <w:r w:rsidRPr="00CB02E9">
        <w:t xml:space="preserve"> </w:t>
      </w:r>
    </w:p>
    <w:p w:rsidR="006D0AD2" w:rsidRDefault="00185961" w:rsidP="006D0AD2">
      <w:pPr>
        <w:ind w:firstLine="709"/>
      </w:pPr>
      <w:r>
        <w:t>Z údajů uvedených v tabulkách 6 a 7</w:t>
      </w:r>
      <w:r w:rsidR="00F43547">
        <w:t xml:space="preserve"> jakožto i z dalších zdrojů bylo zjištěno, že v roce 2000 působilo nejvíce firem právě v </w:t>
      </w:r>
      <w:r w:rsidR="00F43547" w:rsidRPr="007A73ED">
        <w:rPr>
          <w:b/>
        </w:rPr>
        <w:t>okrese Liberec</w:t>
      </w:r>
      <w:r w:rsidR="00F43547">
        <w:t>. Z hlediska počtu ekonomických subjektů zde byly nejvíce zastoupeny firmy podnikající v oblastech gumárenského a plastikářského průmyslu (9 subjektů) a odvětví TOK (9 subjektů).</w:t>
      </w:r>
      <w:r w:rsidR="006D0AD2">
        <w:br w:type="page"/>
      </w:r>
    </w:p>
    <w:p w:rsidR="00F43547" w:rsidRDefault="00F43547" w:rsidP="006D0AD2">
      <w:pPr>
        <w:ind w:firstLine="709"/>
      </w:pPr>
      <w:r>
        <w:lastRenderedPageBreak/>
        <w:t xml:space="preserve"> Těmi nejvýznamnějšími je </w:t>
      </w:r>
      <w:proofErr w:type="spellStart"/>
      <w:r>
        <w:t>PEGUFORM</w:t>
      </w:r>
      <w:proofErr w:type="spellEnd"/>
      <w:r>
        <w:t xml:space="preserve"> BOHEMIA. Za textilní průmysl zmiňme třeba známou TEXTILANU Liberec. Sedm firem v okrese působilo v odvětví </w:t>
      </w:r>
      <w:proofErr w:type="spellStart"/>
      <w:r>
        <w:t>DPSK</w:t>
      </w:r>
      <w:proofErr w:type="spellEnd"/>
      <w:r>
        <w:t xml:space="preserve">, z nichž nejvýznamnější </w:t>
      </w:r>
      <w:proofErr w:type="spellStart"/>
      <w:r>
        <w:t>Monroe</w:t>
      </w:r>
      <w:proofErr w:type="spellEnd"/>
      <w:r>
        <w:t xml:space="preserve"> </w:t>
      </w:r>
      <w:proofErr w:type="spellStart"/>
      <w:r>
        <w:t>Czechia</w:t>
      </w:r>
      <w:proofErr w:type="spellEnd"/>
      <w:r>
        <w:t xml:space="preserve"> se nachází na jih od města Liberec ve městě Hodkovice nad Mohelkou. Dalších 5 firem podnikalo v oblasti </w:t>
      </w:r>
      <w:proofErr w:type="spellStart"/>
      <w:r>
        <w:t>SSH</w:t>
      </w:r>
      <w:proofErr w:type="spellEnd"/>
      <w:r>
        <w:t xml:space="preserve">. Jmenujme třeba společnost </w:t>
      </w:r>
      <w:proofErr w:type="spellStart"/>
      <w:r>
        <w:t>Lafarge</w:t>
      </w:r>
      <w:proofErr w:type="spellEnd"/>
      <w:r>
        <w:t xml:space="preserve"> </w:t>
      </w:r>
      <w:proofErr w:type="spellStart"/>
      <w:r>
        <w:t>Colbet</w:t>
      </w:r>
      <w:proofErr w:type="spellEnd"/>
      <w:r>
        <w:t xml:space="preserve"> a.s. zabývající se výrobou suchých omítkových a maltových směsí se sídlem přímo ve městě Liberec. Na Liberecku dokonce podnikaly firmy v oblasti dobývání nerostných surovin. Byly tři. Příkladem uveďme akciovou společnost </w:t>
      </w:r>
      <w:proofErr w:type="spellStart"/>
      <w:r>
        <w:t>TARMAC</w:t>
      </w:r>
      <w:proofErr w:type="spellEnd"/>
      <w:r>
        <w:t xml:space="preserve"> </w:t>
      </w:r>
      <w:proofErr w:type="spellStart"/>
      <w:r>
        <w:t>SEVEROKÁMEN</w:t>
      </w:r>
      <w:proofErr w:type="spellEnd"/>
      <w:r>
        <w:t xml:space="preserve">, která se zabývala výrobou drceného a těženého kameniva. V okrese Liberec působilo celkem 33 ekonomických subjektů v oblasti zpracovatelského průmyslu. Z tohoto hlediska byl okres v té době skutečným centrem různých druhů průmyslové výroby. </w:t>
      </w:r>
    </w:p>
    <w:p w:rsidR="00F43547" w:rsidRDefault="00F43547" w:rsidP="00F43547"/>
    <w:p w:rsidR="00F43547" w:rsidRPr="00C3795C" w:rsidRDefault="00185961" w:rsidP="00F43547">
      <w:pPr>
        <w:pStyle w:val="Bezmezer"/>
        <w:spacing w:line="240" w:lineRule="auto"/>
        <w:rPr>
          <w:b/>
          <w:sz w:val="22"/>
          <w:szCs w:val="22"/>
        </w:rPr>
      </w:pPr>
      <w:r>
        <w:rPr>
          <w:b/>
          <w:sz w:val="22"/>
          <w:szCs w:val="22"/>
        </w:rPr>
        <w:t>Tab. 8</w:t>
      </w:r>
      <w:r w:rsidR="00F43547" w:rsidRPr="00741181">
        <w:rPr>
          <w:b/>
          <w:sz w:val="22"/>
          <w:szCs w:val="22"/>
        </w:rPr>
        <w:t xml:space="preserve">: </w:t>
      </w:r>
      <w:r w:rsidR="00F43547">
        <w:rPr>
          <w:b/>
          <w:sz w:val="22"/>
          <w:szCs w:val="22"/>
        </w:rPr>
        <w:t>Největší průmyslové podniky Libereckého kraje podle výše tržby v roce 2000</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F43547" w:rsidTr="004535B3">
        <w:tc>
          <w:tcPr>
            <w:tcW w:w="3227" w:type="dxa"/>
            <w:tcBorders>
              <w:top w:val="single" w:sz="24" w:space="0" w:color="auto"/>
              <w:bottom w:val="single" w:sz="24" w:space="0" w:color="auto"/>
              <w:right w:val="single" w:sz="24" w:space="0" w:color="auto"/>
            </w:tcBorders>
            <w:shd w:val="clear" w:color="auto" w:fill="CCC0D9" w:themeFill="accent4" w:themeFillTint="66"/>
          </w:tcPr>
          <w:p w:rsidR="00F43547" w:rsidRDefault="00F43547"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F43547" w:rsidRDefault="00F43547" w:rsidP="00E52E7F">
            <w:pPr>
              <w:spacing w:line="240" w:lineRule="auto"/>
              <w:jc w:val="center"/>
            </w:pPr>
            <w:r>
              <w:rPr>
                <w:b/>
              </w:rPr>
              <w:t>Tržby</w:t>
            </w:r>
          </w:p>
        </w:tc>
        <w:tc>
          <w:tcPr>
            <w:tcW w:w="2406" w:type="dxa"/>
            <w:tcBorders>
              <w:top w:val="single" w:sz="24" w:space="0" w:color="auto"/>
              <w:bottom w:val="single" w:sz="24" w:space="0" w:color="auto"/>
            </w:tcBorders>
            <w:shd w:val="clear" w:color="auto" w:fill="CCC0D9" w:themeFill="accent4" w:themeFillTint="66"/>
          </w:tcPr>
          <w:p w:rsidR="00F43547" w:rsidRDefault="00F43547" w:rsidP="00E52E7F">
            <w:pPr>
              <w:spacing w:line="240" w:lineRule="auto"/>
              <w:jc w:val="center"/>
            </w:pPr>
            <w:r>
              <w:t>Odvětví průmyslové</w:t>
            </w:r>
          </w:p>
          <w:p w:rsidR="00F43547" w:rsidRDefault="00F43547"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F43547" w:rsidRDefault="00F43547" w:rsidP="00E52E7F">
            <w:pPr>
              <w:spacing w:line="240" w:lineRule="auto"/>
              <w:jc w:val="center"/>
            </w:pPr>
            <w:r>
              <w:t>Okres</w:t>
            </w:r>
          </w:p>
        </w:tc>
      </w:tr>
      <w:tr w:rsidR="00F43547" w:rsidTr="004535B3">
        <w:tc>
          <w:tcPr>
            <w:tcW w:w="3227" w:type="dxa"/>
            <w:tcBorders>
              <w:top w:val="single" w:sz="24" w:space="0" w:color="auto"/>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JOHNSONS</w:t>
            </w:r>
            <w:proofErr w:type="spellEnd"/>
            <w:r w:rsidRPr="00DE62F6">
              <w:rPr>
                <w:b/>
              </w:rPr>
              <w:t xml:space="preserve"> CONTROLS,</w:t>
            </w:r>
          </w:p>
          <w:p w:rsidR="00F43547" w:rsidRPr="00DE62F6" w:rsidRDefault="00F43547" w:rsidP="00E52E7F">
            <w:pPr>
              <w:spacing w:line="240" w:lineRule="auto"/>
              <w:rPr>
                <w:b/>
              </w:rPr>
            </w:pPr>
            <w:r w:rsidRPr="00DE62F6">
              <w:rPr>
                <w:b/>
              </w:rPr>
              <w:t xml:space="preserve">k. s. </w:t>
            </w:r>
            <w:proofErr w:type="spellStart"/>
            <w:r w:rsidRPr="00DE62F6">
              <w:rPr>
                <w:b/>
              </w:rPr>
              <w:t>ČL</w:t>
            </w:r>
            <w:proofErr w:type="spellEnd"/>
          </w:p>
        </w:tc>
        <w:tc>
          <w:tcPr>
            <w:tcW w:w="1559" w:type="dxa"/>
            <w:tcBorders>
              <w:top w:val="single" w:sz="24" w:space="0" w:color="auto"/>
              <w:left w:val="single" w:sz="24" w:space="0" w:color="auto"/>
            </w:tcBorders>
            <w:shd w:val="clear" w:color="auto" w:fill="B2A1C7" w:themeFill="accent4" w:themeFillTint="99"/>
          </w:tcPr>
          <w:p w:rsidR="00F43547" w:rsidRDefault="00F43547" w:rsidP="00E52E7F">
            <w:pPr>
              <w:spacing w:line="240" w:lineRule="auto"/>
              <w:jc w:val="center"/>
            </w:pPr>
            <w:r>
              <w:t>9 172 040</w:t>
            </w:r>
          </w:p>
        </w:tc>
        <w:tc>
          <w:tcPr>
            <w:tcW w:w="2406" w:type="dxa"/>
            <w:tcBorders>
              <w:top w:val="single" w:sz="24" w:space="0" w:color="auto"/>
            </w:tcBorders>
          </w:tcPr>
          <w:p w:rsidR="00F43547" w:rsidRDefault="00F43547" w:rsidP="00E52E7F">
            <w:pPr>
              <w:spacing w:line="240" w:lineRule="auto"/>
              <w:jc w:val="center"/>
            </w:pPr>
            <w:r>
              <w:t>Textilní a oděvní</w:t>
            </w:r>
          </w:p>
        </w:tc>
        <w:tc>
          <w:tcPr>
            <w:tcW w:w="0" w:type="auto"/>
            <w:tcBorders>
              <w:top w:val="single" w:sz="24" w:space="0" w:color="auto"/>
            </w:tcBorders>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PEGUFORM</w:t>
            </w:r>
            <w:proofErr w:type="spellEnd"/>
            <w:r w:rsidRPr="00DE62F6">
              <w:rPr>
                <w:b/>
              </w:rPr>
              <w:t xml:space="preserve"> BOHEMIA,</w:t>
            </w:r>
          </w:p>
          <w:p w:rsidR="00F43547" w:rsidRPr="00DE62F6" w:rsidRDefault="00F43547" w:rsidP="00E52E7F">
            <w:pPr>
              <w:spacing w:line="240" w:lineRule="auto"/>
              <w:rPr>
                <w:b/>
              </w:rPr>
            </w:pPr>
            <w:r w:rsidRPr="00DE62F6">
              <w:rPr>
                <w:b/>
              </w:rPr>
              <w:t>k.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4 000 000</w:t>
            </w:r>
          </w:p>
        </w:tc>
        <w:tc>
          <w:tcPr>
            <w:tcW w:w="2406" w:type="dxa"/>
          </w:tcPr>
          <w:p w:rsidR="00F43547" w:rsidRDefault="00F43547" w:rsidP="00E52E7F">
            <w:pPr>
              <w:spacing w:line="240" w:lineRule="auto"/>
              <w:jc w:val="center"/>
            </w:pPr>
            <w:r>
              <w:t>Gumárenský</w:t>
            </w:r>
          </w:p>
          <w:p w:rsidR="00F43547" w:rsidRDefault="00F43547" w:rsidP="00E52E7F">
            <w:pPr>
              <w:spacing w:line="240" w:lineRule="auto"/>
              <w:jc w:val="center"/>
            </w:pPr>
            <w:r>
              <w:t>a plastikářský</w:t>
            </w:r>
          </w:p>
        </w:tc>
        <w:tc>
          <w:tcPr>
            <w:tcW w:w="0" w:type="auto"/>
          </w:tcPr>
          <w:p w:rsidR="00F43547" w:rsidRDefault="00F43547" w:rsidP="00E52E7F">
            <w:pPr>
              <w:spacing w:line="240" w:lineRule="auto"/>
              <w:jc w:val="center"/>
            </w:pPr>
            <w:r>
              <w:t>Liberec</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PRECIOSA,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3 580 727</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Default="00F43547" w:rsidP="00E52E7F">
            <w:pPr>
              <w:spacing w:line="240" w:lineRule="auto"/>
              <w:rPr>
                <w:b/>
              </w:rPr>
            </w:pPr>
            <w:r>
              <w:rPr>
                <w:b/>
              </w:rPr>
              <w:t xml:space="preserve">Lucas </w:t>
            </w:r>
            <w:proofErr w:type="spellStart"/>
            <w:r>
              <w:rPr>
                <w:b/>
              </w:rPr>
              <w:t>Varity</w:t>
            </w:r>
            <w:proofErr w:type="spellEnd"/>
            <w:r>
              <w:rPr>
                <w:b/>
              </w:rPr>
              <w:t xml:space="preserve"> s.r.o. </w:t>
            </w:r>
          </w:p>
          <w:p w:rsidR="00F43547" w:rsidRPr="00DE62F6" w:rsidRDefault="00F43547" w:rsidP="00E52E7F">
            <w:pPr>
              <w:spacing w:line="240" w:lineRule="auto"/>
              <w:rPr>
                <w:b/>
              </w:rPr>
            </w:pPr>
            <w:r>
              <w:rPr>
                <w:b/>
              </w:rPr>
              <w:t>Jablonec n. N.</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3 192 966</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CRYSTALEX</w:t>
            </w:r>
            <w:proofErr w:type="spellEnd"/>
            <w:r w:rsidRPr="00DE62F6">
              <w:rPr>
                <w:b/>
              </w:rPr>
              <w:t xml:space="preserve">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1 956 378</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LUCAS AUTOBRZDY,</w:t>
            </w:r>
          </w:p>
          <w:p w:rsidR="00F43547" w:rsidRPr="00DE62F6" w:rsidRDefault="00F43547" w:rsidP="00E52E7F">
            <w:pPr>
              <w:spacing w:line="240" w:lineRule="auto"/>
              <w:rPr>
                <w:b/>
              </w:rPr>
            </w:pPr>
            <w:r w:rsidRPr="00DE62F6">
              <w:rPr>
                <w:b/>
              </w:rPr>
              <w:t xml:space="preserve">s.r.o. </w:t>
            </w:r>
            <w:proofErr w:type="spellStart"/>
            <w:r w:rsidRPr="00DE62F6">
              <w:rPr>
                <w:b/>
              </w:rPr>
              <w:t>JBC</w:t>
            </w:r>
            <w:proofErr w:type="spellEnd"/>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1 876 780</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Default="00F43547" w:rsidP="00E52E7F">
            <w:pPr>
              <w:spacing w:line="240" w:lineRule="auto"/>
              <w:rPr>
                <w:b/>
              </w:rPr>
            </w:pPr>
            <w:r>
              <w:rPr>
                <w:b/>
              </w:rPr>
              <w:t xml:space="preserve">GRUPO </w:t>
            </w:r>
            <w:proofErr w:type="spellStart"/>
            <w:r>
              <w:rPr>
                <w:b/>
              </w:rPr>
              <w:t>ANTOLIN</w:t>
            </w:r>
            <w:proofErr w:type="spellEnd"/>
          </w:p>
          <w:p w:rsidR="00F43547" w:rsidRPr="00DE62F6" w:rsidRDefault="00F43547" w:rsidP="00E52E7F">
            <w:pPr>
              <w:spacing w:line="240" w:lineRule="auto"/>
              <w:rPr>
                <w:b/>
              </w:rPr>
            </w:pPr>
            <w:r>
              <w:rPr>
                <w:b/>
              </w:rPr>
              <w:t xml:space="preserve">BOHEMIA a. s. </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1 633 669</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Liberec</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proofErr w:type="spellStart"/>
            <w:r w:rsidRPr="00DE62F6">
              <w:rPr>
                <w:b/>
              </w:rPr>
              <w:t>DIAMO</w:t>
            </w:r>
            <w:proofErr w:type="spellEnd"/>
            <w:r w:rsidRPr="00DE62F6">
              <w:rPr>
                <w:b/>
              </w:rPr>
              <w:t>, státní podnik</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1 561 667</w:t>
            </w:r>
          </w:p>
        </w:tc>
        <w:tc>
          <w:tcPr>
            <w:tcW w:w="2406" w:type="dxa"/>
          </w:tcPr>
          <w:p w:rsidR="00F43547" w:rsidRDefault="00F43547" w:rsidP="00E52E7F">
            <w:pPr>
              <w:spacing w:line="240" w:lineRule="auto"/>
              <w:jc w:val="center"/>
            </w:pPr>
            <w:r>
              <w:t>Dobývání nerostných</w:t>
            </w:r>
          </w:p>
          <w:p w:rsidR="00F43547" w:rsidRDefault="00F43547" w:rsidP="00E52E7F">
            <w:pPr>
              <w:spacing w:line="240" w:lineRule="auto"/>
              <w:jc w:val="center"/>
            </w:pPr>
            <w:r>
              <w:t>surovin</w:t>
            </w:r>
          </w:p>
        </w:tc>
        <w:tc>
          <w:tcPr>
            <w:tcW w:w="0" w:type="auto"/>
          </w:tcPr>
          <w:p w:rsidR="00F43547" w:rsidRDefault="00F43547" w:rsidP="00E52E7F">
            <w:pPr>
              <w:spacing w:line="240" w:lineRule="auto"/>
              <w:jc w:val="center"/>
            </w:pPr>
            <w:r>
              <w:t>Česká Lípa</w:t>
            </w:r>
          </w:p>
        </w:tc>
      </w:tr>
      <w:tr w:rsidR="00F43547" w:rsidTr="004535B3">
        <w:tc>
          <w:tcPr>
            <w:tcW w:w="3227" w:type="dxa"/>
            <w:tcBorders>
              <w:right w:val="single" w:sz="24" w:space="0" w:color="auto"/>
            </w:tcBorders>
            <w:shd w:val="clear" w:color="auto" w:fill="DAEEF3" w:themeFill="accent5" w:themeFillTint="33"/>
          </w:tcPr>
          <w:p w:rsidR="00F43547" w:rsidRDefault="00F43547" w:rsidP="00E52E7F">
            <w:pPr>
              <w:spacing w:line="240" w:lineRule="auto"/>
              <w:rPr>
                <w:b/>
              </w:rPr>
            </w:pPr>
            <w:r>
              <w:rPr>
                <w:b/>
              </w:rPr>
              <w:t>Technolen t. t., a. s.</w:t>
            </w:r>
          </w:p>
          <w:p w:rsidR="00F43547" w:rsidRPr="00DE62F6" w:rsidRDefault="00F43547" w:rsidP="00E52E7F">
            <w:pPr>
              <w:spacing w:line="240" w:lineRule="auto"/>
              <w:rPr>
                <w:b/>
              </w:rPr>
            </w:pPr>
            <w:r>
              <w:rPr>
                <w:b/>
              </w:rPr>
              <w:t>Lomnice n. P.</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1 390 799</w:t>
            </w:r>
          </w:p>
        </w:tc>
        <w:tc>
          <w:tcPr>
            <w:tcW w:w="2406" w:type="dxa"/>
          </w:tcPr>
          <w:p w:rsidR="00F43547" w:rsidRDefault="00F43547" w:rsidP="00E52E7F">
            <w:pPr>
              <w:spacing w:line="240" w:lineRule="auto"/>
              <w:jc w:val="center"/>
            </w:pPr>
            <w:r>
              <w:t>Textilní a oděvní</w:t>
            </w:r>
          </w:p>
        </w:tc>
        <w:tc>
          <w:tcPr>
            <w:tcW w:w="0" w:type="auto"/>
          </w:tcPr>
          <w:p w:rsidR="00F43547" w:rsidRDefault="00F43547" w:rsidP="00E52E7F">
            <w:pPr>
              <w:spacing w:line="240" w:lineRule="auto"/>
              <w:jc w:val="center"/>
            </w:pPr>
            <w:r>
              <w:t>Semily</w:t>
            </w:r>
          </w:p>
        </w:tc>
      </w:tr>
      <w:tr w:rsidR="00F43547" w:rsidTr="004535B3">
        <w:tc>
          <w:tcPr>
            <w:tcW w:w="3227" w:type="dxa"/>
            <w:tcBorders>
              <w:right w:val="single" w:sz="24" w:space="0" w:color="auto"/>
            </w:tcBorders>
            <w:shd w:val="clear" w:color="auto" w:fill="DAEEF3" w:themeFill="accent5" w:themeFillTint="33"/>
          </w:tcPr>
          <w:p w:rsidR="00F43547" w:rsidRPr="00DE62F6" w:rsidRDefault="00F43547" w:rsidP="00E52E7F">
            <w:pPr>
              <w:spacing w:line="240" w:lineRule="auto"/>
              <w:rPr>
                <w:b/>
              </w:rPr>
            </w:pPr>
            <w:r w:rsidRPr="00DE62F6">
              <w:rPr>
                <w:b/>
              </w:rPr>
              <w:t>ORNELA a. s.</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1 325 751</w:t>
            </w:r>
          </w:p>
        </w:tc>
        <w:tc>
          <w:tcPr>
            <w:tcW w:w="2406" w:type="dxa"/>
          </w:tcPr>
          <w:p w:rsidR="00F43547" w:rsidRDefault="00F43547" w:rsidP="00E52E7F">
            <w:pPr>
              <w:spacing w:line="240" w:lineRule="auto"/>
              <w:jc w:val="center"/>
            </w:pPr>
            <w:proofErr w:type="spellStart"/>
            <w:r>
              <w:t>SSH</w:t>
            </w:r>
            <w:proofErr w:type="spellEnd"/>
          </w:p>
        </w:tc>
        <w:tc>
          <w:tcPr>
            <w:tcW w:w="0" w:type="auto"/>
          </w:tcPr>
          <w:p w:rsidR="00F43547" w:rsidRDefault="00F43547" w:rsidP="00E52E7F">
            <w:pPr>
              <w:spacing w:line="240" w:lineRule="auto"/>
              <w:jc w:val="center"/>
            </w:pPr>
            <w:r>
              <w:t>Jablonec nad Nisou</w:t>
            </w:r>
          </w:p>
        </w:tc>
      </w:tr>
      <w:tr w:rsidR="00F43547" w:rsidTr="004535B3">
        <w:tc>
          <w:tcPr>
            <w:tcW w:w="3227" w:type="dxa"/>
            <w:tcBorders>
              <w:right w:val="single" w:sz="24" w:space="0" w:color="auto"/>
            </w:tcBorders>
            <w:shd w:val="clear" w:color="auto" w:fill="DAEEF3" w:themeFill="accent5" w:themeFillTint="33"/>
          </w:tcPr>
          <w:p w:rsidR="00F43547" w:rsidRDefault="00F43547" w:rsidP="00E52E7F">
            <w:pPr>
              <w:spacing w:line="240" w:lineRule="auto"/>
              <w:rPr>
                <w:b/>
              </w:rPr>
            </w:pPr>
            <w:proofErr w:type="spellStart"/>
            <w:r>
              <w:rPr>
                <w:b/>
              </w:rPr>
              <w:t>Monroe</w:t>
            </w:r>
            <w:proofErr w:type="spellEnd"/>
            <w:r>
              <w:rPr>
                <w:b/>
              </w:rPr>
              <w:t xml:space="preserve"> </w:t>
            </w:r>
            <w:proofErr w:type="spellStart"/>
            <w:r>
              <w:rPr>
                <w:b/>
              </w:rPr>
              <w:t>Czechia</w:t>
            </w:r>
            <w:proofErr w:type="spellEnd"/>
            <w:r>
              <w:rPr>
                <w:b/>
              </w:rPr>
              <w:t xml:space="preserve"> s.r.o.</w:t>
            </w:r>
          </w:p>
          <w:p w:rsidR="00F43547" w:rsidRPr="00DE62F6" w:rsidRDefault="00F43547" w:rsidP="00E52E7F">
            <w:pPr>
              <w:spacing w:line="240" w:lineRule="auto"/>
              <w:rPr>
                <w:b/>
              </w:rPr>
            </w:pPr>
            <w:r>
              <w:rPr>
                <w:b/>
              </w:rPr>
              <w:t>Hodkovice</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1 181 008</w:t>
            </w:r>
          </w:p>
        </w:tc>
        <w:tc>
          <w:tcPr>
            <w:tcW w:w="2406" w:type="dxa"/>
          </w:tcPr>
          <w:p w:rsidR="00F43547" w:rsidRDefault="00F43547" w:rsidP="00E52E7F">
            <w:pPr>
              <w:spacing w:line="240" w:lineRule="auto"/>
              <w:jc w:val="center"/>
            </w:pPr>
            <w:r>
              <w:t>Dopravní prostředky</w:t>
            </w:r>
          </w:p>
          <w:p w:rsidR="00F43547" w:rsidRDefault="00F43547" w:rsidP="00E52E7F">
            <w:pPr>
              <w:spacing w:line="240" w:lineRule="auto"/>
              <w:jc w:val="center"/>
            </w:pPr>
            <w:r>
              <w:t>a související komponenty</w:t>
            </w:r>
          </w:p>
        </w:tc>
        <w:tc>
          <w:tcPr>
            <w:tcW w:w="0" w:type="auto"/>
          </w:tcPr>
          <w:p w:rsidR="00F43547" w:rsidRDefault="00F43547" w:rsidP="00E52E7F">
            <w:pPr>
              <w:spacing w:line="240" w:lineRule="auto"/>
              <w:jc w:val="center"/>
            </w:pPr>
            <w:r>
              <w:t>Liberec</w:t>
            </w:r>
          </w:p>
        </w:tc>
      </w:tr>
      <w:tr w:rsidR="00F43547" w:rsidTr="004535B3">
        <w:tc>
          <w:tcPr>
            <w:tcW w:w="3227" w:type="dxa"/>
            <w:tcBorders>
              <w:bottom w:val="single" w:sz="24" w:space="0" w:color="auto"/>
              <w:right w:val="single" w:sz="24" w:space="0" w:color="auto"/>
            </w:tcBorders>
            <w:shd w:val="clear" w:color="auto" w:fill="DAEEF3" w:themeFill="accent5" w:themeFillTint="33"/>
          </w:tcPr>
          <w:p w:rsidR="00F43547" w:rsidRDefault="00F43547" w:rsidP="00E52E7F">
            <w:pPr>
              <w:spacing w:line="240" w:lineRule="auto"/>
              <w:rPr>
                <w:b/>
              </w:rPr>
            </w:pPr>
            <w:proofErr w:type="spellStart"/>
            <w:r>
              <w:rPr>
                <w:b/>
              </w:rPr>
              <w:t>KNORR-BREMSE</w:t>
            </w:r>
            <w:proofErr w:type="spellEnd"/>
            <w:r>
              <w:rPr>
                <w:b/>
              </w:rPr>
              <w:t xml:space="preserve"> s.r.o.</w:t>
            </w:r>
          </w:p>
          <w:p w:rsidR="00F43547" w:rsidRPr="00DE62F6" w:rsidRDefault="00F43547" w:rsidP="00E52E7F">
            <w:pPr>
              <w:spacing w:line="240" w:lineRule="auto"/>
              <w:rPr>
                <w:b/>
              </w:rPr>
            </w:pPr>
            <w:r>
              <w:rPr>
                <w:b/>
              </w:rPr>
              <w:t>Hejnice</w:t>
            </w:r>
          </w:p>
        </w:tc>
        <w:tc>
          <w:tcPr>
            <w:tcW w:w="1559" w:type="dxa"/>
            <w:tcBorders>
              <w:left w:val="single" w:sz="24" w:space="0" w:color="auto"/>
            </w:tcBorders>
            <w:shd w:val="clear" w:color="auto" w:fill="B2A1C7" w:themeFill="accent4" w:themeFillTint="99"/>
          </w:tcPr>
          <w:p w:rsidR="00F43547" w:rsidRDefault="00F43547" w:rsidP="00E52E7F">
            <w:pPr>
              <w:spacing w:line="240" w:lineRule="auto"/>
              <w:jc w:val="center"/>
            </w:pPr>
            <w:r>
              <w:t>1 090 735</w:t>
            </w:r>
          </w:p>
        </w:tc>
        <w:tc>
          <w:tcPr>
            <w:tcW w:w="2406" w:type="dxa"/>
          </w:tcPr>
          <w:p w:rsidR="00F43547" w:rsidRDefault="00F43547" w:rsidP="00E52E7F">
            <w:pPr>
              <w:spacing w:line="240" w:lineRule="auto"/>
              <w:jc w:val="center"/>
            </w:pPr>
            <w:proofErr w:type="spellStart"/>
            <w:r>
              <w:t>DPSK</w:t>
            </w:r>
            <w:proofErr w:type="spellEnd"/>
          </w:p>
        </w:tc>
        <w:tc>
          <w:tcPr>
            <w:tcW w:w="0" w:type="auto"/>
          </w:tcPr>
          <w:p w:rsidR="00F43547" w:rsidRDefault="00F43547" w:rsidP="00E52E7F">
            <w:pPr>
              <w:spacing w:line="240" w:lineRule="auto"/>
              <w:jc w:val="center"/>
            </w:pPr>
            <w:r>
              <w:t>Liberec</w:t>
            </w:r>
          </w:p>
        </w:tc>
      </w:tr>
    </w:tbl>
    <w:p w:rsidR="00F43547" w:rsidRPr="008C1287" w:rsidRDefault="00F43547" w:rsidP="00F43547">
      <w:pPr>
        <w:spacing w:line="240" w:lineRule="auto"/>
        <w:rPr>
          <w:i/>
          <w:sz w:val="20"/>
          <w:szCs w:val="20"/>
        </w:rPr>
      </w:pPr>
      <w:r w:rsidRPr="00440C3E">
        <w:rPr>
          <w:sz w:val="20"/>
          <w:szCs w:val="20"/>
        </w:rPr>
        <w:t xml:space="preserve">Zdroj: </w:t>
      </w:r>
      <w:r w:rsidRPr="00F41494">
        <w:rPr>
          <w:sz w:val="20"/>
          <w:szCs w:val="20"/>
        </w:rPr>
        <w:t>Ekonomické problémy transformace hospodářství České republiky s přihlédnutím ke specifikům Euroregionu Nisa. -- 4. díl, s. 196-216.:</w:t>
      </w:r>
      <w:r w:rsidRPr="00440C3E">
        <w:rPr>
          <w:sz w:val="20"/>
          <w:szCs w:val="20"/>
        </w:rPr>
        <w:t xml:space="preserve"> </w:t>
      </w:r>
      <w:r>
        <w:rPr>
          <w:i/>
          <w:sz w:val="20"/>
          <w:szCs w:val="20"/>
        </w:rPr>
        <w:t>Charakteristika průmyslového rozvoje Libereckého kraje (2003): upravil PECHÁČEK, T.</w:t>
      </w:r>
      <w:r>
        <w:rPr>
          <w:i/>
          <w:sz w:val="20"/>
          <w:szCs w:val="20"/>
        </w:rPr>
        <w:br w:type="page"/>
      </w:r>
    </w:p>
    <w:p w:rsidR="00F43547" w:rsidRDefault="00F43547" w:rsidP="00F43547">
      <w:pPr>
        <w:ind w:firstLine="709"/>
      </w:pPr>
      <w:r>
        <w:lastRenderedPageBreak/>
        <w:t xml:space="preserve">Co se týče počtu ekonomických subjektů v okresech Libereckého kraje, se na druhém místě umístil </w:t>
      </w:r>
      <w:r w:rsidRPr="007A73ED">
        <w:rPr>
          <w:b/>
        </w:rPr>
        <w:t>okres Jablonec nad Nisou</w:t>
      </w:r>
      <w:r>
        <w:t xml:space="preserve">. Zde působilo 15 ekonomických subjektů podnikajících v oblasti průmyslové výroby. V odvětví </w:t>
      </w:r>
      <w:proofErr w:type="spellStart"/>
      <w:r>
        <w:t>SSH</w:t>
      </w:r>
      <w:proofErr w:type="spellEnd"/>
      <w:r>
        <w:t xml:space="preserve"> podnikalo 8 subjektů a v odvětví </w:t>
      </w:r>
      <w:proofErr w:type="spellStart"/>
      <w:r>
        <w:t>DPSK</w:t>
      </w:r>
      <w:proofErr w:type="spellEnd"/>
      <w:r>
        <w:t xml:space="preserve"> sedm. V oblasti </w:t>
      </w:r>
      <w:proofErr w:type="spellStart"/>
      <w:r>
        <w:t>SSH</w:t>
      </w:r>
      <w:proofErr w:type="spellEnd"/>
      <w:r>
        <w:t xml:space="preserve"> měla největší význam společnost PRECIOSA sídlící přímo v Jablonci nad Nisou a její spřátelená společnost ORNELA. Za odvětví </w:t>
      </w:r>
      <w:proofErr w:type="spellStart"/>
      <w:r>
        <w:t>DPSK</w:t>
      </w:r>
      <w:proofErr w:type="spellEnd"/>
      <w:r>
        <w:t xml:space="preserve"> měla nejvýznamnější postavení společnost Lucas </w:t>
      </w:r>
      <w:proofErr w:type="spellStart"/>
      <w:r>
        <w:t>Varity</w:t>
      </w:r>
      <w:proofErr w:type="spellEnd"/>
      <w:r>
        <w:t xml:space="preserve"> sídlící taktéž přímo ve městě Jablonec nad Nisou. </w:t>
      </w:r>
    </w:p>
    <w:p w:rsidR="00F43547" w:rsidRDefault="00F43547" w:rsidP="00F43547">
      <w:pPr>
        <w:ind w:firstLine="709"/>
      </w:pPr>
      <w:r>
        <w:t xml:space="preserve">Nezanedbatelné množství průmyslových podniků působilo také na území </w:t>
      </w:r>
      <w:r w:rsidRPr="007A73ED">
        <w:rPr>
          <w:b/>
        </w:rPr>
        <w:t>okresu Česká Lípa</w:t>
      </w:r>
      <w:r>
        <w:t xml:space="preserve">. Z celkových 12 subjektů působily 4 v odvětví </w:t>
      </w:r>
      <w:proofErr w:type="spellStart"/>
      <w:r>
        <w:t>DPSK</w:t>
      </w:r>
      <w:proofErr w:type="spellEnd"/>
      <w:r>
        <w:t xml:space="preserve">, tři podniky v odvětví TOK, po dvou podnicích v odvětvích </w:t>
      </w:r>
      <w:proofErr w:type="spellStart"/>
      <w:r>
        <w:t>SSH</w:t>
      </w:r>
      <w:proofErr w:type="spellEnd"/>
      <w:r>
        <w:t xml:space="preserve"> a dobývání nerostných surovin. Jedna firma podnikala v gumárenském a plastikářském průmyslu. Tou firmou byla </w:t>
      </w:r>
      <w:proofErr w:type="spellStart"/>
      <w:r>
        <w:t>Rekufol</w:t>
      </w:r>
      <w:proofErr w:type="spellEnd"/>
      <w:r>
        <w:t xml:space="preserve"> spol. s.r.o. zabývající se výrobou plastových obalů, hadic, trubek a dalších plastových vý</w:t>
      </w:r>
      <w:r w:rsidR="00313797">
        <w:t>robků podobné povahy. V</w:t>
      </w:r>
      <w:r>
        <w:t xml:space="preserve"> </w:t>
      </w:r>
      <w:proofErr w:type="spellStart"/>
      <w:r>
        <w:t>DPSK</w:t>
      </w:r>
      <w:proofErr w:type="spellEnd"/>
      <w:r>
        <w:t xml:space="preserve"> lze považovat za nejvýznamnější firmu v okrese </w:t>
      </w:r>
      <w:proofErr w:type="spellStart"/>
      <w:r>
        <w:t>Delphi</w:t>
      </w:r>
      <w:proofErr w:type="spellEnd"/>
      <w:r>
        <w:t xml:space="preserve"> Packard Electric. V odvětví TOK je to jednoznačně </w:t>
      </w:r>
      <w:proofErr w:type="spellStart"/>
      <w:r>
        <w:t>JOHNSONS</w:t>
      </w:r>
      <w:proofErr w:type="spellEnd"/>
      <w:r>
        <w:t xml:space="preserve"> CONTROLS a v dobývání nerostných surovin nechvalně známý státní podnik </w:t>
      </w:r>
      <w:proofErr w:type="spellStart"/>
      <w:r>
        <w:t>DIAMO</w:t>
      </w:r>
      <w:proofErr w:type="spellEnd"/>
      <w:r>
        <w:t xml:space="preserve">. </w:t>
      </w:r>
    </w:p>
    <w:p w:rsidR="00FE32B9" w:rsidRPr="006D0AD2" w:rsidRDefault="00F43547" w:rsidP="006D0AD2">
      <w:pPr>
        <w:ind w:firstLine="709"/>
      </w:pPr>
      <w:r>
        <w:t>V </w:t>
      </w:r>
      <w:r w:rsidRPr="007A73ED">
        <w:rPr>
          <w:b/>
        </w:rPr>
        <w:t>okrese Semily</w:t>
      </w:r>
      <w:r>
        <w:t xml:space="preserve"> působil ve sledovaném roce nejmenší počet ekonomických subjektů průmyslového charakteru a to sedm. Čtyři v odvětví TOK, dva za </w:t>
      </w:r>
      <w:proofErr w:type="spellStart"/>
      <w:r>
        <w:t>DPSK</w:t>
      </w:r>
      <w:proofErr w:type="spellEnd"/>
      <w:r>
        <w:t xml:space="preserve"> a jeden v </w:t>
      </w:r>
      <w:proofErr w:type="spellStart"/>
      <w:r>
        <w:t>SSH</w:t>
      </w:r>
      <w:proofErr w:type="spellEnd"/>
      <w:r>
        <w:t xml:space="preserve">. Firma </w:t>
      </w:r>
      <w:proofErr w:type="spellStart"/>
      <w:r>
        <w:t>HYBLER</w:t>
      </w:r>
      <w:proofErr w:type="spellEnd"/>
      <w:r>
        <w:t xml:space="preserve"> působila v oblasti TOK a zabývala se převážně výrobou bavlněných tkanin pro různé účely. V odvětví dopravních prostředků to byla společnost </w:t>
      </w:r>
      <w:proofErr w:type="spellStart"/>
      <w:r>
        <w:t>EPRONA</w:t>
      </w:r>
      <w:proofErr w:type="spellEnd"/>
      <w:r>
        <w:t xml:space="preserve"> sídlící v Rokytnici nad Jizerou zabývající se vývojem a výrobou nabíjecí a napájecí elektrotechniky. Za sklářský průmysl jmenujme jedinou firmu působící v tomto odvětví a to SKLÁRNA A MINIPIVOVAR NOVOSAD A SYN v </w:t>
      </w:r>
      <w:proofErr w:type="spellStart"/>
      <w:r>
        <w:t>Harachově</w:t>
      </w:r>
      <w:proofErr w:type="spellEnd"/>
      <w:r>
        <w:t xml:space="preserve">. </w:t>
      </w:r>
    </w:p>
    <w:p w:rsidR="00BA2694" w:rsidRDefault="003B5B6A" w:rsidP="00635963">
      <w:pPr>
        <w:pStyle w:val="Nadpis1"/>
        <w:numPr>
          <w:ilvl w:val="1"/>
          <w:numId w:val="1"/>
        </w:numPr>
        <w:ind w:left="0" w:firstLine="0"/>
      </w:pPr>
      <w:bookmarkStart w:id="8" w:name="_Toc326431026"/>
      <w:r>
        <w:t>Průmyslová činnost od roku</w:t>
      </w:r>
      <w:r w:rsidR="00F10F6B">
        <w:t xml:space="preserve"> 2001 v Libereckém kraji</w:t>
      </w:r>
      <w:r w:rsidR="001B07AC">
        <w:t xml:space="preserve"> a jeho okresech</w:t>
      </w:r>
      <w:bookmarkEnd w:id="8"/>
    </w:p>
    <w:p w:rsidR="006D0AD2" w:rsidRDefault="000F07CD" w:rsidP="006D0AD2">
      <w:pPr>
        <w:ind w:firstLine="709"/>
      </w:pPr>
      <w:r>
        <w:t>V roce</w:t>
      </w:r>
      <w:r w:rsidR="00B1678A">
        <w:t xml:space="preserve"> 2000 </w:t>
      </w:r>
      <w:r w:rsidR="00893F58">
        <w:t xml:space="preserve">a 2001 </w:t>
      </w:r>
      <w:r w:rsidR="00B1678A">
        <w:t>už žádný z okresů L</w:t>
      </w:r>
      <w:r w:rsidR="004E1E5C">
        <w:t>ibereckého kraje nepřekročil 50</w:t>
      </w:r>
      <w:r w:rsidR="00B1678A">
        <w:t>% míru zaměstnanosti v průmyslu, což bylo dáno především odlivem pracovních sil do terciálního sektoru národního hospodářství, ale působily zde i jiné faktory. Je však vidět, že ačkoliv podíl průmyslu na celkovém hospodářství České republiky klesal, Li</w:t>
      </w:r>
      <w:r w:rsidR="000D7B80">
        <w:t>berecký kraj byl pořád zaměřen na průmyslovou výrobu (index specializace 1,2). V České republice mělo největší podíl na výrobě ve zpracovatelském průmyslu strojírenství (5,4 %). Totéž platí i pro Liberecký kraj, kde plných 7,3 % pracovníků pr</w:t>
      </w:r>
      <w:r>
        <w:t xml:space="preserve">acovalo ve strojírenství a také v průmyslu sklářském a stavebních hmot (dále jen </w:t>
      </w:r>
      <w:proofErr w:type="spellStart"/>
      <w:r>
        <w:t>SSH</w:t>
      </w:r>
      <w:proofErr w:type="spellEnd"/>
      <w:r>
        <w:t>)</w:t>
      </w:r>
      <w:r w:rsidR="000D7B80">
        <w:t xml:space="preserve">. </w:t>
      </w:r>
      <w:r w:rsidR="006D0AD2">
        <w:br w:type="page"/>
      </w:r>
    </w:p>
    <w:p w:rsidR="006B7B24" w:rsidRDefault="000D7B80" w:rsidP="00B1678A">
      <w:pPr>
        <w:ind w:firstLine="709"/>
      </w:pPr>
      <w:r>
        <w:lastRenderedPageBreak/>
        <w:t>Jediným odvětvím zpracovatelského průmyslu, kde došlo k překročení indexu specializace</w:t>
      </w:r>
      <w:r w:rsidR="00C26454">
        <w:t>, byl pr</w:t>
      </w:r>
      <w:r w:rsidR="000F07CD">
        <w:t xml:space="preserve">ůmysl </w:t>
      </w:r>
      <w:proofErr w:type="spellStart"/>
      <w:r w:rsidR="000F07CD">
        <w:t>SSH</w:t>
      </w:r>
      <w:proofErr w:type="spellEnd"/>
      <w:r w:rsidR="00C26454">
        <w:t xml:space="preserve">. S indexem specializace 4,1 je zřetelně vidět, že Liberecký kraj se orientoval výhradně na průmysl </w:t>
      </w:r>
      <w:proofErr w:type="spellStart"/>
      <w:r w:rsidR="00C26454">
        <w:t>SSH</w:t>
      </w:r>
      <w:proofErr w:type="spellEnd"/>
      <w:r w:rsidR="00C26454">
        <w:t xml:space="preserve"> a ostatní odvětví měla pouze druhotný podíl. Je třeba ještě zmínit strojírenství a odvětví T</w:t>
      </w:r>
      <w:r w:rsidR="000F07CD">
        <w:t>OK, která dohromady měla také vě</w:t>
      </w:r>
      <w:r w:rsidR="00C26454">
        <w:t xml:space="preserve">tší podíl na hospodářství v Libereckém kraji (každé odvětví s indexem specializace 1,0). </w:t>
      </w:r>
    </w:p>
    <w:p w:rsidR="00C26454" w:rsidRDefault="00C26454" w:rsidP="00B1678A">
      <w:pPr>
        <w:ind w:firstLine="709"/>
      </w:pPr>
    </w:p>
    <w:p w:rsidR="00741181" w:rsidRDefault="0079338F" w:rsidP="00741181">
      <w:pPr>
        <w:pStyle w:val="Bezmezer"/>
        <w:spacing w:line="240" w:lineRule="auto"/>
        <w:rPr>
          <w:b/>
          <w:sz w:val="22"/>
          <w:szCs w:val="22"/>
        </w:rPr>
      </w:pPr>
      <w:r>
        <w:rPr>
          <w:b/>
          <w:sz w:val="22"/>
          <w:szCs w:val="22"/>
        </w:rPr>
        <w:t>Tab. 9</w:t>
      </w:r>
      <w:r w:rsidR="00484697" w:rsidRPr="00741181">
        <w:rPr>
          <w:b/>
          <w:sz w:val="22"/>
          <w:szCs w:val="22"/>
        </w:rPr>
        <w:t>: Počet</w:t>
      </w:r>
      <w:r w:rsidR="002F2958">
        <w:rPr>
          <w:b/>
          <w:sz w:val="22"/>
          <w:szCs w:val="22"/>
        </w:rPr>
        <w:t xml:space="preserve"> ekonomicky aktivních podle odvětví národního hospodářství</w:t>
      </w:r>
    </w:p>
    <w:p w:rsidR="00741181" w:rsidRPr="00741181" w:rsidRDefault="002F2958" w:rsidP="00741181">
      <w:pPr>
        <w:pStyle w:val="Bezmezer"/>
        <w:spacing w:line="240" w:lineRule="auto"/>
        <w:rPr>
          <w:b/>
          <w:sz w:val="22"/>
          <w:szCs w:val="22"/>
        </w:rPr>
      </w:pPr>
      <w:r>
        <w:rPr>
          <w:b/>
          <w:sz w:val="22"/>
          <w:szCs w:val="22"/>
        </w:rPr>
        <w:t>k 1. 3. 2001</w:t>
      </w:r>
      <w:r w:rsidR="00D83AC5">
        <w:rPr>
          <w:b/>
          <w:sz w:val="22"/>
          <w:szCs w:val="22"/>
        </w:rPr>
        <w:t xml:space="preserve"> v ČR a Libereckém kraji</w:t>
      </w:r>
    </w:p>
    <w:tbl>
      <w:tblPr>
        <w:tblStyle w:val="Mkatabulky"/>
        <w:tblW w:w="0" w:type="auto"/>
        <w:tblBorders>
          <w:top w:val="single" w:sz="24" w:space="0" w:color="auto"/>
          <w:left w:val="single" w:sz="24" w:space="0" w:color="auto"/>
          <w:bottom w:val="single" w:sz="24" w:space="0" w:color="auto"/>
          <w:right w:val="single" w:sz="24" w:space="0" w:color="auto"/>
          <w:insideV w:val="single" w:sz="24" w:space="0" w:color="auto"/>
        </w:tblBorders>
        <w:tblLook w:val="04A0" w:firstRow="1" w:lastRow="0" w:firstColumn="1" w:lastColumn="0" w:noHBand="0" w:noVBand="1"/>
      </w:tblPr>
      <w:tblGrid>
        <w:gridCol w:w="2443"/>
        <w:gridCol w:w="1176"/>
        <w:gridCol w:w="636"/>
        <w:gridCol w:w="996"/>
        <w:gridCol w:w="636"/>
        <w:gridCol w:w="516"/>
      </w:tblGrid>
      <w:tr w:rsidR="002F2958" w:rsidTr="00910E77">
        <w:trPr>
          <w:trHeight w:val="210"/>
        </w:trPr>
        <w:tc>
          <w:tcPr>
            <w:tcW w:w="0" w:type="auto"/>
            <w:vMerge w:val="restart"/>
            <w:tcBorders>
              <w:top w:val="single" w:sz="24" w:space="0" w:color="auto"/>
              <w:bottom w:val="single" w:sz="4" w:space="0" w:color="auto"/>
            </w:tcBorders>
            <w:shd w:val="clear" w:color="auto" w:fill="B2A1C7" w:themeFill="accent4" w:themeFillTint="99"/>
          </w:tcPr>
          <w:p w:rsidR="002F2958" w:rsidRDefault="002F2958" w:rsidP="006B7B24">
            <w:pPr>
              <w:spacing w:line="240" w:lineRule="auto"/>
              <w:jc w:val="center"/>
            </w:pPr>
            <w:r>
              <w:t xml:space="preserve">Odvětví </w:t>
            </w:r>
            <w:proofErr w:type="spellStart"/>
            <w:r>
              <w:t>NH</w:t>
            </w:r>
            <w:proofErr w:type="spellEnd"/>
          </w:p>
        </w:tc>
        <w:tc>
          <w:tcPr>
            <w:tcW w:w="0" w:type="auto"/>
            <w:gridSpan w:val="2"/>
            <w:tcBorders>
              <w:top w:val="single" w:sz="24" w:space="0" w:color="auto"/>
              <w:bottom w:val="single" w:sz="4" w:space="0" w:color="auto"/>
            </w:tcBorders>
            <w:shd w:val="clear" w:color="auto" w:fill="B2A1C7" w:themeFill="accent4" w:themeFillTint="99"/>
          </w:tcPr>
          <w:p w:rsidR="002F2958" w:rsidRDefault="002F2958" w:rsidP="006B7B24">
            <w:pPr>
              <w:spacing w:line="240" w:lineRule="auto"/>
              <w:jc w:val="center"/>
            </w:pPr>
            <w:r>
              <w:t>Česká republika</w:t>
            </w:r>
          </w:p>
        </w:tc>
        <w:tc>
          <w:tcPr>
            <w:tcW w:w="0" w:type="auto"/>
            <w:gridSpan w:val="3"/>
            <w:tcBorders>
              <w:top w:val="single" w:sz="24" w:space="0" w:color="auto"/>
              <w:bottom w:val="single" w:sz="4" w:space="0" w:color="auto"/>
            </w:tcBorders>
            <w:shd w:val="clear" w:color="auto" w:fill="B2A1C7" w:themeFill="accent4" w:themeFillTint="99"/>
          </w:tcPr>
          <w:p w:rsidR="002F2958" w:rsidRDefault="002F2958" w:rsidP="006B7B24">
            <w:pPr>
              <w:spacing w:line="240" w:lineRule="auto"/>
              <w:jc w:val="center"/>
            </w:pPr>
            <w:r>
              <w:t>Liberecký kraj</w:t>
            </w:r>
          </w:p>
        </w:tc>
      </w:tr>
      <w:tr w:rsidR="002F2958" w:rsidTr="00910E77">
        <w:trPr>
          <w:trHeight w:val="210"/>
        </w:trPr>
        <w:tc>
          <w:tcPr>
            <w:tcW w:w="0" w:type="auto"/>
            <w:vMerge/>
            <w:tcBorders>
              <w:top w:val="single" w:sz="4" w:space="0" w:color="auto"/>
              <w:bottom w:val="single" w:sz="24" w:space="0" w:color="auto"/>
            </w:tcBorders>
          </w:tcPr>
          <w:p w:rsidR="002F2958" w:rsidRDefault="002F2958" w:rsidP="006B7B24">
            <w:pPr>
              <w:spacing w:line="240" w:lineRule="auto"/>
              <w:jc w:val="center"/>
            </w:pPr>
          </w:p>
        </w:tc>
        <w:tc>
          <w:tcPr>
            <w:tcW w:w="0" w:type="auto"/>
            <w:tcBorders>
              <w:top w:val="single" w:sz="4" w:space="0" w:color="auto"/>
              <w:bottom w:val="single" w:sz="24" w:space="0" w:color="auto"/>
            </w:tcBorders>
            <w:shd w:val="clear" w:color="auto" w:fill="B2A1C7" w:themeFill="accent4" w:themeFillTint="99"/>
          </w:tcPr>
          <w:p w:rsidR="002F2958" w:rsidRDefault="002F2958" w:rsidP="006B7B24">
            <w:pPr>
              <w:spacing w:line="240" w:lineRule="auto"/>
              <w:jc w:val="center"/>
            </w:pPr>
            <w:proofErr w:type="spellStart"/>
            <w:r>
              <w:t>Abs</w:t>
            </w:r>
            <w:proofErr w:type="spellEnd"/>
            <w:r>
              <w:t>.</w:t>
            </w:r>
          </w:p>
        </w:tc>
        <w:tc>
          <w:tcPr>
            <w:tcW w:w="0" w:type="auto"/>
            <w:tcBorders>
              <w:top w:val="single" w:sz="4" w:space="0" w:color="auto"/>
              <w:bottom w:val="single" w:sz="24" w:space="0" w:color="auto"/>
            </w:tcBorders>
            <w:shd w:val="clear" w:color="auto" w:fill="B2A1C7" w:themeFill="accent4" w:themeFillTint="99"/>
          </w:tcPr>
          <w:p w:rsidR="002F2958" w:rsidRDefault="002F2958" w:rsidP="006B7B24">
            <w:pPr>
              <w:spacing w:line="240" w:lineRule="auto"/>
              <w:jc w:val="center"/>
            </w:pPr>
            <w:r>
              <w:t>%</w:t>
            </w:r>
          </w:p>
        </w:tc>
        <w:tc>
          <w:tcPr>
            <w:tcW w:w="0" w:type="auto"/>
            <w:tcBorders>
              <w:top w:val="single" w:sz="4" w:space="0" w:color="auto"/>
              <w:bottom w:val="single" w:sz="24" w:space="0" w:color="auto"/>
            </w:tcBorders>
            <w:shd w:val="clear" w:color="auto" w:fill="B2A1C7" w:themeFill="accent4" w:themeFillTint="99"/>
          </w:tcPr>
          <w:p w:rsidR="002F2958" w:rsidRDefault="002F2958" w:rsidP="006B7B24">
            <w:pPr>
              <w:spacing w:line="240" w:lineRule="auto"/>
              <w:jc w:val="center"/>
            </w:pPr>
            <w:proofErr w:type="spellStart"/>
            <w:r>
              <w:t>Abs</w:t>
            </w:r>
            <w:proofErr w:type="spellEnd"/>
            <w:r>
              <w:t>.</w:t>
            </w:r>
          </w:p>
        </w:tc>
        <w:tc>
          <w:tcPr>
            <w:tcW w:w="0" w:type="auto"/>
            <w:tcBorders>
              <w:top w:val="single" w:sz="4" w:space="0" w:color="auto"/>
              <w:bottom w:val="single" w:sz="24" w:space="0" w:color="auto"/>
            </w:tcBorders>
            <w:shd w:val="clear" w:color="auto" w:fill="B2A1C7" w:themeFill="accent4" w:themeFillTint="99"/>
          </w:tcPr>
          <w:p w:rsidR="002F2958" w:rsidRDefault="002F2958" w:rsidP="006B7B24">
            <w:pPr>
              <w:spacing w:line="240" w:lineRule="auto"/>
              <w:jc w:val="center"/>
            </w:pPr>
            <w:r>
              <w:t>%</w:t>
            </w:r>
          </w:p>
        </w:tc>
        <w:tc>
          <w:tcPr>
            <w:tcW w:w="0" w:type="auto"/>
            <w:tcBorders>
              <w:top w:val="single" w:sz="4" w:space="0" w:color="auto"/>
              <w:bottom w:val="single" w:sz="24" w:space="0" w:color="auto"/>
            </w:tcBorders>
            <w:shd w:val="clear" w:color="auto" w:fill="B2A1C7" w:themeFill="accent4" w:themeFillTint="99"/>
          </w:tcPr>
          <w:p w:rsidR="002F2958" w:rsidRPr="00D17682" w:rsidRDefault="002F2958" w:rsidP="006B7B24">
            <w:pPr>
              <w:spacing w:line="240" w:lineRule="auto"/>
              <w:jc w:val="center"/>
              <w:rPr>
                <w:vertAlign w:val="superscript"/>
              </w:rPr>
            </w:pPr>
            <w:proofErr w:type="spellStart"/>
            <w:r>
              <w:t>Is</w:t>
            </w:r>
            <w:proofErr w:type="spellEnd"/>
            <w:r>
              <w:rPr>
                <w:rStyle w:val="Znakapoznpodarou"/>
              </w:rPr>
              <w:footnoteReference w:id="2"/>
            </w:r>
          </w:p>
        </w:tc>
      </w:tr>
      <w:tr w:rsidR="002F2958" w:rsidTr="00910E77">
        <w:tc>
          <w:tcPr>
            <w:tcW w:w="0" w:type="auto"/>
            <w:tcBorders>
              <w:top w:val="single" w:sz="24" w:space="0" w:color="auto"/>
              <w:bottom w:val="single" w:sz="4" w:space="0" w:color="auto"/>
            </w:tcBorders>
            <w:shd w:val="clear" w:color="auto" w:fill="CCC0D9" w:themeFill="accent4" w:themeFillTint="66"/>
          </w:tcPr>
          <w:p w:rsidR="002F2958" w:rsidRDefault="002F2958" w:rsidP="006B7B24">
            <w:pPr>
              <w:spacing w:line="240" w:lineRule="auto"/>
            </w:pPr>
            <w:r>
              <w:t xml:space="preserve">Z toho </w:t>
            </w:r>
            <w:proofErr w:type="spellStart"/>
            <w:r w:rsidRPr="009875F6">
              <w:rPr>
                <w:b/>
              </w:rPr>
              <w:t>SEKUNDÉR</w:t>
            </w:r>
            <w:proofErr w:type="spellEnd"/>
          </w:p>
        </w:tc>
        <w:tc>
          <w:tcPr>
            <w:tcW w:w="0" w:type="auto"/>
            <w:tcBorders>
              <w:top w:val="single" w:sz="24" w:space="0" w:color="auto"/>
              <w:bottom w:val="single" w:sz="4" w:space="0" w:color="auto"/>
            </w:tcBorders>
          </w:tcPr>
          <w:p w:rsidR="002F2958" w:rsidRDefault="002F2958" w:rsidP="006B7B24">
            <w:pPr>
              <w:spacing w:line="240" w:lineRule="auto"/>
              <w:jc w:val="center"/>
            </w:pPr>
            <w:r>
              <w:t>1 980 672</w:t>
            </w:r>
          </w:p>
        </w:tc>
        <w:tc>
          <w:tcPr>
            <w:tcW w:w="0" w:type="auto"/>
            <w:tcBorders>
              <w:top w:val="single" w:sz="24" w:space="0" w:color="auto"/>
              <w:bottom w:val="single" w:sz="4" w:space="0" w:color="auto"/>
            </w:tcBorders>
          </w:tcPr>
          <w:p w:rsidR="002F2958" w:rsidRDefault="002F2958" w:rsidP="006B7B24">
            <w:pPr>
              <w:spacing w:line="240" w:lineRule="auto"/>
              <w:jc w:val="center"/>
            </w:pPr>
            <w:r>
              <w:t>37,7</w:t>
            </w:r>
          </w:p>
        </w:tc>
        <w:tc>
          <w:tcPr>
            <w:tcW w:w="0" w:type="auto"/>
            <w:tcBorders>
              <w:top w:val="single" w:sz="24" w:space="0" w:color="auto"/>
              <w:bottom w:val="single" w:sz="4" w:space="0" w:color="auto"/>
            </w:tcBorders>
          </w:tcPr>
          <w:p w:rsidR="002F2958" w:rsidRDefault="002F2958" w:rsidP="006B7B24">
            <w:pPr>
              <w:spacing w:line="240" w:lineRule="auto"/>
              <w:jc w:val="center"/>
            </w:pPr>
            <w:r>
              <w:t>104 062</w:t>
            </w:r>
          </w:p>
        </w:tc>
        <w:tc>
          <w:tcPr>
            <w:tcW w:w="0" w:type="auto"/>
            <w:tcBorders>
              <w:top w:val="single" w:sz="24" w:space="0" w:color="auto"/>
              <w:bottom w:val="single" w:sz="4" w:space="0" w:color="auto"/>
            </w:tcBorders>
          </w:tcPr>
          <w:p w:rsidR="002F2958" w:rsidRDefault="002F2958" w:rsidP="006B7B24">
            <w:pPr>
              <w:spacing w:line="240" w:lineRule="auto"/>
              <w:jc w:val="center"/>
            </w:pPr>
            <w:r>
              <w:t>46,2</w:t>
            </w:r>
          </w:p>
        </w:tc>
        <w:tc>
          <w:tcPr>
            <w:tcW w:w="0" w:type="auto"/>
            <w:tcBorders>
              <w:top w:val="single" w:sz="24" w:space="0" w:color="auto"/>
              <w:bottom w:val="single" w:sz="4" w:space="0" w:color="auto"/>
            </w:tcBorders>
          </w:tcPr>
          <w:p w:rsidR="002F2958" w:rsidRDefault="002F2958" w:rsidP="006B7B24">
            <w:pPr>
              <w:spacing w:line="240" w:lineRule="auto"/>
              <w:jc w:val="center"/>
            </w:pPr>
            <w:r>
              <w:t>1,2</w:t>
            </w:r>
          </w:p>
        </w:tc>
      </w:tr>
      <w:tr w:rsidR="002F2958" w:rsidTr="00910E77">
        <w:tc>
          <w:tcPr>
            <w:tcW w:w="0" w:type="auto"/>
            <w:tcBorders>
              <w:top w:val="single" w:sz="4" w:space="0" w:color="auto"/>
              <w:bottom w:val="single" w:sz="24" w:space="0" w:color="auto"/>
            </w:tcBorders>
            <w:shd w:val="clear" w:color="auto" w:fill="CCC0D9" w:themeFill="accent4" w:themeFillTint="66"/>
          </w:tcPr>
          <w:p w:rsidR="002F2958" w:rsidRPr="009875F6" w:rsidRDefault="002F2958" w:rsidP="006B7B24">
            <w:pPr>
              <w:spacing w:line="240" w:lineRule="auto"/>
              <w:rPr>
                <w:b/>
              </w:rPr>
            </w:pPr>
            <w:r>
              <w:t xml:space="preserve">Z toho </w:t>
            </w:r>
            <w:r w:rsidRPr="009875F6">
              <w:rPr>
                <w:b/>
              </w:rPr>
              <w:t>zpracovatelský</w:t>
            </w:r>
          </w:p>
          <w:p w:rsidR="002F2958" w:rsidRDefault="002F2958" w:rsidP="006B7B24">
            <w:pPr>
              <w:spacing w:line="240" w:lineRule="auto"/>
            </w:pPr>
            <w:r w:rsidRPr="009875F6">
              <w:rPr>
                <w:b/>
              </w:rPr>
              <w:t>průmysl</w:t>
            </w:r>
          </w:p>
        </w:tc>
        <w:tc>
          <w:tcPr>
            <w:tcW w:w="0" w:type="auto"/>
            <w:tcBorders>
              <w:top w:val="single" w:sz="4" w:space="0" w:color="auto"/>
              <w:bottom w:val="single" w:sz="24" w:space="0" w:color="auto"/>
            </w:tcBorders>
          </w:tcPr>
          <w:p w:rsidR="002F2958" w:rsidRDefault="002F2958" w:rsidP="006B7B24">
            <w:pPr>
              <w:spacing w:line="240" w:lineRule="auto"/>
              <w:jc w:val="center"/>
            </w:pPr>
            <w:r>
              <w:t>1 360 584</w:t>
            </w:r>
          </w:p>
        </w:tc>
        <w:tc>
          <w:tcPr>
            <w:tcW w:w="0" w:type="auto"/>
            <w:tcBorders>
              <w:top w:val="single" w:sz="4" w:space="0" w:color="auto"/>
              <w:bottom w:val="single" w:sz="24" w:space="0" w:color="auto"/>
            </w:tcBorders>
          </w:tcPr>
          <w:p w:rsidR="002F2958" w:rsidRDefault="002F2958" w:rsidP="006B7B24">
            <w:pPr>
              <w:spacing w:line="240" w:lineRule="auto"/>
              <w:jc w:val="center"/>
            </w:pPr>
            <w:r>
              <w:t>25,9</w:t>
            </w:r>
          </w:p>
        </w:tc>
        <w:tc>
          <w:tcPr>
            <w:tcW w:w="0" w:type="auto"/>
            <w:tcBorders>
              <w:top w:val="single" w:sz="4" w:space="0" w:color="auto"/>
              <w:bottom w:val="single" w:sz="24" w:space="0" w:color="auto"/>
            </w:tcBorders>
          </w:tcPr>
          <w:p w:rsidR="002F2958" w:rsidRDefault="002F2958" w:rsidP="006B7B24">
            <w:pPr>
              <w:spacing w:line="240" w:lineRule="auto"/>
              <w:jc w:val="center"/>
            </w:pPr>
            <w:r>
              <w:t>80 613</w:t>
            </w:r>
          </w:p>
        </w:tc>
        <w:tc>
          <w:tcPr>
            <w:tcW w:w="0" w:type="auto"/>
            <w:tcBorders>
              <w:top w:val="single" w:sz="4" w:space="0" w:color="auto"/>
              <w:bottom w:val="single" w:sz="24" w:space="0" w:color="auto"/>
            </w:tcBorders>
          </w:tcPr>
          <w:p w:rsidR="002F2958" w:rsidRDefault="002F2958" w:rsidP="006B7B24">
            <w:pPr>
              <w:spacing w:line="240" w:lineRule="auto"/>
              <w:jc w:val="center"/>
            </w:pPr>
            <w:r>
              <w:t>35,8</w:t>
            </w:r>
          </w:p>
        </w:tc>
        <w:tc>
          <w:tcPr>
            <w:tcW w:w="0" w:type="auto"/>
            <w:tcBorders>
              <w:top w:val="single" w:sz="4" w:space="0" w:color="auto"/>
              <w:bottom w:val="single" w:sz="24" w:space="0" w:color="auto"/>
            </w:tcBorders>
          </w:tcPr>
          <w:p w:rsidR="002F2958" w:rsidRDefault="002F2958" w:rsidP="006B7B24">
            <w:pPr>
              <w:spacing w:line="240" w:lineRule="auto"/>
              <w:jc w:val="center"/>
            </w:pPr>
            <w:r>
              <w:t>1,1</w:t>
            </w:r>
          </w:p>
        </w:tc>
      </w:tr>
      <w:tr w:rsidR="002F2958" w:rsidTr="00910E77">
        <w:tc>
          <w:tcPr>
            <w:tcW w:w="0" w:type="auto"/>
            <w:tcBorders>
              <w:top w:val="single" w:sz="24" w:space="0" w:color="auto"/>
            </w:tcBorders>
            <w:shd w:val="clear" w:color="auto" w:fill="CCC0D9" w:themeFill="accent4" w:themeFillTint="66"/>
          </w:tcPr>
          <w:p w:rsidR="002F2958" w:rsidRDefault="002F2958" w:rsidP="006B7B24">
            <w:pPr>
              <w:spacing w:line="240" w:lineRule="auto"/>
            </w:pPr>
            <w:r>
              <w:t>Potravinářský</w:t>
            </w:r>
          </w:p>
        </w:tc>
        <w:tc>
          <w:tcPr>
            <w:tcW w:w="0" w:type="auto"/>
            <w:tcBorders>
              <w:top w:val="single" w:sz="24" w:space="0" w:color="auto"/>
            </w:tcBorders>
          </w:tcPr>
          <w:p w:rsidR="002F2958" w:rsidRDefault="002F2958" w:rsidP="006B7B24">
            <w:pPr>
              <w:spacing w:line="240" w:lineRule="auto"/>
              <w:jc w:val="center"/>
            </w:pPr>
            <w:r>
              <w:t>182 015</w:t>
            </w:r>
          </w:p>
        </w:tc>
        <w:tc>
          <w:tcPr>
            <w:tcW w:w="0" w:type="auto"/>
            <w:tcBorders>
              <w:top w:val="single" w:sz="24" w:space="0" w:color="auto"/>
            </w:tcBorders>
          </w:tcPr>
          <w:p w:rsidR="002F2958" w:rsidRDefault="002F2958" w:rsidP="006B7B24">
            <w:pPr>
              <w:spacing w:line="240" w:lineRule="auto"/>
              <w:jc w:val="center"/>
            </w:pPr>
            <w:r>
              <w:t>3,5</w:t>
            </w:r>
          </w:p>
        </w:tc>
        <w:tc>
          <w:tcPr>
            <w:tcW w:w="0" w:type="auto"/>
            <w:tcBorders>
              <w:top w:val="single" w:sz="24" w:space="0" w:color="auto"/>
            </w:tcBorders>
          </w:tcPr>
          <w:p w:rsidR="002F2958" w:rsidRDefault="002F2958" w:rsidP="006B7B24">
            <w:pPr>
              <w:spacing w:line="240" w:lineRule="auto"/>
              <w:jc w:val="center"/>
            </w:pPr>
            <w:r>
              <w:t>5 435</w:t>
            </w:r>
          </w:p>
        </w:tc>
        <w:tc>
          <w:tcPr>
            <w:tcW w:w="0" w:type="auto"/>
            <w:tcBorders>
              <w:top w:val="single" w:sz="24" w:space="0" w:color="auto"/>
            </w:tcBorders>
          </w:tcPr>
          <w:p w:rsidR="002F2958" w:rsidRDefault="002F2958" w:rsidP="006B7B24">
            <w:pPr>
              <w:spacing w:line="240" w:lineRule="auto"/>
              <w:jc w:val="center"/>
            </w:pPr>
            <w:r>
              <w:t>2,4</w:t>
            </w:r>
          </w:p>
        </w:tc>
        <w:tc>
          <w:tcPr>
            <w:tcW w:w="0" w:type="auto"/>
            <w:tcBorders>
              <w:top w:val="single" w:sz="24" w:space="0" w:color="auto"/>
            </w:tcBorders>
          </w:tcPr>
          <w:p w:rsidR="002F2958" w:rsidRDefault="002F2958" w:rsidP="006B7B24">
            <w:pPr>
              <w:spacing w:line="240" w:lineRule="auto"/>
              <w:jc w:val="center"/>
            </w:pPr>
            <w:r>
              <w:t>0,5</w:t>
            </w:r>
          </w:p>
        </w:tc>
      </w:tr>
      <w:tr w:rsidR="002F2958" w:rsidTr="00910E77">
        <w:tc>
          <w:tcPr>
            <w:tcW w:w="0" w:type="auto"/>
            <w:shd w:val="clear" w:color="auto" w:fill="CCC0D9" w:themeFill="accent4" w:themeFillTint="66"/>
          </w:tcPr>
          <w:p w:rsidR="002F2958" w:rsidRDefault="002F2958" w:rsidP="006B7B24">
            <w:pPr>
              <w:spacing w:line="240" w:lineRule="auto"/>
            </w:pPr>
            <w:r>
              <w:t xml:space="preserve">Textilní, oděvní a </w:t>
            </w:r>
          </w:p>
          <w:p w:rsidR="002F2958" w:rsidRDefault="002F2958" w:rsidP="006B7B24">
            <w:pPr>
              <w:spacing w:line="240" w:lineRule="auto"/>
            </w:pPr>
            <w:r>
              <w:t>kožedělný</w:t>
            </w:r>
          </w:p>
        </w:tc>
        <w:tc>
          <w:tcPr>
            <w:tcW w:w="0" w:type="auto"/>
          </w:tcPr>
          <w:p w:rsidR="002F2958" w:rsidRDefault="002F2958" w:rsidP="006B7B24">
            <w:pPr>
              <w:spacing w:line="240" w:lineRule="auto"/>
              <w:jc w:val="center"/>
            </w:pPr>
            <w:r>
              <w:t>176 601</w:t>
            </w:r>
          </w:p>
        </w:tc>
        <w:tc>
          <w:tcPr>
            <w:tcW w:w="0" w:type="auto"/>
          </w:tcPr>
          <w:p w:rsidR="002F2958" w:rsidRDefault="002F2958" w:rsidP="006B7B24">
            <w:pPr>
              <w:spacing w:line="240" w:lineRule="auto"/>
              <w:jc w:val="center"/>
            </w:pPr>
            <w:r>
              <w:t>3,4</w:t>
            </w:r>
          </w:p>
        </w:tc>
        <w:tc>
          <w:tcPr>
            <w:tcW w:w="0" w:type="auto"/>
          </w:tcPr>
          <w:p w:rsidR="002F2958" w:rsidRDefault="002F2958" w:rsidP="006B7B24">
            <w:pPr>
              <w:spacing w:line="240" w:lineRule="auto"/>
              <w:jc w:val="center"/>
            </w:pPr>
            <w:r>
              <w:t>10 969</w:t>
            </w:r>
          </w:p>
        </w:tc>
        <w:tc>
          <w:tcPr>
            <w:tcW w:w="0" w:type="auto"/>
          </w:tcPr>
          <w:p w:rsidR="002F2958" w:rsidRDefault="002F2958" w:rsidP="006B7B24">
            <w:pPr>
              <w:spacing w:line="240" w:lineRule="auto"/>
              <w:jc w:val="center"/>
            </w:pPr>
            <w:r>
              <w:t>4,9</w:t>
            </w:r>
          </w:p>
        </w:tc>
        <w:tc>
          <w:tcPr>
            <w:tcW w:w="0" w:type="auto"/>
          </w:tcPr>
          <w:p w:rsidR="002F2958" w:rsidRDefault="002F2958" w:rsidP="006B7B24">
            <w:pPr>
              <w:spacing w:line="240" w:lineRule="auto"/>
              <w:jc w:val="center"/>
            </w:pPr>
            <w:r>
              <w:t>1,0</w:t>
            </w:r>
          </w:p>
        </w:tc>
      </w:tr>
      <w:tr w:rsidR="002F2958" w:rsidTr="00910E77">
        <w:tc>
          <w:tcPr>
            <w:tcW w:w="0" w:type="auto"/>
            <w:shd w:val="clear" w:color="auto" w:fill="CCC0D9" w:themeFill="accent4" w:themeFillTint="66"/>
          </w:tcPr>
          <w:p w:rsidR="002F2958" w:rsidRDefault="002F2958" w:rsidP="006B7B24">
            <w:pPr>
              <w:spacing w:line="240" w:lineRule="auto"/>
            </w:pPr>
            <w:r>
              <w:t>Dřevozpracující,</w:t>
            </w:r>
          </w:p>
          <w:p w:rsidR="002F2958" w:rsidRDefault="002F2958" w:rsidP="006B7B24">
            <w:pPr>
              <w:spacing w:line="240" w:lineRule="auto"/>
            </w:pPr>
            <w:r>
              <w:t xml:space="preserve">papírenský </w:t>
            </w:r>
          </w:p>
          <w:p w:rsidR="002F2958" w:rsidRDefault="002F2958" w:rsidP="006B7B24">
            <w:pPr>
              <w:spacing w:line="240" w:lineRule="auto"/>
            </w:pPr>
            <w:r>
              <w:t>a polygrafický</w:t>
            </w:r>
          </w:p>
        </w:tc>
        <w:tc>
          <w:tcPr>
            <w:tcW w:w="0" w:type="auto"/>
          </w:tcPr>
          <w:p w:rsidR="002F2958" w:rsidRDefault="002F2958" w:rsidP="006B7B24">
            <w:pPr>
              <w:spacing w:line="240" w:lineRule="auto"/>
              <w:jc w:val="center"/>
            </w:pPr>
            <w:r>
              <w:t>160 667</w:t>
            </w:r>
          </w:p>
        </w:tc>
        <w:tc>
          <w:tcPr>
            <w:tcW w:w="0" w:type="auto"/>
          </w:tcPr>
          <w:p w:rsidR="002F2958" w:rsidRDefault="002F2958" w:rsidP="006B7B24">
            <w:pPr>
              <w:spacing w:line="240" w:lineRule="auto"/>
              <w:jc w:val="center"/>
            </w:pPr>
            <w:r>
              <w:t>3,1</w:t>
            </w:r>
          </w:p>
        </w:tc>
        <w:tc>
          <w:tcPr>
            <w:tcW w:w="0" w:type="auto"/>
          </w:tcPr>
          <w:p w:rsidR="002F2958" w:rsidRDefault="002F2958" w:rsidP="006B7B24">
            <w:pPr>
              <w:spacing w:line="240" w:lineRule="auto"/>
              <w:jc w:val="center"/>
            </w:pPr>
            <w:r>
              <w:t>5 567</w:t>
            </w:r>
          </w:p>
        </w:tc>
        <w:tc>
          <w:tcPr>
            <w:tcW w:w="0" w:type="auto"/>
          </w:tcPr>
          <w:p w:rsidR="002F2958" w:rsidRDefault="002F2958" w:rsidP="006B7B24">
            <w:pPr>
              <w:spacing w:line="240" w:lineRule="auto"/>
              <w:jc w:val="center"/>
            </w:pPr>
            <w:r>
              <w:t>2,5</w:t>
            </w:r>
          </w:p>
        </w:tc>
        <w:tc>
          <w:tcPr>
            <w:tcW w:w="0" w:type="auto"/>
          </w:tcPr>
          <w:p w:rsidR="002F2958" w:rsidRDefault="002F2958" w:rsidP="006B7B24">
            <w:pPr>
              <w:spacing w:line="240" w:lineRule="auto"/>
              <w:jc w:val="center"/>
            </w:pPr>
            <w:r>
              <w:t>0,6</w:t>
            </w:r>
          </w:p>
        </w:tc>
      </w:tr>
      <w:tr w:rsidR="002F2958" w:rsidTr="00910E77">
        <w:tc>
          <w:tcPr>
            <w:tcW w:w="0" w:type="auto"/>
            <w:shd w:val="clear" w:color="auto" w:fill="CCC0D9" w:themeFill="accent4" w:themeFillTint="66"/>
          </w:tcPr>
          <w:p w:rsidR="002F2958" w:rsidRDefault="002F2958" w:rsidP="006B7B24">
            <w:pPr>
              <w:spacing w:line="240" w:lineRule="auto"/>
            </w:pPr>
            <w:r>
              <w:t>Chemický</w:t>
            </w:r>
          </w:p>
        </w:tc>
        <w:tc>
          <w:tcPr>
            <w:tcW w:w="0" w:type="auto"/>
          </w:tcPr>
          <w:p w:rsidR="002F2958" w:rsidRDefault="002F2958" w:rsidP="006B7B24">
            <w:pPr>
              <w:spacing w:line="240" w:lineRule="auto"/>
              <w:jc w:val="center"/>
            </w:pPr>
            <w:r>
              <w:t>55 582</w:t>
            </w:r>
          </w:p>
        </w:tc>
        <w:tc>
          <w:tcPr>
            <w:tcW w:w="0" w:type="auto"/>
          </w:tcPr>
          <w:p w:rsidR="002F2958" w:rsidRDefault="002F2958" w:rsidP="006B7B24">
            <w:pPr>
              <w:spacing w:line="240" w:lineRule="auto"/>
              <w:jc w:val="center"/>
            </w:pPr>
            <w:r>
              <w:t>1,1</w:t>
            </w:r>
          </w:p>
        </w:tc>
        <w:tc>
          <w:tcPr>
            <w:tcW w:w="0" w:type="auto"/>
          </w:tcPr>
          <w:p w:rsidR="002F2958" w:rsidRDefault="002F2958" w:rsidP="006B7B24">
            <w:pPr>
              <w:spacing w:line="240" w:lineRule="auto"/>
              <w:jc w:val="center"/>
            </w:pPr>
            <w:r>
              <w:t>2 188</w:t>
            </w:r>
          </w:p>
        </w:tc>
        <w:tc>
          <w:tcPr>
            <w:tcW w:w="0" w:type="auto"/>
          </w:tcPr>
          <w:p w:rsidR="002F2958" w:rsidRDefault="002F2958" w:rsidP="006B7B24">
            <w:pPr>
              <w:spacing w:line="240" w:lineRule="auto"/>
              <w:jc w:val="center"/>
            </w:pPr>
            <w:r>
              <w:t>1,0</w:t>
            </w:r>
          </w:p>
        </w:tc>
        <w:tc>
          <w:tcPr>
            <w:tcW w:w="0" w:type="auto"/>
          </w:tcPr>
          <w:p w:rsidR="002F2958" w:rsidRDefault="002F2958" w:rsidP="006B7B24">
            <w:pPr>
              <w:spacing w:line="240" w:lineRule="auto"/>
              <w:jc w:val="center"/>
            </w:pPr>
            <w:r>
              <w:t>0,7</w:t>
            </w:r>
          </w:p>
        </w:tc>
      </w:tr>
      <w:tr w:rsidR="002F2958" w:rsidTr="00910E77">
        <w:tc>
          <w:tcPr>
            <w:tcW w:w="0" w:type="auto"/>
            <w:shd w:val="clear" w:color="auto" w:fill="DAEEF3" w:themeFill="accent5" w:themeFillTint="33"/>
          </w:tcPr>
          <w:p w:rsidR="002F2958" w:rsidRDefault="002F2958" w:rsidP="006B7B24">
            <w:pPr>
              <w:spacing w:line="240" w:lineRule="auto"/>
            </w:pPr>
            <w:r>
              <w:t xml:space="preserve">Sklářský a </w:t>
            </w:r>
          </w:p>
          <w:p w:rsidR="002F2958" w:rsidRPr="00D17682" w:rsidRDefault="002F2958" w:rsidP="006B7B24">
            <w:pPr>
              <w:spacing w:line="240" w:lineRule="auto"/>
              <w:rPr>
                <w:vertAlign w:val="superscript"/>
              </w:rPr>
            </w:pPr>
            <w:r>
              <w:t>stavebních hmot</w:t>
            </w:r>
          </w:p>
        </w:tc>
        <w:tc>
          <w:tcPr>
            <w:tcW w:w="0" w:type="auto"/>
            <w:shd w:val="clear" w:color="auto" w:fill="DAEEF3" w:themeFill="accent5" w:themeFillTint="33"/>
          </w:tcPr>
          <w:p w:rsidR="002F2958" w:rsidRDefault="002F2958" w:rsidP="006B7B24">
            <w:pPr>
              <w:spacing w:line="240" w:lineRule="auto"/>
              <w:jc w:val="center"/>
            </w:pPr>
            <w:r>
              <w:t>68 466</w:t>
            </w:r>
          </w:p>
        </w:tc>
        <w:tc>
          <w:tcPr>
            <w:tcW w:w="0" w:type="auto"/>
            <w:shd w:val="clear" w:color="auto" w:fill="DAEEF3" w:themeFill="accent5" w:themeFillTint="33"/>
          </w:tcPr>
          <w:p w:rsidR="002F2958" w:rsidRDefault="002F2958" w:rsidP="006B7B24">
            <w:pPr>
              <w:spacing w:line="240" w:lineRule="auto"/>
              <w:jc w:val="center"/>
            </w:pPr>
            <w:r>
              <w:t>1,3</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16 455</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7,3</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4,1</w:t>
            </w:r>
          </w:p>
        </w:tc>
      </w:tr>
      <w:tr w:rsidR="002F2958" w:rsidTr="00910E77">
        <w:tc>
          <w:tcPr>
            <w:tcW w:w="0" w:type="auto"/>
            <w:shd w:val="clear" w:color="auto" w:fill="CCC0D9" w:themeFill="accent4" w:themeFillTint="66"/>
          </w:tcPr>
          <w:p w:rsidR="002F2958" w:rsidRDefault="002F2958" w:rsidP="006B7B24">
            <w:pPr>
              <w:spacing w:line="240" w:lineRule="auto"/>
            </w:pPr>
            <w:r>
              <w:t xml:space="preserve">Hutnický a </w:t>
            </w:r>
          </w:p>
          <w:p w:rsidR="002F2958" w:rsidRDefault="002F2958" w:rsidP="006B7B24">
            <w:pPr>
              <w:spacing w:line="240" w:lineRule="auto"/>
            </w:pPr>
            <w:r>
              <w:t>kovozpracující</w:t>
            </w:r>
          </w:p>
        </w:tc>
        <w:tc>
          <w:tcPr>
            <w:tcW w:w="0" w:type="auto"/>
          </w:tcPr>
          <w:p w:rsidR="002F2958" w:rsidRDefault="002F2958" w:rsidP="006B7B24">
            <w:pPr>
              <w:spacing w:line="240" w:lineRule="auto"/>
              <w:jc w:val="center"/>
            </w:pPr>
            <w:r>
              <w:t>200 562</w:t>
            </w:r>
          </w:p>
        </w:tc>
        <w:tc>
          <w:tcPr>
            <w:tcW w:w="0" w:type="auto"/>
          </w:tcPr>
          <w:p w:rsidR="002F2958" w:rsidRDefault="002F2958" w:rsidP="006B7B24">
            <w:pPr>
              <w:spacing w:line="240" w:lineRule="auto"/>
              <w:jc w:val="center"/>
            </w:pPr>
            <w:r>
              <w:t>3,8</w:t>
            </w:r>
          </w:p>
        </w:tc>
        <w:tc>
          <w:tcPr>
            <w:tcW w:w="0" w:type="auto"/>
          </w:tcPr>
          <w:p w:rsidR="002F2958" w:rsidRDefault="002F2958" w:rsidP="006B7B24">
            <w:pPr>
              <w:spacing w:line="240" w:lineRule="auto"/>
              <w:jc w:val="center"/>
            </w:pPr>
            <w:r>
              <w:t>7 091</w:t>
            </w:r>
          </w:p>
        </w:tc>
        <w:tc>
          <w:tcPr>
            <w:tcW w:w="0" w:type="auto"/>
          </w:tcPr>
          <w:p w:rsidR="002F2958" w:rsidRDefault="002F2958" w:rsidP="006B7B24">
            <w:pPr>
              <w:spacing w:line="240" w:lineRule="auto"/>
              <w:jc w:val="center"/>
            </w:pPr>
            <w:r>
              <w:t>3,1</w:t>
            </w:r>
          </w:p>
        </w:tc>
        <w:tc>
          <w:tcPr>
            <w:tcW w:w="0" w:type="auto"/>
          </w:tcPr>
          <w:p w:rsidR="002F2958" w:rsidRDefault="002F2958" w:rsidP="006B7B24">
            <w:pPr>
              <w:spacing w:line="240" w:lineRule="auto"/>
              <w:jc w:val="center"/>
            </w:pPr>
            <w:r>
              <w:t>0,6</w:t>
            </w:r>
          </w:p>
        </w:tc>
      </w:tr>
      <w:tr w:rsidR="002F2958" w:rsidTr="00910E77">
        <w:tc>
          <w:tcPr>
            <w:tcW w:w="0" w:type="auto"/>
            <w:shd w:val="clear" w:color="auto" w:fill="DAEEF3" w:themeFill="accent5" w:themeFillTint="33"/>
          </w:tcPr>
          <w:p w:rsidR="002F2958" w:rsidRDefault="002F2958" w:rsidP="006B7B24">
            <w:pPr>
              <w:spacing w:line="240" w:lineRule="auto"/>
            </w:pPr>
            <w:r>
              <w:t>Strojírenský</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285 449</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5,4</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16 337</w:t>
            </w:r>
          </w:p>
        </w:tc>
        <w:tc>
          <w:tcPr>
            <w:tcW w:w="0" w:type="auto"/>
            <w:shd w:val="clear" w:color="auto" w:fill="DAEEF3" w:themeFill="accent5" w:themeFillTint="33"/>
          </w:tcPr>
          <w:p w:rsidR="002F2958" w:rsidRPr="009875F6" w:rsidRDefault="002F2958" w:rsidP="006B7B24">
            <w:pPr>
              <w:spacing w:line="240" w:lineRule="auto"/>
              <w:jc w:val="center"/>
              <w:rPr>
                <w:b/>
              </w:rPr>
            </w:pPr>
            <w:r w:rsidRPr="009875F6">
              <w:rPr>
                <w:b/>
              </w:rPr>
              <w:t>7,3</w:t>
            </w:r>
          </w:p>
        </w:tc>
        <w:tc>
          <w:tcPr>
            <w:tcW w:w="0" w:type="auto"/>
            <w:shd w:val="clear" w:color="auto" w:fill="DAEEF3" w:themeFill="accent5" w:themeFillTint="33"/>
          </w:tcPr>
          <w:p w:rsidR="002F2958" w:rsidRDefault="002F2958" w:rsidP="006B7B24">
            <w:pPr>
              <w:spacing w:line="240" w:lineRule="auto"/>
              <w:jc w:val="center"/>
            </w:pPr>
            <w:r>
              <w:t>1,0</w:t>
            </w:r>
          </w:p>
        </w:tc>
      </w:tr>
      <w:tr w:rsidR="002F2958" w:rsidTr="00910E77">
        <w:tc>
          <w:tcPr>
            <w:tcW w:w="0" w:type="auto"/>
            <w:shd w:val="clear" w:color="auto" w:fill="CCC0D9" w:themeFill="accent4" w:themeFillTint="66"/>
          </w:tcPr>
          <w:p w:rsidR="002F2958" w:rsidRDefault="002F2958" w:rsidP="006B7B24">
            <w:pPr>
              <w:spacing w:line="240" w:lineRule="auto"/>
            </w:pPr>
            <w:r>
              <w:t>Elektrotechnický</w:t>
            </w:r>
          </w:p>
        </w:tc>
        <w:tc>
          <w:tcPr>
            <w:tcW w:w="0" w:type="auto"/>
          </w:tcPr>
          <w:p w:rsidR="002F2958" w:rsidRDefault="002F2958" w:rsidP="006B7B24">
            <w:pPr>
              <w:spacing w:line="240" w:lineRule="auto"/>
              <w:jc w:val="center"/>
            </w:pPr>
            <w:r>
              <w:t>191 314</w:t>
            </w:r>
          </w:p>
        </w:tc>
        <w:tc>
          <w:tcPr>
            <w:tcW w:w="0" w:type="auto"/>
          </w:tcPr>
          <w:p w:rsidR="002F2958" w:rsidRDefault="002F2958" w:rsidP="006B7B24">
            <w:pPr>
              <w:spacing w:line="240" w:lineRule="auto"/>
              <w:jc w:val="center"/>
            </w:pPr>
            <w:r>
              <w:t>3,6</w:t>
            </w:r>
          </w:p>
        </w:tc>
        <w:tc>
          <w:tcPr>
            <w:tcW w:w="0" w:type="auto"/>
          </w:tcPr>
          <w:p w:rsidR="002F2958" w:rsidRDefault="002F2958" w:rsidP="006B7B24">
            <w:pPr>
              <w:spacing w:line="240" w:lineRule="auto"/>
              <w:jc w:val="center"/>
            </w:pPr>
            <w:r>
              <w:t>6 290</w:t>
            </w:r>
          </w:p>
        </w:tc>
        <w:tc>
          <w:tcPr>
            <w:tcW w:w="0" w:type="auto"/>
          </w:tcPr>
          <w:p w:rsidR="002F2958" w:rsidRDefault="002F2958" w:rsidP="006B7B24">
            <w:pPr>
              <w:spacing w:line="240" w:lineRule="auto"/>
              <w:jc w:val="center"/>
            </w:pPr>
            <w:r>
              <w:t>2,8</w:t>
            </w:r>
          </w:p>
        </w:tc>
        <w:tc>
          <w:tcPr>
            <w:tcW w:w="0" w:type="auto"/>
          </w:tcPr>
          <w:p w:rsidR="002F2958" w:rsidRDefault="002F2958" w:rsidP="006B7B24">
            <w:pPr>
              <w:spacing w:line="240" w:lineRule="auto"/>
              <w:jc w:val="center"/>
            </w:pPr>
            <w:r>
              <w:t>0,6</w:t>
            </w:r>
          </w:p>
        </w:tc>
      </w:tr>
    </w:tbl>
    <w:p w:rsidR="008B2592" w:rsidRPr="00440C3E" w:rsidRDefault="00741181" w:rsidP="008B2592">
      <w:pPr>
        <w:spacing w:line="240" w:lineRule="auto"/>
        <w:rPr>
          <w:sz w:val="20"/>
          <w:szCs w:val="20"/>
        </w:rPr>
      </w:pPr>
      <w:r w:rsidRPr="00440C3E">
        <w:rPr>
          <w:sz w:val="20"/>
          <w:szCs w:val="20"/>
        </w:rPr>
        <w:t xml:space="preserve">Zdroj: ČSÚ: </w:t>
      </w:r>
      <w:r w:rsidR="008B2592">
        <w:rPr>
          <w:i/>
          <w:sz w:val="20"/>
          <w:szCs w:val="20"/>
        </w:rPr>
        <w:t>Sčítání lidu, domů a bytů (</w:t>
      </w:r>
      <w:proofErr w:type="spellStart"/>
      <w:r w:rsidR="008B2592">
        <w:rPr>
          <w:i/>
          <w:sz w:val="20"/>
          <w:szCs w:val="20"/>
        </w:rPr>
        <w:t>SLDB</w:t>
      </w:r>
      <w:proofErr w:type="spellEnd"/>
      <w:r w:rsidR="008B2592">
        <w:rPr>
          <w:i/>
          <w:sz w:val="20"/>
          <w:szCs w:val="20"/>
        </w:rPr>
        <w:t xml:space="preserve"> 2001)</w:t>
      </w:r>
      <w:r w:rsidR="006B7B24">
        <w:rPr>
          <w:i/>
          <w:sz w:val="20"/>
          <w:szCs w:val="20"/>
        </w:rPr>
        <w:t xml:space="preserve"> + vlastní výpočty</w:t>
      </w:r>
    </w:p>
    <w:p w:rsidR="006B7B24" w:rsidRDefault="006B7B24" w:rsidP="006B7B24">
      <w:pPr>
        <w:spacing w:line="240" w:lineRule="auto"/>
        <w:rPr>
          <w:sz w:val="20"/>
          <w:szCs w:val="20"/>
        </w:rPr>
      </w:pPr>
    </w:p>
    <w:p w:rsidR="008B5177" w:rsidRDefault="00CB1143" w:rsidP="008B5177">
      <w:pPr>
        <w:ind w:firstLine="709"/>
      </w:pPr>
      <w:r>
        <w:t>Celkově všechny okresy vykázaly nadprůměrnou zaměstnanost v odvětvích zpracovatelského průmyslu v porovnání s republikovou úrovní. Největší podíl pracovníků v průmyslu byl zaznamenán v Jablonci nad Nisou (41,4 %).</w:t>
      </w:r>
      <w:r w:rsidR="00665B7C">
        <w:t xml:space="preserve"> V okresech Libereckého kraje index specializace překročil hodnotu 1,0 hned ve třech odvětvích</w:t>
      </w:r>
      <w:r w:rsidR="004E1E5C">
        <w:t xml:space="preserve"> zpracovatelského průmyslu. Byli</w:t>
      </w:r>
      <w:r w:rsidR="00665B7C">
        <w:t xml:space="preserve"> to strojírenství, odvětví TOK a </w:t>
      </w:r>
      <w:proofErr w:type="spellStart"/>
      <w:r w:rsidR="00665B7C">
        <w:t>SSH</w:t>
      </w:r>
      <w:proofErr w:type="spellEnd"/>
      <w:r w:rsidR="00665B7C">
        <w:t xml:space="preserve">. </w:t>
      </w:r>
      <w:r w:rsidR="00665B7C" w:rsidRPr="00545A3B">
        <w:rPr>
          <w:b/>
        </w:rPr>
        <w:t>Jablonec nad Nisou</w:t>
      </w:r>
      <w:r w:rsidR="00665B7C">
        <w:t xml:space="preserve"> s indexem specializace 1,7 se výrazně orientoval na průmysl </w:t>
      </w:r>
      <w:proofErr w:type="spellStart"/>
      <w:r w:rsidR="00665B7C">
        <w:t>SSH</w:t>
      </w:r>
      <w:proofErr w:type="spellEnd"/>
      <w:r w:rsidR="00665B7C">
        <w:t xml:space="preserve">. V něm také pracovalo nejvíce zaměstnanců okresu a to plných 14,4 %. </w:t>
      </w:r>
      <w:r w:rsidR="00C41E5D">
        <w:t xml:space="preserve">Okres </w:t>
      </w:r>
      <w:r w:rsidR="00C41E5D" w:rsidRPr="00545A3B">
        <w:rPr>
          <w:b/>
        </w:rPr>
        <w:t>Liberec</w:t>
      </w:r>
      <w:r w:rsidR="00C41E5D">
        <w:t xml:space="preserve"> se stále specializoval na odvětví TOK a na strojírenství s indexem specializace 1,4. Obě dvě odvětví v okresu </w:t>
      </w:r>
      <w:r w:rsidR="00545A3B">
        <w:t xml:space="preserve">zaměstnávala dohromady </w:t>
      </w:r>
      <w:r w:rsidR="000378C6">
        <w:t>(</w:t>
      </w:r>
      <w:proofErr w:type="gramStart"/>
      <w:r w:rsidR="00545A3B">
        <w:t>plných</w:t>
      </w:r>
      <w:r w:rsidR="000378C6">
        <w:t>)</w:t>
      </w:r>
      <w:r w:rsidR="00545A3B">
        <w:t xml:space="preserve">     </w:t>
      </w:r>
      <w:r w:rsidR="00C41E5D">
        <w:t>14,1</w:t>
      </w:r>
      <w:proofErr w:type="gramEnd"/>
      <w:r w:rsidR="00C41E5D">
        <w:t xml:space="preserve"> % pracovníků zpracovatelského průmyslu. Tak jako na Liberecku se i okres </w:t>
      </w:r>
      <w:r w:rsidR="00C41E5D" w:rsidRPr="00545A3B">
        <w:rPr>
          <w:b/>
        </w:rPr>
        <w:t xml:space="preserve">Semily </w:t>
      </w:r>
      <w:r w:rsidR="00C41E5D">
        <w:t xml:space="preserve">specializoval na odvětví TOK (index specializace 1,7). Stejný index specializace byl zaznamenán i pro potravinářský průmysl. </w:t>
      </w:r>
      <w:r w:rsidR="008B5177">
        <w:br w:type="page"/>
      </w:r>
    </w:p>
    <w:p w:rsidR="00CB1143" w:rsidRDefault="00D655EE" w:rsidP="008B5177">
      <w:r>
        <w:lastRenderedPageBreak/>
        <w:t>Semilsko se a</w:t>
      </w:r>
      <w:r w:rsidR="00545A3B">
        <w:t>le také výrazněji zaměřovalo</w:t>
      </w:r>
      <w:r>
        <w:t xml:space="preserve"> na hutnický a kovozpracující průmysl a na odvětví </w:t>
      </w:r>
      <w:proofErr w:type="spellStart"/>
      <w:r>
        <w:t>DZPP</w:t>
      </w:r>
      <w:proofErr w:type="spellEnd"/>
      <w:r w:rsidR="00F75546">
        <w:t xml:space="preserve"> (Dřevozpracující, papírenský a polygrafický s </w:t>
      </w:r>
      <w:proofErr w:type="spellStart"/>
      <w:r>
        <w:t>Is</w:t>
      </w:r>
      <w:proofErr w:type="spellEnd"/>
      <w:r>
        <w:t xml:space="preserve"> = 1,4). Okres </w:t>
      </w:r>
      <w:r w:rsidRPr="00545A3B">
        <w:rPr>
          <w:b/>
        </w:rPr>
        <w:t>Česká Lípa</w:t>
      </w:r>
      <w:r>
        <w:t xml:space="preserve"> se specializoval především na elektrotechnický průmysl (</w:t>
      </w:r>
      <w:proofErr w:type="spellStart"/>
      <w:r>
        <w:t>Is</w:t>
      </w:r>
      <w:proofErr w:type="spellEnd"/>
      <w:r>
        <w:t xml:space="preserve"> = 2,0) a pak také na průmysl </w:t>
      </w:r>
      <w:proofErr w:type="spellStart"/>
      <w:r>
        <w:t>SSH</w:t>
      </w:r>
      <w:proofErr w:type="spellEnd"/>
      <w:r>
        <w:t xml:space="preserve"> s indexem specializace 1,3. Obě dvě odvětví zaměstnávala dohromady </w:t>
      </w:r>
      <w:r w:rsidR="000378C6">
        <w:t>(</w:t>
      </w:r>
      <w:r>
        <w:t>plných</w:t>
      </w:r>
      <w:r w:rsidR="000378C6">
        <w:t>)</w:t>
      </w:r>
      <w:r>
        <w:t xml:space="preserve"> 16,1 % pracovníků okresu. </w:t>
      </w:r>
    </w:p>
    <w:p w:rsidR="00545A3B" w:rsidRPr="00CB1143" w:rsidRDefault="00545A3B" w:rsidP="00545A3B">
      <w:pPr>
        <w:ind w:firstLine="709"/>
      </w:pPr>
    </w:p>
    <w:p w:rsidR="006B7B24" w:rsidRPr="006B7B24" w:rsidRDefault="0079338F" w:rsidP="006B7B24">
      <w:pPr>
        <w:pStyle w:val="Bezmezer"/>
        <w:spacing w:line="240" w:lineRule="auto"/>
        <w:rPr>
          <w:b/>
          <w:sz w:val="22"/>
          <w:szCs w:val="22"/>
        </w:rPr>
      </w:pPr>
      <w:r>
        <w:rPr>
          <w:b/>
          <w:sz w:val="22"/>
          <w:szCs w:val="22"/>
        </w:rPr>
        <w:t>Tab. 10</w:t>
      </w:r>
      <w:r w:rsidR="006B7B24" w:rsidRPr="00741181">
        <w:rPr>
          <w:b/>
          <w:sz w:val="22"/>
          <w:szCs w:val="22"/>
        </w:rPr>
        <w:t xml:space="preserve">: </w:t>
      </w:r>
      <w:r w:rsidR="006B7B24">
        <w:rPr>
          <w:b/>
          <w:sz w:val="22"/>
          <w:szCs w:val="22"/>
        </w:rPr>
        <w:t>Odvětvová st</w:t>
      </w:r>
      <w:r w:rsidR="007B19C8">
        <w:rPr>
          <w:b/>
          <w:sz w:val="22"/>
          <w:szCs w:val="22"/>
        </w:rPr>
        <w:t>ruktura zaměstnanosti v okresech</w:t>
      </w:r>
      <w:r w:rsidR="006B7B24">
        <w:rPr>
          <w:b/>
          <w:sz w:val="22"/>
          <w:szCs w:val="22"/>
        </w:rPr>
        <w:t xml:space="preserve"> Libereckého kraje</w:t>
      </w:r>
      <w:r w:rsidR="007B19C8">
        <w:rPr>
          <w:b/>
          <w:sz w:val="22"/>
          <w:szCs w:val="22"/>
        </w:rPr>
        <w:t xml:space="preserve"> a v jeho komparaci s ČR </w:t>
      </w:r>
      <w:r w:rsidR="006B7B24">
        <w:rPr>
          <w:b/>
          <w:sz w:val="22"/>
          <w:szCs w:val="22"/>
        </w:rPr>
        <w:t>k 1. 3. 2001</w:t>
      </w:r>
    </w:p>
    <w:tbl>
      <w:tblPr>
        <w:tblStyle w:val="Mkatabulky"/>
        <w:tblW w:w="9322" w:type="dxa"/>
        <w:tblBorders>
          <w:top w:val="single" w:sz="24" w:space="0" w:color="auto"/>
          <w:left w:val="single" w:sz="24" w:space="0" w:color="auto"/>
          <w:bottom w:val="single" w:sz="24" w:space="0" w:color="auto"/>
          <w:right w:val="single" w:sz="24" w:space="0" w:color="auto"/>
          <w:insideV w:val="single" w:sz="24" w:space="0" w:color="auto"/>
        </w:tblBorders>
        <w:tblLayout w:type="fixed"/>
        <w:tblLook w:val="04A0" w:firstRow="1" w:lastRow="0" w:firstColumn="1" w:lastColumn="0" w:noHBand="0" w:noVBand="1"/>
      </w:tblPr>
      <w:tblGrid>
        <w:gridCol w:w="1858"/>
        <w:gridCol w:w="639"/>
        <w:gridCol w:w="643"/>
        <w:gridCol w:w="624"/>
        <w:gridCol w:w="739"/>
        <w:gridCol w:w="708"/>
        <w:gridCol w:w="709"/>
        <w:gridCol w:w="567"/>
        <w:gridCol w:w="709"/>
        <w:gridCol w:w="709"/>
        <w:gridCol w:w="708"/>
        <w:gridCol w:w="709"/>
      </w:tblGrid>
      <w:tr w:rsidR="006B7B24" w:rsidRPr="00DA4A19" w:rsidTr="00910E77">
        <w:trPr>
          <w:trHeight w:val="210"/>
        </w:trPr>
        <w:tc>
          <w:tcPr>
            <w:tcW w:w="1858" w:type="dxa"/>
            <w:vMerge w:val="restart"/>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 xml:space="preserve">Odvětví </w:t>
            </w:r>
            <w:proofErr w:type="spellStart"/>
            <w:r w:rsidRPr="00DA4A19">
              <w:rPr>
                <w:b/>
              </w:rPr>
              <w:t>NH</w:t>
            </w:r>
            <w:proofErr w:type="spellEnd"/>
          </w:p>
        </w:tc>
        <w:tc>
          <w:tcPr>
            <w:tcW w:w="639" w:type="dxa"/>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ČR</w:t>
            </w:r>
          </w:p>
        </w:tc>
        <w:tc>
          <w:tcPr>
            <w:tcW w:w="1267" w:type="dxa"/>
            <w:gridSpan w:val="2"/>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Liberecký kraj</w:t>
            </w:r>
          </w:p>
        </w:tc>
        <w:tc>
          <w:tcPr>
            <w:tcW w:w="1447" w:type="dxa"/>
            <w:gridSpan w:val="2"/>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Jablonec nad Nisou</w:t>
            </w:r>
          </w:p>
        </w:tc>
        <w:tc>
          <w:tcPr>
            <w:tcW w:w="1276" w:type="dxa"/>
            <w:gridSpan w:val="2"/>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Liberec</w:t>
            </w:r>
          </w:p>
        </w:tc>
        <w:tc>
          <w:tcPr>
            <w:tcW w:w="1418" w:type="dxa"/>
            <w:gridSpan w:val="2"/>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Semily</w:t>
            </w:r>
          </w:p>
        </w:tc>
        <w:tc>
          <w:tcPr>
            <w:tcW w:w="1417" w:type="dxa"/>
            <w:gridSpan w:val="2"/>
            <w:tcBorders>
              <w:top w:val="single" w:sz="24" w:space="0" w:color="auto"/>
              <w:bottom w:val="single" w:sz="4" w:space="0" w:color="auto"/>
            </w:tcBorders>
            <w:shd w:val="clear" w:color="auto" w:fill="B2A1C7" w:themeFill="accent4" w:themeFillTint="99"/>
          </w:tcPr>
          <w:p w:rsidR="006B7B24" w:rsidRPr="00DA4A19" w:rsidRDefault="006B7B24" w:rsidP="006B7B24">
            <w:pPr>
              <w:spacing w:line="240" w:lineRule="auto"/>
              <w:jc w:val="center"/>
              <w:rPr>
                <w:b/>
              </w:rPr>
            </w:pPr>
            <w:r w:rsidRPr="00DA4A19">
              <w:rPr>
                <w:b/>
              </w:rPr>
              <w:t>Česká Lípa</w:t>
            </w:r>
          </w:p>
        </w:tc>
      </w:tr>
      <w:tr w:rsidR="006B7B24" w:rsidTr="00910E77">
        <w:trPr>
          <w:trHeight w:val="210"/>
        </w:trPr>
        <w:tc>
          <w:tcPr>
            <w:tcW w:w="1858" w:type="dxa"/>
            <w:vMerge/>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p>
        </w:tc>
        <w:tc>
          <w:tcPr>
            <w:tcW w:w="63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643"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624" w:type="dxa"/>
            <w:tcBorders>
              <w:top w:val="single" w:sz="4" w:space="0" w:color="auto"/>
              <w:bottom w:val="single" w:sz="24" w:space="0" w:color="auto"/>
            </w:tcBorders>
            <w:shd w:val="clear" w:color="auto" w:fill="B2A1C7" w:themeFill="accent4" w:themeFillTint="99"/>
          </w:tcPr>
          <w:p w:rsidR="006B7B24" w:rsidRPr="00D17682" w:rsidRDefault="006B7B24" w:rsidP="006B7B24">
            <w:pPr>
              <w:spacing w:line="240" w:lineRule="auto"/>
              <w:jc w:val="center"/>
              <w:rPr>
                <w:vertAlign w:val="superscript"/>
              </w:rPr>
            </w:pPr>
            <w:proofErr w:type="spellStart"/>
            <w:r>
              <w:t>Is</w:t>
            </w:r>
            <w:proofErr w:type="spellEnd"/>
          </w:p>
        </w:tc>
        <w:tc>
          <w:tcPr>
            <w:tcW w:w="73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708"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proofErr w:type="spellStart"/>
            <w:r>
              <w:t>Is</w:t>
            </w:r>
            <w:proofErr w:type="spellEnd"/>
          </w:p>
        </w:tc>
        <w:tc>
          <w:tcPr>
            <w:tcW w:w="70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567"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proofErr w:type="spellStart"/>
            <w:r>
              <w:t>Is</w:t>
            </w:r>
            <w:proofErr w:type="spellEnd"/>
          </w:p>
        </w:tc>
        <w:tc>
          <w:tcPr>
            <w:tcW w:w="70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70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proofErr w:type="spellStart"/>
            <w:r>
              <w:t>Is</w:t>
            </w:r>
            <w:proofErr w:type="spellEnd"/>
          </w:p>
        </w:tc>
        <w:tc>
          <w:tcPr>
            <w:tcW w:w="708"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r>
              <w:t>%</w:t>
            </w:r>
          </w:p>
        </w:tc>
        <w:tc>
          <w:tcPr>
            <w:tcW w:w="709" w:type="dxa"/>
            <w:tcBorders>
              <w:top w:val="single" w:sz="4" w:space="0" w:color="auto"/>
              <w:bottom w:val="single" w:sz="24" w:space="0" w:color="auto"/>
            </w:tcBorders>
            <w:shd w:val="clear" w:color="auto" w:fill="B2A1C7" w:themeFill="accent4" w:themeFillTint="99"/>
          </w:tcPr>
          <w:p w:rsidR="006B7B24" w:rsidRDefault="006B7B24" w:rsidP="006B7B24">
            <w:pPr>
              <w:spacing w:line="240" w:lineRule="auto"/>
              <w:jc w:val="center"/>
            </w:pPr>
            <w:proofErr w:type="spellStart"/>
            <w:r>
              <w:t>Is</w:t>
            </w:r>
            <w:proofErr w:type="spellEnd"/>
          </w:p>
        </w:tc>
      </w:tr>
      <w:tr w:rsidR="006B7B24" w:rsidTr="00910E77">
        <w:tc>
          <w:tcPr>
            <w:tcW w:w="1858" w:type="dxa"/>
            <w:tcBorders>
              <w:top w:val="single" w:sz="24" w:space="0" w:color="auto"/>
              <w:bottom w:val="single" w:sz="4" w:space="0" w:color="auto"/>
            </w:tcBorders>
            <w:shd w:val="clear" w:color="auto" w:fill="CCC0D9" w:themeFill="accent4" w:themeFillTint="66"/>
          </w:tcPr>
          <w:p w:rsidR="006B7B24" w:rsidRDefault="006B7B24" w:rsidP="006B7B24">
            <w:pPr>
              <w:spacing w:line="240" w:lineRule="auto"/>
              <w:jc w:val="left"/>
            </w:pPr>
            <w:r>
              <w:t>Z toho</w:t>
            </w:r>
          </w:p>
          <w:p w:rsidR="006B7B24" w:rsidRPr="00DA4A19" w:rsidRDefault="006B7B24" w:rsidP="006B7B24">
            <w:pPr>
              <w:spacing w:line="240" w:lineRule="auto"/>
              <w:jc w:val="left"/>
              <w:rPr>
                <w:b/>
              </w:rPr>
            </w:pPr>
            <w:proofErr w:type="spellStart"/>
            <w:r w:rsidRPr="00DA4A19">
              <w:rPr>
                <w:b/>
              </w:rPr>
              <w:t>SEKUNDÉR</w:t>
            </w:r>
            <w:proofErr w:type="spellEnd"/>
          </w:p>
        </w:tc>
        <w:tc>
          <w:tcPr>
            <w:tcW w:w="639" w:type="dxa"/>
            <w:tcBorders>
              <w:top w:val="single" w:sz="24" w:space="0" w:color="auto"/>
              <w:bottom w:val="single" w:sz="4" w:space="0" w:color="auto"/>
            </w:tcBorders>
          </w:tcPr>
          <w:p w:rsidR="006B7B24" w:rsidRPr="00004D32" w:rsidRDefault="006B7B24" w:rsidP="006B7B24">
            <w:pPr>
              <w:spacing w:line="240" w:lineRule="auto"/>
              <w:jc w:val="center"/>
            </w:pPr>
            <w:r w:rsidRPr="00004D32">
              <w:t>37,7</w:t>
            </w:r>
          </w:p>
        </w:tc>
        <w:tc>
          <w:tcPr>
            <w:tcW w:w="643" w:type="dxa"/>
            <w:tcBorders>
              <w:top w:val="single" w:sz="24" w:space="0" w:color="auto"/>
              <w:bottom w:val="single" w:sz="4" w:space="0" w:color="auto"/>
            </w:tcBorders>
          </w:tcPr>
          <w:p w:rsidR="006B7B24" w:rsidRPr="00004D32" w:rsidRDefault="006B7B24" w:rsidP="006B7B24">
            <w:pPr>
              <w:spacing w:line="240" w:lineRule="auto"/>
              <w:jc w:val="center"/>
            </w:pPr>
            <w:r w:rsidRPr="00004D32">
              <w:t>46,2</w:t>
            </w:r>
          </w:p>
        </w:tc>
        <w:tc>
          <w:tcPr>
            <w:tcW w:w="624" w:type="dxa"/>
            <w:tcBorders>
              <w:top w:val="single" w:sz="24" w:space="0" w:color="auto"/>
              <w:bottom w:val="single" w:sz="4" w:space="0" w:color="auto"/>
            </w:tcBorders>
          </w:tcPr>
          <w:p w:rsidR="006B7B24" w:rsidRPr="00004D32" w:rsidRDefault="006B7B24" w:rsidP="006B7B24">
            <w:pPr>
              <w:spacing w:line="240" w:lineRule="auto"/>
              <w:jc w:val="center"/>
            </w:pPr>
            <w:r w:rsidRPr="00004D32">
              <w:t>1,2</w:t>
            </w:r>
          </w:p>
        </w:tc>
        <w:tc>
          <w:tcPr>
            <w:tcW w:w="739" w:type="dxa"/>
            <w:tcBorders>
              <w:top w:val="single" w:sz="24" w:space="0" w:color="auto"/>
              <w:bottom w:val="single" w:sz="4" w:space="0" w:color="auto"/>
            </w:tcBorders>
          </w:tcPr>
          <w:p w:rsidR="006B7B24" w:rsidRPr="00004D32" w:rsidRDefault="006B7B24" w:rsidP="006B7B24">
            <w:pPr>
              <w:spacing w:line="240" w:lineRule="auto"/>
              <w:jc w:val="center"/>
            </w:pPr>
            <w:r w:rsidRPr="00004D32">
              <w:t>50,4</w:t>
            </w:r>
          </w:p>
        </w:tc>
        <w:tc>
          <w:tcPr>
            <w:tcW w:w="708" w:type="dxa"/>
            <w:tcBorders>
              <w:top w:val="single" w:sz="24" w:space="0" w:color="auto"/>
              <w:bottom w:val="single" w:sz="4" w:space="0" w:color="auto"/>
            </w:tcBorders>
          </w:tcPr>
          <w:p w:rsidR="006B7B24" w:rsidRPr="00004D32" w:rsidRDefault="006B7B24" w:rsidP="006B7B24">
            <w:pPr>
              <w:spacing w:line="240" w:lineRule="auto"/>
              <w:jc w:val="center"/>
            </w:pPr>
            <w:r w:rsidRPr="00004D32">
              <w:t>1,1</w:t>
            </w:r>
          </w:p>
        </w:tc>
        <w:tc>
          <w:tcPr>
            <w:tcW w:w="709" w:type="dxa"/>
            <w:tcBorders>
              <w:top w:val="single" w:sz="24" w:space="0" w:color="auto"/>
              <w:bottom w:val="single" w:sz="4" w:space="0" w:color="auto"/>
            </w:tcBorders>
          </w:tcPr>
          <w:p w:rsidR="006B7B24" w:rsidRPr="00004D32" w:rsidRDefault="006B7B24" w:rsidP="006B7B24">
            <w:pPr>
              <w:spacing w:line="240" w:lineRule="auto"/>
              <w:jc w:val="center"/>
            </w:pPr>
            <w:r w:rsidRPr="00004D32">
              <w:t>42,1</w:t>
            </w:r>
          </w:p>
        </w:tc>
        <w:tc>
          <w:tcPr>
            <w:tcW w:w="567" w:type="dxa"/>
            <w:tcBorders>
              <w:top w:val="single" w:sz="24" w:space="0" w:color="auto"/>
              <w:bottom w:val="single" w:sz="4" w:space="0" w:color="auto"/>
            </w:tcBorders>
          </w:tcPr>
          <w:p w:rsidR="006B7B24" w:rsidRPr="00004D32" w:rsidRDefault="006B7B24" w:rsidP="006B7B24">
            <w:pPr>
              <w:spacing w:line="240" w:lineRule="auto"/>
              <w:jc w:val="center"/>
            </w:pPr>
            <w:r w:rsidRPr="00004D32">
              <w:t>0,9</w:t>
            </w:r>
          </w:p>
        </w:tc>
        <w:tc>
          <w:tcPr>
            <w:tcW w:w="709" w:type="dxa"/>
            <w:tcBorders>
              <w:top w:val="single" w:sz="24" w:space="0" w:color="auto"/>
              <w:bottom w:val="single" w:sz="4" w:space="0" w:color="auto"/>
            </w:tcBorders>
          </w:tcPr>
          <w:p w:rsidR="006B7B24" w:rsidRPr="00004D32" w:rsidRDefault="006B7B24" w:rsidP="006B7B24">
            <w:pPr>
              <w:spacing w:line="240" w:lineRule="auto"/>
              <w:jc w:val="center"/>
            </w:pPr>
            <w:r w:rsidRPr="00004D32">
              <w:t>45,1</w:t>
            </w:r>
          </w:p>
        </w:tc>
        <w:tc>
          <w:tcPr>
            <w:tcW w:w="709" w:type="dxa"/>
            <w:tcBorders>
              <w:top w:val="single" w:sz="24" w:space="0" w:color="auto"/>
              <w:bottom w:val="single" w:sz="4" w:space="0" w:color="auto"/>
            </w:tcBorders>
          </w:tcPr>
          <w:p w:rsidR="006B7B24" w:rsidRPr="00004D32" w:rsidRDefault="006B7B24" w:rsidP="006B7B24">
            <w:pPr>
              <w:spacing w:line="240" w:lineRule="auto"/>
              <w:jc w:val="center"/>
            </w:pPr>
            <w:r w:rsidRPr="00004D32">
              <w:t>1,0</w:t>
            </w:r>
          </w:p>
        </w:tc>
        <w:tc>
          <w:tcPr>
            <w:tcW w:w="708" w:type="dxa"/>
            <w:tcBorders>
              <w:top w:val="single" w:sz="24" w:space="0" w:color="auto"/>
              <w:bottom w:val="single" w:sz="4" w:space="0" w:color="auto"/>
            </w:tcBorders>
          </w:tcPr>
          <w:p w:rsidR="006B7B24" w:rsidRPr="00004D32" w:rsidRDefault="006B7B24" w:rsidP="006B7B24">
            <w:pPr>
              <w:spacing w:line="240" w:lineRule="auto"/>
              <w:jc w:val="center"/>
            </w:pPr>
            <w:r w:rsidRPr="00004D32">
              <w:t>49,8</w:t>
            </w:r>
          </w:p>
        </w:tc>
        <w:tc>
          <w:tcPr>
            <w:tcW w:w="709" w:type="dxa"/>
            <w:tcBorders>
              <w:top w:val="single" w:sz="24" w:space="0" w:color="auto"/>
              <w:bottom w:val="single" w:sz="4" w:space="0" w:color="auto"/>
            </w:tcBorders>
          </w:tcPr>
          <w:p w:rsidR="006B7B24" w:rsidRPr="00004D32" w:rsidRDefault="006B7B24" w:rsidP="006B7B24">
            <w:pPr>
              <w:spacing w:line="240" w:lineRule="auto"/>
              <w:jc w:val="center"/>
            </w:pPr>
            <w:r w:rsidRPr="00004D32">
              <w:t>1,1</w:t>
            </w:r>
          </w:p>
        </w:tc>
      </w:tr>
      <w:tr w:rsidR="006B7B24" w:rsidTr="00910E77">
        <w:tc>
          <w:tcPr>
            <w:tcW w:w="1858" w:type="dxa"/>
            <w:tcBorders>
              <w:top w:val="single" w:sz="4" w:space="0" w:color="auto"/>
              <w:bottom w:val="single" w:sz="24" w:space="0" w:color="auto"/>
            </w:tcBorders>
            <w:shd w:val="clear" w:color="auto" w:fill="CCC0D9" w:themeFill="accent4" w:themeFillTint="66"/>
          </w:tcPr>
          <w:p w:rsidR="006B7B24" w:rsidRDefault="006B7B24" w:rsidP="006B7B24">
            <w:pPr>
              <w:spacing w:line="240" w:lineRule="auto"/>
              <w:jc w:val="left"/>
            </w:pPr>
            <w:r>
              <w:t>Z toho</w:t>
            </w:r>
          </w:p>
          <w:p w:rsidR="006B7B24" w:rsidRPr="00DA4A19" w:rsidRDefault="006B7B24" w:rsidP="006B7B24">
            <w:pPr>
              <w:spacing w:line="240" w:lineRule="auto"/>
              <w:jc w:val="left"/>
              <w:rPr>
                <w:b/>
              </w:rPr>
            </w:pPr>
            <w:r w:rsidRPr="00DA4A19">
              <w:rPr>
                <w:b/>
              </w:rPr>
              <w:t>zpracovatelský</w:t>
            </w:r>
          </w:p>
          <w:p w:rsidR="006B7B24" w:rsidRDefault="006B7B24" w:rsidP="006B7B24">
            <w:pPr>
              <w:spacing w:line="240" w:lineRule="auto"/>
              <w:jc w:val="left"/>
            </w:pPr>
            <w:r w:rsidRPr="00DA4A19">
              <w:rPr>
                <w:b/>
              </w:rPr>
              <w:t>průmysl</w:t>
            </w:r>
          </w:p>
        </w:tc>
        <w:tc>
          <w:tcPr>
            <w:tcW w:w="639" w:type="dxa"/>
            <w:tcBorders>
              <w:top w:val="single" w:sz="4" w:space="0" w:color="auto"/>
              <w:bottom w:val="single" w:sz="24" w:space="0" w:color="auto"/>
            </w:tcBorders>
          </w:tcPr>
          <w:p w:rsidR="006B7B24" w:rsidRPr="00004D32" w:rsidRDefault="006B7B24" w:rsidP="006B7B24">
            <w:pPr>
              <w:spacing w:line="240" w:lineRule="auto"/>
              <w:jc w:val="center"/>
            </w:pPr>
            <w:r w:rsidRPr="00004D32">
              <w:t>25,9</w:t>
            </w:r>
          </w:p>
        </w:tc>
        <w:tc>
          <w:tcPr>
            <w:tcW w:w="643" w:type="dxa"/>
            <w:tcBorders>
              <w:top w:val="single" w:sz="4" w:space="0" w:color="auto"/>
              <w:bottom w:val="single" w:sz="24" w:space="0" w:color="auto"/>
            </w:tcBorders>
          </w:tcPr>
          <w:p w:rsidR="006B7B24" w:rsidRPr="00004D32" w:rsidRDefault="006B7B24" w:rsidP="006B7B24">
            <w:pPr>
              <w:spacing w:line="240" w:lineRule="auto"/>
              <w:jc w:val="center"/>
            </w:pPr>
            <w:r w:rsidRPr="00004D32">
              <w:t>35,8</w:t>
            </w:r>
          </w:p>
        </w:tc>
        <w:tc>
          <w:tcPr>
            <w:tcW w:w="624" w:type="dxa"/>
            <w:tcBorders>
              <w:top w:val="single" w:sz="4" w:space="0" w:color="auto"/>
              <w:bottom w:val="single" w:sz="24" w:space="0" w:color="auto"/>
            </w:tcBorders>
          </w:tcPr>
          <w:p w:rsidR="006B7B24" w:rsidRPr="00004D32" w:rsidRDefault="006B7B24" w:rsidP="006B7B24">
            <w:pPr>
              <w:spacing w:line="240" w:lineRule="auto"/>
              <w:jc w:val="center"/>
            </w:pPr>
            <w:r w:rsidRPr="00004D32">
              <w:t>1,1</w:t>
            </w:r>
          </w:p>
        </w:tc>
        <w:tc>
          <w:tcPr>
            <w:tcW w:w="739" w:type="dxa"/>
            <w:tcBorders>
              <w:top w:val="single" w:sz="4" w:space="0" w:color="auto"/>
              <w:bottom w:val="single" w:sz="24" w:space="0" w:color="auto"/>
            </w:tcBorders>
          </w:tcPr>
          <w:p w:rsidR="006B7B24" w:rsidRPr="00004D32" w:rsidRDefault="006B7B24" w:rsidP="006B7B24">
            <w:pPr>
              <w:spacing w:line="240" w:lineRule="auto"/>
              <w:jc w:val="center"/>
            </w:pPr>
            <w:r w:rsidRPr="00004D32">
              <w:t>41,4</w:t>
            </w:r>
          </w:p>
        </w:tc>
        <w:tc>
          <w:tcPr>
            <w:tcW w:w="708" w:type="dxa"/>
            <w:tcBorders>
              <w:top w:val="single" w:sz="4" w:space="0" w:color="auto"/>
              <w:bottom w:val="single" w:sz="24" w:space="0" w:color="auto"/>
            </w:tcBorders>
          </w:tcPr>
          <w:p w:rsidR="006B7B24" w:rsidRPr="00004D32" w:rsidRDefault="006B7B24" w:rsidP="006B7B24">
            <w:pPr>
              <w:spacing w:line="240" w:lineRule="auto"/>
              <w:jc w:val="center"/>
            </w:pPr>
            <w:r w:rsidRPr="00004D32">
              <w:t>1,1</w:t>
            </w:r>
          </w:p>
        </w:tc>
        <w:tc>
          <w:tcPr>
            <w:tcW w:w="709" w:type="dxa"/>
            <w:tcBorders>
              <w:top w:val="single" w:sz="4" w:space="0" w:color="auto"/>
              <w:bottom w:val="single" w:sz="24" w:space="0" w:color="auto"/>
            </w:tcBorders>
          </w:tcPr>
          <w:p w:rsidR="006B7B24" w:rsidRPr="00004D32" w:rsidRDefault="006B7B24" w:rsidP="006B7B24">
            <w:pPr>
              <w:spacing w:line="240" w:lineRule="auto"/>
              <w:jc w:val="center"/>
            </w:pPr>
            <w:r w:rsidRPr="00004D32">
              <w:t>30,2</w:t>
            </w:r>
          </w:p>
        </w:tc>
        <w:tc>
          <w:tcPr>
            <w:tcW w:w="567" w:type="dxa"/>
            <w:tcBorders>
              <w:top w:val="single" w:sz="4" w:space="0" w:color="auto"/>
              <w:bottom w:val="single" w:sz="24" w:space="0" w:color="auto"/>
            </w:tcBorders>
          </w:tcPr>
          <w:p w:rsidR="006B7B24" w:rsidRPr="00004D32" w:rsidRDefault="006B7B24" w:rsidP="006B7B24">
            <w:pPr>
              <w:spacing w:line="240" w:lineRule="auto"/>
              <w:jc w:val="center"/>
            </w:pPr>
            <w:r w:rsidRPr="00004D32">
              <w:t>0,9</w:t>
            </w:r>
          </w:p>
        </w:tc>
        <w:tc>
          <w:tcPr>
            <w:tcW w:w="709" w:type="dxa"/>
            <w:tcBorders>
              <w:top w:val="single" w:sz="4" w:space="0" w:color="auto"/>
              <w:bottom w:val="single" w:sz="24" w:space="0" w:color="auto"/>
            </w:tcBorders>
          </w:tcPr>
          <w:p w:rsidR="006B7B24" w:rsidRPr="00004D32" w:rsidRDefault="006B7B24" w:rsidP="006B7B24">
            <w:pPr>
              <w:spacing w:line="240" w:lineRule="auto"/>
              <w:jc w:val="center"/>
            </w:pPr>
            <w:r w:rsidRPr="00004D32">
              <w:t>36,8</w:t>
            </w:r>
          </w:p>
        </w:tc>
        <w:tc>
          <w:tcPr>
            <w:tcW w:w="709" w:type="dxa"/>
            <w:tcBorders>
              <w:top w:val="single" w:sz="4" w:space="0" w:color="auto"/>
              <w:bottom w:val="single" w:sz="24" w:space="0" w:color="auto"/>
            </w:tcBorders>
          </w:tcPr>
          <w:p w:rsidR="006B7B24" w:rsidRPr="00004D32" w:rsidRDefault="006B7B24" w:rsidP="006B7B24">
            <w:pPr>
              <w:spacing w:line="240" w:lineRule="auto"/>
              <w:jc w:val="center"/>
            </w:pPr>
            <w:r w:rsidRPr="00004D32">
              <w:t>1,1</w:t>
            </w:r>
          </w:p>
        </w:tc>
        <w:tc>
          <w:tcPr>
            <w:tcW w:w="708" w:type="dxa"/>
            <w:tcBorders>
              <w:top w:val="single" w:sz="4" w:space="0" w:color="auto"/>
              <w:bottom w:val="single" w:sz="24" w:space="0" w:color="auto"/>
            </w:tcBorders>
          </w:tcPr>
          <w:p w:rsidR="006B7B24" w:rsidRPr="00004D32" w:rsidRDefault="006B7B24" w:rsidP="006B7B24">
            <w:pPr>
              <w:spacing w:line="240" w:lineRule="auto"/>
              <w:jc w:val="center"/>
            </w:pPr>
            <w:r w:rsidRPr="00004D32">
              <w:t>39,0</w:t>
            </w:r>
          </w:p>
        </w:tc>
        <w:tc>
          <w:tcPr>
            <w:tcW w:w="709" w:type="dxa"/>
            <w:tcBorders>
              <w:top w:val="single" w:sz="4" w:space="0" w:color="auto"/>
              <w:bottom w:val="single" w:sz="24" w:space="0" w:color="auto"/>
            </w:tcBorders>
          </w:tcPr>
          <w:p w:rsidR="006B7B24" w:rsidRPr="00004D32" w:rsidRDefault="006B7B24" w:rsidP="006B7B24">
            <w:pPr>
              <w:spacing w:line="240" w:lineRule="auto"/>
              <w:jc w:val="center"/>
            </w:pPr>
            <w:r w:rsidRPr="00004D32">
              <w:t>1,0</w:t>
            </w:r>
          </w:p>
        </w:tc>
      </w:tr>
      <w:tr w:rsidR="006B7B24" w:rsidTr="00910E77">
        <w:tc>
          <w:tcPr>
            <w:tcW w:w="1858" w:type="dxa"/>
            <w:tcBorders>
              <w:top w:val="single" w:sz="24" w:space="0" w:color="auto"/>
            </w:tcBorders>
            <w:shd w:val="clear" w:color="auto" w:fill="CCC0D9" w:themeFill="accent4" w:themeFillTint="66"/>
          </w:tcPr>
          <w:p w:rsidR="006B7B24" w:rsidRDefault="006B7B24" w:rsidP="006B7B24">
            <w:pPr>
              <w:spacing w:line="240" w:lineRule="auto"/>
              <w:jc w:val="left"/>
            </w:pPr>
            <w:r>
              <w:t>Potravinářský</w:t>
            </w:r>
          </w:p>
        </w:tc>
        <w:tc>
          <w:tcPr>
            <w:tcW w:w="639" w:type="dxa"/>
            <w:tcBorders>
              <w:top w:val="single" w:sz="24" w:space="0" w:color="auto"/>
            </w:tcBorders>
          </w:tcPr>
          <w:p w:rsidR="006B7B24" w:rsidRPr="00004D32" w:rsidRDefault="006B7B24" w:rsidP="006B7B24">
            <w:pPr>
              <w:spacing w:line="240" w:lineRule="auto"/>
              <w:jc w:val="center"/>
            </w:pPr>
            <w:r w:rsidRPr="00004D32">
              <w:t>3,5</w:t>
            </w:r>
          </w:p>
        </w:tc>
        <w:tc>
          <w:tcPr>
            <w:tcW w:w="643" w:type="dxa"/>
            <w:tcBorders>
              <w:top w:val="single" w:sz="24" w:space="0" w:color="auto"/>
            </w:tcBorders>
          </w:tcPr>
          <w:p w:rsidR="006B7B24" w:rsidRPr="00004D32" w:rsidRDefault="006B7B24" w:rsidP="006B7B24">
            <w:pPr>
              <w:spacing w:line="240" w:lineRule="auto"/>
              <w:jc w:val="center"/>
            </w:pPr>
            <w:r w:rsidRPr="00004D32">
              <w:t>2,4</w:t>
            </w:r>
          </w:p>
        </w:tc>
        <w:tc>
          <w:tcPr>
            <w:tcW w:w="624" w:type="dxa"/>
            <w:tcBorders>
              <w:top w:val="single" w:sz="24" w:space="0" w:color="auto"/>
            </w:tcBorders>
          </w:tcPr>
          <w:p w:rsidR="006B7B24" w:rsidRPr="00004D32" w:rsidRDefault="006B7B24" w:rsidP="006B7B24">
            <w:pPr>
              <w:spacing w:line="240" w:lineRule="auto"/>
              <w:jc w:val="center"/>
            </w:pPr>
            <w:r w:rsidRPr="00004D32">
              <w:t>0,5</w:t>
            </w:r>
          </w:p>
        </w:tc>
        <w:tc>
          <w:tcPr>
            <w:tcW w:w="739" w:type="dxa"/>
            <w:tcBorders>
              <w:top w:val="single" w:sz="24" w:space="0" w:color="auto"/>
            </w:tcBorders>
          </w:tcPr>
          <w:p w:rsidR="006B7B24" w:rsidRPr="00004D32" w:rsidRDefault="006B7B24" w:rsidP="006B7B24">
            <w:pPr>
              <w:spacing w:line="240" w:lineRule="auto"/>
              <w:jc w:val="center"/>
            </w:pPr>
            <w:r w:rsidRPr="00004D32">
              <w:t>1,7</w:t>
            </w:r>
          </w:p>
        </w:tc>
        <w:tc>
          <w:tcPr>
            <w:tcW w:w="708" w:type="dxa"/>
            <w:tcBorders>
              <w:top w:val="single" w:sz="24" w:space="0" w:color="auto"/>
            </w:tcBorders>
          </w:tcPr>
          <w:p w:rsidR="006B7B24" w:rsidRPr="00004D32" w:rsidRDefault="006B7B24" w:rsidP="006B7B24">
            <w:pPr>
              <w:spacing w:line="240" w:lineRule="auto"/>
              <w:jc w:val="center"/>
            </w:pPr>
            <w:r w:rsidRPr="00004D32">
              <w:t>0,6</w:t>
            </w:r>
          </w:p>
        </w:tc>
        <w:tc>
          <w:tcPr>
            <w:tcW w:w="709" w:type="dxa"/>
            <w:tcBorders>
              <w:top w:val="single" w:sz="24" w:space="0" w:color="auto"/>
            </w:tcBorders>
          </w:tcPr>
          <w:p w:rsidR="006B7B24" w:rsidRPr="00004D32" w:rsidRDefault="006B7B24" w:rsidP="006B7B24">
            <w:pPr>
              <w:spacing w:line="240" w:lineRule="auto"/>
              <w:jc w:val="center"/>
            </w:pPr>
            <w:r w:rsidRPr="00004D32">
              <w:t>2,1</w:t>
            </w:r>
          </w:p>
        </w:tc>
        <w:tc>
          <w:tcPr>
            <w:tcW w:w="567" w:type="dxa"/>
            <w:tcBorders>
              <w:top w:val="single" w:sz="24" w:space="0" w:color="auto"/>
            </w:tcBorders>
          </w:tcPr>
          <w:p w:rsidR="006B7B24" w:rsidRPr="00004D32" w:rsidRDefault="006B7B24" w:rsidP="006B7B24">
            <w:pPr>
              <w:spacing w:line="240" w:lineRule="auto"/>
              <w:jc w:val="center"/>
            </w:pPr>
            <w:r w:rsidRPr="00004D32">
              <w:t>1,1</w:t>
            </w:r>
          </w:p>
        </w:tc>
        <w:tc>
          <w:tcPr>
            <w:tcW w:w="709" w:type="dxa"/>
            <w:tcBorders>
              <w:top w:val="single" w:sz="24" w:space="0" w:color="auto"/>
            </w:tcBorders>
          </w:tcPr>
          <w:p w:rsidR="006B7B24" w:rsidRPr="00004D32" w:rsidRDefault="006B7B24" w:rsidP="006B7B24">
            <w:pPr>
              <w:spacing w:line="240" w:lineRule="auto"/>
              <w:jc w:val="center"/>
            </w:pPr>
            <w:r w:rsidRPr="00004D32">
              <w:t>4,1</w:t>
            </w:r>
          </w:p>
        </w:tc>
        <w:tc>
          <w:tcPr>
            <w:tcW w:w="709" w:type="dxa"/>
            <w:tcBorders>
              <w:top w:val="single" w:sz="24" w:space="0" w:color="auto"/>
            </w:tcBorders>
            <w:shd w:val="clear" w:color="auto" w:fill="DAEEF3" w:themeFill="accent5" w:themeFillTint="33"/>
          </w:tcPr>
          <w:p w:rsidR="006B7B24" w:rsidRPr="00004D32" w:rsidRDefault="006B7B24" w:rsidP="006B7B24">
            <w:pPr>
              <w:spacing w:line="240" w:lineRule="auto"/>
              <w:jc w:val="center"/>
              <w:rPr>
                <w:b/>
              </w:rPr>
            </w:pPr>
            <w:r w:rsidRPr="00004D32">
              <w:rPr>
                <w:b/>
              </w:rPr>
              <w:t>1,7</w:t>
            </w:r>
          </w:p>
        </w:tc>
        <w:tc>
          <w:tcPr>
            <w:tcW w:w="708" w:type="dxa"/>
            <w:tcBorders>
              <w:top w:val="single" w:sz="24" w:space="0" w:color="auto"/>
            </w:tcBorders>
          </w:tcPr>
          <w:p w:rsidR="006B7B24" w:rsidRPr="00004D32" w:rsidRDefault="006B7B24" w:rsidP="006B7B24">
            <w:pPr>
              <w:spacing w:line="240" w:lineRule="auto"/>
              <w:jc w:val="center"/>
            </w:pPr>
            <w:r w:rsidRPr="00004D32">
              <w:t>2,3</w:t>
            </w:r>
          </w:p>
        </w:tc>
        <w:tc>
          <w:tcPr>
            <w:tcW w:w="709" w:type="dxa"/>
            <w:tcBorders>
              <w:top w:val="single" w:sz="24" w:space="0" w:color="auto"/>
            </w:tcBorders>
          </w:tcPr>
          <w:p w:rsidR="006B7B24" w:rsidRPr="00004D32" w:rsidRDefault="006B7B24" w:rsidP="006B7B24">
            <w:pPr>
              <w:spacing w:line="240" w:lineRule="auto"/>
              <w:jc w:val="center"/>
            </w:pPr>
            <w:r w:rsidRPr="00004D32">
              <w:t>0,9</w:t>
            </w:r>
          </w:p>
        </w:tc>
      </w:tr>
      <w:tr w:rsidR="006B7B24" w:rsidTr="00910E77">
        <w:tc>
          <w:tcPr>
            <w:tcW w:w="1858" w:type="dxa"/>
            <w:shd w:val="clear" w:color="auto" w:fill="CCC0D9" w:themeFill="accent4" w:themeFillTint="66"/>
          </w:tcPr>
          <w:p w:rsidR="006B7B24" w:rsidRDefault="006B7B24" w:rsidP="006B7B24">
            <w:pPr>
              <w:spacing w:line="240" w:lineRule="auto"/>
              <w:jc w:val="left"/>
            </w:pPr>
            <w:r>
              <w:t>Textilní, oděvní</w:t>
            </w:r>
          </w:p>
          <w:p w:rsidR="006B7B24" w:rsidRDefault="006B7B24" w:rsidP="006B7B24">
            <w:pPr>
              <w:spacing w:line="240" w:lineRule="auto"/>
              <w:jc w:val="left"/>
            </w:pPr>
            <w:r>
              <w:t>a kožedělný</w:t>
            </w:r>
          </w:p>
        </w:tc>
        <w:tc>
          <w:tcPr>
            <w:tcW w:w="639" w:type="dxa"/>
          </w:tcPr>
          <w:p w:rsidR="006B7B24" w:rsidRPr="00004D32" w:rsidRDefault="006B7B24" w:rsidP="006B7B24">
            <w:pPr>
              <w:spacing w:line="240" w:lineRule="auto"/>
              <w:jc w:val="center"/>
            </w:pPr>
            <w:r w:rsidRPr="00004D32">
              <w:t>3,4</w:t>
            </w:r>
          </w:p>
        </w:tc>
        <w:tc>
          <w:tcPr>
            <w:tcW w:w="643" w:type="dxa"/>
          </w:tcPr>
          <w:p w:rsidR="006B7B24" w:rsidRPr="00004D32" w:rsidRDefault="006B7B24" w:rsidP="006B7B24">
            <w:pPr>
              <w:spacing w:line="240" w:lineRule="auto"/>
              <w:jc w:val="center"/>
            </w:pPr>
            <w:r w:rsidRPr="00004D32">
              <w:t>4,9</w:t>
            </w:r>
          </w:p>
        </w:tc>
        <w:tc>
          <w:tcPr>
            <w:tcW w:w="624" w:type="dxa"/>
          </w:tcPr>
          <w:p w:rsidR="006B7B24" w:rsidRPr="00004D32" w:rsidRDefault="006B7B24" w:rsidP="006B7B24">
            <w:pPr>
              <w:spacing w:line="240" w:lineRule="auto"/>
              <w:jc w:val="center"/>
            </w:pPr>
            <w:r w:rsidRPr="00004D32">
              <w:t>1,0</w:t>
            </w:r>
          </w:p>
        </w:tc>
        <w:tc>
          <w:tcPr>
            <w:tcW w:w="739" w:type="dxa"/>
          </w:tcPr>
          <w:p w:rsidR="006B7B24" w:rsidRPr="00004D32" w:rsidRDefault="006B7B24" w:rsidP="006B7B24">
            <w:pPr>
              <w:spacing w:line="240" w:lineRule="auto"/>
              <w:jc w:val="center"/>
            </w:pPr>
            <w:r w:rsidRPr="00004D32">
              <w:t>3,3</w:t>
            </w:r>
          </w:p>
        </w:tc>
        <w:tc>
          <w:tcPr>
            <w:tcW w:w="708" w:type="dxa"/>
          </w:tcPr>
          <w:p w:rsidR="006B7B24" w:rsidRPr="00004D32" w:rsidRDefault="006B7B24" w:rsidP="006B7B24">
            <w:pPr>
              <w:spacing w:line="240" w:lineRule="auto"/>
              <w:jc w:val="center"/>
            </w:pPr>
            <w:r w:rsidRPr="00004D32">
              <w:t>0,6</w:t>
            </w:r>
          </w:p>
        </w:tc>
        <w:tc>
          <w:tcPr>
            <w:tcW w:w="709" w:type="dxa"/>
          </w:tcPr>
          <w:p w:rsidR="006B7B24" w:rsidRPr="00004D32" w:rsidRDefault="006B7B24" w:rsidP="006B7B24">
            <w:pPr>
              <w:spacing w:line="240" w:lineRule="auto"/>
              <w:jc w:val="center"/>
            </w:pPr>
            <w:r w:rsidRPr="00004D32">
              <w:t>5,6</w:t>
            </w:r>
          </w:p>
        </w:tc>
        <w:tc>
          <w:tcPr>
            <w:tcW w:w="567" w:type="dxa"/>
            <w:shd w:val="clear" w:color="auto" w:fill="DAEEF3" w:themeFill="accent5" w:themeFillTint="33"/>
          </w:tcPr>
          <w:p w:rsidR="006B7B24" w:rsidRPr="00004D32" w:rsidRDefault="006B7B24" w:rsidP="006B7B24">
            <w:pPr>
              <w:spacing w:line="240" w:lineRule="auto"/>
              <w:jc w:val="center"/>
              <w:rPr>
                <w:b/>
              </w:rPr>
            </w:pPr>
            <w:r w:rsidRPr="00004D32">
              <w:rPr>
                <w:b/>
              </w:rPr>
              <w:t>1,4</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8,3</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1,7</w:t>
            </w:r>
          </w:p>
        </w:tc>
        <w:tc>
          <w:tcPr>
            <w:tcW w:w="708" w:type="dxa"/>
          </w:tcPr>
          <w:p w:rsidR="006B7B24" w:rsidRPr="00004D32" w:rsidRDefault="006B7B24" w:rsidP="006B7B24">
            <w:pPr>
              <w:spacing w:line="240" w:lineRule="auto"/>
              <w:jc w:val="center"/>
            </w:pPr>
            <w:r w:rsidRPr="00004D32">
              <w:t>2,7</w:t>
            </w:r>
          </w:p>
        </w:tc>
        <w:tc>
          <w:tcPr>
            <w:tcW w:w="709" w:type="dxa"/>
          </w:tcPr>
          <w:p w:rsidR="006B7B24" w:rsidRPr="00004D32" w:rsidRDefault="006B7B24" w:rsidP="006B7B24">
            <w:pPr>
              <w:spacing w:line="240" w:lineRule="auto"/>
              <w:jc w:val="center"/>
            </w:pPr>
            <w:r w:rsidRPr="00004D32">
              <w:t>0,5</w:t>
            </w:r>
          </w:p>
        </w:tc>
      </w:tr>
      <w:tr w:rsidR="006B7B24" w:rsidTr="00910E77">
        <w:tc>
          <w:tcPr>
            <w:tcW w:w="1858" w:type="dxa"/>
            <w:shd w:val="clear" w:color="auto" w:fill="CCC0D9" w:themeFill="accent4" w:themeFillTint="66"/>
          </w:tcPr>
          <w:p w:rsidR="006B7B24" w:rsidRDefault="006B7B24" w:rsidP="006B7B24">
            <w:pPr>
              <w:spacing w:line="240" w:lineRule="auto"/>
              <w:jc w:val="left"/>
            </w:pPr>
            <w:r>
              <w:t>Dřevozpracující,</w:t>
            </w:r>
          </w:p>
          <w:p w:rsidR="006B7B24" w:rsidRDefault="006B7B24" w:rsidP="006B7B24">
            <w:pPr>
              <w:spacing w:line="240" w:lineRule="auto"/>
              <w:jc w:val="left"/>
            </w:pPr>
            <w:r>
              <w:t>papírenský</w:t>
            </w:r>
          </w:p>
          <w:p w:rsidR="006B7B24" w:rsidRDefault="006B7B24" w:rsidP="006B7B24">
            <w:pPr>
              <w:spacing w:line="240" w:lineRule="auto"/>
              <w:jc w:val="left"/>
            </w:pPr>
            <w:r>
              <w:t>a polygrafický</w:t>
            </w:r>
          </w:p>
        </w:tc>
        <w:tc>
          <w:tcPr>
            <w:tcW w:w="639" w:type="dxa"/>
          </w:tcPr>
          <w:p w:rsidR="006B7B24" w:rsidRPr="00004D32" w:rsidRDefault="006B7B24" w:rsidP="006B7B24">
            <w:pPr>
              <w:spacing w:line="240" w:lineRule="auto"/>
              <w:jc w:val="center"/>
            </w:pPr>
            <w:r w:rsidRPr="00004D32">
              <w:t>3,1</w:t>
            </w:r>
          </w:p>
        </w:tc>
        <w:tc>
          <w:tcPr>
            <w:tcW w:w="643" w:type="dxa"/>
          </w:tcPr>
          <w:p w:rsidR="006B7B24" w:rsidRPr="00004D32" w:rsidRDefault="006B7B24" w:rsidP="006B7B24">
            <w:pPr>
              <w:spacing w:line="240" w:lineRule="auto"/>
              <w:jc w:val="center"/>
            </w:pPr>
            <w:r w:rsidRPr="00004D32">
              <w:t>2,5</w:t>
            </w:r>
          </w:p>
        </w:tc>
        <w:tc>
          <w:tcPr>
            <w:tcW w:w="624" w:type="dxa"/>
          </w:tcPr>
          <w:p w:rsidR="006B7B24" w:rsidRPr="00004D32" w:rsidRDefault="006B7B24" w:rsidP="006B7B24">
            <w:pPr>
              <w:spacing w:line="240" w:lineRule="auto"/>
              <w:jc w:val="center"/>
            </w:pPr>
            <w:r w:rsidRPr="00004D32">
              <w:t>0,6</w:t>
            </w:r>
          </w:p>
        </w:tc>
        <w:tc>
          <w:tcPr>
            <w:tcW w:w="739" w:type="dxa"/>
          </w:tcPr>
          <w:p w:rsidR="006B7B24" w:rsidRPr="00004D32" w:rsidRDefault="006B7B24" w:rsidP="006B7B24">
            <w:pPr>
              <w:spacing w:line="240" w:lineRule="auto"/>
              <w:jc w:val="center"/>
            </w:pPr>
            <w:r w:rsidRPr="00004D32">
              <w:t>2,4</w:t>
            </w:r>
          </w:p>
        </w:tc>
        <w:tc>
          <w:tcPr>
            <w:tcW w:w="708" w:type="dxa"/>
          </w:tcPr>
          <w:p w:rsidR="006B7B24" w:rsidRPr="00004D32" w:rsidRDefault="006B7B24" w:rsidP="006B7B24">
            <w:pPr>
              <w:spacing w:line="240" w:lineRule="auto"/>
              <w:jc w:val="center"/>
            </w:pPr>
            <w:r w:rsidRPr="00004D32">
              <w:t>0,8</w:t>
            </w:r>
          </w:p>
        </w:tc>
        <w:tc>
          <w:tcPr>
            <w:tcW w:w="709" w:type="dxa"/>
          </w:tcPr>
          <w:p w:rsidR="006B7B24" w:rsidRPr="00004D32" w:rsidRDefault="006B7B24" w:rsidP="006B7B24">
            <w:pPr>
              <w:spacing w:line="240" w:lineRule="auto"/>
              <w:jc w:val="center"/>
            </w:pPr>
            <w:r w:rsidRPr="00004D32">
              <w:t>1,9</w:t>
            </w:r>
          </w:p>
        </w:tc>
        <w:tc>
          <w:tcPr>
            <w:tcW w:w="567" w:type="dxa"/>
          </w:tcPr>
          <w:p w:rsidR="006B7B24" w:rsidRPr="00004D32" w:rsidRDefault="006B7B24" w:rsidP="006B7B24">
            <w:pPr>
              <w:spacing w:line="240" w:lineRule="auto"/>
              <w:jc w:val="center"/>
            </w:pPr>
            <w:r w:rsidRPr="00004D32">
              <w:t>0,9</w:t>
            </w:r>
          </w:p>
        </w:tc>
        <w:tc>
          <w:tcPr>
            <w:tcW w:w="709" w:type="dxa"/>
          </w:tcPr>
          <w:p w:rsidR="006B7B24" w:rsidRPr="00004D32" w:rsidRDefault="006B7B24" w:rsidP="006B7B24">
            <w:pPr>
              <w:spacing w:line="240" w:lineRule="auto"/>
              <w:jc w:val="center"/>
            </w:pPr>
            <w:r w:rsidRPr="00004D32">
              <w:t>3,5</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1,4</w:t>
            </w:r>
          </w:p>
        </w:tc>
        <w:tc>
          <w:tcPr>
            <w:tcW w:w="708" w:type="dxa"/>
          </w:tcPr>
          <w:p w:rsidR="006B7B24" w:rsidRPr="00004D32" w:rsidRDefault="006B7B24" w:rsidP="006B7B24">
            <w:pPr>
              <w:spacing w:line="240" w:lineRule="auto"/>
              <w:jc w:val="center"/>
            </w:pPr>
            <w:r w:rsidRPr="00004D32">
              <w:t>2,8</w:t>
            </w:r>
          </w:p>
        </w:tc>
        <w:tc>
          <w:tcPr>
            <w:tcW w:w="709" w:type="dxa"/>
          </w:tcPr>
          <w:p w:rsidR="006B7B24" w:rsidRPr="00004D32" w:rsidRDefault="006B7B24" w:rsidP="006B7B24">
            <w:pPr>
              <w:spacing w:line="240" w:lineRule="auto"/>
              <w:jc w:val="center"/>
            </w:pPr>
            <w:r w:rsidRPr="00004D32">
              <w:t>1,0</w:t>
            </w:r>
          </w:p>
        </w:tc>
      </w:tr>
      <w:tr w:rsidR="006B7B24" w:rsidTr="00910E77">
        <w:tc>
          <w:tcPr>
            <w:tcW w:w="1858" w:type="dxa"/>
            <w:shd w:val="clear" w:color="auto" w:fill="CCC0D9" w:themeFill="accent4" w:themeFillTint="66"/>
          </w:tcPr>
          <w:p w:rsidR="006B7B24" w:rsidRDefault="006B7B24" w:rsidP="006B7B24">
            <w:pPr>
              <w:spacing w:line="240" w:lineRule="auto"/>
              <w:jc w:val="left"/>
            </w:pPr>
            <w:r>
              <w:t>Chemický</w:t>
            </w:r>
          </w:p>
        </w:tc>
        <w:tc>
          <w:tcPr>
            <w:tcW w:w="639" w:type="dxa"/>
          </w:tcPr>
          <w:p w:rsidR="006B7B24" w:rsidRPr="00004D32" w:rsidRDefault="006B7B24" w:rsidP="006B7B24">
            <w:pPr>
              <w:spacing w:line="240" w:lineRule="auto"/>
              <w:jc w:val="center"/>
            </w:pPr>
            <w:r w:rsidRPr="00004D32">
              <w:t>1,1</w:t>
            </w:r>
          </w:p>
        </w:tc>
        <w:tc>
          <w:tcPr>
            <w:tcW w:w="643" w:type="dxa"/>
          </w:tcPr>
          <w:p w:rsidR="006B7B24" w:rsidRPr="00004D32" w:rsidRDefault="006B7B24" w:rsidP="006B7B24">
            <w:pPr>
              <w:spacing w:line="240" w:lineRule="auto"/>
              <w:jc w:val="center"/>
            </w:pPr>
            <w:r w:rsidRPr="00004D32">
              <w:t>1,0</w:t>
            </w:r>
          </w:p>
        </w:tc>
        <w:tc>
          <w:tcPr>
            <w:tcW w:w="624" w:type="dxa"/>
          </w:tcPr>
          <w:p w:rsidR="006B7B24" w:rsidRPr="00004D32" w:rsidRDefault="006B7B24" w:rsidP="006B7B24">
            <w:pPr>
              <w:spacing w:line="240" w:lineRule="auto"/>
              <w:jc w:val="center"/>
            </w:pPr>
            <w:r w:rsidRPr="00004D32">
              <w:t>0,7</w:t>
            </w:r>
          </w:p>
        </w:tc>
        <w:tc>
          <w:tcPr>
            <w:tcW w:w="739" w:type="dxa"/>
          </w:tcPr>
          <w:p w:rsidR="006B7B24" w:rsidRPr="00004D32" w:rsidRDefault="006B7B24" w:rsidP="006B7B24">
            <w:pPr>
              <w:spacing w:line="240" w:lineRule="auto"/>
              <w:jc w:val="center"/>
            </w:pPr>
            <w:r w:rsidRPr="00004D32">
              <w:t>0,9</w:t>
            </w:r>
          </w:p>
        </w:tc>
        <w:tc>
          <w:tcPr>
            <w:tcW w:w="708" w:type="dxa"/>
          </w:tcPr>
          <w:p w:rsidR="006B7B24" w:rsidRPr="00004D32" w:rsidRDefault="006B7B24" w:rsidP="006B7B24">
            <w:pPr>
              <w:spacing w:line="240" w:lineRule="auto"/>
              <w:jc w:val="center"/>
            </w:pPr>
            <w:r w:rsidRPr="00004D32">
              <w:t>0,8</w:t>
            </w:r>
          </w:p>
        </w:tc>
        <w:tc>
          <w:tcPr>
            <w:tcW w:w="709" w:type="dxa"/>
          </w:tcPr>
          <w:p w:rsidR="006B7B24" w:rsidRPr="00004D32" w:rsidRDefault="006B7B24" w:rsidP="006B7B24">
            <w:pPr>
              <w:spacing w:line="240" w:lineRule="auto"/>
              <w:jc w:val="center"/>
            </w:pPr>
            <w:r w:rsidRPr="00004D32">
              <w:t>1,5</w:t>
            </w:r>
          </w:p>
        </w:tc>
        <w:tc>
          <w:tcPr>
            <w:tcW w:w="567" w:type="dxa"/>
          </w:tcPr>
          <w:p w:rsidR="006B7B24" w:rsidRPr="00004D32" w:rsidRDefault="006B7B24" w:rsidP="006B7B24">
            <w:pPr>
              <w:spacing w:line="240" w:lineRule="auto"/>
              <w:jc w:val="center"/>
            </w:pPr>
            <w:r w:rsidRPr="00004D32">
              <w:t>1,8</w:t>
            </w:r>
          </w:p>
        </w:tc>
        <w:tc>
          <w:tcPr>
            <w:tcW w:w="709" w:type="dxa"/>
          </w:tcPr>
          <w:p w:rsidR="006B7B24" w:rsidRPr="00004D32" w:rsidRDefault="006B7B24" w:rsidP="006B7B24">
            <w:pPr>
              <w:spacing w:line="240" w:lineRule="auto"/>
              <w:jc w:val="center"/>
            </w:pPr>
            <w:r w:rsidRPr="00004D32">
              <w:t>0,4</w:t>
            </w:r>
          </w:p>
        </w:tc>
        <w:tc>
          <w:tcPr>
            <w:tcW w:w="709" w:type="dxa"/>
          </w:tcPr>
          <w:p w:rsidR="006B7B24" w:rsidRPr="00004D32" w:rsidRDefault="006B7B24" w:rsidP="006B7B24">
            <w:pPr>
              <w:spacing w:line="240" w:lineRule="auto"/>
              <w:jc w:val="center"/>
            </w:pPr>
            <w:r w:rsidRPr="00004D32">
              <w:t>0,4</w:t>
            </w:r>
          </w:p>
        </w:tc>
        <w:tc>
          <w:tcPr>
            <w:tcW w:w="708" w:type="dxa"/>
          </w:tcPr>
          <w:p w:rsidR="006B7B24" w:rsidRPr="00004D32" w:rsidRDefault="006B7B24" w:rsidP="006B7B24">
            <w:pPr>
              <w:spacing w:line="240" w:lineRule="auto"/>
              <w:jc w:val="center"/>
            </w:pPr>
            <w:r w:rsidRPr="00004D32">
              <w:t>0,6</w:t>
            </w:r>
          </w:p>
        </w:tc>
        <w:tc>
          <w:tcPr>
            <w:tcW w:w="709" w:type="dxa"/>
          </w:tcPr>
          <w:p w:rsidR="006B7B24" w:rsidRPr="00004D32" w:rsidRDefault="006B7B24" w:rsidP="006B7B24">
            <w:pPr>
              <w:spacing w:line="240" w:lineRule="auto"/>
              <w:jc w:val="center"/>
            </w:pPr>
            <w:r w:rsidRPr="00004D32">
              <w:t>0,6</w:t>
            </w:r>
          </w:p>
        </w:tc>
      </w:tr>
      <w:tr w:rsidR="006B7B24" w:rsidTr="00910E77">
        <w:tc>
          <w:tcPr>
            <w:tcW w:w="1858" w:type="dxa"/>
            <w:shd w:val="clear" w:color="auto" w:fill="CCC0D9" w:themeFill="accent4" w:themeFillTint="66"/>
          </w:tcPr>
          <w:p w:rsidR="006B7B24" w:rsidRDefault="006B7B24" w:rsidP="006B7B24">
            <w:pPr>
              <w:spacing w:line="240" w:lineRule="auto"/>
              <w:jc w:val="left"/>
            </w:pPr>
            <w:r>
              <w:t>Sklářský a</w:t>
            </w:r>
          </w:p>
          <w:p w:rsidR="006B7B24" w:rsidRPr="00D17682" w:rsidRDefault="006B7B24" w:rsidP="006B7B24">
            <w:pPr>
              <w:spacing w:line="240" w:lineRule="auto"/>
              <w:jc w:val="left"/>
              <w:rPr>
                <w:vertAlign w:val="superscript"/>
              </w:rPr>
            </w:pPr>
            <w:r>
              <w:t>stavebních hmot</w:t>
            </w:r>
          </w:p>
        </w:tc>
        <w:tc>
          <w:tcPr>
            <w:tcW w:w="639" w:type="dxa"/>
          </w:tcPr>
          <w:p w:rsidR="006B7B24" w:rsidRPr="00004D32" w:rsidRDefault="006B7B24" w:rsidP="006B7B24">
            <w:pPr>
              <w:spacing w:line="240" w:lineRule="auto"/>
              <w:jc w:val="center"/>
            </w:pPr>
            <w:r w:rsidRPr="00004D32">
              <w:t>1,3</w:t>
            </w:r>
          </w:p>
        </w:tc>
        <w:tc>
          <w:tcPr>
            <w:tcW w:w="643" w:type="dxa"/>
            <w:shd w:val="clear" w:color="auto" w:fill="DAEEF3" w:themeFill="accent5" w:themeFillTint="33"/>
          </w:tcPr>
          <w:p w:rsidR="006B7B24" w:rsidRPr="00004D32" w:rsidRDefault="006B7B24" w:rsidP="006B7B24">
            <w:pPr>
              <w:spacing w:line="240" w:lineRule="auto"/>
              <w:jc w:val="center"/>
              <w:rPr>
                <w:b/>
              </w:rPr>
            </w:pPr>
            <w:r w:rsidRPr="00004D32">
              <w:rPr>
                <w:b/>
              </w:rPr>
              <w:t>7,3</w:t>
            </w:r>
          </w:p>
        </w:tc>
        <w:tc>
          <w:tcPr>
            <w:tcW w:w="624" w:type="dxa"/>
            <w:shd w:val="clear" w:color="auto" w:fill="DAEEF3" w:themeFill="accent5" w:themeFillTint="33"/>
          </w:tcPr>
          <w:p w:rsidR="006B7B24" w:rsidRPr="00004D32" w:rsidRDefault="006B7B24" w:rsidP="006B7B24">
            <w:pPr>
              <w:spacing w:line="240" w:lineRule="auto"/>
              <w:jc w:val="center"/>
              <w:rPr>
                <w:b/>
              </w:rPr>
            </w:pPr>
            <w:r w:rsidRPr="00004D32">
              <w:rPr>
                <w:b/>
              </w:rPr>
              <w:t>4,1</w:t>
            </w:r>
          </w:p>
        </w:tc>
        <w:tc>
          <w:tcPr>
            <w:tcW w:w="739" w:type="dxa"/>
            <w:shd w:val="clear" w:color="auto" w:fill="DAEEF3" w:themeFill="accent5" w:themeFillTint="33"/>
          </w:tcPr>
          <w:p w:rsidR="006B7B24" w:rsidRPr="00004D32" w:rsidRDefault="006B7B24" w:rsidP="006B7B24">
            <w:pPr>
              <w:spacing w:line="240" w:lineRule="auto"/>
              <w:jc w:val="center"/>
              <w:rPr>
                <w:b/>
              </w:rPr>
            </w:pPr>
            <w:r w:rsidRPr="00004D32">
              <w:rPr>
                <w:b/>
              </w:rPr>
              <w:t>14,4</w:t>
            </w:r>
          </w:p>
        </w:tc>
        <w:tc>
          <w:tcPr>
            <w:tcW w:w="708" w:type="dxa"/>
            <w:shd w:val="clear" w:color="auto" w:fill="DAEEF3" w:themeFill="accent5" w:themeFillTint="33"/>
          </w:tcPr>
          <w:p w:rsidR="006B7B24" w:rsidRPr="00004D32" w:rsidRDefault="006B7B24" w:rsidP="006B7B24">
            <w:pPr>
              <w:spacing w:line="240" w:lineRule="auto"/>
              <w:jc w:val="center"/>
              <w:rPr>
                <w:b/>
              </w:rPr>
            </w:pPr>
            <w:r w:rsidRPr="00004D32">
              <w:rPr>
                <w:b/>
              </w:rPr>
              <w:t>1,7</w:t>
            </w:r>
          </w:p>
        </w:tc>
        <w:tc>
          <w:tcPr>
            <w:tcW w:w="709" w:type="dxa"/>
          </w:tcPr>
          <w:p w:rsidR="006B7B24" w:rsidRPr="00004D32" w:rsidRDefault="006B7B24" w:rsidP="006B7B24">
            <w:pPr>
              <w:spacing w:line="240" w:lineRule="auto"/>
              <w:jc w:val="center"/>
            </w:pPr>
            <w:r w:rsidRPr="00004D32">
              <w:t>2,4</w:t>
            </w:r>
          </w:p>
        </w:tc>
        <w:tc>
          <w:tcPr>
            <w:tcW w:w="567" w:type="dxa"/>
          </w:tcPr>
          <w:p w:rsidR="006B7B24" w:rsidRPr="00004D32" w:rsidRDefault="006B7B24" w:rsidP="006B7B24">
            <w:pPr>
              <w:spacing w:line="240" w:lineRule="auto"/>
              <w:jc w:val="center"/>
            </w:pPr>
            <w:r w:rsidRPr="00004D32">
              <w:t>0,4</w:t>
            </w:r>
          </w:p>
        </w:tc>
        <w:tc>
          <w:tcPr>
            <w:tcW w:w="709" w:type="dxa"/>
          </w:tcPr>
          <w:p w:rsidR="006B7B24" w:rsidRPr="00004D32" w:rsidRDefault="006B7B24" w:rsidP="006B7B24">
            <w:pPr>
              <w:spacing w:line="240" w:lineRule="auto"/>
              <w:jc w:val="center"/>
            </w:pPr>
            <w:r w:rsidRPr="00004D32">
              <w:t>5,8</w:t>
            </w:r>
          </w:p>
        </w:tc>
        <w:tc>
          <w:tcPr>
            <w:tcW w:w="709" w:type="dxa"/>
          </w:tcPr>
          <w:p w:rsidR="006B7B24" w:rsidRPr="00004D32" w:rsidRDefault="006B7B24" w:rsidP="006B7B24">
            <w:pPr>
              <w:spacing w:line="240" w:lineRule="auto"/>
              <w:jc w:val="center"/>
            </w:pPr>
            <w:r w:rsidRPr="00004D32">
              <w:t>0,8</w:t>
            </w:r>
          </w:p>
        </w:tc>
        <w:tc>
          <w:tcPr>
            <w:tcW w:w="708" w:type="dxa"/>
            <w:shd w:val="clear" w:color="auto" w:fill="DAEEF3" w:themeFill="accent5" w:themeFillTint="33"/>
          </w:tcPr>
          <w:p w:rsidR="006B7B24" w:rsidRPr="00004D32" w:rsidRDefault="006B7B24" w:rsidP="006B7B24">
            <w:pPr>
              <w:spacing w:line="240" w:lineRule="auto"/>
              <w:jc w:val="center"/>
              <w:rPr>
                <w:b/>
              </w:rPr>
            </w:pPr>
            <w:r w:rsidRPr="00004D32">
              <w:rPr>
                <w:b/>
              </w:rPr>
              <w:t>10,0</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1,3</w:t>
            </w:r>
          </w:p>
        </w:tc>
      </w:tr>
      <w:tr w:rsidR="006B7B24" w:rsidTr="00910E77">
        <w:tc>
          <w:tcPr>
            <w:tcW w:w="1858" w:type="dxa"/>
            <w:shd w:val="clear" w:color="auto" w:fill="CCC0D9" w:themeFill="accent4" w:themeFillTint="66"/>
          </w:tcPr>
          <w:p w:rsidR="006B7B24" w:rsidRDefault="006B7B24" w:rsidP="006B7B24">
            <w:pPr>
              <w:spacing w:line="240" w:lineRule="auto"/>
              <w:jc w:val="left"/>
            </w:pPr>
            <w:r>
              <w:t>Hutnický</w:t>
            </w:r>
          </w:p>
          <w:p w:rsidR="006B7B24" w:rsidRDefault="006B7B24" w:rsidP="006B7B24">
            <w:pPr>
              <w:spacing w:line="240" w:lineRule="auto"/>
              <w:jc w:val="left"/>
            </w:pPr>
            <w:r>
              <w:t>a kovozpracující</w:t>
            </w:r>
          </w:p>
        </w:tc>
        <w:tc>
          <w:tcPr>
            <w:tcW w:w="639" w:type="dxa"/>
          </w:tcPr>
          <w:p w:rsidR="006B7B24" w:rsidRPr="00004D32" w:rsidRDefault="006B7B24" w:rsidP="006B7B24">
            <w:pPr>
              <w:spacing w:line="240" w:lineRule="auto"/>
              <w:jc w:val="center"/>
            </w:pPr>
            <w:r w:rsidRPr="00004D32">
              <w:t>3,8</w:t>
            </w:r>
          </w:p>
        </w:tc>
        <w:tc>
          <w:tcPr>
            <w:tcW w:w="643" w:type="dxa"/>
          </w:tcPr>
          <w:p w:rsidR="006B7B24" w:rsidRPr="00004D32" w:rsidRDefault="006B7B24" w:rsidP="006B7B24">
            <w:pPr>
              <w:spacing w:line="240" w:lineRule="auto"/>
              <w:jc w:val="center"/>
            </w:pPr>
            <w:r w:rsidRPr="00004D32">
              <w:t>3,1</w:t>
            </w:r>
          </w:p>
        </w:tc>
        <w:tc>
          <w:tcPr>
            <w:tcW w:w="624" w:type="dxa"/>
          </w:tcPr>
          <w:p w:rsidR="006B7B24" w:rsidRPr="00004D32" w:rsidRDefault="006B7B24" w:rsidP="006B7B24">
            <w:pPr>
              <w:spacing w:line="240" w:lineRule="auto"/>
              <w:jc w:val="center"/>
            </w:pPr>
            <w:r w:rsidRPr="00004D32">
              <w:t>0,6</w:t>
            </w:r>
          </w:p>
        </w:tc>
        <w:tc>
          <w:tcPr>
            <w:tcW w:w="739" w:type="dxa"/>
          </w:tcPr>
          <w:p w:rsidR="006B7B24" w:rsidRPr="00004D32" w:rsidRDefault="006B7B24" w:rsidP="006B7B24">
            <w:pPr>
              <w:spacing w:line="240" w:lineRule="auto"/>
              <w:jc w:val="center"/>
            </w:pPr>
            <w:r w:rsidRPr="00004D32">
              <w:t>3,7</w:t>
            </w:r>
          </w:p>
        </w:tc>
        <w:tc>
          <w:tcPr>
            <w:tcW w:w="708" w:type="dxa"/>
          </w:tcPr>
          <w:p w:rsidR="006B7B24" w:rsidRPr="00004D32" w:rsidRDefault="006B7B24" w:rsidP="006B7B24">
            <w:pPr>
              <w:spacing w:line="240" w:lineRule="auto"/>
              <w:jc w:val="center"/>
            </w:pPr>
            <w:r w:rsidRPr="00004D32">
              <w:t>1,0</w:t>
            </w:r>
          </w:p>
        </w:tc>
        <w:tc>
          <w:tcPr>
            <w:tcW w:w="709" w:type="dxa"/>
          </w:tcPr>
          <w:p w:rsidR="006B7B24" w:rsidRPr="00004D32" w:rsidRDefault="006B7B24" w:rsidP="006B7B24">
            <w:pPr>
              <w:spacing w:line="240" w:lineRule="auto"/>
              <w:jc w:val="center"/>
            </w:pPr>
            <w:r w:rsidRPr="00004D32">
              <w:t>2,9</w:t>
            </w:r>
          </w:p>
        </w:tc>
        <w:tc>
          <w:tcPr>
            <w:tcW w:w="567" w:type="dxa"/>
          </w:tcPr>
          <w:p w:rsidR="006B7B24" w:rsidRPr="00004D32" w:rsidRDefault="006B7B24" w:rsidP="006B7B24">
            <w:pPr>
              <w:spacing w:line="240" w:lineRule="auto"/>
              <w:jc w:val="center"/>
            </w:pPr>
            <w:r w:rsidRPr="00004D32">
              <w:t>1,1</w:t>
            </w:r>
          </w:p>
        </w:tc>
        <w:tc>
          <w:tcPr>
            <w:tcW w:w="709" w:type="dxa"/>
          </w:tcPr>
          <w:p w:rsidR="006B7B24" w:rsidRPr="00004D32" w:rsidRDefault="006B7B24" w:rsidP="006B7B24">
            <w:pPr>
              <w:spacing w:line="240" w:lineRule="auto"/>
              <w:jc w:val="center"/>
            </w:pPr>
            <w:r w:rsidRPr="00004D32">
              <w:t>4,4</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1,4</w:t>
            </w:r>
          </w:p>
        </w:tc>
        <w:tc>
          <w:tcPr>
            <w:tcW w:w="708" w:type="dxa"/>
          </w:tcPr>
          <w:p w:rsidR="006B7B24" w:rsidRPr="00004D32" w:rsidRDefault="006B7B24" w:rsidP="006B7B24">
            <w:pPr>
              <w:spacing w:line="240" w:lineRule="auto"/>
              <w:jc w:val="center"/>
            </w:pPr>
            <w:r w:rsidRPr="00004D32">
              <w:t>2,3</w:t>
            </w:r>
          </w:p>
        </w:tc>
        <w:tc>
          <w:tcPr>
            <w:tcW w:w="709" w:type="dxa"/>
          </w:tcPr>
          <w:p w:rsidR="006B7B24" w:rsidRPr="00004D32" w:rsidRDefault="006B7B24" w:rsidP="006B7B24">
            <w:pPr>
              <w:spacing w:line="240" w:lineRule="auto"/>
              <w:jc w:val="center"/>
            </w:pPr>
            <w:r w:rsidRPr="00004D32">
              <w:t>0,7</w:t>
            </w:r>
          </w:p>
        </w:tc>
      </w:tr>
      <w:tr w:rsidR="006B7B24" w:rsidTr="00910E77">
        <w:tc>
          <w:tcPr>
            <w:tcW w:w="1858" w:type="dxa"/>
            <w:shd w:val="clear" w:color="auto" w:fill="CCC0D9" w:themeFill="accent4" w:themeFillTint="66"/>
          </w:tcPr>
          <w:p w:rsidR="006B7B24" w:rsidRDefault="006B7B24" w:rsidP="006B7B24">
            <w:pPr>
              <w:spacing w:line="240" w:lineRule="auto"/>
              <w:jc w:val="left"/>
            </w:pPr>
            <w:r>
              <w:t>Strojírenský</w:t>
            </w:r>
          </w:p>
        </w:tc>
        <w:tc>
          <w:tcPr>
            <w:tcW w:w="639" w:type="dxa"/>
            <w:shd w:val="clear" w:color="auto" w:fill="DAEEF3" w:themeFill="accent5" w:themeFillTint="33"/>
          </w:tcPr>
          <w:p w:rsidR="006B7B24" w:rsidRPr="00004D32" w:rsidRDefault="006B7B24" w:rsidP="006B7B24">
            <w:pPr>
              <w:spacing w:line="240" w:lineRule="auto"/>
              <w:jc w:val="center"/>
              <w:rPr>
                <w:b/>
              </w:rPr>
            </w:pPr>
            <w:r w:rsidRPr="00004D32">
              <w:rPr>
                <w:b/>
              </w:rPr>
              <w:t>5,4</w:t>
            </w:r>
          </w:p>
        </w:tc>
        <w:tc>
          <w:tcPr>
            <w:tcW w:w="643" w:type="dxa"/>
            <w:shd w:val="clear" w:color="auto" w:fill="DAEEF3" w:themeFill="accent5" w:themeFillTint="33"/>
          </w:tcPr>
          <w:p w:rsidR="006B7B24" w:rsidRPr="00004D32" w:rsidRDefault="006B7B24" w:rsidP="006B7B24">
            <w:pPr>
              <w:spacing w:line="240" w:lineRule="auto"/>
              <w:jc w:val="center"/>
              <w:rPr>
                <w:b/>
              </w:rPr>
            </w:pPr>
            <w:r w:rsidRPr="00004D32">
              <w:rPr>
                <w:b/>
              </w:rPr>
              <w:t>7,3</w:t>
            </w:r>
          </w:p>
        </w:tc>
        <w:tc>
          <w:tcPr>
            <w:tcW w:w="624" w:type="dxa"/>
          </w:tcPr>
          <w:p w:rsidR="006B7B24" w:rsidRPr="00004D32" w:rsidRDefault="006B7B24" w:rsidP="006B7B24">
            <w:pPr>
              <w:spacing w:line="240" w:lineRule="auto"/>
              <w:jc w:val="center"/>
            </w:pPr>
            <w:r w:rsidRPr="00004D32">
              <w:t>1,0</w:t>
            </w:r>
          </w:p>
        </w:tc>
        <w:tc>
          <w:tcPr>
            <w:tcW w:w="739" w:type="dxa"/>
          </w:tcPr>
          <w:p w:rsidR="006B7B24" w:rsidRPr="00004D32" w:rsidRDefault="006B7B24" w:rsidP="006B7B24">
            <w:pPr>
              <w:spacing w:line="240" w:lineRule="auto"/>
              <w:jc w:val="center"/>
            </w:pPr>
            <w:r w:rsidRPr="00004D32">
              <w:t>8,5</w:t>
            </w:r>
          </w:p>
        </w:tc>
        <w:tc>
          <w:tcPr>
            <w:tcW w:w="708" w:type="dxa"/>
          </w:tcPr>
          <w:p w:rsidR="006B7B24" w:rsidRPr="00004D32" w:rsidRDefault="006B7B24" w:rsidP="006B7B24">
            <w:pPr>
              <w:spacing w:line="240" w:lineRule="auto"/>
              <w:jc w:val="center"/>
            </w:pPr>
            <w:r w:rsidRPr="00004D32">
              <w:t>1,0</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8,5</w:t>
            </w:r>
          </w:p>
        </w:tc>
        <w:tc>
          <w:tcPr>
            <w:tcW w:w="567" w:type="dxa"/>
            <w:shd w:val="clear" w:color="auto" w:fill="DAEEF3" w:themeFill="accent5" w:themeFillTint="33"/>
          </w:tcPr>
          <w:p w:rsidR="006B7B24" w:rsidRPr="00004D32" w:rsidRDefault="006B7B24" w:rsidP="006B7B24">
            <w:pPr>
              <w:spacing w:line="240" w:lineRule="auto"/>
              <w:jc w:val="center"/>
              <w:rPr>
                <w:b/>
              </w:rPr>
            </w:pPr>
            <w:r w:rsidRPr="00004D32">
              <w:rPr>
                <w:b/>
              </w:rPr>
              <w:t>1,4</w:t>
            </w:r>
          </w:p>
        </w:tc>
        <w:tc>
          <w:tcPr>
            <w:tcW w:w="709" w:type="dxa"/>
          </w:tcPr>
          <w:p w:rsidR="006B7B24" w:rsidRPr="00004D32" w:rsidRDefault="006B7B24" w:rsidP="006B7B24">
            <w:pPr>
              <w:spacing w:line="240" w:lineRule="auto"/>
              <w:jc w:val="center"/>
            </w:pPr>
            <w:r w:rsidRPr="00004D32">
              <w:t>4,9</w:t>
            </w:r>
          </w:p>
        </w:tc>
        <w:tc>
          <w:tcPr>
            <w:tcW w:w="709" w:type="dxa"/>
          </w:tcPr>
          <w:p w:rsidR="006B7B24" w:rsidRPr="00004D32" w:rsidRDefault="006B7B24" w:rsidP="006B7B24">
            <w:pPr>
              <w:spacing w:line="240" w:lineRule="auto"/>
              <w:jc w:val="center"/>
            </w:pPr>
            <w:r w:rsidRPr="00004D32">
              <w:t>0,7</w:t>
            </w:r>
          </w:p>
        </w:tc>
        <w:tc>
          <w:tcPr>
            <w:tcW w:w="708" w:type="dxa"/>
          </w:tcPr>
          <w:p w:rsidR="006B7B24" w:rsidRPr="00004D32" w:rsidRDefault="006B7B24" w:rsidP="006B7B24">
            <w:pPr>
              <w:spacing w:line="240" w:lineRule="auto"/>
              <w:jc w:val="center"/>
            </w:pPr>
            <w:r w:rsidRPr="00004D32">
              <w:t>7,4</w:t>
            </w:r>
          </w:p>
        </w:tc>
        <w:tc>
          <w:tcPr>
            <w:tcW w:w="709" w:type="dxa"/>
          </w:tcPr>
          <w:p w:rsidR="006B7B24" w:rsidRPr="00004D32" w:rsidRDefault="006B7B24" w:rsidP="006B7B24">
            <w:pPr>
              <w:spacing w:line="240" w:lineRule="auto"/>
              <w:jc w:val="center"/>
            </w:pPr>
            <w:r w:rsidRPr="00004D32">
              <w:t>0,9</w:t>
            </w:r>
          </w:p>
        </w:tc>
      </w:tr>
      <w:tr w:rsidR="006B7B24" w:rsidTr="00910E77">
        <w:tc>
          <w:tcPr>
            <w:tcW w:w="1858" w:type="dxa"/>
            <w:shd w:val="clear" w:color="auto" w:fill="CCC0D9" w:themeFill="accent4" w:themeFillTint="66"/>
          </w:tcPr>
          <w:p w:rsidR="006B7B24" w:rsidRDefault="006B7B24" w:rsidP="006B7B24">
            <w:pPr>
              <w:spacing w:line="240" w:lineRule="auto"/>
              <w:jc w:val="left"/>
            </w:pPr>
            <w:r>
              <w:t>Elektrotechnický</w:t>
            </w:r>
          </w:p>
        </w:tc>
        <w:tc>
          <w:tcPr>
            <w:tcW w:w="639" w:type="dxa"/>
          </w:tcPr>
          <w:p w:rsidR="006B7B24" w:rsidRPr="00004D32" w:rsidRDefault="006B7B24" w:rsidP="006B7B24">
            <w:pPr>
              <w:spacing w:line="240" w:lineRule="auto"/>
              <w:jc w:val="center"/>
            </w:pPr>
            <w:r w:rsidRPr="00004D32">
              <w:t>3,6</w:t>
            </w:r>
          </w:p>
        </w:tc>
        <w:tc>
          <w:tcPr>
            <w:tcW w:w="643" w:type="dxa"/>
          </w:tcPr>
          <w:p w:rsidR="006B7B24" w:rsidRPr="00004D32" w:rsidRDefault="006B7B24" w:rsidP="006B7B24">
            <w:pPr>
              <w:spacing w:line="240" w:lineRule="auto"/>
              <w:jc w:val="center"/>
            </w:pPr>
            <w:r w:rsidRPr="00004D32">
              <w:t>2,8</w:t>
            </w:r>
          </w:p>
        </w:tc>
        <w:tc>
          <w:tcPr>
            <w:tcW w:w="624" w:type="dxa"/>
          </w:tcPr>
          <w:p w:rsidR="006B7B24" w:rsidRPr="00004D32" w:rsidRDefault="006B7B24" w:rsidP="006B7B24">
            <w:pPr>
              <w:spacing w:line="240" w:lineRule="auto"/>
              <w:jc w:val="center"/>
            </w:pPr>
            <w:r w:rsidRPr="00004D32">
              <w:t>0,6</w:t>
            </w:r>
          </w:p>
        </w:tc>
        <w:tc>
          <w:tcPr>
            <w:tcW w:w="739" w:type="dxa"/>
          </w:tcPr>
          <w:p w:rsidR="006B7B24" w:rsidRPr="00004D32" w:rsidRDefault="006B7B24" w:rsidP="006B7B24">
            <w:pPr>
              <w:spacing w:line="240" w:lineRule="auto"/>
              <w:jc w:val="center"/>
            </w:pPr>
            <w:r w:rsidRPr="00004D32">
              <w:t>1,6</w:t>
            </w:r>
          </w:p>
        </w:tc>
        <w:tc>
          <w:tcPr>
            <w:tcW w:w="708" w:type="dxa"/>
          </w:tcPr>
          <w:p w:rsidR="006B7B24" w:rsidRPr="00004D32" w:rsidRDefault="006B7B24" w:rsidP="006B7B24">
            <w:pPr>
              <w:spacing w:line="240" w:lineRule="auto"/>
              <w:jc w:val="center"/>
            </w:pPr>
            <w:r w:rsidRPr="00004D32">
              <w:t>0,5</w:t>
            </w:r>
          </w:p>
        </w:tc>
        <w:tc>
          <w:tcPr>
            <w:tcW w:w="709" w:type="dxa"/>
          </w:tcPr>
          <w:p w:rsidR="006B7B24" w:rsidRPr="00004D32" w:rsidRDefault="006B7B24" w:rsidP="006B7B24">
            <w:pPr>
              <w:spacing w:line="240" w:lineRule="auto"/>
              <w:jc w:val="center"/>
            </w:pPr>
            <w:r w:rsidRPr="00004D32">
              <w:t>1,9</w:t>
            </w:r>
          </w:p>
        </w:tc>
        <w:tc>
          <w:tcPr>
            <w:tcW w:w="567" w:type="dxa"/>
          </w:tcPr>
          <w:p w:rsidR="006B7B24" w:rsidRPr="00004D32" w:rsidRDefault="006B7B24" w:rsidP="006B7B24">
            <w:pPr>
              <w:spacing w:line="240" w:lineRule="auto"/>
              <w:jc w:val="center"/>
            </w:pPr>
            <w:r w:rsidRPr="00004D32">
              <w:t>0,8</w:t>
            </w:r>
          </w:p>
        </w:tc>
        <w:tc>
          <w:tcPr>
            <w:tcW w:w="709" w:type="dxa"/>
          </w:tcPr>
          <w:p w:rsidR="006B7B24" w:rsidRPr="00004D32" w:rsidRDefault="006B7B24" w:rsidP="006B7B24">
            <w:pPr>
              <w:spacing w:line="240" w:lineRule="auto"/>
              <w:jc w:val="center"/>
            </w:pPr>
            <w:r w:rsidRPr="00004D32">
              <w:t>1,5</w:t>
            </w:r>
          </w:p>
        </w:tc>
        <w:tc>
          <w:tcPr>
            <w:tcW w:w="709" w:type="dxa"/>
          </w:tcPr>
          <w:p w:rsidR="006B7B24" w:rsidRPr="00004D32" w:rsidRDefault="006B7B24" w:rsidP="006B7B24">
            <w:pPr>
              <w:spacing w:line="240" w:lineRule="auto"/>
              <w:jc w:val="center"/>
            </w:pPr>
            <w:r w:rsidRPr="00004D32">
              <w:t>0,5</w:t>
            </w:r>
          </w:p>
        </w:tc>
        <w:tc>
          <w:tcPr>
            <w:tcW w:w="708" w:type="dxa"/>
          </w:tcPr>
          <w:p w:rsidR="006B7B24" w:rsidRPr="00004D32" w:rsidRDefault="006B7B24" w:rsidP="006B7B24">
            <w:pPr>
              <w:spacing w:line="240" w:lineRule="auto"/>
              <w:jc w:val="center"/>
            </w:pPr>
            <w:r w:rsidRPr="00004D32">
              <w:t>6,1</w:t>
            </w:r>
          </w:p>
        </w:tc>
        <w:tc>
          <w:tcPr>
            <w:tcW w:w="709" w:type="dxa"/>
            <w:shd w:val="clear" w:color="auto" w:fill="DAEEF3" w:themeFill="accent5" w:themeFillTint="33"/>
          </w:tcPr>
          <w:p w:rsidR="006B7B24" w:rsidRPr="00004D32" w:rsidRDefault="006B7B24" w:rsidP="006B7B24">
            <w:pPr>
              <w:spacing w:line="240" w:lineRule="auto"/>
              <w:jc w:val="center"/>
              <w:rPr>
                <w:b/>
              </w:rPr>
            </w:pPr>
            <w:r w:rsidRPr="00004D32">
              <w:rPr>
                <w:b/>
              </w:rPr>
              <w:t>2,0</w:t>
            </w:r>
          </w:p>
        </w:tc>
      </w:tr>
    </w:tbl>
    <w:p w:rsidR="007711A9" w:rsidRDefault="006B7B24" w:rsidP="00741181">
      <w:pPr>
        <w:spacing w:line="240" w:lineRule="auto"/>
        <w:rPr>
          <w:i/>
          <w:sz w:val="20"/>
          <w:szCs w:val="20"/>
        </w:rPr>
      </w:pPr>
      <w:r w:rsidRPr="00440C3E">
        <w:rPr>
          <w:sz w:val="20"/>
          <w:szCs w:val="20"/>
        </w:rPr>
        <w:t xml:space="preserve">Zdroj: ČSÚ: </w:t>
      </w:r>
      <w:r>
        <w:rPr>
          <w:i/>
          <w:sz w:val="20"/>
          <w:szCs w:val="20"/>
        </w:rPr>
        <w:t>Sčítání lidu, domů a bytů (</w:t>
      </w:r>
      <w:proofErr w:type="spellStart"/>
      <w:r>
        <w:rPr>
          <w:i/>
          <w:sz w:val="20"/>
          <w:szCs w:val="20"/>
        </w:rPr>
        <w:t>SLDB</w:t>
      </w:r>
      <w:proofErr w:type="spellEnd"/>
      <w:r>
        <w:rPr>
          <w:i/>
          <w:sz w:val="20"/>
          <w:szCs w:val="20"/>
        </w:rPr>
        <w:t xml:space="preserve"> 2001) + vlastní výpočty</w:t>
      </w:r>
    </w:p>
    <w:p w:rsidR="007711A9" w:rsidRDefault="007711A9">
      <w:pPr>
        <w:spacing w:line="240" w:lineRule="auto"/>
        <w:jc w:val="left"/>
        <w:rPr>
          <w:i/>
          <w:sz w:val="20"/>
          <w:szCs w:val="20"/>
        </w:rPr>
      </w:pPr>
    </w:p>
    <w:p w:rsidR="00A64FDA" w:rsidRDefault="00773C16" w:rsidP="009D0F11">
      <w:pPr>
        <w:ind w:firstLine="709"/>
      </w:pPr>
      <w:r>
        <w:t>Po roce 2001</w:t>
      </w:r>
      <w:r w:rsidR="00B34A02">
        <w:t xml:space="preserve"> dále plynule pokračoval proces transformace hospodářství České republiky. Orientace na těžký průmysl už nebyla tak výrazná jako v roce 1989. Stále však měla Česká republika oproti průměru EU o jedenáct jednotek procentního bodu vyšší zaměstnanost v</w:t>
      </w:r>
      <w:r w:rsidR="00A64FDA">
        <w:t xml:space="preserve"> </w:t>
      </w:r>
      <w:proofErr w:type="spellStart"/>
      <w:r w:rsidR="00B34A02">
        <w:t>sekundéru</w:t>
      </w:r>
      <w:proofErr w:type="spellEnd"/>
      <w:r w:rsidR="00B34A02">
        <w:t xml:space="preserve">. </w:t>
      </w:r>
      <w:r w:rsidR="00672048">
        <w:t xml:space="preserve">Už na počátku transformace bylo jasné, že takto silný průmysl nemá v moderní ekonomice 21. </w:t>
      </w:r>
      <w:r w:rsidR="00F75546">
        <w:t>století</w:t>
      </w:r>
      <w:r w:rsidR="00672048">
        <w:t xml:space="preserve"> místo. Trendy nastavené během let 1989 – 2000 pokračovaly i v dalším de</w:t>
      </w:r>
      <w:r w:rsidR="004E1E5C">
        <w:t>setilet</w:t>
      </w:r>
      <w:r w:rsidR="009F5A68">
        <w:t>í. Především docházelo k</w:t>
      </w:r>
      <w:r w:rsidR="00672048">
        <w:t xml:space="preserve"> zefektivňování výroby a její modernizaci. Výrazně se dále zvyšovala produktivita práce. </w:t>
      </w:r>
      <w:r w:rsidR="003330FF">
        <w:t>Koncem roku 2008 však začala ekonomika ČR upadat. Hovoříme o ekonomické krizi, která se také podepsala na průmyslové činnosti v Libereckém kraji.</w:t>
      </w:r>
    </w:p>
    <w:p w:rsidR="00BF4916" w:rsidRDefault="0065063A" w:rsidP="00BF4916">
      <w:pPr>
        <w:ind w:firstLine="709"/>
      </w:pPr>
      <w:r>
        <w:br w:type="page"/>
      </w:r>
    </w:p>
    <w:p w:rsidR="00BF4916" w:rsidRPr="00BF4916" w:rsidRDefault="00BF4916" w:rsidP="00786DC3">
      <w:pPr>
        <w:pStyle w:val="Nadpis2"/>
        <w:numPr>
          <w:ilvl w:val="0"/>
          <w:numId w:val="21"/>
        </w:numPr>
        <w:rPr>
          <w:szCs w:val="32"/>
        </w:rPr>
      </w:pPr>
      <w:bookmarkStart w:id="9" w:name="_Toc326431027"/>
      <w:r>
        <w:rPr>
          <w:szCs w:val="32"/>
        </w:rPr>
        <w:lastRenderedPageBreak/>
        <w:t>Dojížďka a vyjížďka za prací</w:t>
      </w:r>
      <w:bookmarkEnd w:id="9"/>
    </w:p>
    <w:p w:rsidR="00BF4916" w:rsidRDefault="00BF4916" w:rsidP="00BF4916">
      <w:pPr>
        <w:ind w:firstLine="709"/>
      </w:pPr>
      <w:r>
        <w:t>Podle dat z publikace Dojížďka za prací a do škol v Libereckém kraji (2004) bylo za centra dojížďky vybráno 19 obcí Libereckého kraje. Pro potřeby této práce však stačí zahrnout pouze obce, ve kterých sídlily významné průmyslové, stavební podniky a regionální zdravotnická zařízení</w:t>
      </w:r>
      <w:r w:rsidR="004E1E5C">
        <w:t>,</w:t>
      </w:r>
      <w:r>
        <w:t xml:space="preserve"> a které zde mají nějaký vztah z hlediska dojížďky a vyjížďky za prací k </w:t>
      </w:r>
      <w:proofErr w:type="spellStart"/>
      <w:r>
        <w:t>ORP</w:t>
      </w:r>
      <w:proofErr w:type="spellEnd"/>
      <w:r>
        <w:t xml:space="preserve"> Liberec. Tyto obce nemusí nutně patřit pod </w:t>
      </w:r>
      <w:proofErr w:type="spellStart"/>
      <w:r>
        <w:t>ORP</w:t>
      </w:r>
      <w:proofErr w:type="spellEnd"/>
      <w:r>
        <w:t xml:space="preserve"> Liberec. Data byla získána na základě výsledků </w:t>
      </w:r>
      <w:proofErr w:type="spellStart"/>
      <w:r>
        <w:t>SLDB</w:t>
      </w:r>
      <w:proofErr w:type="spellEnd"/>
      <w:r>
        <w:t xml:space="preserve"> 2001 a nová data ze </w:t>
      </w:r>
      <w:proofErr w:type="spellStart"/>
      <w:r>
        <w:t>SLDB</w:t>
      </w:r>
      <w:proofErr w:type="spellEnd"/>
      <w:r>
        <w:t xml:space="preserve"> 2011 nebyla v době uzavírky této práce ještě dostupná.</w:t>
      </w:r>
    </w:p>
    <w:p w:rsidR="00BF4916" w:rsidRDefault="00BF4916" w:rsidP="00BF4916">
      <w:pPr>
        <w:ind w:firstLine="709"/>
      </w:pPr>
      <w:r>
        <w:t xml:space="preserve">Mezi dojíždějícími převažovali ve všech centrech muži. Nejvíce jich za prací dojíždělo do Chrastavy (71,8 %). Do této obce umístily své pobočky firmy podnikající v oblasti </w:t>
      </w:r>
      <w:proofErr w:type="spellStart"/>
      <w:r>
        <w:t>DPSK</w:t>
      </w:r>
      <w:proofErr w:type="spellEnd"/>
      <w:r>
        <w:t xml:space="preserve"> </w:t>
      </w:r>
      <w:proofErr w:type="spellStart"/>
      <w:r>
        <w:t>Bentler</w:t>
      </w:r>
      <w:proofErr w:type="spellEnd"/>
      <w:r>
        <w:t xml:space="preserve"> ČR a </w:t>
      </w:r>
      <w:proofErr w:type="spellStart"/>
      <w:r>
        <w:t>Monroe</w:t>
      </w:r>
      <w:proofErr w:type="spellEnd"/>
      <w:r>
        <w:t xml:space="preserve"> </w:t>
      </w:r>
      <w:proofErr w:type="spellStart"/>
      <w:r>
        <w:t>Czechia</w:t>
      </w:r>
      <w:proofErr w:type="spellEnd"/>
      <w:r>
        <w:t xml:space="preserve">. Nejnižší podíl mužů dojížděl do Tanvaldu, což je známé centrum textilního průmyslu Libereckého kraje. Do většiny center dojíždělo každý den více než 80 % všech osob a z nich byl největší podíl zaznamenán u obce Stráž nad Nisou, kde dojíždělo 96,3 % z celkového počtu dojíždějících. V této obci se nachází velké množství průmyslových podniků, do kterých za prací dojížděli především obyvatelé Liberce. </w:t>
      </w:r>
    </w:p>
    <w:p w:rsidR="00BF4916" w:rsidRDefault="00BF4916" w:rsidP="00BF4916">
      <w:pPr>
        <w:ind w:firstLine="709"/>
      </w:pPr>
      <w:r>
        <w:t>Z hlediska struktury dojíždějících podle odvětví bylo</w:t>
      </w:r>
      <w:r w:rsidR="004B4569">
        <w:t>,</w:t>
      </w:r>
      <w:r>
        <w:t xml:space="preserve"> pro téměř všechny centra</w:t>
      </w:r>
      <w:r w:rsidR="004B4569">
        <w:t>,</w:t>
      </w:r>
      <w:r>
        <w:t xml:space="preserve"> jasné dominantní postavení průmyslu. Nejvíce lidí dojíždělo za prací v průmyslu do Kamenického Šenova, který se nachází v </w:t>
      </w:r>
      <w:proofErr w:type="spellStart"/>
      <w:r>
        <w:t>ORP</w:t>
      </w:r>
      <w:proofErr w:type="spellEnd"/>
      <w:r>
        <w:t xml:space="preserve"> Česká Lípa (83,8 %). Průmysl</w:t>
      </w:r>
      <w:r w:rsidRPr="00CE0469">
        <w:t xml:space="preserve"> zde </w:t>
      </w:r>
      <w:r>
        <w:t xml:space="preserve">byl </w:t>
      </w:r>
      <w:r w:rsidRPr="00CE0469">
        <w:t>zastoupen několika menšími firmami na výrobu uměleckého a užitkového skla a především firmami zabývajícími se výrobou osvětlovacích těles, z nichž nejznámější je firma Preciosa – Lustry a.s.</w:t>
      </w:r>
      <w:r>
        <w:t xml:space="preserve"> Je nutné podotknout, že sem dojíždělo právě spoustu kvalifikovaných zaměstnanců z </w:t>
      </w:r>
      <w:proofErr w:type="spellStart"/>
      <w:r>
        <w:t>ORP</w:t>
      </w:r>
      <w:proofErr w:type="spellEnd"/>
      <w:r>
        <w:t xml:space="preserve"> Liberec, kteří zde nemohli najít práci. Za samotné město Liberec je ještě nutné zmínit nezanedbatelný podíl dojíždějících osob do stavebnictví. Ten činil 14,1 % z celkového počtu. </w:t>
      </w:r>
    </w:p>
    <w:p w:rsidR="004D7F01" w:rsidRDefault="004D7F01" w:rsidP="0065063A">
      <w:pPr>
        <w:spacing w:line="240" w:lineRule="auto"/>
        <w:jc w:val="left"/>
      </w:pPr>
    </w:p>
    <w:p w:rsidR="004D7F01" w:rsidRPr="004D7F01" w:rsidRDefault="00D22C6C" w:rsidP="00786DC3">
      <w:pPr>
        <w:pStyle w:val="Nadpis2"/>
        <w:numPr>
          <w:ilvl w:val="0"/>
          <w:numId w:val="22"/>
        </w:numPr>
        <w:rPr>
          <w:szCs w:val="32"/>
        </w:rPr>
      </w:pPr>
      <w:bookmarkStart w:id="10" w:name="_Toc326431028"/>
      <w:r w:rsidRPr="004D7F01">
        <w:rPr>
          <w:szCs w:val="32"/>
        </w:rPr>
        <w:t>Republiková a krajská úroveň</w:t>
      </w:r>
      <w:r w:rsidR="00952C21">
        <w:rPr>
          <w:szCs w:val="32"/>
        </w:rPr>
        <w:t xml:space="preserve"> průmyslové činnosti</w:t>
      </w:r>
      <w:bookmarkEnd w:id="10"/>
    </w:p>
    <w:p w:rsidR="00BF4916" w:rsidRDefault="00A64FDA" w:rsidP="003E3C44">
      <w:pPr>
        <w:ind w:firstLine="709"/>
      </w:pPr>
      <w:r>
        <w:t>Ve zpracovatelském průmyslu bylo</w:t>
      </w:r>
      <w:r w:rsidR="00672048">
        <w:t xml:space="preserve"> nadále patrné, že příliv zahraničních investic </w:t>
      </w:r>
      <w:r w:rsidR="009B5B6A">
        <w:t xml:space="preserve">znamenal oživení tradičních odvětví strojírenství a hutnictví. Od roku 2000 docházelo také dál k posilování výrob s vysokým podílem zahraničního kapitálu. To byly třeba </w:t>
      </w:r>
      <w:r w:rsidR="004B4569">
        <w:t>průmysl elektrotechnický</w:t>
      </w:r>
      <w:r w:rsidR="009B5B6A">
        <w:t>, přesné strojírenství a kapacity zabezpečující díly a příslušenství pro automobilový průmysl</w:t>
      </w:r>
      <w:r>
        <w:t xml:space="preserve">. Především se toto projevilo v nárůstu zaměstnanosti ve výrobě dopravních prostředků, výrobě optických a elektrických přístrojů, papírenského a polygrafického průmyslu. </w:t>
      </w:r>
      <w:r w:rsidR="00BF4916">
        <w:br w:type="page"/>
      </w:r>
    </w:p>
    <w:p w:rsidR="009D0F11" w:rsidRDefault="00A64FDA" w:rsidP="00BF4916">
      <w:r>
        <w:lastRenderedPageBreak/>
        <w:t>Díky vysokým investicím se podíl zaměstnanosti v gumárenském a plastikářském průmyslu téměř zdvojnásobil. Bylo to nejdynamičtěji se rozvíjející odvětví zpracovatelského průmyslu.</w:t>
      </w:r>
      <w:r w:rsidR="009B5B6A">
        <w:t xml:space="preserve"> (SUKUP, R., DOLEŽALOVÁ, G., VOJTĚCH, J. 2005). </w:t>
      </w:r>
    </w:p>
    <w:p w:rsidR="00324BC0" w:rsidRDefault="009F5A68" w:rsidP="003F2555">
      <w:pPr>
        <w:ind w:firstLine="709"/>
      </w:pPr>
      <w:r>
        <w:t>Podle podílu zaměstnaných ve vybraných odvětvích (</w:t>
      </w:r>
      <w:proofErr w:type="spellStart"/>
      <w:r>
        <w:t>OKEČ</w:t>
      </w:r>
      <w:proofErr w:type="spellEnd"/>
      <w:r>
        <w:t xml:space="preserve">) v krajích ČR byla v roce 2003 značná </w:t>
      </w:r>
      <w:r w:rsidR="002B7153">
        <w:t xml:space="preserve">rozdílnost ve struktuře hlavních odvětví hospodářství. Specifické postavení měl kraj Praha, kde zpracovatelský průmysl hrál až druhořadou roli. Ve všech ostatních krajích se zpracovatelský průmysl podílel největším procentem na zaměstnanosti. Jedním z krajů, kde měl (a stále má) zpracovatelský průmysl největší podíl na zaměstnanosti (38 % v roce 2003), je kraj Liberecký. Jak uvádí kolektiv autorů Sukup, Doležalová, Vojtěch (2005), </w:t>
      </w:r>
      <w:r w:rsidR="004B4569">
        <w:t xml:space="preserve">tak </w:t>
      </w:r>
      <w:r w:rsidR="002B7153">
        <w:t xml:space="preserve">Liberecký kraj měl a má výrazně průmyslový charakter. </w:t>
      </w:r>
      <w:r w:rsidR="003335FE">
        <w:t>Měl také širokou surovinovou základnu, z čehož se odvíjela struktura průmyslových odvětví. Nejvýznamnější odvětví z hlediska zaměstnanosti sehrával průmysl skla, keramiky, porcelánu a stavebních hmot (výroba bižuterie v Jablonci nad Nisou), dále potom strojírenství, plastikářský průmysl a výroba dopravních prostředků.</w:t>
      </w:r>
    </w:p>
    <w:p w:rsidR="003F2555" w:rsidRDefault="003F2555" w:rsidP="003F2555">
      <w:pPr>
        <w:ind w:firstLine="709"/>
      </w:pPr>
    </w:p>
    <w:p w:rsidR="003F2555" w:rsidRPr="003F2555" w:rsidRDefault="00764F5D" w:rsidP="00E47932">
      <w:pPr>
        <w:pStyle w:val="Nadpis2"/>
        <w:numPr>
          <w:ilvl w:val="0"/>
          <w:numId w:val="23"/>
        </w:numPr>
        <w:rPr>
          <w:szCs w:val="32"/>
        </w:rPr>
      </w:pPr>
      <w:bookmarkStart w:id="11" w:name="_Toc326431029"/>
      <w:r>
        <w:rPr>
          <w:szCs w:val="32"/>
        </w:rPr>
        <w:t>Odvětvová struktura</w:t>
      </w:r>
      <w:r w:rsidR="0015246C">
        <w:rPr>
          <w:szCs w:val="32"/>
        </w:rPr>
        <w:t xml:space="preserve"> </w:t>
      </w:r>
      <w:r w:rsidR="00952C21">
        <w:rPr>
          <w:szCs w:val="32"/>
        </w:rPr>
        <w:t xml:space="preserve">průmyslové činnosti </w:t>
      </w:r>
      <w:r>
        <w:rPr>
          <w:szCs w:val="32"/>
        </w:rPr>
        <w:t xml:space="preserve">v okrese </w:t>
      </w:r>
      <w:r w:rsidR="0015246C">
        <w:rPr>
          <w:szCs w:val="32"/>
        </w:rPr>
        <w:t>Jablonec nad Nisou</w:t>
      </w:r>
      <w:bookmarkEnd w:id="11"/>
      <w:r w:rsidR="003F2555" w:rsidRPr="003F2555">
        <w:t xml:space="preserve"> </w:t>
      </w:r>
    </w:p>
    <w:p w:rsidR="004D7F01" w:rsidRPr="00952C21" w:rsidRDefault="003F2555" w:rsidP="002351E1">
      <w:pPr>
        <w:ind w:firstLine="709"/>
      </w:pPr>
      <w:r>
        <w:t>Odvětvová struktura v okresech Libereckého kraje má svá specifika vzhledem k ostatním krajům republiky. Jelikož zpracovatelský průmysl hrál a stále hraje významnou roli v odvětvové struktuře zaměstnanosti kraje, lze to samé také očekávat v jednotlivých okresech. Okresní správa Úřadu práce v Liberci, Semilech a České Lípě nezveřejňuje ve svých statistických ročenkách, kolik zaměstnanců pracovalo v jednotlivých odvětvích zpracovatelského průmyslu. Počet pracovníků podle odvětví ekonomické činnosti však najdeme ve statistikách Úřadu práce v Jablonci nad Nisou. Právě na příkladu okresu Jablonec nad Nisou je ukázán vývoj odvětvové struktury zaměstnanosti průmyslu v kraji po roce 2000, ale hlavně v obdobích 2004 – 2010.</w:t>
      </w:r>
      <w:r>
        <w:br w:type="page"/>
      </w:r>
    </w:p>
    <w:p w:rsidR="004D7F01" w:rsidRDefault="00166C7D" w:rsidP="003F2555">
      <w:r>
        <w:rPr>
          <w:noProof/>
          <w:lang w:eastAsia="cs-CZ"/>
        </w:rPr>
        <w:lastRenderedPageBreak/>
        <w:drawing>
          <wp:inline distT="0" distB="0" distL="0" distR="0" wp14:anchorId="315EEEA0" wp14:editId="21F54A0B">
            <wp:extent cx="6076950" cy="520065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6C7D" w:rsidRPr="0056714C" w:rsidRDefault="0079338F" w:rsidP="00166C7D">
      <w:pPr>
        <w:pStyle w:val="Bezmezer"/>
        <w:spacing w:line="240" w:lineRule="auto"/>
        <w:rPr>
          <w:b/>
          <w:sz w:val="22"/>
          <w:szCs w:val="22"/>
        </w:rPr>
      </w:pPr>
      <w:r>
        <w:rPr>
          <w:b/>
          <w:sz w:val="22"/>
          <w:szCs w:val="22"/>
        </w:rPr>
        <w:t>Graf</w:t>
      </w:r>
      <w:r w:rsidR="00166C7D">
        <w:rPr>
          <w:b/>
          <w:sz w:val="22"/>
          <w:szCs w:val="22"/>
        </w:rPr>
        <w:t>. 1:</w:t>
      </w:r>
      <w:r w:rsidR="00166C7D" w:rsidRPr="00741181">
        <w:rPr>
          <w:b/>
          <w:sz w:val="22"/>
          <w:szCs w:val="22"/>
        </w:rPr>
        <w:t xml:space="preserve"> </w:t>
      </w:r>
      <w:r w:rsidR="00E848C9">
        <w:rPr>
          <w:b/>
          <w:sz w:val="22"/>
          <w:szCs w:val="22"/>
        </w:rPr>
        <w:t>Procentuální zastoupení zaměstnaných (</w:t>
      </w:r>
      <w:r w:rsidR="00166C7D">
        <w:rPr>
          <w:b/>
          <w:sz w:val="22"/>
          <w:szCs w:val="22"/>
        </w:rPr>
        <w:t>Zaměstnanost</w:t>
      </w:r>
      <w:r w:rsidR="00E848C9">
        <w:rPr>
          <w:b/>
          <w:sz w:val="22"/>
          <w:szCs w:val="22"/>
        </w:rPr>
        <w:t>)</w:t>
      </w:r>
      <w:r w:rsidR="00166C7D">
        <w:rPr>
          <w:b/>
          <w:sz w:val="22"/>
          <w:szCs w:val="22"/>
        </w:rPr>
        <w:t xml:space="preserve"> podle převažující ekonomické činno</w:t>
      </w:r>
      <w:r w:rsidR="00B450EE">
        <w:rPr>
          <w:b/>
          <w:sz w:val="22"/>
          <w:szCs w:val="22"/>
        </w:rPr>
        <w:t>sti ve zpracovatelském průmyslu</w:t>
      </w:r>
      <w:r w:rsidR="00904DEA">
        <w:rPr>
          <w:b/>
          <w:sz w:val="22"/>
          <w:szCs w:val="22"/>
        </w:rPr>
        <w:t xml:space="preserve"> a ve vybraných odvětvích </w:t>
      </w:r>
      <w:r w:rsidR="00166C7D">
        <w:rPr>
          <w:b/>
          <w:sz w:val="22"/>
          <w:szCs w:val="22"/>
        </w:rPr>
        <w:t xml:space="preserve">za okres Jablonec nad Nisou k 31. 12. podle </w:t>
      </w:r>
      <w:proofErr w:type="spellStart"/>
      <w:r w:rsidR="00166C7D">
        <w:rPr>
          <w:b/>
          <w:sz w:val="22"/>
          <w:szCs w:val="22"/>
        </w:rPr>
        <w:t>OKEČ</w:t>
      </w:r>
      <w:proofErr w:type="spellEnd"/>
      <w:r w:rsidR="00166C7D">
        <w:rPr>
          <w:b/>
          <w:sz w:val="22"/>
          <w:szCs w:val="22"/>
        </w:rPr>
        <w:t xml:space="preserve"> (od roku 2008 dle CZ-</w:t>
      </w:r>
      <w:proofErr w:type="spellStart"/>
      <w:r w:rsidR="00166C7D">
        <w:rPr>
          <w:b/>
          <w:sz w:val="22"/>
          <w:szCs w:val="22"/>
        </w:rPr>
        <w:t>NACE</w:t>
      </w:r>
      <w:proofErr w:type="spellEnd"/>
      <w:r w:rsidR="00166C7D">
        <w:rPr>
          <w:b/>
          <w:sz w:val="22"/>
          <w:szCs w:val="22"/>
        </w:rPr>
        <w:t>)</w:t>
      </w:r>
    </w:p>
    <w:p w:rsidR="00BF0FE3" w:rsidRDefault="00166C7D" w:rsidP="00904DEA">
      <w:pPr>
        <w:spacing w:line="240" w:lineRule="auto"/>
        <w:rPr>
          <w:i/>
          <w:sz w:val="20"/>
          <w:szCs w:val="20"/>
        </w:rPr>
      </w:pPr>
      <w:r>
        <w:rPr>
          <w:sz w:val="20"/>
          <w:szCs w:val="20"/>
        </w:rPr>
        <w:t>Zdroj: MPSV:</w:t>
      </w:r>
      <w:r>
        <w:rPr>
          <w:i/>
          <w:sz w:val="20"/>
          <w:szCs w:val="20"/>
        </w:rPr>
        <w:t xml:space="preserve"> Informace o situaci na trhu práce okresu Jablonec nad Nisou + vlastní výpočty</w:t>
      </w:r>
    </w:p>
    <w:p w:rsidR="002425BB" w:rsidRPr="00904DEA" w:rsidRDefault="002425BB" w:rsidP="00904DEA">
      <w:pPr>
        <w:spacing w:line="240" w:lineRule="auto"/>
        <w:rPr>
          <w:sz w:val="20"/>
          <w:szCs w:val="20"/>
        </w:rPr>
      </w:pPr>
    </w:p>
    <w:p w:rsidR="0079338F" w:rsidRDefault="0079338F" w:rsidP="00D4280B">
      <w:pPr>
        <w:ind w:firstLine="709"/>
      </w:pPr>
    </w:p>
    <w:p w:rsidR="0079338F" w:rsidRDefault="00D4280B" w:rsidP="0079338F">
      <w:pPr>
        <w:ind w:firstLine="709"/>
      </w:pPr>
      <w:r>
        <w:t xml:space="preserve">Vývoj zaměstnanosti v okrese Jablonec nad Nisou do jisté míry kopíroval vývoj v Libereckém kraji. Ve sledovaném období začal na počátku roku 2008 výrazně klesat celkový počet zaměstnanců v </w:t>
      </w:r>
      <w:proofErr w:type="spellStart"/>
      <w:r>
        <w:t>NH</w:t>
      </w:r>
      <w:proofErr w:type="spellEnd"/>
      <w:r>
        <w:t xml:space="preserve">. Počet zaměstnanců v odvětvích </w:t>
      </w:r>
      <w:proofErr w:type="spellStart"/>
      <w:r>
        <w:t>sekundéru</w:t>
      </w:r>
      <w:proofErr w:type="spellEnd"/>
      <w:r>
        <w:t xml:space="preserve"> začal klesat už o rok dříve. To bylo dáno </w:t>
      </w:r>
      <w:r w:rsidR="00552F26">
        <w:t xml:space="preserve">hlavně </w:t>
      </w:r>
      <w:r w:rsidR="00152C0E">
        <w:t>nastupující ekonomickou krizí, kdy některé podniky musely výrazně omezit výrobu. Jablonec</w:t>
      </w:r>
      <w:r w:rsidR="00D4524F">
        <w:t xml:space="preserve"> nad Nisou je silně industrializovaný</w:t>
      </w:r>
      <w:r w:rsidR="00152C0E">
        <w:t xml:space="preserve"> okres</w:t>
      </w:r>
      <w:r w:rsidR="00C83680">
        <w:t>, kde bylo v roce 2010 zaměstnáno ve zpracovatelském průmyslu 8 419 pracovníků, což je 64,3</w:t>
      </w:r>
      <w:r w:rsidR="00152C0E">
        <w:t>%</w:t>
      </w:r>
      <w:r w:rsidR="00C83680">
        <w:t xml:space="preserve"> podíl z celkového počtu zaměstnanců (</w:t>
      </w:r>
      <w:r w:rsidR="004B4569">
        <w:t>Holý</w:t>
      </w:r>
      <w:r w:rsidR="00C22A78">
        <w:t>, 2011)</w:t>
      </w:r>
      <w:r w:rsidR="00152C0E">
        <w:t xml:space="preserve">. Okres byl tradičně spjat s výrobou velmi kvalitního skla a stavebních hmot. Podíl tohoto odvětví hospodářství na zaměstnanosti ve zpracovatelském průmyslu však postupně klesal, což koresponduje s tím, že v Libereckém </w:t>
      </w:r>
      <w:r w:rsidR="0079338F">
        <w:br w:type="page"/>
      </w:r>
    </w:p>
    <w:p w:rsidR="00975669" w:rsidRDefault="00152C0E" w:rsidP="0079338F">
      <w:r>
        <w:lastRenderedPageBreak/>
        <w:t>kraji docházelo celkově k útlumu tradičních odvětví. Tento útlum</w:t>
      </w:r>
      <w:r w:rsidR="002156E5">
        <w:t xml:space="preserve"> zaznamenal i například tradiční textilní průmysl, i když ten je v okrese zastoupen jen nepatrným procentem. </w:t>
      </w:r>
    </w:p>
    <w:p w:rsidR="00AB75F8" w:rsidRDefault="002156E5" w:rsidP="00D4280B">
      <w:pPr>
        <w:ind w:firstLine="709"/>
      </w:pPr>
      <w:r>
        <w:t>Od roku 2008 došlo k některým změnám v klasifikaci ekonomických činností z </w:t>
      </w:r>
      <w:proofErr w:type="spellStart"/>
      <w:r>
        <w:t>OKEČ</w:t>
      </w:r>
      <w:proofErr w:type="spellEnd"/>
      <w:r>
        <w:t xml:space="preserve"> na CZ-</w:t>
      </w:r>
      <w:proofErr w:type="spellStart"/>
      <w:r>
        <w:t>NACE</w:t>
      </w:r>
      <w:proofErr w:type="spellEnd"/>
      <w:r>
        <w:t>. Průmysl skla a sta</w:t>
      </w:r>
      <w:r w:rsidR="00F75546">
        <w:t>vebních hmot vlivem této změny spadá</w:t>
      </w:r>
      <w:r>
        <w:t xml:space="preserve"> pod oddíl Výroba ostatních nekovových minerálních výrobků, který ve statistice Úřadu práce v Jablonci nad Nisou nenajdeme. Vlivem ekonomické krize, prudkým omezováním výro</w:t>
      </w:r>
      <w:r w:rsidR="00AB75F8">
        <w:t>by, či úplným zavíráním podniků (firma Jablonex ukončila výrobu v továrně v Železném Br</w:t>
      </w:r>
      <w:r w:rsidR="00277038">
        <w:t>odě v roce 2009 apod.) pokračoval sestupný trend zaměstnanosti v průmyslu skla a stavebních hmot</w:t>
      </w:r>
      <w:r w:rsidR="00AB75F8">
        <w:t xml:space="preserve">. </w:t>
      </w:r>
      <w:r w:rsidR="00975669">
        <w:t>Jak se uvádí ve Zprávě o situaci na trhu práce v okrese Jablonec nad Nisou (2011), bylo v roce 2010 nahlášeno úřadu práce hromadné propouštění v celkovém objemu 64 zaměstnanců. Jedno se odehrálo ve sklářském průmyslu a druhé ve výrobě dopravních značení. Ve skutečnosti však docházelo k mnohem většímu propouštění, protože většina zaměstnavatelů snižovala počty svých pracovníků postupně během celého období. Zaměstnavatelé tedy neměli povinnost oznamovat hromadná propouštění úřadu práce</w:t>
      </w:r>
      <w:r w:rsidR="002B4DF8">
        <w:t>.</w:t>
      </w:r>
    </w:p>
    <w:p w:rsidR="00904DEA" w:rsidRDefault="00AB75F8" w:rsidP="007723D7">
      <w:pPr>
        <w:ind w:firstLine="709"/>
      </w:pPr>
      <w:r>
        <w:t xml:space="preserve">Naopak velmi dobře si ve sledovaném období vedla výroba pryžových a plastových výrobků. Podíl zaměstnanců </w:t>
      </w:r>
      <w:r w:rsidR="00B728D1">
        <w:t>zde</w:t>
      </w:r>
      <w:r>
        <w:t xml:space="preserve"> prudce vzrostl v roce 2008. Ekonomická k</w:t>
      </w:r>
      <w:r w:rsidR="00B728D1">
        <w:t>rize neměla vliv na počet pracovníků</w:t>
      </w:r>
      <w:r>
        <w:t xml:space="preserve"> v tomto odvětví a tak v roce 2010 zaměstnávalo plných </w:t>
      </w:r>
      <w:r w:rsidR="00B728D1">
        <w:t>23,7 % lidí</w:t>
      </w:r>
      <w:r>
        <w:t xml:space="preserve">. </w:t>
      </w:r>
      <w:r w:rsidR="00B728D1">
        <w:t>Dobře se také vedlo odvětvím Dopravní prostředky, zařízení a Elektrická zařízení. Jejich podíl na zaměstnanosti se držel kolem 7 – 8 % a ve sledovaném období mírně vzrůstal.</w:t>
      </w:r>
      <w:r w:rsidR="00756B57">
        <w:t xml:space="preserve"> I přestože se v odvětvích dopravních prostředků a zařízení propouštělo, v roce 2010 se podílelo na zaměstnanosti 8,6 %, což bylo 1 126 pracovníků v tomto odvětví</w:t>
      </w:r>
      <w:r w:rsidR="00AB7A60">
        <w:t>. O</w:t>
      </w:r>
      <w:r w:rsidR="00B728D1">
        <w:t xml:space="preserve">dvětví Elektrická zařízení </w:t>
      </w:r>
      <w:r w:rsidR="00AB7A60">
        <w:t xml:space="preserve">zaměstnávala </w:t>
      </w:r>
      <w:r w:rsidR="00B728D1">
        <w:t>7,7 %</w:t>
      </w:r>
      <w:r w:rsidR="00AB7A60">
        <w:t xml:space="preserve"> lidí</w:t>
      </w:r>
      <w:r w:rsidR="00B728D1">
        <w:t xml:space="preserve">. </w:t>
      </w:r>
      <w:r w:rsidR="00904DEA">
        <w:t xml:space="preserve">Podrobnější informace jsou uvedeny v obrázku 1 (procentuální hodnoty) a v přílohách 1 a 2. </w:t>
      </w:r>
    </w:p>
    <w:p w:rsidR="0079338F" w:rsidRDefault="0079338F" w:rsidP="007723D7">
      <w:pPr>
        <w:ind w:firstLine="709"/>
      </w:pPr>
    </w:p>
    <w:p w:rsidR="005A48B0" w:rsidRDefault="0015246C" w:rsidP="0044409E">
      <w:pPr>
        <w:pStyle w:val="Nadpis2"/>
        <w:numPr>
          <w:ilvl w:val="0"/>
          <w:numId w:val="24"/>
        </w:numPr>
        <w:rPr>
          <w:szCs w:val="32"/>
        </w:rPr>
      </w:pPr>
      <w:bookmarkStart w:id="12" w:name="_Toc326431030"/>
      <w:r w:rsidRPr="0015246C">
        <w:rPr>
          <w:szCs w:val="32"/>
        </w:rPr>
        <w:t xml:space="preserve">Okresní úroveň </w:t>
      </w:r>
      <w:r w:rsidR="003B5ECB">
        <w:rPr>
          <w:szCs w:val="32"/>
        </w:rPr>
        <w:t xml:space="preserve">průmyslu </w:t>
      </w:r>
      <w:r w:rsidRPr="0015246C">
        <w:rPr>
          <w:szCs w:val="32"/>
        </w:rPr>
        <w:t>Liberec, Semily a Česká Lípa</w:t>
      </w:r>
      <w:bookmarkEnd w:id="12"/>
    </w:p>
    <w:p w:rsidR="0079338F" w:rsidRDefault="000D454C" w:rsidP="00C706AE">
      <w:pPr>
        <w:ind w:firstLine="709"/>
      </w:pPr>
      <w:r>
        <w:t xml:space="preserve">Jelikož okresní správa Úřadu práce v Liberci, Semilech a České Lípě nezveřejňuje ve svých statistických ročenkách, kolik zaměstnanců pracovalo v jednotlivých odvětvích zpracovatelského průmyslu, lze hodnotit tyto okresy pouze z hlediska celkové zaměstnanosti v průmyslu. Tyto informace najdeme v publikacích Zprávy o situaci na trhu práce za jednotlivé okresy a roky. </w:t>
      </w:r>
    </w:p>
    <w:p w:rsidR="000D454C" w:rsidRPr="000D454C" w:rsidRDefault="0079338F" w:rsidP="0079338F">
      <w:pPr>
        <w:spacing w:line="240" w:lineRule="auto"/>
        <w:jc w:val="left"/>
      </w:pPr>
      <w:r>
        <w:br w:type="page"/>
      </w:r>
    </w:p>
    <w:p w:rsidR="00215943" w:rsidRDefault="007127B8" w:rsidP="00C706AE">
      <w:pPr>
        <w:ind w:firstLine="709"/>
      </w:pPr>
      <w:r w:rsidRPr="00E126DB">
        <w:rPr>
          <w:b/>
        </w:rPr>
        <w:lastRenderedPageBreak/>
        <w:t>Okres Česká Lípa</w:t>
      </w:r>
      <w:r>
        <w:t xml:space="preserve"> si zachoval svůj průmyslový charakter hospodářství i v prvních deseti lete</w:t>
      </w:r>
      <w:r w:rsidR="005129CC">
        <w:t>ch nového tisíciletí. Tradičním</w:t>
      </w:r>
      <w:r>
        <w:t xml:space="preserve"> </w:t>
      </w:r>
      <w:r w:rsidR="005129CC">
        <w:t>odvětvím průmyslové výroby byla</w:t>
      </w:r>
      <w:r>
        <w:t xml:space="preserve"> výroba dílů pro automobilový průmysl a sklářská výroba, která má v regionu dlouholetou tradici. Sklářská výroba byla soustředěna hlavně ve městech Nový Bor a Kamenický Šenov. Firma </w:t>
      </w:r>
      <w:proofErr w:type="spellStart"/>
      <w:r>
        <w:t>Crystalex</w:t>
      </w:r>
      <w:proofErr w:type="spellEnd"/>
      <w:r>
        <w:t xml:space="preserve">, a. s. však musela ukončit výrobu a svoji činnost v roce 2008, což se samozřejmě projevilo na zaměstnanosti v okrese. Zatímco na konci roku 2007 zaměstnávala průmyslová výroba </w:t>
      </w:r>
      <w:r w:rsidR="00441962">
        <w:t xml:space="preserve">72,0 % pracovníků, v roce 2009 to už bylo daleko méně (59,7 %). Ačkoliv existovaly meziroční rozdíly zaměstnanosti v sekundárním </w:t>
      </w:r>
      <w:r w:rsidR="00E33364">
        <w:t xml:space="preserve">sektoru </w:t>
      </w:r>
      <w:proofErr w:type="spellStart"/>
      <w:r w:rsidR="00E33364">
        <w:t>NH</w:t>
      </w:r>
      <w:proofErr w:type="spellEnd"/>
      <w:r w:rsidR="00441962">
        <w:t>, stále v něm na konci roku 2</w:t>
      </w:r>
      <w:r w:rsidR="005129CC">
        <w:t>010 pracovalo 64,9 % pracovníků</w:t>
      </w:r>
      <w:r w:rsidR="00E33364">
        <w:t xml:space="preserve"> (firma </w:t>
      </w:r>
      <w:proofErr w:type="spellStart"/>
      <w:r w:rsidR="00E33364">
        <w:t>Crystalex</w:t>
      </w:r>
      <w:proofErr w:type="spellEnd"/>
      <w:r w:rsidR="00E33364">
        <w:t xml:space="preserve">, a. s. obnovila svou činnost v roce 2010). </w:t>
      </w:r>
    </w:p>
    <w:p w:rsidR="00215943" w:rsidRDefault="00417041" w:rsidP="00C706AE">
      <w:pPr>
        <w:ind w:firstLine="709"/>
      </w:pPr>
      <w:r>
        <w:t xml:space="preserve">Stejně jako Česká Lípa je i </w:t>
      </w:r>
      <w:r w:rsidRPr="00E126DB">
        <w:rPr>
          <w:b/>
        </w:rPr>
        <w:t>Liberec</w:t>
      </w:r>
      <w:r>
        <w:t xml:space="preserve"> tradičně průmyslovým okresem. Jsou zde také výrazně zastoupena jiná odvětví národního hospodářství jako stavebnictví, obchod, školství, zdravotnictví, doprava a služby aj.. </w:t>
      </w:r>
      <w:r w:rsidR="004C3D95">
        <w:t xml:space="preserve">V roce </w:t>
      </w:r>
      <w:r w:rsidR="00032C26">
        <w:t>2010</w:t>
      </w:r>
      <w:r w:rsidR="004C3D95">
        <w:t xml:space="preserve"> zde dominovaly průmyslové podniky</w:t>
      </w:r>
      <w:r w:rsidR="007A6EA6">
        <w:t>, jejichž finální výrobky se používají jako komponenty pro automobilový průmysl (strojírenský, plastikářský a elektrotechnický průmysl). Podíl textilního průmyslu na hospodářství okresu se výrazně snížil i přes jeho silnou historickou tradici. V letech 2004 – 2008 byl podíl zaměstnanců v</w:t>
      </w:r>
      <w:r w:rsidR="00B1516E">
        <w:t> </w:t>
      </w:r>
      <w:r w:rsidR="007A6EA6">
        <w:t>průmyslu</w:t>
      </w:r>
      <w:r w:rsidR="00B1516E">
        <w:t xml:space="preserve"> skoro stejný (v roce 2008 to bylo 53,4 %). V dalších letech začal volně klesat hlavně díky vlivu ekonomické krize.</w:t>
      </w:r>
      <w:r w:rsidR="00B22045">
        <w:t xml:space="preserve"> </w:t>
      </w:r>
    </w:p>
    <w:p w:rsidR="00F43547" w:rsidRDefault="00215943" w:rsidP="0079338F">
      <w:pPr>
        <w:ind w:firstLine="709"/>
      </w:pPr>
      <w:r w:rsidRPr="00E126DB">
        <w:rPr>
          <w:b/>
        </w:rPr>
        <w:t>Semilský okres</w:t>
      </w:r>
      <w:r>
        <w:t xml:space="preserve"> patří k regionům, kde </w:t>
      </w:r>
      <w:r w:rsidR="002B4DF8">
        <w:t xml:space="preserve">se </w:t>
      </w:r>
      <w:r>
        <w:t>taktéž průmyslová výroba podíl</w:t>
      </w:r>
      <w:r w:rsidR="002B4DF8">
        <w:t>í</w:t>
      </w:r>
      <w:r>
        <w:t xml:space="preserve"> rozhodujícím procentem na hospodářství. V letech 2007 – 2010 zde docházelo k výraznému útlumu textilního průmyslu. Nov</w:t>
      </w:r>
      <w:r w:rsidR="00DD7E7F">
        <w:t>é pracovní příležitosti vznikaly</w:t>
      </w:r>
      <w:r>
        <w:t xml:space="preserve"> především ve strojírenství, ale také v jiných odvětvích a sektorech </w:t>
      </w:r>
      <w:proofErr w:type="spellStart"/>
      <w:r>
        <w:t>NH</w:t>
      </w:r>
      <w:proofErr w:type="spellEnd"/>
      <w:r>
        <w:t xml:space="preserve"> jako například ve stavebnictví nebo službách. V roce 2009 bylo zaměstnáno v průmyslu 61,9 % pracovníků, což</w:t>
      </w:r>
      <w:r w:rsidR="002B4DF8">
        <w:t xml:space="preserve"> je</w:t>
      </w:r>
      <w:r>
        <w:t xml:space="preserve"> o 7,2 % méně než v roce 2007. V roce 2010 však podíl zaměstnanc</w:t>
      </w:r>
      <w:r w:rsidR="00363338">
        <w:t>ů v průmyslu mírně vzrostl na 65,0</w:t>
      </w:r>
      <w:r w:rsidR="005129CC">
        <w:t xml:space="preserve"> </w:t>
      </w:r>
      <w:r w:rsidR="00363338">
        <w:t xml:space="preserve">% </w:t>
      </w:r>
      <w:r w:rsidR="005129CC">
        <w:t>(Štěpán</w:t>
      </w:r>
      <w:r w:rsidR="001E28D5">
        <w:t>, 2010)</w:t>
      </w:r>
      <w:r>
        <w:t>.</w:t>
      </w:r>
    </w:p>
    <w:p w:rsidR="0079338F" w:rsidRDefault="0079338F" w:rsidP="0079338F">
      <w:pPr>
        <w:ind w:firstLine="709"/>
      </w:pPr>
    </w:p>
    <w:p w:rsidR="0079780A" w:rsidRDefault="00F43547" w:rsidP="00524D9F">
      <w:pPr>
        <w:pStyle w:val="Nadpis2"/>
        <w:numPr>
          <w:ilvl w:val="0"/>
          <w:numId w:val="30"/>
        </w:numPr>
        <w:rPr>
          <w:szCs w:val="32"/>
        </w:rPr>
      </w:pPr>
      <w:bookmarkStart w:id="13" w:name="_Toc326431031"/>
      <w:r w:rsidRPr="00F43547">
        <w:rPr>
          <w:szCs w:val="32"/>
        </w:rPr>
        <w:t xml:space="preserve">Situace průmyslových podniků </w:t>
      </w:r>
      <w:r w:rsidR="0079780A">
        <w:rPr>
          <w:szCs w:val="32"/>
        </w:rPr>
        <w:t>Libereckého kraje</w:t>
      </w:r>
      <w:bookmarkEnd w:id="13"/>
      <w:r w:rsidR="0079780A">
        <w:rPr>
          <w:szCs w:val="32"/>
        </w:rPr>
        <w:t xml:space="preserve"> </w:t>
      </w:r>
    </w:p>
    <w:p w:rsidR="00F43547" w:rsidRPr="00F43547" w:rsidRDefault="00F43547" w:rsidP="0079780A">
      <w:pPr>
        <w:pStyle w:val="Odstavecseseznamem"/>
        <w:ind w:left="360"/>
        <w:rPr>
          <w:sz w:val="32"/>
          <w:szCs w:val="32"/>
        </w:rPr>
      </w:pPr>
      <w:r w:rsidRPr="00F43547">
        <w:rPr>
          <w:sz w:val="32"/>
          <w:szCs w:val="32"/>
        </w:rPr>
        <w:t>v roce 2008</w:t>
      </w:r>
    </w:p>
    <w:p w:rsidR="0079338F" w:rsidRDefault="00255AD4" w:rsidP="003E3C44">
      <w:pPr>
        <w:ind w:firstLine="709"/>
      </w:pPr>
      <w:r w:rsidRPr="005950C7">
        <w:t>Zhodnocení průmyslových</w:t>
      </w:r>
      <w:r>
        <w:t xml:space="preserve"> podniků za rok 2008 bylo provedeno na základě dat, </w:t>
      </w:r>
      <w:proofErr w:type="gramStart"/>
      <w:r>
        <w:t>které</w:t>
      </w:r>
      <w:proofErr w:type="gramEnd"/>
      <w:r>
        <w:t xml:space="preserve"> nalezneme v publikaci Štiky českého byznysu v Libereckém kraji. </w:t>
      </w:r>
      <w:r w:rsidR="0029496C">
        <w:t>Obecně</w:t>
      </w:r>
      <w:r w:rsidR="00FA13C2">
        <w:t>;</w:t>
      </w:r>
      <w:r w:rsidR="0029496C">
        <w:t xml:space="preserve"> Štiky českého byznysu je projekt mající za cíl identifikovat prudce rostoucí české podniky. Na celostátní i regionální úrovni se snaží nabídnout české veřejnosti hodnověrný nástroj k posouzení střednědobé dynamiky a stability českých firem (</w:t>
      </w:r>
      <w:proofErr w:type="spellStart"/>
      <w:r w:rsidR="0029496C">
        <w:t>COFACE</w:t>
      </w:r>
      <w:proofErr w:type="spellEnd"/>
      <w:r w:rsidR="0029496C">
        <w:t xml:space="preserve"> CZECH </w:t>
      </w:r>
      <w:proofErr w:type="spellStart"/>
      <w:r w:rsidR="0029496C">
        <w:t>CREDIT</w:t>
      </w:r>
      <w:proofErr w:type="spellEnd"/>
      <w:r w:rsidR="0029496C">
        <w:t>, 2005).</w:t>
      </w:r>
      <w:r w:rsidR="0079338F">
        <w:br w:type="page"/>
      </w:r>
    </w:p>
    <w:p w:rsidR="00C414E8" w:rsidRDefault="002B4626" w:rsidP="0079338F">
      <w:r>
        <w:lastRenderedPageBreak/>
        <w:t>V následujících podkapitolách je vidět, že se odvětvová struktura ekonomických subjektů</w:t>
      </w:r>
      <w:r w:rsidR="003D122E">
        <w:t xml:space="preserve"> v roce 2008</w:t>
      </w:r>
      <w:r>
        <w:t xml:space="preserve">, které působily na území Libereckého kraje, </w:t>
      </w:r>
      <w:r w:rsidR="003D122E">
        <w:t xml:space="preserve">vzhledem k roku 2000 </w:t>
      </w:r>
      <w:r>
        <w:t>velmi</w:t>
      </w:r>
      <w:r w:rsidR="0079338F">
        <w:t xml:space="preserve"> podstatně změnila. V tabulce 11</w:t>
      </w:r>
      <w:r>
        <w:t xml:space="preserve"> nalezneme žebříček TOP 12 podniků podle počtu zaměstnanců. </w:t>
      </w:r>
    </w:p>
    <w:p w:rsidR="00497923" w:rsidRDefault="002B4626" w:rsidP="00C414E8">
      <w:pPr>
        <w:ind w:firstLine="709"/>
      </w:pPr>
      <w:r>
        <w:t xml:space="preserve">S počtem 2 013 pracovníků se na prvním příčce umístil podnik Magna </w:t>
      </w:r>
      <w:proofErr w:type="spellStart"/>
      <w:r>
        <w:t>Exterior</w:t>
      </w:r>
      <w:proofErr w:type="spellEnd"/>
      <w:r>
        <w:t xml:space="preserve"> &amp; </w:t>
      </w:r>
      <w:proofErr w:type="spellStart"/>
      <w:r>
        <w:t>Interiors</w:t>
      </w:r>
      <w:proofErr w:type="spellEnd"/>
      <w:r>
        <w:t xml:space="preserve">. Firma se zabývá zpracováním termoplastů a hlavně výrobou technicky náročných dílů pro automobilový průmysl. Sídlí ve městě Liberec. </w:t>
      </w:r>
      <w:r w:rsidR="00497923">
        <w:t xml:space="preserve">Na druhém místě se umístila firma Lucas </w:t>
      </w:r>
      <w:proofErr w:type="spellStart"/>
      <w:r w:rsidR="00497923">
        <w:t>Varity</w:t>
      </w:r>
      <w:proofErr w:type="spellEnd"/>
      <w:r w:rsidR="00497923">
        <w:t xml:space="preserve"> sídlící v Jablonci nad Nisou. Zabývá se výrobou brzdových hydraulických systémů pro automobilový průmysl. </w:t>
      </w:r>
    </w:p>
    <w:p w:rsidR="003B5ECB" w:rsidRDefault="003B5ECB" w:rsidP="003B5ECB">
      <w:pPr>
        <w:ind w:firstLine="709"/>
      </w:pPr>
      <w:r>
        <w:t xml:space="preserve">Další firmy už zaměstnávaly méně jak 1 000 pracovníků. S 868 pracovníky okupuje třetí příčku podnik </w:t>
      </w:r>
      <w:proofErr w:type="spellStart"/>
      <w:r>
        <w:t>Fehrer</w:t>
      </w:r>
      <w:proofErr w:type="spellEnd"/>
      <w:r>
        <w:t xml:space="preserve"> Bohemia sídlící v části obce Česká Lípa, Dubice. Podle serveru Živéfirmy.cz (2012) vyrábí a dodává pěnové a interiérové díly a zadní středové loketní opěrky pro automobilový průmysl. Podnik GRUPO </w:t>
      </w:r>
      <w:proofErr w:type="spellStart"/>
      <w:r>
        <w:t>ANTOLIN</w:t>
      </w:r>
      <w:proofErr w:type="spellEnd"/>
      <w:r>
        <w:t xml:space="preserve"> TURNOV se zabývá výrobou pryžových a plastových výrobků. Sídlí ve městě Turnov a v žebříčku zaujímá 4 pozici se 460 zaměstnanci. Další podnik opět působil v odvětví dopravních prostředků. Umístil se na páté příčce v žebříčku průmyslových podniků a nazývá se </w:t>
      </w:r>
      <w:proofErr w:type="spellStart"/>
      <w:r>
        <w:t>KNORR-BREMSE</w:t>
      </w:r>
      <w:proofErr w:type="spellEnd"/>
      <w:r>
        <w:t xml:space="preserve">. Firma sídlí v průmyslové zóně ve Stráži nad Nisou a vyrábí brzdové systémy pro užitková vozidla. V roce 2008 zaměstnávala 277 pracovníků. Na šestém místě byla společnost </w:t>
      </w:r>
      <w:proofErr w:type="spellStart"/>
      <w:r>
        <w:t>SaM</w:t>
      </w:r>
      <w:proofErr w:type="spellEnd"/>
      <w:r>
        <w:t xml:space="preserve"> zaměstnávající 256 pracovníků vyrábějící ocelové konstrukce, dopravní značení a stavební materiály. Společnost sídlí v městě Česká Lípa. </w:t>
      </w:r>
    </w:p>
    <w:p w:rsidR="0079338F" w:rsidRDefault="003B5ECB" w:rsidP="0079338F">
      <w:pPr>
        <w:ind w:firstLine="709"/>
      </w:pPr>
      <w:r>
        <w:t xml:space="preserve">Na dalších šesti místech se umístily firmy, které zaměstnávaly méně než 200 zaměstnanců a spadají tak do kategorie středních podniků. Těchto šest podniků působilo v různých odvětvích průmyslu. Nutno podotknout, že i mezi nimi nalezneme podnik působící v oblasti </w:t>
      </w:r>
      <w:proofErr w:type="spellStart"/>
      <w:r>
        <w:t>DPSK</w:t>
      </w:r>
      <w:proofErr w:type="spellEnd"/>
      <w:r>
        <w:t>, čímž je A. RAYMOND JABLONEC. Jednoznačně dominantní postavení v roce 2008 mělo v </w:t>
      </w:r>
      <w:r w:rsidR="0079338F">
        <w:t xml:space="preserve">Libereckém kraji odvětví </w:t>
      </w:r>
      <w:proofErr w:type="spellStart"/>
      <w:r w:rsidR="0079338F">
        <w:t>DPSK</w:t>
      </w:r>
      <w:proofErr w:type="spellEnd"/>
      <w:r w:rsidR="0079338F">
        <w:t xml:space="preserve">. </w:t>
      </w:r>
      <w:r>
        <w:t>V uvedeném roce zaměstnávalo 4 348 pracovníků, což představuje 76 % všech pracovních sil firem uvedených v žebříčku TOP 50 firem Libereckého kraje (</w:t>
      </w:r>
      <w:proofErr w:type="spellStart"/>
      <w:r>
        <w:t>COFACE</w:t>
      </w:r>
      <w:proofErr w:type="spellEnd"/>
      <w:r>
        <w:t xml:space="preserve"> CZECH </w:t>
      </w:r>
      <w:proofErr w:type="spellStart"/>
      <w:r>
        <w:t>CREDIT</w:t>
      </w:r>
      <w:proofErr w:type="spellEnd"/>
      <w:r>
        <w:t>, 2005). Ostatní</w:t>
      </w:r>
      <w:r w:rsidR="005950C7">
        <w:t xml:space="preserve"> odvětví průmyslu měla pouze 24</w:t>
      </w:r>
      <w:r>
        <w:t xml:space="preserve">% podíl na zaměstnanosti (1 372 pracovníků). </w:t>
      </w:r>
    </w:p>
    <w:p w:rsidR="00C414E8" w:rsidRDefault="0079338F" w:rsidP="0079338F">
      <w:pPr>
        <w:ind w:firstLine="709"/>
      </w:pPr>
      <w:r>
        <w:t>Tato podkapitola se také zabývá hodnocením ekonomických subjektů z hlediska jejich tržeb. Žebříček TOP 12 podniků podle výše tržby se nachází v příloze 4. Většina podniků z tabulky 11 se také nachází v tomto žebříčku, ale na jiném místě. Do tohoto žebříčku byly zařazeny firmy, jejichž objem tržeb přesáhl 400 tisíc korun ročně. Situace v roce 2008 byla tedy následující.</w:t>
      </w:r>
      <w:r>
        <w:br w:type="page"/>
      </w:r>
    </w:p>
    <w:p w:rsidR="007D1DB4" w:rsidRPr="00C3795C" w:rsidRDefault="001E0FFB" w:rsidP="007D1DB4">
      <w:pPr>
        <w:pStyle w:val="Bezmezer"/>
        <w:spacing w:line="240" w:lineRule="auto"/>
        <w:rPr>
          <w:b/>
          <w:sz w:val="22"/>
          <w:szCs w:val="22"/>
        </w:rPr>
      </w:pPr>
      <w:r>
        <w:rPr>
          <w:b/>
          <w:sz w:val="22"/>
          <w:szCs w:val="22"/>
        </w:rPr>
        <w:lastRenderedPageBreak/>
        <w:t>Tab. 11</w:t>
      </w:r>
      <w:r w:rsidR="007D1DB4" w:rsidRPr="00741181">
        <w:rPr>
          <w:b/>
          <w:sz w:val="22"/>
          <w:szCs w:val="22"/>
        </w:rPr>
        <w:t xml:space="preserve">: </w:t>
      </w:r>
      <w:r w:rsidR="007D1DB4">
        <w:rPr>
          <w:b/>
          <w:sz w:val="22"/>
          <w:szCs w:val="22"/>
        </w:rPr>
        <w:t>Největší průmyslové podniky Libereckého kraje podle počtu zaměstnanců v roce 2008</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7D1DB4" w:rsidTr="00181E33">
        <w:tc>
          <w:tcPr>
            <w:tcW w:w="3227" w:type="dxa"/>
            <w:tcBorders>
              <w:top w:val="single" w:sz="24" w:space="0" w:color="auto"/>
              <w:bottom w:val="single" w:sz="24" w:space="0" w:color="auto"/>
              <w:right w:val="single" w:sz="24" w:space="0" w:color="auto"/>
            </w:tcBorders>
            <w:shd w:val="clear" w:color="auto" w:fill="CCC0D9" w:themeFill="accent4" w:themeFillTint="66"/>
          </w:tcPr>
          <w:p w:rsidR="007D1DB4" w:rsidRDefault="007D1DB4" w:rsidP="007D1DB4">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7D1DB4" w:rsidRPr="00C3795C" w:rsidRDefault="007D1DB4" w:rsidP="007D1DB4">
            <w:pPr>
              <w:spacing w:line="240" w:lineRule="auto"/>
              <w:jc w:val="center"/>
              <w:rPr>
                <w:b/>
              </w:rPr>
            </w:pPr>
            <w:r w:rsidRPr="00C3795C">
              <w:rPr>
                <w:b/>
              </w:rPr>
              <w:t>Počet</w:t>
            </w:r>
          </w:p>
          <w:p w:rsidR="007D1DB4" w:rsidRDefault="007D1DB4" w:rsidP="007D1DB4">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7D1DB4" w:rsidRDefault="007D1DB4" w:rsidP="007D1DB4">
            <w:pPr>
              <w:spacing w:line="240" w:lineRule="auto"/>
              <w:jc w:val="center"/>
            </w:pPr>
            <w:r>
              <w:t>Odvětví průmyslové</w:t>
            </w:r>
          </w:p>
          <w:p w:rsidR="007D1DB4" w:rsidRDefault="007D1DB4" w:rsidP="007D1DB4">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7D1DB4" w:rsidRDefault="007D1DB4" w:rsidP="007D1DB4">
            <w:pPr>
              <w:spacing w:line="240" w:lineRule="auto"/>
              <w:jc w:val="center"/>
            </w:pPr>
            <w:r>
              <w:t>Okres</w:t>
            </w:r>
          </w:p>
        </w:tc>
      </w:tr>
      <w:tr w:rsidR="007D1DB4" w:rsidTr="00181E33">
        <w:tc>
          <w:tcPr>
            <w:tcW w:w="3227" w:type="dxa"/>
            <w:tcBorders>
              <w:top w:val="single" w:sz="24" w:space="0" w:color="auto"/>
              <w:right w:val="single" w:sz="24" w:space="0" w:color="auto"/>
            </w:tcBorders>
            <w:shd w:val="clear" w:color="auto" w:fill="DAEEF3" w:themeFill="accent5" w:themeFillTint="33"/>
          </w:tcPr>
          <w:p w:rsidR="007D1DB4" w:rsidRDefault="00FC6E14" w:rsidP="007D1DB4">
            <w:pPr>
              <w:spacing w:line="240" w:lineRule="auto"/>
              <w:rPr>
                <w:b/>
              </w:rPr>
            </w:pPr>
            <w:r>
              <w:rPr>
                <w:b/>
              </w:rPr>
              <w:t xml:space="preserve">Magna </w:t>
            </w:r>
            <w:proofErr w:type="spellStart"/>
            <w:r>
              <w:rPr>
                <w:b/>
              </w:rPr>
              <w:t>Exterior</w:t>
            </w:r>
            <w:proofErr w:type="spellEnd"/>
            <w:r>
              <w:rPr>
                <w:b/>
              </w:rPr>
              <w:t xml:space="preserve"> &amp; </w:t>
            </w:r>
            <w:proofErr w:type="spellStart"/>
            <w:r>
              <w:rPr>
                <w:b/>
              </w:rPr>
              <w:t>Interiors</w:t>
            </w:r>
            <w:proofErr w:type="spellEnd"/>
          </w:p>
          <w:p w:rsidR="00FC6E14" w:rsidRPr="00DE62F6" w:rsidRDefault="00FC6E14" w:rsidP="007D1DB4">
            <w:pPr>
              <w:spacing w:line="240" w:lineRule="auto"/>
              <w:rPr>
                <w:b/>
              </w:rPr>
            </w:pPr>
            <w:r>
              <w:rPr>
                <w:b/>
              </w:rPr>
              <w:t>(Bohemia) s.r.o.</w:t>
            </w:r>
          </w:p>
        </w:tc>
        <w:tc>
          <w:tcPr>
            <w:tcW w:w="1559" w:type="dxa"/>
            <w:tcBorders>
              <w:top w:val="single" w:sz="24" w:space="0" w:color="auto"/>
              <w:left w:val="single" w:sz="24" w:space="0" w:color="auto"/>
            </w:tcBorders>
            <w:shd w:val="clear" w:color="auto" w:fill="B2A1C7" w:themeFill="accent4" w:themeFillTint="99"/>
          </w:tcPr>
          <w:p w:rsidR="007D1DB4" w:rsidRDefault="007D1DB4" w:rsidP="007D1DB4">
            <w:pPr>
              <w:spacing w:line="240" w:lineRule="auto"/>
              <w:jc w:val="center"/>
            </w:pPr>
            <w:r>
              <w:t>2 013</w:t>
            </w:r>
          </w:p>
        </w:tc>
        <w:tc>
          <w:tcPr>
            <w:tcW w:w="2406" w:type="dxa"/>
            <w:tcBorders>
              <w:top w:val="single" w:sz="24" w:space="0" w:color="auto"/>
            </w:tcBorders>
          </w:tcPr>
          <w:p w:rsidR="00BD075E" w:rsidRDefault="00BD075E" w:rsidP="00BD075E">
            <w:pPr>
              <w:spacing w:line="240" w:lineRule="auto"/>
              <w:jc w:val="center"/>
            </w:pPr>
            <w:r>
              <w:t>Dopravní prostředky</w:t>
            </w:r>
          </w:p>
          <w:p w:rsidR="007D1DB4" w:rsidRDefault="00BD075E" w:rsidP="00BD075E">
            <w:pPr>
              <w:spacing w:line="240" w:lineRule="auto"/>
              <w:jc w:val="center"/>
            </w:pPr>
            <w:r>
              <w:t>a související komponenty</w:t>
            </w:r>
          </w:p>
        </w:tc>
        <w:tc>
          <w:tcPr>
            <w:tcW w:w="0" w:type="auto"/>
            <w:tcBorders>
              <w:top w:val="single" w:sz="24" w:space="0" w:color="auto"/>
            </w:tcBorders>
          </w:tcPr>
          <w:p w:rsidR="007D1DB4" w:rsidRDefault="00EC3A32" w:rsidP="007D1DB4">
            <w:pPr>
              <w:spacing w:line="240" w:lineRule="auto"/>
              <w:jc w:val="center"/>
            </w:pPr>
            <w:r>
              <w:t>Liberec</w:t>
            </w:r>
          </w:p>
        </w:tc>
      </w:tr>
      <w:tr w:rsidR="007D1DB4" w:rsidTr="00181E33">
        <w:tc>
          <w:tcPr>
            <w:tcW w:w="3227" w:type="dxa"/>
            <w:tcBorders>
              <w:right w:val="single" w:sz="24" w:space="0" w:color="auto"/>
            </w:tcBorders>
            <w:shd w:val="clear" w:color="auto" w:fill="DAEEF3" w:themeFill="accent5" w:themeFillTint="33"/>
          </w:tcPr>
          <w:p w:rsidR="007D1DB4" w:rsidRDefault="00EC3A32" w:rsidP="007D1DB4">
            <w:pPr>
              <w:spacing w:line="240" w:lineRule="auto"/>
              <w:rPr>
                <w:b/>
              </w:rPr>
            </w:pPr>
            <w:r>
              <w:rPr>
                <w:b/>
              </w:rPr>
              <w:t xml:space="preserve">Lucas </w:t>
            </w:r>
            <w:proofErr w:type="spellStart"/>
            <w:r>
              <w:rPr>
                <w:b/>
              </w:rPr>
              <w:t>Varity</w:t>
            </w:r>
            <w:proofErr w:type="spellEnd"/>
            <w:r>
              <w:rPr>
                <w:b/>
              </w:rPr>
              <w:t xml:space="preserve"> s.r.o.</w:t>
            </w:r>
          </w:p>
          <w:p w:rsidR="0038468F" w:rsidRPr="00DE62F6" w:rsidRDefault="0038468F" w:rsidP="007D1DB4">
            <w:pPr>
              <w:spacing w:line="240" w:lineRule="auto"/>
              <w:rPr>
                <w:b/>
              </w:rPr>
            </w:pPr>
            <w:r>
              <w:rPr>
                <w:b/>
              </w:rPr>
              <w:t>Jablonec n. N.</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1 000</w:t>
            </w:r>
          </w:p>
        </w:tc>
        <w:tc>
          <w:tcPr>
            <w:tcW w:w="2406" w:type="dxa"/>
          </w:tcPr>
          <w:p w:rsidR="00EC3A32" w:rsidRDefault="00EC3A32" w:rsidP="00EC3A32">
            <w:pPr>
              <w:spacing w:line="240" w:lineRule="auto"/>
              <w:jc w:val="center"/>
            </w:pPr>
            <w:r>
              <w:t>Dopravní prostředky</w:t>
            </w:r>
          </w:p>
          <w:p w:rsidR="007D1DB4" w:rsidRDefault="00EC3A32" w:rsidP="00EC3A32">
            <w:pPr>
              <w:spacing w:line="240" w:lineRule="auto"/>
              <w:jc w:val="center"/>
            </w:pPr>
            <w:r>
              <w:t>a související komponenty</w:t>
            </w:r>
          </w:p>
        </w:tc>
        <w:tc>
          <w:tcPr>
            <w:tcW w:w="0" w:type="auto"/>
          </w:tcPr>
          <w:p w:rsidR="00EC3A32" w:rsidRDefault="00EC3A32" w:rsidP="00EC3A32">
            <w:pPr>
              <w:spacing w:line="240" w:lineRule="auto"/>
              <w:jc w:val="center"/>
            </w:pPr>
            <w:r>
              <w:t xml:space="preserve">Jablonec </w:t>
            </w:r>
            <w:proofErr w:type="gramStart"/>
            <w:r>
              <w:t>nad</w:t>
            </w:r>
            <w:proofErr w:type="gramEnd"/>
            <w:r>
              <w:t xml:space="preserve"> </w:t>
            </w:r>
          </w:p>
          <w:p w:rsidR="00EC3A32" w:rsidRDefault="00EC3A32" w:rsidP="00EC3A32">
            <w:pPr>
              <w:spacing w:line="240" w:lineRule="auto"/>
              <w:jc w:val="center"/>
            </w:pPr>
            <w:r>
              <w:t>Nisou</w:t>
            </w:r>
          </w:p>
        </w:tc>
      </w:tr>
      <w:tr w:rsidR="007D1DB4" w:rsidTr="00181E33">
        <w:tc>
          <w:tcPr>
            <w:tcW w:w="3227" w:type="dxa"/>
            <w:tcBorders>
              <w:right w:val="single" w:sz="24" w:space="0" w:color="auto"/>
            </w:tcBorders>
            <w:shd w:val="clear" w:color="auto" w:fill="DAEEF3" w:themeFill="accent5" w:themeFillTint="33"/>
          </w:tcPr>
          <w:p w:rsidR="007D1DB4" w:rsidRPr="00DE62F6" w:rsidRDefault="00422B3D" w:rsidP="007D1DB4">
            <w:pPr>
              <w:spacing w:line="240" w:lineRule="auto"/>
              <w:rPr>
                <w:b/>
              </w:rPr>
            </w:pPr>
            <w:proofErr w:type="spellStart"/>
            <w:r>
              <w:rPr>
                <w:b/>
              </w:rPr>
              <w:t>Fehrer</w:t>
            </w:r>
            <w:proofErr w:type="spellEnd"/>
            <w:r>
              <w:rPr>
                <w:b/>
              </w:rPr>
              <w:t xml:space="preserve"> Bohemia 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868</w:t>
            </w:r>
          </w:p>
        </w:tc>
        <w:tc>
          <w:tcPr>
            <w:tcW w:w="2406" w:type="dxa"/>
          </w:tcPr>
          <w:p w:rsidR="00B52571" w:rsidRDefault="00B52571" w:rsidP="00B52571">
            <w:pPr>
              <w:spacing w:line="240" w:lineRule="auto"/>
              <w:jc w:val="center"/>
            </w:pPr>
            <w:r>
              <w:t>Dopravní prostředky</w:t>
            </w:r>
          </w:p>
          <w:p w:rsidR="007D1DB4" w:rsidRDefault="00B52571" w:rsidP="00B52571">
            <w:pPr>
              <w:spacing w:line="240" w:lineRule="auto"/>
              <w:jc w:val="center"/>
            </w:pPr>
            <w:r>
              <w:t>a související komponenty</w:t>
            </w:r>
          </w:p>
        </w:tc>
        <w:tc>
          <w:tcPr>
            <w:tcW w:w="0" w:type="auto"/>
          </w:tcPr>
          <w:p w:rsidR="007D1DB4" w:rsidRDefault="007D1DB4" w:rsidP="007D1DB4">
            <w:pPr>
              <w:spacing w:line="240" w:lineRule="auto"/>
              <w:jc w:val="center"/>
            </w:pPr>
            <w:r>
              <w:t>Česká Lípa</w:t>
            </w:r>
          </w:p>
        </w:tc>
      </w:tr>
      <w:tr w:rsidR="007D1DB4" w:rsidTr="00181E33">
        <w:tc>
          <w:tcPr>
            <w:tcW w:w="3227" w:type="dxa"/>
            <w:tcBorders>
              <w:right w:val="single" w:sz="24" w:space="0" w:color="auto"/>
            </w:tcBorders>
            <w:shd w:val="clear" w:color="auto" w:fill="DAEEF3" w:themeFill="accent5" w:themeFillTint="33"/>
          </w:tcPr>
          <w:p w:rsidR="00422B3D" w:rsidRDefault="00422B3D" w:rsidP="007D1DB4">
            <w:pPr>
              <w:spacing w:line="240" w:lineRule="auto"/>
              <w:rPr>
                <w:b/>
              </w:rPr>
            </w:pPr>
            <w:r>
              <w:rPr>
                <w:b/>
              </w:rPr>
              <w:t xml:space="preserve">GRUPO </w:t>
            </w:r>
            <w:proofErr w:type="spellStart"/>
            <w:r>
              <w:rPr>
                <w:b/>
              </w:rPr>
              <w:t>ANTOLIN</w:t>
            </w:r>
            <w:proofErr w:type="spellEnd"/>
            <w:r>
              <w:rPr>
                <w:b/>
              </w:rPr>
              <w:t xml:space="preserve"> </w:t>
            </w:r>
          </w:p>
          <w:p w:rsidR="007D1DB4" w:rsidRPr="00DE62F6" w:rsidRDefault="00422B3D" w:rsidP="007D1DB4">
            <w:pPr>
              <w:spacing w:line="240" w:lineRule="auto"/>
              <w:rPr>
                <w:b/>
              </w:rPr>
            </w:pPr>
            <w:r>
              <w:rPr>
                <w:b/>
              </w:rPr>
              <w:t>TURNOV 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460</w:t>
            </w:r>
          </w:p>
        </w:tc>
        <w:tc>
          <w:tcPr>
            <w:tcW w:w="2406" w:type="dxa"/>
          </w:tcPr>
          <w:p w:rsidR="007D1DB4" w:rsidRDefault="00B52571" w:rsidP="007D1DB4">
            <w:pPr>
              <w:spacing w:line="240" w:lineRule="auto"/>
              <w:jc w:val="center"/>
            </w:pPr>
            <w:r>
              <w:t>Gumárenský a plastikářský</w:t>
            </w:r>
          </w:p>
        </w:tc>
        <w:tc>
          <w:tcPr>
            <w:tcW w:w="0" w:type="auto"/>
          </w:tcPr>
          <w:p w:rsidR="007D1DB4" w:rsidRDefault="00422B3D" w:rsidP="007D1DB4">
            <w:pPr>
              <w:spacing w:line="240" w:lineRule="auto"/>
              <w:jc w:val="center"/>
            </w:pPr>
            <w:r>
              <w:t>Semily</w:t>
            </w:r>
          </w:p>
        </w:tc>
      </w:tr>
      <w:tr w:rsidR="007D1DB4" w:rsidTr="00181E33">
        <w:tc>
          <w:tcPr>
            <w:tcW w:w="3227" w:type="dxa"/>
            <w:tcBorders>
              <w:right w:val="single" w:sz="24" w:space="0" w:color="auto"/>
            </w:tcBorders>
            <w:shd w:val="clear" w:color="auto" w:fill="DAEEF3" w:themeFill="accent5" w:themeFillTint="33"/>
          </w:tcPr>
          <w:p w:rsidR="007D1DB4" w:rsidRDefault="004C1701" w:rsidP="007D1DB4">
            <w:pPr>
              <w:spacing w:line="240" w:lineRule="auto"/>
              <w:rPr>
                <w:b/>
              </w:rPr>
            </w:pPr>
            <w:proofErr w:type="spellStart"/>
            <w:r>
              <w:rPr>
                <w:b/>
              </w:rPr>
              <w:t>KNORR-BREMSE</w:t>
            </w:r>
            <w:proofErr w:type="spellEnd"/>
            <w:r>
              <w:rPr>
                <w:b/>
              </w:rPr>
              <w:t xml:space="preserve"> Systémy</w:t>
            </w:r>
          </w:p>
          <w:p w:rsidR="004C1701" w:rsidRDefault="004C1701" w:rsidP="007D1DB4">
            <w:pPr>
              <w:spacing w:line="240" w:lineRule="auto"/>
              <w:rPr>
                <w:b/>
              </w:rPr>
            </w:pPr>
            <w:r>
              <w:rPr>
                <w:b/>
              </w:rPr>
              <w:t xml:space="preserve">Pro užitková vozidla, ČR, </w:t>
            </w:r>
          </w:p>
          <w:p w:rsidR="004C1701" w:rsidRPr="00DE62F6" w:rsidRDefault="004C1701" w:rsidP="007D1DB4">
            <w:pPr>
              <w:spacing w:line="240" w:lineRule="auto"/>
              <w:rPr>
                <w:b/>
              </w:rPr>
            </w:pPr>
            <w:r>
              <w:rPr>
                <w:b/>
              </w:rPr>
              <w:t>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277</w:t>
            </w:r>
          </w:p>
        </w:tc>
        <w:tc>
          <w:tcPr>
            <w:tcW w:w="2406" w:type="dxa"/>
          </w:tcPr>
          <w:p w:rsidR="004C1701" w:rsidRDefault="004C1701" w:rsidP="004C1701">
            <w:pPr>
              <w:spacing w:line="240" w:lineRule="auto"/>
              <w:jc w:val="center"/>
            </w:pPr>
            <w:r>
              <w:t>Dopravní prostředky</w:t>
            </w:r>
          </w:p>
          <w:p w:rsidR="007D1DB4" w:rsidRDefault="004C1701" w:rsidP="004C1701">
            <w:pPr>
              <w:spacing w:line="240" w:lineRule="auto"/>
              <w:jc w:val="center"/>
            </w:pPr>
            <w:r>
              <w:t>a související komponenty</w:t>
            </w:r>
          </w:p>
        </w:tc>
        <w:tc>
          <w:tcPr>
            <w:tcW w:w="0" w:type="auto"/>
          </w:tcPr>
          <w:p w:rsidR="007D1DB4" w:rsidRDefault="004C1701" w:rsidP="007D1DB4">
            <w:pPr>
              <w:spacing w:line="240" w:lineRule="auto"/>
              <w:jc w:val="center"/>
            </w:pPr>
            <w:r>
              <w:t>Liberec</w:t>
            </w:r>
          </w:p>
        </w:tc>
      </w:tr>
      <w:tr w:rsidR="007D1DB4" w:rsidTr="00181E33">
        <w:tc>
          <w:tcPr>
            <w:tcW w:w="3227" w:type="dxa"/>
            <w:tcBorders>
              <w:right w:val="single" w:sz="24" w:space="0" w:color="auto"/>
            </w:tcBorders>
            <w:shd w:val="clear" w:color="auto" w:fill="DAEEF3" w:themeFill="accent5" w:themeFillTint="33"/>
          </w:tcPr>
          <w:p w:rsidR="007D1DB4" w:rsidRPr="00DE62F6" w:rsidRDefault="004C1701" w:rsidP="007D1DB4">
            <w:pPr>
              <w:spacing w:line="240" w:lineRule="auto"/>
              <w:rPr>
                <w:b/>
              </w:rPr>
            </w:pPr>
            <w:proofErr w:type="spellStart"/>
            <w:r>
              <w:rPr>
                <w:b/>
              </w:rPr>
              <w:t>SaM</w:t>
            </w:r>
            <w:proofErr w:type="spellEnd"/>
            <w:r>
              <w:rPr>
                <w:b/>
              </w:rPr>
              <w:t xml:space="preserve"> silnice a mosty a.s.</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256</w:t>
            </w:r>
          </w:p>
        </w:tc>
        <w:tc>
          <w:tcPr>
            <w:tcW w:w="2406" w:type="dxa"/>
          </w:tcPr>
          <w:p w:rsidR="007D1DB4" w:rsidRDefault="00B52571" w:rsidP="007D1DB4">
            <w:pPr>
              <w:spacing w:line="240" w:lineRule="auto"/>
              <w:jc w:val="center"/>
            </w:pPr>
            <w:proofErr w:type="spellStart"/>
            <w:r>
              <w:t>SSH</w:t>
            </w:r>
            <w:proofErr w:type="spellEnd"/>
          </w:p>
        </w:tc>
        <w:tc>
          <w:tcPr>
            <w:tcW w:w="0" w:type="auto"/>
          </w:tcPr>
          <w:p w:rsidR="007D1DB4" w:rsidRDefault="004C1701" w:rsidP="007D1DB4">
            <w:pPr>
              <w:spacing w:line="240" w:lineRule="auto"/>
              <w:jc w:val="center"/>
            </w:pPr>
            <w:r>
              <w:t>Česká Lípa</w:t>
            </w:r>
          </w:p>
        </w:tc>
      </w:tr>
      <w:tr w:rsidR="007D1DB4" w:rsidTr="00181E33">
        <w:tc>
          <w:tcPr>
            <w:tcW w:w="3227" w:type="dxa"/>
            <w:tcBorders>
              <w:right w:val="single" w:sz="24" w:space="0" w:color="auto"/>
            </w:tcBorders>
            <w:shd w:val="clear" w:color="auto" w:fill="DAEEF3" w:themeFill="accent5" w:themeFillTint="33"/>
          </w:tcPr>
          <w:p w:rsidR="007D1DB4" w:rsidRDefault="004C1701" w:rsidP="004C1701">
            <w:pPr>
              <w:spacing w:line="240" w:lineRule="auto"/>
              <w:rPr>
                <w:b/>
              </w:rPr>
            </w:pPr>
            <w:r w:rsidRPr="004C1701">
              <w:rPr>
                <w:b/>
              </w:rPr>
              <w:t>A.</w:t>
            </w:r>
            <w:r>
              <w:rPr>
                <w:b/>
              </w:rPr>
              <w:t xml:space="preserve"> </w:t>
            </w:r>
            <w:r w:rsidR="00187867">
              <w:rPr>
                <w:b/>
              </w:rPr>
              <w:t>RAYMOND JABLONEC</w:t>
            </w:r>
          </w:p>
          <w:p w:rsidR="00187867" w:rsidRPr="004C1701" w:rsidRDefault="00187867" w:rsidP="004C1701">
            <w:pPr>
              <w:spacing w:line="240" w:lineRule="auto"/>
              <w:rPr>
                <w:b/>
              </w:rPr>
            </w:pPr>
            <w:r>
              <w:rPr>
                <w:b/>
              </w:rPr>
              <w:t>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190</w:t>
            </w:r>
          </w:p>
        </w:tc>
        <w:tc>
          <w:tcPr>
            <w:tcW w:w="2406" w:type="dxa"/>
          </w:tcPr>
          <w:p w:rsidR="00B52571" w:rsidRDefault="00B52571" w:rsidP="00B52571">
            <w:pPr>
              <w:spacing w:line="240" w:lineRule="auto"/>
              <w:jc w:val="center"/>
            </w:pPr>
            <w:r>
              <w:t>Dopravní prostředky</w:t>
            </w:r>
          </w:p>
          <w:p w:rsidR="007D1DB4" w:rsidRDefault="00B52571" w:rsidP="00B52571">
            <w:pPr>
              <w:spacing w:line="240" w:lineRule="auto"/>
              <w:jc w:val="center"/>
            </w:pPr>
            <w:r>
              <w:t>a související komponenty</w:t>
            </w:r>
          </w:p>
        </w:tc>
        <w:tc>
          <w:tcPr>
            <w:tcW w:w="0" w:type="auto"/>
          </w:tcPr>
          <w:p w:rsidR="007D1DB4" w:rsidRDefault="00187867" w:rsidP="007D1DB4">
            <w:pPr>
              <w:spacing w:line="240" w:lineRule="auto"/>
              <w:jc w:val="center"/>
            </w:pPr>
            <w:r>
              <w:t xml:space="preserve">Jablonec </w:t>
            </w:r>
            <w:proofErr w:type="gramStart"/>
            <w:r>
              <w:t>nad</w:t>
            </w:r>
            <w:proofErr w:type="gramEnd"/>
          </w:p>
          <w:p w:rsidR="00187867" w:rsidRDefault="00187867" w:rsidP="007D1DB4">
            <w:pPr>
              <w:spacing w:line="240" w:lineRule="auto"/>
              <w:jc w:val="center"/>
            </w:pPr>
            <w:r>
              <w:t>Nisou</w:t>
            </w:r>
          </w:p>
        </w:tc>
      </w:tr>
      <w:tr w:rsidR="007D1DB4" w:rsidTr="00181E33">
        <w:tc>
          <w:tcPr>
            <w:tcW w:w="3227" w:type="dxa"/>
            <w:tcBorders>
              <w:right w:val="single" w:sz="24" w:space="0" w:color="auto"/>
            </w:tcBorders>
            <w:shd w:val="clear" w:color="auto" w:fill="DAEEF3" w:themeFill="accent5" w:themeFillTint="33"/>
          </w:tcPr>
          <w:p w:rsidR="007D1DB4" w:rsidRPr="00DE62F6" w:rsidRDefault="004257DD" w:rsidP="007D1DB4">
            <w:pPr>
              <w:spacing w:line="240" w:lineRule="auto"/>
              <w:rPr>
                <w:b/>
              </w:rPr>
            </w:pPr>
            <w:proofErr w:type="spellStart"/>
            <w:r>
              <w:rPr>
                <w:b/>
              </w:rPr>
              <w:t>RAVY</w:t>
            </w:r>
            <w:proofErr w:type="spellEnd"/>
            <w:r>
              <w:rPr>
                <w:b/>
              </w:rPr>
              <w:t xml:space="preserve"> CZ a.s.</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140</w:t>
            </w:r>
          </w:p>
        </w:tc>
        <w:tc>
          <w:tcPr>
            <w:tcW w:w="2406" w:type="dxa"/>
          </w:tcPr>
          <w:p w:rsidR="007D1DB4" w:rsidRDefault="00780A1B" w:rsidP="007D1DB4">
            <w:pPr>
              <w:spacing w:line="240" w:lineRule="auto"/>
              <w:jc w:val="center"/>
            </w:pPr>
            <w:r>
              <w:t xml:space="preserve">Potravinářský </w:t>
            </w:r>
          </w:p>
        </w:tc>
        <w:tc>
          <w:tcPr>
            <w:tcW w:w="0" w:type="auto"/>
          </w:tcPr>
          <w:p w:rsidR="007D1DB4" w:rsidRDefault="004257DD" w:rsidP="007D1DB4">
            <w:pPr>
              <w:spacing w:line="240" w:lineRule="auto"/>
              <w:jc w:val="center"/>
            </w:pPr>
            <w:r>
              <w:t>Liberec</w:t>
            </w:r>
          </w:p>
        </w:tc>
      </w:tr>
      <w:tr w:rsidR="007D1DB4" w:rsidTr="00181E33">
        <w:tc>
          <w:tcPr>
            <w:tcW w:w="3227" w:type="dxa"/>
            <w:tcBorders>
              <w:right w:val="single" w:sz="24" w:space="0" w:color="auto"/>
            </w:tcBorders>
            <w:shd w:val="clear" w:color="auto" w:fill="DAEEF3" w:themeFill="accent5" w:themeFillTint="33"/>
          </w:tcPr>
          <w:p w:rsidR="007D1DB4" w:rsidRPr="00DE62F6" w:rsidRDefault="004257DD" w:rsidP="007D1DB4">
            <w:pPr>
              <w:spacing w:line="240" w:lineRule="auto"/>
              <w:rPr>
                <w:b/>
              </w:rPr>
            </w:pPr>
            <w:r>
              <w:rPr>
                <w:b/>
              </w:rPr>
              <w:t xml:space="preserve">Suchánek &amp; </w:t>
            </w:r>
            <w:proofErr w:type="spellStart"/>
            <w:r>
              <w:rPr>
                <w:b/>
              </w:rPr>
              <w:t>Walraven</w:t>
            </w:r>
            <w:proofErr w:type="spellEnd"/>
            <w:r>
              <w:rPr>
                <w:b/>
              </w:rPr>
              <w:t>, 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132</w:t>
            </w:r>
          </w:p>
        </w:tc>
        <w:tc>
          <w:tcPr>
            <w:tcW w:w="2406" w:type="dxa"/>
          </w:tcPr>
          <w:p w:rsidR="007D1DB4" w:rsidRDefault="00D63F9F" w:rsidP="007D1DB4">
            <w:pPr>
              <w:spacing w:line="240" w:lineRule="auto"/>
              <w:jc w:val="center"/>
            </w:pPr>
            <w:r>
              <w:t>Ostatní zpracovatelský průmysl</w:t>
            </w:r>
          </w:p>
        </w:tc>
        <w:tc>
          <w:tcPr>
            <w:tcW w:w="0" w:type="auto"/>
          </w:tcPr>
          <w:p w:rsidR="007D1DB4" w:rsidRDefault="004257DD" w:rsidP="007D1DB4">
            <w:pPr>
              <w:spacing w:line="240" w:lineRule="auto"/>
              <w:jc w:val="center"/>
            </w:pPr>
            <w:r>
              <w:t>Semily</w:t>
            </w:r>
          </w:p>
        </w:tc>
      </w:tr>
      <w:tr w:rsidR="007D1DB4" w:rsidTr="00181E33">
        <w:tc>
          <w:tcPr>
            <w:tcW w:w="3227" w:type="dxa"/>
            <w:tcBorders>
              <w:right w:val="single" w:sz="24" w:space="0" w:color="auto"/>
            </w:tcBorders>
            <w:shd w:val="clear" w:color="auto" w:fill="DAEEF3" w:themeFill="accent5" w:themeFillTint="33"/>
          </w:tcPr>
          <w:p w:rsidR="007D1DB4" w:rsidRPr="00DE62F6" w:rsidRDefault="004257DD" w:rsidP="007D1DB4">
            <w:pPr>
              <w:spacing w:line="240" w:lineRule="auto"/>
              <w:rPr>
                <w:b/>
              </w:rPr>
            </w:pPr>
            <w:proofErr w:type="spellStart"/>
            <w:r>
              <w:rPr>
                <w:b/>
              </w:rPr>
              <w:t>NOVUS</w:t>
            </w:r>
            <w:proofErr w:type="spellEnd"/>
            <w:r>
              <w:rPr>
                <w:b/>
              </w:rPr>
              <w:t xml:space="preserve"> Česko 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132</w:t>
            </w:r>
          </w:p>
        </w:tc>
        <w:tc>
          <w:tcPr>
            <w:tcW w:w="2406" w:type="dxa"/>
          </w:tcPr>
          <w:p w:rsidR="007D1DB4" w:rsidRDefault="00D63F9F" w:rsidP="007D1DB4">
            <w:pPr>
              <w:spacing w:line="240" w:lineRule="auto"/>
              <w:jc w:val="center"/>
            </w:pPr>
            <w:proofErr w:type="spellStart"/>
            <w:r>
              <w:t>DZPP</w:t>
            </w:r>
            <w:proofErr w:type="spellEnd"/>
          </w:p>
        </w:tc>
        <w:tc>
          <w:tcPr>
            <w:tcW w:w="0" w:type="auto"/>
          </w:tcPr>
          <w:p w:rsidR="007D1DB4" w:rsidRDefault="007D1DB4" w:rsidP="007D1DB4">
            <w:pPr>
              <w:spacing w:line="240" w:lineRule="auto"/>
              <w:jc w:val="center"/>
            </w:pPr>
            <w:r>
              <w:t>Liberec</w:t>
            </w:r>
          </w:p>
        </w:tc>
      </w:tr>
      <w:tr w:rsidR="007D1DB4" w:rsidTr="00181E33">
        <w:tc>
          <w:tcPr>
            <w:tcW w:w="3227" w:type="dxa"/>
            <w:tcBorders>
              <w:right w:val="single" w:sz="24" w:space="0" w:color="auto"/>
            </w:tcBorders>
            <w:shd w:val="clear" w:color="auto" w:fill="DAEEF3" w:themeFill="accent5" w:themeFillTint="33"/>
          </w:tcPr>
          <w:p w:rsidR="007D1DB4" w:rsidRPr="00DE62F6" w:rsidRDefault="004257DD" w:rsidP="007D1DB4">
            <w:pPr>
              <w:spacing w:line="240" w:lineRule="auto"/>
              <w:rPr>
                <w:b/>
              </w:rPr>
            </w:pPr>
            <w:proofErr w:type="spellStart"/>
            <w:r>
              <w:rPr>
                <w:b/>
              </w:rPr>
              <w:t>TECHNOSKLO</w:t>
            </w:r>
            <w:proofErr w:type="spellEnd"/>
            <w:r>
              <w:rPr>
                <w:b/>
              </w:rPr>
              <w:t xml:space="preserve"> s.r.o.</w:t>
            </w:r>
          </w:p>
        </w:tc>
        <w:tc>
          <w:tcPr>
            <w:tcW w:w="1559" w:type="dxa"/>
            <w:tcBorders>
              <w:left w:val="single" w:sz="24" w:space="0" w:color="auto"/>
            </w:tcBorders>
            <w:shd w:val="clear" w:color="auto" w:fill="B2A1C7" w:themeFill="accent4" w:themeFillTint="99"/>
          </w:tcPr>
          <w:p w:rsidR="007D1DB4" w:rsidRDefault="00FC6E14" w:rsidP="007D1DB4">
            <w:pPr>
              <w:spacing w:line="240" w:lineRule="auto"/>
              <w:jc w:val="center"/>
            </w:pPr>
            <w:r>
              <w:t>127</w:t>
            </w:r>
          </w:p>
        </w:tc>
        <w:tc>
          <w:tcPr>
            <w:tcW w:w="2406" w:type="dxa"/>
          </w:tcPr>
          <w:p w:rsidR="007D1DB4" w:rsidRDefault="004257DD" w:rsidP="007D1DB4">
            <w:pPr>
              <w:spacing w:line="240" w:lineRule="auto"/>
              <w:jc w:val="center"/>
            </w:pPr>
            <w:proofErr w:type="spellStart"/>
            <w:r>
              <w:t>SSH</w:t>
            </w:r>
            <w:proofErr w:type="spellEnd"/>
          </w:p>
        </w:tc>
        <w:tc>
          <w:tcPr>
            <w:tcW w:w="0" w:type="auto"/>
          </w:tcPr>
          <w:p w:rsidR="007D1DB4" w:rsidRDefault="007D1DB4" w:rsidP="007D1DB4">
            <w:pPr>
              <w:spacing w:line="240" w:lineRule="auto"/>
              <w:jc w:val="center"/>
            </w:pPr>
            <w:r>
              <w:t>Jablonec nad Nisou</w:t>
            </w:r>
          </w:p>
        </w:tc>
      </w:tr>
      <w:tr w:rsidR="004C1701" w:rsidTr="00181E33">
        <w:tc>
          <w:tcPr>
            <w:tcW w:w="3227" w:type="dxa"/>
            <w:tcBorders>
              <w:bottom w:val="single" w:sz="24" w:space="0" w:color="auto"/>
              <w:right w:val="single" w:sz="24" w:space="0" w:color="auto"/>
            </w:tcBorders>
            <w:shd w:val="clear" w:color="auto" w:fill="DAEEF3" w:themeFill="accent5" w:themeFillTint="33"/>
          </w:tcPr>
          <w:p w:rsidR="004C1701" w:rsidRDefault="004257DD" w:rsidP="007D1DB4">
            <w:pPr>
              <w:spacing w:line="240" w:lineRule="auto"/>
              <w:rPr>
                <w:b/>
              </w:rPr>
            </w:pPr>
            <w:r>
              <w:rPr>
                <w:b/>
              </w:rPr>
              <w:t>INTERNATIONAL METAL</w:t>
            </w:r>
          </w:p>
          <w:p w:rsidR="004257DD" w:rsidRPr="00DE62F6" w:rsidRDefault="004257DD" w:rsidP="007D1DB4">
            <w:pPr>
              <w:spacing w:line="240" w:lineRule="auto"/>
              <w:rPr>
                <w:b/>
              </w:rPr>
            </w:pPr>
            <w:r>
              <w:rPr>
                <w:b/>
              </w:rPr>
              <w:t xml:space="preserve">PLAST </w:t>
            </w:r>
            <w:proofErr w:type="gramStart"/>
            <w:r>
              <w:rPr>
                <w:b/>
              </w:rPr>
              <w:t>spol.,  s.</w:t>
            </w:r>
            <w:proofErr w:type="gramEnd"/>
            <w:r>
              <w:rPr>
                <w:b/>
              </w:rPr>
              <w:t>r.o.</w:t>
            </w:r>
          </w:p>
        </w:tc>
        <w:tc>
          <w:tcPr>
            <w:tcW w:w="1559" w:type="dxa"/>
            <w:tcBorders>
              <w:left w:val="single" w:sz="24" w:space="0" w:color="auto"/>
            </w:tcBorders>
            <w:shd w:val="clear" w:color="auto" w:fill="B2A1C7" w:themeFill="accent4" w:themeFillTint="99"/>
          </w:tcPr>
          <w:p w:rsidR="004C1701" w:rsidRDefault="004257DD" w:rsidP="007D1DB4">
            <w:pPr>
              <w:spacing w:line="240" w:lineRule="auto"/>
              <w:jc w:val="center"/>
            </w:pPr>
            <w:r>
              <w:t>125</w:t>
            </w:r>
          </w:p>
        </w:tc>
        <w:tc>
          <w:tcPr>
            <w:tcW w:w="2406" w:type="dxa"/>
          </w:tcPr>
          <w:p w:rsidR="004C1701" w:rsidRDefault="00D63F9F" w:rsidP="007D1DB4">
            <w:pPr>
              <w:spacing w:line="240" w:lineRule="auto"/>
              <w:jc w:val="center"/>
            </w:pPr>
            <w:r>
              <w:t>Výroba kovů a kovodělných výrobků</w:t>
            </w:r>
          </w:p>
        </w:tc>
        <w:tc>
          <w:tcPr>
            <w:tcW w:w="0" w:type="auto"/>
          </w:tcPr>
          <w:p w:rsidR="004C1701" w:rsidRDefault="004257DD" w:rsidP="007D1DB4">
            <w:pPr>
              <w:spacing w:line="240" w:lineRule="auto"/>
              <w:jc w:val="center"/>
            </w:pPr>
            <w:r>
              <w:t>Jablonec nad Nisou</w:t>
            </w:r>
          </w:p>
        </w:tc>
      </w:tr>
    </w:tbl>
    <w:p w:rsidR="007D1DB4" w:rsidRDefault="007D1DB4" w:rsidP="007D1DB4">
      <w:pPr>
        <w:spacing w:line="240" w:lineRule="auto"/>
        <w:rPr>
          <w:i/>
          <w:sz w:val="20"/>
          <w:szCs w:val="20"/>
        </w:rPr>
      </w:pPr>
      <w:r w:rsidRPr="00440C3E">
        <w:rPr>
          <w:sz w:val="20"/>
          <w:szCs w:val="20"/>
        </w:rPr>
        <w:t>Zdroj:</w:t>
      </w:r>
      <w:r w:rsidR="00331ACE">
        <w:rPr>
          <w:sz w:val="20"/>
          <w:szCs w:val="20"/>
        </w:rPr>
        <w:t xml:space="preserve"> Štiky českého byznysu v Libereckém kraji</w:t>
      </w:r>
      <w:r w:rsidRPr="00F41494">
        <w:rPr>
          <w:sz w:val="20"/>
          <w:szCs w:val="20"/>
        </w:rPr>
        <w:t>.:</w:t>
      </w:r>
      <w:r w:rsidR="00331ACE">
        <w:rPr>
          <w:sz w:val="20"/>
          <w:szCs w:val="20"/>
        </w:rPr>
        <w:t xml:space="preserve"> </w:t>
      </w:r>
      <w:r w:rsidR="00331ACE">
        <w:rPr>
          <w:i/>
          <w:sz w:val="20"/>
          <w:szCs w:val="20"/>
        </w:rPr>
        <w:t>Liberecký kraj - TOP 50 (2008)</w:t>
      </w:r>
      <w:r>
        <w:rPr>
          <w:i/>
          <w:sz w:val="20"/>
          <w:szCs w:val="20"/>
        </w:rPr>
        <w:t>: upravil PECHÁČEK, T.</w:t>
      </w:r>
    </w:p>
    <w:p w:rsidR="00FE734F" w:rsidRDefault="00FE734F" w:rsidP="00F30489"/>
    <w:p w:rsidR="003B5ECB" w:rsidRDefault="003B5ECB">
      <w:pPr>
        <w:spacing w:line="240" w:lineRule="auto"/>
        <w:jc w:val="left"/>
      </w:pPr>
    </w:p>
    <w:p w:rsidR="00604B3C" w:rsidRDefault="00FD4712" w:rsidP="0079338F">
      <w:pPr>
        <w:ind w:firstLine="709"/>
      </w:pPr>
      <w:r>
        <w:t xml:space="preserve">Firmou s největším objemem tržeb </w:t>
      </w:r>
      <w:r w:rsidR="005B1F66">
        <w:t xml:space="preserve">v roce 2008 </w:t>
      </w:r>
      <w:r>
        <w:t xml:space="preserve">byla Lucas </w:t>
      </w:r>
      <w:proofErr w:type="spellStart"/>
      <w:r>
        <w:t>Varity</w:t>
      </w:r>
      <w:proofErr w:type="spellEnd"/>
      <w:r>
        <w:t>. Tento podnik z Jablonce nad Nisou utržil v</w:t>
      </w:r>
      <w:r w:rsidR="00F17A8D">
        <w:t> roce 2008 necelých 8,5 milionu</w:t>
      </w:r>
      <w:r>
        <w:t xml:space="preserve"> korun. Na druhém místě žebříčku se nachází Magna </w:t>
      </w:r>
      <w:proofErr w:type="spellStart"/>
      <w:r>
        <w:t>Exterior</w:t>
      </w:r>
      <w:proofErr w:type="spellEnd"/>
      <w:r>
        <w:t xml:space="preserve"> &amp; </w:t>
      </w:r>
      <w:proofErr w:type="spellStart"/>
      <w:r>
        <w:t>Interiors</w:t>
      </w:r>
      <w:proofErr w:type="spellEnd"/>
      <w:r>
        <w:t xml:space="preserve"> z města Liberec s tržbou na hodnotě o něc</w:t>
      </w:r>
      <w:r w:rsidR="00F17A8D">
        <w:t>o málo vyšší než je 7,5 milionu</w:t>
      </w:r>
      <w:r>
        <w:t xml:space="preserve"> korun. </w:t>
      </w:r>
      <w:r w:rsidR="002E0F54">
        <w:t xml:space="preserve">Za ní na třetí pozici se umístila </w:t>
      </w:r>
      <w:proofErr w:type="spellStart"/>
      <w:r w:rsidR="002E0F54">
        <w:t>Delphi</w:t>
      </w:r>
      <w:proofErr w:type="spellEnd"/>
      <w:r w:rsidR="002E0F54">
        <w:t xml:space="preserve"> Packard Electric z </w:t>
      </w:r>
      <w:r w:rsidR="00F17A8D">
        <w:t>České Lípy s tržbou 4,5 milionu korun</w:t>
      </w:r>
      <w:r w:rsidR="002E0F54">
        <w:t>. Na čtvrtém místě s</w:t>
      </w:r>
      <w:r w:rsidR="00F17A8D">
        <w:t> tržbou přesahující 3,4 milionu</w:t>
      </w:r>
      <w:r w:rsidR="002E0F54">
        <w:t xml:space="preserve"> korun se umístila firma </w:t>
      </w:r>
      <w:proofErr w:type="spellStart"/>
      <w:r w:rsidR="002E0F54">
        <w:t>ONTEX</w:t>
      </w:r>
      <w:proofErr w:type="spellEnd"/>
      <w:r w:rsidR="002E0F54">
        <w:t xml:space="preserve"> z Turnova. Působí v odvětví TOK a konkrétně se zabývá výrobou dětské, dámské hygieny (tampóny, vlhčené ubrousky a</w:t>
      </w:r>
      <w:r w:rsidR="00E77A1D">
        <w:t xml:space="preserve"> další</w:t>
      </w:r>
      <w:r w:rsidR="002E0F54">
        <w:t xml:space="preserve">). </w:t>
      </w:r>
      <w:r w:rsidR="00F17A8D">
        <w:t>S tržbou necelých 2,7 milionu</w:t>
      </w:r>
      <w:r w:rsidR="00762AA9">
        <w:t xml:space="preserve"> korun se na páté příčce umístila firma </w:t>
      </w:r>
      <w:proofErr w:type="spellStart"/>
      <w:r w:rsidR="00762AA9">
        <w:t>Fehrer</w:t>
      </w:r>
      <w:proofErr w:type="spellEnd"/>
      <w:r w:rsidR="00762AA9">
        <w:t xml:space="preserve"> Bohemia. </w:t>
      </w:r>
      <w:r w:rsidR="006371E8">
        <w:t>Na šesté, sedmé a osmé příčce se umístily firmy, které také ještě měly t</w:t>
      </w:r>
      <w:r w:rsidR="00CB424C">
        <w:t>ržby na</w:t>
      </w:r>
      <w:r w:rsidR="00F17A8D">
        <w:t>d 1,0 milion</w:t>
      </w:r>
      <w:r w:rsidR="005950C7">
        <w:t xml:space="preserve"> korun. </w:t>
      </w:r>
      <w:proofErr w:type="gramStart"/>
      <w:r w:rsidR="005950C7">
        <w:t>Byl</w:t>
      </w:r>
      <w:proofErr w:type="gramEnd"/>
      <w:r w:rsidR="006371E8">
        <w:t xml:space="preserve"> to </w:t>
      </w:r>
      <w:proofErr w:type="gramStart"/>
      <w:r w:rsidR="006371E8">
        <w:t>GRUPO</w:t>
      </w:r>
      <w:proofErr w:type="gramEnd"/>
      <w:r w:rsidR="006371E8">
        <w:t xml:space="preserve"> </w:t>
      </w:r>
      <w:proofErr w:type="spellStart"/>
      <w:r w:rsidR="006371E8">
        <w:t>ANTOLIN</w:t>
      </w:r>
      <w:proofErr w:type="spellEnd"/>
      <w:r w:rsidR="006371E8">
        <w:t xml:space="preserve"> TURNOV, JABLONEX GROUP a </w:t>
      </w:r>
      <w:proofErr w:type="spellStart"/>
      <w:r w:rsidR="006371E8">
        <w:t>KNORR-BREMSE</w:t>
      </w:r>
      <w:proofErr w:type="spellEnd"/>
      <w:r w:rsidR="00604B3C">
        <w:t xml:space="preserve">. </w:t>
      </w:r>
      <w:r w:rsidR="0079338F">
        <w:br w:type="page"/>
      </w:r>
    </w:p>
    <w:p w:rsidR="00FE734F" w:rsidRDefault="00D43F2E" w:rsidP="003B5ECB">
      <w:pPr>
        <w:ind w:firstLine="709"/>
      </w:pPr>
      <w:r>
        <w:lastRenderedPageBreak/>
        <w:t>Ostatní čtyři firmy na posledních příč</w:t>
      </w:r>
      <w:r w:rsidR="00DB1529">
        <w:t>kách měly tržby pod 1,0 milion</w:t>
      </w:r>
      <w:r>
        <w:t xml:space="preserve"> a působily v různých odvětvích průmyslu. Z nich měl největší tržbu podnik A. RAYMOND JABLONEC podnikající v oblasti </w:t>
      </w:r>
      <w:proofErr w:type="spellStart"/>
      <w:r w:rsidR="00344991">
        <w:t>DPSK</w:t>
      </w:r>
      <w:proofErr w:type="spellEnd"/>
      <w:r w:rsidR="00344991">
        <w:t xml:space="preserve">. </w:t>
      </w:r>
      <w:r w:rsidR="007331BE">
        <w:t>Dominujícími podniky z hlediska tržeb byly jednoznačně ty,</w:t>
      </w:r>
      <w:r w:rsidR="00604B3C">
        <w:t xml:space="preserve"> </w:t>
      </w:r>
      <w:r w:rsidR="007331BE">
        <w:t xml:space="preserve">které podnikaly v odvětví dopravních prostředků. Jejich tržby se podílely na </w:t>
      </w:r>
      <w:r w:rsidR="0023729A">
        <w:t xml:space="preserve">celkové hodnotě všech 12 firem 74,5 </w:t>
      </w:r>
      <w:r w:rsidR="007331BE">
        <w:t>%.</w:t>
      </w:r>
    </w:p>
    <w:p w:rsidR="00355FBD" w:rsidRDefault="00355FBD" w:rsidP="00355FBD">
      <w:pPr>
        <w:ind w:firstLine="709"/>
      </w:pPr>
      <w:r>
        <w:t>Z žebříčku TOP 50 firem Libereckého kraje je vidět, že nejvíce jich působilo v </w:t>
      </w:r>
      <w:r w:rsidRPr="00CB424C">
        <w:rPr>
          <w:b/>
        </w:rPr>
        <w:t>okrese Liberec</w:t>
      </w:r>
      <w:r>
        <w:t xml:space="preserve">. Bylo to 20 ekonomických subjektů a z toho bylo 15 subjektů výrobního charakteru ve vybraných oblastech průmyslu. </w:t>
      </w:r>
      <w:r w:rsidR="007A4C60">
        <w:t xml:space="preserve">V okrese působilo nejvíce podniků v odvětvích výroby kovů (4 subjekty) a odvětví </w:t>
      </w:r>
      <w:proofErr w:type="spellStart"/>
      <w:r w:rsidR="007A4C60">
        <w:t>SAZ</w:t>
      </w:r>
      <w:proofErr w:type="spellEnd"/>
      <w:r w:rsidR="007A4C60">
        <w:t xml:space="preserve"> (4 subjekty). Za výrobu kovů jmen</w:t>
      </w:r>
      <w:r w:rsidR="00663171">
        <w:t xml:space="preserve">ujme společnost </w:t>
      </w:r>
      <w:proofErr w:type="spellStart"/>
      <w:r w:rsidR="00663171">
        <w:t>FEROMAX</w:t>
      </w:r>
      <w:proofErr w:type="spellEnd"/>
      <w:r w:rsidR="00663171">
        <w:t xml:space="preserve"> zabývající se výrobou ocelových výztuží do betonu</w:t>
      </w:r>
      <w:r w:rsidR="007A4C60">
        <w:t xml:space="preserve">. Za odvětví </w:t>
      </w:r>
      <w:proofErr w:type="spellStart"/>
      <w:r w:rsidR="007A4C60">
        <w:t>SAZ</w:t>
      </w:r>
      <w:proofErr w:type="spellEnd"/>
      <w:r w:rsidR="007A4C60">
        <w:t xml:space="preserve"> potom třeba </w:t>
      </w:r>
      <w:r w:rsidR="00B03611">
        <w:t xml:space="preserve">společnost </w:t>
      </w:r>
      <w:proofErr w:type="spellStart"/>
      <w:r w:rsidR="00B03611">
        <w:t>GEA</w:t>
      </w:r>
      <w:proofErr w:type="spellEnd"/>
      <w:r w:rsidR="00B03611">
        <w:t xml:space="preserve"> </w:t>
      </w:r>
      <w:proofErr w:type="spellStart"/>
      <w:r w:rsidR="00B03611">
        <w:t>LVZ</w:t>
      </w:r>
      <w:proofErr w:type="spellEnd"/>
      <w:r w:rsidR="00B03611">
        <w:t xml:space="preserve"> vyrábějící vzduchotechnická zařízení. Ve výrobě kovů a kovodělných výrobků je to například </w:t>
      </w:r>
      <w:r w:rsidR="007A4C60">
        <w:t>S-PLASMA s.r.o.</w:t>
      </w:r>
      <w:r w:rsidR="00B03611">
        <w:t xml:space="preserve"> provádějící injektorové trys</w:t>
      </w:r>
      <w:r w:rsidR="00DB1529">
        <w:t xml:space="preserve">kání, </w:t>
      </w:r>
      <w:proofErr w:type="spellStart"/>
      <w:r w:rsidR="00DB1529">
        <w:t>CNC</w:t>
      </w:r>
      <w:proofErr w:type="spellEnd"/>
      <w:r w:rsidR="00DB1529">
        <w:t xml:space="preserve"> řezání plazmou a jiné práce</w:t>
      </w:r>
      <w:r w:rsidR="00B03611">
        <w:t xml:space="preserve">. Další tři firmy podnikaly v potravinářském průmyslu jako například firma </w:t>
      </w:r>
      <w:proofErr w:type="spellStart"/>
      <w:r w:rsidR="00B03611">
        <w:t>RAVY</w:t>
      </w:r>
      <w:proofErr w:type="spellEnd"/>
      <w:r w:rsidR="00B03611">
        <w:t xml:space="preserve"> CZ vyrábějící masné výrobky. Další dvě firmy v okrese spadaly pod </w:t>
      </w:r>
      <w:r w:rsidR="005C122C">
        <w:t xml:space="preserve">odvětví </w:t>
      </w:r>
      <w:proofErr w:type="spellStart"/>
      <w:r w:rsidR="00B03611">
        <w:t>DP</w:t>
      </w:r>
      <w:r w:rsidR="005C122C">
        <w:t>SK</w:t>
      </w:r>
      <w:proofErr w:type="spellEnd"/>
      <w:r w:rsidR="005C122C">
        <w:t>. Za tímto</w:t>
      </w:r>
      <w:r w:rsidR="00B03611">
        <w:t xml:space="preserve"> odvětví</w:t>
      </w:r>
      <w:r w:rsidR="005C122C">
        <w:t>m</w:t>
      </w:r>
      <w:r w:rsidR="00B03611">
        <w:t xml:space="preserve"> si můžeme představit podnik </w:t>
      </w:r>
      <w:proofErr w:type="spellStart"/>
      <w:r w:rsidR="00B03611">
        <w:t>KNORR-BREMSE</w:t>
      </w:r>
      <w:proofErr w:type="spellEnd"/>
      <w:r w:rsidR="00B03611">
        <w:t xml:space="preserve">. Zbývající dvě firmy podnikaly v oblasti </w:t>
      </w:r>
      <w:proofErr w:type="spellStart"/>
      <w:r w:rsidR="00B03611">
        <w:t>SSH</w:t>
      </w:r>
      <w:proofErr w:type="spellEnd"/>
      <w:r w:rsidR="00B03611">
        <w:t xml:space="preserve"> a ostatního průmyslu. </w:t>
      </w:r>
      <w:r w:rsidR="00C25B6C">
        <w:t xml:space="preserve">Se svými 15 ekonomickými subjekty průmyslového </w:t>
      </w:r>
      <w:r w:rsidR="00ED0436">
        <w:t>charakteru se okres Liberec řadil</w:t>
      </w:r>
      <w:r w:rsidR="00C25B6C">
        <w:t xml:space="preserve"> opět </w:t>
      </w:r>
      <w:r w:rsidR="00ED0436">
        <w:t xml:space="preserve">na první místo mezi okresy. I v roce 2008 to byl Liberec, který byl centrem průmyslové výroby, i když jeho podíl </w:t>
      </w:r>
      <w:r w:rsidR="004227DD">
        <w:t xml:space="preserve">na počtu ekonomických subjektů průmyslového charakteru </w:t>
      </w:r>
      <w:r w:rsidR="00ED0436">
        <w:t xml:space="preserve">už není tak markantní jako v roce 2000. </w:t>
      </w:r>
    </w:p>
    <w:p w:rsidR="00ED0436" w:rsidRDefault="004F3F05" w:rsidP="0079338F">
      <w:pPr>
        <w:ind w:firstLine="709"/>
      </w:pPr>
      <w:r>
        <w:t xml:space="preserve">Co se do počtu ekonomických subjektů týká, </w:t>
      </w:r>
      <w:r w:rsidRPr="00214344">
        <w:rPr>
          <w:b/>
        </w:rPr>
        <w:t>okres Semily</w:t>
      </w:r>
      <w:r>
        <w:t xml:space="preserve"> se umístil na druhém místě. Působilo v něm 11 subjektů, z nichž 9 bylo výrobně průmyslového charakteru. </w:t>
      </w:r>
      <w:r w:rsidR="009159E9">
        <w:t xml:space="preserve">Dva podniky působily v odvětví výroby elektrických a optických přístrojů jako například </w:t>
      </w:r>
      <w:r w:rsidR="00D61CCE">
        <w:t xml:space="preserve">firma </w:t>
      </w:r>
      <w:proofErr w:type="spellStart"/>
      <w:r w:rsidR="00D61CCE">
        <w:t>RESIM</w:t>
      </w:r>
      <w:proofErr w:type="spellEnd"/>
      <w:r w:rsidR="00D61CCE">
        <w:t xml:space="preserve"> ze Semil. Další dva podniky se řadily k odvětví </w:t>
      </w:r>
      <w:proofErr w:type="spellStart"/>
      <w:r w:rsidR="00D61CCE">
        <w:t>SAZ</w:t>
      </w:r>
      <w:proofErr w:type="spellEnd"/>
      <w:r w:rsidR="00D61CCE">
        <w:t xml:space="preserve">. Jmenujme společnost </w:t>
      </w:r>
      <w:proofErr w:type="spellStart"/>
      <w:r w:rsidR="00D61CCE">
        <w:t>TRIMA</w:t>
      </w:r>
      <w:proofErr w:type="spellEnd"/>
      <w:r w:rsidR="00D61CCE">
        <w:t xml:space="preserve"> vyrábějící sklářské stroje. Ostatních pět podniků okresu Semily působilo v odvětvích průmyslu gumárenského, výroby kovů a kovodělných výrobků, TOK, </w:t>
      </w:r>
      <w:proofErr w:type="spellStart"/>
      <w:r w:rsidR="00D61CCE">
        <w:t>SSH</w:t>
      </w:r>
      <w:proofErr w:type="spellEnd"/>
      <w:r w:rsidR="00D61CCE">
        <w:t xml:space="preserve"> a ostatního zpracovatelského průmyslu. </w:t>
      </w:r>
    </w:p>
    <w:p w:rsidR="00E95711" w:rsidRDefault="001D7D6A" w:rsidP="00E95711">
      <w:pPr>
        <w:ind w:firstLine="709"/>
      </w:pPr>
      <w:r>
        <w:t xml:space="preserve">Za těmito okresy následuje </w:t>
      </w:r>
      <w:r w:rsidR="00AE34C6" w:rsidRPr="00214344">
        <w:rPr>
          <w:b/>
        </w:rPr>
        <w:t xml:space="preserve">okres </w:t>
      </w:r>
      <w:r w:rsidRPr="00214344">
        <w:rPr>
          <w:b/>
        </w:rPr>
        <w:t>Česká Lípa</w:t>
      </w:r>
      <w:r>
        <w:t>, ve kterém se nacházelo 8 TOP ekonomickýc</w:t>
      </w:r>
      <w:r w:rsidR="005950C7">
        <w:t xml:space="preserve">h subjektů. Z nich byly všechny, </w:t>
      </w:r>
      <w:r>
        <w:t>až na jeden</w:t>
      </w:r>
      <w:r w:rsidR="005950C7">
        <w:t>,</w:t>
      </w:r>
      <w:r>
        <w:t xml:space="preserve"> výrobně průmyslového charakteru. Dva subjekty působily opět v odvětví </w:t>
      </w:r>
      <w:proofErr w:type="spellStart"/>
      <w:r>
        <w:t>SAZ</w:t>
      </w:r>
      <w:proofErr w:type="spellEnd"/>
      <w:r>
        <w:t xml:space="preserve">, což byla třeba firma </w:t>
      </w:r>
      <w:proofErr w:type="spellStart"/>
      <w:r>
        <w:t>REVOK</w:t>
      </w:r>
      <w:proofErr w:type="spellEnd"/>
      <w:r>
        <w:t xml:space="preserve"> s.r.o. zabývající se výrobou vzduchotechniky a ocelových konstrukcí. </w:t>
      </w:r>
      <w:r w:rsidR="00CF638E">
        <w:t xml:space="preserve">Ostatních pět firem podnikalo v oblastech </w:t>
      </w:r>
      <w:proofErr w:type="spellStart"/>
      <w:r w:rsidR="00CF638E">
        <w:t>DZPP</w:t>
      </w:r>
      <w:proofErr w:type="spellEnd"/>
      <w:r w:rsidR="00CF638E">
        <w:t xml:space="preserve">, výroby kovů a kovodělných výrobků, </w:t>
      </w:r>
      <w:proofErr w:type="spellStart"/>
      <w:r w:rsidR="00CF638E">
        <w:t>SSH</w:t>
      </w:r>
      <w:proofErr w:type="spellEnd"/>
      <w:r w:rsidR="00CF638E">
        <w:t xml:space="preserve">, </w:t>
      </w:r>
      <w:proofErr w:type="spellStart"/>
      <w:r w:rsidR="00CF638E">
        <w:t>DPSK</w:t>
      </w:r>
      <w:proofErr w:type="spellEnd"/>
      <w:r w:rsidR="00CF638E">
        <w:t xml:space="preserve"> a dobývání nerostných surovin. Se šesti ekonomickými subjekty se na poslední příčce </w:t>
      </w:r>
      <w:r w:rsidR="00CF638E" w:rsidRPr="00214344">
        <w:rPr>
          <w:b/>
        </w:rPr>
        <w:t>umístil okres Jablonec nad Nisou</w:t>
      </w:r>
      <w:r w:rsidR="00CF638E">
        <w:t>, kde opět všechny podniky</w:t>
      </w:r>
      <w:r w:rsidR="00DB1529">
        <w:t>,</w:t>
      </w:r>
      <w:r w:rsidR="00CF638E">
        <w:t xml:space="preserve"> až na jeden</w:t>
      </w:r>
      <w:r w:rsidR="00DB1529">
        <w:t>,</w:t>
      </w:r>
      <w:r w:rsidR="00CF638E">
        <w:t xml:space="preserve"> byly výrobně průmyslového charakteru. </w:t>
      </w:r>
      <w:r w:rsidR="00E95711">
        <w:br w:type="page"/>
      </w:r>
    </w:p>
    <w:p w:rsidR="001D7D6A" w:rsidRDefault="00CF638E" w:rsidP="00E95711">
      <w:r>
        <w:lastRenderedPageBreak/>
        <w:t xml:space="preserve">Dvě firmy působily v oblasti </w:t>
      </w:r>
      <w:proofErr w:type="spellStart"/>
      <w:r>
        <w:t>DPSK</w:t>
      </w:r>
      <w:proofErr w:type="spellEnd"/>
      <w:r>
        <w:t xml:space="preserve">, kterou představuje Lucas </w:t>
      </w:r>
      <w:proofErr w:type="spellStart"/>
      <w:r>
        <w:t>Varity</w:t>
      </w:r>
      <w:proofErr w:type="spellEnd"/>
      <w:r>
        <w:t xml:space="preserve"> s.r.o. Další dvě firmy podnikaly v oblasti výroby kovů. Jmenujme INTERNATIONAL </w:t>
      </w:r>
      <w:r w:rsidR="00663171">
        <w:t xml:space="preserve">METAL PLAST jako </w:t>
      </w:r>
      <w:r>
        <w:t>jednu z</w:t>
      </w:r>
      <w:r w:rsidR="00663171">
        <w:t> </w:t>
      </w:r>
      <w:r>
        <w:t>nich</w:t>
      </w:r>
      <w:r w:rsidR="00663171">
        <w:t>.</w:t>
      </w:r>
      <w:r w:rsidR="004C4CA4">
        <w:t xml:space="preserve"> Poslední firma se řadila k ostatnímu zpracovatelskému průmyslu. </w:t>
      </w:r>
    </w:p>
    <w:p w:rsidR="007C0FD2" w:rsidRDefault="007C0FD2" w:rsidP="00355FBD">
      <w:pPr>
        <w:ind w:firstLine="709"/>
      </w:pPr>
      <w:r>
        <w:t xml:space="preserve">V tomto zhodnocení okresů z hlediska ekonomických subjektů se dobře ukazuje, k jak velkému útlumu textilního průmyslu došlo mezi lety 2000 a 2008. Zatímco v roce 2000 působilo celkem v Libereckém kraji TOP 16 firem v oblasti TOK, v roce 2008 </w:t>
      </w:r>
      <w:r w:rsidR="00214344">
        <w:t xml:space="preserve">zde působila už </w:t>
      </w:r>
      <w:r>
        <w:t xml:space="preserve">pouze </w:t>
      </w:r>
      <w:r w:rsidR="00682620">
        <w:t>1 firma</w:t>
      </w:r>
      <w:r w:rsidR="00214344">
        <w:t xml:space="preserve"> mající schopnost se prosadit v odvětví TOK</w:t>
      </w:r>
      <w:r w:rsidR="00682620">
        <w:t xml:space="preserve">. Byla to </w:t>
      </w:r>
      <w:proofErr w:type="spellStart"/>
      <w:r w:rsidR="00682620">
        <w:t>ONTEX</w:t>
      </w:r>
      <w:proofErr w:type="spellEnd"/>
      <w:r w:rsidR="00682620">
        <w:t xml:space="preserve"> CZ působící na Semilsku a zabývající se výrobou dětské a dámské hygieny. </w:t>
      </w:r>
    </w:p>
    <w:p w:rsidR="0014092D" w:rsidRPr="0014092D" w:rsidRDefault="0014092D" w:rsidP="00687D76"/>
    <w:p w:rsidR="00550FB3" w:rsidRDefault="00550FB3">
      <w:pPr>
        <w:spacing w:line="240" w:lineRule="auto"/>
        <w:jc w:val="left"/>
      </w:pPr>
    </w:p>
    <w:p w:rsidR="00550FB3" w:rsidRDefault="00550FB3">
      <w:pPr>
        <w:spacing w:line="240" w:lineRule="auto"/>
        <w:jc w:val="left"/>
      </w:pPr>
      <w:r>
        <w:br w:type="page"/>
      </w:r>
    </w:p>
    <w:p w:rsidR="00252B5F" w:rsidRDefault="00252B5F" w:rsidP="00E27C5D">
      <w:pPr>
        <w:pStyle w:val="Nadpis1"/>
        <w:numPr>
          <w:ilvl w:val="0"/>
          <w:numId w:val="1"/>
        </w:numPr>
        <w:ind w:left="0" w:firstLine="0"/>
      </w:pPr>
      <w:bookmarkStart w:id="14" w:name="_Toc326431032"/>
      <w:r>
        <w:lastRenderedPageBreak/>
        <w:t>PRŮMYSLOVÁ ČINNOST V </w:t>
      </w:r>
      <w:proofErr w:type="spellStart"/>
      <w:r>
        <w:t>ORP</w:t>
      </w:r>
      <w:proofErr w:type="spellEnd"/>
      <w:r>
        <w:t xml:space="preserve"> OKRESU LIBEREC</w:t>
      </w:r>
      <w:bookmarkEnd w:id="14"/>
    </w:p>
    <w:p w:rsidR="00E27C5D" w:rsidRDefault="001142D0" w:rsidP="00B562BD">
      <w:pPr>
        <w:ind w:firstLine="709"/>
      </w:pPr>
      <w:r>
        <w:t>Okres Liberec měl před rokem 1989 silně průmyslově-zemědělský ráz, který si zachoval i v době nástupu transformace českého hospodářství. Po roce 1989 nastal masivní útlum textilní výroby</w:t>
      </w:r>
      <w:r w:rsidR="005950C7">
        <w:t>,</w:t>
      </w:r>
      <w:r>
        <w:t xml:space="preserve"> a tak okres Liberec zaměstnával nejméně lidí ze všech tří okresů kraje. Úroveň hospodářského vývoje byla v rámci kraje i v rámci okresu velmi rozdílná, což se odrazilo i v samotných správních obvodech. V rámci </w:t>
      </w:r>
      <w:proofErr w:type="spellStart"/>
      <w:r>
        <w:t>ORP</w:t>
      </w:r>
      <w:proofErr w:type="spellEnd"/>
      <w:r>
        <w:t xml:space="preserve"> Liberec a Frýdlant bylo na počátku transformace hospodářství zaznamenáno nejvíce podniků v oblasti strojírenství (14 podniků), nejméně pak v oblasti TOK a to pouze 4. Už v této době byl spatřen trend nár</w:t>
      </w:r>
      <w:r w:rsidR="005950C7">
        <w:t>ůstu počtu zaměstnanců v</w:t>
      </w:r>
      <w:r>
        <w:t xml:space="preserve"> </w:t>
      </w:r>
      <w:proofErr w:type="spellStart"/>
      <w:r>
        <w:t>DPSK</w:t>
      </w:r>
      <w:proofErr w:type="spellEnd"/>
      <w:r>
        <w:t xml:space="preserve"> a pokles v oblasti TOK.</w:t>
      </w:r>
      <w:r w:rsidR="00B562BD">
        <w:t xml:space="preserve"> </w:t>
      </w:r>
    </w:p>
    <w:p w:rsidR="00E27C5D" w:rsidRDefault="00B562BD" w:rsidP="0068447C">
      <w:pPr>
        <w:ind w:firstLine="709"/>
      </w:pPr>
      <w:r>
        <w:t>I když většina nejvýznamnějších podniků okresu leží v </w:t>
      </w:r>
      <w:proofErr w:type="spellStart"/>
      <w:r>
        <w:t>ORP</w:t>
      </w:r>
      <w:proofErr w:type="spellEnd"/>
      <w:r>
        <w:t xml:space="preserve"> Liberec, přesto celkově můžeme říci, že byl okres skutečným centrem různých druhů průmyslové výroby. V roce 2000 </w:t>
      </w:r>
      <w:r w:rsidR="00F2568C">
        <w:t xml:space="preserve">zde </w:t>
      </w:r>
      <w:r>
        <w:t xml:space="preserve">například překvapivě působilo, vedle 9 ekonomických subjektů v oblasti plastikářského průmyslu, také 9 subjektů v oblasti TOK. Podniky jako </w:t>
      </w:r>
      <w:proofErr w:type="spellStart"/>
      <w:r>
        <w:t>Peguform</w:t>
      </w:r>
      <w:proofErr w:type="spellEnd"/>
      <w:r>
        <w:t xml:space="preserve"> Bohemia a Textilana Liberec už dávno vešli ve všeobecnou známost. Správní obvody o</w:t>
      </w:r>
      <w:r w:rsidR="00E27C5D">
        <w:t>kres</w:t>
      </w:r>
      <w:r>
        <w:t>u</w:t>
      </w:r>
      <w:r w:rsidR="00E27C5D">
        <w:t xml:space="preserve"> </w:t>
      </w:r>
      <w:r w:rsidR="00E27C5D" w:rsidRPr="00B562BD">
        <w:t xml:space="preserve">Liberec </w:t>
      </w:r>
      <w:r w:rsidR="00E27C5D">
        <w:t xml:space="preserve">se </w:t>
      </w:r>
      <w:r>
        <w:t xml:space="preserve">deset let po přechodu na tržní ekonomiku </w:t>
      </w:r>
      <w:r w:rsidR="00E27C5D">
        <w:t>stále specializoval</w:t>
      </w:r>
      <w:r w:rsidR="00512697">
        <w:t>y</w:t>
      </w:r>
      <w:r w:rsidR="00E27C5D">
        <w:t xml:space="preserve"> na odvětví TOK a na strojírenství s indexem specializace 1,4. Obě dvě odvětví v okresu zaměstnávala dohromady (plných)</w:t>
      </w:r>
      <w:r w:rsidR="00512697">
        <w:t xml:space="preserve"> </w:t>
      </w:r>
      <w:r w:rsidR="00E27C5D">
        <w:t>14,1 % pracovníků zpracovatelského průmyslu.</w:t>
      </w:r>
      <w:r w:rsidR="00512697">
        <w:t xml:space="preserve"> V této době se však začínalo ukazovat, že v </w:t>
      </w:r>
      <w:proofErr w:type="spellStart"/>
      <w:r w:rsidR="00512697">
        <w:t>ORP</w:t>
      </w:r>
      <w:proofErr w:type="spellEnd"/>
      <w:r w:rsidR="00512697">
        <w:t xml:space="preserve"> Frýdlant má přeci jenom větší slovo zemědělství než průmysl. I přesto však označujeme Frýdlantsko jako zemědělsko-průmyslovou oblast.</w:t>
      </w:r>
      <w:r w:rsidR="00E27C5D">
        <w:t xml:space="preserve"> </w:t>
      </w:r>
    </w:p>
    <w:p w:rsidR="0068447C" w:rsidRDefault="0068447C" w:rsidP="0068447C">
      <w:pPr>
        <w:ind w:firstLine="709"/>
      </w:pPr>
      <w:r>
        <w:t>V současnosti si celkově okres Liberec stále zachovává svůj průmyslový charakter, i když ten už není tak výrazný jako v minulosti. Jsou zde totiž také výrazně zastoupena jiná odvětví národního hospodářství jako stavebnictví, obchod, školství, zdra</w:t>
      </w:r>
      <w:r w:rsidR="00F2568C">
        <w:t>votnictví, doprava a služby a další.</w:t>
      </w:r>
      <w:r>
        <w:t xml:space="preserve"> V současnosti zde dominují podniky, jejichž finální výrobky se používají jako komponenty pro automobilový průmysl (strojírenský, plastikářský a elektrotechnický průmysl). </w:t>
      </w:r>
      <w:r w:rsidR="0053351E">
        <w:t xml:space="preserve">Podíl textilního průmyslu na hospodářství okresu se výrazně snížil i přes jeho silnou historickou tradici. </w:t>
      </w:r>
    </w:p>
    <w:p w:rsidR="00E27C5D" w:rsidRDefault="0053351E" w:rsidP="00CE73B0">
      <w:pPr>
        <w:ind w:firstLine="709"/>
      </w:pPr>
      <w:r>
        <w:t xml:space="preserve">V současnosti je odvětvová struktura průmyslové činnosti v obvodu Frýdlant docela vyrovnaná. Výroba elektrických přístrojů, </w:t>
      </w:r>
      <w:proofErr w:type="spellStart"/>
      <w:r>
        <w:t>DPSK</w:t>
      </w:r>
      <w:proofErr w:type="spellEnd"/>
      <w:r>
        <w:t xml:space="preserve">, </w:t>
      </w:r>
      <w:proofErr w:type="spellStart"/>
      <w:r>
        <w:t>SAZ</w:t>
      </w:r>
      <w:proofErr w:type="spellEnd"/>
      <w:r>
        <w:t xml:space="preserve"> a TOK jsou ty odvětví, které mají největší podíl na zaměstnanosti ve Frýdlantsku. Co se týče obvodu Liberec, je odvětvová struktura průmyslové činnosti jiná</w:t>
      </w:r>
      <w:r w:rsidR="00F2568C">
        <w:t>,</w:t>
      </w:r>
      <w:r>
        <w:t xml:space="preserve"> než v </w:t>
      </w:r>
      <w:proofErr w:type="spellStart"/>
      <w:r>
        <w:t>ORP</w:t>
      </w:r>
      <w:proofErr w:type="spellEnd"/>
      <w:r>
        <w:t xml:space="preserve"> Frýdlant. Působí zde menší počet velkých a středních podniků jako třeba Magna</w:t>
      </w:r>
      <w:r w:rsidR="00CE73B0">
        <w:t>. Odvětvová struk</w:t>
      </w:r>
      <w:r w:rsidR="005950C7">
        <w:t>tura průmyslové činnosti</w:t>
      </w:r>
      <w:r w:rsidR="00CE73B0">
        <w:t xml:space="preserve"> středních a malých podniků je však velmi rozmanitá. Většinou podnikají v oblastech </w:t>
      </w:r>
      <w:proofErr w:type="spellStart"/>
      <w:r w:rsidR="00CE73B0">
        <w:t>DPSK</w:t>
      </w:r>
      <w:proofErr w:type="spellEnd"/>
      <w:r w:rsidR="00CE73B0">
        <w:t>, potravinářském, kovodělném a plastikářském průmyslu.</w:t>
      </w:r>
      <w:r w:rsidR="00CE73B0">
        <w:br w:type="page"/>
      </w:r>
    </w:p>
    <w:p w:rsidR="00252B5F" w:rsidRDefault="001301CF" w:rsidP="00252B5F">
      <w:pPr>
        <w:pStyle w:val="Nadpis1"/>
        <w:numPr>
          <w:ilvl w:val="0"/>
          <w:numId w:val="13"/>
        </w:numPr>
        <w:ind w:hanging="720"/>
      </w:pPr>
      <w:bookmarkStart w:id="15" w:name="_Toc326431033"/>
      <w:r>
        <w:rPr>
          <w:noProof/>
          <w:lang w:eastAsia="cs-CZ"/>
        </w:rPr>
        <w:lastRenderedPageBreak/>
        <w:drawing>
          <wp:anchor distT="0" distB="0" distL="114300" distR="114300" simplePos="0" relativeHeight="251660288" behindDoc="0" locked="0" layoutInCell="1" allowOverlap="1" wp14:anchorId="47C150A4" wp14:editId="5E3F8223">
            <wp:simplePos x="0" y="0"/>
            <wp:positionH relativeFrom="column">
              <wp:posOffset>-223520</wp:posOffset>
            </wp:positionH>
            <wp:positionV relativeFrom="paragraph">
              <wp:posOffset>715010</wp:posOffset>
            </wp:positionV>
            <wp:extent cx="7228205" cy="5114925"/>
            <wp:effectExtent l="0" t="0" r="0" b="952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8205" cy="5114925"/>
                    </a:xfrm>
                    <a:prstGeom prst="rect">
                      <a:avLst/>
                    </a:prstGeom>
                  </pic:spPr>
                </pic:pic>
              </a:graphicData>
            </a:graphic>
            <wp14:sizeRelH relativeFrom="page">
              <wp14:pctWidth>0</wp14:pctWidth>
            </wp14:sizeRelH>
            <wp14:sizeRelV relativeFrom="page">
              <wp14:pctHeight>0</wp14:pctHeight>
            </wp14:sizeRelV>
          </wp:anchor>
        </w:drawing>
      </w:r>
      <w:r w:rsidR="00252B5F">
        <w:t>Průmyslová činnost v </w:t>
      </w:r>
      <w:proofErr w:type="spellStart"/>
      <w:r w:rsidR="00252B5F">
        <w:t>ORP</w:t>
      </w:r>
      <w:proofErr w:type="spellEnd"/>
      <w:r w:rsidR="00252B5F">
        <w:t xml:space="preserve"> Liberec</w:t>
      </w:r>
      <w:bookmarkEnd w:id="15"/>
    </w:p>
    <w:p w:rsidR="001301CF" w:rsidRDefault="001301CF" w:rsidP="001301CF">
      <w:pPr>
        <w:pStyle w:val="Bezmezer"/>
        <w:spacing w:line="240" w:lineRule="auto"/>
        <w:rPr>
          <w:b/>
          <w:sz w:val="22"/>
          <w:szCs w:val="22"/>
        </w:rPr>
      </w:pPr>
    </w:p>
    <w:p w:rsidR="00CB238D" w:rsidRDefault="00CB238D" w:rsidP="001301CF">
      <w:pPr>
        <w:pStyle w:val="Bezmezer"/>
        <w:spacing w:line="240" w:lineRule="auto"/>
        <w:rPr>
          <w:b/>
          <w:sz w:val="22"/>
          <w:szCs w:val="22"/>
        </w:rPr>
      </w:pPr>
    </w:p>
    <w:p w:rsidR="001301CF" w:rsidRPr="0056714C" w:rsidRDefault="005C3AEA" w:rsidP="001301CF">
      <w:pPr>
        <w:pStyle w:val="Bezmezer"/>
        <w:spacing w:line="240" w:lineRule="auto"/>
        <w:rPr>
          <w:b/>
          <w:sz w:val="22"/>
          <w:szCs w:val="22"/>
        </w:rPr>
      </w:pPr>
      <w:r>
        <w:rPr>
          <w:b/>
          <w:sz w:val="22"/>
          <w:szCs w:val="22"/>
        </w:rPr>
        <w:t>Obr. 1</w:t>
      </w:r>
      <w:r w:rsidR="001301CF">
        <w:rPr>
          <w:b/>
          <w:sz w:val="22"/>
          <w:szCs w:val="22"/>
        </w:rPr>
        <w:t>:</w:t>
      </w:r>
      <w:r w:rsidR="001301CF" w:rsidRPr="00741181">
        <w:rPr>
          <w:b/>
          <w:sz w:val="22"/>
          <w:szCs w:val="22"/>
        </w:rPr>
        <w:t xml:space="preserve"> </w:t>
      </w:r>
      <w:r w:rsidR="0049127A">
        <w:rPr>
          <w:b/>
          <w:sz w:val="22"/>
          <w:szCs w:val="22"/>
        </w:rPr>
        <w:t xml:space="preserve">Správní obvod </w:t>
      </w:r>
      <w:proofErr w:type="spellStart"/>
      <w:r w:rsidR="0049127A">
        <w:rPr>
          <w:b/>
          <w:sz w:val="22"/>
          <w:szCs w:val="22"/>
        </w:rPr>
        <w:t>ORP</w:t>
      </w:r>
      <w:proofErr w:type="spellEnd"/>
      <w:r w:rsidR="0049127A">
        <w:rPr>
          <w:b/>
          <w:sz w:val="22"/>
          <w:szCs w:val="22"/>
        </w:rPr>
        <w:t xml:space="preserve"> Liberec k dubnu 2012</w:t>
      </w:r>
    </w:p>
    <w:p w:rsidR="001301CF" w:rsidRDefault="001301CF" w:rsidP="001301CF">
      <w:pPr>
        <w:spacing w:line="240" w:lineRule="auto"/>
        <w:rPr>
          <w:i/>
          <w:sz w:val="20"/>
          <w:szCs w:val="20"/>
        </w:rPr>
      </w:pPr>
      <w:r>
        <w:rPr>
          <w:sz w:val="20"/>
          <w:szCs w:val="20"/>
        </w:rPr>
        <w:t>Zdroj: ČSÚ:</w:t>
      </w:r>
      <w:r w:rsidR="0049127A">
        <w:rPr>
          <w:i/>
          <w:sz w:val="20"/>
          <w:szCs w:val="20"/>
        </w:rPr>
        <w:t xml:space="preserve"> </w:t>
      </w:r>
      <w:r>
        <w:rPr>
          <w:i/>
          <w:sz w:val="20"/>
          <w:szCs w:val="20"/>
        </w:rPr>
        <w:t xml:space="preserve">SO </w:t>
      </w:r>
      <w:proofErr w:type="spellStart"/>
      <w:r>
        <w:rPr>
          <w:i/>
          <w:sz w:val="20"/>
          <w:szCs w:val="20"/>
        </w:rPr>
        <w:t>ORP</w:t>
      </w:r>
      <w:proofErr w:type="spellEnd"/>
      <w:r>
        <w:rPr>
          <w:i/>
          <w:sz w:val="20"/>
          <w:szCs w:val="20"/>
        </w:rPr>
        <w:t xml:space="preserve"> Liberec</w:t>
      </w:r>
    </w:p>
    <w:p w:rsidR="001301CF" w:rsidRDefault="001301CF" w:rsidP="00252B5F">
      <w:pPr>
        <w:ind w:firstLine="709"/>
      </w:pPr>
    </w:p>
    <w:p w:rsidR="001301CF" w:rsidRDefault="00D62756" w:rsidP="00252B5F">
      <w:pPr>
        <w:ind w:firstLine="709"/>
      </w:pPr>
      <w:r>
        <w:t xml:space="preserve">Jak se lze dozvědět například z Charakteristiky SO </w:t>
      </w:r>
      <w:proofErr w:type="spellStart"/>
      <w:r>
        <w:t>ORP</w:t>
      </w:r>
      <w:proofErr w:type="spellEnd"/>
      <w:r>
        <w:t xml:space="preserve"> Liberec (2011), tak je tento obvod charakteristický velkou členitostí terénu. Na jeho severním konci nalezneme část Jizerských hor, avšak asi nejvýznam</w:t>
      </w:r>
      <w:r w:rsidR="0049127A">
        <w:t>n</w:t>
      </w:r>
      <w:r>
        <w:t>ějším</w:t>
      </w:r>
      <w:r w:rsidR="0049127A">
        <w:t xml:space="preserve"> pohořím je zde Ještědský hřeben. Ten na severozápadě přechází v Lužické hory. Významný prvkem reliéfu je ještě Žitavská pánev, která zasahuje na území obvodu v obcích Hrádek nad Nisou a Chrastava. </w:t>
      </w:r>
    </w:p>
    <w:p w:rsidR="0049127A" w:rsidRDefault="0049127A">
      <w:pPr>
        <w:spacing w:line="240" w:lineRule="auto"/>
        <w:jc w:val="left"/>
      </w:pPr>
      <w:r>
        <w:br w:type="page"/>
      </w:r>
    </w:p>
    <w:p w:rsidR="0049127A" w:rsidRDefault="00421B6D" w:rsidP="0049127A">
      <w:pPr>
        <w:ind w:firstLine="709"/>
      </w:pPr>
      <w:r>
        <w:lastRenderedPageBreak/>
        <w:t xml:space="preserve">Liberecko zaujímá 18,3 % rozlohy kraje a se svými 578 </w:t>
      </w:r>
      <w:proofErr w:type="spellStart"/>
      <w:r>
        <w:t>km</w:t>
      </w:r>
      <w:r>
        <w:rPr>
          <w:vertAlign w:val="superscript"/>
        </w:rPr>
        <w:t>2</w:t>
      </w:r>
      <w:proofErr w:type="spellEnd"/>
      <w:r>
        <w:t xml:space="preserve"> je tak druhým největším správním obvodem v kraji. </w:t>
      </w:r>
      <w:r w:rsidR="009D725B">
        <w:t xml:space="preserve">Sídelní strukturu tvoří 28 obcí, z nichž 7 jsou města. Na zemědělskou půdu připadá necelých 47 % rozlohy obvodu, na lesy pak 41 % výměry. </w:t>
      </w:r>
      <w:r w:rsidR="00964FAD">
        <w:t xml:space="preserve">K prosinci roku 2010 žilo na území SO </w:t>
      </w:r>
      <w:proofErr w:type="spellStart"/>
      <w:r w:rsidR="00964FAD">
        <w:t>ORP</w:t>
      </w:r>
      <w:proofErr w:type="spellEnd"/>
      <w:r w:rsidR="00964FAD">
        <w:t xml:space="preserve"> Liberec 140 426 obyvatel. Žilo zde tedy 32 % obyvatel Libereckého kraje. Věková struktura obyvatel je srovnatelná s ostatními obvody. Ke konci roku 2010 průměrný věk dosáhl 40,5 let.</w:t>
      </w:r>
    </w:p>
    <w:p w:rsidR="00961DFA" w:rsidRDefault="005A2C32" w:rsidP="0049127A">
      <w:pPr>
        <w:ind w:firstLine="709"/>
      </w:pPr>
      <w:r>
        <w:t xml:space="preserve">V oblasti hospodářství lze obecně říci, že SO </w:t>
      </w:r>
      <w:proofErr w:type="spellStart"/>
      <w:r>
        <w:t>ORP</w:t>
      </w:r>
      <w:proofErr w:type="spellEnd"/>
      <w:r>
        <w:t xml:space="preserve"> Liberec prošel výraznými strukturálními změnami</w:t>
      </w:r>
      <w:r w:rsidR="005950C7">
        <w:t>,</w:t>
      </w:r>
      <w:r>
        <w:t xml:space="preserve"> a to hlavně za posledních dvanáct let. Obvod měl vždy výrazně průmyslový charakter</w:t>
      </w:r>
      <w:r w:rsidR="005950C7">
        <w:t>,</w:t>
      </w:r>
      <w:r>
        <w:t xml:space="preserve"> a tato skutečnost zůstala zachována. Změnila se však odvětvová struktura průmyslové činnosti.</w:t>
      </w:r>
      <w:r w:rsidR="001F3641">
        <w:t xml:space="preserve"> Došlo k silnému útlumu textilní výroby, což ve finále vyústilo v uzavírání takových podniků, jako byla například Textilana, a.s. Liberec. V současnosti patří k nejvýznamnějším odvětvím výroba kovodělných výrobků, strojů a zařízení</w:t>
      </w:r>
      <w:r w:rsidR="005950C7">
        <w:t>,</w:t>
      </w:r>
      <w:r w:rsidR="001F3641">
        <w:t xml:space="preserve"> a také výroba pro potřeby automobilového a plastikářského průmyslu. </w:t>
      </w:r>
    </w:p>
    <w:p w:rsidR="00185961" w:rsidRPr="00421B6D" w:rsidRDefault="001F3641" w:rsidP="00491BB0">
      <w:pPr>
        <w:ind w:firstLine="709"/>
      </w:pPr>
      <w:r>
        <w:t>Na konci roku 2010 byla evidována míra nezaměstnanosti na 10,1 %. Bylo evidováno 7 388 uchazečů o zaměstnání</w:t>
      </w:r>
      <w:r w:rsidR="003B78E1">
        <w:t xml:space="preserve"> a z toho jich bylo 7 215 dosažitelných. Úřady práce nabízely k prosinci roku 2010 celkem 688 volných pracovních míst, což znamená, že na jedno pracovní místo vycházelo 11,1 </w:t>
      </w:r>
      <w:r w:rsidR="00F2568C">
        <w:t xml:space="preserve">% </w:t>
      </w:r>
      <w:r w:rsidR="003B78E1">
        <w:t>uchazečů.</w:t>
      </w:r>
    </w:p>
    <w:p w:rsidR="00B62C3F" w:rsidRDefault="00B62C3F" w:rsidP="005935A8">
      <w:pPr>
        <w:pStyle w:val="Nadpis2"/>
        <w:numPr>
          <w:ilvl w:val="0"/>
          <w:numId w:val="32"/>
        </w:numPr>
        <w:rPr>
          <w:szCs w:val="32"/>
        </w:rPr>
      </w:pPr>
      <w:bookmarkStart w:id="16" w:name="_Toc326431034"/>
      <w:r w:rsidRPr="00B62C3F">
        <w:rPr>
          <w:szCs w:val="32"/>
        </w:rPr>
        <w:t>Vývoj</w:t>
      </w:r>
      <w:r w:rsidR="00B510EC">
        <w:rPr>
          <w:szCs w:val="32"/>
        </w:rPr>
        <w:t xml:space="preserve"> situace na trhu práce</w:t>
      </w:r>
      <w:bookmarkEnd w:id="16"/>
    </w:p>
    <w:p w:rsidR="00B62C3F" w:rsidRDefault="00551656" w:rsidP="00B62C3F">
      <w:pPr>
        <w:ind w:firstLine="709"/>
      </w:pPr>
      <w:r>
        <w:t>Z hlediska nezaměstnanosti je Liberecko jedním z nejméně problematických správních obvodů Libereckého kraje. Sídlí zde velké množství mikro</w:t>
      </w:r>
      <w:r w:rsidR="00646977">
        <w:t>-</w:t>
      </w:r>
      <w:r>
        <w:t>podniků. Počet malých a středních podniků je také dosti vysoký. Z toho plyne, že v této oblasti se nachází dostatečné množství velkých, středních i menších zaměstnavatelů schopných vytvářet nové pracovní příležitosti pro obyvatele. Po roce 1989 až do roku 2000 docházelo k jistému útlumu výroby v některých odvětvích zpracovatelského průmyslu. V jiných však docházelo k oživení a růstu výroby. Za všechny uveďme příklad odvětví TOK v útlumu a oživení výroby v </w:t>
      </w:r>
      <w:proofErr w:type="spellStart"/>
      <w:r>
        <w:t>DPSK</w:t>
      </w:r>
      <w:proofErr w:type="spellEnd"/>
      <w:r>
        <w:t>. Samozřejmě i ekonom</w:t>
      </w:r>
      <w:r w:rsidR="00F03895">
        <w:t>ické subjekty působící v terciár</w:t>
      </w:r>
      <w:r>
        <w:t xml:space="preserve">ní sféře </w:t>
      </w:r>
      <w:proofErr w:type="spellStart"/>
      <w:r>
        <w:t>NH</w:t>
      </w:r>
      <w:proofErr w:type="spellEnd"/>
      <w:r>
        <w:t xml:space="preserve"> mají na území </w:t>
      </w:r>
      <w:proofErr w:type="spellStart"/>
      <w:r>
        <w:t>ORP</w:t>
      </w:r>
      <w:proofErr w:type="spellEnd"/>
      <w:r>
        <w:t xml:space="preserve"> Liberec nezastupitelnou roli, co se týká zaměstnanosti.</w:t>
      </w:r>
    </w:p>
    <w:p w:rsidR="00A00CB3" w:rsidRDefault="00AA5E45" w:rsidP="00185961">
      <w:pPr>
        <w:ind w:firstLine="709"/>
      </w:pPr>
      <w:r>
        <w:t>G</w:t>
      </w:r>
      <w:r w:rsidR="00AD58B9">
        <w:t xml:space="preserve">raf </w:t>
      </w:r>
      <w:r w:rsidR="00F03895">
        <w:t xml:space="preserve">2 </w:t>
      </w:r>
      <w:r>
        <w:t>ukazuje míru</w:t>
      </w:r>
      <w:r w:rsidR="00AD58B9">
        <w:t xml:space="preserve"> nezaměstnanosti </w:t>
      </w:r>
      <w:r>
        <w:t>v </w:t>
      </w:r>
      <w:proofErr w:type="spellStart"/>
      <w:r>
        <w:t>ORP</w:t>
      </w:r>
      <w:proofErr w:type="spellEnd"/>
      <w:r>
        <w:t xml:space="preserve"> Liberec v porovnání s krajskou a republikovou úrovní</w:t>
      </w:r>
      <w:r w:rsidR="00AD58B9">
        <w:t>. Pro tuto analýzu bylo vybráno desetileté období, protože se zde dobře reflektuje jak přirozený vývoj nezaměstnanosti, tak zásah krize do tohoto vývoje. Je zajímavé, že zatímco v určitých obdobích spolu tren</w:t>
      </w:r>
      <w:r w:rsidR="00646977">
        <w:t>dy za všechny tři úrovně nekorel</w:t>
      </w:r>
      <w:r w:rsidR="00AD58B9">
        <w:t>ují, v období nastupující ekonomické krize je vidět určitý společný trend poklesu a vzrůstu hodnot.</w:t>
      </w:r>
      <w:r w:rsidR="00063E37">
        <w:t xml:space="preserve"> </w:t>
      </w:r>
      <w:r w:rsidR="00185961">
        <w:br w:type="page"/>
      </w:r>
    </w:p>
    <w:p w:rsidR="005632F5" w:rsidRPr="0056714C" w:rsidRDefault="005632F5" w:rsidP="005632F5">
      <w:pPr>
        <w:pStyle w:val="Bezmezer"/>
        <w:spacing w:line="240" w:lineRule="auto"/>
        <w:rPr>
          <w:b/>
          <w:sz w:val="22"/>
          <w:szCs w:val="22"/>
        </w:rPr>
      </w:pPr>
      <w:r>
        <w:rPr>
          <w:noProof/>
          <w:lang w:eastAsia="cs-CZ"/>
        </w:rPr>
        <w:lastRenderedPageBreak/>
        <w:drawing>
          <wp:inline distT="0" distB="0" distL="0" distR="0" wp14:anchorId="2FA1F5A1" wp14:editId="7358E9B7">
            <wp:extent cx="5760085" cy="2602632"/>
            <wp:effectExtent l="0" t="0" r="12065" b="2667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F0F14">
        <w:rPr>
          <w:b/>
          <w:sz w:val="22"/>
          <w:szCs w:val="22"/>
        </w:rPr>
        <w:t>Graf</w:t>
      </w:r>
      <w:r>
        <w:rPr>
          <w:b/>
          <w:sz w:val="22"/>
          <w:szCs w:val="22"/>
        </w:rPr>
        <w:t>. 2:</w:t>
      </w:r>
      <w:r w:rsidRPr="00741181">
        <w:rPr>
          <w:b/>
          <w:sz w:val="22"/>
          <w:szCs w:val="22"/>
        </w:rPr>
        <w:t xml:space="preserve"> </w:t>
      </w:r>
      <w:r>
        <w:rPr>
          <w:b/>
          <w:sz w:val="22"/>
          <w:szCs w:val="22"/>
        </w:rPr>
        <w:t>Procentuální míra nezaměstnanosti </w:t>
      </w:r>
      <w:proofErr w:type="spellStart"/>
      <w:r>
        <w:rPr>
          <w:b/>
          <w:sz w:val="22"/>
          <w:szCs w:val="22"/>
        </w:rPr>
        <w:t>ORP</w:t>
      </w:r>
      <w:proofErr w:type="spellEnd"/>
      <w:r>
        <w:rPr>
          <w:b/>
          <w:sz w:val="22"/>
          <w:szCs w:val="22"/>
        </w:rPr>
        <w:t xml:space="preserve"> Liberec v porovnání s krajskou a republikovou úrovní v letech 2001 – 2010  </w:t>
      </w:r>
    </w:p>
    <w:p w:rsidR="005632F5" w:rsidRDefault="005632F5" w:rsidP="005632F5">
      <w:pPr>
        <w:spacing w:line="240" w:lineRule="auto"/>
        <w:rPr>
          <w:i/>
          <w:sz w:val="20"/>
          <w:szCs w:val="20"/>
        </w:rPr>
      </w:pPr>
      <w:r>
        <w:rPr>
          <w:sz w:val="20"/>
          <w:szCs w:val="20"/>
        </w:rPr>
        <w:t>Zdroj: ČSÚ:</w:t>
      </w:r>
      <w:r>
        <w:rPr>
          <w:i/>
          <w:sz w:val="20"/>
          <w:szCs w:val="20"/>
        </w:rPr>
        <w:t xml:space="preserve"> Nezaměstnanost dle MPSV</w:t>
      </w:r>
    </w:p>
    <w:p w:rsidR="00491BB0" w:rsidRDefault="00491BB0" w:rsidP="006A68A6"/>
    <w:p w:rsidR="00491BB0" w:rsidRDefault="00132B7D" w:rsidP="006A68A6">
      <w:pPr>
        <w:ind w:firstLine="709"/>
      </w:pPr>
      <w:r>
        <w:t>Do roku 2003 míra nezaměstnanosti na Liberecku kopírovala vývoj na republikové úrovni. Za další 4 roky potom na Liberecku sklesala</w:t>
      </w:r>
      <w:r w:rsidR="006B1489">
        <w:t xml:space="preserve"> o 2 %. V tomto období byl tento trend stejný jako na republikové úrovni s tím, že republikový průměr byl oproti </w:t>
      </w:r>
      <w:proofErr w:type="spellStart"/>
      <w:r w:rsidR="006B1489">
        <w:t>ORP</w:t>
      </w:r>
      <w:proofErr w:type="spellEnd"/>
      <w:r w:rsidR="006B1489">
        <w:t xml:space="preserve"> Liberec větší o zhruba 1,5 %. Nezaměstnanost v Libereckém kraji byla oproti ostatním úrovním odlišná. Až do roku 2005 se držela mezi 6 a 6,5 %, potom meziročně sto</w:t>
      </w:r>
      <w:r w:rsidR="00646977">
        <w:t>upla o procento. Od roku 2006 zde</w:t>
      </w:r>
      <w:r w:rsidR="006B1489">
        <w:t xml:space="preserve"> vidíme meziroční společný trend silného poklesu nezaměstnanosti ve všech třech úrovních. </w:t>
      </w:r>
      <w:r w:rsidR="00F37A66">
        <w:t xml:space="preserve">Mezi lety 2007 a 2008, tedy těsně před nástupem účinků globální ekonomické krize, dál pokračoval trend poklesu míry nezaměstnanosti v Libereckém kraji až pod hranici 5 %. Naproti tomu nezaměstnanost se už začala mírně zvyšovat na území </w:t>
      </w:r>
      <w:proofErr w:type="spellStart"/>
      <w:r w:rsidR="00F37A66">
        <w:t>ORP</w:t>
      </w:r>
      <w:proofErr w:type="spellEnd"/>
      <w:r w:rsidR="00F37A66">
        <w:t xml:space="preserve"> Liberec a k roku 2008 dosáhla hranice 6 %. V grafu je potom jasně vidět, jak krize ovlivnila hodnotu míry nezaměstnanosti. Trendy mezi lety 2008 a 2010 jsou stejné pro úroveň </w:t>
      </w:r>
      <w:proofErr w:type="spellStart"/>
      <w:r w:rsidR="00F37A66">
        <w:t>ORP</w:t>
      </w:r>
      <w:proofErr w:type="spellEnd"/>
      <w:r w:rsidR="00F37A66">
        <w:t xml:space="preserve"> i ČR. Mezi lety 2009 a 2010 se potom nezaměstnanost pohybovala kolem hranice 10 %, za republikovou úroveň potom kolem 9,5 %.</w:t>
      </w:r>
      <w:r w:rsidR="00C60D32">
        <w:t xml:space="preserve"> Trend za kraj měl sestupnou tendenci. V roce 2010 také vidíme jeden z nejmarkantnějších rozdílů mezi krajskou a </w:t>
      </w:r>
      <w:proofErr w:type="spellStart"/>
      <w:r w:rsidR="00C60D32">
        <w:t>ORP</w:t>
      </w:r>
      <w:proofErr w:type="spellEnd"/>
      <w:r w:rsidR="00C60D32">
        <w:t xml:space="preserve"> úrovní, kde rozdíl činí o něco málo více než 3 procenta. Obecně ještě lze říct, že nezaměstnanost byla na území Liberecka vždy vyšší než na území celého kraje. Jedinou výjimkou bylo období od začátku roku 2006 po konec roku 2007, kdy krajská úroveň nezaměstnanosti byla vyšší než za </w:t>
      </w:r>
      <w:proofErr w:type="spellStart"/>
      <w:r w:rsidR="00C60D32">
        <w:t>ORP</w:t>
      </w:r>
      <w:proofErr w:type="spellEnd"/>
      <w:r w:rsidR="00C60D32">
        <w:t xml:space="preserve"> Liberec.</w:t>
      </w:r>
    </w:p>
    <w:p w:rsidR="006A68A6" w:rsidRDefault="009B4D03" w:rsidP="006A68A6">
      <w:pPr>
        <w:ind w:firstLine="709"/>
      </w:pPr>
      <w:r>
        <w:t>Trend vývoje počtu volných pracovních míst nebyl nijak extrémní a křivka evidovaných uchazeč</w:t>
      </w:r>
      <w:r w:rsidR="00646977">
        <w:t>ů o zaměstnání se téměř</w:t>
      </w:r>
      <w:r>
        <w:t xml:space="preserve"> shoduje s křivkou míry nezaměstnanosti v </w:t>
      </w:r>
      <w:proofErr w:type="spellStart"/>
      <w:r>
        <w:t>ORP</w:t>
      </w:r>
      <w:proofErr w:type="spellEnd"/>
      <w:r>
        <w:t xml:space="preserve"> Liberec</w:t>
      </w:r>
      <w:r w:rsidR="00646977">
        <w:t>. Obecně je z grafu</w:t>
      </w:r>
      <w:r>
        <w:t xml:space="preserve"> </w:t>
      </w:r>
      <w:r w:rsidR="005632F5">
        <w:t xml:space="preserve">3 </w:t>
      </w:r>
      <w:r>
        <w:t>vidět, že do roku 2007 mírně rostl počet pracovních míst a potom až do roku 2009 klesal. Nejvíce volných pracovních míst (2</w:t>
      </w:r>
      <w:r w:rsidR="00D801B0">
        <w:t xml:space="preserve"> </w:t>
      </w:r>
      <w:r>
        <w:t xml:space="preserve">160 míst) bylo tedy nabízeno </w:t>
      </w:r>
      <w:r w:rsidR="006A68A6">
        <w:br w:type="page"/>
      </w:r>
    </w:p>
    <w:p w:rsidR="00491BB0" w:rsidRDefault="009B4D03" w:rsidP="006A68A6">
      <w:r>
        <w:lastRenderedPageBreak/>
        <w:t xml:space="preserve">v roce 2007. Nejméně míst (jenom 511) bylo nabízeno v roce 2009. </w:t>
      </w:r>
      <w:r w:rsidR="00D801B0">
        <w:t>Nejpříznivější konstelace panovala v obdobích před nástupem krize, tedy hlavně v roce 2007, kdy na 2 160 volných míst připadalo pouze 4 085 uchazečů. Naopak nejhorší situace nastal</w:t>
      </w:r>
      <w:r w:rsidR="005A44CB">
        <w:t>a</w:t>
      </w:r>
      <w:r w:rsidR="00D801B0">
        <w:t xml:space="preserve"> v období, kdy naplno propukla hospodářská krize a tedy hlavně v roce 2009. V tomto roce připadalo na pouhých 511 volných pracovních míst 7 234 uchazečů. To je jeden z nejmarkantnějších extrémů, který lze zaznamenat. Takovémuto markantnímu rozdílu se ještě</w:t>
      </w:r>
      <w:r w:rsidR="00EC239B">
        <w:t xml:space="preserve"> tyto dva ukazatele přiblížili v roce 2003, kdy na 796 míst připadalo téměř 6 350 uchazečů o zaměstnání.</w:t>
      </w:r>
      <w:r w:rsidR="005632F5">
        <w:t xml:space="preserve"> </w:t>
      </w:r>
    </w:p>
    <w:p w:rsidR="000D082D" w:rsidRPr="006A68A6" w:rsidRDefault="000D082D" w:rsidP="006A68A6">
      <w:pPr>
        <w:spacing w:line="240" w:lineRule="auto"/>
      </w:pPr>
      <w:r>
        <w:rPr>
          <w:noProof/>
          <w:lang w:eastAsia="cs-CZ"/>
        </w:rPr>
        <w:drawing>
          <wp:inline distT="0" distB="0" distL="0" distR="0" wp14:anchorId="350B1594" wp14:editId="0547B19A">
            <wp:extent cx="5760085" cy="2793084"/>
            <wp:effectExtent l="0" t="0" r="12065" b="2667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F0F14">
        <w:rPr>
          <w:b/>
          <w:sz w:val="22"/>
          <w:szCs w:val="22"/>
        </w:rPr>
        <w:t>Graf</w:t>
      </w:r>
      <w:r>
        <w:rPr>
          <w:b/>
          <w:sz w:val="22"/>
          <w:szCs w:val="22"/>
        </w:rPr>
        <w:t>. 3:</w:t>
      </w:r>
      <w:r w:rsidRPr="00741181">
        <w:rPr>
          <w:b/>
          <w:sz w:val="22"/>
          <w:szCs w:val="22"/>
        </w:rPr>
        <w:t xml:space="preserve"> </w:t>
      </w:r>
      <w:r>
        <w:rPr>
          <w:b/>
          <w:sz w:val="22"/>
          <w:szCs w:val="22"/>
        </w:rPr>
        <w:t xml:space="preserve">Uchazeči o zaměstnání a volná pracovní místa (v tis. obyvatel) k 31. 12. v letech 2001 – 2010  </w:t>
      </w:r>
    </w:p>
    <w:p w:rsidR="009F0058" w:rsidRPr="006A68A6" w:rsidRDefault="000D082D" w:rsidP="006A68A6">
      <w:pPr>
        <w:spacing w:line="240" w:lineRule="auto"/>
        <w:rPr>
          <w:i/>
          <w:sz w:val="20"/>
          <w:szCs w:val="20"/>
        </w:rPr>
      </w:pPr>
      <w:r>
        <w:rPr>
          <w:sz w:val="20"/>
          <w:szCs w:val="20"/>
        </w:rPr>
        <w:t>Zdroj: ČSÚ:</w:t>
      </w:r>
      <w:r>
        <w:rPr>
          <w:i/>
          <w:sz w:val="20"/>
          <w:szCs w:val="20"/>
        </w:rPr>
        <w:t xml:space="preserve"> Vybr</w:t>
      </w:r>
      <w:r w:rsidR="006A68A6">
        <w:rPr>
          <w:i/>
          <w:sz w:val="20"/>
          <w:szCs w:val="20"/>
        </w:rPr>
        <w:t xml:space="preserve">ané ukazatele za SO </w:t>
      </w:r>
      <w:proofErr w:type="spellStart"/>
      <w:r w:rsidR="006A68A6">
        <w:rPr>
          <w:i/>
          <w:sz w:val="20"/>
          <w:szCs w:val="20"/>
        </w:rPr>
        <w:t>ORP</w:t>
      </w:r>
      <w:proofErr w:type="spellEnd"/>
      <w:r w:rsidR="006A68A6">
        <w:rPr>
          <w:i/>
          <w:sz w:val="20"/>
          <w:szCs w:val="20"/>
        </w:rPr>
        <w:t xml:space="preserve"> Liberec</w:t>
      </w:r>
    </w:p>
    <w:p w:rsidR="0067437D" w:rsidRDefault="00B62C3F" w:rsidP="0044409E">
      <w:pPr>
        <w:pStyle w:val="Nadpis2"/>
        <w:numPr>
          <w:ilvl w:val="0"/>
          <w:numId w:val="26"/>
        </w:numPr>
        <w:rPr>
          <w:szCs w:val="32"/>
        </w:rPr>
      </w:pPr>
      <w:bookmarkStart w:id="17" w:name="_Toc326431035"/>
      <w:r w:rsidRPr="00B62C3F">
        <w:rPr>
          <w:szCs w:val="32"/>
        </w:rPr>
        <w:t>Průmyslové podniky</w:t>
      </w:r>
      <w:r w:rsidR="00BA4BE8">
        <w:rPr>
          <w:szCs w:val="32"/>
        </w:rPr>
        <w:t xml:space="preserve"> </w:t>
      </w:r>
      <w:proofErr w:type="spellStart"/>
      <w:r w:rsidR="00BA4BE8">
        <w:rPr>
          <w:szCs w:val="32"/>
        </w:rPr>
        <w:t>ORP</w:t>
      </w:r>
      <w:proofErr w:type="spellEnd"/>
      <w:r w:rsidR="00BA4BE8">
        <w:rPr>
          <w:szCs w:val="32"/>
        </w:rPr>
        <w:t xml:space="preserve"> Liberec</w:t>
      </w:r>
      <w:bookmarkEnd w:id="17"/>
    </w:p>
    <w:p w:rsidR="002961E1" w:rsidRDefault="00B86B0F" w:rsidP="002961E1">
      <w:pPr>
        <w:ind w:firstLine="709"/>
      </w:pPr>
      <w:r>
        <w:t xml:space="preserve">Z hlediska průmyslové výroby je </w:t>
      </w:r>
      <w:proofErr w:type="spellStart"/>
      <w:r>
        <w:t>ORP</w:t>
      </w:r>
      <w:proofErr w:type="spellEnd"/>
      <w:r>
        <w:t xml:space="preserve"> Liberec opravdu centrem v tom pravém slova smyslu. Podle údajů Žižky a Rydvalové (2003) se v roce 2001 nacházelo na zájmovém území celkem 30 ekonomických subjektů podnikajících v různých oblastech průmyslové činnosti. Nejvíce subjektů působilo v odvětví TOK (9 podniků)</w:t>
      </w:r>
      <w:r w:rsidR="00C31CFB">
        <w:t xml:space="preserve"> a gumárenském a plastikářském průmyslu (7 podniků). </w:t>
      </w:r>
      <w:r w:rsidR="009C7A35">
        <w:t>Odvětví TOK však nemělo velký podíl na zaměstnanosti v podnicích průmyslově – výrobního charakteru</w:t>
      </w:r>
      <w:r w:rsidR="00B74A6C">
        <w:t xml:space="preserve"> (necelý 19 % podíl). Majoritní podíl mělo odvětví </w:t>
      </w:r>
      <w:proofErr w:type="spellStart"/>
      <w:r w:rsidR="00B74A6C">
        <w:t>DPSK</w:t>
      </w:r>
      <w:proofErr w:type="spellEnd"/>
      <w:r w:rsidR="00B74A6C">
        <w:t xml:space="preserve"> (44,3 %) a gumárenský a plastikářský průmysl (33,1 %). Celkem průmyslové podniky zaměstnávaly v roce 2001 na území </w:t>
      </w:r>
      <w:proofErr w:type="spellStart"/>
      <w:r w:rsidR="00B74A6C">
        <w:t>ORP</w:t>
      </w:r>
      <w:proofErr w:type="spellEnd"/>
      <w:r w:rsidR="00B74A6C">
        <w:t xml:space="preserve"> Liberec 6 866 pracovníků</w:t>
      </w:r>
      <w:r w:rsidR="00B2037B">
        <w:t xml:space="preserve">. </w:t>
      </w:r>
    </w:p>
    <w:p w:rsidR="006A68A6" w:rsidRDefault="00B2037B" w:rsidP="006A68A6">
      <w:pPr>
        <w:ind w:firstLine="709"/>
      </w:pPr>
      <w:r>
        <w:t xml:space="preserve">V tabulce </w:t>
      </w:r>
      <w:r w:rsidR="006F0F14">
        <w:t>12</w:t>
      </w:r>
      <w:r w:rsidR="00E52E7F">
        <w:t xml:space="preserve"> je vyobrazeno TOP 7 největších podniků podle počtu zaměstnanců. Jelikož odvětví TOK a </w:t>
      </w:r>
      <w:proofErr w:type="spellStart"/>
      <w:r w:rsidR="00E52E7F">
        <w:t>SSH</w:t>
      </w:r>
      <w:proofErr w:type="spellEnd"/>
      <w:r w:rsidR="00E52E7F">
        <w:t xml:space="preserve"> nemají zastoupení v tabulce, jmenujme alespoň jeden podnik s největším počtem zaměstnanců za každé toto odvětví. Za textilní průmysl je to podnik </w:t>
      </w:r>
      <w:r w:rsidR="006A68A6">
        <w:br w:type="page"/>
      </w:r>
    </w:p>
    <w:p w:rsidR="00B2037B" w:rsidRDefault="00E52E7F" w:rsidP="006A68A6">
      <w:proofErr w:type="spellStart"/>
      <w:r>
        <w:lastRenderedPageBreak/>
        <w:t>Interlana</w:t>
      </w:r>
      <w:proofErr w:type="spellEnd"/>
      <w:r w:rsidR="00242C0D">
        <w:t xml:space="preserve"> sídlící v městské části </w:t>
      </w:r>
      <w:proofErr w:type="spellStart"/>
      <w:r w:rsidR="00242C0D">
        <w:t>Františkov</w:t>
      </w:r>
      <w:proofErr w:type="spellEnd"/>
      <w:r w:rsidR="00242C0D">
        <w:t xml:space="preserve"> ve městě Liberec. V roce 2001 zaměstnávala 225 pracovníků a zabývala se výrobou oděvních výstužných vložek pro potřeby oděvnictví.</w:t>
      </w:r>
      <w:r w:rsidR="00E70235">
        <w:t xml:space="preserve"> Za průmysl keramiky a stavebních hmot jmenujme podnik </w:t>
      </w:r>
      <w:proofErr w:type="spellStart"/>
      <w:r w:rsidR="00E70235">
        <w:t>Colorbeton</w:t>
      </w:r>
      <w:proofErr w:type="spellEnd"/>
      <w:r w:rsidR="00E70235">
        <w:t xml:space="preserve"> se sídlem opět ve městě Liberec. V zájmovém roce v něm pracovalo 80 zaměstnanců, kteří se podíleli na výrobě například dlažebních prvků, obrubníků, prvků opěrných zdí a plotů a dalších</w:t>
      </w:r>
      <w:r w:rsidR="00646977">
        <w:t xml:space="preserve"> železo-</w:t>
      </w:r>
      <w:r w:rsidR="00E70235">
        <w:t>betonových výrobků.</w:t>
      </w:r>
      <w:r w:rsidR="00646977">
        <w:t xml:space="preserve"> </w:t>
      </w:r>
      <w:r w:rsidR="00E70235">
        <w:t xml:space="preserve"> </w:t>
      </w:r>
    </w:p>
    <w:p w:rsidR="006A68A6" w:rsidRDefault="008E622B" w:rsidP="006A68A6">
      <w:pPr>
        <w:ind w:firstLine="709"/>
      </w:pPr>
      <w:r w:rsidRPr="00736F6E">
        <w:t>V žebříčku</w:t>
      </w:r>
      <w:r>
        <w:t xml:space="preserve"> TOP sedmi podniků se na prvních dvou místech nacházejí dva podniky</w:t>
      </w:r>
      <w:r w:rsidR="00E9084A">
        <w:t xml:space="preserve"> sídlící oba v obci Liberec. Každý zaměstnával 900 pracovníků. </w:t>
      </w:r>
      <w:proofErr w:type="spellStart"/>
      <w:r w:rsidR="00E9084A">
        <w:t>PEKM</w:t>
      </w:r>
      <w:proofErr w:type="spellEnd"/>
      <w:r w:rsidR="00E9084A">
        <w:t xml:space="preserve"> </w:t>
      </w:r>
      <w:proofErr w:type="spellStart"/>
      <w:r w:rsidR="00E9084A">
        <w:t>Kabeltechnik</w:t>
      </w:r>
      <w:proofErr w:type="spellEnd"/>
      <w:r w:rsidR="00E9084A">
        <w:t xml:space="preserve"> vyráběl </w:t>
      </w:r>
      <w:proofErr w:type="spellStart"/>
      <w:r w:rsidR="00E9084A">
        <w:t>izolavané</w:t>
      </w:r>
      <w:proofErr w:type="spellEnd"/>
      <w:r w:rsidR="00E9084A">
        <w:t xml:space="preserve"> vodiče a kabelové svazky pro automobilový průmysl. Společnost </w:t>
      </w:r>
      <w:proofErr w:type="spellStart"/>
      <w:r w:rsidR="00E9084A">
        <w:t>Peguform</w:t>
      </w:r>
      <w:proofErr w:type="spellEnd"/>
      <w:r w:rsidR="00E9084A">
        <w:t xml:space="preserve"> se zabývala výrobou technicky náročných dílů pro automobilový průmysl. </w:t>
      </w:r>
      <w:r w:rsidR="009605CA">
        <w:t xml:space="preserve">Další podnik, </w:t>
      </w:r>
      <w:proofErr w:type="spellStart"/>
      <w:r w:rsidR="009605CA">
        <w:t>ArvinMeritor</w:t>
      </w:r>
      <w:proofErr w:type="spellEnd"/>
      <w:r w:rsidR="009605CA">
        <w:t xml:space="preserve"> </w:t>
      </w:r>
      <w:proofErr w:type="spellStart"/>
      <w:r w:rsidR="009605CA">
        <w:t>LVS</w:t>
      </w:r>
      <w:proofErr w:type="spellEnd"/>
      <w:r w:rsidR="009605CA">
        <w:t xml:space="preserve">, sídlil taktéž v obci Liberec a zaměstnával 750 pracovníků. Umístil se na třetí příčce a v zájmovém </w:t>
      </w:r>
      <w:r w:rsidR="00646977">
        <w:t>roce se zabýval</w:t>
      </w:r>
      <w:r w:rsidR="00190E0C">
        <w:t xml:space="preserve"> výrobou dveřních systémů a přístupových systémů (zámků) hlavně pro automobilky Škoda Auto, a.s. a VW. </w:t>
      </w:r>
      <w:r w:rsidR="006C3904">
        <w:t xml:space="preserve">Na čtvrté pozici se v tabulce </w:t>
      </w:r>
      <w:proofErr w:type="gramStart"/>
      <w:r w:rsidR="006C3904">
        <w:t>nachází</w:t>
      </w:r>
      <w:proofErr w:type="gramEnd"/>
      <w:r w:rsidR="006C3904">
        <w:t xml:space="preserve"> společnost </w:t>
      </w:r>
      <w:proofErr w:type="gramStart"/>
      <w:r w:rsidR="006C3904">
        <w:t>GRUPO</w:t>
      </w:r>
      <w:proofErr w:type="gramEnd"/>
      <w:r w:rsidR="006C3904">
        <w:t xml:space="preserve"> </w:t>
      </w:r>
      <w:proofErr w:type="spellStart"/>
      <w:r w:rsidR="006C3904">
        <w:t>ANTOLIN</w:t>
      </w:r>
      <w:proofErr w:type="spellEnd"/>
      <w:r w:rsidR="006C3904">
        <w:t xml:space="preserve"> zaměstnávající v té době 462 pracovníků. Podnik sídlil v obci Chrastava a vyráběl komponenty interiérů (stropní panely) pro osobní vozy různých značek</w:t>
      </w:r>
      <w:r w:rsidR="0027417D">
        <w:t xml:space="preserve">. </w:t>
      </w:r>
      <w:r w:rsidR="00BE135D">
        <w:t>Následuje podnik vyrábějící výrobky pro větrání a vytápění průmyslových objektů jako například decentralizované klimatizace a podobně.</w:t>
      </w:r>
      <w:r w:rsidR="00F51AFB">
        <w:t xml:space="preserve"> </w:t>
      </w:r>
      <w:proofErr w:type="spellStart"/>
      <w:r w:rsidR="00F51AFB">
        <w:t>LVZ</w:t>
      </w:r>
      <w:proofErr w:type="spellEnd"/>
      <w:r w:rsidR="00F51AFB">
        <w:t xml:space="preserve"> </w:t>
      </w:r>
      <w:proofErr w:type="spellStart"/>
      <w:r w:rsidR="00F51AFB">
        <w:t>GEA</w:t>
      </w:r>
      <w:proofErr w:type="spellEnd"/>
      <w:r w:rsidR="00F51AFB">
        <w:t xml:space="preserve"> zaměstnávala 394 pracovníků a její sídlo se nacházelo v obci Liberec. </w:t>
      </w:r>
    </w:p>
    <w:p w:rsidR="00B26151" w:rsidRPr="002961E1" w:rsidRDefault="00B26151" w:rsidP="006A68A6">
      <w:pPr>
        <w:ind w:firstLine="709"/>
      </w:pPr>
    </w:p>
    <w:p w:rsidR="00094DF4" w:rsidRPr="00C3795C" w:rsidRDefault="006F0F14" w:rsidP="00094DF4">
      <w:pPr>
        <w:pStyle w:val="Bezmezer"/>
        <w:spacing w:line="240" w:lineRule="auto"/>
        <w:rPr>
          <w:b/>
          <w:sz w:val="22"/>
          <w:szCs w:val="22"/>
        </w:rPr>
      </w:pPr>
      <w:r>
        <w:rPr>
          <w:b/>
          <w:sz w:val="22"/>
          <w:szCs w:val="22"/>
        </w:rPr>
        <w:t>Tab. 12</w:t>
      </w:r>
      <w:r w:rsidR="00094DF4" w:rsidRPr="00741181">
        <w:rPr>
          <w:b/>
          <w:sz w:val="22"/>
          <w:szCs w:val="22"/>
        </w:rPr>
        <w:t xml:space="preserve">: </w:t>
      </w:r>
      <w:r w:rsidR="00094DF4">
        <w:rPr>
          <w:b/>
          <w:sz w:val="22"/>
          <w:szCs w:val="22"/>
        </w:rPr>
        <w:t>Největší prům</w:t>
      </w:r>
      <w:r w:rsidR="00A87949">
        <w:rPr>
          <w:b/>
          <w:sz w:val="22"/>
          <w:szCs w:val="22"/>
        </w:rPr>
        <w:t xml:space="preserve">yslové podniky </w:t>
      </w:r>
      <w:proofErr w:type="spellStart"/>
      <w:r w:rsidR="00A87949">
        <w:rPr>
          <w:b/>
          <w:sz w:val="22"/>
          <w:szCs w:val="22"/>
        </w:rPr>
        <w:t>ORP</w:t>
      </w:r>
      <w:proofErr w:type="spellEnd"/>
      <w:r w:rsidR="00A87949">
        <w:rPr>
          <w:b/>
          <w:sz w:val="22"/>
          <w:szCs w:val="22"/>
        </w:rPr>
        <w:t xml:space="preserve"> Liberec</w:t>
      </w:r>
      <w:r w:rsidR="00094DF4">
        <w:rPr>
          <w:b/>
          <w:sz w:val="22"/>
          <w:szCs w:val="22"/>
        </w:rPr>
        <w:t xml:space="preserve"> podle počtu zaměstnanců v roce 2001</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094DF4" w:rsidTr="00E52E7F">
        <w:tc>
          <w:tcPr>
            <w:tcW w:w="3227" w:type="dxa"/>
            <w:tcBorders>
              <w:top w:val="single" w:sz="24" w:space="0" w:color="auto"/>
              <w:bottom w:val="single" w:sz="24" w:space="0" w:color="auto"/>
              <w:right w:val="single" w:sz="24" w:space="0" w:color="auto"/>
            </w:tcBorders>
            <w:shd w:val="clear" w:color="auto" w:fill="CCC0D9" w:themeFill="accent4" w:themeFillTint="66"/>
          </w:tcPr>
          <w:p w:rsidR="00094DF4" w:rsidRDefault="00094DF4"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094DF4" w:rsidRPr="00C3795C" w:rsidRDefault="00094DF4" w:rsidP="00E52E7F">
            <w:pPr>
              <w:spacing w:line="240" w:lineRule="auto"/>
              <w:jc w:val="center"/>
              <w:rPr>
                <w:b/>
              </w:rPr>
            </w:pPr>
            <w:r w:rsidRPr="00C3795C">
              <w:rPr>
                <w:b/>
              </w:rPr>
              <w:t>Počet</w:t>
            </w:r>
          </w:p>
          <w:p w:rsidR="00094DF4" w:rsidRDefault="00094DF4" w:rsidP="00E52E7F">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094DF4" w:rsidRDefault="00094DF4" w:rsidP="00E52E7F">
            <w:pPr>
              <w:spacing w:line="240" w:lineRule="auto"/>
              <w:jc w:val="center"/>
            </w:pPr>
            <w:r>
              <w:t>Odvětví průmyslové</w:t>
            </w:r>
          </w:p>
          <w:p w:rsidR="00094DF4" w:rsidRDefault="00094DF4"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094DF4" w:rsidRDefault="00094DF4" w:rsidP="00E52E7F">
            <w:pPr>
              <w:spacing w:line="240" w:lineRule="auto"/>
              <w:jc w:val="center"/>
            </w:pPr>
            <w:r>
              <w:t>Obec</w:t>
            </w:r>
          </w:p>
        </w:tc>
      </w:tr>
      <w:tr w:rsidR="00094DF4" w:rsidTr="00E52E7F">
        <w:tc>
          <w:tcPr>
            <w:tcW w:w="3227" w:type="dxa"/>
            <w:tcBorders>
              <w:top w:val="single" w:sz="24" w:space="0" w:color="auto"/>
              <w:right w:val="single" w:sz="24" w:space="0" w:color="auto"/>
            </w:tcBorders>
            <w:shd w:val="clear" w:color="auto" w:fill="DAEEF3" w:themeFill="accent5" w:themeFillTint="33"/>
          </w:tcPr>
          <w:p w:rsidR="00094DF4" w:rsidRPr="00DE62F6" w:rsidRDefault="00A87949" w:rsidP="00E52E7F">
            <w:pPr>
              <w:spacing w:line="240" w:lineRule="auto"/>
              <w:rPr>
                <w:b/>
              </w:rPr>
            </w:pPr>
            <w:proofErr w:type="spellStart"/>
            <w:r>
              <w:rPr>
                <w:b/>
              </w:rPr>
              <w:t>PEKM</w:t>
            </w:r>
            <w:proofErr w:type="spellEnd"/>
            <w:r>
              <w:rPr>
                <w:b/>
              </w:rPr>
              <w:t xml:space="preserve"> </w:t>
            </w:r>
            <w:proofErr w:type="spellStart"/>
            <w:r>
              <w:rPr>
                <w:b/>
              </w:rPr>
              <w:t>Kabeltechnik</w:t>
            </w:r>
            <w:proofErr w:type="spellEnd"/>
            <w:r>
              <w:rPr>
                <w:b/>
              </w:rPr>
              <w:t xml:space="preserve"> s.r.o.</w:t>
            </w:r>
          </w:p>
        </w:tc>
        <w:tc>
          <w:tcPr>
            <w:tcW w:w="1559" w:type="dxa"/>
            <w:tcBorders>
              <w:top w:val="single" w:sz="24" w:space="0" w:color="auto"/>
              <w:left w:val="single" w:sz="24" w:space="0" w:color="auto"/>
            </w:tcBorders>
            <w:shd w:val="clear" w:color="auto" w:fill="B2A1C7" w:themeFill="accent4" w:themeFillTint="99"/>
          </w:tcPr>
          <w:p w:rsidR="00094DF4" w:rsidRDefault="00A87949" w:rsidP="00E52E7F">
            <w:pPr>
              <w:spacing w:line="240" w:lineRule="auto"/>
              <w:jc w:val="center"/>
            </w:pPr>
            <w:r>
              <w:t>900</w:t>
            </w:r>
          </w:p>
        </w:tc>
        <w:tc>
          <w:tcPr>
            <w:tcW w:w="2406" w:type="dxa"/>
            <w:tcBorders>
              <w:top w:val="single" w:sz="24" w:space="0" w:color="auto"/>
            </w:tcBorders>
          </w:tcPr>
          <w:p w:rsidR="00094DF4" w:rsidRDefault="001C4D07" w:rsidP="00E52E7F">
            <w:pPr>
              <w:spacing w:line="240" w:lineRule="auto"/>
              <w:jc w:val="center"/>
            </w:pPr>
            <w:proofErr w:type="spellStart"/>
            <w:r>
              <w:t>DPSK</w:t>
            </w:r>
            <w:proofErr w:type="spellEnd"/>
          </w:p>
        </w:tc>
        <w:tc>
          <w:tcPr>
            <w:tcW w:w="0" w:type="auto"/>
            <w:tcBorders>
              <w:top w:val="single" w:sz="24" w:space="0" w:color="auto"/>
            </w:tcBorders>
          </w:tcPr>
          <w:p w:rsidR="00094DF4" w:rsidRDefault="00A87949" w:rsidP="00E52E7F">
            <w:pPr>
              <w:spacing w:line="240" w:lineRule="auto"/>
              <w:jc w:val="center"/>
            </w:pPr>
            <w:r>
              <w:t>Liberec</w:t>
            </w:r>
          </w:p>
        </w:tc>
      </w:tr>
      <w:tr w:rsidR="00094DF4" w:rsidTr="00E52E7F">
        <w:tc>
          <w:tcPr>
            <w:tcW w:w="3227" w:type="dxa"/>
            <w:tcBorders>
              <w:right w:val="single" w:sz="24" w:space="0" w:color="auto"/>
            </w:tcBorders>
            <w:shd w:val="clear" w:color="auto" w:fill="DAEEF3" w:themeFill="accent5" w:themeFillTint="33"/>
          </w:tcPr>
          <w:p w:rsidR="00094DF4" w:rsidRPr="00DE62F6" w:rsidRDefault="00A87949" w:rsidP="00E52E7F">
            <w:pPr>
              <w:spacing w:line="240" w:lineRule="auto"/>
              <w:rPr>
                <w:b/>
              </w:rPr>
            </w:pPr>
            <w:proofErr w:type="spellStart"/>
            <w:r>
              <w:rPr>
                <w:b/>
              </w:rPr>
              <w:t>PEGUFORM</w:t>
            </w:r>
            <w:proofErr w:type="spellEnd"/>
            <w:r>
              <w:rPr>
                <w:b/>
              </w:rPr>
              <w:t xml:space="preserve"> BOHEMIA </w:t>
            </w:r>
            <w:proofErr w:type="gramStart"/>
            <w:r>
              <w:rPr>
                <w:b/>
              </w:rPr>
              <w:t>k.s.</w:t>
            </w:r>
            <w:proofErr w:type="gramEnd"/>
          </w:p>
        </w:tc>
        <w:tc>
          <w:tcPr>
            <w:tcW w:w="1559" w:type="dxa"/>
            <w:tcBorders>
              <w:left w:val="single" w:sz="24" w:space="0" w:color="auto"/>
            </w:tcBorders>
            <w:shd w:val="clear" w:color="auto" w:fill="B2A1C7" w:themeFill="accent4" w:themeFillTint="99"/>
          </w:tcPr>
          <w:p w:rsidR="00094DF4" w:rsidRDefault="00A87949" w:rsidP="00E52E7F">
            <w:pPr>
              <w:spacing w:line="240" w:lineRule="auto"/>
              <w:jc w:val="center"/>
            </w:pPr>
            <w:r>
              <w:t>900</w:t>
            </w:r>
          </w:p>
        </w:tc>
        <w:tc>
          <w:tcPr>
            <w:tcW w:w="2406" w:type="dxa"/>
          </w:tcPr>
          <w:p w:rsidR="00094DF4" w:rsidRDefault="00A87949" w:rsidP="00E52E7F">
            <w:pPr>
              <w:spacing w:line="240" w:lineRule="auto"/>
              <w:jc w:val="center"/>
            </w:pPr>
            <w:r>
              <w:t>Gumárenský a plastikářský</w:t>
            </w:r>
          </w:p>
        </w:tc>
        <w:tc>
          <w:tcPr>
            <w:tcW w:w="0" w:type="auto"/>
          </w:tcPr>
          <w:p w:rsidR="00094DF4" w:rsidRDefault="00A87949" w:rsidP="00E52E7F">
            <w:pPr>
              <w:spacing w:line="240" w:lineRule="auto"/>
              <w:jc w:val="center"/>
            </w:pPr>
            <w:r>
              <w:t>Liberec</w:t>
            </w:r>
          </w:p>
        </w:tc>
      </w:tr>
      <w:tr w:rsidR="001C4D07" w:rsidTr="00E52E7F">
        <w:tc>
          <w:tcPr>
            <w:tcW w:w="3227" w:type="dxa"/>
            <w:tcBorders>
              <w:right w:val="single" w:sz="24" w:space="0" w:color="auto"/>
            </w:tcBorders>
            <w:shd w:val="clear" w:color="auto" w:fill="DAEEF3" w:themeFill="accent5" w:themeFillTint="33"/>
          </w:tcPr>
          <w:p w:rsidR="001C4D07" w:rsidRDefault="001C4D07" w:rsidP="00E52E7F">
            <w:pPr>
              <w:spacing w:line="240" w:lineRule="auto"/>
              <w:rPr>
                <w:b/>
              </w:rPr>
            </w:pPr>
            <w:proofErr w:type="spellStart"/>
            <w:r w:rsidRPr="00A87949">
              <w:rPr>
                <w:b/>
              </w:rPr>
              <w:t>Arvin</w:t>
            </w:r>
            <w:r>
              <w:rPr>
                <w:b/>
              </w:rPr>
              <w:t>Meritor</w:t>
            </w:r>
            <w:proofErr w:type="spellEnd"/>
            <w:r>
              <w:rPr>
                <w:b/>
              </w:rPr>
              <w:t xml:space="preserve"> </w:t>
            </w:r>
            <w:proofErr w:type="spellStart"/>
            <w:r>
              <w:rPr>
                <w:b/>
              </w:rPr>
              <w:t>LVS</w:t>
            </w:r>
            <w:proofErr w:type="spellEnd"/>
          </w:p>
          <w:p w:rsidR="001C4D07" w:rsidRPr="00DE62F6" w:rsidRDefault="001C4D07" w:rsidP="00E52E7F">
            <w:pPr>
              <w:spacing w:line="240" w:lineRule="auto"/>
              <w:rPr>
                <w:b/>
              </w:rPr>
            </w:pPr>
            <w:r>
              <w:rPr>
                <w:b/>
              </w:rPr>
              <w:t xml:space="preserve">LIBEREC </w:t>
            </w:r>
            <w:r w:rsidRPr="00A87949">
              <w:rPr>
                <w:b/>
              </w:rPr>
              <w:t>a.s.</w:t>
            </w:r>
          </w:p>
        </w:tc>
        <w:tc>
          <w:tcPr>
            <w:tcW w:w="1559" w:type="dxa"/>
            <w:tcBorders>
              <w:left w:val="single" w:sz="24" w:space="0" w:color="auto"/>
            </w:tcBorders>
            <w:shd w:val="clear" w:color="auto" w:fill="B2A1C7" w:themeFill="accent4" w:themeFillTint="99"/>
          </w:tcPr>
          <w:p w:rsidR="001C4D07" w:rsidRDefault="001C4D07" w:rsidP="00E52E7F">
            <w:pPr>
              <w:spacing w:line="240" w:lineRule="auto"/>
              <w:jc w:val="center"/>
            </w:pPr>
            <w:r>
              <w:t>750</w:t>
            </w:r>
          </w:p>
        </w:tc>
        <w:tc>
          <w:tcPr>
            <w:tcW w:w="2406" w:type="dxa"/>
          </w:tcPr>
          <w:p w:rsidR="001C4D07" w:rsidRDefault="001C4D07" w:rsidP="001C4D07">
            <w:pPr>
              <w:jc w:val="center"/>
            </w:pPr>
            <w:proofErr w:type="spellStart"/>
            <w:r w:rsidRPr="00A817F9">
              <w:t>DPSK</w:t>
            </w:r>
            <w:proofErr w:type="spellEnd"/>
          </w:p>
        </w:tc>
        <w:tc>
          <w:tcPr>
            <w:tcW w:w="0" w:type="auto"/>
          </w:tcPr>
          <w:p w:rsidR="001C4D07" w:rsidRDefault="001C4D07" w:rsidP="00E52E7F">
            <w:pPr>
              <w:spacing w:line="240" w:lineRule="auto"/>
              <w:jc w:val="center"/>
            </w:pPr>
            <w:r>
              <w:t>Liberec</w:t>
            </w:r>
          </w:p>
        </w:tc>
      </w:tr>
      <w:tr w:rsidR="001C4D07" w:rsidTr="00E52E7F">
        <w:tc>
          <w:tcPr>
            <w:tcW w:w="3227" w:type="dxa"/>
            <w:tcBorders>
              <w:right w:val="single" w:sz="24" w:space="0" w:color="auto"/>
            </w:tcBorders>
            <w:shd w:val="clear" w:color="auto" w:fill="DAEEF3" w:themeFill="accent5" w:themeFillTint="33"/>
          </w:tcPr>
          <w:p w:rsidR="001C4D07" w:rsidRDefault="001C4D07" w:rsidP="00E52E7F">
            <w:pPr>
              <w:spacing w:line="240" w:lineRule="auto"/>
              <w:rPr>
                <w:b/>
              </w:rPr>
            </w:pPr>
            <w:r>
              <w:rPr>
                <w:b/>
              </w:rPr>
              <w:t xml:space="preserve">GRUPO </w:t>
            </w:r>
            <w:proofErr w:type="spellStart"/>
            <w:r>
              <w:rPr>
                <w:b/>
              </w:rPr>
              <w:t>ANTOLIN</w:t>
            </w:r>
            <w:proofErr w:type="spellEnd"/>
          </w:p>
          <w:p w:rsidR="001C4D07" w:rsidRPr="00DE62F6" w:rsidRDefault="001C4D07" w:rsidP="00E52E7F">
            <w:pPr>
              <w:spacing w:line="240" w:lineRule="auto"/>
              <w:rPr>
                <w:b/>
              </w:rPr>
            </w:pPr>
            <w:r w:rsidRPr="00A87949">
              <w:rPr>
                <w:b/>
              </w:rPr>
              <w:t>BOHEMIA, a.s.</w:t>
            </w:r>
          </w:p>
        </w:tc>
        <w:tc>
          <w:tcPr>
            <w:tcW w:w="1559" w:type="dxa"/>
            <w:tcBorders>
              <w:left w:val="single" w:sz="24" w:space="0" w:color="auto"/>
            </w:tcBorders>
            <w:shd w:val="clear" w:color="auto" w:fill="B2A1C7" w:themeFill="accent4" w:themeFillTint="99"/>
          </w:tcPr>
          <w:p w:rsidR="001C4D07" w:rsidRDefault="001C4D07" w:rsidP="00E52E7F">
            <w:pPr>
              <w:spacing w:line="240" w:lineRule="auto"/>
              <w:jc w:val="center"/>
            </w:pPr>
            <w:r>
              <w:t>462</w:t>
            </w:r>
          </w:p>
        </w:tc>
        <w:tc>
          <w:tcPr>
            <w:tcW w:w="2406" w:type="dxa"/>
          </w:tcPr>
          <w:p w:rsidR="001C4D07" w:rsidRDefault="001C4D07" w:rsidP="001C4D07">
            <w:pPr>
              <w:jc w:val="center"/>
            </w:pPr>
            <w:proofErr w:type="spellStart"/>
            <w:r w:rsidRPr="00A817F9">
              <w:t>DPSK</w:t>
            </w:r>
            <w:proofErr w:type="spellEnd"/>
          </w:p>
        </w:tc>
        <w:tc>
          <w:tcPr>
            <w:tcW w:w="0" w:type="auto"/>
          </w:tcPr>
          <w:p w:rsidR="001C4D07" w:rsidRDefault="001C4D07" w:rsidP="00E52E7F">
            <w:pPr>
              <w:spacing w:line="240" w:lineRule="auto"/>
              <w:jc w:val="center"/>
            </w:pPr>
            <w:r>
              <w:t>Chrastava</w:t>
            </w:r>
          </w:p>
        </w:tc>
      </w:tr>
      <w:tr w:rsidR="001C4D07" w:rsidTr="00E52E7F">
        <w:tc>
          <w:tcPr>
            <w:tcW w:w="3227" w:type="dxa"/>
            <w:tcBorders>
              <w:right w:val="single" w:sz="24" w:space="0" w:color="auto"/>
            </w:tcBorders>
            <w:shd w:val="clear" w:color="auto" w:fill="DAEEF3" w:themeFill="accent5" w:themeFillTint="33"/>
          </w:tcPr>
          <w:p w:rsidR="001C4D07" w:rsidRPr="00DE62F6" w:rsidRDefault="001C4D07" w:rsidP="00E52E7F">
            <w:pPr>
              <w:spacing w:line="240" w:lineRule="auto"/>
              <w:rPr>
                <w:b/>
              </w:rPr>
            </w:pPr>
            <w:proofErr w:type="spellStart"/>
            <w:r>
              <w:rPr>
                <w:b/>
              </w:rPr>
              <w:t>LVZ</w:t>
            </w:r>
            <w:proofErr w:type="spellEnd"/>
            <w:r>
              <w:rPr>
                <w:b/>
              </w:rPr>
              <w:t>, a.s. Liberec (</w:t>
            </w:r>
            <w:proofErr w:type="spellStart"/>
            <w:r>
              <w:rPr>
                <w:b/>
              </w:rPr>
              <w:t>GEA</w:t>
            </w:r>
            <w:proofErr w:type="spellEnd"/>
            <w:r>
              <w:rPr>
                <w:b/>
              </w:rPr>
              <w:t xml:space="preserve"> </w:t>
            </w:r>
            <w:proofErr w:type="spellStart"/>
            <w:r>
              <w:rPr>
                <w:b/>
              </w:rPr>
              <w:t>AG</w:t>
            </w:r>
            <w:proofErr w:type="spellEnd"/>
            <w:r>
              <w:rPr>
                <w:b/>
              </w:rPr>
              <w:t>)</w:t>
            </w:r>
          </w:p>
        </w:tc>
        <w:tc>
          <w:tcPr>
            <w:tcW w:w="1559" w:type="dxa"/>
            <w:tcBorders>
              <w:left w:val="single" w:sz="24" w:space="0" w:color="auto"/>
            </w:tcBorders>
            <w:shd w:val="clear" w:color="auto" w:fill="B2A1C7" w:themeFill="accent4" w:themeFillTint="99"/>
          </w:tcPr>
          <w:p w:rsidR="001C4D07" w:rsidRDefault="001C4D07" w:rsidP="00E52E7F">
            <w:pPr>
              <w:spacing w:line="240" w:lineRule="auto"/>
              <w:jc w:val="center"/>
            </w:pPr>
            <w:r>
              <w:t>394</w:t>
            </w:r>
          </w:p>
        </w:tc>
        <w:tc>
          <w:tcPr>
            <w:tcW w:w="2406" w:type="dxa"/>
          </w:tcPr>
          <w:p w:rsidR="001C4D07" w:rsidRDefault="00BE135D" w:rsidP="00BE135D">
            <w:pPr>
              <w:spacing w:line="240" w:lineRule="auto"/>
              <w:jc w:val="center"/>
            </w:pPr>
            <w:r>
              <w:t xml:space="preserve">Ostatní </w:t>
            </w:r>
            <w:proofErr w:type="spellStart"/>
            <w:r>
              <w:t>zpravovatelský</w:t>
            </w:r>
            <w:proofErr w:type="spellEnd"/>
            <w:r>
              <w:t xml:space="preserve"> průmysl</w:t>
            </w:r>
          </w:p>
        </w:tc>
        <w:tc>
          <w:tcPr>
            <w:tcW w:w="0" w:type="auto"/>
          </w:tcPr>
          <w:p w:rsidR="001C4D07" w:rsidRDefault="001C4D07" w:rsidP="00E52E7F">
            <w:pPr>
              <w:spacing w:line="240" w:lineRule="auto"/>
              <w:jc w:val="center"/>
            </w:pPr>
            <w:r>
              <w:t>Liberec</w:t>
            </w:r>
          </w:p>
        </w:tc>
      </w:tr>
      <w:tr w:rsidR="00094DF4" w:rsidTr="00E52E7F">
        <w:tc>
          <w:tcPr>
            <w:tcW w:w="3227" w:type="dxa"/>
            <w:tcBorders>
              <w:right w:val="single" w:sz="24" w:space="0" w:color="auto"/>
            </w:tcBorders>
            <w:shd w:val="clear" w:color="auto" w:fill="DAEEF3" w:themeFill="accent5" w:themeFillTint="33"/>
          </w:tcPr>
          <w:p w:rsidR="00094DF4" w:rsidRPr="00DE62F6" w:rsidRDefault="001C4D07" w:rsidP="00E52E7F">
            <w:pPr>
              <w:spacing w:line="240" w:lineRule="auto"/>
              <w:rPr>
                <w:b/>
              </w:rPr>
            </w:pPr>
            <w:proofErr w:type="spellStart"/>
            <w:r>
              <w:rPr>
                <w:b/>
              </w:rPr>
              <w:t>Monroe</w:t>
            </w:r>
            <w:proofErr w:type="spellEnd"/>
            <w:r>
              <w:rPr>
                <w:b/>
              </w:rPr>
              <w:t xml:space="preserve"> </w:t>
            </w:r>
            <w:proofErr w:type="spellStart"/>
            <w:r>
              <w:rPr>
                <w:b/>
              </w:rPr>
              <w:t>Czechia</w:t>
            </w:r>
            <w:proofErr w:type="spellEnd"/>
            <w:r>
              <w:rPr>
                <w:b/>
              </w:rPr>
              <w:t xml:space="preserve"> s.r.o.</w:t>
            </w:r>
          </w:p>
        </w:tc>
        <w:tc>
          <w:tcPr>
            <w:tcW w:w="1559" w:type="dxa"/>
            <w:tcBorders>
              <w:left w:val="single" w:sz="24" w:space="0" w:color="auto"/>
            </w:tcBorders>
            <w:shd w:val="clear" w:color="auto" w:fill="B2A1C7" w:themeFill="accent4" w:themeFillTint="99"/>
          </w:tcPr>
          <w:p w:rsidR="00094DF4" w:rsidRDefault="001C4D07" w:rsidP="00E52E7F">
            <w:pPr>
              <w:spacing w:line="240" w:lineRule="auto"/>
              <w:jc w:val="center"/>
            </w:pPr>
            <w:r>
              <w:t>375</w:t>
            </w:r>
          </w:p>
        </w:tc>
        <w:tc>
          <w:tcPr>
            <w:tcW w:w="2406" w:type="dxa"/>
          </w:tcPr>
          <w:p w:rsidR="00094DF4" w:rsidRDefault="001C4D07" w:rsidP="00E52E7F">
            <w:pPr>
              <w:spacing w:line="240" w:lineRule="auto"/>
              <w:jc w:val="center"/>
            </w:pPr>
            <w:proofErr w:type="spellStart"/>
            <w:r>
              <w:t>DPSK</w:t>
            </w:r>
            <w:proofErr w:type="spellEnd"/>
          </w:p>
        </w:tc>
        <w:tc>
          <w:tcPr>
            <w:tcW w:w="0" w:type="auto"/>
          </w:tcPr>
          <w:p w:rsidR="00094DF4" w:rsidRDefault="001C4D07" w:rsidP="00E52E7F">
            <w:pPr>
              <w:spacing w:line="240" w:lineRule="auto"/>
              <w:jc w:val="center"/>
            </w:pPr>
            <w:r>
              <w:t>Hodkovice nad Mohelkou</w:t>
            </w:r>
          </w:p>
        </w:tc>
      </w:tr>
      <w:tr w:rsidR="00094DF4" w:rsidTr="00E52E7F">
        <w:tc>
          <w:tcPr>
            <w:tcW w:w="3227" w:type="dxa"/>
            <w:tcBorders>
              <w:right w:val="single" w:sz="24" w:space="0" w:color="auto"/>
            </w:tcBorders>
            <w:shd w:val="clear" w:color="auto" w:fill="DAEEF3" w:themeFill="accent5" w:themeFillTint="33"/>
          </w:tcPr>
          <w:p w:rsidR="00094DF4" w:rsidRDefault="001C4D07" w:rsidP="00E52E7F">
            <w:pPr>
              <w:spacing w:line="240" w:lineRule="auto"/>
              <w:rPr>
                <w:b/>
              </w:rPr>
            </w:pPr>
            <w:proofErr w:type="spellStart"/>
            <w:r>
              <w:rPr>
                <w:b/>
              </w:rPr>
              <w:t>METZELER</w:t>
            </w:r>
            <w:proofErr w:type="spellEnd"/>
            <w:r>
              <w:rPr>
                <w:b/>
              </w:rPr>
              <w:t xml:space="preserve"> </w:t>
            </w:r>
            <w:proofErr w:type="spellStart"/>
            <w:r>
              <w:rPr>
                <w:b/>
              </w:rPr>
              <w:t>Automotive</w:t>
            </w:r>
            <w:proofErr w:type="spellEnd"/>
          </w:p>
          <w:p w:rsidR="001C4D07" w:rsidRPr="004C1701" w:rsidRDefault="001C4D07" w:rsidP="00E52E7F">
            <w:pPr>
              <w:spacing w:line="240" w:lineRule="auto"/>
              <w:rPr>
                <w:b/>
              </w:rPr>
            </w:pPr>
            <w:proofErr w:type="spellStart"/>
            <w:r>
              <w:rPr>
                <w:b/>
              </w:rPr>
              <w:t>Hose</w:t>
            </w:r>
            <w:proofErr w:type="spellEnd"/>
            <w:r>
              <w:rPr>
                <w:b/>
              </w:rPr>
              <w:t xml:space="preserve"> Systems s.r.o. </w:t>
            </w:r>
          </w:p>
        </w:tc>
        <w:tc>
          <w:tcPr>
            <w:tcW w:w="1559" w:type="dxa"/>
            <w:tcBorders>
              <w:left w:val="single" w:sz="24" w:space="0" w:color="auto"/>
            </w:tcBorders>
            <w:shd w:val="clear" w:color="auto" w:fill="B2A1C7" w:themeFill="accent4" w:themeFillTint="99"/>
          </w:tcPr>
          <w:p w:rsidR="00094DF4" w:rsidRDefault="001C4D07" w:rsidP="00E52E7F">
            <w:pPr>
              <w:spacing w:line="240" w:lineRule="auto"/>
              <w:jc w:val="center"/>
            </w:pPr>
            <w:r>
              <w:t>375</w:t>
            </w:r>
          </w:p>
        </w:tc>
        <w:tc>
          <w:tcPr>
            <w:tcW w:w="2406" w:type="dxa"/>
          </w:tcPr>
          <w:p w:rsidR="00094DF4" w:rsidRDefault="001C4D07" w:rsidP="00E52E7F">
            <w:pPr>
              <w:spacing w:line="240" w:lineRule="auto"/>
              <w:jc w:val="center"/>
            </w:pPr>
            <w:r>
              <w:t>Gumárenský a plastikářský</w:t>
            </w:r>
          </w:p>
        </w:tc>
        <w:tc>
          <w:tcPr>
            <w:tcW w:w="0" w:type="auto"/>
          </w:tcPr>
          <w:p w:rsidR="00094DF4" w:rsidRDefault="00A22660" w:rsidP="00E52E7F">
            <w:pPr>
              <w:spacing w:line="240" w:lineRule="auto"/>
              <w:jc w:val="center"/>
            </w:pPr>
            <w:r>
              <w:t>Hrádek nad Nisou</w:t>
            </w:r>
          </w:p>
        </w:tc>
      </w:tr>
    </w:tbl>
    <w:p w:rsidR="00B62C3F" w:rsidRPr="00B62C3F" w:rsidRDefault="00A87949" w:rsidP="00A87949">
      <w:pPr>
        <w:spacing w:line="240" w:lineRule="auto"/>
      </w:pPr>
      <w:r w:rsidRPr="00440C3E">
        <w:rPr>
          <w:sz w:val="20"/>
          <w:szCs w:val="20"/>
        </w:rPr>
        <w:t xml:space="preserve">Zdroj: </w:t>
      </w:r>
      <w:r w:rsidRPr="00F41494">
        <w:rPr>
          <w:sz w:val="20"/>
          <w:szCs w:val="20"/>
        </w:rPr>
        <w:t>Ekonomické problémy transformace hospodářství České republiky s přihlédnutím ke specifikům Euroregionu Nisa. -- 4. díl, s. 196-216.:</w:t>
      </w:r>
      <w:r w:rsidRPr="00440C3E">
        <w:rPr>
          <w:sz w:val="20"/>
          <w:szCs w:val="20"/>
        </w:rPr>
        <w:t xml:space="preserve"> </w:t>
      </w:r>
      <w:r>
        <w:rPr>
          <w:i/>
          <w:sz w:val="20"/>
          <w:szCs w:val="20"/>
        </w:rPr>
        <w:t>Charakteristika průmyslového rozvoje Libereckého kraje (2003): upravil PECHÁČEK, T.</w:t>
      </w:r>
    </w:p>
    <w:p w:rsidR="006F0F14" w:rsidRDefault="006F0F14">
      <w:pPr>
        <w:spacing w:line="240" w:lineRule="auto"/>
        <w:jc w:val="left"/>
      </w:pPr>
    </w:p>
    <w:p w:rsidR="007043CE" w:rsidRDefault="00EB0306" w:rsidP="00EB0306">
      <w:pPr>
        <w:ind w:firstLine="709"/>
      </w:pPr>
      <w:r>
        <w:lastRenderedPageBreak/>
        <w:t>Následující žebříček TOP sedmi podniků za rok 2008 vychází z principiálně odlišných údajů, které nalezneme v publikaci Štiky českého byznysu a tak toto</w:t>
      </w:r>
      <w:r w:rsidR="00646977">
        <w:t>,</w:t>
      </w:r>
      <w:r>
        <w:t xml:space="preserve"> spolu s dalšími činiteli</w:t>
      </w:r>
      <w:r w:rsidR="00646977">
        <w:t>,</w:t>
      </w:r>
      <w:r>
        <w:t xml:space="preserve"> ovlivňuje její podobu. </w:t>
      </w:r>
      <w:r w:rsidR="0074067B">
        <w:t xml:space="preserve">Tabulka ukazuje hned dvě velmi zajímavé věci. Vyjma podniku Magna působí v současnosti na území </w:t>
      </w:r>
      <w:proofErr w:type="spellStart"/>
      <w:r w:rsidR="0074067B">
        <w:t>ORP</w:t>
      </w:r>
      <w:proofErr w:type="spellEnd"/>
      <w:r w:rsidR="0074067B">
        <w:t xml:space="preserve"> Liberec spíše střední a malé podniky a všechny až na jeden jsou koncentrovány v obci Liberec. Do kategorie Středních podniků patří především ty, které se nacházejí na dru</w:t>
      </w:r>
      <w:r w:rsidR="00646977">
        <w:t xml:space="preserve">hé až třetí příčce. Podnik </w:t>
      </w:r>
      <w:proofErr w:type="spellStart"/>
      <w:r w:rsidR="00646977">
        <w:t>Licon</w:t>
      </w:r>
      <w:proofErr w:type="spellEnd"/>
      <w:r w:rsidR="0074067B">
        <w:t xml:space="preserve"> je na hraně mezi středním a malým podnikem. Ostatní podniky jsou malé s 50 a méně zaměstnanci (kromě společnosti Magna).</w:t>
      </w:r>
      <w:r w:rsidR="00FB10A9">
        <w:t xml:space="preserve"> Je také vidět, že odvětvová struktura průmyslové činnosti je jiná než v roce 2001. Je tu předpoklad na základě zjištěných dat, že v roce 2008 na území </w:t>
      </w:r>
      <w:proofErr w:type="spellStart"/>
      <w:r w:rsidR="00FB10A9">
        <w:t>ORP</w:t>
      </w:r>
      <w:proofErr w:type="spellEnd"/>
      <w:r w:rsidR="00FB10A9">
        <w:t xml:space="preserve"> Liberec stále působí firmy zabývající se výrobou pro automobilový průmysl. Jsou to střední a velké podniky jako například Magna. Odvětvová struktura průmyslové činnosti menších středních a malých podniků je velmi rozmanitá</w:t>
      </w:r>
      <w:r w:rsidR="00CE58BA">
        <w:t xml:space="preserve">. Většinou podnikají v oblastech </w:t>
      </w:r>
      <w:proofErr w:type="spellStart"/>
      <w:r w:rsidR="00CE58BA">
        <w:t>DPSK</w:t>
      </w:r>
      <w:proofErr w:type="spellEnd"/>
      <w:r w:rsidR="00CE58BA">
        <w:t xml:space="preserve">, potravinářském, kovodělném, plastikářském a jiném průmyslu. </w:t>
      </w:r>
      <w:r w:rsidR="00FB10A9">
        <w:t xml:space="preserve"> </w:t>
      </w:r>
    </w:p>
    <w:p w:rsidR="00491BB0" w:rsidRDefault="00491BB0" w:rsidP="00EB0306">
      <w:pPr>
        <w:ind w:firstLine="709"/>
      </w:pPr>
    </w:p>
    <w:p w:rsidR="007043CE" w:rsidRPr="00C3795C" w:rsidRDefault="002F3636" w:rsidP="007043CE">
      <w:pPr>
        <w:pStyle w:val="Bezmezer"/>
        <w:spacing w:line="240" w:lineRule="auto"/>
        <w:rPr>
          <w:b/>
          <w:sz w:val="22"/>
          <w:szCs w:val="22"/>
        </w:rPr>
      </w:pPr>
      <w:r>
        <w:rPr>
          <w:b/>
          <w:sz w:val="22"/>
          <w:szCs w:val="22"/>
        </w:rPr>
        <w:t xml:space="preserve">Tab. </w:t>
      </w:r>
      <w:r w:rsidR="006F0F14">
        <w:rPr>
          <w:b/>
          <w:sz w:val="22"/>
          <w:szCs w:val="22"/>
        </w:rPr>
        <w:t>13</w:t>
      </w:r>
      <w:r w:rsidR="007043CE" w:rsidRPr="00741181">
        <w:rPr>
          <w:b/>
          <w:sz w:val="22"/>
          <w:szCs w:val="22"/>
        </w:rPr>
        <w:t xml:space="preserve">: </w:t>
      </w:r>
      <w:r w:rsidR="007043CE">
        <w:rPr>
          <w:b/>
          <w:sz w:val="22"/>
          <w:szCs w:val="22"/>
        </w:rPr>
        <w:t xml:space="preserve">Největší průmyslové podniky </w:t>
      </w:r>
      <w:proofErr w:type="spellStart"/>
      <w:r w:rsidR="007043CE">
        <w:rPr>
          <w:b/>
          <w:sz w:val="22"/>
          <w:szCs w:val="22"/>
        </w:rPr>
        <w:t>ORP</w:t>
      </w:r>
      <w:proofErr w:type="spellEnd"/>
      <w:r w:rsidR="007043CE">
        <w:rPr>
          <w:b/>
          <w:sz w:val="22"/>
          <w:szCs w:val="22"/>
        </w:rPr>
        <w:t xml:space="preserve"> Liberec podle počtu zaměstnanců v roce 200</w:t>
      </w:r>
      <w:r>
        <w:rPr>
          <w:b/>
          <w:sz w:val="22"/>
          <w:szCs w:val="22"/>
        </w:rPr>
        <w:t>8</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7043CE" w:rsidTr="00E52E7F">
        <w:tc>
          <w:tcPr>
            <w:tcW w:w="3227" w:type="dxa"/>
            <w:tcBorders>
              <w:top w:val="single" w:sz="24" w:space="0" w:color="auto"/>
              <w:bottom w:val="single" w:sz="24" w:space="0" w:color="auto"/>
              <w:right w:val="single" w:sz="24" w:space="0" w:color="auto"/>
            </w:tcBorders>
            <w:shd w:val="clear" w:color="auto" w:fill="CCC0D9" w:themeFill="accent4" w:themeFillTint="66"/>
          </w:tcPr>
          <w:p w:rsidR="007043CE" w:rsidRDefault="007043CE" w:rsidP="00E52E7F">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7043CE" w:rsidRPr="00C3795C" w:rsidRDefault="007043CE" w:rsidP="00E52E7F">
            <w:pPr>
              <w:spacing w:line="240" w:lineRule="auto"/>
              <w:jc w:val="center"/>
              <w:rPr>
                <w:b/>
              </w:rPr>
            </w:pPr>
            <w:r w:rsidRPr="00C3795C">
              <w:rPr>
                <w:b/>
              </w:rPr>
              <w:t>Počet</w:t>
            </w:r>
          </w:p>
          <w:p w:rsidR="007043CE" w:rsidRDefault="007043CE" w:rsidP="00E52E7F">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7043CE" w:rsidRDefault="007043CE" w:rsidP="00E52E7F">
            <w:pPr>
              <w:spacing w:line="240" w:lineRule="auto"/>
              <w:jc w:val="center"/>
            </w:pPr>
            <w:r>
              <w:t>Odvětví průmyslové</w:t>
            </w:r>
          </w:p>
          <w:p w:rsidR="007043CE" w:rsidRDefault="007043CE" w:rsidP="00E52E7F">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7043CE" w:rsidRDefault="007043CE" w:rsidP="00E52E7F">
            <w:pPr>
              <w:spacing w:line="240" w:lineRule="auto"/>
              <w:jc w:val="center"/>
            </w:pPr>
            <w:r>
              <w:t>Obec</w:t>
            </w:r>
          </w:p>
        </w:tc>
      </w:tr>
      <w:tr w:rsidR="007043CE" w:rsidTr="00E52E7F">
        <w:tc>
          <w:tcPr>
            <w:tcW w:w="3227" w:type="dxa"/>
            <w:tcBorders>
              <w:top w:val="single" w:sz="24" w:space="0" w:color="auto"/>
              <w:right w:val="single" w:sz="24" w:space="0" w:color="auto"/>
            </w:tcBorders>
            <w:shd w:val="clear" w:color="auto" w:fill="DAEEF3" w:themeFill="accent5" w:themeFillTint="33"/>
          </w:tcPr>
          <w:p w:rsidR="002F3636" w:rsidRDefault="002F3636" w:rsidP="002F3636">
            <w:pPr>
              <w:spacing w:line="240" w:lineRule="auto"/>
              <w:rPr>
                <w:b/>
              </w:rPr>
            </w:pPr>
            <w:r>
              <w:rPr>
                <w:b/>
              </w:rPr>
              <w:t xml:space="preserve">Magna </w:t>
            </w:r>
            <w:proofErr w:type="spellStart"/>
            <w:r>
              <w:rPr>
                <w:b/>
              </w:rPr>
              <w:t>Exterior</w:t>
            </w:r>
            <w:proofErr w:type="spellEnd"/>
            <w:r>
              <w:rPr>
                <w:b/>
              </w:rPr>
              <w:t xml:space="preserve"> &amp; </w:t>
            </w:r>
            <w:proofErr w:type="spellStart"/>
            <w:r>
              <w:rPr>
                <w:b/>
              </w:rPr>
              <w:t>Interiors</w:t>
            </w:r>
            <w:proofErr w:type="spellEnd"/>
          </w:p>
          <w:p w:rsidR="007043CE" w:rsidRPr="00DE62F6" w:rsidRDefault="002F3636" w:rsidP="002F3636">
            <w:pPr>
              <w:spacing w:line="240" w:lineRule="auto"/>
              <w:rPr>
                <w:b/>
              </w:rPr>
            </w:pPr>
            <w:r>
              <w:rPr>
                <w:b/>
              </w:rPr>
              <w:t>(Bohemia) s.r.o.</w:t>
            </w:r>
          </w:p>
        </w:tc>
        <w:tc>
          <w:tcPr>
            <w:tcW w:w="1559" w:type="dxa"/>
            <w:tcBorders>
              <w:top w:val="single" w:sz="24" w:space="0" w:color="auto"/>
              <w:left w:val="single" w:sz="24" w:space="0" w:color="auto"/>
            </w:tcBorders>
            <w:shd w:val="clear" w:color="auto" w:fill="B2A1C7" w:themeFill="accent4" w:themeFillTint="99"/>
          </w:tcPr>
          <w:p w:rsidR="007043CE" w:rsidRDefault="002F3636" w:rsidP="00E52E7F">
            <w:pPr>
              <w:spacing w:line="240" w:lineRule="auto"/>
              <w:jc w:val="center"/>
            </w:pPr>
            <w:r>
              <w:t>2013</w:t>
            </w:r>
          </w:p>
        </w:tc>
        <w:tc>
          <w:tcPr>
            <w:tcW w:w="2406" w:type="dxa"/>
            <w:tcBorders>
              <w:top w:val="single" w:sz="24" w:space="0" w:color="auto"/>
            </w:tcBorders>
          </w:tcPr>
          <w:p w:rsidR="007043CE" w:rsidRDefault="002F3636" w:rsidP="00E52E7F">
            <w:pPr>
              <w:spacing w:line="240" w:lineRule="auto"/>
              <w:jc w:val="center"/>
            </w:pPr>
            <w:proofErr w:type="spellStart"/>
            <w:r>
              <w:t>DPSK</w:t>
            </w:r>
            <w:proofErr w:type="spellEnd"/>
          </w:p>
        </w:tc>
        <w:tc>
          <w:tcPr>
            <w:tcW w:w="0" w:type="auto"/>
            <w:tcBorders>
              <w:top w:val="single" w:sz="24" w:space="0" w:color="auto"/>
            </w:tcBorders>
          </w:tcPr>
          <w:p w:rsidR="007043CE" w:rsidRDefault="007043CE"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7043CE" w:rsidRPr="00DE62F6" w:rsidRDefault="002F3636" w:rsidP="00E52E7F">
            <w:pPr>
              <w:spacing w:line="240" w:lineRule="auto"/>
              <w:rPr>
                <w:b/>
              </w:rPr>
            </w:pPr>
            <w:proofErr w:type="spellStart"/>
            <w:r>
              <w:rPr>
                <w:b/>
              </w:rPr>
              <w:t>RAVY</w:t>
            </w:r>
            <w:proofErr w:type="spellEnd"/>
            <w:r>
              <w:rPr>
                <w:b/>
              </w:rPr>
              <w:t xml:space="preserve"> CZ a.s.</w:t>
            </w:r>
          </w:p>
        </w:tc>
        <w:tc>
          <w:tcPr>
            <w:tcW w:w="1559" w:type="dxa"/>
            <w:tcBorders>
              <w:left w:val="single" w:sz="24" w:space="0" w:color="auto"/>
            </w:tcBorders>
            <w:shd w:val="clear" w:color="auto" w:fill="B2A1C7" w:themeFill="accent4" w:themeFillTint="99"/>
          </w:tcPr>
          <w:p w:rsidR="007043CE" w:rsidRDefault="002F3636" w:rsidP="00E52E7F">
            <w:pPr>
              <w:spacing w:line="240" w:lineRule="auto"/>
              <w:jc w:val="center"/>
            </w:pPr>
            <w:r>
              <w:t>140</w:t>
            </w:r>
          </w:p>
        </w:tc>
        <w:tc>
          <w:tcPr>
            <w:tcW w:w="2406" w:type="dxa"/>
          </w:tcPr>
          <w:p w:rsidR="007043CE" w:rsidRDefault="002F3636" w:rsidP="00E52E7F">
            <w:pPr>
              <w:spacing w:line="240" w:lineRule="auto"/>
              <w:jc w:val="center"/>
            </w:pPr>
            <w:r>
              <w:t>Potravinářský</w:t>
            </w:r>
          </w:p>
        </w:tc>
        <w:tc>
          <w:tcPr>
            <w:tcW w:w="0" w:type="auto"/>
          </w:tcPr>
          <w:p w:rsidR="007043CE" w:rsidRDefault="007043CE"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2F3636" w:rsidRDefault="002F3636" w:rsidP="00E52E7F">
            <w:pPr>
              <w:spacing w:line="240" w:lineRule="auto"/>
              <w:rPr>
                <w:b/>
              </w:rPr>
            </w:pPr>
            <w:proofErr w:type="spellStart"/>
            <w:r>
              <w:rPr>
                <w:b/>
              </w:rPr>
              <w:t>Galvanoplast</w:t>
            </w:r>
            <w:proofErr w:type="spellEnd"/>
            <w:r>
              <w:rPr>
                <w:b/>
              </w:rPr>
              <w:t xml:space="preserve"> Fischer</w:t>
            </w:r>
          </w:p>
          <w:p w:rsidR="007043CE" w:rsidRPr="00DE62F6" w:rsidRDefault="002F3636" w:rsidP="00E52E7F">
            <w:pPr>
              <w:spacing w:line="240" w:lineRule="auto"/>
              <w:rPr>
                <w:b/>
              </w:rPr>
            </w:pPr>
            <w:r>
              <w:rPr>
                <w:b/>
              </w:rPr>
              <w:t xml:space="preserve">Bohemia, </w:t>
            </w:r>
            <w:proofErr w:type="gramStart"/>
            <w:r>
              <w:rPr>
                <w:b/>
              </w:rPr>
              <w:t>k.s.</w:t>
            </w:r>
            <w:proofErr w:type="gramEnd"/>
          </w:p>
        </w:tc>
        <w:tc>
          <w:tcPr>
            <w:tcW w:w="1559" w:type="dxa"/>
            <w:tcBorders>
              <w:left w:val="single" w:sz="24" w:space="0" w:color="auto"/>
            </w:tcBorders>
            <w:shd w:val="clear" w:color="auto" w:fill="B2A1C7" w:themeFill="accent4" w:themeFillTint="99"/>
          </w:tcPr>
          <w:p w:rsidR="007043CE" w:rsidRDefault="002F3636" w:rsidP="00E52E7F">
            <w:pPr>
              <w:spacing w:line="240" w:lineRule="auto"/>
              <w:jc w:val="center"/>
            </w:pPr>
            <w:r>
              <w:t>120</w:t>
            </w:r>
          </w:p>
        </w:tc>
        <w:tc>
          <w:tcPr>
            <w:tcW w:w="2406" w:type="dxa"/>
          </w:tcPr>
          <w:p w:rsidR="002F3636" w:rsidRDefault="002F3636" w:rsidP="002F3636">
            <w:pPr>
              <w:spacing w:line="240" w:lineRule="auto"/>
              <w:jc w:val="center"/>
            </w:pPr>
            <w:r>
              <w:t>Výroba kovů a kovodělných výrobků</w:t>
            </w:r>
          </w:p>
        </w:tc>
        <w:tc>
          <w:tcPr>
            <w:tcW w:w="0" w:type="auto"/>
          </w:tcPr>
          <w:p w:rsidR="007043CE" w:rsidRDefault="007043CE"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7043CE" w:rsidRPr="00DE62F6" w:rsidRDefault="00BE260E" w:rsidP="00E52E7F">
            <w:pPr>
              <w:spacing w:line="240" w:lineRule="auto"/>
              <w:rPr>
                <w:b/>
              </w:rPr>
            </w:pPr>
            <w:proofErr w:type="spellStart"/>
            <w:r>
              <w:rPr>
                <w:b/>
              </w:rPr>
              <w:t>HOKAMI</w:t>
            </w:r>
            <w:proofErr w:type="spellEnd"/>
            <w:r>
              <w:rPr>
                <w:b/>
              </w:rPr>
              <w:t xml:space="preserve"> CZ, s.r.o.</w:t>
            </w:r>
          </w:p>
        </w:tc>
        <w:tc>
          <w:tcPr>
            <w:tcW w:w="1559" w:type="dxa"/>
            <w:tcBorders>
              <w:left w:val="single" w:sz="24" w:space="0" w:color="auto"/>
            </w:tcBorders>
            <w:shd w:val="clear" w:color="auto" w:fill="B2A1C7" w:themeFill="accent4" w:themeFillTint="99"/>
          </w:tcPr>
          <w:p w:rsidR="007043CE" w:rsidRDefault="00BE260E" w:rsidP="00E52E7F">
            <w:pPr>
              <w:spacing w:line="240" w:lineRule="auto"/>
              <w:jc w:val="center"/>
            </w:pPr>
            <w:r>
              <w:t>70</w:t>
            </w:r>
          </w:p>
        </w:tc>
        <w:tc>
          <w:tcPr>
            <w:tcW w:w="2406" w:type="dxa"/>
          </w:tcPr>
          <w:p w:rsidR="007043CE" w:rsidRDefault="00BE260E" w:rsidP="00BE260E">
            <w:pPr>
              <w:spacing w:line="240" w:lineRule="auto"/>
              <w:jc w:val="center"/>
            </w:pPr>
            <w:r>
              <w:t>Výroba elektrických a optických přístrojů</w:t>
            </w:r>
          </w:p>
        </w:tc>
        <w:tc>
          <w:tcPr>
            <w:tcW w:w="0" w:type="auto"/>
          </w:tcPr>
          <w:p w:rsidR="007043CE" w:rsidRDefault="00BE260E"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7043CE" w:rsidRPr="00BE260E" w:rsidRDefault="00D93557" w:rsidP="00BE260E">
            <w:pPr>
              <w:spacing w:line="240" w:lineRule="auto"/>
              <w:jc w:val="left"/>
              <w:rPr>
                <w:b/>
              </w:rPr>
            </w:pPr>
            <w:proofErr w:type="spellStart"/>
            <w:r>
              <w:rPr>
                <w:b/>
              </w:rPr>
              <w:t>LICON</w:t>
            </w:r>
            <w:proofErr w:type="spellEnd"/>
            <w:r>
              <w:rPr>
                <w:b/>
              </w:rPr>
              <w:t xml:space="preserve"> HEAT, s.r.o.</w:t>
            </w:r>
          </w:p>
        </w:tc>
        <w:tc>
          <w:tcPr>
            <w:tcW w:w="1559" w:type="dxa"/>
            <w:tcBorders>
              <w:left w:val="single" w:sz="24" w:space="0" w:color="auto"/>
            </w:tcBorders>
            <w:shd w:val="clear" w:color="auto" w:fill="B2A1C7" w:themeFill="accent4" w:themeFillTint="99"/>
          </w:tcPr>
          <w:p w:rsidR="007043CE" w:rsidRDefault="00D93557" w:rsidP="00E52E7F">
            <w:pPr>
              <w:spacing w:line="240" w:lineRule="auto"/>
              <w:jc w:val="center"/>
            </w:pPr>
            <w:r>
              <w:t>50</w:t>
            </w:r>
          </w:p>
        </w:tc>
        <w:tc>
          <w:tcPr>
            <w:tcW w:w="2406" w:type="dxa"/>
          </w:tcPr>
          <w:p w:rsidR="007043CE" w:rsidRDefault="00D93557" w:rsidP="00D93557">
            <w:pPr>
              <w:spacing w:line="240" w:lineRule="auto"/>
              <w:jc w:val="center"/>
            </w:pPr>
            <w:r>
              <w:t>Výroba kovů a kovodělných výrobků</w:t>
            </w:r>
          </w:p>
        </w:tc>
        <w:tc>
          <w:tcPr>
            <w:tcW w:w="0" w:type="auto"/>
          </w:tcPr>
          <w:p w:rsidR="007043CE" w:rsidRDefault="007043CE"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7043CE" w:rsidRPr="00DE62F6" w:rsidRDefault="00D93557" w:rsidP="00E52E7F">
            <w:pPr>
              <w:spacing w:line="240" w:lineRule="auto"/>
              <w:rPr>
                <w:b/>
              </w:rPr>
            </w:pPr>
            <w:proofErr w:type="spellStart"/>
            <w:r>
              <w:rPr>
                <w:b/>
              </w:rPr>
              <w:t>NORDservis</w:t>
            </w:r>
            <w:proofErr w:type="spellEnd"/>
            <w:r>
              <w:rPr>
                <w:b/>
              </w:rPr>
              <w:t xml:space="preserve"> s.r.o.</w:t>
            </w:r>
          </w:p>
        </w:tc>
        <w:tc>
          <w:tcPr>
            <w:tcW w:w="1559" w:type="dxa"/>
            <w:tcBorders>
              <w:left w:val="single" w:sz="24" w:space="0" w:color="auto"/>
            </w:tcBorders>
            <w:shd w:val="clear" w:color="auto" w:fill="B2A1C7" w:themeFill="accent4" w:themeFillTint="99"/>
          </w:tcPr>
          <w:p w:rsidR="007043CE" w:rsidRDefault="00D93557" w:rsidP="00E52E7F">
            <w:pPr>
              <w:spacing w:line="240" w:lineRule="auto"/>
              <w:jc w:val="center"/>
            </w:pPr>
            <w:r>
              <w:t>35</w:t>
            </w:r>
          </w:p>
        </w:tc>
        <w:tc>
          <w:tcPr>
            <w:tcW w:w="2406" w:type="dxa"/>
          </w:tcPr>
          <w:p w:rsidR="007043CE" w:rsidRDefault="00D93557" w:rsidP="00E52E7F">
            <w:pPr>
              <w:spacing w:line="240" w:lineRule="auto"/>
              <w:jc w:val="center"/>
            </w:pPr>
            <w:r>
              <w:t>Gumárenský a plastikářský průmysl</w:t>
            </w:r>
          </w:p>
        </w:tc>
        <w:tc>
          <w:tcPr>
            <w:tcW w:w="0" w:type="auto"/>
          </w:tcPr>
          <w:p w:rsidR="007043CE" w:rsidRDefault="00D93557" w:rsidP="00E52E7F">
            <w:pPr>
              <w:spacing w:line="240" w:lineRule="auto"/>
              <w:jc w:val="center"/>
            </w:pPr>
            <w:r>
              <w:t>Liberec</w:t>
            </w:r>
          </w:p>
        </w:tc>
      </w:tr>
      <w:tr w:rsidR="007043CE" w:rsidTr="00E52E7F">
        <w:tc>
          <w:tcPr>
            <w:tcW w:w="3227" w:type="dxa"/>
            <w:tcBorders>
              <w:right w:val="single" w:sz="24" w:space="0" w:color="auto"/>
            </w:tcBorders>
            <w:shd w:val="clear" w:color="auto" w:fill="DAEEF3" w:themeFill="accent5" w:themeFillTint="33"/>
          </w:tcPr>
          <w:p w:rsidR="007043CE" w:rsidRPr="004C1701" w:rsidRDefault="00D93557" w:rsidP="00E52E7F">
            <w:pPr>
              <w:spacing w:line="240" w:lineRule="auto"/>
              <w:rPr>
                <w:b/>
              </w:rPr>
            </w:pPr>
            <w:r>
              <w:rPr>
                <w:b/>
              </w:rPr>
              <w:t>PROFIL TECHNIK s.r.o.</w:t>
            </w:r>
            <w:r w:rsidR="007043CE">
              <w:rPr>
                <w:b/>
              </w:rPr>
              <w:t xml:space="preserve"> </w:t>
            </w:r>
          </w:p>
        </w:tc>
        <w:tc>
          <w:tcPr>
            <w:tcW w:w="1559" w:type="dxa"/>
            <w:tcBorders>
              <w:left w:val="single" w:sz="24" w:space="0" w:color="auto"/>
            </w:tcBorders>
            <w:shd w:val="clear" w:color="auto" w:fill="B2A1C7" w:themeFill="accent4" w:themeFillTint="99"/>
          </w:tcPr>
          <w:p w:rsidR="007043CE" w:rsidRDefault="00D93557" w:rsidP="00E52E7F">
            <w:pPr>
              <w:spacing w:line="240" w:lineRule="auto"/>
              <w:jc w:val="center"/>
            </w:pPr>
            <w:r>
              <w:t>27</w:t>
            </w:r>
          </w:p>
        </w:tc>
        <w:tc>
          <w:tcPr>
            <w:tcW w:w="2406" w:type="dxa"/>
          </w:tcPr>
          <w:p w:rsidR="007043CE" w:rsidRDefault="00D93557" w:rsidP="00E52E7F">
            <w:pPr>
              <w:spacing w:line="240" w:lineRule="auto"/>
              <w:jc w:val="center"/>
            </w:pPr>
            <w:r>
              <w:t>Ostatní zpracovatelský průmysl</w:t>
            </w:r>
          </w:p>
        </w:tc>
        <w:tc>
          <w:tcPr>
            <w:tcW w:w="0" w:type="auto"/>
          </w:tcPr>
          <w:p w:rsidR="007043CE" w:rsidRDefault="00D93557" w:rsidP="00E52E7F">
            <w:pPr>
              <w:spacing w:line="240" w:lineRule="auto"/>
              <w:jc w:val="center"/>
            </w:pPr>
            <w:r>
              <w:t>Hodkovice nad Mohelkou</w:t>
            </w:r>
          </w:p>
        </w:tc>
      </w:tr>
    </w:tbl>
    <w:p w:rsidR="006D0174" w:rsidRPr="006F0F14" w:rsidRDefault="002F3636" w:rsidP="006F0F14">
      <w:pPr>
        <w:spacing w:line="240" w:lineRule="auto"/>
        <w:rPr>
          <w:i/>
          <w:sz w:val="20"/>
          <w:szCs w:val="20"/>
        </w:rPr>
      </w:pPr>
      <w:r w:rsidRPr="00440C3E">
        <w:rPr>
          <w:sz w:val="20"/>
          <w:szCs w:val="20"/>
        </w:rPr>
        <w:t>Zdroj:</w:t>
      </w:r>
      <w:r>
        <w:rPr>
          <w:sz w:val="20"/>
          <w:szCs w:val="20"/>
        </w:rPr>
        <w:t xml:space="preserve"> Štiky českého byznysu v Libereckém kraji</w:t>
      </w:r>
      <w:r w:rsidRPr="00F41494">
        <w:rPr>
          <w:sz w:val="20"/>
          <w:szCs w:val="20"/>
        </w:rPr>
        <w:t>.:</w:t>
      </w:r>
      <w:r>
        <w:rPr>
          <w:sz w:val="20"/>
          <w:szCs w:val="20"/>
        </w:rPr>
        <w:t xml:space="preserve"> </w:t>
      </w:r>
      <w:r>
        <w:rPr>
          <w:i/>
          <w:sz w:val="20"/>
          <w:szCs w:val="20"/>
        </w:rPr>
        <w:t xml:space="preserve">Liberecký kraj - TOP </w:t>
      </w:r>
      <w:r w:rsidR="006F0F14">
        <w:rPr>
          <w:i/>
          <w:sz w:val="20"/>
          <w:szCs w:val="20"/>
        </w:rPr>
        <w:t>50 (2008): upravil PECHÁČEK, T.</w:t>
      </w:r>
    </w:p>
    <w:p w:rsidR="006D0174" w:rsidRDefault="006D0174" w:rsidP="006D0174">
      <w:pPr>
        <w:spacing w:line="240" w:lineRule="auto"/>
        <w:jc w:val="left"/>
      </w:pPr>
      <w:r>
        <w:br w:type="page"/>
      </w:r>
    </w:p>
    <w:p w:rsidR="003C6768" w:rsidRDefault="006D0174" w:rsidP="003C6768">
      <w:pPr>
        <w:pStyle w:val="Nadpis1"/>
        <w:numPr>
          <w:ilvl w:val="0"/>
          <w:numId w:val="14"/>
        </w:numPr>
        <w:ind w:hanging="720"/>
      </w:pPr>
      <w:bookmarkStart w:id="18" w:name="_Toc326431036"/>
      <w:r>
        <w:rPr>
          <w:noProof/>
          <w:lang w:eastAsia="cs-CZ"/>
        </w:rPr>
        <w:lastRenderedPageBreak/>
        <w:drawing>
          <wp:anchor distT="0" distB="0" distL="114300" distR="114300" simplePos="0" relativeHeight="251661312" behindDoc="0" locked="0" layoutInCell="1" allowOverlap="1" wp14:anchorId="2A750477" wp14:editId="66390073">
            <wp:simplePos x="0" y="0"/>
            <wp:positionH relativeFrom="column">
              <wp:posOffset>33655</wp:posOffset>
            </wp:positionH>
            <wp:positionV relativeFrom="paragraph">
              <wp:posOffset>508635</wp:posOffset>
            </wp:positionV>
            <wp:extent cx="7578725" cy="5362575"/>
            <wp:effectExtent l="0" t="0" r="3175"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8725" cy="5362575"/>
                    </a:xfrm>
                    <a:prstGeom prst="rect">
                      <a:avLst/>
                    </a:prstGeom>
                  </pic:spPr>
                </pic:pic>
              </a:graphicData>
            </a:graphic>
            <wp14:sizeRelH relativeFrom="page">
              <wp14:pctWidth>0</wp14:pctWidth>
            </wp14:sizeRelH>
            <wp14:sizeRelV relativeFrom="page">
              <wp14:pctHeight>0</wp14:pctHeight>
            </wp14:sizeRelV>
          </wp:anchor>
        </w:drawing>
      </w:r>
      <w:r w:rsidR="003C6768">
        <w:t>Průmyslová činnost v </w:t>
      </w:r>
      <w:proofErr w:type="spellStart"/>
      <w:r w:rsidR="003C6768">
        <w:t>ORP</w:t>
      </w:r>
      <w:proofErr w:type="spellEnd"/>
      <w:r w:rsidR="003C6768">
        <w:t xml:space="preserve"> Frýdlant</w:t>
      </w:r>
      <w:bookmarkEnd w:id="18"/>
    </w:p>
    <w:p w:rsidR="006D0174" w:rsidRPr="0056714C" w:rsidRDefault="00227534" w:rsidP="006D0174">
      <w:pPr>
        <w:pStyle w:val="Bezmezer"/>
        <w:spacing w:line="240" w:lineRule="auto"/>
        <w:rPr>
          <w:b/>
          <w:sz w:val="22"/>
          <w:szCs w:val="22"/>
        </w:rPr>
      </w:pPr>
      <w:r>
        <w:rPr>
          <w:b/>
          <w:sz w:val="22"/>
          <w:szCs w:val="22"/>
        </w:rPr>
        <w:t>Obr. 2</w:t>
      </w:r>
      <w:r w:rsidR="006D0174">
        <w:rPr>
          <w:b/>
          <w:sz w:val="22"/>
          <w:szCs w:val="22"/>
        </w:rPr>
        <w:t>:</w:t>
      </w:r>
      <w:r w:rsidR="006D0174" w:rsidRPr="00741181">
        <w:rPr>
          <w:b/>
          <w:sz w:val="22"/>
          <w:szCs w:val="22"/>
        </w:rPr>
        <w:t xml:space="preserve"> </w:t>
      </w:r>
      <w:r w:rsidR="006D0174">
        <w:rPr>
          <w:b/>
          <w:sz w:val="22"/>
          <w:szCs w:val="22"/>
        </w:rPr>
        <w:t xml:space="preserve">Správní obvod </w:t>
      </w:r>
      <w:proofErr w:type="spellStart"/>
      <w:r w:rsidR="006D0174">
        <w:rPr>
          <w:b/>
          <w:sz w:val="22"/>
          <w:szCs w:val="22"/>
        </w:rPr>
        <w:t>ORP</w:t>
      </w:r>
      <w:proofErr w:type="spellEnd"/>
      <w:r w:rsidR="006D0174">
        <w:rPr>
          <w:b/>
          <w:sz w:val="22"/>
          <w:szCs w:val="22"/>
        </w:rPr>
        <w:t xml:space="preserve"> Frýdlant k dubnu 2012</w:t>
      </w:r>
    </w:p>
    <w:p w:rsidR="006D0174" w:rsidRPr="006D0174" w:rsidRDefault="006D0174" w:rsidP="006D0174">
      <w:pPr>
        <w:spacing w:line="240" w:lineRule="auto"/>
        <w:rPr>
          <w:i/>
          <w:sz w:val="20"/>
          <w:szCs w:val="20"/>
        </w:rPr>
      </w:pPr>
      <w:r w:rsidRPr="006D0174">
        <w:rPr>
          <w:sz w:val="20"/>
          <w:szCs w:val="20"/>
        </w:rPr>
        <w:t>Zdroj: ČSÚ:</w:t>
      </w:r>
      <w:r w:rsidRPr="006D0174">
        <w:rPr>
          <w:i/>
          <w:sz w:val="20"/>
          <w:szCs w:val="20"/>
        </w:rPr>
        <w:t xml:space="preserve"> </w:t>
      </w:r>
      <w:r>
        <w:rPr>
          <w:i/>
          <w:sz w:val="20"/>
          <w:szCs w:val="20"/>
        </w:rPr>
        <w:t xml:space="preserve">SO </w:t>
      </w:r>
      <w:proofErr w:type="spellStart"/>
      <w:r>
        <w:rPr>
          <w:i/>
          <w:sz w:val="20"/>
          <w:szCs w:val="20"/>
        </w:rPr>
        <w:t>ORP</w:t>
      </w:r>
      <w:proofErr w:type="spellEnd"/>
      <w:r>
        <w:rPr>
          <w:i/>
          <w:sz w:val="20"/>
          <w:szCs w:val="20"/>
        </w:rPr>
        <w:t xml:space="preserve"> Frýdlant</w:t>
      </w:r>
    </w:p>
    <w:p w:rsidR="00107149" w:rsidRDefault="002A5ED9" w:rsidP="006D0174">
      <w:pPr>
        <w:pStyle w:val="Normlnweb"/>
        <w:spacing w:after="0"/>
        <w:ind w:firstLine="578"/>
        <w:contextualSpacing/>
      </w:pPr>
      <w:r>
        <w:t xml:space="preserve">Správní obvod Frýdlant se nachází ve Frýdlantském výběžku, což je nejseverněji položená oblast Libereckého kraje. Tato oblast je zařazena do Žitavského </w:t>
      </w:r>
      <w:proofErr w:type="spellStart"/>
      <w:r>
        <w:t>bioregionu</w:t>
      </w:r>
      <w:proofErr w:type="spellEnd"/>
      <w:r>
        <w:t>, který tvoří mírná pahorkatina</w:t>
      </w:r>
      <w:r w:rsidR="00D777FF">
        <w:t xml:space="preserve"> zasahující až pod Jizerské hory. Jejich část se rozkládá v jižní části obvodu. Celým územím správního obvodu protéká napříč řeka </w:t>
      </w:r>
      <w:proofErr w:type="spellStart"/>
      <w:r w:rsidR="00D777FF">
        <w:t>Smědá</w:t>
      </w:r>
      <w:proofErr w:type="spellEnd"/>
      <w:r w:rsidR="00D777FF">
        <w:t xml:space="preserve">, kolem které se vyskytuje mnoho vzácných a ohrožených živočichů. Významnými lesními komplexy jsou </w:t>
      </w:r>
      <w:proofErr w:type="spellStart"/>
      <w:r w:rsidR="00D777FF">
        <w:t>Poustecká</w:t>
      </w:r>
      <w:proofErr w:type="spellEnd"/>
      <w:r w:rsidR="00D777FF">
        <w:t xml:space="preserve"> obora s několika rybní</w:t>
      </w:r>
      <w:r w:rsidR="003706CE">
        <w:t>ky a oblast v okolí vrchu Chlum</w:t>
      </w:r>
      <w:r w:rsidR="00D777FF">
        <w:t xml:space="preserve"> vyhlášená jako Přírodní park Peklo</w:t>
      </w:r>
      <w:r w:rsidR="006C2DE5">
        <w:t xml:space="preserve"> (Charakteristika SO </w:t>
      </w:r>
      <w:proofErr w:type="spellStart"/>
      <w:r w:rsidR="006C2DE5">
        <w:t>ORP</w:t>
      </w:r>
      <w:proofErr w:type="spellEnd"/>
      <w:r w:rsidR="006C2DE5">
        <w:t xml:space="preserve"> Frýdlant</w:t>
      </w:r>
      <w:r w:rsidR="00C924DC">
        <w:t>, 2011</w:t>
      </w:r>
      <w:r w:rsidR="00EF0BE6">
        <w:t>)</w:t>
      </w:r>
      <w:r w:rsidR="00D777FF">
        <w:t xml:space="preserve">. </w:t>
      </w:r>
    </w:p>
    <w:p w:rsidR="003C6768" w:rsidRPr="00107149" w:rsidRDefault="00107149" w:rsidP="00107149">
      <w:pPr>
        <w:spacing w:line="240" w:lineRule="auto"/>
        <w:jc w:val="left"/>
        <w:rPr>
          <w:rFonts w:eastAsia="Times New Roman"/>
          <w:lang w:eastAsia="cs-CZ"/>
        </w:rPr>
      </w:pPr>
      <w:r>
        <w:br w:type="page"/>
      </w:r>
    </w:p>
    <w:p w:rsidR="00246CEE" w:rsidRDefault="00246CEE" w:rsidP="006D0174">
      <w:pPr>
        <w:pStyle w:val="Normlnweb"/>
        <w:spacing w:after="0"/>
        <w:ind w:firstLine="578"/>
        <w:contextualSpacing/>
      </w:pPr>
      <w:r>
        <w:lastRenderedPageBreak/>
        <w:t>Obvod Frýdlant</w:t>
      </w:r>
      <w:r w:rsidR="00A129DA">
        <w:t xml:space="preserve"> se rozkládá na 349 </w:t>
      </w:r>
      <w:proofErr w:type="spellStart"/>
      <w:r w:rsidR="00A129DA">
        <w:t>km</w:t>
      </w:r>
      <w:r w:rsidR="00A129DA">
        <w:rPr>
          <w:vertAlign w:val="superscript"/>
        </w:rPr>
        <w:t>2</w:t>
      </w:r>
      <w:proofErr w:type="spellEnd"/>
      <w:r w:rsidR="003706CE">
        <w:t xml:space="preserve">, </w:t>
      </w:r>
      <w:r w:rsidR="00A129DA">
        <w:t xml:space="preserve">a tím pádem se řadí k třetímu největšímu </w:t>
      </w:r>
      <w:proofErr w:type="spellStart"/>
      <w:r w:rsidR="00A129DA">
        <w:t>ORP</w:t>
      </w:r>
      <w:proofErr w:type="spellEnd"/>
      <w:r w:rsidR="00A129DA">
        <w:t xml:space="preserve"> v rámci kraje (zaujímá celkem 11 % rozlohy kraje). Na jeho území se nachází 18 obcí, z toho 4 se statutem města. Celkem 45 % rozlohy správního obvodu zabírá zemědělská půda a ostatní půdu tvoří především lesní pozemky. Ty zabírají téměř 48 % výměry území.</w:t>
      </w:r>
      <w:r w:rsidR="00662BD1">
        <w:t xml:space="preserve"> Na konci roku 2010 žilo v </w:t>
      </w:r>
      <w:proofErr w:type="spellStart"/>
      <w:r w:rsidR="00662BD1">
        <w:t>ORP</w:t>
      </w:r>
      <w:proofErr w:type="spellEnd"/>
      <w:r w:rsidR="00662BD1">
        <w:t xml:space="preserve"> Frýdlant 24 966 obyvatel (5,7 % obyvatel kraje). K tomuto roku také dosáhl průměrný věk obyvatel na hodnotu 39,3 let, což je druhá nejnižší hodnota v kraji. </w:t>
      </w:r>
    </w:p>
    <w:p w:rsidR="00662BD1" w:rsidRDefault="00C924DC" w:rsidP="006D0174">
      <w:pPr>
        <w:pStyle w:val="Normlnweb"/>
        <w:spacing w:after="0"/>
        <w:ind w:firstLine="578"/>
        <w:contextualSpacing/>
      </w:pPr>
      <w:r>
        <w:t xml:space="preserve">Frýdlantsko je všeobecně označováno spíše jako oblast se zaměřením na chov zemědělských zvířat. S rozvojem průmyslu se celý Liberecký okres stal charakteristický svým textilním průmyslem a právě spousta továren na výrobu látek se nacházela v oblasti </w:t>
      </w:r>
      <w:proofErr w:type="spellStart"/>
      <w:r>
        <w:t>ORP</w:t>
      </w:r>
      <w:proofErr w:type="spellEnd"/>
      <w:r>
        <w:t xml:space="preserve"> Frýdlant. Krize </w:t>
      </w:r>
      <w:r w:rsidR="004876A7">
        <w:t>odvětví TOK postihující celý Liberecký kraj se samozřejmě projevila také na Frýdlantsku</w:t>
      </w:r>
      <w:r w:rsidR="003706CE">
        <w:t>,</w:t>
      </w:r>
      <w:r w:rsidR="004876A7">
        <w:t xml:space="preserve"> a tak k roku 2008 zůstal na tomto území pouze jeden konkurenceschopný podnik. I přes tento úpadek je průmysl odvětvím, které je ve městě tradičně nejvíce zastoupené. K roku 2008 v průmyslu pracovalo 1 368 obyvatel, což je 33,4 % všech ekonomicky aktivních. </w:t>
      </w:r>
    </w:p>
    <w:p w:rsidR="006D0174" w:rsidRDefault="00204107" w:rsidP="009076A5">
      <w:pPr>
        <w:pStyle w:val="Normlnweb"/>
        <w:spacing w:after="0"/>
        <w:ind w:firstLine="578"/>
        <w:contextualSpacing/>
      </w:pPr>
      <w:r>
        <w:t>V závěru roku 2010 bylo evidováno 2 167 uchazečů o zaměstnání, z nichž 2 103 bylo dosažitelných (97 % z celkového počtu).</w:t>
      </w:r>
      <w:r w:rsidR="00EA3A91">
        <w:t xml:space="preserve"> Správní obvod Frýdlant má tradičně nejvyšší míru nezaměstnanosti ze všech </w:t>
      </w:r>
      <w:proofErr w:type="spellStart"/>
      <w:r w:rsidR="00EA3A91">
        <w:t>ORP</w:t>
      </w:r>
      <w:proofErr w:type="spellEnd"/>
      <w:r w:rsidR="00EA3A91">
        <w:t xml:space="preserve"> kraje. V roce 2010 činila 16,7 %. Úřad práce n</w:t>
      </w:r>
      <w:r w:rsidR="00646977">
        <w:t>abízel ke konci roku 2010 třicet</w:t>
      </w:r>
      <w:r w:rsidR="00EA3A91">
        <w:t xml:space="preserve"> volných pracovních míst, což znamenalo 72,2 </w:t>
      </w:r>
      <w:r w:rsidR="00646977">
        <w:t xml:space="preserve">% </w:t>
      </w:r>
      <w:r w:rsidR="00EA3A91">
        <w:t xml:space="preserve">uchazečů na jedno pracovní místo (Charakteristika SO </w:t>
      </w:r>
      <w:proofErr w:type="spellStart"/>
      <w:r w:rsidR="00EA3A91">
        <w:t>ORP</w:t>
      </w:r>
      <w:proofErr w:type="spellEnd"/>
      <w:r w:rsidR="00EA3A91">
        <w:t xml:space="preserve"> Frýdlant, 2011)</w:t>
      </w:r>
      <w:r w:rsidR="00640986">
        <w:t>.</w:t>
      </w:r>
    </w:p>
    <w:p w:rsidR="003C6768" w:rsidRPr="006619E9" w:rsidRDefault="003C6768" w:rsidP="0044409E">
      <w:pPr>
        <w:pStyle w:val="Nadpis2"/>
        <w:numPr>
          <w:ilvl w:val="0"/>
          <w:numId w:val="27"/>
        </w:numPr>
        <w:rPr>
          <w:szCs w:val="32"/>
        </w:rPr>
      </w:pPr>
      <w:bookmarkStart w:id="19" w:name="_Toc326431037"/>
      <w:r w:rsidRPr="006619E9">
        <w:rPr>
          <w:szCs w:val="32"/>
        </w:rPr>
        <w:t>Vývoj situace na trhu práce</w:t>
      </w:r>
      <w:bookmarkEnd w:id="19"/>
    </w:p>
    <w:p w:rsidR="009352CD" w:rsidRDefault="007F6C98" w:rsidP="009352CD">
      <w:pPr>
        <w:pStyle w:val="Normlnweb"/>
        <w:spacing w:after="0"/>
        <w:ind w:firstLine="578"/>
        <w:contextualSpacing/>
      </w:pPr>
      <w:r w:rsidRPr="007F6C98">
        <w:t>Ze všech deseti správních obvodů Libereckého kraje vyplývá, že oblast Frýdlantského výběžku je nejvíce problematickým regionem z hlediska nezaměstnanosti. V této oblasti existuje nejen málo velkých zaměstnavatelů, ale přetrvává zde i nedostatek menších firem, které by byly schopny vytvářet nové pracovní příležitosti pro obyvatele města. Po pádu komunismu v roce 1989 zde zanikly zemědělské a textilní firmy, které zaměstnával</w:t>
      </w:r>
      <w:r w:rsidR="00984AA1">
        <w:t>y velký počet obyvatel</w:t>
      </w:r>
      <w:r w:rsidR="00F61E29">
        <w:t xml:space="preserve"> Frýdlantu.</w:t>
      </w:r>
      <w:r w:rsidRPr="007F6C98">
        <w:t xml:space="preserve"> Míra nezaměstnanosti je </w:t>
      </w:r>
      <w:r w:rsidR="00F61E29">
        <w:t xml:space="preserve">tedy </w:t>
      </w:r>
      <w:r w:rsidRPr="007F6C98">
        <w:t xml:space="preserve">z pochopitelných důvodů vyšší než v rámci </w:t>
      </w:r>
      <w:r>
        <w:t>Libereckého kraje i než celé ČR</w:t>
      </w:r>
      <w:r w:rsidR="003207B7">
        <w:t xml:space="preserve"> (Nejezchleb, 2008)</w:t>
      </w:r>
      <w:r>
        <w:t>.</w:t>
      </w:r>
    </w:p>
    <w:p w:rsidR="007F6C98" w:rsidRDefault="009352CD" w:rsidP="00984AA1">
      <w:pPr>
        <w:pStyle w:val="Normlnweb"/>
        <w:spacing w:after="0"/>
        <w:ind w:firstLine="578"/>
        <w:contextualSpacing/>
      </w:pPr>
      <w:r>
        <w:t>Níže</w:t>
      </w:r>
      <w:r w:rsidR="00984AA1">
        <w:t xml:space="preserve"> uvedený graf 4 ukazuje</w:t>
      </w:r>
      <w:r>
        <w:t xml:space="preserve"> porovnání míry nezaměstnanosti za různé úrovně. Pro tuto analýzu bylo opět vybráno desetileté období, protože se zde dobře reflektuje jak přirozený vývoj nezaměstnanosti, tak zásah kri</w:t>
      </w:r>
      <w:r w:rsidR="00984AA1">
        <w:t xml:space="preserve">ze do tohoto vývoje. Je pozoruhodné, </w:t>
      </w:r>
      <w:r>
        <w:t xml:space="preserve">že zatímco v určitých obdobích spolu trendy za všechny </w:t>
      </w:r>
      <w:r w:rsidR="00984AA1">
        <w:t xml:space="preserve">tři úrovně nekorelují, v období </w:t>
      </w:r>
      <w:r>
        <w:t xml:space="preserve">nastupující </w:t>
      </w:r>
      <w:r>
        <w:lastRenderedPageBreak/>
        <w:t xml:space="preserve">ekonomické krize je vidět určitý společný trend poklesu a vzrůstu hodnot, i když tento je v případě </w:t>
      </w:r>
      <w:proofErr w:type="spellStart"/>
      <w:r>
        <w:t>ORP</w:t>
      </w:r>
      <w:proofErr w:type="spellEnd"/>
      <w:r>
        <w:t xml:space="preserve"> Frýdlant méně patrný. </w:t>
      </w:r>
    </w:p>
    <w:p w:rsidR="009352CD" w:rsidRDefault="009352CD" w:rsidP="009352CD">
      <w:pPr>
        <w:pStyle w:val="Normlnweb"/>
        <w:spacing w:after="0"/>
        <w:ind w:firstLine="578"/>
        <w:contextualSpacing/>
      </w:pPr>
      <w:r>
        <w:t xml:space="preserve">Na první pohled je patrné, že nezaměstnanost je opravdu znatelně vyšší </w:t>
      </w:r>
      <w:r w:rsidR="00E17C52">
        <w:t>v porovnání s krajskou a republikovou úrovní</w:t>
      </w:r>
      <w:r>
        <w:t>. Jak uvádí také Nejezchleb (2008), tak k</w:t>
      </w:r>
      <w:r w:rsidRPr="009352CD">
        <w:t xml:space="preserve">e zvýšené nezaměstnanosti </w:t>
      </w:r>
      <w:r w:rsidR="00E17C52">
        <w:t>dochází z několika důvodů. Frýdlant</w:t>
      </w:r>
      <w:r w:rsidRPr="009352CD">
        <w:t xml:space="preserve"> má vysoký podíl zemědělských subjektů, kde se více než v jiných oblastech lidské činnosti projev</w:t>
      </w:r>
      <w:r w:rsidR="00712B7B">
        <w:t>uje sezónní nezaměstnanost. Dalším faktorem zvyšujícím míru nezaměstnanosti může být fakt, že</w:t>
      </w:r>
      <w:r w:rsidRPr="009352CD">
        <w:t xml:space="preserve"> se všem nezaměstnaným nechce za kvalifikovanou prací dojíždět a upřednostní pobírání podpory v neza</w:t>
      </w:r>
      <w:r w:rsidR="00712B7B">
        <w:t>městnanosti před dojížděním. V</w:t>
      </w:r>
      <w:r w:rsidRPr="009352CD">
        <w:t xml:space="preserve"> neposlední řadě za tímto faktem </w:t>
      </w:r>
      <w:r w:rsidR="00712B7B">
        <w:t>může také stát</w:t>
      </w:r>
      <w:r w:rsidRPr="009352CD">
        <w:t xml:space="preserve"> neochota určité části nezaměstnaných si vůbec aktivně hledat práci</w:t>
      </w:r>
      <w:r w:rsidR="00712B7B">
        <w:t>.</w:t>
      </w:r>
    </w:p>
    <w:p w:rsidR="00E91A50" w:rsidRPr="007F6C98" w:rsidRDefault="00E91A50" w:rsidP="009352CD">
      <w:pPr>
        <w:pStyle w:val="Normlnweb"/>
        <w:spacing w:after="0"/>
        <w:ind w:firstLine="578"/>
        <w:contextualSpacing/>
      </w:pPr>
      <w:r>
        <w:t>Toto území vykazuje z dlouhodobého hlediska trvale velmi vysokou nezaměstnanost, avšak tak jako i v </w:t>
      </w:r>
      <w:proofErr w:type="spellStart"/>
      <w:r>
        <w:t>ORP</w:t>
      </w:r>
      <w:proofErr w:type="spellEnd"/>
      <w:r>
        <w:t xml:space="preserve"> Liberec i zde na Frýdlantsku nezaměstnanost v letech 2003 až 2007 vytrvale klesala. Právě druhou ne</w:t>
      </w:r>
      <w:r w:rsidR="00A476DF">
        <w:t>j</w:t>
      </w:r>
      <w:r>
        <w:t>vyšší míru nezaměstnanosti pocítilo Frýdlantsko v roce 2003 s hodnotou na</w:t>
      </w:r>
      <w:r w:rsidR="00B123AE">
        <w:t xml:space="preserve"> 17,2 %. V tomto roce byl také zaznamenán jeden z nejmarkantnějších rozdílů mezi </w:t>
      </w:r>
      <w:proofErr w:type="spellStart"/>
      <w:r w:rsidR="00B123AE">
        <w:t>ORP</w:t>
      </w:r>
      <w:proofErr w:type="spellEnd"/>
      <w:r w:rsidR="00B123AE">
        <w:t xml:space="preserve"> Frýdlant a Libereckým krajem, kdy nezaměstnanost byla více jak dvojnásobná. Naopak nejnižší míra byla zaznamenána před nástupem ekonomické krize v roce 2007, kdy nezaměstnanost klesla pod hranici 12 %.</w:t>
      </w:r>
      <w:r w:rsidR="004A1AF3">
        <w:t xml:space="preserve"> I zde na Frýdlantsku se projevila krize tím, že vzrostl počet nezaměstnaných</w:t>
      </w:r>
      <w:r w:rsidR="003706CE">
        <w:t>,</w:t>
      </w:r>
      <w:r w:rsidR="004A1AF3">
        <w:t xml:space="preserve"> a to hlavně velmi prudce mezi roky 2008 a 2009. </w:t>
      </w:r>
    </w:p>
    <w:p w:rsidR="00EE2F7C" w:rsidRDefault="00903BA6" w:rsidP="00EE2F7C">
      <w:pPr>
        <w:pStyle w:val="Bezmezer"/>
        <w:spacing w:line="240" w:lineRule="auto"/>
        <w:rPr>
          <w:b/>
          <w:sz w:val="22"/>
          <w:szCs w:val="22"/>
        </w:rPr>
      </w:pPr>
      <w:r>
        <w:rPr>
          <w:noProof/>
          <w:lang w:eastAsia="cs-CZ"/>
        </w:rPr>
        <w:drawing>
          <wp:inline distT="0" distB="0" distL="0" distR="0" wp14:anchorId="33D336F6" wp14:editId="48F04685">
            <wp:extent cx="5760085" cy="2987210"/>
            <wp:effectExtent l="0" t="0" r="12065" b="2286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07149">
        <w:rPr>
          <w:b/>
          <w:sz w:val="22"/>
          <w:szCs w:val="22"/>
        </w:rPr>
        <w:t>Graf</w:t>
      </w:r>
      <w:r w:rsidR="00EE2F7C">
        <w:rPr>
          <w:b/>
          <w:sz w:val="22"/>
          <w:szCs w:val="22"/>
        </w:rPr>
        <w:t>. 4:</w:t>
      </w:r>
      <w:r w:rsidR="00EE2F7C" w:rsidRPr="00741181">
        <w:rPr>
          <w:b/>
          <w:sz w:val="22"/>
          <w:szCs w:val="22"/>
        </w:rPr>
        <w:t xml:space="preserve"> </w:t>
      </w:r>
      <w:r w:rsidR="00EE2F7C">
        <w:rPr>
          <w:b/>
          <w:sz w:val="22"/>
          <w:szCs w:val="22"/>
        </w:rPr>
        <w:t>Procentuální míra nezaměstnanosti </w:t>
      </w:r>
      <w:proofErr w:type="spellStart"/>
      <w:r w:rsidR="00EE2F7C">
        <w:rPr>
          <w:b/>
          <w:sz w:val="22"/>
          <w:szCs w:val="22"/>
        </w:rPr>
        <w:t>ORP</w:t>
      </w:r>
      <w:proofErr w:type="spellEnd"/>
      <w:r w:rsidR="00EE2F7C">
        <w:rPr>
          <w:b/>
          <w:sz w:val="22"/>
          <w:szCs w:val="22"/>
        </w:rPr>
        <w:t xml:space="preserve"> Frýdlant v porovnání s krajskou </w:t>
      </w:r>
    </w:p>
    <w:p w:rsidR="00EE2F7C" w:rsidRPr="0056714C" w:rsidRDefault="00EE2F7C" w:rsidP="00EE2F7C">
      <w:pPr>
        <w:pStyle w:val="Bezmezer"/>
        <w:spacing w:line="240" w:lineRule="auto"/>
        <w:rPr>
          <w:b/>
          <w:sz w:val="22"/>
          <w:szCs w:val="22"/>
        </w:rPr>
      </w:pPr>
      <w:r>
        <w:rPr>
          <w:b/>
          <w:sz w:val="22"/>
          <w:szCs w:val="22"/>
        </w:rPr>
        <w:t xml:space="preserve">a republikovou úrovní v letech 2001 – 2010 </w:t>
      </w:r>
    </w:p>
    <w:p w:rsidR="00AD1DBC" w:rsidRDefault="00EE2F7C" w:rsidP="00EE2F7C">
      <w:pPr>
        <w:spacing w:line="240" w:lineRule="auto"/>
        <w:rPr>
          <w:i/>
          <w:sz w:val="20"/>
          <w:szCs w:val="20"/>
        </w:rPr>
      </w:pPr>
      <w:r>
        <w:rPr>
          <w:sz w:val="20"/>
          <w:szCs w:val="20"/>
        </w:rPr>
        <w:t>Zdroj: ČSÚ:</w:t>
      </w:r>
      <w:r>
        <w:rPr>
          <w:i/>
          <w:sz w:val="20"/>
          <w:szCs w:val="20"/>
        </w:rPr>
        <w:t xml:space="preserve"> Nezaměstnanost dle MPSV</w:t>
      </w:r>
    </w:p>
    <w:p w:rsidR="00EE2F7C" w:rsidRDefault="00AD1DBC" w:rsidP="00AD1DBC">
      <w:pPr>
        <w:spacing w:line="240" w:lineRule="auto"/>
        <w:jc w:val="left"/>
        <w:rPr>
          <w:i/>
          <w:sz w:val="20"/>
          <w:szCs w:val="20"/>
        </w:rPr>
      </w:pPr>
      <w:r>
        <w:rPr>
          <w:i/>
          <w:sz w:val="20"/>
          <w:szCs w:val="20"/>
        </w:rPr>
        <w:br w:type="page"/>
      </w:r>
    </w:p>
    <w:p w:rsidR="004C2E6B" w:rsidRDefault="00AD1DBC" w:rsidP="00EE2F7C">
      <w:r>
        <w:lastRenderedPageBreak/>
        <w:t>Zatímco ještě v roce 2008 se držela kolem hranice 12 %, o rok později už nezaměstnanost dosahovala hodnoty téměř 18 %. Právě v tomto roce byl také zaznamenán druhý nejmarkantnější rozdíl v míře nezaměstnanosti mezi úrovní Libereckého kraje a Frýdlantska. V tomto roce bylo v </w:t>
      </w:r>
      <w:proofErr w:type="spellStart"/>
      <w:r>
        <w:t>ORP</w:t>
      </w:r>
      <w:proofErr w:type="spellEnd"/>
      <w:r>
        <w:t xml:space="preserve"> Frýdlant 17,7 % nezaměstnaných, což představuje téměř desetiprocentní rozdíl oproti krajské úrovni.  </w:t>
      </w:r>
    </w:p>
    <w:p w:rsidR="004C2E6B" w:rsidRDefault="00A736EF" w:rsidP="004C2E6B">
      <w:pPr>
        <w:ind w:firstLine="709"/>
      </w:pPr>
      <w:r>
        <w:t>Obrázek 4 ukazuje, že trend evidovaných uchazečů o zaměstnání je velmi podobný trendu míry nezaměstnanosti. Ačkoliv </w:t>
      </w:r>
      <w:proofErr w:type="spellStart"/>
      <w:r>
        <w:t>ORP</w:t>
      </w:r>
      <w:proofErr w:type="spellEnd"/>
      <w:r>
        <w:t xml:space="preserve"> Frýdlant nabízí žalostně málo volných pracovních míst, není zde tolik uchazečů o zaměstnání jako v případě </w:t>
      </w:r>
      <w:proofErr w:type="spellStart"/>
      <w:r>
        <w:t>ORP</w:t>
      </w:r>
      <w:proofErr w:type="spellEnd"/>
      <w:r>
        <w:t xml:space="preserve"> Liberec, takže výsledný rozdíl je podobný v obou </w:t>
      </w:r>
      <w:proofErr w:type="spellStart"/>
      <w:r>
        <w:t>ORP</w:t>
      </w:r>
      <w:proofErr w:type="spellEnd"/>
      <w:r>
        <w:t>. Největší roli ve sledované situaci hraje opět rok 2003, 2007 a léta 2008 – 2009. Co se týká počtu volných pracovních míst, lze říci, že ten byl v průměru pořád stejný. Jedinými obdobími, kdy mírně rostl, byl rok 2003 a 2006 – 2007. V roce 2007 bylo v </w:t>
      </w:r>
      <w:proofErr w:type="spellStart"/>
      <w:r>
        <w:t>ORP</w:t>
      </w:r>
      <w:proofErr w:type="spellEnd"/>
      <w:r>
        <w:t xml:space="preserve"> Frýdlant nabízeno nejvíce pracovních míst a to 136. </w:t>
      </w:r>
      <w:r w:rsidR="00642499">
        <w:t>Až do roku 2003 rostl počet uchazečů o zaměstnání na hodnotu 2 168. Potom více a více klesal až do roku 2007, kde bylo ve sledovaném desetiletém období evidováno nejméně uchazečů a to 1 528. V tomto roce byl také shledán nejmenší rozdíl mezi mezi pracovními místy a uchazeči, kde tedy na 136 volných míst připadalo 1 528 uchazečů.</w:t>
      </w:r>
      <w:r w:rsidR="0002575D">
        <w:t xml:space="preserve"> </w:t>
      </w:r>
      <w:r w:rsidR="00F47C73">
        <w:t>Do roku 2008 v</w:t>
      </w:r>
      <w:r w:rsidR="005A75A9">
        <w:t>z</w:t>
      </w:r>
      <w:r w:rsidR="00F47C73">
        <w:t xml:space="preserve">rostl počet uchazečů jenom mírně, ale prudký nárůst nastal v období 2008 – 2009, kde ke konci roku 2009 bylo evidováno 2 239 uchazečů. V tomto </w:t>
      </w:r>
      <w:r w:rsidR="00961C62">
        <w:t>roce byl také pozorován nejmarkantnější rozdíl mezi poptávkou a nabídkou pracovních míst. Na 53 volných pracovních míst připadalo v tomto roce téměř 2 240 uchazečů o zaměstnání.</w:t>
      </w:r>
    </w:p>
    <w:p w:rsidR="009A710B" w:rsidRPr="00AD1DBC" w:rsidRDefault="009A710B" w:rsidP="00AD1DBC">
      <w:pPr>
        <w:spacing w:line="240" w:lineRule="auto"/>
      </w:pPr>
      <w:r>
        <w:rPr>
          <w:noProof/>
          <w:lang w:eastAsia="cs-CZ"/>
        </w:rPr>
        <w:drawing>
          <wp:inline distT="0" distB="0" distL="0" distR="0" wp14:anchorId="44CE3D46" wp14:editId="371181EB">
            <wp:extent cx="5760085" cy="3003132"/>
            <wp:effectExtent l="0" t="0" r="12065" b="2603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07149">
        <w:rPr>
          <w:b/>
          <w:sz w:val="22"/>
          <w:szCs w:val="22"/>
        </w:rPr>
        <w:t>Graf</w:t>
      </w:r>
      <w:r>
        <w:rPr>
          <w:b/>
          <w:sz w:val="22"/>
          <w:szCs w:val="22"/>
        </w:rPr>
        <w:t>. 5:</w:t>
      </w:r>
      <w:r w:rsidRPr="00741181">
        <w:rPr>
          <w:b/>
          <w:sz w:val="22"/>
          <w:szCs w:val="22"/>
        </w:rPr>
        <w:t xml:space="preserve"> </w:t>
      </w:r>
      <w:r>
        <w:rPr>
          <w:b/>
          <w:sz w:val="22"/>
          <w:szCs w:val="22"/>
        </w:rPr>
        <w:t xml:space="preserve">Uchazeči o zaměstnání a volná pracovní místa (v tis. obyvatel) </w:t>
      </w:r>
      <w:r w:rsidR="003C489E">
        <w:rPr>
          <w:b/>
          <w:sz w:val="22"/>
          <w:szCs w:val="22"/>
        </w:rPr>
        <w:t xml:space="preserve">k 31. 12. v letech 2001 – 2010 </w:t>
      </w:r>
      <w:r>
        <w:rPr>
          <w:b/>
          <w:sz w:val="22"/>
          <w:szCs w:val="22"/>
        </w:rPr>
        <w:t xml:space="preserve">za </w:t>
      </w:r>
      <w:proofErr w:type="spellStart"/>
      <w:r>
        <w:rPr>
          <w:b/>
          <w:sz w:val="22"/>
          <w:szCs w:val="22"/>
        </w:rPr>
        <w:t>ORP</w:t>
      </w:r>
      <w:proofErr w:type="spellEnd"/>
      <w:r>
        <w:rPr>
          <w:b/>
          <w:sz w:val="22"/>
          <w:szCs w:val="22"/>
        </w:rPr>
        <w:t xml:space="preserve"> Frýdlant</w:t>
      </w:r>
    </w:p>
    <w:p w:rsidR="00C367E3" w:rsidRPr="00AD1DBC" w:rsidRDefault="009A710B" w:rsidP="00AD1DBC">
      <w:pPr>
        <w:spacing w:line="240" w:lineRule="auto"/>
        <w:rPr>
          <w:i/>
          <w:sz w:val="20"/>
          <w:szCs w:val="20"/>
        </w:rPr>
      </w:pPr>
      <w:r>
        <w:rPr>
          <w:sz w:val="20"/>
          <w:szCs w:val="20"/>
        </w:rPr>
        <w:t>Zdroj: ČSÚ:</w:t>
      </w:r>
      <w:r>
        <w:rPr>
          <w:i/>
          <w:sz w:val="20"/>
          <w:szCs w:val="20"/>
        </w:rPr>
        <w:t xml:space="preserve"> Vybrané ukazatele za SO </w:t>
      </w:r>
      <w:proofErr w:type="spellStart"/>
      <w:r>
        <w:rPr>
          <w:i/>
          <w:sz w:val="20"/>
          <w:szCs w:val="20"/>
        </w:rPr>
        <w:t>ORP</w:t>
      </w:r>
      <w:proofErr w:type="spellEnd"/>
      <w:r>
        <w:rPr>
          <w:i/>
          <w:sz w:val="20"/>
          <w:szCs w:val="20"/>
        </w:rPr>
        <w:t xml:space="preserve"> Frýdlant</w:t>
      </w:r>
      <w:r w:rsidR="00AD1DBC">
        <w:rPr>
          <w:i/>
          <w:sz w:val="20"/>
          <w:szCs w:val="20"/>
        </w:rPr>
        <w:br w:type="page"/>
      </w:r>
    </w:p>
    <w:p w:rsidR="0057209D" w:rsidRPr="0057209D" w:rsidRDefault="00C367E3" w:rsidP="0044409E">
      <w:pPr>
        <w:pStyle w:val="Nadpis2"/>
        <w:numPr>
          <w:ilvl w:val="0"/>
          <w:numId w:val="28"/>
        </w:numPr>
        <w:rPr>
          <w:szCs w:val="32"/>
        </w:rPr>
      </w:pPr>
      <w:bookmarkStart w:id="20" w:name="_Toc326431038"/>
      <w:r>
        <w:rPr>
          <w:szCs w:val="32"/>
        </w:rPr>
        <w:lastRenderedPageBreak/>
        <w:t>Dojížďka a vyjížďka za prací</w:t>
      </w:r>
      <w:bookmarkEnd w:id="20"/>
    </w:p>
    <w:p w:rsidR="00970E4A" w:rsidRDefault="006556A2" w:rsidP="00970E4A">
      <w:pPr>
        <w:ind w:firstLine="709"/>
      </w:pPr>
      <w:r w:rsidRPr="003648E2">
        <w:t>Podle dat</w:t>
      </w:r>
      <w:r>
        <w:t xml:space="preserve"> z publikace Dojížďka za prací a do škol v Libereckém kraji (2004) </w:t>
      </w:r>
      <w:r w:rsidR="002D179A">
        <w:t xml:space="preserve">dojíždělo </w:t>
      </w:r>
      <w:r>
        <w:t>z</w:t>
      </w:r>
      <w:r w:rsidR="00970E4A">
        <w:t xml:space="preserve">a prací do města </w:t>
      </w:r>
      <w:r w:rsidR="006F0FFA">
        <w:t xml:space="preserve">Frýdlant </w:t>
      </w:r>
      <w:r w:rsidR="00970E4A">
        <w:t>c</w:t>
      </w:r>
      <w:r w:rsidR="006F0FFA">
        <w:t>elkem 1 321 osob, z nichž</w:t>
      </w:r>
      <w:r w:rsidR="004F6C73">
        <w:t xml:space="preserve"> bylo 56,6 % mužů</w:t>
      </w:r>
      <w:r w:rsidR="006F0FFA">
        <w:t xml:space="preserve"> </w:t>
      </w:r>
      <w:r w:rsidR="004F6C73">
        <w:t>a 43,4 % žen. Nejvíce lidí dojíždělo</w:t>
      </w:r>
      <w:r w:rsidR="00970E4A">
        <w:t xml:space="preserve"> za prací do města z blízké Raspenavy,</w:t>
      </w:r>
      <w:r w:rsidR="004F6C73">
        <w:t xml:space="preserve"> což je</w:t>
      </w:r>
      <w:r w:rsidR="00970E4A">
        <w:t xml:space="preserve"> celkem 181 lidí (14 %), z Nového Města pod Smrkem (141</w:t>
      </w:r>
      <w:r w:rsidR="004F6C73">
        <w:t xml:space="preserve"> obyvatel</w:t>
      </w:r>
      <w:r w:rsidR="00970E4A">
        <w:t>, tj. 10,7 %) a z Liberce (136</w:t>
      </w:r>
      <w:r w:rsidR="004F6C73">
        <w:t xml:space="preserve"> obyvatel</w:t>
      </w:r>
      <w:r w:rsidR="00970E4A">
        <w:t>, tj. 10,3 %). Z hlediska vyjíždějících</w:t>
      </w:r>
      <w:r w:rsidR="004F6C73">
        <w:t xml:space="preserve"> z okolních měst do Frýdlantu byla situace taková, že nejvýznamnějším centrem byl</w:t>
      </w:r>
      <w:r w:rsidR="00970E4A">
        <w:t xml:space="preserve"> Frýdlant</w:t>
      </w:r>
      <w:r w:rsidR="003648E2">
        <w:t>,</w:t>
      </w:r>
      <w:r w:rsidR="00970E4A">
        <w:t xml:space="preserve"> </w:t>
      </w:r>
      <w:r w:rsidR="004F6C73">
        <w:t>a to</w:t>
      </w:r>
      <w:r w:rsidR="00970E4A">
        <w:t xml:space="preserve"> především pro Nové Město pod Smrkem, kde </w:t>
      </w:r>
      <w:r w:rsidR="004F6C73">
        <w:t>49 % všech vyjíždějících směřovalo</w:t>
      </w:r>
      <w:r w:rsidR="00970E4A">
        <w:t xml:space="preserve"> do Frýdlantu. Z Raspen</w:t>
      </w:r>
      <w:r w:rsidR="004F6C73">
        <w:t>avy do Frýdlantu mířilo</w:t>
      </w:r>
      <w:r w:rsidR="00970E4A">
        <w:t xml:space="preserve"> 37,3 % všech vyjížděj</w:t>
      </w:r>
      <w:r w:rsidR="004F6C73">
        <w:t>ících z obce. Úplně opačná situace panovala ohledně města Liberec, kde pouze 1,2 % občanů dojíždělo</w:t>
      </w:r>
      <w:r w:rsidR="00970E4A">
        <w:t xml:space="preserve"> za prací do Frý</w:t>
      </w:r>
      <w:r w:rsidR="004F6C73">
        <w:t>dlantu. Pouze 1,5 % lidí dojíždělo</w:t>
      </w:r>
      <w:r w:rsidR="00970E4A">
        <w:t xml:space="preserve"> z jiných částí republiky</w:t>
      </w:r>
      <w:r w:rsidR="003648E2">
        <w:t>,</w:t>
      </w:r>
      <w:r w:rsidR="00970E4A">
        <w:t xml:space="preserve"> než je okres Liberec.</w:t>
      </w:r>
    </w:p>
    <w:p w:rsidR="00970E4A" w:rsidRDefault="00BC4FAE" w:rsidP="00970E4A">
      <w:pPr>
        <w:ind w:firstLine="709"/>
      </w:pPr>
      <w:r>
        <w:t>Z hlediska struktury dojíždějících podle odvětví</w:t>
      </w:r>
      <w:r w:rsidR="00970E4A">
        <w:t xml:space="preserve"> je patrné, </w:t>
      </w:r>
      <w:r>
        <w:t>že nejvíce dojíždějících osob bylo zaměstnáno v odvětví průmyslu</w:t>
      </w:r>
      <w:r w:rsidR="003648E2">
        <w:t>,</w:t>
      </w:r>
      <w:r>
        <w:t xml:space="preserve"> a to celkem 573 (tj. 43,4 %). Průmysl byl</w:t>
      </w:r>
      <w:r w:rsidR="00970E4A">
        <w:t xml:space="preserve"> s velkým odstupem</w:t>
      </w:r>
      <w:r>
        <w:t xml:space="preserve"> následován školstvím (107 obyvatel</w:t>
      </w:r>
      <w:r w:rsidR="00970E4A">
        <w:t>, 8,1 %) a dopravou (106 obyv</w:t>
      </w:r>
      <w:r>
        <w:t>atel</w:t>
      </w:r>
      <w:r w:rsidR="00970E4A">
        <w:t xml:space="preserve">, tj. 8 %). Nejméně, pouze 75 </w:t>
      </w:r>
      <w:r>
        <w:t xml:space="preserve">osob </w:t>
      </w:r>
      <w:r w:rsidR="00970E4A">
        <w:t>(5,7 %)</w:t>
      </w:r>
      <w:r>
        <w:t>, dojíždělo</w:t>
      </w:r>
      <w:r w:rsidR="00970E4A">
        <w:t xml:space="preserve"> do města pracovat v zemědělství.</w:t>
      </w:r>
      <w:r w:rsidR="00AD44B9">
        <w:t xml:space="preserve"> Věkovou strukturu dojíždějících </w:t>
      </w:r>
      <w:r w:rsidR="005A75A9">
        <w:t xml:space="preserve">ve vybraných obcích </w:t>
      </w:r>
      <w:r w:rsidR="00AD44B9">
        <w:t>ukazuje následující tabulka.</w:t>
      </w:r>
    </w:p>
    <w:p w:rsidR="003648E2" w:rsidRDefault="00172BBE" w:rsidP="00172BBE">
      <w:pPr>
        <w:pStyle w:val="Bezmezer"/>
        <w:spacing w:line="240" w:lineRule="auto"/>
        <w:rPr>
          <w:b/>
          <w:sz w:val="22"/>
          <w:szCs w:val="22"/>
        </w:rPr>
      </w:pPr>
      <w:r>
        <w:rPr>
          <w:b/>
          <w:sz w:val="22"/>
          <w:szCs w:val="22"/>
        </w:rPr>
        <w:t xml:space="preserve">Tab. </w:t>
      </w:r>
      <w:r w:rsidR="00AD1DBC">
        <w:rPr>
          <w:b/>
          <w:sz w:val="22"/>
          <w:szCs w:val="22"/>
        </w:rPr>
        <w:t>14</w:t>
      </w:r>
      <w:r w:rsidRPr="00741181">
        <w:rPr>
          <w:b/>
          <w:sz w:val="22"/>
          <w:szCs w:val="22"/>
        </w:rPr>
        <w:t xml:space="preserve">: </w:t>
      </w:r>
      <w:r>
        <w:rPr>
          <w:b/>
          <w:sz w:val="22"/>
          <w:szCs w:val="22"/>
        </w:rPr>
        <w:t xml:space="preserve">Dojíždějící za prací dle věku ve Frýdlantu v porovnání s dalšími vybranými obcemi </w:t>
      </w:r>
    </w:p>
    <w:p w:rsidR="00172BBE" w:rsidRPr="00C3795C" w:rsidRDefault="00172BBE" w:rsidP="00172BBE">
      <w:pPr>
        <w:pStyle w:val="Bezmezer"/>
        <w:spacing w:line="240" w:lineRule="auto"/>
        <w:rPr>
          <w:b/>
          <w:sz w:val="22"/>
          <w:szCs w:val="22"/>
        </w:rPr>
      </w:pPr>
      <w:r>
        <w:rPr>
          <w:b/>
          <w:sz w:val="22"/>
          <w:szCs w:val="22"/>
        </w:rPr>
        <w:t>v %</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304"/>
        <w:gridCol w:w="969"/>
        <w:gridCol w:w="1120"/>
        <w:gridCol w:w="1120"/>
        <w:gridCol w:w="1120"/>
        <w:gridCol w:w="1120"/>
        <w:gridCol w:w="1120"/>
        <w:gridCol w:w="1120"/>
      </w:tblGrid>
      <w:tr w:rsidR="00172BBE" w:rsidTr="00172BBE">
        <w:tc>
          <w:tcPr>
            <w:tcW w:w="1304" w:type="dxa"/>
            <w:tcBorders>
              <w:top w:val="single" w:sz="24" w:space="0" w:color="auto"/>
              <w:bottom w:val="single" w:sz="24" w:space="0" w:color="auto"/>
              <w:right w:val="single" w:sz="24" w:space="0" w:color="auto"/>
            </w:tcBorders>
            <w:shd w:val="clear" w:color="auto" w:fill="CCC0D9" w:themeFill="accent4" w:themeFillTint="66"/>
          </w:tcPr>
          <w:p w:rsidR="00172BBE" w:rsidRDefault="00172BBE" w:rsidP="00494817">
            <w:pPr>
              <w:spacing w:line="240" w:lineRule="auto"/>
              <w:jc w:val="center"/>
            </w:pPr>
            <w:r>
              <w:t>Obec</w:t>
            </w:r>
          </w:p>
        </w:tc>
        <w:tc>
          <w:tcPr>
            <w:tcW w:w="969" w:type="dxa"/>
            <w:tcBorders>
              <w:top w:val="single" w:sz="24" w:space="0" w:color="auto"/>
              <w:left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Celkem</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15 - 24</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25 - 29</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30 - 39</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40 - 49</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50 - 59</w:t>
            </w:r>
          </w:p>
        </w:tc>
        <w:tc>
          <w:tcPr>
            <w:tcW w:w="1120" w:type="dxa"/>
            <w:tcBorders>
              <w:top w:val="single" w:sz="24" w:space="0" w:color="auto"/>
              <w:bottom w:val="single" w:sz="24" w:space="0" w:color="auto"/>
            </w:tcBorders>
            <w:shd w:val="clear" w:color="auto" w:fill="CCC0D9" w:themeFill="accent4" w:themeFillTint="66"/>
          </w:tcPr>
          <w:p w:rsidR="00172BBE" w:rsidRDefault="00172BBE" w:rsidP="00494817">
            <w:pPr>
              <w:spacing w:line="240" w:lineRule="auto"/>
              <w:jc w:val="center"/>
            </w:pPr>
            <w:r>
              <w:t>60 +</w:t>
            </w:r>
          </w:p>
        </w:tc>
      </w:tr>
      <w:tr w:rsidR="00172BBE" w:rsidTr="00172BBE">
        <w:tc>
          <w:tcPr>
            <w:tcW w:w="1304" w:type="dxa"/>
            <w:tcBorders>
              <w:top w:val="single" w:sz="24" w:space="0" w:color="auto"/>
              <w:right w:val="single" w:sz="24" w:space="0" w:color="auto"/>
            </w:tcBorders>
            <w:shd w:val="clear" w:color="auto" w:fill="DAEEF3" w:themeFill="accent5" w:themeFillTint="33"/>
          </w:tcPr>
          <w:p w:rsidR="00172BBE" w:rsidRPr="00DE62F6" w:rsidRDefault="00172BBE" w:rsidP="00494817">
            <w:pPr>
              <w:spacing w:line="240" w:lineRule="auto"/>
              <w:rPr>
                <w:b/>
              </w:rPr>
            </w:pPr>
            <w:r>
              <w:rPr>
                <w:b/>
              </w:rPr>
              <w:t xml:space="preserve">Frýdlant </w:t>
            </w:r>
          </w:p>
        </w:tc>
        <w:tc>
          <w:tcPr>
            <w:tcW w:w="969" w:type="dxa"/>
            <w:tcBorders>
              <w:top w:val="single" w:sz="24" w:space="0" w:color="auto"/>
              <w:left w:val="single" w:sz="24" w:space="0" w:color="auto"/>
            </w:tcBorders>
            <w:shd w:val="clear" w:color="auto" w:fill="B2A1C7" w:themeFill="accent4" w:themeFillTint="99"/>
          </w:tcPr>
          <w:p w:rsidR="00172BBE" w:rsidRDefault="00172BBE" w:rsidP="00494817">
            <w:pPr>
              <w:spacing w:line="240" w:lineRule="auto"/>
              <w:jc w:val="center"/>
            </w:pPr>
            <w:r>
              <w:t>1 321</w:t>
            </w:r>
          </w:p>
        </w:tc>
        <w:tc>
          <w:tcPr>
            <w:tcW w:w="1120" w:type="dxa"/>
            <w:tcBorders>
              <w:top w:val="single" w:sz="24" w:space="0" w:color="auto"/>
            </w:tcBorders>
          </w:tcPr>
          <w:p w:rsidR="00172BBE" w:rsidRDefault="00172BBE" w:rsidP="00494817">
            <w:pPr>
              <w:spacing w:line="240" w:lineRule="auto"/>
              <w:jc w:val="center"/>
            </w:pPr>
            <w:r>
              <w:t>13,9</w:t>
            </w:r>
          </w:p>
        </w:tc>
        <w:tc>
          <w:tcPr>
            <w:tcW w:w="1120" w:type="dxa"/>
            <w:tcBorders>
              <w:top w:val="single" w:sz="24" w:space="0" w:color="auto"/>
            </w:tcBorders>
          </w:tcPr>
          <w:p w:rsidR="00172BBE" w:rsidRDefault="00172BBE" w:rsidP="00494817">
            <w:pPr>
              <w:spacing w:line="240" w:lineRule="auto"/>
              <w:jc w:val="center"/>
            </w:pPr>
            <w:r>
              <w:t>14,5</w:t>
            </w:r>
          </w:p>
        </w:tc>
        <w:tc>
          <w:tcPr>
            <w:tcW w:w="1120" w:type="dxa"/>
            <w:tcBorders>
              <w:top w:val="single" w:sz="24" w:space="0" w:color="auto"/>
            </w:tcBorders>
          </w:tcPr>
          <w:p w:rsidR="00172BBE" w:rsidRDefault="00172BBE" w:rsidP="00494817">
            <w:pPr>
              <w:spacing w:line="240" w:lineRule="auto"/>
              <w:jc w:val="center"/>
            </w:pPr>
            <w:r>
              <w:t>22,2</w:t>
            </w:r>
          </w:p>
        </w:tc>
        <w:tc>
          <w:tcPr>
            <w:tcW w:w="1120" w:type="dxa"/>
            <w:tcBorders>
              <w:top w:val="single" w:sz="24" w:space="0" w:color="auto"/>
            </w:tcBorders>
          </w:tcPr>
          <w:p w:rsidR="00172BBE" w:rsidRDefault="00172BBE" w:rsidP="00494817">
            <w:pPr>
              <w:spacing w:line="240" w:lineRule="auto"/>
              <w:jc w:val="center"/>
            </w:pPr>
            <w:r>
              <w:t>24,0</w:t>
            </w:r>
          </w:p>
        </w:tc>
        <w:tc>
          <w:tcPr>
            <w:tcW w:w="1120" w:type="dxa"/>
            <w:tcBorders>
              <w:top w:val="single" w:sz="24" w:space="0" w:color="auto"/>
            </w:tcBorders>
          </w:tcPr>
          <w:p w:rsidR="00172BBE" w:rsidRDefault="00172BBE" w:rsidP="00494817">
            <w:pPr>
              <w:spacing w:line="240" w:lineRule="auto"/>
              <w:jc w:val="center"/>
            </w:pPr>
            <w:r>
              <w:t>22,8</w:t>
            </w:r>
          </w:p>
        </w:tc>
        <w:tc>
          <w:tcPr>
            <w:tcW w:w="1120" w:type="dxa"/>
            <w:tcBorders>
              <w:top w:val="single" w:sz="24" w:space="0" w:color="auto"/>
            </w:tcBorders>
          </w:tcPr>
          <w:p w:rsidR="00172BBE" w:rsidRDefault="00172BBE" w:rsidP="00494817">
            <w:pPr>
              <w:spacing w:line="240" w:lineRule="auto"/>
              <w:jc w:val="center"/>
            </w:pPr>
            <w:r>
              <w:t>2,6</w:t>
            </w:r>
          </w:p>
        </w:tc>
      </w:tr>
      <w:tr w:rsidR="00172BBE" w:rsidTr="00172BBE">
        <w:tc>
          <w:tcPr>
            <w:tcW w:w="1304" w:type="dxa"/>
            <w:tcBorders>
              <w:right w:val="single" w:sz="24" w:space="0" w:color="auto"/>
            </w:tcBorders>
            <w:shd w:val="clear" w:color="auto" w:fill="DAEEF3" w:themeFill="accent5" w:themeFillTint="33"/>
          </w:tcPr>
          <w:p w:rsidR="00172BBE" w:rsidRPr="00DE62F6" w:rsidRDefault="00172BBE" w:rsidP="00494817">
            <w:pPr>
              <w:spacing w:line="240" w:lineRule="auto"/>
              <w:rPr>
                <w:b/>
              </w:rPr>
            </w:pPr>
            <w:r>
              <w:rPr>
                <w:b/>
              </w:rPr>
              <w:t>Chrastava</w:t>
            </w:r>
          </w:p>
        </w:tc>
        <w:tc>
          <w:tcPr>
            <w:tcW w:w="969" w:type="dxa"/>
            <w:tcBorders>
              <w:left w:val="single" w:sz="24" w:space="0" w:color="auto"/>
            </w:tcBorders>
            <w:shd w:val="clear" w:color="auto" w:fill="B2A1C7" w:themeFill="accent4" w:themeFillTint="99"/>
          </w:tcPr>
          <w:p w:rsidR="00172BBE" w:rsidRDefault="00172BBE" w:rsidP="00494817">
            <w:pPr>
              <w:spacing w:line="240" w:lineRule="auto"/>
              <w:jc w:val="center"/>
            </w:pPr>
            <w:r>
              <w:t>924</w:t>
            </w:r>
          </w:p>
        </w:tc>
        <w:tc>
          <w:tcPr>
            <w:tcW w:w="1120" w:type="dxa"/>
          </w:tcPr>
          <w:p w:rsidR="00172BBE" w:rsidRDefault="00172BBE" w:rsidP="00494817">
            <w:pPr>
              <w:spacing w:line="240" w:lineRule="auto"/>
              <w:jc w:val="center"/>
            </w:pPr>
            <w:r>
              <w:t>12,6</w:t>
            </w:r>
          </w:p>
        </w:tc>
        <w:tc>
          <w:tcPr>
            <w:tcW w:w="1120" w:type="dxa"/>
          </w:tcPr>
          <w:p w:rsidR="00172BBE" w:rsidRDefault="00172BBE" w:rsidP="00494817">
            <w:pPr>
              <w:spacing w:line="240" w:lineRule="auto"/>
              <w:jc w:val="center"/>
            </w:pPr>
            <w:r>
              <w:t>18,1</w:t>
            </w:r>
          </w:p>
        </w:tc>
        <w:tc>
          <w:tcPr>
            <w:tcW w:w="1120" w:type="dxa"/>
          </w:tcPr>
          <w:p w:rsidR="00172BBE" w:rsidRDefault="00172BBE" w:rsidP="00494817">
            <w:pPr>
              <w:spacing w:line="240" w:lineRule="auto"/>
              <w:jc w:val="center"/>
            </w:pPr>
            <w:r>
              <w:t>23,3</w:t>
            </w:r>
          </w:p>
        </w:tc>
        <w:tc>
          <w:tcPr>
            <w:tcW w:w="1120" w:type="dxa"/>
          </w:tcPr>
          <w:p w:rsidR="00172BBE" w:rsidRDefault="00172BBE" w:rsidP="00494817">
            <w:pPr>
              <w:spacing w:line="240" w:lineRule="auto"/>
              <w:jc w:val="center"/>
            </w:pPr>
            <w:r>
              <w:t>22,0</w:t>
            </w:r>
          </w:p>
        </w:tc>
        <w:tc>
          <w:tcPr>
            <w:tcW w:w="1120" w:type="dxa"/>
          </w:tcPr>
          <w:p w:rsidR="00172BBE" w:rsidRDefault="00172BBE" w:rsidP="00494817">
            <w:pPr>
              <w:spacing w:line="240" w:lineRule="auto"/>
              <w:jc w:val="center"/>
            </w:pPr>
            <w:r>
              <w:t>21,6</w:t>
            </w:r>
          </w:p>
        </w:tc>
        <w:tc>
          <w:tcPr>
            <w:tcW w:w="1120" w:type="dxa"/>
          </w:tcPr>
          <w:p w:rsidR="00172BBE" w:rsidRDefault="00172BBE" w:rsidP="00494817">
            <w:pPr>
              <w:spacing w:line="240" w:lineRule="auto"/>
              <w:jc w:val="center"/>
            </w:pPr>
            <w:r>
              <w:t>2,5</w:t>
            </w:r>
          </w:p>
        </w:tc>
      </w:tr>
      <w:tr w:rsidR="00172BBE" w:rsidTr="00172BBE">
        <w:tc>
          <w:tcPr>
            <w:tcW w:w="1304" w:type="dxa"/>
            <w:tcBorders>
              <w:right w:val="single" w:sz="24" w:space="0" w:color="auto"/>
            </w:tcBorders>
            <w:shd w:val="clear" w:color="auto" w:fill="DAEEF3" w:themeFill="accent5" w:themeFillTint="33"/>
          </w:tcPr>
          <w:p w:rsidR="00172BBE" w:rsidRPr="00DE62F6" w:rsidRDefault="00172BBE" w:rsidP="00494817">
            <w:pPr>
              <w:spacing w:line="240" w:lineRule="auto"/>
              <w:rPr>
                <w:b/>
              </w:rPr>
            </w:pPr>
            <w:r>
              <w:rPr>
                <w:b/>
              </w:rPr>
              <w:t>Jilemnice</w:t>
            </w:r>
          </w:p>
        </w:tc>
        <w:tc>
          <w:tcPr>
            <w:tcW w:w="969" w:type="dxa"/>
            <w:tcBorders>
              <w:left w:val="single" w:sz="24" w:space="0" w:color="auto"/>
            </w:tcBorders>
            <w:shd w:val="clear" w:color="auto" w:fill="B2A1C7" w:themeFill="accent4" w:themeFillTint="99"/>
          </w:tcPr>
          <w:p w:rsidR="00172BBE" w:rsidRDefault="00172BBE" w:rsidP="00494817">
            <w:pPr>
              <w:spacing w:line="240" w:lineRule="auto"/>
              <w:jc w:val="center"/>
            </w:pPr>
            <w:r>
              <w:t>1 572</w:t>
            </w:r>
          </w:p>
        </w:tc>
        <w:tc>
          <w:tcPr>
            <w:tcW w:w="1120" w:type="dxa"/>
          </w:tcPr>
          <w:p w:rsidR="00172BBE" w:rsidRDefault="00172BBE" w:rsidP="00494817">
            <w:pPr>
              <w:spacing w:line="240" w:lineRule="auto"/>
              <w:jc w:val="center"/>
            </w:pPr>
            <w:r>
              <w:t>15,6</w:t>
            </w:r>
          </w:p>
        </w:tc>
        <w:tc>
          <w:tcPr>
            <w:tcW w:w="1120" w:type="dxa"/>
          </w:tcPr>
          <w:p w:rsidR="00172BBE" w:rsidRDefault="00172BBE" w:rsidP="00494817">
            <w:pPr>
              <w:spacing w:line="240" w:lineRule="auto"/>
              <w:jc w:val="center"/>
            </w:pPr>
            <w:r>
              <w:t>14,6</w:t>
            </w:r>
          </w:p>
        </w:tc>
        <w:tc>
          <w:tcPr>
            <w:tcW w:w="1120" w:type="dxa"/>
          </w:tcPr>
          <w:p w:rsidR="00172BBE" w:rsidRDefault="00172BBE" w:rsidP="00494817">
            <w:pPr>
              <w:spacing w:line="240" w:lineRule="auto"/>
              <w:jc w:val="center"/>
            </w:pPr>
            <w:r>
              <w:t>25,4</w:t>
            </w:r>
          </w:p>
        </w:tc>
        <w:tc>
          <w:tcPr>
            <w:tcW w:w="1120" w:type="dxa"/>
          </w:tcPr>
          <w:p w:rsidR="00172BBE" w:rsidRDefault="00172BBE" w:rsidP="00494817">
            <w:pPr>
              <w:spacing w:line="240" w:lineRule="auto"/>
              <w:jc w:val="center"/>
            </w:pPr>
            <w:r>
              <w:t>25,3</w:t>
            </w:r>
          </w:p>
        </w:tc>
        <w:tc>
          <w:tcPr>
            <w:tcW w:w="1120" w:type="dxa"/>
          </w:tcPr>
          <w:p w:rsidR="00172BBE" w:rsidRDefault="00172BBE" w:rsidP="00494817">
            <w:pPr>
              <w:spacing w:line="240" w:lineRule="auto"/>
              <w:jc w:val="center"/>
            </w:pPr>
            <w:r>
              <w:t>17,5</w:t>
            </w:r>
          </w:p>
        </w:tc>
        <w:tc>
          <w:tcPr>
            <w:tcW w:w="1120" w:type="dxa"/>
          </w:tcPr>
          <w:p w:rsidR="00172BBE" w:rsidRDefault="00172BBE" w:rsidP="00494817">
            <w:pPr>
              <w:spacing w:line="240" w:lineRule="auto"/>
              <w:jc w:val="center"/>
            </w:pPr>
            <w:r>
              <w:t>1,5</w:t>
            </w:r>
          </w:p>
        </w:tc>
      </w:tr>
    </w:tbl>
    <w:p w:rsidR="00172BBE" w:rsidRDefault="00172BBE" w:rsidP="00172BBE">
      <w:pPr>
        <w:spacing w:line="240" w:lineRule="auto"/>
        <w:rPr>
          <w:i/>
          <w:sz w:val="20"/>
          <w:szCs w:val="20"/>
        </w:rPr>
      </w:pPr>
      <w:r w:rsidRPr="00440C3E">
        <w:rPr>
          <w:sz w:val="20"/>
          <w:szCs w:val="20"/>
        </w:rPr>
        <w:t>Zdroj:</w:t>
      </w:r>
      <w:r>
        <w:rPr>
          <w:sz w:val="20"/>
          <w:szCs w:val="20"/>
        </w:rPr>
        <w:t xml:space="preserve"> Dojížďka za prací a do škol v Libereckém kraji (2004)</w:t>
      </w:r>
    </w:p>
    <w:p w:rsidR="00970E4A" w:rsidRDefault="00970E4A" w:rsidP="00970E4A">
      <w:pPr>
        <w:ind w:firstLine="709"/>
      </w:pPr>
    </w:p>
    <w:p w:rsidR="00970E4A" w:rsidRDefault="00C25C82" w:rsidP="00970E4A">
      <w:pPr>
        <w:ind w:firstLine="709"/>
      </w:pPr>
      <w:r>
        <w:t>Z města Frýdlant vyjíždělo</w:t>
      </w:r>
      <w:r w:rsidR="00970E4A">
        <w:t xml:space="preserve"> za prací celkem 1 475 </w:t>
      </w:r>
      <w:r>
        <w:t>jeho obyvatel, z čehož byla</w:t>
      </w:r>
      <w:r w:rsidR="00970E4A">
        <w:t xml:space="preserve"> výrazná většina m</w:t>
      </w:r>
      <w:r>
        <w:t>užů (954 osob, tj. 64,7 %). Žen vyjíždělo</w:t>
      </w:r>
      <w:r w:rsidR="00970E4A">
        <w:t xml:space="preserve"> z města pouze 521 (35,3 %). </w:t>
      </w:r>
      <w:r>
        <w:t>Důvodem takové d</w:t>
      </w:r>
      <w:r w:rsidR="00970E4A">
        <w:t xml:space="preserve">isproporce ve vyjížďce mezi pohlavím </w:t>
      </w:r>
      <w:r>
        <w:t>může být skutečnost</w:t>
      </w:r>
      <w:r w:rsidR="00970E4A">
        <w:t xml:space="preserve">, že </w:t>
      </w:r>
      <w:r>
        <w:t xml:space="preserve">jsou to stále ještě ženy, které převažují v péči o domácnost </w:t>
      </w:r>
      <w:r w:rsidR="00970E4A">
        <w:t xml:space="preserve">a dojíždět do zaměstnání za hranice obce je pro ně větším problémem než pro muže. </w:t>
      </w:r>
      <w:r>
        <w:t>Ve vyjížďce se také ukázala jasná dominance krajského města Liberec, kam za prací vyjíždělo n</w:t>
      </w:r>
      <w:r w:rsidR="00970E4A">
        <w:t>ejvíce osob (488</w:t>
      </w:r>
      <w:r>
        <w:t xml:space="preserve"> osob, což je 33,1 %)</w:t>
      </w:r>
      <w:r w:rsidR="00970E4A">
        <w:t xml:space="preserve"> ze všech lidí, kteří z Frýdlantu za prací </w:t>
      </w:r>
      <w:r>
        <w:t>museli cestovat</w:t>
      </w:r>
      <w:r w:rsidR="00970E4A">
        <w:t>.</w:t>
      </w:r>
    </w:p>
    <w:p w:rsidR="0057209D" w:rsidRDefault="00D44523" w:rsidP="00AD1DBC">
      <w:pPr>
        <w:ind w:firstLine="709"/>
      </w:pPr>
      <w:r>
        <w:t>Podobně jako v případě dojížďky</w:t>
      </w:r>
      <w:r w:rsidR="00970E4A">
        <w:t xml:space="preserve"> za prací vyj</w:t>
      </w:r>
      <w:r>
        <w:t xml:space="preserve">íždělo nejvíce osob do </w:t>
      </w:r>
      <w:r w:rsidR="00970E4A">
        <w:t>průmyslového odvětví, celkem 44,5 % (656 o</w:t>
      </w:r>
      <w:r w:rsidR="000760B2">
        <w:t>sob) ze všech vyjíždějících</w:t>
      </w:r>
      <w:r w:rsidR="00970E4A">
        <w:t>. S výrazným odstupem je</w:t>
      </w:r>
      <w:r w:rsidR="000760B2">
        <w:t>j následovalo</w:t>
      </w:r>
      <w:r w:rsidR="00970E4A">
        <w:t xml:space="preserve"> staveb</w:t>
      </w:r>
      <w:r w:rsidR="002A1292">
        <w:t>nictví s </w:t>
      </w:r>
      <w:proofErr w:type="gramStart"/>
      <w:r w:rsidR="002A1292">
        <w:t>12</w:t>
      </w:r>
      <w:r w:rsidR="000760B2">
        <w:t>%</w:t>
      </w:r>
      <w:proofErr w:type="gramEnd"/>
      <w:r w:rsidR="000760B2">
        <w:t xml:space="preserve"> podílem (177 obyvatel</w:t>
      </w:r>
      <w:r w:rsidR="00970E4A">
        <w:t>)</w:t>
      </w:r>
      <w:r w:rsidR="000760B2">
        <w:t>.</w:t>
      </w:r>
      <w:r w:rsidR="00970E4A">
        <w:t xml:space="preserve"> Na rozdíl od dojíždění</w:t>
      </w:r>
      <w:r w:rsidR="000760B2">
        <w:t>, nejméně lidí vyjíždělo</w:t>
      </w:r>
      <w:r w:rsidR="00970E4A">
        <w:t xml:space="preserve"> za prací do sektoru školství,</w:t>
      </w:r>
      <w:r w:rsidR="000760B2">
        <w:t xml:space="preserve"> což bylo</w:t>
      </w:r>
      <w:r w:rsidR="00970E4A">
        <w:t xml:space="preserve"> pouz</w:t>
      </w:r>
      <w:r w:rsidR="000760B2">
        <w:t>e 3,1 % (46 obyvatel</w:t>
      </w:r>
      <w:r w:rsidR="00970E4A">
        <w:t xml:space="preserve">). </w:t>
      </w:r>
      <w:r w:rsidR="000760B2">
        <w:br w:type="page"/>
      </w:r>
    </w:p>
    <w:p w:rsidR="0057209D" w:rsidRPr="0057209D" w:rsidRDefault="0057209D" w:rsidP="0044409E">
      <w:pPr>
        <w:pStyle w:val="Nadpis2"/>
        <w:numPr>
          <w:ilvl w:val="0"/>
          <w:numId w:val="29"/>
        </w:numPr>
        <w:rPr>
          <w:szCs w:val="32"/>
        </w:rPr>
      </w:pPr>
      <w:bookmarkStart w:id="21" w:name="_Toc326431039"/>
      <w:r w:rsidRPr="0057209D">
        <w:rPr>
          <w:szCs w:val="32"/>
        </w:rPr>
        <w:lastRenderedPageBreak/>
        <w:t>Průmyslové podniky na Frýdlantsku</w:t>
      </w:r>
      <w:bookmarkEnd w:id="21"/>
    </w:p>
    <w:p w:rsidR="0057209D" w:rsidRDefault="00E47C69" w:rsidP="0057209D">
      <w:pPr>
        <w:ind w:firstLine="709"/>
      </w:pPr>
      <w:r>
        <w:t xml:space="preserve">Frýdlantsko lze obecně označit za zemědělsko-průmyslovou oblast. Průmysl zde nikdy neměl úplné dominantní postavení, </w:t>
      </w:r>
      <w:r w:rsidR="00B17C48">
        <w:t>ale vždy hrál jednu z nejvýznamnějších rolí, co se týká zaměstnanosti. N</w:t>
      </w:r>
      <w:r>
        <w:t xml:space="preserve">a jeho území </w:t>
      </w:r>
      <w:r w:rsidR="00B17C48">
        <w:t xml:space="preserve">tedy </w:t>
      </w:r>
      <w:r>
        <w:t>působilo spoustu podniků, které zaměstnávaly významné procento pracovníků. S nastupující krizí</w:t>
      </w:r>
      <w:r w:rsidR="005A75A9">
        <w:t>,</w:t>
      </w:r>
      <w:r>
        <w:t xml:space="preserve"> stejně tak jako i v jiných částech Libereckého kraje</w:t>
      </w:r>
      <w:r w:rsidR="005A75A9">
        <w:t>,</w:t>
      </w:r>
      <w:r>
        <w:t xml:space="preserve"> se i v </w:t>
      </w:r>
      <w:proofErr w:type="spellStart"/>
      <w:r>
        <w:t>ORP</w:t>
      </w:r>
      <w:proofErr w:type="spellEnd"/>
      <w:r>
        <w:t xml:space="preserve"> Frýdlant dostával sektor průmyslu do útlumu. Tradičními odvětvími zde byla například výroba porcelánu či obrábění d</w:t>
      </w:r>
      <w:r w:rsidR="002A1292">
        <w:t>řeva. Tyto bohužel úplně zanikli</w:t>
      </w:r>
      <w:r>
        <w:t>. Nejvíce se zde krize projevila opět na textilní výrobě. Tradiční textilní výroba na Frýdlantsku nedokázala konkurovat přílivu levného zboží z</w:t>
      </w:r>
      <w:r w:rsidR="002A1292">
        <w:t> </w:t>
      </w:r>
      <w:r>
        <w:t>Asie</w:t>
      </w:r>
      <w:r w:rsidR="002A1292">
        <w:t>,</w:t>
      </w:r>
      <w:r>
        <w:t xml:space="preserve"> a tak se dostávala do hlubokého útlumu. Na tuto skutečnost například ukazuje podnik Slezan, který sice v roce 2008 zaměstnával</w:t>
      </w:r>
      <w:r w:rsidR="00B17C48">
        <w:t xml:space="preserve"> 234 pracovníků, ale v současné době se nachází v insolvenčním řízení. Odvětví TOK však zde stále zaměstnává určité procento pracovníků. </w:t>
      </w:r>
    </w:p>
    <w:p w:rsidR="00E927D1" w:rsidRDefault="00E927D1" w:rsidP="0057209D">
      <w:pPr>
        <w:ind w:firstLine="709"/>
      </w:pPr>
    </w:p>
    <w:p w:rsidR="00015A05" w:rsidRPr="00C3795C" w:rsidRDefault="00015A05" w:rsidP="00015A05">
      <w:pPr>
        <w:pStyle w:val="Bezmezer"/>
        <w:spacing w:line="240" w:lineRule="auto"/>
        <w:rPr>
          <w:b/>
          <w:sz w:val="22"/>
          <w:szCs w:val="22"/>
        </w:rPr>
      </w:pPr>
      <w:r>
        <w:rPr>
          <w:b/>
          <w:sz w:val="22"/>
          <w:szCs w:val="22"/>
        </w:rPr>
        <w:t xml:space="preserve">Tab. </w:t>
      </w:r>
      <w:r w:rsidR="00AD1DBC">
        <w:rPr>
          <w:b/>
          <w:sz w:val="22"/>
          <w:szCs w:val="22"/>
        </w:rPr>
        <w:t>15</w:t>
      </w:r>
      <w:r w:rsidRPr="00741181">
        <w:rPr>
          <w:b/>
          <w:sz w:val="22"/>
          <w:szCs w:val="22"/>
        </w:rPr>
        <w:t xml:space="preserve">: </w:t>
      </w:r>
      <w:r>
        <w:rPr>
          <w:b/>
          <w:sz w:val="22"/>
          <w:szCs w:val="22"/>
        </w:rPr>
        <w:t xml:space="preserve">Největší průmyslové podniky </w:t>
      </w:r>
      <w:proofErr w:type="spellStart"/>
      <w:r>
        <w:rPr>
          <w:b/>
          <w:sz w:val="22"/>
          <w:szCs w:val="22"/>
        </w:rPr>
        <w:t>ORP</w:t>
      </w:r>
      <w:proofErr w:type="spellEnd"/>
      <w:r>
        <w:rPr>
          <w:b/>
          <w:sz w:val="22"/>
          <w:szCs w:val="22"/>
        </w:rPr>
        <w:t xml:space="preserve"> Frýdlant podle počtu zaměstnanců v roce 2008</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2095"/>
      </w:tblGrid>
      <w:tr w:rsidR="00015A05" w:rsidTr="00D62756">
        <w:tc>
          <w:tcPr>
            <w:tcW w:w="3227" w:type="dxa"/>
            <w:tcBorders>
              <w:top w:val="single" w:sz="24" w:space="0" w:color="auto"/>
              <w:bottom w:val="single" w:sz="24" w:space="0" w:color="auto"/>
              <w:right w:val="single" w:sz="24" w:space="0" w:color="auto"/>
            </w:tcBorders>
            <w:shd w:val="clear" w:color="auto" w:fill="CCC0D9" w:themeFill="accent4" w:themeFillTint="66"/>
          </w:tcPr>
          <w:p w:rsidR="00015A05" w:rsidRDefault="00015A05" w:rsidP="00D62756">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015A05" w:rsidRPr="00C3795C" w:rsidRDefault="00015A05" w:rsidP="00D62756">
            <w:pPr>
              <w:spacing w:line="240" w:lineRule="auto"/>
              <w:jc w:val="center"/>
              <w:rPr>
                <w:b/>
              </w:rPr>
            </w:pPr>
            <w:r w:rsidRPr="00C3795C">
              <w:rPr>
                <w:b/>
              </w:rPr>
              <w:t>Počet</w:t>
            </w:r>
          </w:p>
          <w:p w:rsidR="00015A05" w:rsidRDefault="00015A05" w:rsidP="00D62756">
            <w:pPr>
              <w:spacing w:line="240" w:lineRule="auto"/>
              <w:jc w:val="center"/>
            </w:pPr>
            <w:r w:rsidRPr="00C3795C">
              <w:rPr>
                <w:b/>
              </w:rPr>
              <w:t>zaměstnanců</w:t>
            </w:r>
          </w:p>
        </w:tc>
        <w:tc>
          <w:tcPr>
            <w:tcW w:w="2406" w:type="dxa"/>
            <w:tcBorders>
              <w:top w:val="single" w:sz="24" w:space="0" w:color="auto"/>
              <w:bottom w:val="single" w:sz="24" w:space="0" w:color="auto"/>
            </w:tcBorders>
            <w:shd w:val="clear" w:color="auto" w:fill="CCC0D9" w:themeFill="accent4" w:themeFillTint="66"/>
          </w:tcPr>
          <w:p w:rsidR="00015A05" w:rsidRDefault="00015A05" w:rsidP="00D62756">
            <w:pPr>
              <w:spacing w:line="240" w:lineRule="auto"/>
              <w:jc w:val="center"/>
            </w:pPr>
            <w:r>
              <w:t>Odvětví průmyslové</w:t>
            </w:r>
          </w:p>
          <w:p w:rsidR="00015A05" w:rsidRDefault="00015A05" w:rsidP="00D62756">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015A05" w:rsidRDefault="00015A05" w:rsidP="00D62756">
            <w:pPr>
              <w:spacing w:line="240" w:lineRule="auto"/>
              <w:jc w:val="center"/>
            </w:pPr>
            <w:r>
              <w:t>Obec</w:t>
            </w:r>
          </w:p>
        </w:tc>
      </w:tr>
      <w:tr w:rsidR="00015A05" w:rsidTr="00D62756">
        <w:tc>
          <w:tcPr>
            <w:tcW w:w="3227" w:type="dxa"/>
            <w:tcBorders>
              <w:top w:val="single" w:sz="24" w:space="0" w:color="auto"/>
              <w:right w:val="single" w:sz="24" w:space="0" w:color="auto"/>
            </w:tcBorders>
            <w:shd w:val="clear" w:color="auto" w:fill="DAEEF3" w:themeFill="accent5" w:themeFillTint="33"/>
          </w:tcPr>
          <w:p w:rsidR="00015A05" w:rsidRPr="00DE62F6" w:rsidRDefault="00015A05" w:rsidP="00D62756">
            <w:pPr>
              <w:spacing w:line="240" w:lineRule="auto"/>
              <w:rPr>
                <w:b/>
              </w:rPr>
            </w:pPr>
            <w:proofErr w:type="spellStart"/>
            <w:r w:rsidRPr="000D411D">
              <w:rPr>
                <w:b/>
              </w:rPr>
              <w:t>CiS</w:t>
            </w:r>
            <w:proofErr w:type="spellEnd"/>
            <w:r w:rsidRPr="000D411D">
              <w:rPr>
                <w:b/>
              </w:rPr>
              <w:t xml:space="preserve"> SYSTEMS, spol. s r.o.</w:t>
            </w:r>
          </w:p>
        </w:tc>
        <w:tc>
          <w:tcPr>
            <w:tcW w:w="1559" w:type="dxa"/>
            <w:tcBorders>
              <w:top w:val="single" w:sz="24" w:space="0" w:color="auto"/>
              <w:left w:val="single" w:sz="24" w:space="0" w:color="auto"/>
            </w:tcBorders>
            <w:shd w:val="clear" w:color="auto" w:fill="B2A1C7" w:themeFill="accent4" w:themeFillTint="99"/>
          </w:tcPr>
          <w:p w:rsidR="00015A05" w:rsidRDefault="00015A05" w:rsidP="00D62756">
            <w:pPr>
              <w:spacing w:line="240" w:lineRule="auto"/>
              <w:jc w:val="center"/>
            </w:pPr>
            <w:r>
              <w:t>300</w:t>
            </w:r>
            <w:r>
              <w:rPr>
                <w:rStyle w:val="Znakapoznpodarou"/>
              </w:rPr>
              <w:footnoteReference w:id="3"/>
            </w:r>
          </w:p>
        </w:tc>
        <w:tc>
          <w:tcPr>
            <w:tcW w:w="2406" w:type="dxa"/>
            <w:tcBorders>
              <w:top w:val="single" w:sz="24" w:space="0" w:color="auto"/>
            </w:tcBorders>
          </w:tcPr>
          <w:p w:rsidR="00015A05" w:rsidRDefault="00015A05" w:rsidP="00D62756">
            <w:pPr>
              <w:spacing w:line="240" w:lineRule="auto"/>
              <w:jc w:val="center"/>
            </w:pPr>
            <w:r>
              <w:t>Výroba elektrických a optických přístrojů</w:t>
            </w:r>
          </w:p>
        </w:tc>
        <w:tc>
          <w:tcPr>
            <w:tcW w:w="0" w:type="auto"/>
            <w:tcBorders>
              <w:top w:val="single" w:sz="24" w:space="0" w:color="auto"/>
            </w:tcBorders>
          </w:tcPr>
          <w:p w:rsidR="00015A05" w:rsidRDefault="00015A05" w:rsidP="00D62756">
            <w:pPr>
              <w:spacing w:line="240" w:lineRule="auto"/>
              <w:jc w:val="center"/>
            </w:pPr>
            <w:r>
              <w:t>Nové město pod smrkem</w:t>
            </w:r>
          </w:p>
        </w:tc>
      </w:tr>
      <w:tr w:rsidR="00015A05" w:rsidTr="00D62756">
        <w:tc>
          <w:tcPr>
            <w:tcW w:w="3227" w:type="dxa"/>
            <w:tcBorders>
              <w:right w:val="single" w:sz="24" w:space="0" w:color="auto"/>
            </w:tcBorders>
            <w:shd w:val="clear" w:color="auto" w:fill="DAEEF3" w:themeFill="accent5" w:themeFillTint="33"/>
          </w:tcPr>
          <w:p w:rsidR="00015A05" w:rsidRPr="00DE62F6" w:rsidRDefault="00015A05" w:rsidP="00D62756">
            <w:pPr>
              <w:spacing w:line="240" w:lineRule="auto"/>
              <w:rPr>
                <w:b/>
              </w:rPr>
            </w:pPr>
            <w:proofErr w:type="spellStart"/>
            <w:r w:rsidRPr="000D411D">
              <w:rPr>
                <w:b/>
              </w:rPr>
              <w:t>Steinel</w:t>
            </w:r>
            <w:proofErr w:type="spellEnd"/>
            <w:r w:rsidRPr="000D411D">
              <w:rPr>
                <w:b/>
              </w:rPr>
              <w:t xml:space="preserve"> Elektronik s.r.o.</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294</w:t>
            </w:r>
          </w:p>
        </w:tc>
        <w:tc>
          <w:tcPr>
            <w:tcW w:w="2406" w:type="dxa"/>
          </w:tcPr>
          <w:p w:rsidR="00015A05" w:rsidRDefault="00015A05" w:rsidP="00D62756">
            <w:pPr>
              <w:spacing w:line="240" w:lineRule="auto"/>
              <w:jc w:val="center"/>
            </w:pPr>
            <w:r>
              <w:t>Výroba elektrických a optických přístrojů</w:t>
            </w:r>
          </w:p>
        </w:tc>
        <w:tc>
          <w:tcPr>
            <w:tcW w:w="0" w:type="auto"/>
          </w:tcPr>
          <w:p w:rsidR="00015A05" w:rsidRDefault="00015A05" w:rsidP="00D62756">
            <w:pPr>
              <w:spacing w:line="240" w:lineRule="auto"/>
              <w:jc w:val="center"/>
            </w:pPr>
            <w:r>
              <w:t>Raspenava</w:t>
            </w:r>
          </w:p>
        </w:tc>
      </w:tr>
      <w:tr w:rsidR="00015A05" w:rsidTr="00D62756">
        <w:tc>
          <w:tcPr>
            <w:tcW w:w="3227" w:type="dxa"/>
            <w:tcBorders>
              <w:right w:val="single" w:sz="24" w:space="0" w:color="auto"/>
            </w:tcBorders>
            <w:shd w:val="clear" w:color="auto" w:fill="DAEEF3" w:themeFill="accent5" w:themeFillTint="33"/>
          </w:tcPr>
          <w:p w:rsidR="00015A05" w:rsidRPr="00DE62F6" w:rsidRDefault="00015A05" w:rsidP="00D62756">
            <w:pPr>
              <w:spacing w:line="240" w:lineRule="auto"/>
              <w:rPr>
                <w:b/>
              </w:rPr>
            </w:pPr>
            <w:r w:rsidRPr="00D864EF">
              <w:rPr>
                <w:b/>
              </w:rPr>
              <w:t xml:space="preserve">LUCAS </w:t>
            </w:r>
            <w:proofErr w:type="spellStart"/>
            <w:r w:rsidRPr="00D864EF">
              <w:rPr>
                <w:b/>
              </w:rPr>
              <w:t>VARITY</w:t>
            </w:r>
            <w:proofErr w:type="spellEnd"/>
            <w:r w:rsidRPr="00D864EF">
              <w:rPr>
                <w:b/>
              </w:rPr>
              <w:t xml:space="preserve"> s.r.o.</w:t>
            </w:r>
            <w:r>
              <w:rPr>
                <w:b/>
              </w:rPr>
              <w:t xml:space="preserve"> – pobočka Frýdlant</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278</w:t>
            </w:r>
          </w:p>
        </w:tc>
        <w:tc>
          <w:tcPr>
            <w:tcW w:w="2406" w:type="dxa"/>
          </w:tcPr>
          <w:p w:rsidR="00015A05" w:rsidRDefault="00015A05" w:rsidP="00D62756">
            <w:pPr>
              <w:spacing w:line="240" w:lineRule="auto"/>
              <w:jc w:val="center"/>
            </w:pPr>
            <w:proofErr w:type="spellStart"/>
            <w:r>
              <w:t>DPSK</w:t>
            </w:r>
            <w:proofErr w:type="spellEnd"/>
          </w:p>
        </w:tc>
        <w:tc>
          <w:tcPr>
            <w:tcW w:w="0" w:type="auto"/>
          </w:tcPr>
          <w:p w:rsidR="00015A05" w:rsidRDefault="00015A05" w:rsidP="00D62756">
            <w:pPr>
              <w:spacing w:line="240" w:lineRule="auto"/>
              <w:jc w:val="center"/>
            </w:pPr>
            <w:r>
              <w:t>Frýdlant v Čechách</w:t>
            </w:r>
          </w:p>
        </w:tc>
      </w:tr>
      <w:tr w:rsidR="00015A05" w:rsidTr="00D62756">
        <w:tc>
          <w:tcPr>
            <w:tcW w:w="3227" w:type="dxa"/>
            <w:tcBorders>
              <w:right w:val="single" w:sz="24" w:space="0" w:color="auto"/>
            </w:tcBorders>
            <w:shd w:val="clear" w:color="auto" w:fill="DAEEF3" w:themeFill="accent5" w:themeFillTint="33"/>
          </w:tcPr>
          <w:p w:rsidR="00015A05" w:rsidRPr="00965306" w:rsidRDefault="00015A05" w:rsidP="00D62756">
            <w:pPr>
              <w:spacing w:line="240" w:lineRule="auto"/>
              <w:rPr>
                <w:b/>
              </w:rPr>
            </w:pPr>
            <w:proofErr w:type="spellStart"/>
            <w:r w:rsidRPr="00965306">
              <w:rPr>
                <w:b/>
              </w:rPr>
              <w:t>KNORR-BREMSE</w:t>
            </w:r>
            <w:proofErr w:type="spellEnd"/>
            <w:r w:rsidRPr="00965306">
              <w:rPr>
                <w:b/>
              </w:rPr>
              <w:t xml:space="preserve"> Systémy</w:t>
            </w:r>
          </w:p>
          <w:p w:rsidR="00015A05" w:rsidRPr="00965306" w:rsidRDefault="00015A05" w:rsidP="00D62756">
            <w:pPr>
              <w:spacing w:line="240" w:lineRule="auto"/>
              <w:rPr>
                <w:b/>
              </w:rPr>
            </w:pPr>
            <w:r w:rsidRPr="00965306">
              <w:rPr>
                <w:b/>
              </w:rPr>
              <w:t xml:space="preserve">Pro užitková vozidla, ČR, </w:t>
            </w:r>
          </w:p>
          <w:p w:rsidR="00015A05" w:rsidRPr="00DE62F6" w:rsidRDefault="00015A05" w:rsidP="00D62756">
            <w:pPr>
              <w:spacing w:line="240" w:lineRule="auto"/>
              <w:rPr>
                <w:b/>
              </w:rPr>
            </w:pPr>
            <w:r w:rsidRPr="00965306">
              <w:rPr>
                <w:b/>
              </w:rPr>
              <w:t>s.r.o.</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277</w:t>
            </w:r>
          </w:p>
        </w:tc>
        <w:tc>
          <w:tcPr>
            <w:tcW w:w="2406" w:type="dxa"/>
          </w:tcPr>
          <w:p w:rsidR="00015A05" w:rsidRDefault="00015A05" w:rsidP="00D62756">
            <w:pPr>
              <w:spacing w:line="240" w:lineRule="auto"/>
              <w:jc w:val="center"/>
            </w:pPr>
            <w:proofErr w:type="spellStart"/>
            <w:r>
              <w:t>DPSK</w:t>
            </w:r>
            <w:proofErr w:type="spellEnd"/>
          </w:p>
        </w:tc>
        <w:tc>
          <w:tcPr>
            <w:tcW w:w="0" w:type="auto"/>
          </w:tcPr>
          <w:p w:rsidR="00015A05" w:rsidRDefault="00015A05" w:rsidP="00D62756">
            <w:pPr>
              <w:spacing w:line="240" w:lineRule="auto"/>
              <w:jc w:val="center"/>
            </w:pPr>
            <w:r>
              <w:t>Hejnice</w:t>
            </w:r>
            <w:r>
              <w:rPr>
                <w:rStyle w:val="Znakapoznpodarou"/>
              </w:rPr>
              <w:footnoteReference w:id="4"/>
            </w:r>
          </w:p>
        </w:tc>
      </w:tr>
      <w:tr w:rsidR="00015A05" w:rsidTr="00D62756">
        <w:tc>
          <w:tcPr>
            <w:tcW w:w="3227" w:type="dxa"/>
            <w:tcBorders>
              <w:right w:val="single" w:sz="24" w:space="0" w:color="auto"/>
            </w:tcBorders>
            <w:shd w:val="clear" w:color="auto" w:fill="DAEEF3" w:themeFill="accent5" w:themeFillTint="33"/>
          </w:tcPr>
          <w:p w:rsidR="00015A05" w:rsidRPr="00BE260E" w:rsidRDefault="00015A05" w:rsidP="00D62756">
            <w:pPr>
              <w:spacing w:line="240" w:lineRule="auto"/>
              <w:jc w:val="left"/>
              <w:rPr>
                <w:b/>
              </w:rPr>
            </w:pPr>
            <w:proofErr w:type="spellStart"/>
            <w:r w:rsidRPr="00D864EF">
              <w:rPr>
                <w:b/>
              </w:rPr>
              <w:t>DAMINO</w:t>
            </w:r>
            <w:proofErr w:type="spellEnd"/>
            <w:r w:rsidRPr="00D864EF">
              <w:rPr>
                <w:b/>
              </w:rPr>
              <w:t xml:space="preserve"> CZ s.r.o.</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250</w:t>
            </w:r>
          </w:p>
        </w:tc>
        <w:tc>
          <w:tcPr>
            <w:tcW w:w="2406" w:type="dxa"/>
          </w:tcPr>
          <w:p w:rsidR="00015A05" w:rsidRDefault="00015A05" w:rsidP="00D62756">
            <w:pPr>
              <w:spacing w:line="240" w:lineRule="auto"/>
              <w:jc w:val="center"/>
            </w:pPr>
            <w:r>
              <w:t>TOK</w:t>
            </w:r>
          </w:p>
        </w:tc>
        <w:tc>
          <w:tcPr>
            <w:tcW w:w="0" w:type="auto"/>
          </w:tcPr>
          <w:p w:rsidR="00015A05" w:rsidRDefault="00015A05" w:rsidP="00D62756">
            <w:pPr>
              <w:spacing w:line="240" w:lineRule="auto"/>
              <w:jc w:val="center"/>
            </w:pPr>
            <w:r>
              <w:t>Frýdlant v Čechách</w:t>
            </w:r>
          </w:p>
        </w:tc>
      </w:tr>
      <w:tr w:rsidR="00015A05" w:rsidTr="00D62756">
        <w:tc>
          <w:tcPr>
            <w:tcW w:w="3227" w:type="dxa"/>
            <w:tcBorders>
              <w:right w:val="single" w:sz="24" w:space="0" w:color="auto"/>
            </w:tcBorders>
            <w:shd w:val="clear" w:color="auto" w:fill="DAEEF3" w:themeFill="accent5" w:themeFillTint="33"/>
          </w:tcPr>
          <w:p w:rsidR="00015A05" w:rsidRDefault="00015A05" w:rsidP="00D62756">
            <w:pPr>
              <w:spacing w:line="240" w:lineRule="auto"/>
              <w:rPr>
                <w:b/>
              </w:rPr>
            </w:pPr>
            <w:r w:rsidRPr="00D864EF">
              <w:rPr>
                <w:b/>
              </w:rPr>
              <w:t xml:space="preserve">SLEZAN Frýdek - Místek </w:t>
            </w:r>
          </w:p>
          <w:p w:rsidR="00015A05" w:rsidRPr="00DE62F6" w:rsidRDefault="00015A05" w:rsidP="00D62756">
            <w:pPr>
              <w:spacing w:line="240" w:lineRule="auto"/>
              <w:rPr>
                <w:b/>
              </w:rPr>
            </w:pPr>
            <w:r w:rsidRPr="00D864EF">
              <w:rPr>
                <w:b/>
              </w:rPr>
              <w:t>a. s.</w:t>
            </w:r>
            <w:r>
              <w:rPr>
                <w:b/>
              </w:rPr>
              <w:t xml:space="preserve"> – závod Frýdlant</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234</w:t>
            </w:r>
          </w:p>
        </w:tc>
        <w:tc>
          <w:tcPr>
            <w:tcW w:w="2406" w:type="dxa"/>
          </w:tcPr>
          <w:p w:rsidR="00015A05" w:rsidRDefault="00015A05" w:rsidP="00D62756">
            <w:pPr>
              <w:spacing w:line="240" w:lineRule="auto"/>
              <w:jc w:val="center"/>
            </w:pPr>
            <w:r>
              <w:t>TOK</w:t>
            </w:r>
          </w:p>
        </w:tc>
        <w:tc>
          <w:tcPr>
            <w:tcW w:w="0" w:type="auto"/>
          </w:tcPr>
          <w:p w:rsidR="00015A05" w:rsidRDefault="00015A05" w:rsidP="00D62756">
            <w:pPr>
              <w:spacing w:line="240" w:lineRule="auto"/>
              <w:jc w:val="center"/>
            </w:pPr>
            <w:r>
              <w:t>Frýdlant v Čechách</w:t>
            </w:r>
          </w:p>
        </w:tc>
      </w:tr>
      <w:tr w:rsidR="00015A05" w:rsidTr="00D62756">
        <w:tc>
          <w:tcPr>
            <w:tcW w:w="3227" w:type="dxa"/>
            <w:tcBorders>
              <w:right w:val="single" w:sz="24" w:space="0" w:color="auto"/>
            </w:tcBorders>
            <w:shd w:val="clear" w:color="auto" w:fill="DAEEF3" w:themeFill="accent5" w:themeFillTint="33"/>
          </w:tcPr>
          <w:p w:rsidR="00015A05" w:rsidRPr="004C1701" w:rsidRDefault="00015A05" w:rsidP="00D62756">
            <w:pPr>
              <w:spacing w:line="240" w:lineRule="auto"/>
              <w:rPr>
                <w:b/>
              </w:rPr>
            </w:pPr>
            <w:r w:rsidRPr="00D864EF">
              <w:rPr>
                <w:b/>
              </w:rPr>
              <w:t>FRÝDLANTSKÉ STROJÍRNY-</w:t>
            </w:r>
            <w:proofErr w:type="spellStart"/>
            <w:r w:rsidRPr="00D864EF">
              <w:rPr>
                <w:b/>
              </w:rPr>
              <w:t>RASL</w:t>
            </w:r>
            <w:proofErr w:type="spellEnd"/>
            <w:r w:rsidRPr="00D864EF">
              <w:rPr>
                <w:b/>
              </w:rPr>
              <w:t xml:space="preserve"> A SYN a.s.</w:t>
            </w:r>
          </w:p>
        </w:tc>
        <w:tc>
          <w:tcPr>
            <w:tcW w:w="1559" w:type="dxa"/>
            <w:tcBorders>
              <w:left w:val="single" w:sz="24" w:space="0" w:color="auto"/>
            </w:tcBorders>
            <w:shd w:val="clear" w:color="auto" w:fill="B2A1C7" w:themeFill="accent4" w:themeFillTint="99"/>
          </w:tcPr>
          <w:p w:rsidR="00015A05" w:rsidRDefault="00015A05" w:rsidP="00D62756">
            <w:pPr>
              <w:spacing w:line="240" w:lineRule="auto"/>
              <w:jc w:val="center"/>
            </w:pPr>
            <w:r>
              <w:t>130</w:t>
            </w:r>
          </w:p>
        </w:tc>
        <w:tc>
          <w:tcPr>
            <w:tcW w:w="2406" w:type="dxa"/>
          </w:tcPr>
          <w:p w:rsidR="00015A05" w:rsidRDefault="00015A05" w:rsidP="00D62756">
            <w:pPr>
              <w:spacing w:line="240" w:lineRule="auto"/>
              <w:jc w:val="center"/>
            </w:pPr>
            <w:proofErr w:type="spellStart"/>
            <w:r>
              <w:t>SAZ</w:t>
            </w:r>
            <w:proofErr w:type="spellEnd"/>
          </w:p>
        </w:tc>
        <w:tc>
          <w:tcPr>
            <w:tcW w:w="0" w:type="auto"/>
          </w:tcPr>
          <w:p w:rsidR="00015A05" w:rsidRDefault="00015A05" w:rsidP="00D62756">
            <w:pPr>
              <w:spacing w:line="240" w:lineRule="auto"/>
              <w:jc w:val="center"/>
            </w:pPr>
            <w:r>
              <w:t>Frýdlant v Čechách</w:t>
            </w:r>
          </w:p>
        </w:tc>
      </w:tr>
    </w:tbl>
    <w:p w:rsidR="00015A05" w:rsidRDefault="00015A05" w:rsidP="00015A05">
      <w:pPr>
        <w:spacing w:line="240" w:lineRule="auto"/>
        <w:rPr>
          <w:i/>
          <w:sz w:val="20"/>
          <w:szCs w:val="20"/>
        </w:rPr>
      </w:pPr>
      <w:r w:rsidRPr="00440C3E">
        <w:rPr>
          <w:sz w:val="20"/>
          <w:szCs w:val="20"/>
        </w:rPr>
        <w:t>Zdroj:</w:t>
      </w:r>
      <w:r>
        <w:rPr>
          <w:sz w:val="20"/>
          <w:szCs w:val="20"/>
        </w:rPr>
        <w:t xml:space="preserve"> Hledat.cz, Nejezchleb (2008);</w:t>
      </w:r>
      <w:r>
        <w:rPr>
          <w:i/>
          <w:sz w:val="20"/>
          <w:szCs w:val="20"/>
        </w:rPr>
        <w:t xml:space="preserve"> upravil PECHÁČEK, T.</w:t>
      </w:r>
    </w:p>
    <w:p w:rsidR="00AD1DBC" w:rsidRDefault="00AD1DBC">
      <w:pPr>
        <w:spacing w:line="240" w:lineRule="auto"/>
        <w:jc w:val="left"/>
      </w:pPr>
      <w:r>
        <w:br w:type="page"/>
      </w:r>
    </w:p>
    <w:p w:rsidR="00AD1DBC" w:rsidRDefault="00AD1DBC" w:rsidP="00AD1DBC">
      <w:pPr>
        <w:ind w:firstLine="709"/>
      </w:pPr>
      <w:r>
        <w:lastRenderedPageBreak/>
        <w:t xml:space="preserve">V období kolem roku 2008 procházelo spoustu ryze českých podniků velmi složitým obdobím, což mělo za následek v mnoha případech jejich úplný zánik. V některých případech dokonce ani příliv zahraničního kapitálu upadající podniky nezachránil. Uveďme příklad megalomanského projektu </w:t>
      </w:r>
      <w:proofErr w:type="spellStart"/>
      <w:r>
        <w:t>Europlast</w:t>
      </w:r>
      <w:proofErr w:type="spellEnd"/>
      <w:r>
        <w:t>, který se měl stát největším zaměstnavatelem v celém regionu. Měl dokonce ambici stát se největším zaměstnavatelem okresu Liberec. Firma neplnila své závazky</w:t>
      </w:r>
      <w:r w:rsidR="002A1292">
        <w:t>,</w:t>
      </w:r>
      <w:r>
        <w:t xml:space="preserve"> a tak došlo ještě před instalací technologií k zastavení přísunu peněz. Čtyři roky zůstal tento nedostavěný objekt opuštěný, než se dokončení ujala firma Lucas </w:t>
      </w:r>
      <w:proofErr w:type="spellStart"/>
      <w:r>
        <w:t>Varity</w:t>
      </w:r>
      <w:proofErr w:type="spellEnd"/>
      <w:r>
        <w:t xml:space="preserve">, která se nakonec stala jedním z největších zaměstnavatelů regionu (Nejezchleb, 2008). </w:t>
      </w:r>
    </w:p>
    <w:p w:rsidR="00E927D1" w:rsidRDefault="00AD1DBC" w:rsidP="00A02A55">
      <w:pPr>
        <w:ind w:firstLine="709"/>
      </w:pPr>
      <w:r>
        <w:t>Tabulka 15 ukazuje nejvýznamnější podniky v </w:t>
      </w:r>
      <w:proofErr w:type="spellStart"/>
      <w:r>
        <w:t>ORP</w:t>
      </w:r>
      <w:proofErr w:type="spellEnd"/>
      <w:r>
        <w:t xml:space="preserve"> Frýdlant. Vidíme, že odvětvová struktura průmyslové činnosti byla docela vyrovnaná. Působily zde nejvýznamnější firmy především ve čtyřech odvětvích, které dohromady zaměstnávaly 1 763 pracovníků.  Nejvíce zaměstnanců pracovalo v odvětví výroby elektrických přístrojů (téměř 600 pracovníků), potom v odvětví </w:t>
      </w:r>
      <w:proofErr w:type="spellStart"/>
      <w:r>
        <w:t>DPSK</w:t>
      </w:r>
      <w:proofErr w:type="spellEnd"/>
      <w:r>
        <w:t xml:space="preserve"> (555 pracovníků). Naopak nejméně lidí bylo zaměstnáno v oblasti </w:t>
      </w:r>
      <w:proofErr w:type="spellStart"/>
      <w:r>
        <w:t>SAZ</w:t>
      </w:r>
      <w:proofErr w:type="spellEnd"/>
      <w:r>
        <w:t>. Většina podniků sídl</w:t>
      </w:r>
      <w:r w:rsidR="00A02A55">
        <w:t xml:space="preserve">ila v obci Frýdlant v Čechách. </w:t>
      </w:r>
    </w:p>
    <w:p w:rsidR="00015A05" w:rsidRDefault="00E927D1" w:rsidP="00E927D1">
      <w:pPr>
        <w:ind w:firstLine="709"/>
      </w:pPr>
      <w:r>
        <w:t xml:space="preserve">Konkrétně byli těmi prvními zásadními zaměstnavateli v regionu </w:t>
      </w:r>
      <w:proofErr w:type="spellStart"/>
      <w:r>
        <w:t>CiS</w:t>
      </w:r>
      <w:proofErr w:type="spellEnd"/>
      <w:r>
        <w:t xml:space="preserve"> Systems se sídlem v Novém městě pod Smrkem a </w:t>
      </w:r>
      <w:proofErr w:type="spellStart"/>
      <w:r>
        <w:t>Steinel</w:t>
      </w:r>
      <w:proofErr w:type="spellEnd"/>
      <w:r>
        <w:t xml:space="preserve"> Elektronik. Jak uvádí také Nejezchleb (2008), zejména </w:t>
      </w:r>
      <w:proofErr w:type="spellStart"/>
      <w:r>
        <w:t>Steinel</w:t>
      </w:r>
      <w:proofErr w:type="spellEnd"/>
      <w:r w:rsidR="005A75A9">
        <w:t>,</w:t>
      </w:r>
      <w:r>
        <w:t xml:space="preserve"> sídlící v Raspenavě v budově bývalé </w:t>
      </w:r>
      <w:proofErr w:type="spellStart"/>
      <w:r>
        <w:t>Česany</w:t>
      </w:r>
      <w:proofErr w:type="spellEnd"/>
      <w:r w:rsidR="005A75A9">
        <w:t>,</w:t>
      </w:r>
      <w:r>
        <w:t xml:space="preserve"> byl důležitý pro Frýdlantsko v tom, že nabízel nekvalifikovanou práci ženám, které ji ztratily po kolapsu textilního průmyslu. Firma se zabývá hlavně výrobou, instalací a opravami </w:t>
      </w:r>
      <w:r w:rsidRPr="0047208C">
        <w:t>e</w:t>
      </w:r>
      <w:r>
        <w:t>lektrických strojů a přístrojů</w:t>
      </w:r>
      <w:r w:rsidR="00F47AEF">
        <w:t>. Vyrábí</w:t>
      </w:r>
      <w:r>
        <w:t xml:space="preserve"> </w:t>
      </w:r>
      <w:r w:rsidR="00F47AEF">
        <w:t>také elektronické a telekomunikační</w:t>
      </w:r>
      <w:r w:rsidRPr="0047208C">
        <w:t xml:space="preserve"> zařízení</w:t>
      </w:r>
      <w:r>
        <w:t xml:space="preserve">. </w:t>
      </w:r>
      <w:r w:rsidR="00015A05">
        <w:t xml:space="preserve">Firma </w:t>
      </w:r>
      <w:proofErr w:type="spellStart"/>
      <w:r w:rsidR="00015A05">
        <w:t>CiS</w:t>
      </w:r>
      <w:proofErr w:type="spellEnd"/>
      <w:r w:rsidR="00015A05">
        <w:t xml:space="preserve"> vyrábí kabely, konektory a kabelové konfekce na míru hlavně pro potřeby automobilového průmyslu. Podniky Lucas </w:t>
      </w:r>
      <w:proofErr w:type="spellStart"/>
      <w:r w:rsidR="00015A05">
        <w:t>Varity</w:t>
      </w:r>
      <w:proofErr w:type="spellEnd"/>
      <w:r w:rsidR="00015A05">
        <w:t xml:space="preserve"> a </w:t>
      </w:r>
      <w:proofErr w:type="spellStart"/>
      <w:r w:rsidR="00015A05">
        <w:t>Knorr-Bremse</w:t>
      </w:r>
      <w:proofErr w:type="spellEnd"/>
      <w:r w:rsidR="00015A05">
        <w:t xml:space="preserve"> jsou v této práci rozebrány v kapitole 4. </w:t>
      </w:r>
    </w:p>
    <w:p w:rsidR="00D05A03" w:rsidRPr="009076A5" w:rsidRDefault="00CC2B53" w:rsidP="009076A5">
      <w:pPr>
        <w:ind w:firstLine="709"/>
      </w:pPr>
      <w:r>
        <w:t xml:space="preserve">S 250 zaměstnanci se na páté pozici umístil podnik </w:t>
      </w:r>
      <w:proofErr w:type="spellStart"/>
      <w:r>
        <w:t>Damino</w:t>
      </w:r>
      <w:proofErr w:type="spellEnd"/>
      <w:r>
        <w:t>, který představuje upadající odvětví TOK. Podle Nejezchleba (2008) se této společnosti problémy dotýkaly velmi citelně, protože firma působila v té části produkce, kterou ovládali producenti z</w:t>
      </w:r>
      <w:r w:rsidR="003B12AE">
        <w:t> </w:t>
      </w:r>
      <w:r>
        <w:t>východu</w:t>
      </w:r>
      <w:r w:rsidR="005A75A9">
        <w:t xml:space="preserve">. Podnik </w:t>
      </w:r>
      <w:proofErr w:type="spellStart"/>
      <w:r w:rsidR="005A75A9">
        <w:t>Damino</w:t>
      </w:r>
      <w:proofErr w:type="spellEnd"/>
      <w:r w:rsidR="005A75A9">
        <w:t xml:space="preserve"> se zabýval</w:t>
      </w:r>
      <w:r w:rsidR="003B12AE">
        <w:t xml:space="preserve"> výrobou stolního, ložního prádla a vrchní části oděvů. </w:t>
      </w:r>
      <w:r w:rsidR="00900077">
        <w:t xml:space="preserve">Na předposledním místě žebříčku se nachází společnost Slezan, která se zabývala výrobou potištěné bavlněné, </w:t>
      </w:r>
      <w:proofErr w:type="spellStart"/>
      <w:r w:rsidR="00900077">
        <w:t>viskozové</w:t>
      </w:r>
      <w:proofErr w:type="spellEnd"/>
      <w:r w:rsidR="00900077">
        <w:t xml:space="preserve"> a polyesterové tkaniny. Jak už bylo uvedeno výše, společnost se nyní nachází v insolvenčním řízení. Se 130 zaměstnanci se na poslední příčce umístily Frýdlantské strojírny</w:t>
      </w:r>
      <w:r w:rsidR="00F47AEF">
        <w:t>. Jejich</w:t>
      </w:r>
      <w:r w:rsidR="00004AF0">
        <w:t xml:space="preserve"> </w:t>
      </w:r>
      <w:r w:rsidR="00DE3405">
        <w:t xml:space="preserve">jednou </w:t>
      </w:r>
      <w:r w:rsidR="00F47AEF">
        <w:t xml:space="preserve">z </w:t>
      </w:r>
      <w:r w:rsidR="00004AF0">
        <w:t>nejvýznamnější</w:t>
      </w:r>
      <w:r w:rsidR="00DE3405">
        <w:t>ch</w:t>
      </w:r>
      <w:r w:rsidR="00004AF0">
        <w:t xml:space="preserve"> činností je licenční výroba praček </w:t>
      </w:r>
      <w:proofErr w:type="spellStart"/>
      <w:r w:rsidR="00004AF0">
        <w:t>Crosley</w:t>
      </w:r>
      <w:proofErr w:type="spellEnd"/>
      <w:r w:rsidR="00DE3405">
        <w:t>. Dále podnik také působí v oblasti výroby sušící techniky, která je dodá</w:t>
      </w:r>
      <w:r w:rsidR="00F47AEF">
        <w:t>vána pro různá odvětví průmyslu</w:t>
      </w:r>
      <w:r w:rsidR="00DE3405">
        <w:t xml:space="preserve"> jako například textilní či sklářský. Hlavním programem je však výroba tepelných a zvukových izolací z minerálních vláken.</w:t>
      </w:r>
      <w:r w:rsidR="007043CE">
        <w:br w:type="page"/>
      </w:r>
    </w:p>
    <w:p w:rsidR="00550FB3" w:rsidRPr="00550FB3" w:rsidRDefault="00D13AEB" w:rsidP="00550FB3">
      <w:pPr>
        <w:pStyle w:val="Nadpis1"/>
        <w:numPr>
          <w:ilvl w:val="0"/>
          <w:numId w:val="1"/>
        </w:numPr>
        <w:ind w:left="0" w:firstLine="0"/>
        <w:rPr>
          <w:b w:val="0"/>
          <w:bCs w:val="0"/>
        </w:rPr>
      </w:pPr>
      <w:bookmarkStart w:id="22" w:name="_Toc326431040"/>
      <w:r>
        <w:lastRenderedPageBreak/>
        <w:t xml:space="preserve">KOMPARAČNÍ ANALÝZA JEDNOTLIVÝCH </w:t>
      </w:r>
      <w:proofErr w:type="spellStart"/>
      <w:r>
        <w:t>ORP</w:t>
      </w:r>
      <w:bookmarkEnd w:id="22"/>
      <w:proofErr w:type="spellEnd"/>
    </w:p>
    <w:p w:rsidR="00D13AEB" w:rsidRDefault="00A73B3D" w:rsidP="00D13AEB">
      <w:pPr>
        <w:ind w:firstLine="709"/>
      </w:pPr>
      <w:r>
        <w:t xml:space="preserve">Tato kapitola přináší srovnání obou zkoumaných </w:t>
      </w:r>
      <w:proofErr w:type="spellStart"/>
      <w:r>
        <w:t>ORP</w:t>
      </w:r>
      <w:proofErr w:type="spellEnd"/>
      <w:r>
        <w:t xml:space="preserve">. Odlišnosti můžeme hledat například na základě různých ukazatelů, které charakterizují jednotlivé správní obvody. Tyto ukazatele nemusí nutně spadat pod hospodářský pilíř, pomocí něhož se dá charakterizovat ekonomická situace obvodů, avšak tyto ukazatele přímo i nepřímo ovlivňují ekonomickou situaci. Tím tedy ukazují i na situaci a postavení zpracovatelského průmyslu ve správních obvodech. Hodnotit jednotlivá </w:t>
      </w:r>
      <w:proofErr w:type="spellStart"/>
      <w:r>
        <w:t>ORP</w:t>
      </w:r>
      <w:proofErr w:type="spellEnd"/>
      <w:r>
        <w:t xml:space="preserve">, jak si stojí z hlediska průmyslové činnosti a například trhu práce, není jednoduché a vždy je nutno se podívat zpět do historie. Takto tedy můžeme říct o správním obvodu Frýdlant, že </w:t>
      </w:r>
      <w:r w:rsidR="0025297E">
        <w:t>byl označován jako zemědělská oblast se zaměřením na chov zemědělských zvířat.</w:t>
      </w:r>
      <w:r w:rsidR="00DD4926">
        <w:t xml:space="preserve"> Nicméně, v době éry industrializace celého okresu se </w:t>
      </w:r>
      <w:proofErr w:type="spellStart"/>
      <w:r w:rsidR="00DD4926">
        <w:t>ORP</w:t>
      </w:r>
      <w:proofErr w:type="spellEnd"/>
      <w:r w:rsidR="00DD4926">
        <w:t xml:space="preserve"> Frýdlant stal spíše průmyslovým regionem a stejně tak jako Liberecko se zaměřoval na textilní výrobu. </w:t>
      </w:r>
      <w:r w:rsidR="00DE6403">
        <w:t>Jeho průmyslově</w:t>
      </w:r>
      <w:r w:rsidR="00691F40">
        <w:t>-lesnický charakter mu však v současné době nelze upřít. Například samotné lesnictví má velký význam pro zaměstnanost a celkový vývoj regionu. Podle Nejezchleba (2008) dokazuje dominantní postavení lesnictví například procento lesnických pozemků, které bylo v roce 2005 ve srovnání se všemi ostatními druhy půd vysoké</w:t>
      </w:r>
      <w:r w:rsidR="00D8625A">
        <w:t>, což ostatně dokazuje i obráze</w:t>
      </w:r>
      <w:r w:rsidR="00215EE0">
        <w:t xml:space="preserve">k 7. </w:t>
      </w:r>
      <w:r w:rsidR="00D8625A">
        <w:t>Frýdlantsko je opravdu hodně zalesněnou oblastí</w:t>
      </w:r>
      <w:r w:rsidR="00691F40">
        <w:t xml:space="preserve">. Tehdy lesnické pozemky zabíraly 44,2 % z celkové plochy půdy. </w:t>
      </w:r>
    </w:p>
    <w:p w:rsidR="00823710" w:rsidRDefault="0079053C" w:rsidP="005B34BC">
      <w:pPr>
        <w:ind w:firstLine="709"/>
      </w:pPr>
      <w:r>
        <w:t>Jestliže Frýdlantsko představuje</w:t>
      </w:r>
      <w:r w:rsidR="00DE6403">
        <w:t>me jako průmyslově-lesnický</w:t>
      </w:r>
      <w:r>
        <w:t xml:space="preserve"> region, tak potom správní obvod Liberec lze jednoznačně př</w:t>
      </w:r>
      <w:r w:rsidR="00393D26">
        <w:t xml:space="preserve">edstavit, jako region </w:t>
      </w:r>
      <w:proofErr w:type="gramStart"/>
      <w:r w:rsidR="00393D26">
        <w:t>průmyslově</w:t>
      </w:r>
      <w:r w:rsidR="00A73EE8">
        <w:t>-</w:t>
      </w:r>
      <w:r w:rsidR="00393D26">
        <w:t xml:space="preserve">obslužný </w:t>
      </w:r>
      <w:r w:rsidR="009B63B4">
        <w:t xml:space="preserve"> </w:t>
      </w:r>
      <w:r w:rsidR="00393D26">
        <w:t>s hlavním</w:t>
      </w:r>
      <w:proofErr w:type="gramEnd"/>
      <w:r w:rsidR="00393D26">
        <w:t xml:space="preserve"> centrem ve statutárním městě</w:t>
      </w:r>
      <w:r>
        <w:t xml:space="preserve"> Liberec. Liberecko získalo svůj jednoznačně průmyslový charakter už v polovině 19. století. V této době došlo k přeměně tehdejších manufaktur na moderní výrobní továrny. </w:t>
      </w:r>
      <w:r w:rsidR="003E7ED4">
        <w:t>Jak uvádí také Šindelářová (2010), důležitost města, textilní výroby</w:t>
      </w:r>
      <w:r w:rsidR="00A73EE8">
        <w:t>,</w:t>
      </w:r>
      <w:r w:rsidR="003E7ED4">
        <w:t xml:space="preserve"> a tedy i důležitost samotného regionu stoupla v roce 1859 díky zavedení železnice z Pardubic a Žitavy. </w:t>
      </w:r>
      <w:r w:rsidR="00B13CE9">
        <w:t>Vlastně více jak jedno století</w:t>
      </w:r>
      <w:r w:rsidR="00584B51">
        <w:t xml:space="preserve"> byl na Liberecku</w:t>
      </w:r>
      <w:r w:rsidR="00B13CE9">
        <w:t xml:space="preserve"> hlavním průmyslovým tahounem textilní průmysl. Byly to hlavně obory zabývající se výrobou suken a různých druhů pláten. Jak už bylo několikrát uváděno, v současné </w:t>
      </w:r>
      <w:r w:rsidR="00584B51">
        <w:t>době je textilní průmysl na</w:t>
      </w:r>
      <w:r w:rsidR="00B13CE9">
        <w:t xml:space="preserve"> hlubokém ústupu a jedinými firmami zaměstnávající pracovníky v odvětví TOK jsou </w:t>
      </w:r>
      <w:proofErr w:type="spellStart"/>
      <w:r w:rsidR="00B13CE9">
        <w:t>Elmarco</w:t>
      </w:r>
      <w:proofErr w:type="spellEnd"/>
      <w:r w:rsidR="00B13CE9">
        <w:t xml:space="preserve"> a </w:t>
      </w:r>
      <w:proofErr w:type="spellStart"/>
      <w:r w:rsidR="00B13CE9">
        <w:t>Interlana</w:t>
      </w:r>
      <w:proofErr w:type="spellEnd"/>
      <w:r w:rsidR="00B13CE9">
        <w:t>. Tyto se zabývají vývojem materiálů z </w:t>
      </w:r>
      <w:proofErr w:type="spellStart"/>
      <w:r w:rsidR="00B13CE9">
        <w:t>nanovláken</w:t>
      </w:r>
      <w:proofErr w:type="spellEnd"/>
      <w:r w:rsidR="00B13CE9">
        <w:t xml:space="preserve"> a jejich aplikací do praxe. Zabývají se také výrobou strojů k průmyslové produkci </w:t>
      </w:r>
      <w:proofErr w:type="spellStart"/>
      <w:r w:rsidR="00B13CE9">
        <w:t>nanovláken</w:t>
      </w:r>
      <w:proofErr w:type="spellEnd"/>
      <w:r w:rsidR="00B13CE9">
        <w:t>. S odvětvím TOK také úzce souvisí vznik zdejší Technické univerzity, která nejdříve vznikla jako Vysoká škola strojní, později Vysoká škola strojní a textilní až se nakonec přejmenovala na Technickou univerzitu v Liberci.</w:t>
      </w:r>
    </w:p>
    <w:p w:rsidR="009B63B4" w:rsidRDefault="009B63B4" w:rsidP="005B34BC">
      <w:pPr>
        <w:ind w:firstLine="709"/>
      </w:pPr>
    </w:p>
    <w:p w:rsidR="00CF6CE6" w:rsidRPr="00C3795C" w:rsidRDefault="00CF6CE6" w:rsidP="00CF6CE6">
      <w:pPr>
        <w:pStyle w:val="Bezmezer"/>
        <w:spacing w:line="240" w:lineRule="auto"/>
        <w:rPr>
          <w:b/>
          <w:sz w:val="22"/>
          <w:szCs w:val="22"/>
        </w:rPr>
      </w:pPr>
      <w:r>
        <w:rPr>
          <w:b/>
          <w:sz w:val="22"/>
          <w:szCs w:val="22"/>
        </w:rPr>
        <w:lastRenderedPageBreak/>
        <w:t>Tab. 16</w:t>
      </w:r>
      <w:r w:rsidRPr="00741181">
        <w:rPr>
          <w:b/>
          <w:sz w:val="22"/>
          <w:szCs w:val="22"/>
        </w:rPr>
        <w:t xml:space="preserve">: </w:t>
      </w:r>
      <w:r>
        <w:rPr>
          <w:b/>
          <w:sz w:val="22"/>
          <w:szCs w:val="22"/>
        </w:rPr>
        <w:t>Srovnání vybraných ukazatelů v porovnávaných správních obvodech za rok 2010</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7"/>
        <w:gridCol w:w="1559"/>
        <w:gridCol w:w="2406"/>
        <w:gridCol w:w="1622"/>
      </w:tblGrid>
      <w:tr w:rsidR="00CF6CE6" w:rsidTr="00CF6CE6">
        <w:tc>
          <w:tcPr>
            <w:tcW w:w="3227" w:type="dxa"/>
            <w:tcBorders>
              <w:top w:val="single" w:sz="24" w:space="0" w:color="auto"/>
              <w:bottom w:val="single" w:sz="24" w:space="0" w:color="auto"/>
              <w:right w:val="single" w:sz="24" w:space="0" w:color="auto"/>
            </w:tcBorders>
            <w:shd w:val="clear" w:color="auto" w:fill="CCC0D9" w:themeFill="accent4" w:themeFillTint="66"/>
          </w:tcPr>
          <w:p w:rsidR="00CF6CE6" w:rsidRDefault="00CF6CE6" w:rsidP="00CF6CE6">
            <w:pPr>
              <w:spacing w:line="240" w:lineRule="auto"/>
              <w:jc w:val="center"/>
            </w:pPr>
            <w:r>
              <w:t>Ukazatel</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CF6CE6" w:rsidRDefault="00CF6CE6" w:rsidP="00CF6CE6">
            <w:pPr>
              <w:spacing w:line="240" w:lineRule="auto"/>
              <w:jc w:val="center"/>
            </w:pPr>
            <w:proofErr w:type="spellStart"/>
            <w:r>
              <w:t>ORP</w:t>
            </w:r>
            <w:proofErr w:type="spellEnd"/>
            <w:r>
              <w:t xml:space="preserve"> Liberec</w:t>
            </w:r>
          </w:p>
        </w:tc>
        <w:tc>
          <w:tcPr>
            <w:tcW w:w="2406" w:type="dxa"/>
            <w:tcBorders>
              <w:top w:val="single" w:sz="24" w:space="0" w:color="auto"/>
              <w:bottom w:val="single" w:sz="24" w:space="0" w:color="auto"/>
            </w:tcBorders>
            <w:shd w:val="clear" w:color="auto" w:fill="CCC0D9" w:themeFill="accent4" w:themeFillTint="66"/>
          </w:tcPr>
          <w:p w:rsidR="00CF6CE6" w:rsidRDefault="00CF6CE6" w:rsidP="00CF6CE6">
            <w:pPr>
              <w:spacing w:line="240" w:lineRule="auto"/>
              <w:jc w:val="center"/>
            </w:pPr>
            <w:proofErr w:type="spellStart"/>
            <w:r>
              <w:t>ORP</w:t>
            </w:r>
            <w:proofErr w:type="spellEnd"/>
            <w:r>
              <w:t xml:space="preserve"> Frýdlant</w:t>
            </w:r>
          </w:p>
        </w:tc>
        <w:tc>
          <w:tcPr>
            <w:tcW w:w="0" w:type="auto"/>
            <w:tcBorders>
              <w:top w:val="single" w:sz="24" w:space="0" w:color="auto"/>
              <w:bottom w:val="single" w:sz="24" w:space="0" w:color="auto"/>
            </w:tcBorders>
            <w:shd w:val="clear" w:color="auto" w:fill="CCC0D9" w:themeFill="accent4" w:themeFillTint="66"/>
          </w:tcPr>
          <w:p w:rsidR="00CF6CE6" w:rsidRDefault="00CF6CE6" w:rsidP="00CF6CE6">
            <w:pPr>
              <w:spacing w:line="240" w:lineRule="auto"/>
              <w:jc w:val="center"/>
            </w:pPr>
            <w:r>
              <w:t>Liberecký kraj</w:t>
            </w:r>
          </w:p>
        </w:tc>
      </w:tr>
      <w:tr w:rsidR="00CF6CE6" w:rsidTr="00CF6CE6">
        <w:tc>
          <w:tcPr>
            <w:tcW w:w="3227" w:type="dxa"/>
            <w:tcBorders>
              <w:top w:val="single" w:sz="24" w:space="0" w:color="auto"/>
              <w:right w:val="single" w:sz="24" w:space="0" w:color="auto"/>
            </w:tcBorders>
            <w:shd w:val="clear" w:color="auto" w:fill="DAEEF3" w:themeFill="accent5" w:themeFillTint="33"/>
          </w:tcPr>
          <w:p w:rsidR="00CF6CE6" w:rsidRPr="00DE62F6" w:rsidRDefault="00CF6CE6" w:rsidP="00CF6CE6">
            <w:pPr>
              <w:spacing w:line="240" w:lineRule="auto"/>
              <w:rPr>
                <w:b/>
              </w:rPr>
            </w:pPr>
            <w:r>
              <w:rPr>
                <w:b/>
              </w:rPr>
              <w:t>Počet obyvatel</w:t>
            </w:r>
          </w:p>
        </w:tc>
        <w:tc>
          <w:tcPr>
            <w:tcW w:w="1559" w:type="dxa"/>
            <w:tcBorders>
              <w:top w:val="single" w:sz="24" w:space="0" w:color="auto"/>
              <w:left w:val="single" w:sz="24" w:space="0" w:color="auto"/>
            </w:tcBorders>
            <w:shd w:val="clear" w:color="auto" w:fill="FFFFFF" w:themeFill="background1"/>
          </w:tcPr>
          <w:p w:rsidR="00CF6CE6" w:rsidRDefault="00CF6CE6" w:rsidP="00CF6CE6">
            <w:pPr>
              <w:spacing w:line="240" w:lineRule="auto"/>
              <w:jc w:val="center"/>
            </w:pPr>
            <w:r>
              <w:t>140 426</w:t>
            </w:r>
          </w:p>
        </w:tc>
        <w:tc>
          <w:tcPr>
            <w:tcW w:w="2406" w:type="dxa"/>
            <w:tcBorders>
              <w:top w:val="single" w:sz="24" w:space="0" w:color="auto"/>
            </w:tcBorders>
          </w:tcPr>
          <w:p w:rsidR="00CF6CE6" w:rsidRDefault="00CF6CE6" w:rsidP="00CF6CE6">
            <w:pPr>
              <w:spacing w:line="240" w:lineRule="auto"/>
              <w:jc w:val="center"/>
            </w:pPr>
            <w:r>
              <w:t>24 966</w:t>
            </w:r>
          </w:p>
        </w:tc>
        <w:tc>
          <w:tcPr>
            <w:tcW w:w="0" w:type="auto"/>
            <w:tcBorders>
              <w:top w:val="single" w:sz="24" w:space="0" w:color="auto"/>
            </w:tcBorders>
            <w:shd w:val="clear" w:color="auto" w:fill="CCC0D9" w:themeFill="accent4" w:themeFillTint="66"/>
          </w:tcPr>
          <w:p w:rsidR="00CF6CE6" w:rsidRDefault="00CF6CE6" w:rsidP="00CF6CE6">
            <w:pPr>
              <w:spacing w:line="240" w:lineRule="auto"/>
              <w:jc w:val="center"/>
            </w:pPr>
            <w:r>
              <w:t>439 942</w:t>
            </w:r>
          </w:p>
        </w:tc>
      </w:tr>
      <w:tr w:rsidR="00CF6CE6" w:rsidTr="00CF6CE6">
        <w:tc>
          <w:tcPr>
            <w:tcW w:w="3227" w:type="dxa"/>
            <w:tcBorders>
              <w:right w:val="single" w:sz="24" w:space="0" w:color="auto"/>
            </w:tcBorders>
            <w:shd w:val="clear" w:color="auto" w:fill="DAEEF3" w:themeFill="accent5" w:themeFillTint="33"/>
          </w:tcPr>
          <w:p w:rsidR="00CF6CE6" w:rsidRDefault="00CF6CE6" w:rsidP="00CF6CE6">
            <w:pPr>
              <w:spacing w:line="240" w:lineRule="auto"/>
              <w:rPr>
                <w:b/>
              </w:rPr>
            </w:pPr>
            <w:r>
              <w:rPr>
                <w:b/>
              </w:rPr>
              <w:t>Počet ekonomických</w:t>
            </w:r>
          </w:p>
          <w:p w:rsidR="00CF6CE6" w:rsidRPr="00DE62F6" w:rsidRDefault="00CF6CE6" w:rsidP="00CF6CE6">
            <w:pPr>
              <w:spacing w:line="240" w:lineRule="auto"/>
              <w:rPr>
                <w:b/>
              </w:rPr>
            </w:pPr>
            <w:r>
              <w:rPr>
                <w:b/>
              </w:rPr>
              <w:t>subjektů</w:t>
            </w:r>
          </w:p>
        </w:tc>
        <w:tc>
          <w:tcPr>
            <w:tcW w:w="1559" w:type="dxa"/>
            <w:tcBorders>
              <w:left w:val="single" w:sz="24" w:space="0" w:color="auto"/>
            </w:tcBorders>
            <w:shd w:val="clear" w:color="auto" w:fill="FFFFFF" w:themeFill="background1"/>
          </w:tcPr>
          <w:p w:rsidR="00CF6CE6" w:rsidRDefault="00CF6CE6" w:rsidP="00CF6CE6">
            <w:pPr>
              <w:spacing w:line="240" w:lineRule="auto"/>
              <w:jc w:val="center"/>
            </w:pPr>
            <w:r>
              <w:t>44 008</w:t>
            </w:r>
          </w:p>
        </w:tc>
        <w:tc>
          <w:tcPr>
            <w:tcW w:w="2406" w:type="dxa"/>
          </w:tcPr>
          <w:p w:rsidR="00CF6CE6" w:rsidRDefault="00CF6CE6" w:rsidP="00CF6CE6">
            <w:pPr>
              <w:spacing w:line="240" w:lineRule="auto"/>
              <w:jc w:val="center"/>
            </w:pPr>
            <w:r>
              <w:t>5 603</w:t>
            </w:r>
          </w:p>
        </w:tc>
        <w:tc>
          <w:tcPr>
            <w:tcW w:w="0" w:type="auto"/>
            <w:shd w:val="clear" w:color="auto" w:fill="CCC0D9" w:themeFill="accent4" w:themeFillTint="66"/>
          </w:tcPr>
          <w:p w:rsidR="00CF6CE6" w:rsidRDefault="00CF6CE6" w:rsidP="00CF6CE6">
            <w:pPr>
              <w:spacing w:line="240" w:lineRule="auto"/>
              <w:jc w:val="center"/>
            </w:pPr>
            <w:r>
              <w:t>117 230</w:t>
            </w:r>
          </w:p>
        </w:tc>
      </w:tr>
      <w:tr w:rsidR="00CF6CE6" w:rsidTr="00CF6CE6">
        <w:tc>
          <w:tcPr>
            <w:tcW w:w="3227" w:type="dxa"/>
            <w:tcBorders>
              <w:right w:val="single" w:sz="24" w:space="0" w:color="auto"/>
            </w:tcBorders>
            <w:shd w:val="clear" w:color="auto" w:fill="DAEEF3" w:themeFill="accent5" w:themeFillTint="33"/>
          </w:tcPr>
          <w:p w:rsidR="00CF6CE6" w:rsidRDefault="00CF6CE6" w:rsidP="00CF6CE6">
            <w:pPr>
              <w:spacing w:line="240" w:lineRule="auto"/>
              <w:rPr>
                <w:b/>
              </w:rPr>
            </w:pPr>
            <w:r>
              <w:rPr>
                <w:b/>
              </w:rPr>
              <w:t>Intenzita podnikatelské</w:t>
            </w:r>
          </w:p>
          <w:p w:rsidR="00CF6CE6" w:rsidRPr="00DE62F6" w:rsidRDefault="00CF6CE6" w:rsidP="00CF6CE6">
            <w:pPr>
              <w:spacing w:line="240" w:lineRule="auto"/>
              <w:rPr>
                <w:b/>
              </w:rPr>
            </w:pPr>
            <w:r>
              <w:rPr>
                <w:b/>
              </w:rPr>
              <w:t>Aktivity (</w:t>
            </w:r>
            <w:r w:rsidR="008249B2">
              <w:rPr>
                <w:b/>
              </w:rPr>
              <w:t>‰)</w:t>
            </w:r>
          </w:p>
        </w:tc>
        <w:tc>
          <w:tcPr>
            <w:tcW w:w="1559" w:type="dxa"/>
            <w:tcBorders>
              <w:left w:val="single" w:sz="24" w:space="0" w:color="auto"/>
            </w:tcBorders>
            <w:shd w:val="clear" w:color="auto" w:fill="FFFFFF" w:themeFill="background1"/>
          </w:tcPr>
          <w:p w:rsidR="00CF6CE6" w:rsidRDefault="00CF6CE6" w:rsidP="00CF6CE6">
            <w:pPr>
              <w:spacing w:line="240" w:lineRule="auto"/>
              <w:jc w:val="center"/>
            </w:pPr>
            <w:r>
              <w:t>313,4</w:t>
            </w:r>
          </w:p>
        </w:tc>
        <w:tc>
          <w:tcPr>
            <w:tcW w:w="2406" w:type="dxa"/>
          </w:tcPr>
          <w:p w:rsidR="00CF6CE6" w:rsidRDefault="008249B2" w:rsidP="00CF6CE6">
            <w:pPr>
              <w:spacing w:line="240" w:lineRule="auto"/>
              <w:jc w:val="center"/>
            </w:pPr>
            <w:r>
              <w:t>224,4</w:t>
            </w:r>
          </w:p>
        </w:tc>
        <w:tc>
          <w:tcPr>
            <w:tcW w:w="0" w:type="auto"/>
            <w:shd w:val="clear" w:color="auto" w:fill="CCC0D9" w:themeFill="accent4" w:themeFillTint="66"/>
          </w:tcPr>
          <w:p w:rsidR="00CF6CE6" w:rsidRDefault="008249B2" w:rsidP="00CF6CE6">
            <w:pPr>
              <w:spacing w:line="240" w:lineRule="auto"/>
              <w:jc w:val="center"/>
            </w:pPr>
            <w:r>
              <w:t>266,5</w:t>
            </w:r>
          </w:p>
        </w:tc>
      </w:tr>
      <w:tr w:rsidR="00CF6CE6" w:rsidTr="00CF6CE6">
        <w:tc>
          <w:tcPr>
            <w:tcW w:w="3227" w:type="dxa"/>
            <w:tcBorders>
              <w:right w:val="single" w:sz="24" w:space="0" w:color="auto"/>
            </w:tcBorders>
            <w:shd w:val="clear" w:color="auto" w:fill="DAEEF3" w:themeFill="accent5" w:themeFillTint="33"/>
          </w:tcPr>
          <w:p w:rsidR="00CF6CE6" w:rsidRPr="00DE62F6" w:rsidRDefault="00CF6CE6" w:rsidP="00CF6CE6">
            <w:pPr>
              <w:spacing w:line="240" w:lineRule="auto"/>
              <w:rPr>
                <w:b/>
              </w:rPr>
            </w:pPr>
            <w:r>
              <w:rPr>
                <w:b/>
              </w:rPr>
              <w:t>Index stáří</w:t>
            </w:r>
          </w:p>
        </w:tc>
        <w:tc>
          <w:tcPr>
            <w:tcW w:w="1559" w:type="dxa"/>
            <w:tcBorders>
              <w:left w:val="single" w:sz="24" w:space="0" w:color="auto"/>
            </w:tcBorders>
            <w:shd w:val="clear" w:color="auto" w:fill="FFFFFF" w:themeFill="background1"/>
          </w:tcPr>
          <w:p w:rsidR="00CF6CE6" w:rsidRDefault="008249B2" w:rsidP="00CF6CE6">
            <w:pPr>
              <w:spacing w:line="240" w:lineRule="auto"/>
              <w:jc w:val="center"/>
            </w:pPr>
            <w:r>
              <w:t>99,7</w:t>
            </w:r>
          </w:p>
        </w:tc>
        <w:tc>
          <w:tcPr>
            <w:tcW w:w="2406" w:type="dxa"/>
          </w:tcPr>
          <w:p w:rsidR="00CF6CE6" w:rsidRDefault="008249B2" w:rsidP="00CF6CE6">
            <w:pPr>
              <w:spacing w:line="240" w:lineRule="auto"/>
              <w:jc w:val="center"/>
            </w:pPr>
            <w:r>
              <w:t>80,8</w:t>
            </w:r>
          </w:p>
        </w:tc>
        <w:tc>
          <w:tcPr>
            <w:tcW w:w="0" w:type="auto"/>
            <w:shd w:val="clear" w:color="auto" w:fill="CCC0D9" w:themeFill="accent4" w:themeFillTint="66"/>
          </w:tcPr>
          <w:p w:rsidR="00CF6CE6" w:rsidRDefault="008249B2" w:rsidP="00CF6CE6">
            <w:pPr>
              <w:spacing w:line="240" w:lineRule="auto"/>
              <w:jc w:val="center"/>
            </w:pPr>
            <w:r>
              <w:t>97,1</w:t>
            </w:r>
          </w:p>
        </w:tc>
      </w:tr>
      <w:tr w:rsidR="00CF6CE6" w:rsidTr="00CF6CE6">
        <w:tc>
          <w:tcPr>
            <w:tcW w:w="3227" w:type="dxa"/>
            <w:tcBorders>
              <w:right w:val="single" w:sz="24" w:space="0" w:color="auto"/>
            </w:tcBorders>
            <w:shd w:val="clear" w:color="auto" w:fill="DAEEF3" w:themeFill="accent5" w:themeFillTint="33"/>
          </w:tcPr>
          <w:p w:rsidR="00CF6CE6" w:rsidRPr="00BE260E" w:rsidRDefault="00CF6CE6" w:rsidP="00CF6CE6">
            <w:pPr>
              <w:spacing w:line="240" w:lineRule="auto"/>
              <w:jc w:val="left"/>
              <w:rPr>
                <w:b/>
              </w:rPr>
            </w:pPr>
            <w:r>
              <w:rPr>
                <w:b/>
              </w:rPr>
              <w:t>Nezaměstnanost (%)</w:t>
            </w:r>
          </w:p>
        </w:tc>
        <w:tc>
          <w:tcPr>
            <w:tcW w:w="1559" w:type="dxa"/>
            <w:tcBorders>
              <w:left w:val="single" w:sz="24" w:space="0" w:color="auto"/>
            </w:tcBorders>
            <w:shd w:val="clear" w:color="auto" w:fill="FFFFFF" w:themeFill="background1"/>
          </w:tcPr>
          <w:p w:rsidR="00CF6CE6" w:rsidRDefault="008249B2" w:rsidP="00CF6CE6">
            <w:pPr>
              <w:spacing w:line="240" w:lineRule="auto"/>
              <w:jc w:val="center"/>
            </w:pPr>
            <w:r>
              <w:t>10,1</w:t>
            </w:r>
          </w:p>
        </w:tc>
        <w:tc>
          <w:tcPr>
            <w:tcW w:w="2406" w:type="dxa"/>
          </w:tcPr>
          <w:p w:rsidR="00CF6CE6" w:rsidRDefault="008249B2" w:rsidP="00CF6CE6">
            <w:pPr>
              <w:spacing w:line="240" w:lineRule="auto"/>
              <w:jc w:val="center"/>
            </w:pPr>
            <w:r>
              <w:t>16,7</w:t>
            </w:r>
          </w:p>
        </w:tc>
        <w:tc>
          <w:tcPr>
            <w:tcW w:w="0" w:type="auto"/>
            <w:shd w:val="clear" w:color="auto" w:fill="CCC0D9" w:themeFill="accent4" w:themeFillTint="66"/>
          </w:tcPr>
          <w:p w:rsidR="00CF6CE6" w:rsidRDefault="008249B2" w:rsidP="00CF6CE6">
            <w:pPr>
              <w:spacing w:line="240" w:lineRule="auto"/>
              <w:jc w:val="center"/>
            </w:pPr>
            <w:r>
              <w:t>11,1</w:t>
            </w:r>
          </w:p>
        </w:tc>
      </w:tr>
      <w:tr w:rsidR="00CF6CE6" w:rsidTr="00CF6CE6">
        <w:tc>
          <w:tcPr>
            <w:tcW w:w="3227" w:type="dxa"/>
            <w:tcBorders>
              <w:right w:val="single" w:sz="24" w:space="0" w:color="auto"/>
            </w:tcBorders>
            <w:shd w:val="clear" w:color="auto" w:fill="DAEEF3" w:themeFill="accent5" w:themeFillTint="33"/>
          </w:tcPr>
          <w:p w:rsidR="00CF6CE6" w:rsidRDefault="00CF6CE6" w:rsidP="00CF6CE6">
            <w:pPr>
              <w:spacing w:line="240" w:lineRule="auto"/>
              <w:rPr>
                <w:b/>
              </w:rPr>
            </w:pPr>
            <w:r>
              <w:rPr>
                <w:b/>
              </w:rPr>
              <w:t xml:space="preserve">Hustota zalidnění </w:t>
            </w:r>
          </w:p>
          <w:p w:rsidR="00CF6CE6" w:rsidRPr="00CF6CE6" w:rsidRDefault="00CF6CE6" w:rsidP="00CF6CE6">
            <w:pPr>
              <w:spacing w:line="240" w:lineRule="auto"/>
              <w:rPr>
                <w:b/>
              </w:rPr>
            </w:pPr>
            <w:r>
              <w:rPr>
                <w:b/>
              </w:rPr>
              <w:t>(obyv./</w:t>
            </w:r>
            <w:proofErr w:type="spellStart"/>
            <w:r>
              <w:rPr>
                <w:b/>
              </w:rPr>
              <w:t>km</w:t>
            </w:r>
            <w:r>
              <w:rPr>
                <w:b/>
                <w:vertAlign w:val="superscript"/>
              </w:rPr>
              <w:t>2</w:t>
            </w:r>
            <w:proofErr w:type="spellEnd"/>
            <w:r>
              <w:rPr>
                <w:b/>
              </w:rPr>
              <w:t>)</w:t>
            </w:r>
          </w:p>
        </w:tc>
        <w:tc>
          <w:tcPr>
            <w:tcW w:w="1559" w:type="dxa"/>
            <w:tcBorders>
              <w:left w:val="single" w:sz="24" w:space="0" w:color="auto"/>
            </w:tcBorders>
            <w:shd w:val="clear" w:color="auto" w:fill="FFFFFF" w:themeFill="background1"/>
          </w:tcPr>
          <w:p w:rsidR="00CF6CE6" w:rsidRDefault="008249B2" w:rsidP="00CF6CE6">
            <w:pPr>
              <w:spacing w:line="240" w:lineRule="auto"/>
              <w:jc w:val="center"/>
            </w:pPr>
            <w:r>
              <w:t>242,8</w:t>
            </w:r>
          </w:p>
        </w:tc>
        <w:tc>
          <w:tcPr>
            <w:tcW w:w="2406" w:type="dxa"/>
          </w:tcPr>
          <w:p w:rsidR="00CF6CE6" w:rsidRDefault="008249B2" w:rsidP="00CF6CE6">
            <w:pPr>
              <w:spacing w:line="240" w:lineRule="auto"/>
              <w:jc w:val="center"/>
            </w:pPr>
            <w:r>
              <w:t>71,5</w:t>
            </w:r>
          </w:p>
        </w:tc>
        <w:tc>
          <w:tcPr>
            <w:tcW w:w="0" w:type="auto"/>
            <w:shd w:val="clear" w:color="auto" w:fill="CCC0D9" w:themeFill="accent4" w:themeFillTint="66"/>
          </w:tcPr>
          <w:p w:rsidR="00CF6CE6" w:rsidRDefault="008249B2" w:rsidP="00CF6CE6">
            <w:pPr>
              <w:spacing w:line="240" w:lineRule="auto"/>
              <w:jc w:val="center"/>
            </w:pPr>
            <w:r>
              <w:t>139,1</w:t>
            </w:r>
          </w:p>
        </w:tc>
      </w:tr>
    </w:tbl>
    <w:p w:rsidR="00CF6CE6" w:rsidRDefault="00CF6CE6" w:rsidP="00CF6CE6">
      <w:pPr>
        <w:spacing w:line="240" w:lineRule="auto"/>
        <w:rPr>
          <w:i/>
          <w:sz w:val="20"/>
          <w:szCs w:val="20"/>
        </w:rPr>
      </w:pPr>
      <w:r w:rsidRPr="00440C3E">
        <w:rPr>
          <w:sz w:val="20"/>
          <w:szCs w:val="20"/>
        </w:rPr>
        <w:t>Zdroj:</w:t>
      </w:r>
      <w:r w:rsidR="008249B2">
        <w:rPr>
          <w:sz w:val="20"/>
          <w:szCs w:val="20"/>
        </w:rPr>
        <w:t xml:space="preserve"> ČSÚ</w:t>
      </w:r>
      <w:r>
        <w:rPr>
          <w:sz w:val="20"/>
          <w:szCs w:val="20"/>
        </w:rPr>
        <w:t>;</w:t>
      </w:r>
      <w:r>
        <w:rPr>
          <w:i/>
          <w:sz w:val="20"/>
          <w:szCs w:val="20"/>
        </w:rPr>
        <w:t xml:space="preserve"> upravil PECHÁČEK, T.</w:t>
      </w:r>
    </w:p>
    <w:p w:rsidR="00D13AEB" w:rsidRDefault="00D13AEB" w:rsidP="00D13AEB">
      <w:pPr>
        <w:ind w:firstLine="709"/>
      </w:pPr>
    </w:p>
    <w:p w:rsidR="00AA2DD2" w:rsidRDefault="00FD0ED6" w:rsidP="00C0451D">
      <w:r>
        <w:t>V současné době prochází celý obvod změnami. Hlavně jeho největší spádové centrum, kam je také soustředěna většina současné průmyslové výroby, prochází strukturálními změnami. Ve městě Liberec dochází k rozsáhlým rekonstrukcím</w:t>
      </w:r>
      <w:r w:rsidR="00A73EE8">
        <w:t>,</w:t>
      </w:r>
      <w:r>
        <w:t xml:space="preserve"> a to hlavně v zanedbaném centru města, což souvisí se strategií města více se orientovat na průmysl cestovního ruchu. V oblasti hospodářství se mění především struktura průmyslu, vznikají nové obchodní a průmyslové zóny. </w:t>
      </w:r>
      <w:r w:rsidR="00D00445">
        <w:t xml:space="preserve">Odvětvová struktura průmyslových podniků je v současné době jiná, než tomu bylo například před rokem 1989. Nachází se zde podniky působící v oblasti </w:t>
      </w:r>
      <w:proofErr w:type="spellStart"/>
      <w:r w:rsidR="00D00445">
        <w:t>DPSK</w:t>
      </w:r>
      <w:proofErr w:type="spellEnd"/>
      <w:r w:rsidR="00D00445">
        <w:t xml:space="preserve">, polygrafickém průmyslu, zastoupení zde má i sklářský průmysl. Na území </w:t>
      </w:r>
      <w:proofErr w:type="spellStart"/>
      <w:r w:rsidR="00D00445">
        <w:t>ORP</w:t>
      </w:r>
      <w:proofErr w:type="spellEnd"/>
      <w:r w:rsidR="00D00445">
        <w:t xml:space="preserve"> Liberec</w:t>
      </w:r>
      <w:r w:rsidR="00A73EE8">
        <w:t>,</w:t>
      </w:r>
      <w:r w:rsidR="00D00445">
        <w:t xml:space="preserve"> a hlavně v jeho spádovém centru</w:t>
      </w:r>
      <w:r w:rsidR="00A73EE8">
        <w:t>,</w:t>
      </w:r>
      <w:r w:rsidR="00D00445">
        <w:t xml:space="preserve"> se nachází také hodně stavebních firem a pivovar. Nejdominantnějším odvětvím Liberecka je automobilový průmysl, kde mezi nejvýznamnější společnosti patří </w:t>
      </w:r>
      <w:proofErr w:type="spellStart"/>
      <w:r w:rsidR="00D00445">
        <w:t>Arvin</w:t>
      </w:r>
      <w:proofErr w:type="spellEnd"/>
      <w:r w:rsidR="00D00445">
        <w:t xml:space="preserve"> </w:t>
      </w:r>
      <w:proofErr w:type="spellStart"/>
      <w:r w:rsidR="00D00445">
        <w:t>Meritor</w:t>
      </w:r>
      <w:proofErr w:type="spellEnd"/>
      <w:r w:rsidR="00D00445">
        <w:t xml:space="preserve"> </w:t>
      </w:r>
      <w:proofErr w:type="spellStart"/>
      <w:r w:rsidR="00D00445">
        <w:t>LVS</w:t>
      </w:r>
      <w:proofErr w:type="spellEnd"/>
      <w:r w:rsidR="00D00445">
        <w:t>, a.s.</w:t>
      </w:r>
      <w:r w:rsidR="002430B7">
        <w:t xml:space="preserve">, dále </w:t>
      </w:r>
      <w:proofErr w:type="spellStart"/>
      <w:r w:rsidR="002430B7">
        <w:t>PEKM</w:t>
      </w:r>
      <w:proofErr w:type="spellEnd"/>
      <w:r w:rsidR="002430B7">
        <w:t xml:space="preserve"> </w:t>
      </w:r>
      <w:proofErr w:type="spellStart"/>
      <w:r w:rsidR="002430B7">
        <w:t>Kabeltechnik</w:t>
      </w:r>
      <w:proofErr w:type="spellEnd"/>
      <w:r w:rsidR="002430B7">
        <w:t xml:space="preserve"> a třeba společnost </w:t>
      </w:r>
      <w:proofErr w:type="spellStart"/>
      <w:r w:rsidR="002430B7">
        <w:t>Peguform</w:t>
      </w:r>
      <w:proofErr w:type="spellEnd"/>
      <w:r w:rsidR="002430B7">
        <w:t>.</w:t>
      </w:r>
    </w:p>
    <w:p w:rsidR="00D06626" w:rsidRDefault="00907395" w:rsidP="0072237F">
      <w:pPr>
        <w:ind w:firstLine="709"/>
      </w:pPr>
      <w:r>
        <w:t>Jak už bylo řečeno v kapitolách uvedených výše, průmyslový</w:t>
      </w:r>
      <w:r w:rsidR="00F84796">
        <w:t>m</w:t>
      </w:r>
      <w:r>
        <w:t xml:space="preserve"> sektor</w:t>
      </w:r>
      <w:r w:rsidR="00F84796">
        <w:t>em</w:t>
      </w:r>
      <w:r>
        <w:t xml:space="preserve"> hospodářství na Frýdlantsku v poslední době otřásá krize. Dříve kdysi tradiční textilní výroby jsou na ústupu a jiná kdysi tradiční odvětví jako třeba průmysl skla a keramiky zanikla úplně. Jednoznačně největším problém správního obvodu Frýdlant je nezaměstnanost. Jak je uvedeno v tabulce 16, v roce 2010 dosáhla míra nezaměstnanosti 16,7 %, což je velmi vysoké číslo a hluboce překračuje prů</w:t>
      </w:r>
      <w:r w:rsidR="00F84796">
        <w:t>měr krajský i republikový</w:t>
      </w:r>
      <w:r>
        <w:t>. Pokud se podíváme do kapitoly 5, zjistíme, že problém nadprůměrně vysoké nezaměstnanosti trápí Frýdlantsko dlouhodobě. Co je příčinou takového jevu není úplně jednoduché objasnit, nicméně je třeba si uvědomit, že</w:t>
      </w:r>
      <w:r w:rsidR="00E23292">
        <w:t xml:space="preserve"> trh práce</w:t>
      </w:r>
      <w:r w:rsidR="00A73EE8">
        <w:t>,</w:t>
      </w:r>
      <w:r w:rsidR="00E23292">
        <w:t xml:space="preserve"> a tedy i nezaměstnanost ovlivňuje řada lokálních faktorů. Frýdlantsko má jiné demografické a geografické</w:t>
      </w:r>
      <w:r w:rsidR="00F84796">
        <w:t xml:space="preserve"> podmínky, e</w:t>
      </w:r>
      <w:r w:rsidR="00E23292">
        <w:t xml:space="preserve">konomické podmínky však ovlivňují míru nezaměstnanosti nejvíce. </w:t>
      </w:r>
      <w:r w:rsidR="00D06626">
        <w:t xml:space="preserve">Příčin dlouhodobé míry nezaměstnanosti je hned několik a některé z nich mají na nezaměstnanosti majoritní podíl. </w:t>
      </w:r>
    </w:p>
    <w:p w:rsidR="00D06626" w:rsidRDefault="00D06626">
      <w:pPr>
        <w:spacing w:line="240" w:lineRule="auto"/>
        <w:jc w:val="left"/>
      </w:pPr>
      <w:r>
        <w:br w:type="page"/>
      </w:r>
    </w:p>
    <w:p w:rsidR="0072237F" w:rsidRDefault="00D06626" w:rsidP="0072237F">
      <w:pPr>
        <w:ind w:firstLine="709"/>
      </w:pPr>
      <w:r>
        <w:lastRenderedPageBreak/>
        <w:t>První příčinou vysoké míry nezaměstnanosti je, že v tomto správním obvodu neexistuje dostatek velkých zaměstnavatelů, kteří by vytvářeli nová pracovní místa. Na Frýdlantsku je však také málo středních a menších firem, které by zaměstnaly místní obyvatele. Na tento problém poukazuje i ukazatel Intenzita podnikatelské aktivity v tabulce 16. V roce 2010 byla na hranici téměř 225 ‰, což je hluboko pod 400‰ (hranic</w:t>
      </w:r>
      <w:r w:rsidR="004675D0">
        <w:t>e</w:t>
      </w:r>
      <w:r>
        <w:t>, odkud lze považovat podnikatelskou aktivitu v daném regionu za příznivou</w:t>
      </w:r>
      <w:r w:rsidR="00567893">
        <w:t xml:space="preserve">). Vysoká intenzita podnikatelské aktivity svědčí o výhodných podmínkách pro podnikání v daném regionu, což </w:t>
      </w:r>
      <w:proofErr w:type="spellStart"/>
      <w:r w:rsidR="00567893">
        <w:t>ORP</w:t>
      </w:r>
      <w:proofErr w:type="spellEnd"/>
      <w:r w:rsidR="00567893">
        <w:t xml:space="preserve"> Frýdlant rozhodně nesplňuje.</w:t>
      </w:r>
      <w:r w:rsidR="008C6FD3">
        <w:t xml:space="preserve"> Příčinou této nízké podnikatelské aktivity je mimo jiné také stav po roce 1989, kdy v souvislosti s transformací české ekonomiky zanikla pracovní místa v textilních firmách.</w:t>
      </w:r>
      <w:r w:rsidR="0096003A">
        <w:t xml:space="preserve"> Na vysokou míru nezaměstnanosti působí také další významný faktor, čímž jsou omezené dopravní možnosti (nedostatek regionálních autobusových spojů apod.) či relativně velká vzdálenost od míst s vyšší a širší nabídkou práce jako je například aglomerace Liberec-Jablonec. </w:t>
      </w:r>
      <w:r w:rsidR="006B442D">
        <w:t>Příčinou vysoké nezaměstnanosti může být i fakt, že se obyvatelům nechce za prací dojíždět a upřednostní místo dojíždění pobírání podpory v nezaměstnanosti. S tímto také souvisí neochota určité části nezaměstnaných si vůbec ak</w:t>
      </w:r>
      <w:r w:rsidR="00DF6610">
        <w:t>tivně hledat práci.</w:t>
      </w:r>
      <w:r w:rsidR="00A62273">
        <w:t xml:space="preserve"> </w:t>
      </w:r>
    </w:p>
    <w:p w:rsidR="000E21C3" w:rsidRDefault="005B34BC" w:rsidP="000E21C3">
      <w:pPr>
        <w:ind w:firstLine="709"/>
      </w:pPr>
      <w:r>
        <w:t>V souvislosti s řešením nevyhovujícího stavu nezaměstnanosti v </w:t>
      </w:r>
      <w:proofErr w:type="spellStart"/>
      <w:r>
        <w:t>ORP</w:t>
      </w:r>
      <w:proofErr w:type="spellEnd"/>
      <w:r>
        <w:t xml:space="preserve"> Frýdlant jsou níže nastíněny dvě možné cesty, kudy by se mohla ubírat snaha ke zvýšení zaměstnanosti. První možnost už podle Nejezchleba (2008) začalo praktikovat několik libereckých podniků. Ta spočívá v té myšlence, že je potřeba</w:t>
      </w:r>
      <w:r w:rsidR="00A821D9">
        <w:t xml:space="preserve"> doplnit nedostatek nekvalifikované pracovní síly na území města Liberec lidmi z okolí, klidně i ze vzdálenějších měst. Některé firmy tedy vypravují speciální autobusy do míst s vysokou nezaměstnaností. Autob</w:t>
      </w:r>
      <w:r w:rsidR="0076795F">
        <w:t>usy zdarma dovezou pracovníka do</w:t>
      </w:r>
      <w:r w:rsidR="00A821D9">
        <w:t xml:space="preserve"> místa výkonu práce a pak ho zpět dopraví do místa bydliště. Pokud by takovou strategii zavedlo více firem, mohlo by to výrazně snížit procento zaměstnanosti na Frýdlantsku, protože by to výrazně snížilo problémový faktor dojížďky z obcí Frýdlantska za prací. </w:t>
      </w:r>
      <w:r w:rsidR="00712929">
        <w:t xml:space="preserve">Podle </w:t>
      </w:r>
      <w:proofErr w:type="spellStart"/>
      <w:r w:rsidR="00712929">
        <w:t>MěÚ</w:t>
      </w:r>
      <w:proofErr w:type="spellEnd"/>
      <w:r w:rsidR="00712929">
        <w:t xml:space="preserve"> Frýdlant</w:t>
      </w:r>
      <w:r w:rsidR="009B1EE1">
        <w:t xml:space="preserve"> (2010) se v současné době průmysl cestovního ruchu svojí dynamikou a ekonomickými parametry řadí celosvětově z hlediska významu na třetí místo hned za ropný a automobilový průmysl. Na Frýdlantsku je potenciál cestovního ruchu velmi nevyužitý</w:t>
      </w:r>
      <w:r w:rsidR="00A73EE8">
        <w:t>,</w:t>
      </w:r>
      <w:r w:rsidR="009B1EE1">
        <w:t xml:space="preserve"> a tak druhé doporučení ke zlepšení zaměstnanosti směřuje touto cestou. Kombinací výstavby a rozvoje hotelové, restaurační a rekreační sítě by v závislosti na přílivu turistů mohl snížit zaměstnanost. Zároveň se na území Frýdlantska nabízí možnost vybudovat i nová sportoviště a místa vhodná k aktivnímu odpočinku. Příkladem mohou být koupaliště či tenisové kurty a golfová hřiště. </w:t>
      </w:r>
      <w:r w:rsidR="000E21C3">
        <w:br w:type="page"/>
      </w:r>
    </w:p>
    <w:p w:rsidR="000E21C3" w:rsidRPr="00170C7B" w:rsidRDefault="002065DE" w:rsidP="002065DE">
      <w:pPr>
        <w:rPr>
          <w:b/>
        </w:rPr>
      </w:pPr>
      <w:r>
        <w:rPr>
          <w:noProof/>
          <w:lang w:eastAsia="cs-CZ"/>
        </w:rPr>
        <w:lastRenderedPageBreak/>
        <w:drawing>
          <wp:anchor distT="0" distB="0" distL="114300" distR="114300" simplePos="0" relativeHeight="251663360" behindDoc="0" locked="0" layoutInCell="1" allowOverlap="1" wp14:anchorId="35B1E5E5" wp14:editId="04CD4DA6">
            <wp:simplePos x="0" y="0"/>
            <wp:positionH relativeFrom="column">
              <wp:posOffset>196215</wp:posOffset>
            </wp:positionH>
            <wp:positionV relativeFrom="paragraph">
              <wp:posOffset>737870</wp:posOffset>
            </wp:positionV>
            <wp:extent cx="5762625" cy="6638290"/>
            <wp:effectExtent l="0" t="0" r="952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11000" contrast="8000"/>
                      <a:extLst>
                        <a:ext uri="{28A0092B-C50C-407E-A947-70E740481C1C}">
                          <a14:useLocalDpi xmlns:a14="http://schemas.microsoft.com/office/drawing/2010/main" val="0"/>
                        </a:ext>
                      </a:extLst>
                    </a:blip>
                    <a:srcRect/>
                    <a:stretch>
                      <a:fillRect/>
                    </a:stretch>
                  </pic:blipFill>
                  <pic:spPr bwMode="auto">
                    <a:xfrm>
                      <a:off x="0" y="0"/>
                      <a:ext cx="5762625" cy="663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5DE" w:rsidRDefault="002065DE" w:rsidP="002065DE">
      <w:pPr>
        <w:pStyle w:val="Bezmezer"/>
        <w:spacing w:line="240" w:lineRule="auto"/>
        <w:rPr>
          <w:b/>
          <w:sz w:val="22"/>
          <w:szCs w:val="22"/>
        </w:rPr>
      </w:pPr>
    </w:p>
    <w:p w:rsidR="002065DE" w:rsidRDefault="002065DE" w:rsidP="002065DE">
      <w:pPr>
        <w:pStyle w:val="Bezmezer"/>
        <w:spacing w:line="240" w:lineRule="auto"/>
        <w:rPr>
          <w:b/>
          <w:sz w:val="22"/>
          <w:szCs w:val="22"/>
        </w:rPr>
      </w:pPr>
    </w:p>
    <w:p w:rsidR="002065DE" w:rsidRDefault="002065DE" w:rsidP="002065DE">
      <w:pPr>
        <w:pStyle w:val="Bezmezer"/>
        <w:spacing w:line="240" w:lineRule="auto"/>
        <w:rPr>
          <w:b/>
          <w:sz w:val="22"/>
          <w:szCs w:val="22"/>
        </w:rPr>
      </w:pPr>
    </w:p>
    <w:p w:rsidR="002065DE" w:rsidRPr="0056714C" w:rsidRDefault="002065DE" w:rsidP="002065DE">
      <w:pPr>
        <w:pStyle w:val="Bezmezer"/>
        <w:spacing w:line="240" w:lineRule="auto"/>
        <w:rPr>
          <w:b/>
          <w:sz w:val="22"/>
          <w:szCs w:val="22"/>
        </w:rPr>
      </w:pPr>
      <w:r>
        <w:rPr>
          <w:b/>
          <w:sz w:val="22"/>
          <w:szCs w:val="22"/>
        </w:rPr>
        <w:t xml:space="preserve">Obr. </w:t>
      </w:r>
      <w:r w:rsidR="00227534">
        <w:rPr>
          <w:b/>
          <w:sz w:val="22"/>
          <w:szCs w:val="22"/>
        </w:rPr>
        <w:t>3</w:t>
      </w:r>
      <w:r>
        <w:rPr>
          <w:b/>
          <w:sz w:val="22"/>
          <w:szCs w:val="22"/>
        </w:rPr>
        <w:t>:</w:t>
      </w:r>
      <w:r w:rsidRPr="00741181">
        <w:rPr>
          <w:b/>
          <w:sz w:val="22"/>
          <w:szCs w:val="22"/>
        </w:rPr>
        <w:t xml:space="preserve"> </w:t>
      </w:r>
      <w:r>
        <w:rPr>
          <w:b/>
          <w:sz w:val="22"/>
          <w:szCs w:val="22"/>
        </w:rPr>
        <w:t xml:space="preserve">Správní obvod </w:t>
      </w:r>
      <w:proofErr w:type="spellStart"/>
      <w:r>
        <w:rPr>
          <w:b/>
          <w:sz w:val="22"/>
          <w:szCs w:val="22"/>
        </w:rPr>
        <w:t>ORP</w:t>
      </w:r>
      <w:proofErr w:type="spellEnd"/>
      <w:r>
        <w:rPr>
          <w:b/>
          <w:sz w:val="22"/>
          <w:szCs w:val="22"/>
        </w:rPr>
        <w:t xml:space="preserve"> Frýdlant k roku 2010</w:t>
      </w:r>
      <w:r w:rsidR="000E4D6C">
        <w:rPr>
          <w:b/>
          <w:sz w:val="22"/>
          <w:szCs w:val="22"/>
        </w:rPr>
        <w:t xml:space="preserve">: </w:t>
      </w:r>
      <w:r w:rsidR="000E4D6C" w:rsidRPr="00170C7B">
        <w:rPr>
          <w:b/>
        </w:rPr>
        <w:t>Ilustrativní znázornění územních prostorů pro fungování oborů zemědělství a lesnictví (bez měřítka)</w:t>
      </w:r>
    </w:p>
    <w:p w:rsidR="002065DE" w:rsidRPr="006D0174" w:rsidRDefault="002065DE" w:rsidP="002065DE">
      <w:pPr>
        <w:spacing w:line="240" w:lineRule="auto"/>
        <w:rPr>
          <w:i/>
          <w:sz w:val="20"/>
          <w:szCs w:val="20"/>
        </w:rPr>
      </w:pPr>
      <w:r>
        <w:rPr>
          <w:sz w:val="20"/>
          <w:szCs w:val="20"/>
        </w:rPr>
        <w:t xml:space="preserve">Zdroj: </w:t>
      </w:r>
      <w:proofErr w:type="spellStart"/>
      <w:r>
        <w:rPr>
          <w:sz w:val="20"/>
          <w:szCs w:val="20"/>
        </w:rPr>
        <w:t>ÚAP</w:t>
      </w:r>
      <w:proofErr w:type="spellEnd"/>
      <w:r>
        <w:rPr>
          <w:sz w:val="20"/>
          <w:szCs w:val="20"/>
        </w:rPr>
        <w:t xml:space="preserve"> </w:t>
      </w:r>
      <w:proofErr w:type="spellStart"/>
      <w:r>
        <w:rPr>
          <w:sz w:val="20"/>
          <w:szCs w:val="20"/>
        </w:rPr>
        <w:t>ORP</w:t>
      </w:r>
      <w:proofErr w:type="spellEnd"/>
      <w:r>
        <w:rPr>
          <w:sz w:val="20"/>
          <w:szCs w:val="20"/>
        </w:rPr>
        <w:t xml:space="preserve"> FRÝDLANT</w:t>
      </w:r>
      <w:r w:rsidRPr="006D0174">
        <w:rPr>
          <w:sz w:val="20"/>
          <w:szCs w:val="20"/>
        </w:rPr>
        <w:t>:</w:t>
      </w:r>
      <w:r w:rsidRPr="006D0174">
        <w:rPr>
          <w:i/>
          <w:sz w:val="20"/>
          <w:szCs w:val="20"/>
        </w:rPr>
        <w:t xml:space="preserve"> </w:t>
      </w:r>
      <w:r>
        <w:rPr>
          <w:i/>
          <w:sz w:val="20"/>
          <w:szCs w:val="20"/>
        </w:rPr>
        <w:t>Hospodářská základna</w:t>
      </w:r>
    </w:p>
    <w:p w:rsidR="002065DE" w:rsidRDefault="002065DE" w:rsidP="000E21C3">
      <w:pPr>
        <w:ind w:firstLine="709"/>
      </w:pPr>
    </w:p>
    <w:p w:rsidR="00233070" w:rsidRDefault="00233070">
      <w:pPr>
        <w:spacing w:line="240" w:lineRule="auto"/>
        <w:jc w:val="left"/>
      </w:pPr>
      <w:r>
        <w:br w:type="page"/>
      </w:r>
    </w:p>
    <w:p w:rsidR="00A17773" w:rsidRDefault="00774E67" w:rsidP="00A17773">
      <w:pPr>
        <w:ind w:firstLine="709"/>
      </w:pPr>
      <w:r>
        <w:lastRenderedPageBreak/>
        <w:t>Socioekonomická situace v </w:t>
      </w:r>
      <w:proofErr w:type="spellStart"/>
      <w:r>
        <w:t>ORP</w:t>
      </w:r>
      <w:proofErr w:type="spellEnd"/>
      <w:r>
        <w:t xml:space="preserve"> Liberec je velmi odlišná od situace na Frýdlantsku. Problém nezaměstnanosti rozhodně není to první, kam by měla směřovat snaha k nápravě. Správní obvod </w:t>
      </w:r>
      <w:proofErr w:type="spellStart"/>
      <w:r>
        <w:t>ORP</w:t>
      </w:r>
      <w:proofErr w:type="spellEnd"/>
      <w:r>
        <w:t xml:space="preserve"> měl v roce 2010 míru nezaměstnanosti na hodnotě 10,1 %, což je dokonce o procento méně oproti krajskému průměru. S vysokou mírou nezaměstnanosti se potýkají pouze některé obce správní</w:t>
      </w:r>
      <w:r w:rsidR="00A76804">
        <w:t>ho</w:t>
      </w:r>
      <w:r>
        <w:t xml:space="preserve"> obvodu. Třeba obce v Podještědí, kde se nízká ekonomická aktivita projevuje nedostatkem pracovních příležitostí.</w:t>
      </w:r>
      <w:r w:rsidR="002A7524">
        <w:t xml:space="preserve"> Tuto skutečnost podporuje i graficky vyjádřené hodnocení ekonomic</w:t>
      </w:r>
      <w:r w:rsidR="009D621A">
        <w:t>kého potenciálu obcí v obrázku 5</w:t>
      </w:r>
      <w:r w:rsidR="002A7524">
        <w:t>, kde je jasně vidět</w:t>
      </w:r>
      <w:r w:rsidR="003D0CCF">
        <w:t xml:space="preserve"> podprůměrný potenciál obcí v Podještědí. </w:t>
      </w:r>
      <w:r>
        <w:t xml:space="preserve"> Obecně lze říct, že v obcích Podještědí se kumuluje více problémových faktorů, které pak mají vliv na zaměstnanost/nezaměstnan</w:t>
      </w:r>
      <w:r w:rsidR="00712929">
        <w:t xml:space="preserve">ost. Například podle </w:t>
      </w:r>
      <w:proofErr w:type="spellStart"/>
      <w:r w:rsidR="00712929">
        <w:t>Jaksche</w:t>
      </w:r>
      <w:proofErr w:type="spellEnd"/>
      <w:r>
        <w:t xml:space="preserve"> (2010) je dalším problém</w:t>
      </w:r>
      <w:r w:rsidR="005719EA">
        <w:t>em</w:t>
      </w:r>
      <w:r>
        <w:t xml:space="preserve"> věková struktura, kde téměř</w:t>
      </w:r>
      <w:r w:rsidR="0072280B">
        <w:t xml:space="preserve"> ve všech obcích</w:t>
      </w:r>
      <w:r>
        <w:t xml:space="preserve"> Podještědí</w:t>
      </w:r>
      <w:r w:rsidR="0072280B">
        <w:t xml:space="preserve"> je vyšší podíl lidí v postproduktivním věku. Problémem je také konektivita do ostatních obcí v okolí a hlavně do krajského města. Na příkladu obce Proseč pod Ještědem je ukázáno, s jakými problémy se obce v Podještědí potýkají a jak některé z nich ovlivňují míru nezaměstnanosti v dané obci.</w:t>
      </w:r>
      <w:r w:rsidR="00A17773">
        <w:t xml:space="preserve"> </w:t>
      </w:r>
    </w:p>
    <w:p w:rsidR="00A17773" w:rsidRPr="00A17773" w:rsidRDefault="00A17773" w:rsidP="00A17773">
      <w:pPr>
        <w:rPr>
          <w:b/>
        </w:rPr>
      </w:pPr>
      <w:r>
        <w:rPr>
          <w:noProof/>
          <w:lang w:eastAsia="cs-CZ"/>
        </w:rPr>
        <w:drawing>
          <wp:anchor distT="0" distB="0" distL="114300" distR="114300" simplePos="0" relativeHeight="251664384" behindDoc="0" locked="0" layoutInCell="1" allowOverlap="1" wp14:anchorId="53288968" wp14:editId="552C4C26">
            <wp:simplePos x="0" y="0"/>
            <wp:positionH relativeFrom="column">
              <wp:posOffset>-3810</wp:posOffset>
            </wp:positionH>
            <wp:positionV relativeFrom="paragraph">
              <wp:posOffset>290830</wp:posOffset>
            </wp:positionV>
            <wp:extent cx="5810250" cy="4219575"/>
            <wp:effectExtent l="0" t="0" r="0" b="952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4219575"/>
                    </a:xfrm>
                    <a:prstGeom prst="rect">
                      <a:avLst/>
                    </a:prstGeom>
                    <a:noFill/>
                  </pic:spPr>
                </pic:pic>
              </a:graphicData>
            </a:graphic>
            <wp14:sizeRelH relativeFrom="page">
              <wp14:pctWidth>0</wp14:pctWidth>
            </wp14:sizeRelH>
            <wp14:sizeRelV relativeFrom="page">
              <wp14:pctHeight>0</wp14:pctHeight>
            </wp14:sizeRelV>
          </wp:anchor>
        </w:drawing>
      </w:r>
    </w:p>
    <w:p w:rsidR="00A17773" w:rsidRPr="0056714C" w:rsidRDefault="00227534" w:rsidP="00A17773">
      <w:pPr>
        <w:pStyle w:val="Bezmezer"/>
        <w:spacing w:line="240" w:lineRule="auto"/>
        <w:rPr>
          <w:b/>
          <w:sz w:val="22"/>
          <w:szCs w:val="22"/>
        </w:rPr>
      </w:pPr>
      <w:r>
        <w:rPr>
          <w:b/>
          <w:sz w:val="22"/>
          <w:szCs w:val="22"/>
        </w:rPr>
        <w:t>Obr. 4</w:t>
      </w:r>
      <w:r w:rsidR="00A17773">
        <w:rPr>
          <w:b/>
          <w:sz w:val="22"/>
          <w:szCs w:val="22"/>
        </w:rPr>
        <w:t>:</w:t>
      </w:r>
      <w:r w:rsidR="00A17773" w:rsidRPr="00741181">
        <w:rPr>
          <w:b/>
          <w:sz w:val="22"/>
          <w:szCs w:val="22"/>
        </w:rPr>
        <w:t xml:space="preserve"> </w:t>
      </w:r>
      <w:r w:rsidR="005719EA" w:rsidRPr="00A17773">
        <w:rPr>
          <w:b/>
        </w:rPr>
        <w:t>Dopravní obslužnost obcí v oblasti Ještědského hřbetu</w:t>
      </w:r>
      <w:r w:rsidR="005719EA">
        <w:rPr>
          <w:b/>
        </w:rPr>
        <w:t xml:space="preserve"> k roku 2010</w:t>
      </w:r>
    </w:p>
    <w:p w:rsidR="00A17773" w:rsidRPr="003D0CCF" w:rsidRDefault="00A17773" w:rsidP="003D0CCF">
      <w:pPr>
        <w:spacing w:line="240" w:lineRule="auto"/>
        <w:rPr>
          <w:sz w:val="20"/>
          <w:szCs w:val="20"/>
        </w:rPr>
      </w:pPr>
      <w:r>
        <w:rPr>
          <w:sz w:val="20"/>
          <w:szCs w:val="20"/>
        </w:rPr>
        <w:t>Zdroj: kraj-lbc.cz</w:t>
      </w:r>
      <w:r w:rsidR="003D0CCF">
        <w:rPr>
          <w:sz w:val="20"/>
          <w:szCs w:val="20"/>
        </w:rPr>
        <w:br w:type="page"/>
      </w:r>
    </w:p>
    <w:p w:rsidR="0072280B" w:rsidRDefault="00147AA0" w:rsidP="008C46E9">
      <w:pPr>
        <w:ind w:firstLine="709"/>
      </w:pPr>
      <w:r>
        <w:lastRenderedPageBreak/>
        <w:t>Podle Morávkové a Pecháčka (2010) vyplynulo z rozhovoru s tehdejší starostkou obce</w:t>
      </w:r>
      <w:r w:rsidR="00926757">
        <w:t xml:space="preserve"> Proseč pod Ještědem</w:t>
      </w:r>
      <w:r>
        <w:t xml:space="preserve"> paní Janou Švehlovou, že hlavním problémem je dopravní obslužnost obce. </w:t>
      </w:r>
      <w:r w:rsidRPr="00147AA0">
        <w:t>Z hlediska dopravy obec nemá přístup k železnici a jedinými možnými možnostmi dopravy do ostatních obcí je autobus nebo vlastní osobní automobil. Druhá možnost v drtivé většině převažuje, což sebou přináší další dílčí problémy. Au</w:t>
      </w:r>
      <w:r>
        <w:t>tobusovému spoji cesta trvá</w:t>
      </w:r>
      <w:r w:rsidRPr="00147AA0">
        <w:t xml:space="preserve"> 45 – 70</w:t>
      </w:r>
      <w:r>
        <w:t xml:space="preserve"> minut, než dojede do Liberce</w:t>
      </w:r>
      <w:r w:rsidR="00926757">
        <w:t>. T</w:t>
      </w:r>
      <w:r w:rsidRPr="00147AA0">
        <w:t>rasa vede přes Hodkovice</w:t>
      </w:r>
      <w:r>
        <w:t xml:space="preserve"> nad Mohelkou nebo Český Dub</w:t>
      </w:r>
      <w:r w:rsidR="00926757">
        <w:t>, protože autobus nemůže přejet po silnici přes Ještědský hřbet. Klikatost této komunikace je příliš vysoká a autobus se nezvládne vytočit do zatáček</w:t>
      </w:r>
      <w:r>
        <w:t>. Z hlediska dopravy do krajského města</w:t>
      </w:r>
      <w:r w:rsidRPr="00147AA0">
        <w:t xml:space="preserve"> tedy pro drtivou většinu obyvatel není tento způsob dopravy výhodný a použijí jedinou další alternativu, což je osobní automobil. To sebou může přinést zvyšující se odliv cestujících z hromadné dopravy k individuální dopravě a v konečném důsledku úplné zrušení spoje. Tento problém se také může projevovat v ro</w:t>
      </w:r>
      <w:r>
        <w:t>dinném rozpočtu obyvatel obce (</w:t>
      </w:r>
      <w:r w:rsidRPr="00147AA0">
        <w:t xml:space="preserve">ceny pohonných hmot, peníze na údržbu vozidla atd.). </w:t>
      </w:r>
      <w:r w:rsidR="00284376">
        <w:t>Příčinou zvýšené nezaměstnanosti může tedy být špatná dopravní obslužnost obcí v Podještědí.</w:t>
      </w:r>
      <w:r w:rsidR="008C46E9">
        <w:t xml:space="preserve"> Pro ilustraci je výše</w:t>
      </w:r>
      <w:r w:rsidR="00284376">
        <w:t xml:space="preserve"> vyobrazena mapa dopravní obslužnosti</w:t>
      </w:r>
      <w:r w:rsidR="00926757">
        <w:t xml:space="preserve"> (obrázek </w:t>
      </w:r>
      <w:r w:rsidR="009D621A">
        <w:t>4</w:t>
      </w:r>
      <w:r w:rsidR="00284376">
        <w:t>) v oblasti Ještědského hřbetu. Ta ukazuje na jasnou dominanci aglomerace Liberec</w:t>
      </w:r>
      <w:r w:rsidR="00246492">
        <w:t xml:space="preserve"> – </w:t>
      </w:r>
      <w:r w:rsidR="00284376">
        <w:t>Jablonec</w:t>
      </w:r>
      <w:r w:rsidR="00246492">
        <w:t xml:space="preserve"> nad Nisou</w:t>
      </w:r>
      <w:r w:rsidR="00284376">
        <w:t>.</w:t>
      </w:r>
    </w:p>
    <w:p w:rsidR="00797B05" w:rsidRDefault="00712929" w:rsidP="008C46E9">
      <w:pPr>
        <w:ind w:firstLine="709"/>
      </w:pPr>
      <w:r>
        <w:t xml:space="preserve">Podle </w:t>
      </w:r>
      <w:proofErr w:type="spellStart"/>
      <w:r>
        <w:t>Jaksche</w:t>
      </w:r>
      <w:proofErr w:type="spellEnd"/>
      <w:r w:rsidR="003D635D">
        <w:t xml:space="preserve"> (2010) lze vymezit dvě hospodářsky slabé oblasti potýkající se s vysokou mírou nezaměstnanosti. Podještědí a </w:t>
      </w:r>
      <w:proofErr w:type="spellStart"/>
      <w:r w:rsidR="003D635D">
        <w:t>Hrádecko</w:t>
      </w:r>
      <w:proofErr w:type="spellEnd"/>
      <w:r w:rsidR="00246492">
        <w:t xml:space="preserve"> – </w:t>
      </w:r>
      <w:proofErr w:type="spellStart"/>
      <w:r w:rsidR="003D635D">
        <w:t>Chrastavsko</w:t>
      </w:r>
      <w:proofErr w:type="spellEnd"/>
      <w:r w:rsidR="003D635D">
        <w:t xml:space="preserve">, i když tam nejsou problémy tak markantní. </w:t>
      </w:r>
      <w:r w:rsidR="004773E4">
        <w:t xml:space="preserve">Tyto oblasti </w:t>
      </w:r>
      <w:r w:rsidR="00E66C4E">
        <w:t xml:space="preserve">jsou </w:t>
      </w:r>
      <w:r w:rsidR="004773E4">
        <w:t xml:space="preserve">dosti patrné v obrázku 9, kde je například oblast Podještědí ohodnocena jako podprůměrná či slabá. </w:t>
      </w:r>
      <w:r w:rsidR="003D635D">
        <w:t>V těchto oblastech se kromě nezaměstnanosti vyskytuje ještě jeden negativní faktor ovlivňující život obyvatel</w:t>
      </w:r>
      <w:r w:rsidR="00E66C4E">
        <w:t>,</w:t>
      </w:r>
      <w:r w:rsidR="003D635D">
        <w:t xml:space="preserve"> a tím je špatná technická infrastruktura (chybí například kanalizace s napojením na </w:t>
      </w:r>
      <w:proofErr w:type="spellStart"/>
      <w:r w:rsidR="003D635D">
        <w:t>ČOV</w:t>
      </w:r>
      <w:proofErr w:type="spellEnd"/>
      <w:r w:rsidR="003D635D">
        <w:t xml:space="preserve"> či přívod plynu). Velkou slabinou těchto oblastí je také vzdělanostní struktura obyvatelstva. Vyskytuje se zde vysoký podíl obyvatel jen se základním vzděláním a vzděláním bez maturity. Příčinou zdejší vysoké míry nezaměstnanosti je tedy nepříznivá vzdělanostní struktura v kombinaci s nedostatkem pracovních příležitostí</w:t>
      </w:r>
      <w:r w:rsidR="004B4DC3">
        <w:t xml:space="preserve">. </w:t>
      </w:r>
    </w:p>
    <w:p w:rsidR="009076A5" w:rsidRDefault="004B4DC3" w:rsidP="003D0CCF">
      <w:pPr>
        <w:ind w:firstLine="709"/>
      </w:pPr>
      <w:r>
        <w:t xml:space="preserve">I pro </w:t>
      </w:r>
      <w:proofErr w:type="spellStart"/>
      <w:r>
        <w:t>ORP</w:t>
      </w:r>
      <w:proofErr w:type="spellEnd"/>
      <w:r>
        <w:t xml:space="preserve"> Liberec lze stanovit na základě zjištěnýc</w:t>
      </w:r>
      <w:r w:rsidR="00712929">
        <w:t>h informací z </w:t>
      </w:r>
      <w:proofErr w:type="spellStart"/>
      <w:r w:rsidR="00712929">
        <w:t>ÚAP</w:t>
      </w:r>
      <w:proofErr w:type="spellEnd"/>
      <w:r w:rsidR="00712929">
        <w:t xml:space="preserve"> Liberec</w:t>
      </w:r>
      <w:r>
        <w:t xml:space="preserve"> a dalších zdrojů určitá doporučení týkající se rozvoje tohoto správního obvodu</w:t>
      </w:r>
      <w:r w:rsidR="003741E2">
        <w:t xml:space="preserve"> z hlediska zaměstnanosti a uplatnění obyvatel na trhu práce. Vzhledem k vysoké vyjížďce </w:t>
      </w:r>
      <w:proofErr w:type="spellStart"/>
      <w:r w:rsidR="003741E2">
        <w:t>EAO</w:t>
      </w:r>
      <w:proofErr w:type="spellEnd"/>
      <w:r w:rsidR="003741E2">
        <w:t xml:space="preserve"> z okolních obcí za prací do Liberce (případně do Mladé Boleslavi) by bylo dobré udržet příznivou míru nezaměstnanosti díky dobré dopravní dostupnosti a obslužnosti těchto obcí. </w:t>
      </w:r>
    </w:p>
    <w:p w:rsidR="009076A5" w:rsidRDefault="009076A5" w:rsidP="009076A5">
      <w:r>
        <w:br w:type="page"/>
      </w:r>
    </w:p>
    <w:p w:rsidR="004B4DC3" w:rsidRDefault="003741E2" w:rsidP="009076A5">
      <w:r>
        <w:lastRenderedPageBreak/>
        <w:t>Podporovat vzdělanost obyvatelstva, protože nepříznivá vzdělanostní struktura zhoršuje jeho uplatnitelnost na trhu práce. Zaměstnanost by se v </w:t>
      </w:r>
      <w:proofErr w:type="spellStart"/>
      <w:r>
        <w:t>ORP</w:t>
      </w:r>
      <w:proofErr w:type="spellEnd"/>
      <w:r>
        <w:t xml:space="preserve"> Liberec dala ještě zvýšit, pokud by jeho strategií bylo podporovat sektor služeb a cestovní ruch, který se může stát dalším zdrojem pracovních příležitostí. </w:t>
      </w:r>
    </w:p>
    <w:p w:rsidR="009152C2" w:rsidRPr="009152C2" w:rsidRDefault="009152C2" w:rsidP="009152C2">
      <w:pPr>
        <w:rPr>
          <w:b/>
        </w:rPr>
      </w:pPr>
      <w:r>
        <w:rPr>
          <w:noProof/>
          <w:lang w:eastAsia="cs-CZ"/>
        </w:rPr>
        <w:drawing>
          <wp:anchor distT="0" distB="0" distL="114300" distR="114300" simplePos="0" relativeHeight="251665408" behindDoc="0" locked="0" layoutInCell="1" allowOverlap="1" wp14:anchorId="7B34A5C8" wp14:editId="2DC8F361">
            <wp:simplePos x="0" y="0"/>
            <wp:positionH relativeFrom="column">
              <wp:posOffset>15240</wp:posOffset>
            </wp:positionH>
            <wp:positionV relativeFrom="paragraph">
              <wp:posOffset>382270</wp:posOffset>
            </wp:positionV>
            <wp:extent cx="5760085" cy="4481830"/>
            <wp:effectExtent l="0" t="0" r="0" b="0"/>
            <wp:wrapTopAndBottom/>
            <wp:docPr id="12" name="Obrázek 12" descr="J:\SKOLA TVS-GE\Bakalářka 2011-2012 tul\moje BCprace\Kap.5 - ORP OKresu LIBEREC\potencial_ob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KOLA TVS-GE\Bakalářka 2011-2012 tul\moje BCprace\Kap.5 - ORP OKresu LIBEREC\potencial_obc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448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2C2" w:rsidRPr="0056714C" w:rsidRDefault="00227534" w:rsidP="009152C2">
      <w:pPr>
        <w:pStyle w:val="Bezmezer"/>
        <w:spacing w:line="240" w:lineRule="auto"/>
        <w:rPr>
          <w:b/>
          <w:sz w:val="22"/>
          <w:szCs w:val="22"/>
        </w:rPr>
      </w:pPr>
      <w:r>
        <w:rPr>
          <w:b/>
          <w:sz w:val="22"/>
          <w:szCs w:val="22"/>
        </w:rPr>
        <w:t>Obr. 5</w:t>
      </w:r>
      <w:r w:rsidR="009152C2">
        <w:rPr>
          <w:b/>
          <w:sz w:val="22"/>
          <w:szCs w:val="22"/>
        </w:rPr>
        <w:t>:</w:t>
      </w:r>
      <w:r w:rsidR="009152C2" w:rsidRPr="00741181">
        <w:rPr>
          <w:b/>
          <w:sz w:val="22"/>
          <w:szCs w:val="22"/>
        </w:rPr>
        <w:t xml:space="preserve"> </w:t>
      </w:r>
      <w:r w:rsidR="009152C2">
        <w:rPr>
          <w:b/>
          <w:sz w:val="22"/>
          <w:szCs w:val="22"/>
        </w:rPr>
        <w:t>Ekonomický potenciál k roku 2010</w:t>
      </w:r>
      <w:r w:rsidR="003B6797">
        <w:rPr>
          <w:b/>
          <w:sz w:val="22"/>
          <w:szCs w:val="22"/>
        </w:rPr>
        <w:t xml:space="preserve">: </w:t>
      </w:r>
      <w:r w:rsidR="003B6797" w:rsidRPr="009152C2">
        <w:rPr>
          <w:b/>
        </w:rPr>
        <w:t xml:space="preserve">Hodnocení obcí SO </w:t>
      </w:r>
      <w:proofErr w:type="spellStart"/>
      <w:r w:rsidR="003B6797" w:rsidRPr="009152C2">
        <w:rPr>
          <w:b/>
        </w:rPr>
        <w:t>ORP</w:t>
      </w:r>
      <w:proofErr w:type="spellEnd"/>
      <w:r w:rsidR="003B6797" w:rsidRPr="009152C2">
        <w:rPr>
          <w:b/>
        </w:rPr>
        <w:t xml:space="preserve"> Liberec</w:t>
      </w:r>
    </w:p>
    <w:p w:rsidR="009152C2" w:rsidRDefault="009152C2" w:rsidP="009152C2">
      <w:pPr>
        <w:rPr>
          <w:sz w:val="20"/>
          <w:szCs w:val="20"/>
        </w:rPr>
      </w:pPr>
      <w:r>
        <w:rPr>
          <w:sz w:val="20"/>
          <w:szCs w:val="20"/>
        </w:rPr>
        <w:t xml:space="preserve">Zdroj: </w:t>
      </w:r>
      <w:proofErr w:type="spellStart"/>
      <w:r>
        <w:rPr>
          <w:sz w:val="20"/>
          <w:szCs w:val="20"/>
        </w:rPr>
        <w:t>ÚAP</w:t>
      </w:r>
      <w:proofErr w:type="spellEnd"/>
      <w:r>
        <w:rPr>
          <w:sz w:val="20"/>
          <w:szCs w:val="20"/>
        </w:rPr>
        <w:t xml:space="preserve"> SO </w:t>
      </w:r>
      <w:proofErr w:type="spellStart"/>
      <w:r>
        <w:rPr>
          <w:sz w:val="20"/>
          <w:szCs w:val="20"/>
        </w:rPr>
        <w:t>ORP</w:t>
      </w:r>
      <w:proofErr w:type="spellEnd"/>
      <w:r>
        <w:rPr>
          <w:sz w:val="20"/>
          <w:szCs w:val="20"/>
        </w:rPr>
        <w:t xml:space="preserve"> Liberec 2010</w:t>
      </w:r>
    </w:p>
    <w:p w:rsidR="00D26746" w:rsidRPr="009152C2" w:rsidRDefault="009152C2" w:rsidP="009152C2">
      <w:pPr>
        <w:spacing w:line="240" w:lineRule="auto"/>
        <w:jc w:val="left"/>
        <w:rPr>
          <w:sz w:val="20"/>
          <w:szCs w:val="20"/>
        </w:rPr>
      </w:pPr>
      <w:r>
        <w:rPr>
          <w:sz w:val="20"/>
          <w:szCs w:val="20"/>
        </w:rPr>
        <w:br w:type="page"/>
      </w:r>
    </w:p>
    <w:p w:rsidR="00F508DE" w:rsidRDefault="00F508DE" w:rsidP="00F508DE">
      <w:pPr>
        <w:pStyle w:val="Nadpis1"/>
        <w:numPr>
          <w:ilvl w:val="0"/>
          <w:numId w:val="1"/>
        </w:numPr>
        <w:ind w:left="0" w:firstLine="0"/>
      </w:pPr>
      <w:bookmarkStart w:id="23" w:name="_Toc326431041"/>
      <w:r>
        <w:lastRenderedPageBreak/>
        <w:t>ZÁVĚR</w:t>
      </w:r>
      <w:bookmarkEnd w:id="23"/>
    </w:p>
    <w:p w:rsidR="00F508DE" w:rsidRDefault="00397ADB" w:rsidP="00F508DE">
      <w:pPr>
        <w:ind w:firstLine="709"/>
      </w:pPr>
      <w:r>
        <w:t xml:space="preserve">Cílem této práce bylo především zhodnotit stav hospodářství v Libereckém kraji. Důraz byl kladen především na období po roce 2000 až po současnost. </w:t>
      </w:r>
      <w:r w:rsidR="00FA661B">
        <w:t>Práce se nezabývala</w:t>
      </w:r>
      <w:r>
        <w:t xml:space="preserve"> </w:t>
      </w:r>
      <w:r w:rsidR="00FA661B">
        <w:t xml:space="preserve">přímo </w:t>
      </w:r>
      <w:r>
        <w:t xml:space="preserve">formou transformace hospodářství a ani jejími vlastními výsledky. Práce se snažila spíše poukázat na pohyby pracovních sil mezi jednotlivými odvětvími zpracovatelského průmyslu. Práce se také snažila přispět k porozumění toho, jak transformační procesy měnily zaměstnanost v průmyslu ve vybraných správních obvodech. V neposlední řadě </w:t>
      </w:r>
      <w:r w:rsidR="0028161E">
        <w:t xml:space="preserve">se také snažila poodkrýt příčinu toho, proč je mezi </w:t>
      </w:r>
      <w:proofErr w:type="spellStart"/>
      <w:r w:rsidR="0028161E">
        <w:t>ORP</w:t>
      </w:r>
      <w:proofErr w:type="spellEnd"/>
      <w:r w:rsidR="0028161E">
        <w:t xml:space="preserve"> Frýdlant a </w:t>
      </w:r>
      <w:proofErr w:type="spellStart"/>
      <w:r w:rsidR="0028161E">
        <w:t>ORP</w:t>
      </w:r>
      <w:proofErr w:type="spellEnd"/>
      <w:r w:rsidR="0028161E">
        <w:t xml:space="preserve"> Liberec tak vysoká socioekonomická rozdílnost. </w:t>
      </w:r>
    </w:p>
    <w:p w:rsidR="00534A41" w:rsidRDefault="00534A41" w:rsidP="00F508DE">
      <w:pPr>
        <w:ind w:firstLine="709"/>
      </w:pPr>
      <w:r>
        <w:t>Jak již bylo uvedeno v kapitolách výše, Lib</w:t>
      </w:r>
      <w:r w:rsidR="003B5F23">
        <w:t xml:space="preserve">erecký kraj už od poloviny 19. století jednoznačně průmyslový charakter, který se zachoval až do současnosti. Vlivem transformačních procesů se však změnila odvětvová struktura průmyslu. V posledních dvaceti letech poklesla nejvýznamněji role těžebního průmyslu. V souvislosti s působícími transformačními procesy nabýval na síle zpracovatelský průmysl, který má v kraji v současnosti největší význam. Zatímco před dvaceti lety to byly spíše velké a střední podniky zaměstnávající nejvíce pracovníků v průmyslu, v současnosti mají největší význam (až na pár výjimek) malé a střední podniky. Mezi největší v současnosti patří Magna </w:t>
      </w:r>
      <w:proofErr w:type="spellStart"/>
      <w:r w:rsidR="003B5F23">
        <w:t>Exteriors</w:t>
      </w:r>
      <w:proofErr w:type="spellEnd"/>
      <w:r w:rsidR="003B5F23">
        <w:t xml:space="preserve"> &amp; </w:t>
      </w:r>
      <w:proofErr w:type="spellStart"/>
      <w:r w:rsidR="003B5F23">
        <w:t>Interiors</w:t>
      </w:r>
      <w:proofErr w:type="spellEnd"/>
      <w:r w:rsidR="00FA661B">
        <w:t xml:space="preserve"> sídlící ve městě Liberec</w:t>
      </w:r>
      <w:r w:rsidR="002C2434">
        <w:t xml:space="preserve">, Lucas </w:t>
      </w:r>
      <w:proofErr w:type="spellStart"/>
      <w:r w:rsidR="002C2434">
        <w:t>Varity</w:t>
      </w:r>
      <w:proofErr w:type="spellEnd"/>
      <w:r w:rsidR="002C2434">
        <w:t xml:space="preserve"> </w:t>
      </w:r>
      <w:r w:rsidR="00FA661B">
        <w:t xml:space="preserve">se sídlem v Jablonci nad Nisou </w:t>
      </w:r>
      <w:r w:rsidR="002C2434">
        <w:t xml:space="preserve">a </w:t>
      </w:r>
      <w:proofErr w:type="spellStart"/>
      <w:r w:rsidR="002C2434">
        <w:t>Fehrer</w:t>
      </w:r>
      <w:proofErr w:type="spellEnd"/>
      <w:r w:rsidR="002C2434">
        <w:t xml:space="preserve"> Bohemia</w:t>
      </w:r>
      <w:r w:rsidR="00FA661B">
        <w:t xml:space="preserve"> v České Lípě</w:t>
      </w:r>
      <w:r w:rsidR="002C2434">
        <w:t xml:space="preserve">. Největší význam v Libereckém kraji má v současné době automobilový průmysl, kam proudí také největší podíl zahraničních investic. </w:t>
      </w:r>
    </w:p>
    <w:p w:rsidR="00F508DE" w:rsidRPr="00A8435B" w:rsidRDefault="0071417C" w:rsidP="00A8435B">
      <w:pPr>
        <w:ind w:firstLine="709"/>
      </w:pPr>
      <w:r>
        <w:t xml:space="preserve">V komparační analýze </w:t>
      </w:r>
      <w:r w:rsidR="00D97431">
        <w:t xml:space="preserve">dvou vybraných </w:t>
      </w:r>
      <w:proofErr w:type="spellStart"/>
      <w:r w:rsidR="00D97431">
        <w:t>ORP</w:t>
      </w:r>
      <w:proofErr w:type="spellEnd"/>
      <w:r w:rsidR="00D97431">
        <w:t xml:space="preserve"> se jasně ukazuje jejich rozdílnost. Zatímco </w:t>
      </w:r>
      <w:proofErr w:type="spellStart"/>
      <w:r w:rsidR="00D97431">
        <w:t>ORP</w:t>
      </w:r>
      <w:proofErr w:type="spellEnd"/>
      <w:r w:rsidR="00D97431">
        <w:t xml:space="preserve"> Liberec má jasně průmyslový charakter, Frýdlantsko se spíše zaměřuje na zemědělství a lesnictví. V žádném případě však nelze opomenout význam průmyslu, který má na Frýdlantsku nezastupitelné postavení. Největší rozdílnost těchto obvodů se projevuje především v zaměstnanosti respektive v nezaměstnanosti. </w:t>
      </w:r>
      <w:proofErr w:type="spellStart"/>
      <w:r w:rsidR="00D97431">
        <w:t>ORP</w:t>
      </w:r>
      <w:proofErr w:type="spellEnd"/>
      <w:r w:rsidR="00D97431">
        <w:t xml:space="preserve"> Fr</w:t>
      </w:r>
      <w:r w:rsidR="00E66C4E">
        <w:t>ýdlant měl v roce 2009 téměř 18</w:t>
      </w:r>
      <w:r w:rsidR="00D97431">
        <w:t>% nezaměstn</w:t>
      </w:r>
      <w:r w:rsidR="00CC1455">
        <w:t>an</w:t>
      </w:r>
      <w:r w:rsidR="00D97431">
        <w:t>ost</w:t>
      </w:r>
      <w:r w:rsidR="00CC1455">
        <w:t>. Příčinou jsou jistě rozdílné demografické a geografické podmínky, ale největší podíl na tak vysoké míře mají především ekonomické faktory. Mezi ně patří především omezená dopravní dostupnost, nízká podnikatelská aktivita</w:t>
      </w:r>
      <w:r w:rsidR="00E66C4E">
        <w:t>,</w:t>
      </w:r>
      <w:r w:rsidR="00CC1455">
        <w:t xml:space="preserve"> a také neochota nezaměstnaných si hledat práci. Tíživou situaci na trhu práce v </w:t>
      </w:r>
      <w:proofErr w:type="spellStart"/>
      <w:r w:rsidR="00CC1455">
        <w:t>ORP</w:t>
      </w:r>
      <w:proofErr w:type="spellEnd"/>
      <w:r w:rsidR="00CC1455">
        <w:t xml:space="preserve"> Frýdlant lze vyřešit. Moudrým řešením by bylo podporovat dojížďku do center, kde lze získat zaměstnání a podporovat rozvoj cestovního ruchu, jehož potenciál je na Frýdlantsku zcela nevyužit. V následujících letech bude jistě zajímavé sledovat, jak se po ekonomické krizi v souvislosti s postupným růstem ekonomiky bude dále měnit odvětvová struktura průmyslové</w:t>
      </w:r>
      <w:r w:rsidR="00C8622E">
        <w:t xml:space="preserve"> činnosti.</w:t>
      </w:r>
      <w:r w:rsidR="00FA661B">
        <w:t xml:space="preserve"> </w:t>
      </w:r>
      <w:r w:rsidR="00A8435B">
        <w:br w:type="page"/>
      </w:r>
    </w:p>
    <w:p w:rsidR="00F70A5B" w:rsidRDefault="00F70A5B" w:rsidP="007E49AE">
      <w:pPr>
        <w:pStyle w:val="Nadpis1"/>
      </w:pPr>
      <w:bookmarkStart w:id="24" w:name="_Toc326431042"/>
      <w:r>
        <w:lastRenderedPageBreak/>
        <w:t>SEZNAM LITERATURY</w:t>
      </w:r>
      <w:bookmarkEnd w:id="24"/>
    </w:p>
    <w:p w:rsidR="00575250" w:rsidRPr="00A163F4" w:rsidRDefault="00575250" w:rsidP="00575250">
      <w:pPr>
        <w:keepLines/>
        <w:ind w:left="709" w:hanging="709"/>
        <w:jc w:val="left"/>
      </w:pPr>
      <w:r>
        <w:rPr>
          <w:iCs/>
        </w:rPr>
        <w:t>ARES REGISTR (2000 – 2011):</w:t>
      </w:r>
      <w:r>
        <w:t xml:space="preserve"> Tesla Liberec, státní podnik. In: </w:t>
      </w:r>
      <w:r w:rsidRPr="00A85644">
        <w:rPr>
          <w:iCs/>
        </w:rPr>
        <w:t>Ares Registr.cz.</w:t>
      </w:r>
      <w:r>
        <w:t xml:space="preserve"> [online]. Ministerstvo financí, Praha, [cit. 2012-03-27]. Dostupné z: </w:t>
      </w:r>
      <w:r w:rsidR="00A163F4">
        <w:t xml:space="preserve">˂ </w:t>
      </w:r>
      <w:hyperlink r:id="rId24" w:history="1">
        <w:r w:rsidRPr="00A163F4">
          <w:rPr>
            <w:rStyle w:val="Hypertextovodkaz"/>
            <w:color w:val="auto"/>
            <w:u w:val="none"/>
          </w:rPr>
          <w:t>http://ares-registr.cz/tesla-liberec-s-p-9806/</w:t>
        </w:r>
      </w:hyperlink>
      <w:r w:rsidR="00A53DB6">
        <w:rPr>
          <w:rStyle w:val="Hypertextovodkaz"/>
          <w:color w:val="auto"/>
          <w:u w:val="none"/>
        </w:rPr>
        <w:t xml:space="preserve"> </w:t>
      </w:r>
      <w:r w:rsidR="00A163F4">
        <w:rPr>
          <w:rStyle w:val="Hypertextovodkaz"/>
          <w:color w:val="auto"/>
          <w:u w:val="none"/>
        </w:rPr>
        <w:t>˃</w:t>
      </w:r>
    </w:p>
    <w:p w:rsidR="00575250" w:rsidRDefault="00575250" w:rsidP="00575250">
      <w:pPr>
        <w:keepLines/>
        <w:ind w:left="709" w:hanging="709"/>
        <w:jc w:val="left"/>
      </w:pPr>
      <w:r>
        <w:t xml:space="preserve">BERÁNEK, P. (2006): </w:t>
      </w:r>
      <w:r w:rsidRPr="006F40D5">
        <w:rPr>
          <w:iCs/>
        </w:rPr>
        <w:t>Vliv přímých zahraničních investic na ekonomickou úroveň regionu (na příkladu firmy Bosch Diesel, s.r.o.)</w:t>
      </w:r>
      <w:r w:rsidRPr="006F40D5">
        <w:t>.</w:t>
      </w:r>
      <w:r>
        <w:t xml:space="preserve"> Diplomová práce. </w:t>
      </w:r>
      <w:proofErr w:type="gramStart"/>
      <w:r>
        <w:t>MU</w:t>
      </w:r>
      <w:proofErr w:type="gramEnd"/>
      <w:r>
        <w:t xml:space="preserve"> v Brně, </w:t>
      </w:r>
      <w:proofErr w:type="spellStart"/>
      <w:r>
        <w:t>Ekonomicko</w:t>
      </w:r>
      <w:proofErr w:type="spellEnd"/>
      <w:r>
        <w:t xml:space="preserve"> – správní fakulta, Brno, 51 s.</w:t>
      </w:r>
    </w:p>
    <w:p w:rsidR="00575250" w:rsidRPr="00A163F4" w:rsidRDefault="00575250" w:rsidP="00575250">
      <w:pPr>
        <w:keepLines/>
        <w:ind w:left="709" w:hanging="709"/>
        <w:jc w:val="left"/>
      </w:pPr>
      <w:proofErr w:type="spellStart"/>
      <w:r>
        <w:t>COFACE</w:t>
      </w:r>
      <w:proofErr w:type="spellEnd"/>
      <w:r>
        <w:t xml:space="preserve"> CZECH </w:t>
      </w:r>
      <w:proofErr w:type="spellStart"/>
      <w:r>
        <w:t>CREDIT</w:t>
      </w:r>
      <w:proofErr w:type="spellEnd"/>
      <w:r>
        <w:t xml:space="preserve"> MANAGEMENT </w:t>
      </w:r>
      <w:proofErr w:type="spellStart"/>
      <w:r>
        <w:t>SERVICES</w:t>
      </w:r>
      <w:proofErr w:type="spellEnd"/>
      <w:r>
        <w:t xml:space="preserve"> SPOL. S R.O. (2005): </w:t>
      </w:r>
      <w:r w:rsidRPr="00BD6062">
        <w:rPr>
          <w:iCs/>
        </w:rPr>
        <w:t>Štiky českého byznysu</w:t>
      </w:r>
      <w:r w:rsidRPr="00BD6062">
        <w:t xml:space="preserve"> </w:t>
      </w:r>
      <w:r>
        <w:t xml:space="preserve">[online], [cit. 2012-03-04]. Dostupné z: </w:t>
      </w:r>
      <w:r w:rsidR="00A163F4">
        <w:t xml:space="preserve">˂ </w:t>
      </w:r>
      <w:hyperlink r:id="rId25" w:history="1">
        <w:r w:rsidRPr="00A163F4">
          <w:rPr>
            <w:rStyle w:val="Hypertextovodkaz"/>
            <w:color w:val="auto"/>
            <w:u w:val="none"/>
          </w:rPr>
          <w:t>http://stiky.e15.cz/</w:t>
        </w:r>
      </w:hyperlink>
      <w:r w:rsidR="00A53DB6">
        <w:rPr>
          <w:rStyle w:val="Hypertextovodkaz"/>
          <w:color w:val="auto"/>
          <w:u w:val="none"/>
        </w:rPr>
        <w:t xml:space="preserve"> </w:t>
      </w:r>
      <w:r w:rsidR="00A163F4">
        <w:rPr>
          <w:rStyle w:val="Hypertextovodkaz"/>
          <w:color w:val="auto"/>
          <w:u w:val="none"/>
        </w:rPr>
        <w:t>˃</w:t>
      </w:r>
    </w:p>
    <w:p w:rsidR="00E153AA" w:rsidRDefault="00523842" w:rsidP="00E52FDB">
      <w:pPr>
        <w:keepLines/>
        <w:ind w:left="709" w:hanging="709"/>
        <w:jc w:val="left"/>
      </w:pPr>
      <w:r>
        <w:t>ČESKÝ STATISTICKÝ ÚŘAD</w:t>
      </w:r>
      <w:r w:rsidR="00315083">
        <w:t xml:space="preserve"> (</w:t>
      </w:r>
      <w:proofErr w:type="spellStart"/>
      <w:r w:rsidR="00315083">
        <w:t>2009a</w:t>
      </w:r>
      <w:proofErr w:type="spellEnd"/>
      <w:r w:rsidR="00315083">
        <w:t xml:space="preserve">) </w:t>
      </w:r>
      <w:r>
        <w:t xml:space="preserve">: </w:t>
      </w:r>
      <w:r w:rsidRPr="00E867CF">
        <w:t>Časové řady základních ukazatelů statistiky práce</w:t>
      </w:r>
      <w:r>
        <w:t xml:space="preserve"> </w:t>
      </w:r>
      <w:r>
        <w:sym w:font="Symbol" w:char="F05B"/>
      </w:r>
      <w:r>
        <w:t>online</w:t>
      </w:r>
      <w:r>
        <w:sym w:font="Symbol" w:char="F05D"/>
      </w:r>
      <w:r w:rsidR="00497291">
        <w:t xml:space="preserve">. </w:t>
      </w:r>
      <w:r w:rsidR="00315083">
        <w:t>ČSÚ, Praha,</w:t>
      </w:r>
      <w:r w:rsidR="00497291">
        <w:t xml:space="preserve"> </w:t>
      </w:r>
      <w:r w:rsidR="00497291">
        <w:sym w:font="Symbol" w:char="F05B"/>
      </w:r>
      <w:r w:rsidR="00497291">
        <w:t>cit. 2012-01-25</w:t>
      </w:r>
      <w:r w:rsidR="00497291">
        <w:sym w:font="Symbol" w:char="F05D"/>
      </w:r>
      <w:r w:rsidR="00BB5934">
        <w:t xml:space="preserve">. Dostupné z: </w:t>
      </w:r>
      <w:r w:rsidR="006F535C" w:rsidRPr="006F535C">
        <w:t>http://www.czso.cz/csu/2009edicniplan.nsf/p/3107-09</w:t>
      </w:r>
    </w:p>
    <w:p w:rsidR="001C42CD" w:rsidRDefault="00E153AA" w:rsidP="00E52FDB">
      <w:pPr>
        <w:keepLines/>
        <w:ind w:left="709" w:hanging="709"/>
        <w:jc w:val="left"/>
      </w:pPr>
      <w:r>
        <w:t>ČESKÝ STATISTICKÝ ÚŘAD</w:t>
      </w:r>
      <w:r w:rsidR="00315083">
        <w:t xml:space="preserve"> (1998)</w:t>
      </w:r>
      <w:r>
        <w:t xml:space="preserve">, oddělení Liberec. </w:t>
      </w:r>
      <w:r w:rsidRPr="00E867CF">
        <w:rPr>
          <w:iCs/>
        </w:rPr>
        <w:t>Ročenka Libereckého kraje</w:t>
      </w:r>
      <w:r w:rsidRPr="00E867CF">
        <w:t xml:space="preserve">: </w:t>
      </w:r>
      <w:r w:rsidRPr="00E867CF">
        <w:rPr>
          <w:iCs/>
        </w:rPr>
        <w:t>Zaměstnanost</w:t>
      </w:r>
      <w:r w:rsidRPr="00E867CF">
        <w:t>.</w:t>
      </w:r>
      <w:r>
        <w:t xml:space="preserve"> Liberec: Český statistick</w:t>
      </w:r>
      <w:r w:rsidR="00315083">
        <w:t>ý úřad - oddělení Liberec.</w:t>
      </w:r>
    </w:p>
    <w:p w:rsidR="00A163F4" w:rsidRDefault="00575250" w:rsidP="00575250">
      <w:pPr>
        <w:keepLines/>
        <w:ind w:left="709" w:hanging="709"/>
        <w:jc w:val="left"/>
      </w:pPr>
      <w:r>
        <w:t xml:space="preserve">ČESKÝ STATISTICKÝ ÚŘAD (2004): Dojížďka za prací a do škol v Libereckém kraji </w:t>
      </w:r>
      <w:r>
        <w:sym w:font="Symbol" w:char="F05B"/>
      </w:r>
      <w:r>
        <w:t>online</w:t>
      </w:r>
      <w:r>
        <w:sym w:font="Symbol" w:char="F05D"/>
      </w:r>
      <w:r>
        <w:t xml:space="preserve">. ČSÚ, Krajská reprezentace Liberec, Praha, </w:t>
      </w:r>
      <w:r>
        <w:sym w:font="Symbol" w:char="F05B"/>
      </w:r>
      <w:r>
        <w:t>cit. 2012-05-06</w:t>
      </w:r>
      <w:r>
        <w:sym w:font="Symbol" w:char="F05D"/>
      </w:r>
      <w:r>
        <w:t xml:space="preserve">. Dostupné z: </w:t>
      </w:r>
    </w:p>
    <w:p w:rsidR="00575250" w:rsidRDefault="00A163F4" w:rsidP="00575250">
      <w:pPr>
        <w:keepLines/>
        <w:ind w:left="709" w:hanging="709"/>
        <w:jc w:val="left"/>
      </w:pPr>
      <w:r>
        <w:t xml:space="preserve">            ˂ </w:t>
      </w:r>
      <w:hyperlink r:id="rId26" w:history="1">
        <w:r w:rsidR="00575250" w:rsidRPr="00A163F4">
          <w:rPr>
            <w:rStyle w:val="Hypertextovodkaz"/>
            <w:color w:val="auto"/>
            <w:u w:val="none"/>
          </w:rPr>
          <w:t>http://notes2.czso.cz/xl/edicniplan.nsf/p/13-5124-04</w:t>
        </w:r>
      </w:hyperlink>
      <w:r w:rsidR="00A53DB6">
        <w:rPr>
          <w:rStyle w:val="Hypertextovodkaz"/>
          <w:color w:val="auto"/>
          <w:u w:val="none"/>
        </w:rPr>
        <w:t xml:space="preserve"> </w:t>
      </w:r>
      <w:r w:rsidRPr="00A163F4">
        <w:rPr>
          <w:rStyle w:val="Hypertextovodkaz"/>
          <w:color w:val="auto"/>
          <w:u w:val="none"/>
        </w:rPr>
        <w:t>˃</w:t>
      </w:r>
    </w:p>
    <w:p w:rsidR="00575250" w:rsidRPr="00A163F4" w:rsidRDefault="00575250" w:rsidP="00575250">
      <w:pPr>
        <w:keepLines/>
        <w:ind w:left="709" w:hanging="709"/>
        <w:jc w:val="left"/>
      </w:pPr>
      <w:proofErr w:type="spellStart"/>
      <w:r>
        <w:t>DATABOX</w:t>
      </w:r>
      <w:proofErr w:type="spellEnd"/>
      <w:r>
        <w:t xml:space="preserve"> S.R.O. (2012): Živé firmy v Libereckém kraji. In: </w:t>
      </w:r>
      <w:r w:rsidRPr="00BD6062">
        <w:rPr>
          <w:iCs/>
        </w:rPr>
        <w:t>Živéfirmy.cz</w:t>
      </w:r>
      <w:r>
        <w:t xml:space="preserve"> [online]. Liberec 1, [cit. 2012-03-05]. Dostupné z: </w:t>
      </w:r>
      <w:r w:rsidR="00A163F4">
        <w:t xml:space="preserve">˂ </w:t>
      </w:r>
      <w:hyperlink r:id="rId27" w:history="1">
        <w:r w:rsidRPr="00A163F4">
          <w:rPr>
            <w:rStyle w:val="Hypertextovodkaz"/>
            <w:color w:val="auto"/>
            <w:u w:val="none"/>
          </w:rPr>
          <w:t>http://www.zivefirmy.cz/liberecky-kraj_r78</w:t>
        </w:r>
      </w:hyperlink>
      <w:r w:rsidR="00A163F4">
        <w:rPr>
          <w:rStyle w:val="Hypertextovodkaz"/>
          <w:color w:val="auto"/>
          <w:u w:val="none"/>
        </w:rPr>
        <w:t xml:space="preserve"> ˃</w:t>
      </w:r>
    </w:p>
    <w:p w:rsidR="00575250" w:rsidRDefault="00575250" w:rsidP="00575250">
      <w:pPr>
        <w:keepLines/>
        <w:ind w:left="709" w:hanging="709"/>
        <w:jc w:val="left"/>
      </w:pPr>
      <w:r>
        <w:t xml:space="preserve">HOLÝ, M. (2011): </w:t>
      </w:r>
      <w:r w:rsidRPr="00A87BBA">
        <w:rPr>
          <w:iCs/>
        </w:rPr>
        <w:t>Zpráva o situaci na trhu práce v okrese Jablonec nad Nisou v roce 2010</w:t>
      </w:r>
      <w:r>
        <w:t xml:space="preserve"> [online]. Jablonec nad Nisou: Úřad práce v Jablonci nad Nisou, [cit. 2012-02-25]. </w:t>
      </w:r>
    </w:p>
    <w:p w:rsidR="00575250" w:rsidRPr="00A53DB6" w:rsidRDefault="00575250" w:rsidP="00575250">
      <w:pPr>
        <w:keepLines/>
        <w:ind w:left="709" w:hanging="709"/>
        <w:jc w:val="left"/>
        <w:rPr>
          <w:rStyle w:val="Hypertextovodkaz"/>
          <w:color w:val="auto"/>
          <w:u w:val="none"/>
        </w:rPr>
      </w:pPr>
      <w:r>
        <w:t xml:space="preserve">INTEGROVANÝ PORTÁL MPSV (2012): </w:t>
      </w:r>
      <w:r w:rsidRPr="00A85644">
        <w:t xml:space="preserve">Kontaktní pracoviště krajské pobočky v Liberci. </w:t>
      </w:r>
      <w:r w:rsidRPr="00A85644">
        <w:rPr>
          <w:iCs/>
        </w:rPr>
        <w:t xml:space="preserve">MPSV. </w:t>
      </w:r>
      <w:proofErr w:type="gramStart"/>
      <w:r w:rsidRPr="00A85644">
        <w:rPr>
          <w:iCs/>
        </w:rPr>
        <w:t>CZ : Ministerstvo</w:t>
      </w:r>
      <w:proofErr w:type="gramEnd"/>
      <w:r w:rsidRPr="00A85644">
        <w:rPr>
          <w:iCs/>
        </w:rPr>
        <w:t xml:space="preserve"> práce a sociálních věcí</w:t>
      </w:r>
      <w:r>
        <w:t xml:space="preserve"> [online]. Liberec, [cit. 2012-02-14]. Dostupné z: </w:t>
      </w:r>
      <w:r w:rsidR="00A53DB6">
        <w:t xml:space="preserve">˂ </w:t>
      </w:r>
      <w:hyperlink r:id="rId28" w:history="1">
        <w:r w:rsidRPr="00A53DB6">
          <w:rPr>
            <w:rStyle w:val="Hypertextovodkaz"/>
            <w:color w:val="auto"/>
            <w:u w:val="none"/>
          </w:rPr>
          <w:t>http://portal.mpsv.cz/upcr/kp/lbk/kop</w:t>
        </w:r>
      </w:hyperlink>
      <w:r w:rsidR="00A53DB6">
        <w:rPr>
          <w:rStyle w:val="Hypertextovodkaz"/>
          <w:color w:val="auto"/>
          <w:u w:val="none"/>
        </w:rPr>
        <w:t xml:space="preserve"> ˃</w:t>
      </w:r>
    </w:p>
    <w:p w:rsidR="00575250" w:rsidRDefault="00575250" w:rsidP="00575250">
      <w:pPr>
        <w:keepLines/>
        <w:ind w:left="709" w:hanging="709"/>
        <w:jc w:val="left"/>
      </w:pPr>
      <w:r>
        <w:rPr>
          <w:iCs/>
        </w:rPr>
        <w:t>IDNES.CZ (2007):</w:t>
      </w:r>
      <w:r>
        <w:t xml:space="preserve"> Kovral z Vratislavic měla každá česká rodina. In: </w:t>
      </w:r>
      <w:r w:rsidRPr="00BD6062">
        <w:rPr>
          <w:iCs/>
        </w:rPr>
        <w:t>Ekonomika iDNES.cz</w:t>
      </w:r>
      <w:r>
        <w:t xml:space="preserve"> [online], [cit. 2012-03-27]. Dostupné z: </w:t>
      </w:r>
      <w:r w:rsidR="00A53DB6">
        <w:t xml:space="preserve">˂ </w:t>
      </w:r>
      <w:hyperlink r:id="rId29" w:history="1">
        <w:r w:rsidR="00A53DB6" w:rsidRPr="00A53DB6">
          <w:rPr>
            <w:rStyle w:val="Hypertextovodkaz"/>
            <w:color w:val="auto"/>
            <w:u w:val="none"/>
          </w:rPr>
          <w:t>http://ekonomika.idnes.cz/kovral-z-vratislavic-mela-kazda-ceska-rodina-fm5 /</w:t>
        </w:r>
        <w:proofErr w:type="spellStart"/>
        <w:r w:rsidR="00A53DB6" w:rsidRPr="00A53DB6">
          <w:rPr>
            <w:rStyle w:val="Hypertextovodkaz"/>
            <w:color w:val="auto"/>
            <w:u w:val="none"/>
          </w:rPr>
          <w:t>ekonomika.aspx?c</w:t>
        </w:r>
        <w:proofErr w:type="spellEnd"/>
        <w:r w:rsidR="00A53DB6" w:rsidRPr="00A53DB6">
          <w:rPr>
            <w:rStyle w:val="Hypertextovodkaz"/>
            <w:color w:val="auto"/>
            <w:u w:val="none"/>
          </w:rPr>
          <w:t>=</w:t>
        </w:r>
        <w:proofErr w:type="spellStart"/>
        <w:r w:rsidR="00A53DB6" w:rsidRPr="00A53DB6">
          <w:rPr>
            <w:rStyle w:val="Hypertextovodkaz"/>
            <w:color w:val="auto"/>
            <w:u w:val="none"/>
          </w:rPr>
          <w:t>A070813_121343_ekonomika_maf</w:t>
        </w:r>
        <w:proofErr w:type="spellEnd"/>
      </w:hyperlink>
      <w:r w:rsidR="00A53DB6">
        <w:t xml:space="preserve"> ˃</w:t>
      </w:r>
    </w:p>
    <w:p w:rsidR="00575250" w:rsidRDefault="00575250" w:rsidP="00575250">
      <w:pPr>
        <w:keepLines/>
        <w:ind w:left="709" w:hanging="709"/>
        <w:jc w:val="left"/>
      </w:pPr>
      <w:r>
        <w:t xml:space="preserve">JAKSCH, J. a kol. (2010): Rozbor udržitelného rozvoje území: Územně analytické podklady </w:t>
      </w:r>
      <w:proofErr w:type="spellStart"/>
      <w:r>
        <w:t>ORP</w:t>
      </w:r>
      <w:proofErr w:type="spellEnd"/>
      <w:r>
        <w:t xml:space="preserve"> Liberec. Magistrát města Liberec, Liberec, 41 s. Dostupné z: </w:t>
      </w:r>
      <w:r w:rsidR="00743277">
        <w:t xml:space="preserve">˂ </w:t>
      </w:r>
      <w:hyperlink r:id="rId30" w:history="1">
        <w:r w:rsidRPr="00743277">
          <w:rPr>
            <w:rStyle w:val="Hypertextovodkaz"/>
            <w:color w:val="auto"/>
            <w:u w:val="none"/>
          </w:rPr>
          <w:t>http://www.liberec.cz/wps/portal/statutarni-mesto-liberec/prakticke-informace/uzemni-planovani/uzemne-analyticke-podklady</w:t>
        </w:r>
      </w:hyperlink>
      <w:r w:rsidR="00743277">
        <w:rPr>
          <w:rStyle w:val="Hypertextovodkaz"/>
          <w:color w:val="auto"/>
          <w:u w:val="none"/>
        </w:rPr>
        <w:t xml:space="preserve"> ˃</w:t>
      </w:r>
    </w:p>
    <w:p w:rsidR="00E153AA" w:rsidRDefault="00E867CF" w:rsidP="00E52FDB">
      <w:pPr>
        <w:keepLines/>
        <w:ind w:left="709" w:hanging="709"/>
        <w:jc w:val="left"/>
      </w:pPr>
      <w:r>
        <w:lastRenderedPageBreak/>
        <w:t>KRAJSKÁ ZPRÁVA ČSÚ V</w:t>
      </w:r>
      <w:r w:rsidR="00315083">
        <w:t> </w:t>
      </w:r>
      <w:r>
        <w:t>LIBERCI</w:t>
      </w:r>
      <w:r w:rsidR="00315083">
        <w:t xml:space="preserve"> (2012)</w:t>
      </w:r>
      <w:r w:rsidR="001C42CD">
        <w:t xml:space="preserve">: OKRESY - </w:t>
      </w:r>
      <w:proofErr w:type="spellStart"/>
      <w:r w:rsidR="001C42CD">
        <w:t>SLDB</w:t>
      </w:r>
      <w:proofErr w:type="spellEnd"/>
      <w:r w:rsidR="001C42CD">
        <w:t xml:space="preserve"> 2001. </w:t>
      </w:r>
      <w:r>
        <w:rPr>
          <w:iCs/>
        </w:rPr>
        <w:t xml:space="preserve">In: Český statistický úřad </w:t>
      </w:r>
      <w:r w:rsidR="001C42CD">
        <w:t>[online]. Libe</w:t>
      </w:r>
      <w:r>
        <w:t>rec:</w:t>
      </w:r>
      <w:r w:rsidR="001C42CD">
        <w:t xml:space="preserve"> </w:t>
      </w:r>
      <w:r>
        <w:t>Krajská správa ČSÚ v</w:t>
      </w:r>
      <w:r w:rsidR="00315083">
        <w:t> </w:t>
      </w:r>
      <w:r>
        <w:t>Liberci</w:t>
      </w:r>
      <w:r w:rsidR="00315083">
        <w:t>,</w:t>
      </w:r>
      <w:r w:rsidR="001C42CD">
        <w:t xml:space="preserve"> [cit. 2012-02-14]. Dostupné z: </w:t>
      </w:r>
      <w:r w:rsidR="00743277">
        <w:t xml:space="preserve">˂ </w:t>
      </w:r>
      <w:hyperlink r:id="rId31" w:history="1">
        <w:r w:rsidR="00316592" w:rsidRPr="00743277">
          <w:rPr>
            <w:rStyle w:val="Hypertextovodkaz"/>
            <w:color w:val="auto"/>
            <w:u w:val="none"/>
          </w:rPr>
          <w:t>http://www.czso.cz/xl/redakce.nsf/i/okresy_sldb_2001</w:t>
        </w:r>
      </w:hyperlink>
      <w:r w:rsidR="00743277" w:rsidRPr="00743277">
        <w:rPr>
          <w:rStyle w:val="Hypertextovodkaz"/>
          <w:color w:val="auto"/>
          <w:u w:val="none"/>
        </w:rPr>
        <w:t xml:space="preserve"> ˃</w:t>
      </w:r>
    </w:p>
    <w:p w:rsidR="00316592" w:rsidRDefault="00316592" w:rsidP="00E52FDB">
      <w:pPr>
        <w:keepLines/>
        <w:ind w:left="709" w:hanging="709"/>
        <w:jc w:val="left"/>
      </w:pPr>
      <w:r>
        <w:t>KRAJSKÁ SPRÁVA ČSÚ V</w:t>
      </w:r>
      <w:r w:rsidR="00315083">
        <w:t> </w:t>
      </w:r>
      <w:r>
        <w:t>LIBERCI</w:t>
      </w:r>
      <w:r w:rsidR="00315083">
        <w:t xml:space="preserve"> (2012)</w:t>
      </w:r>
      <w:r>
        <w:t xml:space="preserve">. Charakteristika kraje (údaje za rok 2010). In: </w:t>
      </w:r>
      <w:r w:rsidRPr="00E867CF">
        <w:rPr>
          <w:iCs/>
        </w:rPr>
        <w:t>Český statistický úřad</w:t>
      </w:r>
      <w:r w:rsidRPr="00E867CF">
        <w:t xml:space="preserve"> </w:t>
      </w:r>
      <w:r>
        <w:t>[online]. Liberec: Krajs</w:t>
      </w:r>
      <w:r w:rsidR="00E867CF">
        <w:t xml:space="preserve">ká správa ČSÚ v </w:t>
      </w:r>
      <w:r w:rsidR="00315083">
        <w:t>Liberci,</w:t>
      </w:r>
      <w:r>
        <w:t xml:space="preserve"> [cit. 2012-03-13]. Dostupné z: http://www.czso.cz/xl/redakce.nsf/i/charakteristika_kraje</w:t>
      </w:r>
    </w:p>
    <w:p w:rsidR="00575250" w:rsidRDefault="00575250" w:rsidP="00575250">
      <w:pPr>
        <w:keepLines/>
        <w:ind w:left="709" w:hanging="709"/>
        <w:jc w:val="left"/>
      </w:pPr>
      <w:r w:rsidRPr="00567107">
        <w:t>KUN</w:t>
      </w:r>
      <w:r>
        <w:t>C, J., TOUŠEK, V. (2001)</w:t>
      </w:r>
      <w:r w:rsidRPr="00567107">
        <w:t>: Regionální aspekty transformace českého průmyslu. In</w:t>
      </w:r>
      <w:r>
        <w:t>:</w:t>
      </w:r>
      <w:r w:rsidRPr="00567107">
        <w:t xml:space="preserve"> Slaný, A. (</w:t>
      </w:r>
      <w:proofErr w:type="spellStart"/>
      <w:r w:rsidRPr="00567107">
        <w:t>ed</w:t>
      </w:r>
      <w:proofErr w:type="spellEnd"/>
      <w:r w:rsidRPr="00567107">
        <w:t>.): Česká e</w:t>
      </w:r>
      <w:r>
        <w:t xml:space="preserve">konomika na přelomu tisíciletí. </w:t>
      </w:r>
      <w:proofErr w:type="gramStart"/>
      <w:r>
        <w:t>MU</w:t>
      </w:r>
      <w:proofErr w:type="gramEnd"/>
      <w:r>
        <w:t xml:space="preserve"> v Brně, </w:t>
      </w:r>
      <w:proofErr w:type="spellStart"/>
      <w:r>
        <w:t>Ekonomicko</w:t>
      </w:r>
      <w:proofErr w:type="spellEnd"/>
      <w:r>
        <w:t xml:space="preserve"> – správní fakulta, Brno, </w:t>
      </w:r>
      <w:r w:rsidRPr="00567107">
        <w:t xml:space="preserve">s. 515-530, 16 s. ISBN 80-210-2533-6. </w:t>
      </w:r>
    </w:p>
    <w:p w:rsidR="00575250" w:rsidRDefault="00575250" w:rsidP="00575250">
      <w:pPr>
        <w:keepLines/>
        <w:ind w:left="709" w:hanging="709"/>
        <w:jc w:val="left"/>
      </w:pPr>
      <w:r>
        <w:t>KUNC, J., TOUŠEK, V. (2000)</w:t>
      </w:r>
      <w:r w:rsidRPr="003978D8">
        <w:t>: Statistická data o průmyslu České republiky a jejich vyu</w:t>
      </w:r>
      <w:r>
        <w:t>ž</w:t>
      </w:r>
      <w:r w:rsidRPr="003978D8">
        <w:t xml:space="preserve">ití při tvorbě strategie regionálního rozvoje. </w:t>
      </w:r>
    </w:p>
    <w:p w:rsidR="00586BC3" w:rsidRPr="003978D8" w:rsidRDefault="00586BC3" w:rsidP="00575250">
      <w:pPr>
        <w:keepLines/>
        <w:ind w:left="709" w:hanging="709"/>
        <w:jc w:val="left"/>
      </w:pPr>
      <w:r>
        <w:t>KUNC, J</w:t>
      </w:r>
      <w:r w:rsidRPr="00586BC3">
        <w:t>.</w:t>
      </w:r>
      <w:r>
        <w:t xml:space="preserve"> (2000):</w:t>
      </w:r>
      <w:r w:rsidRPr="00586BC3">
        <w:t xml:space="preserve"> </w:t>
      </w:r>
      <w:proofErr w:type="spellStart"/>
      <w:r w:rsidRPr="00586BC3">
        <w:t>Restructuration</w:t>
      </w:r>
      <w:proofErr w:type="spellEnd"/>
      <w:r w:rsidRPr="00586BC3">
        <w:t xml:space="preserve"> </w:t>
      </w:r>
      <w:proofErr w:type="spellStart"/>
      <w:r w:rsidRPr="00586BC3">
        <w:t>of</w:t>
      </w:r>
      <w:proofErr w:type="spellEnd"/>
      <w:r w:rsidRPr="00586BC3">
        <w:t xml:space="preserve"> Czech </w:t>
      </w:r>
      <w:proofErr w:type="spellStart"/>
      <w:r w:rsidRPr="00586BC3">
        <w:t>Industry</w:t>
      </w:r>
      <w:proofErr w:type="spellEnd"/>
      <w:r w:rsidRPr="00586BC3">
        <w:t xml:space="preserve"> and </w:t>
      </w:r>
      <w:proofErr w:type="spellStart"/>
      <w:r w:rsidRPr="00586BC3">
        <w:t>its</w:t>
      </w:r>
      <w:proofErr w:type="spellEnd"/>
      <w:r w:rsidRPr="00586BC3">
        <w:t xml:space="preserve"> </w:t>
      </w:r>
      <w:proofErr w:type="spellStart"/>
      <w:r w:rsidRPr="00586BC3">
        <w:t>Effect</w:t>
      </w:r>
      <w:proofErr w:type="spellEnd"/>
      <w:r w:rsidRPr="00586BC3">
        <w:t xml:space="preserve"> on </w:t>
      </w:r>
      <w:proofErr w:type="spellStart"/>
      <w:r w:rsidRPr="00586BC3">
        <w:t>the</w:t>
      </w:r>
      <w:proofErr w:type="spellEnd"/>
      <w:r w:rsidRPr="00586BC3">
        <w:t xml:space="preserve"> </w:t>
      </w:r>
      <w:proofErr w:type="spellStart"/>
      <w:r w:rsidRPr="00586BC3">
        <w:t>Regional</w:t>
      </w:r>
      <w:proofErr w:type="spellEnd"/>
      <w:r w:rsidRPr="00586BC3">
        <w:t xml:space="preserve"> </w:t>
      </w:r>
      <w:proofErr w:type="spellStart"/>
      <w:r w:rsidRPr="00586BC3">
        <w:t>Development</w:t>
      </w:r>
      <w:proofErr w:type="spellEnd"/>
      <w:r w:rsidRPr="00586BC3">
        <w:t xml:space="preserve">. </w:t>
      </w:r>
      <w:proofErr w:type="spellStart"/>
      <w:r w:rsidRPr="00586BC3">
        <w:rPr>
          <w:i/>
          <w:iCs/>
        </w:rPr>
        <w:t>Przeksztalcenia</w:t>
      </w:r>
      <w:proofErr w:type="spellEnd"/>
      <w:r w:rsidRPr="00586BC3">
        <w:rPr>
          <w:i/>
          <w:iCs/>
        </w:rPr>
        <w:t xml:space="preserve"> </w:t>
      </w:r>
      <w:proofErr w:type="spellStart"/>
      <w:r w:rsidRPr="00586BC3">
        <w:rPr>
          <w:i/>
          <w:iCs/>
        </w:rPr>
        <w:t>regionalnych</w:t>
      </w:r>
      <w:proofErr w:type="spellEnd"/>
      <w:r w:rsidRPr="00586BC3">
        <w:rPr>
          <w:i/>
          <w:iCs/>
        </w:rPr>
        <w:t xml:space="preserve"> struktur </w:t>
      </w:r>
      <w:proofErr w:type="spellStart"/>
      <w:r w:rsidRPr="00586BC3">
        <w:rPr>
          <w:i/>
          <w:iCs/>
        </w:rPr>
        <w:t>funkcjonalno</w:t>
      </w:r>
      <w:proofErr w:type="spellEnd"/>
      <w:r>
        <w:rPr>
          <w:i/>
          <w:iCs/>
          <w:noProof/>
          <w:lang w:eastAsia="cs-CZ"/>
        </w:rPr>
        <w:drawing>
          <wp:inline distT="0" distB="0" distL="0" distR="0" wp14:anchorId="67CDDA5F" wp14:editId="5F3F675F">
            <wp:extent cx="9525" cy="9525"/>
            <wp:effectExtent l="0" t="0" r="0" b="0"/>
            <wp:docPr id="19" name="Obrázek 19"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ni.cz/design/_img_cont/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86BC3">
        <w:rPr>
          <w:i/>
          <w:iCs/>
        </w:rPr>
        <w:t>-</w:t>
      </w:r>
      <w:proofErr w:type="spellStart"/>
      <w:r w:rsidRPr="00586BC3">
        <w:rPr>
          <w:i/>
          <w:iCs/>
        </w:rPr>
        <w:t>przestrzennych</w:t>
      </w:r>
      <w:proofErr w:type="spellEnd"/>
      <w:r w:rsidRPr="00586BC3">
        <w:t xml:space="preserve">, </w:t>
      </w:r>
      <w:proofErr w:type="spellStart"/>
      <w:r w:rsidRPr="00586BC3">
        <w:t>Wroclaw</w:t>
      </w:r>
      <w:proofErr w:type="spellEnd"/>
      <w:r w:rsidRPr="00586BC3">
        <w:t xml:space="preserve">, Institut </w:t>
      </w:r>
      <w:proofErr w:type="spellStart"/>
      <w:r w:rsidRPr="00586BC3">
        <w:t>Geografi</w:t>
      </w:r>
      <w:r>
        <w:t>czny</w:t>
      </w:r>
      <w:proofErr w:type="spellEnd"/>
      <w:r>
        <w:t xml:space="preserve"> </w:t>
      </w:r>
      <w:proofErr w:type="spellStart"/>
      <w:r>
        <w:t>Uniwersytetu</w:t>
      </w:r>
      <w:proofErr w:type="spellEnd"/>
      <w:r>
        <w:t xml:space="preserve"> </w:t>
      </w:r>
      <w:proofErr w:type="spellStart"/>
      <w:r>
        <w:t>Wroclawskiego</w:t>
      </w:r>
      <w:proofErr w:type="spellEnd"/>
      <w:r>
        <w:t>,</w:t>
      </w:r>
      <w:r w:rsidRPr="00586BC3">
        <w:t xml:space="preserve"> vol. V, s. 205</w:t>
      </w:r>
      <w:r>
        <w:rPr>
          <w:noProof/>
          <w:lang w:eastAsia="cs-CZ"/>
        </w:rPr>
        <w:drawing>
          <wp:inline distT="0" distB="0" distL="0" distR="0" wp14:anchorId="1E6D80D4" wp14:editId="69F40C45">
            <wp:extent cx="9525" cy="9525"/>
            <wp:effectExtent l="0" t="0" r="0" b="0"/>
            <wp:docPr id="15" name="Obrázek 15"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ni.cz/design/_img_cont/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86BC3">
        <w:t>-215.</w:t>
      </w:r>
      <w:r>
        <w:t xml:space="preserve"> </w:t>
      </w:r>
      <w:r w:rsidRPr="00586BC3">
        <w:t>ISSN 83</w:t>
      </w:r>
      <w:r>
        <w:rPr>
          <w:noProof/>
          <w:lang w:eastAsia="cs-CZ"/>
        </w:rPr>
        <w:drawing>
          <wp:inline distT="0" distB="0" distL="0" distR="0" wp14:anchorId="5287A94D" wp14:editId="3976E0F0">
            <wp:extent cx="9525" cy="9525"/>
            <wp:effectExtent l="0" t="0" r="0" b="0"/>
            <wp:docPr id="18" name="Obrázek 18"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ni.cz/design/_img_cont/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86BC3">
        <w:t>-87196</w:t>
      </w:r>
      <w:r>
        <w:rPr>
          <w:noProof/>
          <w:lang w:eastAsia="cs-CZ"/>
        </w:rPr>
        <w:drawing>
          <wp:inline distT="0" distB="0" distL="0" distR="0" wp14:anchorId="20A03B98" wp14:editId="3E1AF8FB">
            <wp:extent cx="9525" cy="9525"/>
            <wp:effectExtent l="0" t="0" r="0" b="0"/>
            <wp:docPr id="17" name="Obrázek 17"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ni.cz/design/_img_cont/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86BC3">
        <w:t>-07</w:t>
      </w:r>
      <w:r>
        <w:rPr>
          <w:noProof/>
          <w:lang w:eastAsia="cs-CZ"/>
        </w:rPr>
        <w:drawing>
          <wp:inline distT="0" distB="0" distL="0" distR="0" wp14:anchorId="2BCE88F4" wp14:editId="2D68D554">
            <wp:extent cx="9525" cy="9525"/>
            <wp:effectExtent l="0" t="0" r="0" b="0"/>
            <wp:docPr id="16" name="Obrázek 16"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ni.cz/design/_img_cont/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-X</w:t>
      </w:r>
    </w:p>
    <w:p w:rsidR="00575250" w:rsidRPr="00743277" w:rsidRDefault="00575250" w:rsidP="00575250">
      <w:pPr>
        <w:keepLines/>
        <w:ind w:left="709" w:hanging="709"/>
        <w:jc w:val="left"/>
      </w:pPr>
      <w:proofErr w:type="spellStart"/>
      <w:r>
        <w:t>MěÚ</w:t>
      </w:r>
      <w:proofErr w:type="spellEnd"/>
      <w:r>
        <w:t xml:space="preserve"> FRÝDLANT (2010): Rozbor udržitelného rozvoje území: Územně analytické podklady </w:t>
      </w:r>
      <w:proofErr w:type="spellStart"/>
      <w:r>
        <w:t>ORP</w:t>
      </w:r>
      <w:proofErr w:type="spellEnd"/>
      <w:r>
        <w:t xml:space="preserve"> Frýdlant. Město Frýdlant. Frýdlant, 114 s. Dostupné z: </w:t>
      </w:r>
      <w:r w:rsidR="00743277">
        <w:t xml:space="preserve">˂ </w:t>
      </w:r>
      <w:hyperlink r:id="rId33" w:history="1">
        <w:r w:rsidRPr="00743277">
          <w:rPr>
            <w:rStyle w:val="Hypertextovodkaz"/>
            <w:color w:val="auto"/>
            <w:u w:val="none"/>
          </w:rPr>
          <w:t>http://www.mesto-frydlant.cz/cs/mesto-frydlant/uzemni-planovani/uzemne-analyticke-podklady.html</w:t>
        </w:r>
      </w:hyperlink>
      <w:r w:rsidR="00743277">
        <w:rPr>
          <w:rStyle w:val="Hypertextovodkaz"/>
          <w:color w:val="auto"/>
          <w:u w:val="none"/>
        </w:rPr>
        <w:t xml:space="preserve"> ˃</w:t>
      </w:r>
    </w:p>
    <w:p w:rsidR="00575250" w:rsidRDefault="00575250" w:rsidP="00575250">
      <w:pPr>
        <w:keepLines/>
        <w:ind w:left="709" w:hanging="709"/>
        <w:jc w:val="left"/>
      </w:pPr>
      <w:r>
        <w:t xml:space="preserve">NEJEZCHLEB, J. (2008): Socioekonomická analýza města Frýdlant v Čechách. Bakalářská práce. </w:t>
      </w:r>
      <w:proofErr w:type="gramStart"/>
      <w:r>
        <w:t>MU</w:t>
      </w:r>
      <w:proofErr w:type="gramEnd"/>
      <w:r>
        <w:t xml:space="preserve"> v Brně, Ekonomicko-správní fakulta, Brno, 66 s.</w:t>
      </w:r>
    </w:p>
    <w:p w:rsidR="00575250" w:rsidRPr="00541F52" w:rsidRDefault="00575250" w:rsidP="00575250">
      <w:pPr>
        <w:keepLines/>
        <w:ind w:left="709" w:hanging="709"/>
        <w:jc w:val="left"/>
      </w:pPr>
      <w:r>
        <w:t xml:space="preserve">POŠTOLKA, V., A KOL. (1998): </w:t>
      </w:r>
      <w:r w:rsidRPr="00541F52">
        <w:rPr>
          <w:iCs/>
        </w:rPr>
        <w:t xml:space="preserve">Strategie regionálního rozvoje </w:t>
      </w:r>
      <w:proofErr w:type="spellStart"/>
      <w:r w:rsidRPr="00541F52">
        <w:rPr>
          <w:iCs/>
        </w:rPr>
        <w:t>VÚSC</w:t>
      </w:r>
      <w:proofErr w:type="spellEnd"/>
      <w:r w:rsidRPr="00541F52">
        <w:t xml:space="preserve">: </w:t>
      </w:r>
      <w:r>
        <w:rPr>
          <w:iCs/>
        </w:rPr>
        <w:t xml:space="preserve">Liberecký kraj, </w:t>
      </w:r>
      <w:r w:rsidRPr="00541F52">
        <w:rPr>
          <w:iCs/>
        </w:rPr>
        <w:t>1. etapa</w:t>
      </w:r>
      <w:r>
        <w:t>. Liberec,</w:t>
      </w:r>
      <w:r w:rsidRPr="00541F52">
        <w:t xml:space="preserve"> Agentura </w:t>
      </w:r>
      <w:r>
        <w:t>regionálního rozvoje Nisa</w:t>
      </w:r>
    </w:p>
    <w:p w:rsidR="00575250" w:rsidRDefault="00575250" w:rsidP="00575250">
      <w:pPr>
        <w:keepLines/>
        <w:ind w:left="709" w:hanging="709"/>
        <w:jc w:val="left"/>
      </w:pPr>
      <w:r>
        <w:t>PECHÁČEK, T., MORÁVKOVÁ, J., (2010): Proseč pod Ještědem a její klíčové charakterizující procesy. Seminární práce. TUL v Liberci, katedra geografie,</w:t>
      </w:r>
      <w:r w:rsidR="00912B5A">
        <w:t xml:space="preserve"> Základy lokální geografie, garant předmětu: </w:t>
      </w:r>
      <w:hyperlink r:id="rId34" w:history="1">
        <w:r w:rsidR="00912B5A" w:rsidRPr="00912B5A">
          <w:rPr>
            <w:rStyle w:val="Hypertextovodkaz"/>
            <w:color w:val="auto"/>
            <w:u w:val="none"/>
          </w:rPr>
          <w:t xml:space="preserve">RNDr. Tomáš </w:t>
        </w:r>
        <w:proofErr w:type="spellStart"/>
        <w:r w:rsidR="00912B5A" w:rsidRPr="00912B5A">
          <w:rPr>
            <w:rStyle w:val="Hypertextovodkaz"/>
            <w:color w:val="auto"/>
            <w:u w:val="none"/>
          </w:rPr>
          <w:t>Vágai</w:t>
        </w:r>
        <w:proofErr w:type="spellEnd"/>
      </w:hyperlink>
      <w:r w:rsidR="00912B5A">
        <w:t>, </w:t>
      </w:r>
      <w:r>
        <w:t xml:space="preserve"> Liberec, 12 s.</w:t>
      </w:r>
    </w:p>
    <w:p w:rsidR="00575250" w:rsidRPr="004C0784" w:rsidRDefault="00575250" w:rsidP="00575250">
      <w:pPr>
        <w:keepLines/>
        <w:ind w:left="709" w:hanging="709"/>
        <w:jc w:val="left"/>
      </w:pPr>
      <w:r>
        <w:t xml:space="preserve">SUKUP, R., DOLEŽALOVÁ, G., VOJTĚCH, J. (2005): </w:t>
      </w:r>
      <w:r w:rsidRPr="004C0784">
        <w:rPr>
          <w:iCs/>
        </w:rPr>
        <w:t>Odvětvová a profesní struktura pracovníků ve zpracovatelském průmyslu a ostatních odvětvích v ČR v kontextu se sférou vzdělávání</w:t>
      </w:r>
      <w:r w:rsidRPr="004C0784">
        <w:t>. Národní ú</w:t>
      </w:r>
      <w:r>
        <w:t>stav odborného vzdělávání,</w:t>
      </w:r>
      <w:r w:rsidRPr="004C0784">
        <w:t xml:space="preserve"> </w:t>
      </w:r>
      <w:r>
        <w:t>Praha, 35 s.</w:t>
      </w:r>
    </w:p>
    <w:p w:rsidR="00575250" w:rsidRDefault="00575250" w:rsidP="00575250">
      <w:pPr>
        <w:keepLines/>
        <w:ind w:left="709" w:hanging="709"/>
        <w:jc w:val="left"/>
      </w:pPr>
      <w:r>
        <w:t xml:space="preserve">ŠERÝ, O. (2010): </w:t>
      </w:r>
      <w:r w:rsidRPr="000E7C0F">
        <w:t>Český průmysl po roce 1989 (s důrazem na období globální ekonomické krize).</w:t>
      </w:r>
      <w:r>
        <w:t xml:space="preserve"> Diplomová práce. </w:t>
      </w:r>
      <w:proofErr w:type="gramStart"/>
      <w:r>
        <w:t>MU</w:t>
      </w:r>
      <w:proofErr w:type="gramEnd"/>
      <w:r>
        <w:t xml:space="preserve"> v Brně, </w:t>
      </w:r>
      <w:proofErr w:type="spellStart"/>
      <w:r>
        <w:t>PřF</w:t>
      </w:r>
      <w:proofErr w:type="spellEnd"/>
      <w:r>
        <w:t>, Geografický ústav, Brno, 107 s.</w:t>
      </w:r>
    </w:p>
    <w:p w:rsidR="00575250" w:rsidRDefault="00575250" w:rsidP="00575250">
      <w:pPr>
        <w:keepLines/>
        <w:ind w:left="709" w:hanging="709"/>
        <w:jc w:val="left"/>
      </w:pPr>
      <w:r>
        <w:t>ŠINDELÁŘOVÁ, M. (2010): Srovnávací analýza českých krajských měst</w:t>
      </w:r>
      <w:r w:rsidRPr="000E7C0F">
        <w:t>.</w:t>
      </w:r>
      <w:r>
        <w:t xml:space="preserve"> Diplomová práce. </w:t>
      </w:r>
      <w:proofErr w:type="gramStart"/>
      <w:r>
        <w:t>MU</w:t>
      </w:r>
      <w:proofErr w:type="gramEnd"/>
      <w:r>
        <w:t xml:space="preserve"> v Brně, Ekonomicko-správní fakulta, Brno, 127 s.</w:t>
      </w:r>
    </w:p>
    <w:p w:rsidR="00575250" w:rsidRDefault="00575250" w:rsidP="00575250">
      <w:pPr>
        <w:keepLines/>
        <w:ind w:left="709" w:hanging="709"/>
        <w:jc w:val="left"/>
      </w:pPr>
      <w:r>
        <w:lastRenderedPageBreak/>
        <w:t xml:space="preserve">ŠTĚPÁN, Z. (2010): </w:t>
      </w:r>
      <w:r w:rsidRPr="00A87BBA">
        <w:rPr>
          <w:iCs/>
        </w:rPr>
        <w:t>Zpráva o situaci na trhu práce v okrese Semily v roce 2010</w:t>
      </w:r>
      <w:r>
        <w:t xml:space="preserve"> [online]. Semily: Úřad práce v Semilech, [cit. 2012-02-25].</w:t>
      </w:r>
    </w:p>
    <w:p w:rsidR="00575250" w:rsidRDefault="00575250" w:rsidP="00575250">
      <w:pPr>
        <w:keepLines/>
        <w:ind w:left="709" w:hanging="709"/>
        <w:jc w:val="left"/>
      </w:pPr>
      <w:r>
        <w:t xml:space="preserve">TOUŠEK, V. a kol. (2005): </w:t>
      </w:r>
      <w:r w:rsidRPr="00BD6062">
        <w:rPr>
          <w:iCs/>
        </w:rPr>
        <w:t>Česká republika Portréty krajů</w:t>
      </w:r>
      <w:r w:rsidRPr="00BD6062">
        <w:t>.</w:t>
      </w:r>
      <w:r>
        <w:t xml:space="preserve"> Ministerstvo pro místní rozvoj ČR, Praha, ISBN 80-239-6305-8. Dostupné z: </w:t>
      </w:r>
      <w:r w:rsidR="00743277">
        <w:t xml:space="preserve">˂ </w:t>
      </w:r>
      <w:hyperlink r:id="rId35" w:history="1">
        <w:r w:rsidRPr="00743277">
          <w:rPr>
            <w:rStyle w:val="Hypertextovodkaz"/>
            <w:color w:val="auto"/>
            <w:u w:val="none"/>
          </w:rPr>
          <w:t>http://oldgeogr.muni.cz/download/reg-rozvoj/cr-portrety-kraju-cz.pdf</w:t>
        </w:r>
      </w:hyperlink>
      <w:r w:rsidR="00743277" w:rsidRPr="00743277">
        <w:rPr>
          <w:rStyle w:val="Hypertextovodkaz"/>
          <w:color w:val="auto"/>
          <w:u w:val="none"/>
        </w:rPr>
        <w:t xml:space="preserve"> ˃</w:t>
      </w:r>
    </w:p>
    <w:p w:rsidR="00575250" w:rsidRDefault="00575250" w:rsidP="00575250">
      <w:pPr>
        <w:keepLines/>
        <w:ind w:left="709" w:hanging="709"/>
        <w:jc w:val="left"/>
      </w:pPr>
      <w:r>
        <w:t xml:space="preserve">TOUŠEK, V. a kol. (2000): </w:t>
      </w:r>
      <w:proofErr w:type="spellStart"/>
      <w:r>
        <w:t>Geographical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Industrial</w:t>
      </w:r>
      <w:proofErr w:type="spellEnd"/>
      <w:r>
        <w:t xml:space="preserve"> </w:t>
      </w:r>
      <w:proofErr w:type="spellStart"/>
      <w:r>
        <w:t>Transformation</w:t>
      </w:r>
      <w:proofErr w:type="spellEnd"/>
      <w:r>
        <w:t xml:space="preserve"> in </w:t>
      </w:r>
      <w:proofErr w:type="spellStart"/>
      <w:r>
        <w:t>the</w:t>
      </w:r>
      <w:proofErr w:type="spellEnd"/>
      <w:r>
        <w:t xml:space="preserve"> Czech Republic. In: Geografie. Sborník české geografické společnosti. Vol. 105, No 2, pp. 155 – 165. ISSN 1212-0014</w:t>
      </w:r>
    </w:p>
    <w:p w:rsidR="00567107" w:rsidRDefault="008E5766" w:rsidP="00E52FDB">
      <w:pPr>
        <w:keepLines/>
        <w:ind w:left="709" w:hanging="709"/>
        <w:jc w:val="left"/>
      </w:pPr>
      <w:r>
        <w:t>VODÁKOVÁ, P.</w:t>
      </w:r>
      <w:r w:rsidR="00315083">
        <w:t xml:space="preserve"> (2011)</w:t>
      </w:r>
      <w:r>
        <w:t xml:space="preserve">: Transformace hospodářství se zaměřením na průmysl po roce 1989 a jeho vliv na trh práce v devadesátých letech 20. Století v Libereckém kraji. </w:t>
      </w:r>
      <w:r w:rsidR="00315083">
        <w:t xml:space="preserve">Rigorózní práce. </w:t>
      </w:r>
      <w:proofErr w:type="gramStart"/>
      <w:r w:rsidR="00315083">
        <w:t>MU</w:t>
      </w:r>
      <w:proofErr w:type="gramEnd"/>
      <w:r w:rsidR="00315083">
        <w:t xml:space="preserve"> v Brně,</w:t>
      </w:r>
      <w:r w:rsidR="007A3F59">
        <w:t xml:space="preserve"> </w:t>
      </w:r>
      <w:proofErr w:type="spellStart"/>
      <w:r w:rsidR="00315083">
        <w:t>PřF</w:t>
      </w:r>
      <w:proofErr w:type="spellEnd"/>
      <w:r w:rsidR="00315083">
        <w:t xml:space="preserve">, </w:t>
      </w:r>
      <w:r w:rsidR="001D5E03">
        <w:t xml:space="preserve">Geografický ústav, Brno, </w:t>
      </w:r>
      <w:r w:rsidR="007A3F59">
        <w:t>96 s.</w:t>
      </w:r>
    </w:p>
    <w:p w:rsidR="00D35FD4" w:rsidRDefault="003B6B13" w:rsidP="00497291">
      <w:pPr>
        <w:keepLines/>
        <w:ind w:left="709" w:hanging="709"/>
        <w:jc w:val="left"/>
      </w:pPr>
      <w:r>
        <w:t>ŽIŽKA, M., RYDVALOVÁ, P.</w:t>
      </w:r>
      <w:r w:rsidR="00A87BBA">
        <w:t xml:space="preserve"> (2003)</w:t>
      </w:r>
      <w:r>
        <w:t xml:space="preserve">: Charakteristika průmyslového rozvoje Libereckého kraje. </w:t>
      </w:r>
      <w:r w:rsidR="00A87BBA">
        <w:t xml:space="preserve">In: </w:t>
      </w:r>
      <w:r w:rsidRPr="00A87BBA">
        <w:rPr>
          <w:iCs/>
        </w:rPr>
        <w:t>Ekonomické problémy transformace hospodářství České republiky s přihlédnutím ke specifikům Euroregionu Nisa: sborník prací výzkumného záměru. IV. díl / [kolektiv]</w:t>
      </w:r>
      <w:r w:rsidR="00A87BBA" w:rsidRPr="00A87BBA">
        <w:t>.</w:t>
      </w:r>
      <w:r w:rsidR="00A87BBA">
        <w:t xml:space="preserve"> TU v Liberci, s. </w:t>
      </w:r>
      <w:r>
        <w:t>196-216</w:t>
      </w:r>
      <w:r w:rsidR="00D72012">
        <w:t>, 21 s</w:t>
      </w:r>
      <w:r>
        <w:t>.</w:t>
      </w:r>
    </w:p>
    <w:p w:rsidR="002C02AC" w:rsidRDefault="002C02AC" w:rsidP="0087042E">
      <w:pPr>
        <w:keepLines/>
        <w:ind w:left="709" w:hanging="709"/>
        <w:jc w:val="left"/>
      </w:pPr>
    </w:p>
    <w:p w:rsidR="00CE1739" w:rsidRDefault="00CE1739" w:rsidP="0087042E">
      <w:pPr>
        <w:keepLines/>
        <w:ind w:left="709" w:hanging="709"/>
        <w:jc w:val="left"/>
      </w:pPr>
    </w:p>
    <w:p w:rsidR="0087042E" w:rsidRDefault="00141E2D" w:rsidP="00141E2D">
      <w:pPr>
        <w:spacing w:line="240" w:lineRule="auto"/>
        <w:jc w:val="left"/>
      </w:pPr>
      <w:r>
        <w:br w:type="page"/>
      </w:r>
    </w:p>
    <w:p w:rsidR="005F57AE" w:rsidRDefault="005F57AE" w:rsidP="005F57AE">
      <w:pPr>
        <w:pStyle w:val="Nadpis1"/>
      </w:pPr>
      <w:bookmarkStart w:id="25" w:name="_Toc326431043"/>
      <w:r>
        <w:lastRenderedPageBreak/>
        <w:t>SEZNAM TABULEK</w:t>
      </w:r>
      <w:bookmarkEnd w:id="25"/>
    </w:p>
    <w:p w:rsidR="005F57AE" w:rsidRPr="005F57AE" w:rsidRDefault="005F57AE" w:rsidP="005F57AE">
      <w:pPr>
        <w:pStyle w:val="Bezmezer"/>
        <w:rPr>
          <w:szCs w:val="24"/>
        </w:rPr>
      </w:pPr>
      <w:r w:rsidRPr="005F57AE">
        <w:rPr>
          <w:szCs w:val="24"/>
        </w:rPr>
        <w:t>Tab. 1: Počet obyvatel a rozloha okresů v Libereckém kraji v roce 2010</w:t>
      </w:r>
    </w:p>
    <w:p w:rsidR="005F57AE" w:rsidRPr="005F57AE" w:rsidRDefault="005F57AE" w:rsidP="005F57AE">
      <w:pPr>
        <w:pStyle w:val="Bezmezer"/>
        <w:rPr>
          <w:szCs w:val="24"/>
        </w:rPr>
      </w:pPr>
      <w:r w:rsidRPr="005F57AE">
        <w:rPr>
          <w:szCs w:val="24"/>
        </w:rPr>
        <w:t xml:space="preserve">Tab. 2: Počet pracovníků v civilním sektoru </w:t>
      </w:r>
      <w:proofErr w:type="spellStart"/>
      <w:r w:rsidRPr="005F57AE">
        <w:rPr>
          <w:szCs w:val="24"/>
        </w:rPr>
        <w:t>NH</w:t>
      </w:r>
      <w:proofErr w:type="spellEnd"/>
      <w:r w:rsidRPr="005F57AE">
        <w:rPr>
          <w:szCs w:val="24"/>
        </w:rPr>
        <w:t xml:space="preserve"> k 31. 12. podle odvětví </w:t>
      </w:r>
    </w:p>
    <w:p w:rsidR="005F57AE" w:rsidRPr="005F57AE" w:rsidRDefault="00E33A93" w:rsidP="005F57AE">
      <w:pPr>
        <w:pStyle w:val="Bezmezer"/>
        <w:rPr>
          <w:szCs w:val="24"/>
        </w:rPr>
      </w:pPr>
      <w:r>
        <w:rPr>
          <w:szCs w:val="24"/>
        </w:rPr>
        <w:t xml:space="preserve">            </w:t>
      </w:r>
      <w:r w:rsidR="005F57AE" w:rsidRPr="005F57AE">
        <w:rPr>
          <w:szCs w:val="24"/>
        </w:rPr>
        <w:t>(v tis. fyzických osob) v letech 1983 – 1992 za ČR</w:t>
      </w:r>
    </w:p>
    <w:p w:rsidR="005F57AE" w:rsidRPr="005F57AE" w:rsidRDefault="005F57AE" w:rsidP="005F57AE">
      <w:pPr>
        <w:pStyle w:val="Bezmezer"/>
        <w:rPr>
          <w:szCs w:val="24"/>
        </w:rPr>
      </w:pPr>
      <w:r w:rsidRPr="005F57AE">
        <w:rPr>
          <w:szCs w:val="24"/>
        </w:rPr>
        <w:t xml:space="preserve">Tab. 3: Počet pracovníků v civilním sektoru </w:t>
      </w:r>
      <w:proofErr w:type="spellStart"/>
      <w:r w:rsidRPr="005F57AE">
        <w:rPr>
          <w:szCs w:val="24"/>
        </w:rPr>
        <w:t>NH</w:t>
      </w:r>
      <w:proofErr w:type="spellEnd"/>
      <w:r w:rsidRPr="005F57AE">
        <w:rPr>
          <w:szCs w:val="24"/>
        </w:rPr>
        <w:t xml:space="preserve"> k 31. 12. podle odvětví </w:t>
      </w:r>
    </w:p>
    <w:p w:rsidR="005F57AE" w:rsidRPr="005F57AE" w:rsidRDefault="00E33A93" w:rsidP="005F57AE">
      <w:pPr>
        <w:pStyle w:val="Bezmezer"/>
        <w:rPr>
          <w:szCs w:val="24"/>
        </w:rPr>
      </w:pPr>
      <w:r>
        <w:rPr>
          <w:szCs w:val="24"/>
        </w:rPr>
        <w:t xml:space="preserve">            </w:t>
      </w:r>
      <w:r w:rsidR="005F57AE" w:rsidRPr="005F57AE">
        <w:rPr>
          <w:szCs w:val="24"/>
        </w:rPr>
        <w:t>(v tis. fyzických osob) v letech 1993 – 2003 za ČR</w:t>
      </w:r>
    </w:p>
    <w:p w:rsidR="005F57AE" w:rsidRPr="005F57AE" w:rsidRDefault="005F57AE" w:rsidP="005F57AE">
      <w:pPr>
        <w:pStyle w:val="Bezmezer"/>
        <w:rPr>
          <w:szCs w:val="24"/>
        </w:rPr>
      </w:pPr>
      <w:r w:rsidRPr="005F57AE">
        <w:rPr>
          <w:szCs w:val="24"/>
        </w:rPr>
        <w:t>Tab. 4: Pracovníci v národním hospodářství podle odvětví k 31. 12.</w:t>
      </w:r>
    </w:p>
    <w:p w:rsidR="005F57AE" w:rsidRPr="005F57AE" w:rsidRDefault="00E33A93" w:rsidP="005F57AE">
      <w:pPr>
        <w:pStyle w:val="Bezmezer"/>
        <w:rPr>
          <w:szCs w:val="24"/>
        </w:rPr>
      </w:pPr>
      <w:r>
        <w:rPr>
          <w:szCs w:val="24"/>
        </w:rPr>
        <w:t xml:space="preserve">            </w:t>
      </w:r>
      <w:r w:rsidR="005F57AE" w:rsidRPr="005F57AE">
        <w:rPr>
          <w:szCs w:val="24"/>
        </w:rPr>
        <w:t>v % za Liberecký kraj</w:t>
      </w:r>
    </w:p>
    <w:p w:rsidR="005F57AE" w:rsidRPr="005F57AE" w:rsidRDefault="005F57AE" w:rsidP="005F57AE">
      <w:pPr>
        <w:pStyle w:val="Bezmezer"/>
        <w:rPr>
          <w:szCs w:val="24"/>
        </w:rPr>
      </w:pPr>
      <w:r w:rsidRPr="005F57AE">
        <w:rPr>
          <w:szCs w:val="24"/>
        </w:rPr>
        <w:t>Tab. 5: Největší průmyslové podniky Libereckého kraje podle počtu zaměstnanců v roce 1987</w:t>
      </w:r>
    </w:p>
    <w:p w:rsidR="005F57AE" w:rsidRPr="005F57AE" w:rsidRDefault="005F57AE" w:rsidP="005F57AE">
      <w:pPr>
        <w:pStyle w:val="Bezmezer"/>
        <w:rPr>
          <w:szCs w:val="24"/>
        </w:rPr>
      </w:pPr>
      <w:r w:rsidRPr="005F57AE">
        <w:rPr>
          <w:szCs w:val="24"/>
        </w:rPr>
        <w:t>Tab. 6: Největší průmyslové podniky Libereckého kraje podle výše tržby (v Kčs) v roce 1987</w:t>
      </w:r>
    </w:p>
    <w:p w:rsidR="005F57AE" w:rsidRPr="005F57AE" w:rsidRDefault="005F57AE" w:rsidP="005F57AE">
      <w:pPr>
        <w:pStyle w:val="Bezmezer"/>
        <w:rPr>
          <w:szCs w:val="24"/>
        </w:rPr>
      </w:pPr>
      <w:r w:rsidRPr="005F57AE">
        <w:rPr>
          <w:szCs w:val="24"/>
        </w:rPr>
        <w:t>Tab. 7: Největší průmyslové podniky Libereckého kraje podle počtu zaměstnanců v roce 2000</w:t>
      </w:r>
    </w:p>
    <w:p w:rsidR="005F57AE" w:rsidRPr="005F57AE" w:rsidRDefault="005F57AE" w:rsidP="005F57AE">
      <w:pPr>
        <w:pStyle w:val="Bezmezer"/>
        <w:rPr>
          <w:szCs w:val="24"/>
        </w:rPr>
      </w:pPr>
      <w:r w:rsidRPr="005F57AE">
        <w:rPr>
          <w:szCs w:val="24"/>
        </w:rPr>
        <w:t>Tab. 8: Největší průmyslové podniky Libereckého kraje podle výše tržby v roce 2000</w:t>
      </w:r>
    </w:p>
    <w:p w:rsidR="005F57AE" w:rsidRPr="005F57AE" w:rsidRDefault="005F57AE" w:rsidP="005F57AE">
      <w:pPr>
        <w:pStyle w:val="Bezmezer"/>
        <w:rPr>
          <w:szCs w:val="24"/>
        </w:rPr>
      </w:pPr>
      <w:r w:rsidRPr="005F57AE">
        <w:rPr>
          <w:szCs w:val="24"/>
        </w:rPr>
        <w:t>Tab. 9: Počet ekonomicky aktivních podle odvětví národního hospodářství</w:t>
      </w:r>
    </w:p>
    <w:p w:rsidR="005F57AE" w:rsidRPr="005F57AE" w:rsidRDefault="00E33A93" w:rsidP="005F57AE">
      <w:pPr>
        <w:pStyle w:val="Bezmezer"/>
        <w:rPr>
          <w:szCs w:val="24"/>
        </w:rPr>
      </w:pPr>
      <w:r>
        <w:rPr>
          <w:szCs w:val="24"/>
        </w:rPr>
        <w:t xml:space="preserve">            </w:t>
      </w:r>
      <w:r w:rsidR="005F57AE" w:rsidRPr="005F57AE">
        <w:rPr>
          <w:szCs w:val="24"/>
        </w:rPr>
        <w:t>k 1. 3. 2001 v ČR a Libereckém kraji</w:t>
      </w:r>
    </w:p>
    <w:p w:rsidR="00E33A93" w:rsidRDefault="005F57AE" w:rsidP="005F57AE">
      <w:pPr>
        <w:pStyle w:val="Bezmezer"/>
        <w:rPr>
          <w:szCs w:val="24"/>
        </w:rPr>
      </w:pPr>
      <w:r w:rsidRPr="005F57AE">
        <w:rPr>
          <w:szCs w:val="24"/>
        </w:rPr>
        <w:t xml:space="preserve">Tab. 10: Odvětvová struktura zaměstnanosti v okresech Libereckého kraje a v jeho komparaci </w:t>
      </w:r>
      <w:r w:rsidR="00E33A93">
        <w:rPr>
          <w:szCs w:val="24"/>
        </w:rPr>
        <w:t xml:space="preserve">  </w:t>
      </w:r>
    </w:p>
    <w:p w:rsidR="005F57AE" w:rsidRPr="005F57AE" w:rsidRDefault="00E33A93" w:rsidP="005F57AE">
      <w:pPr>
        <w:pStyle w:val="Bezmezer"/>
        <w:rPr>
          <w:szCs w:val="24"/>
        </w:rPr>
      </w:pPr>
      <w:r>
        <w:rPr>
          <w:szCs w:val="24"/>
        </w:rPr>
        <w:t xml:space="preserve">              </w:t>
      </w:r>
      <w:r w:rsidR="005F57AE" w:rsidRPr="005F57AE">
        <w:rPr>
          <w:szCs w:val="24"/>
        </w:rPr>
        <w:t>s ČR k 1. 3. 2001</w:t>
      </w:r>
    </w:p>
    <w:p w:rsidR="00E33A93" w:rsidRDefault="005F57AE" w:rsidP="005F57AE">
      <w:pPr>
        <w:pStyle w:val="Bezmezer"/>
        <w:rPr>
          <w:szCs w:val="24"/>
        </w:rPr>
      </w:pPr>
      <w:r w:rsidRPr="005F57AE">
        <w:rPr>
          <w:szCs w:val="24"/>
        </w:rPr>
        <w:t xml:space="preserve">Tab. 11: Největší průmyslové podniky Libereckého kraje podle počtu zaměstnanců v roce </w:t>
      </w:r>
      <w:r w:rsidR="00E33A93">
        <w:rPr>
          <w:szCs w:val="24"/>
        </w:rPr>
        <w:t xml:space="preserve"> </w:t>
      </w:r>
    </w:p>
    <w:p w:rsidR="005F57AE" w:rsidRPr="005F57AE" w:rsidRDefault="00E33A93" w:rsidP="005F57AE">
      <w:pPr>
        <w:pStyle w:val="Bezmezer"/>
        <w:rPr>
          <w:szCs w:val="24"/>
        </w:rPr>
      </w:pPr>
      <w:r>
        <w:rPr>
          <w:szCs w:val="24"/>
        </w:rPr>
        <w:t xml:space="preserve">              </w:t>
      </w:r>
      <w:r w:rsidR="005F57AE" w:rsidRPr="005F57AE">
        <w:rPr>
          <w:szCs w:val="24"/>
        </w:rPr>
        <w:t>2008</w:t>
      </w:r>
    </w:p>
    <w:p w:rsidR="005F57AE" w:rsidRPr="005F57AE" w:rsidRDefault="005F57AE" w:rsidP="005F57AE">
      <w:pPr>
        <w:pStyle w:val="Bezmezer"/>
        <w:rPr>
          <w:szCs w:val="24"/>
        </w:rPr>
      </w:pPr>
      <w:r w:rsidRPr="005F57AE">
        <w:rPr>
          <w:szCs w:val="24"/>
        </w:rPr>
        <w:t xml:space="preserve">Tab. 12: Největší průmyslové podniky </w:t>
      </w:r>
      <w:proofErr w:type="spellStart"/>
      <w:r w:rsidRPr="005F57AE">
        <w:rPr>
          <w:szCs w:val="24"/>
        </w:rPr>
        <w:t>ORP</w:t>
      </w:r>
      <w:proofErr w:type="spellEnd"/>
      <w:r w:rsidRPr="005F57AE">
        <w:rPr>
          <w:szCs w:val="24"/>
        </w:rPr>
        <w:t xml:space="preserve"> Liberec podle počtu zaměstnanců v roce 2001</w:t>
      </w:r>
    </w:p>
    <w:p w:rsidR="005F57AE" w:rsidRPr="005F57AE" w:rsidRDefault="005F57AE" w:rsidP="005F57AE">
      <w:pPr>
        <w:pStyle w:val="Bezmezer"/>
        <w:rPr>
          <w:szCs w:val="24"/>
        </w:rPr>
      </w:pPr>
      <w:r w:rsidRPr="005F57AE">
        <w:rPr>
          <w:szCs w:val="24"/>
        </w:rPr>
        <w:t xml:space="preserve">Tab. 13: Největší průmyslové podniky </w:t>
      </w:r>
      <w:proofErr w:type="spellStart"/>
      <w:r w:rsidRPr="005F57AE">
        <w:rPr>
          <w:szCs w:val="24"/>
        </w:rPr>
        <w:t>ORP</w:t>
      </w:r>
      <w:proofErr w:type="spellEnd"/>
      <w:r w:rsidRPr="005F57AE">
        <w:rPr>
          <w:szCs w:val="24"/>
        </w:rPr>
        <w:t xml:space="preserve"> Liberec podle počtu zaměstnanců v roce 2008</w:t>
      </w:r>
    </w:p>
    <w:p w:rsidR="005F57AE" w:rsidRPr="005F57AE" w:rsidRDefault="005F57AE" w:rsidP="005F57AE">
      <w:pPr>
        <w:pStyle w:val="Bezmezer"/>
        <w:rPr>
          <w:szCs w:val="24"/>
        </w:rPr>
      </w:pPr>
      <w:r w:rsidRPr="005F57AE">
        <w:rPr>
          <w:szCs w:val="24"/>
        </w:rPr>
        <w:t xml:space="preserve">Tab. 14: Dojíždějící za prací dle věku ve Frýdlantu v porovnání s dalšími vybranými obcemi </w:t>
      </w:r>
    </w:p>
    <w:p w:rsidR="005F57AE" w:rsidRPr="005F57AE" w:rsidRDefault="00E33A93" w:rsidP="005F57AE">
      <w:pPr>
        <w:pStyle w:val="Bezmezer"/>
        <w:rPr>
          <w:szCs w:val="24"/>
        </w:rPr>
      </w:pPr>
      <w:r>
        <w:rPr>
          <w:szCs w:val="24"/>
        </w:rPr>
        <w:t xml:space="preserve">               </w:t>
      </w:r>
      <w:r w:rsidR="005F57AE" w:rsidRPr="005F57AE">
        <w:rPr>
          <w:szCs w:val="24"/>
        </w:rPr>
        <w:t>v %</w:t>
      </w:r>
    </w:p>
    <w:p w:rsidR="005F57AE" w:rsidRPr="005F57AE" w:rsidRDefault="005F57AE" w:rsidP="005F57AE">
      <w:pPr>
        <w:pStyle w:val="Bezmezer"/>
        <w:rPr>
          <w:szCs w:val="24"/>
        </w:rPr>
      </w:pPr>
      <w:r w:rsidRPr="005F57AE">
        <w:rPr>
          <w:szCs w:val="24"/>
        </w:rPr>
        <w:t xml:space="preserve">Tab. 15: Největší průmyslové podniky </w:t>
      </w:r>
      <w:proofErr w:type="spellStart"/>
      <w:r w:rsidRPr="005F57AE">
        <w:rPr>
          <w:szCs w:val="24"/>
        </w:rPr>
        <w:t>ORP</w:t>
      </w:r>
      <w:proofErr w:type="spellEnd"/>
      <w:r w:rsidRPr="005F57AE">
        <w:rPr>
          <w:szCs w:val="24"/>
        </w:rPr>
        <w:t xml:space="preserve"> Frýdlant podle počtu zaměstnanců v roce 2008</w:t>
      </w:r>
    </w:p>
    <w:p w:rsidR="005F57AE" w:rsidRPr="005F57AE" w:rsidRDefault="005F57AE" w:rsidP="005F57AE">
      <w:pPr>
        <w:pStyle w:val="Bezmezer"/>
        <w:rPr>
          <w:szCs w:val="24"/>
        </w:rPr>
      </w:pPr>
      <w:r w:rsidRPr="005F57AE">
        <w:rPr>
          <w:szCs w:val="24"/>
        </w:rPr>
        <w:t>Tab. 16: Srovnání vybraných ukazatelů v porovnávaných správních obvodech za rok 2010</w:t>
      </w:r>
    </w:p>
    <w:p w:rsidR="000612C0" w:rsidRPr="005F57AE" w:rsidRDefault="000612C0" w:rsidP="005F57AE">
      <w:pPr>
        <w:jc w:val="left"/>
      </w:pPr>
      <w:r>
        <w:br w:type="page"/>
      </w:r>
    </w:p>
    <w:p w:rsidR="006C077D" w:rsidRDefault="006C077D" w:rsidP="006C077D">
      <w:pPr>
        <w:pStyle w:val="Nadpis1"/>
      </w:pPr>
      <w:bookmarkStart w:id="26" w:name="_Toc326431044"/>
      <w:r w:rsidRPr="00753D7E">
        <w:lastRenderedPageBreak/>
        <w:t>SEZNAM</w:t>
      </w:r>
      <w:r>
        <w:rPr>
          <w:sz w:val="22"/>
          <w:szCs w:val="22"/>
        </w:rPr>
        <w:t xml:space="preserve"> </w:t>
      </w:r>
      <w:r w:rsidRPr="00753D7E">
        <w:t>ZKRATEK</w:t>
      </w:r>
      <w:bookmarkEnd w:id="26"/>
    </w:p>
    <w:p w:rsidR="002B6ADD" w:rsidRDefault="002B6ADD" w:rsidP="002B6ADD">
      <w:pPr>
        <w:jc w:val="left"/>
      </w:pPr>
      <w:proofErr w:type="gramStart"/>
      <w:r>
        <w:t>CHKO         Chráněná</w:t>
      </w:r>
      <w:proofErr w:type="gramEnd"/>
      <w:r>
        <w:t xml:space="preserve"> krajinná oblast</w:t>
      </w:r>
    </w:p>
    <w:p w:rsidR="002B6ADD" w:rsidRDefault="002B6ADD" w:rsidP="002B6ADD">
      <w:proofErr w:type="spellStart"/>
      <w:r>
        <w:t>ČOV</w:t>
      </w:r>
      <w:proofErr w:type="spellEnd"/>
      <w:r>
        <w:t xml:space="preserve">          </w:t>
      </w:r>
      <w:r w:rsidR="00D26415">
        <w:t xml:space="preserve">  </w:t>
      </w:r>
      <w:r>
        <w:t>Čistírna odpadních vod</w:t>
      </w:r>
    </w:p>
    <w:p w:rsidR="002B6ADD" w:rsidRDefault="002B6ADD" w:rsidP="002B6ADD">
      <w:pPr>
        <w:jc w:val="left"/>
      </w:pPr>
      <w:proofErr w:type="gramStart"/>
      <w:r>
        <w:t xml:space="preserve">ČSÚ            </w:t>
      </w:r>
      <w:r w:rsidR="00D26415">
        <w:t xml:space="preserve"> </w:t>
      </w:r>
      <w:r>
        <w:t>Český</w:t>
      </w:r>
      <w:proofErr w:type="gramEnd"/>
      <w:r>
        <w:t xml:space="preserve"> statistický úřad</w:t>
      </w:r>
    </w:p>
    <w:p w:rsidR="006C077D" w:rsidRDefault="006C077D" w:rsidP="00A55C14">
      <w:pPr>
        <w:ind w:left="1276" w:hanging="1276"/>
        <w:jc w:val="left"/>
      </w:pPr>
      <w:proofErr w:type="spellStart"/>
      <w:r>
        <w:t>DPSK</w:t>
      </w:r>
      <w:proofErr w:type="spellEnd"/>
      <w:r>
        <w:t xml:space="preserve">           Dopravní prostředky a související komponenty</w:t>
      </w:r>
    </w:p>
    <w:p w:rsidR="006C077D" w:rsidRDefault="006C077D" w:rsidP="00A55C14">
      <w:pPr>
        <w:ind w:left="1276" w:hanging="1276"/>
        <w:jc w:val="left"/>
      </w:pPr>
      <w:proofErr w:type="spellStart"/>
      <w:r>
        <w:t>DZPP</w:t>
      </w:r>
      <w:proofErr w:type="spellEnd"/>
      <w:r>
        <w:t xml:space="preserve">           Dřevozpracující, papírenský a polygrafický průmysl</w:t>
      </w:r>
    </w:p>
    <w:p w:rsidR="002B6ADD" w:rsidRDefault="002B6ADD" w:rsidP="002B6ADD">
      <w:proofErr w:type="spellStart"/>
      <w:r>
        <w:t>EAO</w:t>
      </w:r>
      <w:proofErr w:type="spellEnd"/>
      <w:r>
        <w:t xml:space="preserve">          </w:t>
      </w:r>
      <w:r w:rsidR="00D26415">
        <w:t xml:space="preserve"> </w:t>
      </w:r>
      <w:r>
        <w:t xml:space="preserve"> Ekonomicky aktivní obyvatelé</w:t>
      </w:r>
    </w:p>
    <w:p w:rsidR="002B6ADD" w:rsidRDefault="002B6ADD" w:rsidP="002B6ADD">
      <w:proofErr w:type="gramStart"/>
      <w:r>
        <w:t xml:space="preserve">EU             </w:t>
      </w:r>
      <w:r w:rsidR="00D26415">
        <w:t xml:space="preserve"> </w:t>
      </w:r>
      <w:r>
        <w:t xml:space="preserve"> Evropská</w:t>
      </w:r>
      <w:proofErr w:type="gramEnd"/>
      <w:r>
        <w:t xml:space="preserve"> unie</w:t>
      </w:r>
    </w:p>
    <w:p w:rsidR="006C077D" w:rsidRDefault="00D26415" w:rsidP="00A55C14">
      <w:pPr>
        <w:ind w:left="1276" w:hanging="1276"/>
        <w:jc w:val="left"/>
      </w:pPr>
      <w:proofErr w:type="gramStart"/>
      <w:r>
        <w:t xml:space="preserve">GP               </w:t>
      </w:r>
      <w:r w:rsidR="006C077D">
        <w:t>Gumárenský</w:t>
      </w:r>
      <w:proofErr w:type="gramEnd"/>
      <w:r w:rsidR="006C077D">
        <w:t xml:space="preserve"> a plastikářský průmysl</w:t>
      </w:r>
    </w:p>
    <w:p w:rsidR="00D26415" w:rsidRDefault="00D26415" w:rsidP="00D26415">
      <w:proofErr w:type="spellStart"/>
      <w:proofErr w:type="gramStart"/>
      <w:r>
        <w:t>MěÚ</w:t>
      </w:r>
      <w:proofErr w:type="spellEnd"/>
      <w:r>
        <w:t xml:space="preserve">           Městský</w:t>
      </w:r>
      <w:proofErr w:type="gramEnd"/>
      <w:r>
        <w:t xml:space="preserve"> úřad</w:t>
      </w:r>
    </w:p>
    <w:p w:rsidR="00D26415" w:rsidRDefault="00D26415" w:rsidP="00D26415">
      <w:pPr>
        <w:jc w:val="left"/>
      </w:pPr>
      <w:proofErr w:type="spellStart"/>
      <w:r>
        <w:t>NH</w:t>
      </w:r>
      <w:proofErr w:type="spellEnd"/>
      <w:r>
        <w:t xml:space="preserve">              Národní hospodářství</w:t>
      </w:r>
    </w:p>
    <w:p w:rsidR="006C077D" w:rsidRDefault="00D26415" w:rsidP="00A55C14">
      <w:pPr>
        <w:jc w:val="left"/>
      </w:pPr>
      <w:proofErr w:type="gramStart"/>
      <w:r>
        <w:t xml:space="preserve">NS               </w:t>
      </w:r>
      <w:r w:rsidR="006C077D">
        <w:t>Dobývání</w:t>
      </w:r>
      <w:proofErr w:type="gramEnd"/>
      <w:r w:rsidR="006C077D">
        <w:t xml:space="preserve"> nerostných surovin</w:t>
      </w:r>
    </w:p>
    <w:p w:rsidR="00D26415" w:rsidRDefault="00D26415" w:rsidP="00D26415">
      <w:pPr>
        <w:jc w:val="left"/>
      </w:pPr>
      <w:proofErr w:type="spellStart"/>
      <w:r>
        <w:t>ORP</w:t>
      </w:r>
      <w:proofErr w:type="spellEnd"/>
      <w:r>
        <w:t xml:space="preserve">            Obec s rozšířenou působností</w:t>
      </w:r>
    </w:p>
    <w:p w:rsidR="006C077D" w:rsidRDefault="00D26415" w:rsidP="00A55C14">
      <w:pPr>
        <w:jc w:val="left"/>
      </w:pPr>
      <w:proofErr w:type="spellStart"/>
      <w:proofErr w:type="gramStart"/>
      <w:r>
        <w:t>SAZ</w:t>
      </w:r>
      <w:proofErr w:type="spellEnd"/>
      <w:r>
        <w:t xml:space="preserve">            </w:t>
      </w:r>
      <w:r w:rsidR="006C077D">
        <w:t>Výroba</w:t>
      </w:r>
      <w:proofErr w:type="gramEnd"/>
      <w:r w:rsidR="006C077D">
        <w:t xml:space="preserve"> strojů a zařízení pro další výrobu</w:t>
      </w:r>
    </w:p>
    <w:p w:rsidR="00D26415" w:rsidRDefault="00D26415" w:rsidP="00D26415">
      <w:proofErr w:type="spellStart"/>
      <w:r>
        <w:t>SLDB</w:t>
      </w:r>
      <w:proofErr w:type="spellEnd"/>
      <w:r>
        <w:t xml:space="preserve">         Sčítání lidu, domů a bytů</w:t>
      </w:r>
    </w:p>
    <w:p w:rsidR="00D26415" w:rsidRDefault="00D26415" w:rsidP="00D26415">
      <w:r>
        <w:t>SO              Správní obvod</w:t>
      </w:r>
    </w:p>
    <w:p w:rsidR="006C077D" w:rsidRDefault="00D26415" w:rsidP="00A55C14">
      <w:pPr>
        <w:jc w:val="left"/>
      </w:pPr>
      <w:proofErr w:type="spellStart"/>
      <w:r>
        <w:t>SSH</w:t>
      </w:r>
      <w:proofErr w:type="spellEnd"/>
      <w:r>
        <w:t xml:space="preserve">            </w:t>
      </w:r>
      <w:r w:rsidR="006C077D">
        <w:t>Průmysl skla, keramiky, porcelánu a stavebních hmot</w:t>
      </w:r>
    </w:p>
    <w:p w:rsidR="00D26415" w:rsidRDefault="00D26415" w:rsidP="00D26415">
      <w:pPr>
        <w:jc w:val="left"/>
      </w:pPr>
      <w:r>
        <w:t>TOK           Textilní a oděvní průmysl</w:t>
      </w:r>
    </w:p>
    <w:p w:rsidR="00824DC8" w:rsidRDefault="00824DC8" w:rsidP="006C077D">
      <w:proofErr w:type="spellStart"/>
      <w:r>
        <w:t>ÚAP</w:t>
      </w:r>
      <w:proofErr w:type="spellEnd"/>
      <w:r w:rsidR="00A55C14">
        <w:t xml:space="preserve">           Územně analytické podklady</w:t>
      </w:r>
    </w:p>
    <w:p w:rsidR="00824DC8" w:rsidRPr="00753D7E" w:rsidRDefault="00736F6E" w:rsidP="006C077D">
      <w:proofErr w:type="gramStart"/>
      <w:r>
        <w:t>VW</w:t>
      </w:r>
      <w:r w:rsidR="002B6ADD">
        <w:t xml:space="preserve">            Volkswagen</w:t>
      </w:r>
      <w:proofErr w:type="gramEnd"/>
    </w:p>
    <w:p w:rsidR="006C077D" w:rsidRPr="00141E2D" w:rsidRDefault="00141E2D" w:rsidP="00141E2D">
      <w:pPr>
        <w:spacing w:line="240" w:lineRule="auto"/>
        <w:jc w:val="left"/>
        <w:rPr>
          <w:rFonts w:eastAsiaTheme="majorEastAsia"/>
          <w:b/>
          <w:bCs/>
          <w:kern w:val="32"/>
          <w:sz w:val="32"/>
          <w:szCs w:val="32"/>
        </w:rPr>
      </w:pPr>
      <w:r>
        <w:br w:type="page"/>
      </w:r>
    </w:p>
    <w:p w:rsidR="002376C5" w:rsidRDefault="007E49AE" w:rsidP="007E49AE">
      <w:pPr>
        <w:pStyle w:val="Nadpis1"/>
      </w:pPr>
      <w:bookmarkStart w:id="27" w:name="_Toc326431045"/>
      <w:r>
        <w:lastRenderedPageBreak/>
        <w:t>SEZNAM PŘÍLOH</w:t>
      </w:r>
      <w:bookmarkEnd w:id="27"/>
    </w:p>
    <w:p w:rsidR="007E49AE" w:rsidRPr="007E49AE" w:rsidRDefault="007E49AE" w:rsidP="007E49AE">
      <w:pPr>
        <w:pStyle w:val="Bezmezer"/>
        <w:ind w:left="851" w:hanging="851"/>
      </w:pPr>
      <w:proofErr w:type="spellStart"/>
      <w:r>
        <w:t>Příl</w:t>
      </w:r>
      <w:proofErr w:type="spellEnd"/>
      <w:r>
        <w:t xml:space="preserve">. 1:  </w:t>
      </w:r>
      <w:r w:rsidRPr="007E49AE">
        <w:rPr>
          <w:szCs w:val="24"/>
        </w:rPr>
        <w:t xml:space="preserve">Zaměstnanost podle převažující ekonomické činnosti ve zpracovatelském průmyslu za okres Jablonec nad Nisou k 31. 12. podle </w:t>
      </w:r>
      <w:proofErr w:type="spellStart"/>
      <w:r w:rsidRPr="007E49AE">
        <w:rPr>
          <w:szCs w:val="24"/>
        </w:rPr>
        <w:t>OKEČ</w:t>
      </w:r>
      <w:proofErr w:type="spellEnd"/>
      <w:r w:rsidRPr="007E49AE">
        <w:rPr>
          <w:szCs w:val="24"/>
        </w:rPr>
        <w:t xml:space="preserve"> (od roku 2008 dle CZ-</w:t>
      </w:r>
      <w:proofErr w:type="spellStart"/>
      <w:r w:rsidRPr="007E49AE">
        <w:rPr>
          <w:szCs w:val="24"/>
        </w:rPr>
        <w:t>NACE</w:t>
      </w:r>
      <w:proofErr w:type="spellEnd"/>
      <w:r w:rsidRPr="007E49AE">
        <w:rPr>
          <w:szCs w:val="24"/>
        </w:rPr>
        <w:t>)</w:t>
      </w:r>
    </w:p>
    <w:p w:rsidR="00C24103" w:rsidRDefault="00DE5E85" w:rsidP="00C24103">
      <w:pPr>
        <w:pStyle w:val="Bezmezer"/>
        <w:ind w:left="851" w:hanging="851"/>
        <w:rPr>
          <w:szCs w:val="24"/>
        </w:rPr>
      </w:pPr>
      <w:proofErr w:type="spellStart"/>
      <w:r>
        <w:rPr>
          <w:szCs w:val="24"/>
        </w:rPr>
        <w:t>Pří</w:t>
      </w:r>
      <w:r w:rsidR="00C24103">
        <w:rPr>
          <w:szCs w:val="24"/>
        </w:rPr>
        <w:t>l</w:t>
      </w:r>
      <w:proofErr w:type="spellEnd"/>
      <w:r w:rsidR="00C24103">
        <w:rPr>
          <w:szCs w:val="24"/>
        </w:rPr>
        <w:t xml:space="preserve">. 2:  </w:t>
      </w:r>
      <w:r w:rsidR="00C24103" w:rsidRPr="00C24103">
        <w:rPr>
          <w:szCs w:val="24"/>
        </w:rPr>
        <w:t xml:space="preserve">Zaměstnanost podle převažující ekonomické činnosti ve zpracovatelském průmyslu za okres Jablonec nad Nisou k 31. 12. podle </w:t>
      </w:r>
      <w:proofErr w:type="spellStart"/>
      <w:r w:rsidR="00C24103" w:rsidRPr="00C24103">
        <w:rPr>
          <w:szCs w:val="24"/>
        </w:rPr>
        <w:t>OKEČ</w:t>
      </w:r>
      <w:proofErr w:type="spellEnd"/>
      <w:r w:rsidR="00C24103" w:rsidRPr="00C24103">
        <w:rPr>
          <w:szCs w:val="24"/>
        </w:rPr>
        <w:t xml:space="preserve"> (od roku 2008 dle CZ-</w:t>
      </w:r>
      <w:proofErr w:type="spellStart"/>
      <w:r w:rsidR="00C24103" w:rsidRPr="00C24103">
        <w:rPr>
          <w:szCs w:val="24"/>
        </w:rPr>
        <w:t>NACE</w:t>
      </w:r>
      <w:proofErr w:type="spellEnd"/>
      <w:r w:rsidR="00C24103" w:rsidRPr="00C24103">
        <w:rPr>
          <w:szCs w:val="24"/>
        </w:rPr>
        <w:t>)</w:t>
      </w:r>
    </w:p>
    <w:p w:rsidR="00C24103" w:rsidRPr="00C24103" w:rsidRDefault="00C24103" w:rsidP="00C24103">
      <w:pPr>
        <w:pStyle w:val="Bezmezer"/>
        <w:ind w:left="851" w:hanging="851"/>
        <w:rPr>
          <w:szCs w:val="24"/>
        </w:rPr>
      </w:pPr>
      <w:r>
        <w:rPr>
          <w:szCs w:val="24"/>
        </w:rPr>
        <w:t xml:space="preserve">              </w:t>
      </w:r>
      <w:r w:rsidRPr="00C24103">
        <w:rPr>
          <w:szCs w:val="24"/>
        </w:rPr>
        <w:t>v %</w:t>
      </w:r>
    </w:p>
    <w:p w:rsidR="005A48B0" w:rsidRDefault="00DE5E85" w:rsidP="006651AA">
      <w:pPr>
        <w:pStyle w:val="Bezmezer"/>
        <w:rPr>
          <w:szCs w:val="24"/>
        </w:rPr>
      </w:pPr>
      <w:proofErr w:type="spellStart"/>
      <w:r>
        <w:rPr>
          <w:szCs w:val="24"/>
        </w:rPr>
        <w:t>Příl</w:t>
      </w:r>
      <w:proofErr w:type="spellEnd"/>
      <w:r>
        <w:rPr>
          <w:szCs w:val="24"/>
        </w:rPr>
        <w:t>. 3:   Administrativní členění Libereckého kraje (2011)</w:t>
      </w:r>
    </w:p>
    <w:p w:rsidR="006651AA" w:rsidRPr="006651AA" w:rsidRDefault="006651AA" w:rsidP="006651AA">
      <w:pPr>
        <w:pStyle w:val="Bezmezer"/>
        <w:rPr>
          <w:szCs w:val="24"/>
        </w:rPr>
      </w:pPr>
      <w:proofErr w:type="spellStart"/>
      <w:r>
        <w:rPr>
          <w:szCs w:val="24"/>
        </w:rPr>
        <w:t>Příl</w:t>
      </w:r>
      <w:proofErr w:type="spellEnd"/>
      <w:r>
        <w:rPr>
          <w:szCs w:val="24"/>
        </w:rPr>
        <w:t xml:space="preserve">. 4:   </w:t>
      </w:r>
      <w:r w:rsidRPr="006651AA">
        <w:rPr>
          <w:szCs w:val="24"/>
        </w:rPr>
        <w:t>Největší průmyslové podniky Libereckého kraje podle výše tržby v roce 2008</w:t>
      </w:r>
    </w:p>
    <w:p w:rsidR="008B1859" w:rsidRPr="008B1859" w:rsidRDefault="008B1859" w:rsidP="008B1859">
      <w:pPr>
        <w:pStyle w:val="Bezmezer"/>
        <w:spacing w:line="240" w:lineRule="auto"/>
        <w:rPr>
          <w:szCs w:val="24"/>
        </w:rPr>
      </w:pPr>
      <w:proofErr w:type="spellStart"/>
      <w:r w:rsidRPr="008B1859">
        <w:rPr>
          <w:szCs w:val="24"/>
        </w:rPr>
        <w:t>Příl</w:t>
      </w:r>
      <w:proofErr w:type="spellEnd"/>
      <w:r w:rsidRPr="008B1859">
        <w:rPr>
          <w:szCs w:val="24"/>
        </w:rPr>
        <w:t xml:space="preserve">. 5: </w:t>
      </w:r>
      <w:r>
        <w:rPr>
          <w:szCs w:val="24"/>
        </w:rPr>
        <w:t xml:space="preserve">  </w:t>
      </w:r>
      <w:r w:rsidRPr="008B1859">
        <w:rPr>
          <w:szCs w:val="24"/>
        </w:rPr>
        <w:t>Administrativní rozdělení okresu Liberec (2012)</w:t>
      </w:r>
    </w:p>
    <w:p w:rsidR="008C11C9" w:rsidRDefault="008C11C9" w:rsidP="0056714C">
      <w:pPr>
        <w:pStyle w:val="Bezmezer"/>
        <w:spacing w:line="240" w:lineRule="auto"/>
        <w:rPr>
          <w:b/>
          <w:sz w:val="22"/>
          <w:szCs w:val="22"/>
        </w:rPr>
      </w:pPr>
    </w:p>
    <w:p w:rsidR="00C11E08" w:rsidRDefault="00C11E08" w:rsidP="0056714C">
      <w:pPr>
        <w:pStyle w:val="Bezmezer"/>
        <w:spacing w:line="240" w:lineRule="auto"/>
        <w:rPr>
          <w:b/>
          <w:sz w:val="22"/>
          <w:szCs w:val="22"/>
        </w:rPr>
        <w:sectPr w:rsidR="00C11E08" w:rsidSect="002D1801">
          <w:footerReference w:type="default" r:id="rId36"/>
          <w:pgSz w:w="11906" w:h="16838"/>
          <w:pgMar w:top="1418" w:right="1134" w:bottom="1418" w:left="1701" w:header="708" w:footer="708" w:gutter="0"/>
          <w:cols w:space="708"/>
          <w:docGrid w:linePitch="360"/>
        </w:sectPr>
      </w:pPr>
    </w:p>
    <w:p w:rsidR="007749D0" w:rsidRPr="0056714C" w:rsidRDefault="0056714C" w:rsidP="0056714C">
      <w:pPr>
        <w:pStyle w:val="Bezmezer"/>
        <w:spacing w:line="240" w:lineRule="auto"/>
        <w:rPr>
          <w:b/>
          <w:sz w:val="22"/>
          <w:szCs w:val="22"/>
        </w:rPr>
      </w:pPr>
      <w:proofErr w:type="spellStart"/>
      <w:r>
        <w:rPr>
          <w:b/>
          <w:sz w:val="22"/>
          <w:szCs w:val="22"/>
        </w:rPr>
        <w:lastRenderedPageBreak/>
        <w:t>Příl</w:t>
      </w:r>
      <w:proofErr w:type="spellEnd"/>
      <w:r>
        <w:rPr>
          <w:b/>
          <w:sz w:val="22"/>
          <w:szCs w:val="22"/>
        </w:rPr>
        <w:t>. 1:</w:t>
      </w:r>
      <w:r w:rsidRPr="00741181">
        <w:rPr>
          <w:b/>
          <w:sz w:val="22"/>
          <w:szCs w:val="22"/>
        </w:rPr>
        <w:t xml:space="preserve"> </w:t>
      </w:r>
      <w:r>
        <w:rPr>
          <w:b/>
          <w:sz w:val="22"/>
          <w:szCs w:val="22"/>
        </w:rPr>
        <w:t xml:space="preserve">Zaměstnanost podle převažující ekonomické činnosti ve zpracovatelském průmyslu za okres Jablonec nad Nisou k 31. 12. podle </w:t>
      </w:r>
      <w:proofErr w:type="spellStart"/>
      <w:r>
        <w:rPr>
          <w:b/>
          <w:sz w:val="22"/>
          <w:szCs w:val="22"/>
        </w:rPr>
        <w:t>OKEČ</w:t>
      </w:r>
      <w:proofErr w:type="spellEnd"/>
      <w:r>
        <w:rPr>
          <w:b/>
          <w:sz w:val="22"/>
          <w:szCs w:val="22"/>
        </w:rPr>
        <w:t xml:space="preserve"> (od roku 2008 dle CZ-</w:t>
      </w:r>
      <w:proofErr w:type="spellStart"/>
      <w:r>
        <w:rPr>
          <w:b/>
          <w:sz w:val="22"/>
          <w:szCs w:val="22"/>
        </w:rPr>
        <w:t>NACE</w:t>
      </w:r>
      <w:proofErr w:type="spellEnd"/>
      <w:r>
        <w:rPr>
          <w:b/>
          <w:sz w:val="22"/>
          <w:szCs w:val="22"/>
        </w:rPr>
        <w:t>)</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300"/>
        <w:gridCol w:w="766"/>
        <w:gridCol w:w="766"/>
        <w:gridCol w:w="766"/>
        <w:gridCol w:w="766"/>
        <w:gridCol w:w="766"/>
        <w:gridCol w:w="766"/>
        <w:gridCol w:w="766"/>
      </w:tblGrid>
      <w:tr w:rsidR="0002324E" w:rsidRPr="007723D7" w:rsidTr="00C66932">
        <w:trPr>
          <w:trHeight w:val="210"/>
        </w:trPr>
        <w:tc>
          <w:tcPr>
            <w:tcW w:w="0" w:type="auto"/>
            <w:vMerge w:val="restart"/>
            <w:tcBorders>
              <w:top w:val="single" w:sz="24" w:space="0" w:color="auto"/>
              <w:bottom w:val="single" w:sz="6" w:space="0" w:color="auto"/>
              <w:right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 xml:space="preserve">Odvětví </w:t>
            </w:r>
            <w:proofErr w:type="spellStart"/>
            <w:r w:rsidRPr="007723D7">
              <w:rPr>
                <w:sz w:val="20"/>
                <w:szCs w:val="20"/>
              </w:rPr>
              <w:t>NH</w:t>
            </w:r>
            <w:proofErr w:type="spellEnd"/>
          </w:p>
        </w:tc>
        <w:tc>
          <w:tcPr>
            <w:tcW w:w="0" w:type="auto"/>
            <w:gridSpan w:val="7"/>
            <w:tcBorders>
              <w:top w:val="single" w:sz="24" w:space="0" w:color="auto"/>
              <w:left w:val="single" w:sz="24" w:space="0" w:color="auto"/>
              <w:bottom w:val="single" w:sz="6"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Roky</w:t>
            </w:r>
          </w:p>
        </w:tc>
      </w:tr>
      <w:tr w:rsidR="0002324E" w:rsidRPr="007723D7" w:rsidTr="00C66932">
        <w:trPr>
          <w:trHeight w:val="210"/>
        </w:trPr>
        <w:tc>
          <w:tcPr>
            <w:tcW w:w="0" w:type="auto"/>
            <w:vMerge/>
            <w:tcBorders>
              <w:top w:val="single" w:sz="6" w:space="0" w:color="auto"/>
              <w:bottom w:val="single" w:sz="6" w:space="0" w:color="auto"/>
              <w:right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p>
        </w:tc>
        <w:tc>
          <w:tcPr>
            <w:tcW w:w="0" w:type="auto"/>
            <w:tcBorders>
              <w:top w:val="single" w:sz="6" w:space="0" w:color="auto"/>
              <w:left w:val="single" w:sz="24"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2004</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2005</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2006</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2007</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2008</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2009</w:t>
            </w:r>
          </w:p>
        </w:tc>
        <w:tc>
          <w:tcPr>
            <w:tcW w:w="0" w:type="auto"/>
            <w:tcBorders>
              <w:top w:val="single" w:sz="6" w:space="0" w:color="auto"/>
              <w:bottom w:val="single" w:sz="24" w:space="0" w:color="auto"/>
            </w:tcBorders>
            <w:shd w:val="clear" w:color="auto" w:fill="CCC0D9" w:themeFill="accent4" w:themeFillTint="66"/>
          </w:tcPr>
          <w:p w:rsidR="00323D87" w:rsidRPr="007723D7" w:rsidRDefault="00323D87" w:rsidP="0002324E">
            <w:pPr>
              <w:spacing w:line="240" w:lineRule="auto"/>
              <w:jc w:val="center"/>
              <w:rPr>
                <w:sz w:val="20"/>
                <w:szCs w:val="20"/>
              </w:rPr>
            </w:pPr>
            <w:r w:rsidRPr="007723D7">
              <w:rPr>
                <w:sz w:val="20"/>
                <w:szCs w:val="20"/>
              </w:rPr>
              <w:t>2010</w:t>
            </w:r>
          </w:p>
        </w:tc>
      </w:tr>
      <w:tr w:rsidR="0002324E" w:rsidRPr="007723D7" w:rsidTr="00C66932">
        <w:tc>
          <w:tcPr>
            <w:tcW w:w="0" w:type="auto"/>
            <w:tcBorders>
              <w:top w:val="single" w:sz="6" w:space="0" w:color="auto"/>
              <w:bottom w:val="single" w:sz="6" w:space="0" w:color="auto"/>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Celkem</w:t>
            </w:r>
          </w:p>
        </w:tc>
        <w:tc>
          <w:tcPr>
            <w:tcW w:w="0" w:type="auto"/>
            <w:tcBorders>
              <w:top w:val="single" w:sz="24" w:space="0" w:color="auto"/>
              <w:left w:val="single" w:sz="24" w:space="0" w:color="auto"/>
              <w:bottom w:val="single" w:sz="6" w:space="0" w:color="auto"/>
            </w:tcBorders>
          </w:tcPr>
          <w:p w:rsidR="007749D0" w:rsidRPr="007723D7" w:rsidRDefault="00B33A5A" w:rsidP="0002324E">
            <w:pPr>
              <w:spacing w:line="240" w:lineRule="auto"/>
              <w:jc w:val="center"/>
              <w:rPr>
                <w:sz w:val="20"/>
                <w:szCs w:val="20"/>
              </w:rPr>
            </w:pPr>
            <w:r w:rsidRPr="007723D7">
              <w:rPr>
                <w:sz w:val="20"/>
                <w:szCs w:val="20"/>
              </w:rPr>
              <w:t>18 109</w:t>
            </w:r>
          </w:p>
        </w:tc>
        <w:tc>
          <w:tcPr>
            <w:tcW w:w="0" w:type="auto"/>
            <w:tcBorders>
              <w:top w:val="single" w:sz="24" w:space="0" w:color="auto"/>
              <w:bottom w:val="single" w:sz="6" w:space="0" w:color="auto"/>
            </w:tcBorders>
          </w:tcPr>
          <w:p w:rsidR="007749D0" w:rsidRPr="007723D7" w:rsidRDefault="00D877A4" w:rsidP="0002324E">
            <w:pPr>
              <w:spacing w:line="240" w:lineRule="auto"/>
              <w:jc w:val="center"/>
              <w:rPr>
                <w:sz w:val="20"/>
                <w:szCs w:val="20"/>
              </w:rPr>
            </w:pPr>
            <w:r w:rsidRPr="007723D7">
              <w:rPr>
                <w:sz w:val="20"/>
                <w:szCs w:val="20"/>
              </w:rPr>
              <w:t>18 433</w:t>
            </w:r>
          </w:p>
        </w:tc>
        <w:tc>
          <w:tcPr>
            <w:tcW w:w="0" w:type="auto"/>
            <w:tcBorders>
              <w:top w:val="single" w:sz="24" w:space="0" w:color="auto"/>
              <w:bottom w:val="single" w:sz="6" w:space="0" w:color="auto"/>
            </w:tcBorders>
          </w:tcPr>
          <w:p w:rsidR="007749D0" w:rsidRPr="007723D7" w:rsidRDefault="00B33A5A" w:rsidP="0002324E">
            <w:pPr>
              <w:spacing w:line="240" w:lineRule="auto"/>
              <w:jc w:val="center"/>
              <w:rPr>
                <w:sz w:val="20"/>
                <w:szCs w:val="20"/>
              </w:rPr>
            </w:pPr>
            <w:r w:rsidRPr="007723D7">
              <w:rPr>
                <w:sz w:val="20"/>
                <w:szCs w:val="20"/>
              </w:rPr>
              <w:t>18 538</w:t>
            </w:r>
          </w:p>
        </w:tc>
        <w:tc>
          <w:tcPr>
            <w:tcW w:w="0" w:type="auto"/>
            <w:tcBorders>
              <w:top w:val="single" w:sz="24" w:space="0" w:color="auto"/>
              <w:bottom w:val="single" w:sz="6" w:space="0" w:color="auto"/>
            </w:tcBorders>
          </w:tcPr>
          <w:p w:rsidR="007749D0" w:rsidRPr="007723D7" w:rsidRDefault="00B33A5A" w:rsidP="0002324E">
            <w:pPr>
              <w:spacing w:line="240" w:lineRule="auto"/>
              <w:jc w:val="center"/>
              <w:rPr>
                <w:sz w:val="20"/>
                <w:szCs w:val="20"/>
              </w:rPr>
            </w:pPr>
            <w:r w:rsidRPr="007723D7">
              <w:rPr>
                <w:sz w:val="20"/>
                <w:szCs w:val="20"/>
              </w:rPr>
              <w:t>17 286</w:t>
            </w:r>
          </w:p>
        </w:tc>
        <w:tc>
          <w:tcPr>
            <w:tcW w:w="0" w:type="auto"/>
            <w:tcBorders>
              <w:top w:val="single" w:sz="24" w:space="0" w:color="auto"/>
              <w:bottom w:val="single" w:sz="6" w:space="0" w:color="auto"/>
            </w:tcBorders>
          </w:tcPr>
          <w:p w:rsidR="007749D0" w:rsidRPr="007723D7" w:rsidRDefault="00902A4A" w:rsidP="0002324E">
            <w:pPr>
              <w:spacing w:line="240" w:lineRule="auto"/>
              <w:jc w:val="center"/>
              <w:rPr>
                <w:sz w:val="20"/>
                <w:szCs w:val="20"/>
              </w:rPr>
            </w:pPr>
            <w:r w:rsidRPr="007723D7">
              <w:rPr>
                <w:sz w:val="20"/>
                <w:szCs w:val="20"/>
              </w:rPr>
              <w:t>15 337</w:t>
            </w:r>
          </w:p>
        </w:tc>
        <w:tc>
          <w:tcPr>
            <w:tcW w:w="0" w:type="auto"/>
            <w:tcBorders>
              <w:top w:val="single" w:sz="24" w:space="0" w:color="auto"/>
              <w:bottom w:val="single" w:sz="6" w:space="0" w:color="auto"/>
            </w:tcBorders>
          </w:tcPr>
          <w:p w:rsidR="007749D0" w:rsidRPr="007723D7" w:rsidRDefault="00902A4A" w:rsidP="0002324E">
            <w:pPr>
              <w:spacing w:line="240" w:lineRule="auto"/>
              <w:jc w:val="center"/>
              <w:rPr>
                <w:sz w:val="20"/>
                <w:szCs w:val="20"/>
              </w:rPr>
            </w:pPr>
            <w:r w:rsidRPr="007723D7">
              <w:rPr>
                <w:sz w:val="20"/>
                <w:szCs w:val="20"/>
              </w:rPr>
              <w:t>13 068</w:t>
            </w:r>
          </w:p>
        </w:tc>
        <w:tc>
          <w:tcPr>
            <w:tcW w:w="0" w:type="auto"/>
            <w:tcBorders>
              <w:top w:val="single" w:sz="24" w:space="0" w:color="auto"/>
              <w:bottom w:val="single" w:sz="6" w:space="0" w:color="auto"/>
            </w:tcBorders>
          </w:tcPr>
          <w:p w:rsidR="007749D0" w:rsidRPr="007723D7" w:rsidRDefault="00BA7993" w:rsidP="0002324E">
            <w:pPr>
              <w:spacing w:line="240" w:lineRule="auto"/>
              <w:jc w:val="center"/>
              <w:rPr>
                <w:sz w:val="20"/>
                <w:szCs w:val="20"/>
              </w:rPr>
            </w:pPr>
            <w:r w:rsidRPr="007723D7">
              <w:rPr>
                <w:sz w:val="20"/>
                <w:szCs w:val="20"/>
              </w:rPr>
              <w:t>13 091</w:t>
            </w:r>
          </w:p>
        </w:tc>
      </w:tr>
      <w:tr w:rsidR="0002324E" w:rsidRPr="007723D7" w:rsidTr="00C66932">
        <w:tc>
          <w:tcPr>
            <w:tcW w:w="0" w:type="auto"/>
            <w:tcBorders>
              <w:top w:val="single" w:sz="6" w:space="0" w:color="auto"/>
              <w:bottom w:val="single" w:sz="6" w:space="0" w:color="auto"/>
              <w:right w:val="single" w:sz="24" w:space="0" w:color="auto"/>
            </w:tcBorders>
            <w:shd w:val="clear" w:color="auto" w:fill="E5DFEC" w:themeFill="accent4" w:themeFillTint="33"/>
          </w:tcPr>
          <w:p w:rsidR="007749D0" w:rsidRPr="007723D7" w:rsidRDefault="00323D87" w:rsidP="0002324E">
            <w:pPr>
              <w:spacing w:line="240" w:lineRule="auto"/>
              <w:rPr>
                <w:b/>
                <w:sz w:val="20"/>
                <w:szCs w:val="20"/>
              </w:rPr>
            </w:pPr>
            <w:proofErr w:type="spellStart"/>
            <w:r w:rsidRPr="007723D7">
              <w:rPr>
                <w:b/>
                <w:sz w:val="20"/>
                <w:szCs w:val="20"/>
              </w:rPr>
              <w:t>Sekundér</w:t>
            </w:r>
            <w:proofErr w:type="spellEnd"/>
          </w:p>
        </w:tc>
        <w:tc>
          <w:tcPr>
            <w:tcW w:w="0" w:type="auto"/>
            <w:tcBorders>
              <w:top w:val="single" w:sz="6" w:space="0" w:color="auto"/>
              <w:left w:val="single" w:sz="24" w:space="0" w:color="auto"/>
              <w:bottom w:val="single" w:sz="6" w:space="0" w:color="auto"/>
            </w:tcBorders>
          </w:tcPr>
          <w:p w:rsidR="007749D0" w:rsidRPr="007723D7" w:rsidRDefault="002C5E99" w:rsidP="0002324E">
            <w:pPr>
              <w:spacing w:line="240" w:lineRule="auto"/>
              <w:jc w:val="center"/>
              <w:rPr>
                <w:sz w:val="20"/>
                <w:szCs w:val="20"/>
              </w:rPr>
            </w:pPr>
            <w:r w:rsidRPr="007723D7">
              <w:rPr>
                <w:sz w:val="20"/>
                <w:szCs w:val="20"/>
              </w:rPr>
              <w:t>13 804</w:t>
            </w:r>
          </w:p>
        </w:tc>
        <w:tc>
          <w:tcPr>
            <w:tcW w:w="0" w:type="auto"/>
            <w:tcBorders>
              <w:top w:val="single" w:sz="6" w:space="0" w:color="auto"/>
              <w:bottom w:val="single" w:sz="6" w:space="0" w:color="auto"/>
            </w:tcBorders>
          </w:tcPr>
          <w:p w:rsidR="007749D0" w:rsidRPr="007723D7" w:rsidRDefault="002C5E99" w:rsidP="0002324E">
            <w:pPr>
              <w:spacing w:line="240" w:lineRule="auto"/>
              <w:jc w:val="center"/>
              <w:rPr>
                <w:sz w:val="20"/>
                <w:szCs w:val="20"/>
              </w:rPr>
            </w:pPr>
            <w:r w:rsidRPr="007723D7">
              <w:rPr>
                <w:sz w:val="20"/>
                <w:szCs w:val="20"/>
              </w:rPr>
              <w:t>14 546</w:t>
            </w:r>
          </w:p>
        </w:tc>
        <w:tc>
          <w:tcPr>
            <w:tcW w:w="0" w:type="auto"/>
            <w:tcBorders>
              <w:top w:val="single" w:sz="6" w:space="0" w:color="auto"/>
              <w:bottom w:val="single" w:sz="6" w:space="0" w:color="auto"/>
            </w:tcBorders>
          </w:tcPr>
          <w:p w:rsidR="007749D0" w:rsidRPr="007723D7" w:rsidRDefault="00D877A4" w:rsidP="0002324E">
            <w:pPr>
              <w:spacing w:line="240" w:lineRule="auto"/>
              <w:jc w:val="center"/>
              <w:rPr>
                <w:sz w:val="20"/>
                <w:szCs w:val="20"/>
              </w:rPr>
            </w:pPr>
            <w:r w:rsidRPr="007723D7">
              <w:rPr>
                <w:sz w:val="20"/>
                <w:szCs w:val="20"/>
              </w:rPr>
              <w:t>14 049</w:t>
            </w:r>
          </w:p>
        </w:tc>
        <w:tc>
          <w:tcPr>
            <w:tcW w:w="0" w:type="auto"/>
            <w:tcBorders>
              <w:top w:val="single" w:sz="6" w:space="0" w:color="auto"/>
              <w:bottom w:val="single" w:sz="6" w:space="0" w:color="auto"/>
            </w:tcBorders>
          </w:tcPr>
          <w:p w:rsidR="007749D0" w:rsidRPr="007723D7" w:rsidRDefault="00D877A4" w:rsidP="0002324E">
            <w:pPr>
              <w:spacing w:line="240" w:lineRule="auto"/>
              <w:jc w:val="center"/>
              <w:rPr>
                <w:sz w:val="20"/>
                <w:szCs w:val="20"/>
              </w:rPr>
            </w:pPr>
            <w:r w:rsidRPr="007723D7">
              <w:rPr>
                <w:sz w:val="20"/>
                <w:szCs w:val="20"/>
              </w:rPr>
              <w:t>12 726</w:t>
            </w:r>
          </w:p>
        </w:tc>
        <w:tc>
          <w:tcPr>
            <w:tcW w:w="0" w:type="auto"/>
            <w:tcBorders>
              <w:top w:val="single" w:sz="6" w:space="0" w:color="auto"/>
              <w:bottom w:val="single" w:sz="6" w:space="0" w:color="auto"/>
            </w:tcBorders>
          </w:tcPr>
          <w:p w:rsidR="007749D0" w:rsidRPr="007723D7" w:rsidRDefault="00142C9A" w:rsidP="0002324E">
            <w:pPr>
              <w:spacing w:line="240" w:lineRule="auto"/>
              <w:jc w:val="center"/>
              <w:rPr>
                <w:sz w:val="20"/>
                <w:szCs w:val="20"/>
              </w:rPr>
            </w:pPr>
            <w:r w:rsidRPr="007723D7">
              <w:rPr>
                <w:sz w:val="20"/>
                <w:szCs w:val="20"/>
              </w:rPr>
              <w:t>11 040</w:t>
            </w:r>
          </w:p>
        </w:tc>
        <w:tc>
          <w:tcPr>
            <w:tcW w:w="0" w:type="auto"/>
            <w:tcBorders>
              <w:top w:val="single" w:sz="6" w:space="0" w:color="auto"/>
              <w:bottom w:val="single" w:sz="6" w:space="0" w:color="auto"/>
            </w:tcBorders>
          </w:tcPr>
          <w:p w:rsidR="007749D0" w:rsidRPr="007723D7" w:rsidRDefault="00142C9A" w:rsidP="0002324E">
            <w:pPr>
              <w:spacing w:line="240" w:lineRule="auto"/>
              <w:jc w:val="center"/>
              <w:rPr>
                <w:sz w:val="20"/>
                <w:szCs w:val="20"/>
              </w:rPr>
            </w:pPr>
            <w:r w:rsidRPr="007723D7">
              <w:rPr>
                <w:sz w:val="20"/>
                <w:szCs w:val="20"/>
              </w:rPr>
              <w:t>7 866</w:t>
            </w:r>
          </w:p>
        </w:tc>
        <w:tc>
          <w:tcPr>
            <w:tcW w:w="0" w:type="auto"/>
            <w:tcBorders>
              <w:top w:val="single" w:sz="6" w:space="0" w:color="auto"/>
              <w:bottom w:val="single" w:sz="6" w:space="0" w:color="auto"/>
            </w:tcBorders>
          </w:tcPr>
          <w:p w:rsidR="007749D0" w:rsidRPr="007723D7" w:rsidRDefault="00BA7993" w:rsidP="0002324E">
            <w:pPr>
              <w:spacing w:line="240" w:lineRule="auto"/>
              <w:jc w:val="center"/>
              <w:rPr>
                <w:sz w:val="20"/>
                <w:szCs w:val="20"/>
              </w:rPr>
            </w:pPr>
            <w:r w:rsidRPr="007723D7">
              <w:rPr>
                <w:sz w:val="20"/>
                <w:szCs w:val="20"/>
              </w:rPr>
              <w:t>9 004</w:t>
            </w:r>
          </w:p>
        </w:tc>
      </w:tr>
      <w:tr w:rsidR="0002324E" w:rsidRPr="007723D7" w:rsidTr="00C66932">
        <w:tc>
          <w:tcPr>
            <w:tcW w:w="0" w:type="auto"/>
            <w:tcBorders>
              <w:top w:val="single" w:sz="6" w:space="0" w:color="auto"/>
              <w:bottom w:val="single" w:sz="24" w:space="0" w:color="auto"/>
              <w:right w:val="single" w:sz="24" w:space="0" w:color="auto"/>
            </w:tcBorders>
            <w:shd w:val="clear" w:color="auto" w:fill="E5DFEC" w:themeFill="accent4" w:themeFillTint="33"/>
          </w:tcPr>
          <w:p w:rsidR="007749D0" w:rsidRPr="007723D7" w:rsidRDefault="00323D87" w:rsidP="0002324E">
            <w:pPr>
              <w:spacing w:line="240" w:lineRule="auto"/>
              <w:rPr>
                <w:b/>
                <w:sz w:val="20"/>
                <w:szCs w:val="20"/>
              </w:rPr>
            </w:pPr>
            <w:r w:rsidRPr="007723D7">
              <w:rPr>
                <w:b/>
                <w:sz w:val="20"/>
                <w:szCs w:val="20"/>
              </w:rPr>
              <w:t>Zpracovatelský</w:t>
            </w:r>
          </w:p>
          <w:p w:rsidR="00323D87" w:rsidRPr="007723D7" w:rsidRDefault="00323D87" w:rsidP="0002324E">
            <w:pPr>
              <w:spacing w:line="240" w:lineRule="auto"/>
              <w:rPr>
                <w:b/>
                <w:sz w:val="20"/>
                <w:szCs w:val="20"/>
              </w:rPr>
            </w:pPr>
            <w:r w:rsidRPr="007723D7">
              <w:rPr>
                <w:b/>
                <w:sz w:val="20"/>
                <w:szCs w:val="20"/>
              </w:rPr>
              <w:t>průmysl</w:t>
            </w:r>
          </w:p>
        </w:tc>
        <w:tc>
          <w:tcPr>
            <w:tcW w:w="0" w:type="auto"/>
            <w:tcBorders>
              <w:top w:val="single" w:sz="6" w:space="0" w:color="auto"/>
              <w:left w:val="single" w:sz="24" w:space="0" w:color="auto"/>
              <w:bottom w:val="single" w:sz="24" w:space="0" w:color="auto"/>
            </w:tcBorders>
          </w:tcPr>
          <w:p w:rsidR="007749D0" w:rsidRPr="007723D7" w:rsidRDefault="00D877A4" w:rsidP="0002324E">
            <w:pPr>
              <w:spacing w:line="240" w:lineRule="auto"/>
              <w:jc w:val="center"/>
              <w:rPr>
                <w:sz w:val="20"/>
                <w:szCs w:val="20"/>
              </w:rPr>
            </w:pPr>
            <w:r w:rsidRPr="007723D7">
              <w:rPr>
                <w:sz w:val="20"/>
                <w:szCs w:val="20"/>
              </w:rPr>
              <w:t>13 227</w:t>
            </w:r>
          </w:p>
        </w:tc>
        <w:tc>
          <w:tcPr>
            <w:tcW w:w="0" w:type="auto"/>
            <w:tcBorders>
              <w:top w:val="single" w:sz="6" w:space="0" w:color="auto"/>
              <w:bottom w:val="single" w:sz="24" w:space="0" w:color="auto"/>
            </w:tcBorders>
          </w:tcPr>
          <w:p w:rsidR="007749D0" w:rsidRPr="007723D7" w:rsidRDefault="00D877A4" w:rsidP="0002324E">
            <w:pPr>
              <w:spacing w:line="240" w:lineRule="auto"/>
              <w:jc w:val="center"/>
              <w:rPr>
                <w:sz w:val="20"/>
                <w:szCs w:val="20"/>
              </w:rPr>
            </w:pPr>
            <w:r w:rsidRPr="007723D7">
              <w:rPr>
                <w:sz w:val="20"/>
                <w:szCs w:val="20"/>
              </w:rPr>
              <w:t>13 989</w:t>
            </w:r>
          </w:p>
        </w:tc>
        <w:tc>
          <w:tcPr>
            <w:tcW w:w="0" w:type="auto"/>
            <w:tcBorders>
              <w:top w:val="single" w:sz="6" w:space="0" w:color="auto"/>
              <w:bottom w:val="single" w:sz="24" w:space="0" w:color="auto"/>
            </w:tcBorders>
          </w:tcPr>
          <w:p w:rsidR="007749D0" w:rsidRPr="007723D7" w:rsidRDefault="00D877A4" w:rsidP="0002324E">
            <w:pPr>
              <w:spacing w:line="240" w:lineRule="auto"/>
              <w:jc w:val="center"/>
              <w:rPr>
                <w:sz w:val="20"/>
                <w:szCs w:val="20"/>
              </w:rPr>
            </w:pPr>
            <w:r w:rsidRPr="007723D7">
              <w:rPr>
                <w:sz w:val="20"/>
                <w:szCs w:val="20"/>
              </w:rPr>
              <w:t>13 480</w:t>
            </w:r>
          </w:p>
        </w:tc>
        <w:tc>
          <w:tcPr>
            <w:tcW w:w="0" w:type="auto"/>
            <w:tcBorders>
              <w:top w:val="single" w:sz="6" w:space="0" w:color="auto"/>
              <w:bottom w:val="single" w:sz="24" w:space="0" w:color="auto"/>
            </w:tcBorders>
          </w:tcPr>
          <w:p w:rsidR="007749D0" w:rsidRPr="007723D7" w:rsidRDefault="00D877A4" w:rsidP="0002324E">
            <w:pPr>
              <w:spacing w:line="240" w:lineRule="auto"/>
              <w:jc w:val="center"/>
              <w:rPr>
                <w:sz w:val="20"/>
                <w:szCs w:val="20"/>
              </w:rPr>
            </w:pPr>
            <w:r w:rsidRPr="007723D7">
              <w:rPr>
                <w:sz w:val="20"/>
                <w:szCs w:val="20"/>
              </w:rPr>
              <w:t>12 237</w:t>
            </w:r>
          </w:p>
        </w:tc>
        <w:tc>
          <w:tcPr>
            <w:tcW w:w="0" w:type="auto"/>
            <w:tcBorders>
              <w:top w:val="single" w:sz="6" w:space="0" w:color="auto"/>
              <w:bottom w:val="single" w:sz="24" w:space="0" w:color="auto"/>
            </w:tcBorders>
          </w:tcPr>
          <w:p w:rsidR="007749D0" w:rsidRPr="007723D7" w:rsidRDefault="00902A4A" w:rsidP="0002324E">
            <w:pPr>
              <w:spacing w:line="240" w:lineRule="auto"/>
              <w:jc w:val="center"/>
              <w:rPr>
                <w:sz w:val="20"/>
                <w:szCs w:val="20"/>
              </w:rPr>
            </w:pPr>
            <w:r w:rsidRPr="007723D7">
              <w:rPr>
                <w:sz w:val="20"/>
                <w:szCs w:val="20"/>
              </w:rPr>
              <w:t>10 415</w:t>
            </w:r>
          </w:p>
        </w:tc>
        <w:tc>
          <w:tcPr>
            <w:tcW w:w="0" w:type="auto"/>
            <w:tcBorders>
              <w:top w:val="single" w:sz="6" w:space="0" w:color="auto"/>
              <w:bottom w:val="single" w:sz="24" w:space="0" w:color="auto"/>
            </w:tcBorders>
          </w:tcPr>
          <w:p w:rsidR="007749D0" w:rsidRPr="007723D7" w:rsidRDefault="00142C9A" w:rsidP="0002324E">
            <w:pPr>
              <w:spacing w:line="240" w:lineRule="auto"/>
              <w:jc w:val="center"/>
              <w:rPr>
                <w:sz w:val="20"/>
                <w:szCs w:val="20"/>
              </w:rPr>
            </w:pPr>
            <w:r w:rsidRPr="007723D7">
              <w:rPr>
                <w:sz w:val="20"/>
                <w:szCs w:val="20"/>
              </w:rPr>
              <w:t>7 261</w:t>
            </w:r>
          </w:p>
        </w:tc>
        <w:tc>
          <w:tcPr>
            <w:tcW w:w="0" w:type="auto"/>
            <w:tcBorders>
              <w:top w:val="single" w:sz="6" w:space="0" w:color="auto"/>
              <w:bottom w:val="single" w:sz="24" w:space="0" w:color="auto"/>
            </w:tcBorders>
          </w:tcPr>
          <w:p w:rsidR="007749D0" w:rsidRPr="007723D7" w:rsidRDefault="00BA7993" w:rsidP="0002324E">
            <w:pPr>
              <w:spacing w:line="240" w:lineRule="auto"/>
              <w:jc w:val="center"/>
              <w:rPr>
                <w:sz w:val="20"/>
                <w:szCs w:val="20"/>
              </w:rPr>
            </w:pPr>
            <w:r w:rsidRPr="007723D7">
              <w:rPr>
                <w:sz w:val="20"/>
                <w:szCs w:val="20"/>
              </w:rPr>
              <w:t>8 419</w:t>
            </w:r>
          </w:p>
        </w:tc>
      </w:tr>
      <w:tr w:rsidR="0002324E" w:rsidRPr="007723D7" w:rsidTr="00C66932">
        <w:tc>
          <w:tcPr>
            <w:tcW w:w="0" w:type="auto"/>
            <w:tcBorders>
              <w:top w:val="single" w:sz="24" w:space="0" w:color="auto"/>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Potravinářský</w:t>
            </w:r>
          </w:p>
        </w:tc>
        <w:tc>
          <w:tcPr>
            <w:tcW w:w="0" w:type="auto"/>
            <w:tcBorders>
              <w:top w:val="single" w:sz="24" w:space="0" w:color="auto"/>
              <w:left w:val="single" w:sz="24" w:space="0" w:color="auto"/>
            </w:tcBorders>
          </w:tcPr>
          <w:p w:rsidR="007749D0" w:rsidRPr="007723D7" w:rsidRDefault="001F01EB" w:rsidP="0002324E">
            <w:pPr>
              <w:spacing w:line="240" w:lineRule="auto"/>
              <w:jc w:val="center"/>
              <w:rPr>
                <w:sz w:val="20"/>
                <w:szCs w:val="20"/>
              </w:rPr>
            </w:pPr>
            <w:r w:rsidRPr="007723D7">
              <w:rPr>
                <w:sz w:val="20"/>
                <w:szCs w:val="20"/>
              </w:rPr>
              <w:t>430</w:t>
            </w:r>
          </w:p>
        </w:tc>
        <w:tc>
          <w:tcPr>
            <w:tcW w:w="0" w:type="auto"/>
            <w:tcBorders>
              <w:top w:val="single" w:sz="24" w:space="0" w:color="auto"/>
            </w:tcBorders>
          </w:tcPr>
          <w:p w:rsidR="007749D0" w:rsidRPr="007723D7" w:rsidRDefault="008C1FCA" w:rsidP="0002324E">
            <w:pPr>
              <w:spacing w:line="240" w:lineRule="auto"/>
              <w:jc w:val="center"/>
              <w:rPr>
                <w:sz w:val="20"/>
                <w:szCs w:val="20"/>
              </w:rPr>
            </w:pPr>
            <w:r w:rsidRPr="007723D7">
              <w:rPr>
                <w:sz w:val="20"/>
                <w:szCs w:val="20"/>
              </w:rPr>
              <w:t>479</w:t>
            </w:r>
          </w:p>
        </w:tc>
        <w:tc>
          <w:tcPr>
            <w:tcW w:w="0" w:type="auto"/>
            <w:tcBorders>
              <w:top w:val="single" w:sz="24" w:space="0" w:color="auto"/>
            </w:tcBorders>
          </w:tcPr>
          <w:p w:rsidR="007749D0" w:rsidRPr="007723D7" w:rsidRDefault="00F41DD1" w:rsidP="0002324E">
            <w:pPr>
              <w:spacing w:line="240" w:lineRule="auto"/>
              <w:jc w:val="center"/>
              <w:rPr>
                <w:sz w:val="20"/>
                <w:szCs w:val="20"/>
              </w:rPr>
            </w:pPr>
            <w:r w:rsidRPr="007723D7">
              <w:rPr>
                <w:sz w:val="20"/>
                <w:szCs w:val="20"/>
              </w:rPr>
              <w:t>461</w:t>
            </w:r>
          </w:p>
        </w:tc>
        <w:tc>
          <w:tcPr>
            <w:tcW w:w="0" w:type="auto"/>
            <w:tcBorders>
              <w:top w:val="single" w:sz="24" w:space="0" w:color="auto"/>
            </w:tcBorders>
          </w:tcPr>
          <w:p w:rsidR="007749D0" w:rsidRPr="007723D7" w:rsidRDefault="00F41DD1" w:rsidP="0002324E">
            <w:pPr>
              <w:spacing w:line="240" w:lineRule="auto"/>
              <w:jc w:val="center"/>
              <w:rPr>
                <w:sz w:val="20"/>
                <w:szCs w:val="20"/>
              </w:rPr>
            </w:pPr>
            <w:r w:rsidRPr="007723D7">
              <w:rPr>
                <w:sz w:val="20"/>
                <w:szCs w:val="20"/>
              </w:rPr>
              <w:t>455</w:t>
            </w:r>
          </w:p>
        </w:tc>
        <w:tc>
          <w:tcPr>
            <w:tcW w:w="0" w:type="auto"/>
            <w:tcBorders>
              <w:top w:val="single" w:sz="24" w:space="0" w:color="auto"/>
            </w:tcBorders>
          </w:tcPr>
          <w:p w:rsidR="007749D0" w:rsidRPr="007723D7" w:rsidRDefault="00902A4A" w:rsidP="0002324E">
            <w:pPr>
              <w:spacing w:line="240" w:lineRule="auto"/>
              <w:jc w:val="center"/>
              <w:rPr>
                <w:sz w:val="20"/>
                <w:szCs w:val="20"/>
              </w:rPr>
            </w:pPr>
            <w:r w:rsidRPr="007723D7">
              <w:rPr>
                <w:sz w:val="20"/>
                <w:szCs w:val="20"/>
              </w:rPr>
              <w:t>442</w:t>
            </w:r>
          </w:p>
        </w:tc>
        <w:tc>
          <w:tcPr>
            <w:tcW w:w="0" w:type="auto"/>
            <w:tcBorders>
              <w:top w:val="single" w:sz="24" w:space="0" w:color="auto"/>
            </w:tcBorders>
          </w:tcPr>
          <w:p w:rsidR="007749D0" w:rsidRPr="007723D7" w:rsidRDefault="00902A4A" w:rsidP="0002324E">
            <w:pPr>
              <w:spacing w:line="240" w:lineRule="auto"/>
              <w:jc w:val="center"/>
              <w:rPr>
                <w:sz w:val="20"/>
                <w:szCs w:val="20"/>
              </w:rPr>
            </w:pPr>
            <w:r w:rsidRPr="007723D7">
              <w:rPr>
                <w:sz w:val="20"/>
                <w:szCs w:val="20"/>
              </w:rPr>
              <w:t>396</w:t>
            </w:r>
          </w:p>
        </w:tc>
        <w:tc>
          <w:tcPr>
            <w:tcW w:w="0" w:type="auto"/>
            <w:tcBorders>
              <w:top w:val="single" w:sz="24" w:space="0" w:color="auto"/>
            </w:tcBorders>
          </w:tcPr>
          <w:p w:rsidR="007749D0" w:rsidRPr="007723D7" w:rsidRDefault="00BA7993" w:rsidP="0002324E">
            <w:pPr>
              <w:spacing w:line="240" w:lineRule="auto"/>
              <w:jc w:val="center"/>
              <w:rPr>
                <w:sz w:val="20"/>
                <w:szCs w:val="20"/>
              </w:rPr>
            </w:pPr>
            <w:r w:rsidRPr="007723D7">
              <w:rPr>
                <w:sz w:val="20"/>
                <w:szCs w:val="20"/>
              </w:rPr>
              <w:t>386</w:t>
            </w:r>
          </w:p>
        </w:tc>
      </w:tr>
      <w:tr w:rsidR="0002324E" w:rsidRPr="007723D7" w:rsidTr="00C66932">
        <w:tc>
          <w:tcPr>
            <w:tcW w:w="0" w:type="auto"/>
            <w:tcBorders>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Textilní, oděvní</w:t>
            </w:r>
          </w:p>
          <w:p w:rsidR="00323D87" w:rsidRPr="007723D7" w:rsidRDefault="00323D87" w:rsidP="0002324E">
            <w:pPr>
              <w:spacing w:line="240" w:lineRule="auto"/>
              <w:rPr>
                <w:sz w:val="20"/>
                <w:szCs w:val="20"/>
              </w:rPr>
            </w:pPr>
            <w:r w:rsidRPr="007723D7">
              <w:rPr>
                <w:sz w:val="20"/>
                <w:szCs w:val="20"/>
              </w:rPr>
              <w:t>(výroba usní)</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990</w:t>
            </w:r>
          </w:p>
        </w:tc>
        <w:tc>
          <w:tcPr>
            <w:tcW w:w="0" w:type="auto"/>
          </w:tcPr>
          <w:p w:rsidR="007749D0" w:rsidRPr="007723D7" w:rsidRDefault="008C1FCA" w:rsidP="0002324E">
            <w:pPr>
              <w:spacing w:line="240" w:lineRule="auto"/>
              <w:jc w:val="center"/>
              <w:rPr>
                <w:sz w:val="20"/>
                <w:szCs w:val="20"/>
              </w:rPr>
            </w:pPr>
            <w:r w:rsidRPr="007723D7">
              <w:rPr>
                <w:sz w:val="20"/>
                <w:szCs w:val="20"/>
              </w:rPr>
              <w:t>930</w:t>
            </w:r>
          </w:p>
        </w:tc>
        <w:tc>
          <w:tcPr>
            <w:tcW w:w="0" w:type="auto"/>
          </w:tcPr>
          <w:p w:rsidR="007749D0" w:rsidRPr="007723D7" w:rsidRDefault="00F41DD1" w:rsidP="0002324E">
            <w:pPr>
              <w:spacing w:line="240" w:lineRule="auto"/>
              <w:jc w:val="center"/>
              <w:rPr>
                <w:sz w:val="20"/>
                <w:szCs w:val="20"/>
              </w:rPr>
            </w:pPr>
            <w:r w:rsidRPr="007723D7">
              <w:rPr>
                <w:sz w:val="20"/>
                <w:szCs w:val="20"/>
              </w:rPr>
              <w:t>816</w:t>
            </w:r>
          </w:p>
        </w:tc>
        <w:tc>
          <w:tcPr>
            <w:tcW w:w="0" w:type="auto"/>
          </w:tcPr>
          <w:p w:rsidR="007749D0" w:rsidRPr="007723D7" w:rsidRDefault="00F41DD1" w:rsidP="0002324E">
            <w:pPr>
              <w:spacing w:line="240" w:lineRule="auto"/>
              <w:jc w:val="center"/>
              <w:rPr>
                <w:sz w:val="20"/>
                <w:szCs w:val="20"/>
              </w:rPr>
            </w:pPr>
            <w:r w:rsidRPr="007723D7">
              <w:rPr>
                <w:sz w:val="20"/>
                <w:szCs w:val="20"/>
              </w:rPr>
              <w:t>434</w:t>
            </w:r>
          </w:p>
        </w:tc>
        <w:tc>
          <w:tcPr>
            <w:tcW w:w="0" w:type="auto"/>
          </w:tcPr>
          <w:p w:rsidR="007749D0" w:rsidRPr="007723D7" w:rsidRDefault="00902A4A" w:rsidP="0002324E">
            <w:pPr>
              <w:spacing w:line="240" w:lineRule="auto"/>
              <w:jc w:val="center"/>
              <w:rPr>
                <w:sz w:val="20"/>
                <w:szCs w:val="20"/>
              </w:rPr>
            </w:pPr>
            <w:r w:rsidRPr="007723D7">
              <w:rPr>
                <w:sz w:val="20"/>
                <w:szCs w:val="20"/>
              </w:rPr>
              <w:t>341</w:t>
            </w:r>
          </w:p>
        </w:tc>
        <w:tc>
          <w:tcPr>
            <w:tcW w:w="0" w:type="auto"/>
          </w:tcPr>
          <w:p w:rsidR="007749D0" w:rsidRPr="007723D7" w:rsidRDefault="00902A4A" w:rsidP="0002324E">
            <w:pPr>
              <w:spacing w:line="240" w:lineRule="auto"/>
              <w:jc w:val="center"/>
              <w:rPr>
                <w:sz w:val="20"/>
                <w:szCs w:val="20"/>
              </w:rPr>
            </w:pPr>
            <w:r w:rsidRPr="007723D7">
              <w:rPr>
                <w:sz w:val="20"/>
                <w:szCs w:val="20"/>
              </w:rPr>
              <w:t>303</w:t>
            </w:r>
          </w:p>
        </w:tc>
        <w:tc>
          <w:tcPr>
            <w:tcW w:w="0" w:type="auto"/>
          </w:tcPr>
          <w:p w:rsidR="007749D0" w:rsidRPr="007723D7" w:rsidRDefault="00BA7993" w:rsidP="0002324E">
            <w:pPr>
              <w:spacing w:line="240" w:lineRule="auto"/>
              <w:jc w:val="center"/>
              <w:rPr>
                <w:sz w:val="20"/>
                <w:szCs w:val="20"/>
              </w:rPr>
            </w:pPr>
            <w:r w:rsidRPr="007723D7">
              <w:rPr>
                <w:sz w:val="20"/>
                <w:szCs w:val="20"/>
              </w:rPr>
              <w:t>268</w:t>
            </w:r>
          </w:p>
        </w:tc>
      </w:tr>
      <w:tr w:rsidR="0002324E" w:rsidRPr="007723D7" w:rsidTr="00C66932">
        <w:tc>
          <w:tcPr>
            <w:tcW w:w="0" w:type="auto"/>
            <w:tcBorders>
              <w:right w:val="single" w:sz="24" w:space="0" w:color="auto"/>
            </w:tcBorders>
            <w:shd w:val="clear" w:color="auto" w:fill="E5DFEC" w:themeFill="accent4" w:themeFillTint="33"/>
          </w:tcPr>
          <w:p w:rsidR="00323D87" w:rsidRPr="007723D7" w:rsidRDefault="00323D87" w:rsidP="0002324E">
            <w:pPr>
              <w:spacing w:line="240" w:lineRule="auto"/>
              <w:rPr>
                <w:sz w:val="20"/>
                <w:szCs w:val="20"/>
              </w:rPr>
            </w:pPr>
            <w:r w:rsidRPr="007723D7">
              <w:rPr>
                <w:sz w:val="20"/>
                <w:szCs w:val="20"/>
              </w:rPr>
              <w:t xml:space="preserve">Zpracování dřeva, </w:t>
            </w:r>
          </w:p>
          <w:p w:rsidR="007749D0" w:rsidRPr="007723D7" w:rsidRDefault="00323D87" w:rsidP="0002324E">
            <w:pPr>
              <w:spacing w:line="240" w:lineRule="auto"/>
              <w:rPr>
                <w:sz w:val="20"/>
                <w:szCs w:val="20"/>
              </w:rPr>
            </w:pPr>
            <w:r w:rsidRPr="007723D7">
              <w:rPr>
                <w:sz w:val="20"/>
                <w:szCs w:val="20"/>
              </w:rPr>
              <w:t>papírové výrobky</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668</w:t>
            </w:r>
          </w:p>
        </w:tc>
        <w:tc>
          <w:tcPr>
            <w:tcW w:w="0" w:type="auto"/>
          </w:tcPr>
          <w:p w:rsidR="007749D0" w:rsidRPr="007723D7" w:rsidRDefault="008C1FCA" w:rsidP="0002324E">
            <w:pPr>
              <w:spacing w:line="240" w:lineRule="auto"/>
              <w:jc w:val="center"/>
              <w:rPr>
                <w:sz w:val="20"/>
                <w:szCs w:val="20"/>
              </w:rPr>
            </w:pPr>
            <w:r w:rsidRPr="007723D7">
              <w:rPr>
                <w:sz w:val="20"/>
                <w:szCs w:val="20"/>
              </w:rPr>
              <w:t>433</w:t>
            </w:r>
          </w:p>
        </w:tc>
        <w:tc>
          <w:tcPr>
            <w:tcW w:w="0" w:type="auto"/>
          </w:tcPr>
          <w:p w:rsidR="007749D0" w:rsidRPr="007723D7" w:rsidRDefault="00F41DD1" w:rsidP="0002324E">
            <w:pPr>
              <w:spacing w:line="240" w:lineRule="auto"/>
              <w:jc w:val="center"/>
              <w:rPr>
                <w:sz w:val="20"/>
                <w:szCs w:val="20"/>
              </w:rPr>
            </w:pPr>
            <w:r w:rsidRPr="007723D7">
              <w:rPr>
                <w:sz w:val="20"/>
                <w:szCs w:val="20"/>
              </w:rPr>
              <w:t>407</w:t>
            </w:r>
          </w:p>
        </w:tc>
        <w:tc>
          <w:tcPr>
            <w:tcW w:w="0" w:type="auto"/>
          </w:tcPr>
          <w:p w:rsidR="007749D0" w:rsidRPr="007723D7" w:rsidRDefault="00F41DD1" w:rsidP="0002324E">
            <w:pPr>
              <w:spacing w:line="240" w:lineRule="auto"/>
              <w:jc w:val="center"/>
              <w:rPr>
                <w:sz w:val="20"/>
                <w:szCs w:val="20"/>
              </w:rPr>
            </w:pPr>
            <w:r w:rsidRPr="007723D7">
              <w:rPr>
                <w:sz w:val="20"/>
                <w:szCs w:val="20"/>
              </w:rPr>
              <w:t>328</w:t>
            </w:r>
          </w:p>
        </w:tc>
        <w:tc>
          <w:tcPr>
            <w:tcW w:w="0" w:type="auto"/>
          </w:tcPr>
          <w:p w:rsidR="007749D0" w:rsidRPr="007723D7" w:rsidRDefault="00902A4A" w:rsidP="0002324E">
            <w:pPr>
              <w:spacing w:line="240" w:lineRule="auto"/>
              <w:jc w:val="center"/>
              <w:rPr>
                <w:sz w:val="20"/>
                <w:szCs w:val="20"/>
              </w:rPr>
            </w:pPr>
            <w:r w:rsidRPr="007723D7">
              <w:rPr>
                <w:sz w:val="20"/>
                <w:szCs w:val="20"/>
              </w:rPr>
              <w:t>307</w:t>
            </w:r>
          </w:p>
        </w:tc>
        <w:tc>
          <w:tcPr>
            <w:tcW w:w="0" w:type="auto"/>
          </w:tcPr>
          <w:p w:rsidR="007749D0" w:rsidRPr="007723D7" w:rsidRDefault="00902A4A" w:rsidP="0002324E">
            <w:pPr>
              <w:spacing w:line="240" w:lineRule="auto"/>
              <w:jc w:val="center"/>
              <w:rPr>
                <w:sz w:val="20"/>
                <w:szCs w:val="20"/>
              </w:rPr>
            </w:pPr>
            <w:r w:rsidRPr="007723D7">
              <w:rPr>
                <w:sz w:val="20"/>
                <w:szCs w:val="20"/>
              </w:rPr>
              <w:t>245</w:t>
            </w:r>
          </w:p>
        </w:tc>
        <w:tc>
          <w:tcPr>
            <w:tcW w:w="0" w:type="auto"/>
          </w:tcPr>
          <w:p w:rsidR="007749D0" w:rsidRPr="007723D7" w:rsidRDefault="00BA7993" w:rsidP="0002324E">
            <w:pPr>
              <w:spacing w:line="240" w:lineRule="auto"/>
              <w:jc w:val="center"/>
              <w:rPr>
                <w:sz w:val="20"/>
                <w:szCs w:val="20"/>
              </w:rPr>
            </w:pPr>
            <w:r w:rsidRPr="007723D7">
              <w:rPr>
                <w:sz w:val="20"/>
                <w:szCs w:val="20"/>
              </w:rPr>
              <w:t>253</w:t>
            </w:r>
          </w:p>
        </w:tc>
      </w:tr>
      <w:tr w:rsidR="0002324E" w:rsidRPr="007723D7" w:rsidTr="00C66932">
        <w:tc>
          <w:tcPr>
            <w:tcW w:w="0" w:type="auto"/>
            <w:tcBorders>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Chemický</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76</w:t>
            </w:r>
          </w:p>
        </w:tc>
        <w:tc>
          <w:tcPr>
            <w:tcW w:w="0" w:type="auto"/>
          </w:tcPr>
          <w:p w:rsidR="007749D0" w:rsidRPr="007723D7" w:rsidRDefault="008C1FCA" w:rsidP="0002324E">
            <w:pPr>
              <w:spacing w:line="240" w:lineRule="auto"/>
              <w:jc w:val="center"/>
              <w:rPr>
                <w:sz w:val="20"/>
                <w:szCs w:val="20"/>
              </w:rPr>
            </w:pPr>
            <w:r w:rsidRPr="007723D7">
              <w:rPr>
                <w:sz w:val="20"/>
                <w:szCs w:val="20"/>
              </w:rPr>
              <w:t>55</w:t>
            </w:r>
          </w:p>
        </w:tc>
        <w:tc>
          <w:tcPr>
            <w:tcW w:w="0" w:type="auto"/>
          </w:tcPr>
          <w:p w:rsidR="007749D0" w:rsidRPr="007723D7" w:rsidRDefault="00F41DD1" w:rsidP="0002324E">
            <w:pPr>
              <w:spacing w:line="240" w:lineRule="auto"/>
              <w:jc w:val="center"/>
              <w:rPr>
                <w:sz w:val="20"/>
                <w:szCs w:val="20"/>
              </w:rPr>
            </w:pPr>
            <w:r w:rsidRPr="007723D7">
              <w:rPr>
                <w:sz w:val="20"/>
                <w:szCs w:val="20"/>
              </w:rPr>
              <w:t>56</w:t>
            </w:r>
          </w:p>
        </w:tc>
        <w:tc>
          <w:tcPr>
            <w:tcW w:w="0" w:type="auto"/>
          </w:tcPr>
          <w:p w:rsidR="007749D0" w:rsidRPr="007723D7" w:rsidRDefault="00F41DD1" w:rsidP="0002324E">
            <w:pPr>
              <w:spacing w:line="240" w:lineRule="auto"/>
              <w:jc w:val="center"/>
              <w:rPr>
                <w:sz w:val="20"/>
                <w:szCs w:val="20"/>
              </w:rPr>
            </w:pPr>
            <w:r w:rsidRPr="007723D7">
              <w:rPr>
                <w:sz w:val="20"/>
                <w:szCs w:val="20"/>
              </w:rPr>
              <w:t>96</w:t>
            </w:r>
          </w:p>
        </w:tc>
        <w:tc>
          <w:tcPr>
            <w:tcW w:w="0" w:type="auto"/>
          </w:tcPr>
          <w:p w:rsidR="007749D0" w:rsidRPr="007723D7" w:rsidRDefault="00902A4A" w:rsidP="0002324E">
            <w:pPr>
              <w:spacing w:line="240" w:lineRule="auto"/>
              <w:jc w:val="center"/>
              <w:rPr>
                <w:sz w:val="20"/>
                <w:szCs w:val="20"/>
              </w:rPr>
            </w:pPr>
            <w:r w:rsidRPr="007723D7">
              <w:rPr>
                <w:sz w:val="20"/>
                <w:szCs w:val="20"/>
              </w:rPr>
              <w:t>103</w:t>
            </w:r>
          </w:p>
        </w:tc>
        <w:tc>
          <w:tcPr>
            <w:tcW w:w="0" w:type="auto"/>
          </w:tcPr>
          <w:p w:rsidR="007749D0" w:rsidRPr="007723D7" w:rsidRDefault="00902A4A" w:rsidP="0002324E">
            <w:pPr>
              <w:spacing w:line="240" w:lineRule="auto"/>
              <w:jc w:val="center"/>
              <w:rPr>
                <w:sz w:val="20"/>
                <w:szCs w:val="20"/>
              </w:rPr>
            </w:pPr>
            <w:r w:rsidRPr="007723D7">
              <w:rPr>
                <w:sz w:val="20"/>
                <w:szCs w:val="20"/>
              </w:rPr>
              <w:t>99</w:t>
            </w:r>
          </w:p>
        </w:tc>
        <w:tc>
          <w:tcPr>
            <w:tcW w:w="0" w:type="auto"/>
          </w:tcPr>
          <w:p w:rsidR="007749D0" w:rsidRPr="007723D7" w:rsidRDefault="00BA7993" w:rsidP="0002324E">
            <w:pPr>
              <w:spacing w:line="240" w:lineRule="auto"/>
              <w:jc w:val="center"/>
              <w:rPr>
                <w:sz w:val="20"/>
                <w:szCs w:val="20"/>
              </w:rPr>
            </w:pPr>
            <w:r w:rsidRPr="007723D7">
              <w:rPr>
                <w:sz w:val="20"/>
                <w:szCs w:val="20"/>
              </w:rPr>
              <w:t>102</w:t>
            </w:r>
          </w:p>
        </w:tc>
      </w:tr>
      <w:tr w:rsidR="0002324E" w:rsidRPr="007723D7" w:rsidTr="00C66932">
        <w:tc>
          <w:tcPr>
            <w:tcW w:w="0" w:type="auto"/>
            <w:tcBorders>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Pryžové, plastové</w:t>
            </w:r>
          </w:p>
          <w:p w:rsidR="00323D87" w:rsidRPr="007723D7" w:rsidRDefault="00323D87" w:rsidP="0002324E">
            <w:pPr>
              <w:spacing w:line="240" w:lineRule="auto"/>
              <w:rPr>
                <w:sz w:val="20"/>
                <w:szCs w:val="20"/>
              </w:rPr>
            </w:pPr>
            <w:r w:rsidRPr="007723D7">
              <w:rPr>
                <w:sz w:val="20"/>
                <w:szCs w:val="20"/>
              </w:rPr>
              <w:t>výrobky</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312</w:t>
            </w:r>
          </w:p>
        </w:tc>
        <w:tc>
          <w:tcPr>
            <w:tcW w:w="0" w:type="auto"/>
          </w:tcPr>
          <w:p w:rsidR="007749D0" w:rsidRPr="007723D7" w:rsidRDefault="008C1FCA"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623</w:t>
            </w:r>
          </w:p>
        </w:tc>
        <w:tc>
          <w:tcPr>
            <w:tcW w:w="0" w:type="auto"/>
          </w:tcPr>
          <w:p w:rsidR="007749D0" w:rsidRPr="007723D7" w:rsidRDefault="00F41DD1"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757</w:t>
            </w:r>
          </w:p>
        </w:tc>
        <w:tc>
          <w:tcPr>
            <w:tcW w:w="0" w:type="auto"/>
          </w:tcPr>
          <w:p w:rsidR="007749D0" w:rsidRPr="007723D7" w:rsidRDefault="00F41DD1"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705</w:t>
            </w:r>
          </w:p>
        </w:tc>
        <w:tc>
          <w:tcPr>
            <w:tcW w:w="0" w:type="auto"/>
          </w:tcPr>
          <w:p w:rsidR="007749D0" w:rsidRPr="007723D7" w:rsidRDefault="00902A4A" w:rsidP="0002324E">
            <w:pPr>
              <w:spacing w:line="240" w:lineRule="auto"/>
              <w:jc w:val="center"/>
              <w:rPr>
                <w:sz w:val="20"/>
                <w:szCs w:val="20"/>
              </w:rPr>
            </w:pPr>
            <w:r w:rsidRPr="007723D7">
              <w:rPr>
                <w:sz w:val="20"/>
                <w:szCs w:val="20"/>
              </w:rPr>
              <w:t>3 449</w:t>
            </w:r>
          </w:p>
        </w:tc>
        <w:tc>
          <w:tcPr>
            <w:tcW w:w="0" w:type="auto"/>
          </w:tcPr>
          <w:p w:rsidR="007749D0" w:rsidRPr="007723D7" w:rsidRDefault="00902A4A" w:rsidP="0002324E">
            <w:pPr>
              <w:spacing w:line="240" w:lineRule="auto"/>
              <w:jc w:val="center"/>
              <w:rPr>
                <w:sz w:val="20"/>
                <w:szCs w:val="20"/>
              </w:rPr>
            </w:pPr>
            <w:r w:rsidRPr="007723D7">
              <w:rPr>
                <w:sz w:val="20"/>
                <w:szCs w:val="20"/>
              </w:rPr>
              <w:t>3 086</w:t>
            </w:r>
          </w:p>
        </w:tc>
        <w:tc>
          <w:tcPr>
            <w:tcW w:w="0" w:type="auto"/>
          </w:tcPr>
          <w:p w:rsidR="007749D0" w:rsidRPr="007723D7" w:rsidRDefault="00BA7993" w:rsidP="0002324E">
            <w:pPr>
              <w:spacing w:line="240" w:lineRule="auto"/>
              <w:jc w:val="center"/>
              <w:rPr>
                <w:sz w:val="20"/>
                <w:szCs w:val="20"/>
              </w:rPr>
            </w:pPr>
            <w:r w:rsidRPr="007723D7">
              <w:rPr>
                <w:sz w:val="20"/>
                <w:szCs w:val="20"/>
              </w:rPr>
              <w:t>3 107</w:t>
            </w:r>
          </w:p>
        </w:tc>
      </w:tr>
      <w:tr w:rsidR="0002324E" w:rsidRPr="007723D7" w:rsidTr="00C66932">
        <w:tc>
          <w:tcPr>
            <w:tcW w:w="0" w:type="auto"/>
            <w:tcBorders>
              <w:right w:val="single" w:sz="24" w:space="0" w:color="auto"/>
            </w:tcBorders>
            <w:shd w:val="clear" w:color="auto" w:fill="E5DFEC" w:themeFill="accent4" w:themeFillTint="33"/>
          </w:tcPr>
          <w:p w:rsidR="007749D0" w:rsidRPr="007723D7" w:rsidRDefault="00323D87" w:rsidP="0002324E">
            <w:pPr>
              <w:spacing w:line="240" w:lineRule="auto"/>
              <w:rPr>
                <w:sz w:val="20"/>
                <w:szCs w:val="20"/>
              </w:rPr>
            </w:pPr>
            <w:r w:rsidRPr="007723D7">
              <w:rPr>
                <w:sz w:val="20"/>
                <w:szCs w:val="20"/>
              </w:rPr>
              <w:t>Elektrická zařízení</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962</w:t>
            </w:r>
          </w:p>
        </w:tc>
        <w:tc>
          <w:tcPr>
            <w:tcW w:w="0" w:type="auto"/>
          </w:tcPr>
          <w:p w:rsidR="007749D0" w:rsidRPr="007723D7" w:rsidRDefault="008C1FCA"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015</w:t>
            </w:r>
          </w:p>
        </w:tc>
        <w:tc>
          <w:tcPr>
            <w:tcW w:w="0" w:type="auto"/>
          </w:tcPr>
          <w:p w:rsidR="007749D0" w:rsidRPr="007723D7" w:rsidRDefault="00F41DD1"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075</w:t>
            </w:r>
          </w:p>
        </w:tc>
        <w:tc>
          <w:tcPr>
            <w:tcW w:w="0" w:type="auto"/>
          </w:tcPr>
          <w:p w:rsidR="007749D0" w:rsidRPr="007723D7" w:rsidRDefault="00F41DD1"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120</w:t>
            </w:r>
          </w:p>
        </w:tc>
        <w:tc>
          <w:tcPr>
            <w:tcW w:w="0" w:type="auto"/>
          </w:tcPr>
          <w:p w:rsidR="007749D0" w:rsidRPr="007723D7" w:rsidRDefault="00902A4A" w:rsidP="0002324E">
            <w:pPr>
              <w:spacing w:line="240" w:lineRule="auto"/>
              <w:jc w:val="center"/>
              <w:rPr>
                <w:sz w:val="20"/>
                <w:szCs w:val="20"/>
              </w:rPr>
            </w:pPr>
            <w:r w:rsidRPr="007723D7">
              <w:rPr>
                <w:sz w:val="20"/>
                <w:szCs w:val="20"/>
              </w:rPr>
              <w:t>1 082</w:t>
            </w:r>
          </w:p>
        </w:tc>
        <w:tc>
          <w:tcPr>
            <w:tcW w:w="0" w:type="auto"/>
          </w:tcPr>
          <w:p w:rsidR="007749D0" w:rsidRPr="007723D7" w:rsidRDefault="00902A4A" w:rsidP="0002324E">
            <w:pPr>
              <w:spacing w:line="240" w:lineRule="auto"/>
              <w:jc w:val="center"/>
              <w:rPr>
                <w:sz w:val="20"/>
                <w:szCs w:val="20"/>
              </w:rPr>
            </w:pPr>
            <w:r w:rsidRPr="007723D7">
              <w:rPr>
                <w:sz w:val="20"/>
                <w:szCs w:val="20"/>
              </w:rPr>
              <w:t>974</w:t>
            </w:r>
          </w:p>
        </w:tc>
        <w:tc>
          <w:tcPr>
            <w:tcW w:w="0" w:type="auto"/>
          </w:tcPr>
          <w:p w:rsidR="007749D0" w:rsidRPr="007723D7" w:rsidRDefault="00BA7993" w:rsidP="0002324E">
            <w:pPr>
              <w:spacing w:line="240" w:lineRule="auto"/>
              <w:jc w:val="center"/>
              <w:rPr>
                <w:sz w:val="20"/>
                <w:szCs w:val="20"/>
              </w:rPr>
            </w:pPr>
            <w:r w:rsidRPr="007723D7">
              <w:rPr>
                <w:sz w:val="20"/>
                <w:szCs w:val="20"/>
              </w:rPr>
              <w:t>1 013</w:t>
            </w:r>
          </w:p>
        </w:tc>
      </w:tr>
      <w:tr w:rsidR="0002324E" w:rsidRPr="007723D7" w:rsidTr="00C66932">
        <w:tc>
          <w:tcPr>
            <w:tcW w:w="0" w:type="auto"/>
            <w:tcBorders>
              <w:right w:val="single" w:sz="24" w:space="0" w:color="auto"/>
            </w:tcBorders>
            <w:shd w:val="clear" w:color="auto" w:fill="E5DFEC" w:themeFill="accent4" w:themeFillTint="33"/>
          </w:tcPr>
          <w:p w:rsidR="007749D0" w:rsidRPr="007723D7" w:rsidRDefault="00D9603E" w:rsidP="0002324E">
            <w:pPr>
              <w:spacing w:line="240" w:lineRule="auto"/>
              <w:rPr>
                <w:sz w:val="20"/>
                <w:szCs w:val="20"/>
              </w:rPr>
            </w:pPr>
            <w:r w:rsidRPr="007723D7">
              <w:rPr>
                <w:sz w:val="20"/>
                <w:szCs w:val="20"/>
              </w:rPr>
              <w:t xml:space="preserve">Stroje, zařízení </w:t>
            </w:r>
            <w:proofErr w:type="spellStart"/>
            <w:proofErr w:type="gramStart"/>
            <w:r w:rsidRPr="007723D7">
              <w:rPr>
                <w:sz w:val="20"/>
                <w:szCs w:val="20"/>
              </w:rPr>
              <w:t>j.n</w:t>
            </w:r>
            <w:proofErr w:type="spellEnd"/>
            <w:r w:rsidRPr="007723D7">
              <w:rPr>
                <w:sz w:val="20"/>
                <w:szCs w:val="20"/>
              </w:rPr>
              <w:t>.</w:t>
            </w:r>
            <w:proofErr w:type="gramEnd"/>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552</w:t>
            </w:r>
          </w:p>
        </w:tc>
        <w:tc>
          <w:tcPr>
            <w:tcW w:w="0" w:type="auto"/>
          </w:tcPr>
          <w:p w:rsidR="007749D0" w:rsidRPr="007723D7" w:rsidRDefault="008C1FCA" w:rsidP="0002324E">
            <w:pPr>
              <w:spacing w:line="240" w:lineRule="auto"/>
              <w:jc w:val="center"/>
              <w:rPr>
                <w:sz w:val="20"/>
                <w:szCs w:val="20"/>
              </w:rPr>
            </w:pPr>
            <w:r w:rsidRPr="007723D7">
              <w:rPr>
                <w:sz w:val="20"/>
                <w:szCs w:val="20"/>
              </w:rPr>
              <w:t>740</w:t>
            </w:r>
          </w:p>
        </w:tc>
        <w:tc>
          <w:tcPr>
            <w:tcW w:w="0" w:type="auto"/>
          </w:tcPr>
          <w:p w:rsidR="007749D0" w:rsidRPr="007723D7" w:rsidRDefault="00F41DD1" w:rsidP="0002324E">
            <w:pPr>
              <w:spacing w:line="240" w:lineRule="auto"/>
              <w:jc w:val="center"/>
              <w:rPr>
                <w:sz w:val="20"/>
                <w:szCs w:val="20"/>
              </w:rPr>
            </w:pPr>
            <w:r w:rsidRPr="007723D7">
              <w:rPr>
                <w:sz w:val="20"/>
                <w:szCs w:val="20"/>
              </w:rPr>
              <w:t>742</w:t>
            </w:r>
          </w:p>
        </w:tc>
        <w:tc>
          <w:tcPr>
            <w:tcW w:w="0" w:type="auto"/>
          </w:tcPr>
          <w:p w:rsidR="007749D0" w:rsidRPr="007723D7" w:rsidRDefault="00F41DD1" w:rsidP="0002324E">
            <w:pPr>
              <w:spacing w:line="240" w:lineRule="auto"/>
              <w:jc w:val="center"/>
              <w:rPr>
                <w:sz w:val="20"/>
                <w:szCs w:val="20"/>
              </w:rPr>
            </w:pPr>
            <w:r w:rsidRPr="007723D7">
              <w:rPr>
                <w:sz w:val="20"/>
                <w:szCs w:val="20"/>
              </w:rPr>
              <w:t>761</w:t>
            </w:r>
          </w:p>
        </w:tc>
        <w:tc>
          <w:tcPr>
            <w:tcW w:w="0" w:type="auto"/>
          </w:tcPr>
          <w:p w:rsidR="007749D0" w:rsidRPr="007723D7" w:rsidRDefault="00902A4A" w:rsidP="0002324E">
            <w:pPr>
              <w:spacing w:line="240" w:lineRule="auto"/>
              <w:jc w:val="center"/>
              <w:rPr>
                <w:sz w:val="20"/>
                <w:szCs w:val="20"/>
              </w:rPr>
            </w:pPr>
            <w:r w:rsidRPr="007723D7">
              <w:rPr>
                <w:sz w:val="20"/>
                <w:szCs w:val="20"/>
              </w:rPr>
              <w:t>606</w:t>
            </w:r>
          </w:p>
        </w:tc>
        <w:tc>
          <w:tcPr>
            <w:tcW w:w="0" w:type="auto"/>
          </w:tcPr>
          <w:p w:rsidR="007749D0" w:rsidRPr="007723D7" w:rsidRDefault="00902A4A" w:rsidP="0002324E">
            <w:pPr>
              <w:spacing w:line="240" w:lineRule="auto"/>
              <w:jc w:val="center"/>
              <w:rPr>
                <w:sz w:val="20"/>
                <w:szCs w:val="20"/>
              </w:rPr>
            </w:pPr>
            <w:r w:rsidRPr="007723D7">
              <w:rPr>
                <w:sz w:val="20"/>
                <w:szCs w:val="20"/>
              </w:rPr>
              <w:t>451</w:t>
            </w:r>
          </w:p>
        </w:tc>
        <w:tc>
          <w:tcPr>
            <w:tcW w:w="0" w:type="auto"/>
          </w:tcPr>
          <w:p w:rsidR="007749D0" w:rsidRPr="007723D7" w:rsidRDefault="00BA7993" w:rsidP="0002324E">
            <w:pPr>
              <w:spacing w:line="240" w:lineRule="auto"/>
              <w:jc w:val="center"/>
              <w:rPr>
                <w:sz w:val="20"/>
                <w:szCs w:val="20"/>
              </w:rPr>
            </w:pPr>
            <w:r w:rsidRPr="007723D7">
              <w:rPr>
                <w:sz w:val="20"/>
                <w:szCs w:val="20"/>
              </w:rPr>
              <w:t>684</w:t>
            </w:r>
          </w:p>
        </w:tc>
      </w:tr>
      <w:tr w:rsidR="0002324E" w:rsidRPr="007723D7" w:rsidTr="00C66932">
        <w:tc>
          <w:tcPr>
            <w:tcW w:w="0" w:type="auto"/>
            <w:tcBorders>
              <w:right w:val="single" w:sz="24" w:space="0" w:color="auto"/>
            </w:tcBorders>
            <w:shd w:val="clear" w:color="auto" w:fill="E5DFEC" w:themeFill="accent4" w:themeFillTint="33"/>
          </w:tcPr>
          <w:p w:rsidR="00D9603E" w:rsidRPr="007723D7" w:rsidRDefault="00D9603E" w:rsidP="0002324E">
            <w:pPr>
              <w:spacing w:line="240" w:lineRule="auto"/>
              <w:rPr>
                <w:sz w:val="20"/>
                <w:szCs w:val="20"/>
              </w:rPr>
            </w:pPr>
            <w:r w:rsidRPr="007723D7">
              <w:rPr>
                <w:sz w:val="20"/>
                <w:szCs w:val="20"/>
              </w:rPr>
              <w:t xml:space="preserve">Dopravní prostředky, </w:t>
            </w:r>
          </w:p>
          <w:p w:rsidR="007749D0" w:rsidRPr="007723D7" w:rsidRDefault="00D9603E" w:rsidP="0002324E">
            <w:pPr>
              <w:spacing w:line="240" w:lineRule="auto"/>
              <w:rPr>
                <w:sz w:val="20"/>
                <w:szCs w:val="20"/>
              </w:rPr>
            </w:pPr>
            <w:r w:rsidRPr="007723D7">
              <w:rPr>
                <w:sz w:val="20"/>
                <w:szCs w:val="20"/>
              </w:rPr>
              <w:t>zařízení</w:t>
            </w:r>
          </w:p>
        </w:tc>
        <w:tc>
          <w:tcPr>
            <w:tcW w:w="0" w:type="auto"/>
            <w:tcBorders>
              <w:left w:val="single" w:sz="24" w:space="0" w:color="auto"/>
            </w:tcBorders>
          </w:tcPr>
          <w:p w:rsidR="007749D0" w:rsidRPr="007723D7" w:rsidRDefault="001F01EB"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194</w:t>
            </w:r>
          </w:p>
        </w:tc>
        <w:tc>
          <w:tcPr>
            <w:tcW w:w="0" w:type="auto"/>
          </w:tcPr>
          <w:p w:rsidR="007749D0" w:rsidRPr="007723D7" w:rsidRDefault="008C1FCA" w:rsidP="0002324E">
            <w:pPr>
              <w:spacing w:line="240" w:lineRule="auto"/>
              <w:jc w:val="center"/>
              <w:rPr>
                <w:sz w:val="20"/>
                <w:szCs w:val="20"/>
              </w:rPr>
            </w:pPr>
            <w:r w:rsidRPr="007723D7">
              <w:rPr>
                <w:sz w:val="20"/>
                <w:szCs w:val="20"/>
              </w:rPr>
              <w:t>1</w:t>
            </w:r>
            <w:r w:rsidR="00B33A5A" w:rsidRPr="007723D7">
              <w:rPr>
                <w:sz w:val="20"/>
                <w:szCs w:val="20"/>
              </w:rPr>
              <w:t xml:space="preserve"> </w:t>
            </w:r>
            <w:r w:rsidRPr="007723D7">
              <w:rPr>
                <w:sz w:val="20"/>
                <w:szCs w:val="20"/>
              </w:rPr>
              <w:t>013</w:t>
            </w:r>
          </w:p>
        </w:tc>
        <w:tc>
          <w:tcPr>
            <w:tcW w:w="0" w:type="auto"/>
          </w:tcPr>
          <w:p w:rsidR="007749D0" w:rsidRPr="007723D7" w:rsidRDefault="00F41DD1" w:rsidP="0002324E">
            <w:pPr>
              <w:spacing w:line="240" w:lineRule="auto"/>
              <w:jc w:val="center"/>
              <w:rPr>
                <w:sz w:val="20"/>
                <w:szCs w:val="20"/>
              </w:rPr>
            </w:pPr>
            <w:r w:rsidRPr="007723D7">
              <w:rPr>
                <w:sz w:val="20"/>
                <w:szCs w:val="20"/>
              </w:rPr>
              <w:t>994</w:t>
            </w:r>
          </w:p>
        </w:tc>
        <w:tc>
          <w:tcPr>
            <w:tcW w:w="0" w:type="auto"/>
          </w:tcPr>
          <w:p w:rsidR="007749D0" w:rsidRPr="007723D7" w:rsidRDefault="00B33A5A" w:rsidP="0002324E">
            <w:pPr>
              <w:spacing w:line="240" w:lineRule="auto"/>
              <w:jc w:val="center"/>
              <w:rPr>
                <w:sz w:val="20"/>
                <w:szCs w:val="20"/>
              </w:rPr>
            </w:pPr>
            <w:r w:rsidRPr="007723D7">
              <w:rPr>
                <w:sz w:val="20"/>
                <w:szCs w:val="20"/>
              </w:rPr>
              <w:t>1 095</w:t>
            </w:r>
          </w:p>
        </w:tc>
        <w:tc>
          <w:tcPr>
            <w:tcW w:w="0" w:type="auto"/>
          </w:tcPr>
          <w:p w:rsidR="007749D0" w:rsidRPr="007723D7" w:rsidRDefault="00902A4A" w:rsidP="0002324E">
            <w:pPr>
              <w:spacing w:line="240" w:lineRule="auto"/>
              <w:jc w:val="center"/>
              <w:rPr>
                <w:sz w:val="20"/>
                <w:szCs w:val="20"/>
              </w:rPr>
            </w:pPr>
            <w:r w:rsidRPr="007723D7">
              <w:rPr>
                <w:sz w:val="20"/>
                <w:szCs w:val="20"/>
              </w:rPr>
              <w:t>1 297</w:t>
            </w:r>
          </w:p>
        </w:tc>
        <w:tc>
          <w:tcPr>
            <w:tcW w:w="0" w:type="auto"/>
          </w:tcPr>
          <w:p w:rsidR="007749D0" w:rsidRPr="007723D7" w:rsidRDefault="00902A4A" w:rsidP="0002324E">
            <w:pPr>
              <w:spacing w:line="240" w:lineRule="auto"/>
              <w:jc w:val="center"/>
              <w:rPr>
                <w:sz w:val="20"/>
                <w:szCs w:val="20"/>
              </w:rPr>
            </w:pPr>
            <w:r w:rsidRPr="007723D7">
              <w:rPr>
                <w:sz w:val="20"/>
                <w:szCs w:val="20"/>
              </w:rPr>
              <w:t>1 100</w:t>
            </w:r>
          </w:p>
        </w:tc>
        <w:tc>
          <w:tcPr>
            <w:tcW w:w="0" w:type="auto"/>
          </w:tcPr>
          <w:p w:rsidR="007749D0" w:rsidRPr="007723D7" w:rsidRDefault="00BA7993" w:rsidP="0002324E">
            <w:pPr>
              <w:spacing w:line="240" w:lineRule="auto"/>
              <w:jc w:val="center"/>
              <w:rPr>
                <w:sz w:val="20"/>
                <w:szCs w:val="20"/>
              </w:rPr>
            </w:pPr>
            <w:r w:rsidRPr="007723D7">
              <w:rPr>
                <w:sz w:val="20"/>
                <w:szCs w:val="20"/>
              </w:rPr>
              <w:t>1 126</w:t>
            </w:r>
          </w:p>
        </w:tc>
      </w:tr>
      <w:tr w:rsidR="00D9603E" w:rsidRPr="007723D7" w:rsidTr="00C66932">
        <w:tc>
          <w:tcPr>
            <w:tcW w:w="0" w:type="auto"/>
            <w:tcBorders>
              <w:right w:val="single" w:sz="24" w:space="0" w:color="auto"/>
            </w:tcBorders>
            <w:shd w:val="clear" w:color="auto" w:fill="E5DFEC" w:themeFill="accent4" w:themeFillTint="33"/>
          </w:tcPr>
          <w:p w:rsidR="00D9603E" w:rsidRPr="007723D7" w:rsidRDefault="00D9603E" w:rsidP="0002324E">
            <w:pPr>
              <w:spacing w:line="240" w:lineRule="auto"/>
              <w:rPr>
                <w:sz w:val="20"/>
                <w:szCs w:val="20"/>
              </w:rPr>
            </w:pPr>
            <w:r w:rsidRPr="007723D7">
              <w:rPr>
                <w:sz w:val="20"/>
                <w:szCs w:val="20"/>
              </w:rPr>
              <w:t>Výroba nábytku, ostatní</w:t>
            </w:r>
          </w:p>
          <w:p w:rsidR="00D9603E" w:rsidRPr="007723D7" w:rsidRDefault="00D9603E" w:rsidP="0002324E">
            <w:pPr>
              <w:spacing w:line="240" w:lineRule="auto"/>
              <w:rPr>
                <w:sz w:val="20"/>
                <w:szCs w:val="20"/>
              </w:rPr>
            </w:pPr>
            <w:r w:rsidRPr="007723D7">
              <w:rPr>
                <w:sz w:val="20"/>
                <w:szCs w:val="20"/>
              </w:rPr>
              <w:t>zpracovatelský průmysl</w:t>
            </w:r>
          </w:p>
        </w:tc>
        <w:tc>
          <w:tcPr>
            <w:tcW w:w="0" w:type="auto"/>
            <w:tcBorders>
              <w:left w:val="single" w:sz="24" w:space="0" w:color="auto"/>
            </w:tcBorders>
          </w:tcPr>
          <w:p w:rsidR="00D9603E" w:rsidRPr="007723D7" w:rsidRDefault="008C1FCA" w:rsidP="0002324E">
            <w:pPr>
              <w:spacing w:line="240" w:lineRule="auto"/>
              <w:jc w:val="center"/>
              <w:rPr>
                <w:sz w:val="20"/>
                <w:szCs w:val="20"/>
              </w:rPr>
            </w:pPr>
            <w:r w:rsidRPr="007723D7">
              <w:rPr>
                <w:sz w:val="20"/>
                <w:szCs w:val="20"/>
              </w:rPr>
              <w:t>2</w:t>
            </w:r>
            <w:r w:rsidR="00B33A5A" w:rsidRPr="007723D7">
              <w:rPr>
                <w:sz w:val="20"/>
                <w:szCs w:val="20"/>
              </w:rPr>
              <w:t xml:space="preserve"> </w:t>
            </w:r>
            <w:r w:rsidRPr="007723D7">
              <w:rPr>
                <w:sz w:val="20"/>
                <w:szCs w:val="20"/>
              </w:rPr>
              <w:t>166</w:t>
            </w:r>
          </w:p>
        </w:tc>
        <w:tc>
          <w:tcPr>
            <w:tcW w:w="0" w:type="auto"/>
          </w:tcPr>
          <w:p w:rsidR="00D9603E" w:rsidRPr="007723D7" w:rsidRDefault="008C1FCA" w:rsidP="0002324E">
            <w:pPr>
              <w:spacing w:line="240" w:lineRule="auto"/>
              <w:jc w:val="center"/>
              <w:rPr>
                <w:sz w:val="20"/>
                <w:szCs w:val="20"/>
              </w:rPr>
            </w:pPr>
            <w:r w:rsidRPr="007723D7">
              <w:rPr>
                <w:sz w:val="20"/>
                <w:szCs w:val="20"/>
              </w:rPr>
              <w:t>3</w:t>
            </w:r>
            <w:r w:rsidR="00B33A5A" w:rsidRPr="007723D7">
              <w:rPr>
                <w:sz w:val="20"/>
                <w:szCs w:val="20"/>
              </w:rPr>
              <w:t xml:space="preserve"> </w:t>
            </w:r>
            <w:r w:rsidRPr="007723D7">
              <w:rPr>
                <w:sz w:val="20"/>
                <w:szCs w:val="20"/>
              </w:rPr>
              <w:t>794</w:t>
            </w:r>
          </w:p>
        </w:tc>
        <w:tc>
          <w:tcPr>
            <w:tcW w:w="0" w:type="auto"/>
          </w:tcPr>
          <w:p w:rsidR="00D9603E" w:rsidRPr="007723D7" w:rsidRDefault="00F41DD1" w:rsidP="0002324E">
            <w:pPr>
              <w:spacing w:line="240" w:lineRule="auto"/>
              <w:jc w:val="center"/>
              <w:rPr>
                <w:sz w:val="20"/>
                <w:szCs w:val="20"/>
              </w:rPr>
            </w:pPr>
            <w:r w:rsidRPr="007723D7">
              <w:rPr>
                <w:sz w:val="20"/>
                <w:szCs w:val="20"/>
              </w:rPr>
              <w:t>3</w:t>
            </w:r>
            <w:r w:rsidR="00B33A5A" w:rsidRPr="007723D7">
              <w:rPr>
                <w:sz w:val="20"/>
                <w:szCs w:val="20"/>
              </w:rPr>
              <w:t xml:space="preserve"> </w:t>
            </w:r>
            <w:r w:rsidRPr="007723D7">
              <w:rPr>
                <w:sz w:val="20"/>
                <w:szCs w:val="20"/>
              </w:rPr>
              <w:t>425</w:t>
            </w:r>
          </w:p>
        </w:tc>
        <w:tc>
          <w:tcPr>
            <w:tcW w:w="0" w:type="auto"/>
          </w:tcPr>
          <w:p w:rsidR="00D9603E" w:rsidRPr="007723D7" w:rsidRDefault="00B33A5A" w:rsidP="0002324E">
            <w:pPr>
              <w:spacing w:line="240" w:lineRule="auto"/>
              <w:jc w:val="center"/>
              <w:rPr>
                <w:sz w:val="20"/>
                <w:szCs w:val="20"/>
              </w:rPr>
            </w:pPr>
            <w:r w:rsidRPr="007723D7">
              <w:rPr>
                <w:sz w:val="20"/>
                <w:szCs w:val="20"/>
              </w:rPr>
              <w:t>2 770</w:t>
            </w:r>
          </w:p>
        </w:tc>
        <w:tc>
          <w:tcPr>
            <w:tcW w:w="0" w:type="auto"/>
          </w:tcPr>
          <w:p w:rsidR="00D9603E" w:rsidRPr="007723D7" w:rsidRDefault="00902A4A" w:rsidP="0002324E">
            <w:pPr>
              <w:spacing w:line="240" w:lineRule="auto"/>
              <w:jc w:val="center"/>
              <w:rPr>
                <w:sz w:val="20"/>
                <w:szCs w:val="20"/>
              </w:rPr>
            </w:pPr>
            <w:r w:rsidRPr="007723D7">
              <w:rPr>
                <w:sz w:val="20"/>
                <w:szCs w:val="20"/>
              </w:rPr>
              <w:t>1 977</w:t>
            </w:r>
          </w:p>
        </w:tc>
        <w:tc>
          <w:tcPr>
            <w:tcW w:w="0" w:type="auto"/>
          </w:tcPr>
          <w:p w:rsidR="00D9603E" w:rsidRPr="007723D7" w:rsidRDefault="00902A4A" w:rsidP="0002324E">
            <w:pPr>
              <w:spacing w:line="240" w:lineRule="auto"/>
              <w:jc w:val="center"/>
              <w:rPr>
                <w:sz w:val="20"/>
                <w:szCs w:val="20"/>
              </w:rPr>
            </w:pPr>
            <w:r w:rsidRPr="007723D7">
              <w:rPr>
                <w:sz w:val="20"/>
                <w:szCs w:val="20"/>
              </w:rPr>
              <w:t>878</w:t>
            </w:r>
          </w:p>
        </w:tc>
        <w:tc>
          <w:tcPr>
            <w:tcW w:w="0" w:type="auto"/>
          </w:tcPr>
          <w:p w:rsidR="00D9603E" w:rsidRPr="007723D7" w:rsidRDefault="00BA7993" w:rsidP="0002324E">
            <w:pPr>
              <w:spacing w:line="240" w:lineRule="auto"/>
              <w:jc w:val="center"/>
              <w:rPr>
                <w:sz w:val="20"/>
                <w:szCs w:val="20"/>
              </w:rPr>
            </w:pPr>
            <w:r w:rsidRPr="007723D7">
              <w:rPr>
                <w:sz w:val="20"/>
                <w:szCs w:val="20"/>
              </w:rPr>
              <w:t>751</w:t>
            </w:r>
          </w:p>
        </w:tc>
      </w:tr>
      <w:tr w:rsidR="00D9603E" w:rsidRPr="007723D7" w:rsidTr="00C66932">
        <w:tc>
          <w:tcPr>
            <w:tcW w:w="0" w:type="auto"/>
            <w:tcBorders>
              <w:right w:val="single" w:sz="24" w:space="0" w:color="auto"/>
            </w:tcBorders>
            <w:shd w:val="clear" w:color="auto" w:fill="E5DFEC" w:themeFill="accent4" w:themeFillTint="33"/>
          </w:tcPr>
          <w:p w:rsidR="00D9603E" w:rsidRPr="007723D7" w:rsidRDefault="00D9603E" w:rsidP="0002324E">
            <w:pPr>
              <w:spacing w:line="240" w:lineRule="auto"/>
              <w:rPr>
                <w:sz w:val="20"/>
                <w:szCs w:val="20"/>
              </w:rPr>
            </w:pPr>
            <w:r w:rsidRPr="007723D7">
              <w:rPr>
                <w:sz w:val="20"/>
                <w:szCs w:val="20"/>
              </w:rPr>
              <w:t>Základní výroba, hutní</w:t>
            </w:r>
          </w:p>
          <w:p w:rsidR="00D9603E" w:rsidRPr="007723D7" w:rsidRDefault="00D9603E" w:rsidP="0002324E">
            <w:pPr>
              <w:spacing w:line="240" w:lineRule="auto"/>
              <w:rPr>
                <w:sz w:val="20"/>
                <w:szCs w:val="20"/>
              </w:rPr>
            </w:pPr>
            <w:r w:rsidRPr="007723D7">
              <w:rPr>
                <w:sz w:val="20"/>
                <w:szCs w:val="20"/>
              </w:rPr>
              <w:t>zpracování kovů</w:t>
            </w:r>
          </w:p>
        </w:tc>
        <w:tc>
          <w:tcPr>
            <w:tcW w:w="0" w:type="auto"/>
            <w:tcBorders>
              <w:left w:val="single" w:sz="24" w:space="0" w:color="auto"/>
            </w:tcBorders>
          </w:tcPr>
          <w:p w:rsidR="00D9603E" w:rsidRPr="007723D7" w:rsidRDefault="0076721C" w:rsidP="0002324E">
            <w:pPr>
              <w:spacing w:line="240" w:lineRule="auto"/>
              <w:jc w:val="center"/>
              <w:rPr>
                <w:sz w:val="20"/>
                <w:szCs w:val="20"/>
              </w:rPr>
            </w:pPr>
            <w:r w:rsidRPr="007723D7">
              <w:rPr>
                <w:sz w:val="20"/>
                <w:szCs w:val="20"/>
              </w:rPr>
              <w:t>800</w:t>
            </w:r>
          </w:p>
        </w:tc>
        <w:tc>
          <w:tcPr>
            <w:tcW w:w="0" w:type="auto"/>
          </w:tcPr>
          <w:p w:rsidR="00D9603E" w:rsidRPr="007723D7" w:rsidRDefault="008C1FCA" w:rsidP="0002324E">
            <w:pPr>
              <w:spacing w:line="240" w:lineRule="auto"/>
              <w:jc w:val="center"/>
              <w:rPr>
                <w:sz w:val="20"/>
                <w:szCs w:val="20"/>
              </w:rPr>
            </w:pPr>
            <w:r w:rsidRPr="007723D7">
              <w:rPr>
                <w:sz w:val="20"/>
                <w:szCs w:val="20"/>
              </w:rPr>
              <w:t>845</w:t>
            </w:r>
          </w:p>
        </w:tc>
        <w:tc>
          <w:tcPr>
            <w:tcW w:w="0" w:type="auto"/>
          </w:tcPr>
          <w:p w:rsidR="00D9603E" w:rsidRPr="007723D7" w:rsidRDefault="00F41DD1" w:rsidP="0002324E">
            <w:pPr>
              <w:spacing w:line="240" w:lineRule="auto"/>
              <w:jc w:val="center"/>
              <w:rPr>
                <w:sz w:val="20"/>
                <w:szCs w:val="20"/>
              </w:rPr>
            </w:pPr>
            <w:r w:rsidRPr="007723D7">
              <w:rPr>
                <w:sz w:val="20"/>
                <w:szCs w:val="20"/>
              </w:rPr>
              <w:t>831</w:t>
            </w:r>
          </w:p>
        </w:tc>
        <w:tc>
          <w:tcPr>
            <w:tcW w:w="0" w:type="auto"/>
          </w:tcPr>
          <w:p w:rsidR="00D9603E" w:rsidRPr="007723D7" w:rsidRDefault="00B33A5A" w:rsidP="0002324E">
            <w:pPr>
              <w:spacing w:line="240" w:lineRule="auto"/>
              <w:jc w:val="center"/>
              <w:rPr>
                <w:sz w:val="20"/>
                <w:szCs w:val="20"/>
              </w:rPr>
            </w:pPr>
            <w:r w:rsidRPr="007723D7">
              <w:rPr>
                <w:sz w:val="20"/>
                <w:szCs w:val="20"/>
              </w:rPr>
              <w:t>851</w:t>
            </w:r>
          </w:p>
        </w:tc>
        <w:tc>
          <w:tcPr>
            <w:tcW w:w="0" w:type="auto"/>
          </w:tcPr>
          <w:p w:rsidR="00D9603E" w:rsidRPr="007723D7" w:rsidRDefault="00902A4A" w:rsidP="0002324E">
            <w:pPr>
              <w:spacing w:line="240" w:lineRule="auto"/>
              <w:jc w:val="center"/>
              <w:rPr>
                <w:sz w:val="20"/>
                <w:szCs w:val="20"/>
              </w:rPr>
            </w:pPr>
            <w:r w:rsidRPr="007723D7">
              <w:rPr>
                <w:sz w:val="20"/>
                <w:szCs w:val="20"/>
              </w:rPr>
              <w:t>811</w:t>
            </w:r>
          </w:p>
        </w:tc>
        <w:tc>
          <w:tcPr>
            <w:tcW w:w="0" w:type="auto"/>
          </w:tcPr>
          <w:p w:rsidR="00D9603E" w:rsidRPr="007723D7" w:rsidRDefault="00902A4A" w:rsidP="0002324E">
            <w:pPr>
              <w:spacing w:line="240" w:lineRule="auto"/>
              <w:jc w:val="center"/>
              <w:rPr>
                <w:sz w:val="20"/>
                <w:szCs w:val="20"/>
              </w:rPr>
            </w:pPr>
            <w:r w:rsidRPr="007723D7">
              <w:rPr>
                <w:sz w:val="20"/>
                <w:szCs w:val="20"/>
              </w:rPr>
              <w:t>729</w:t>
            </w:r>
          </w:p>
        </w:tc>
        <w:tc>
          <w:tcPr>
            <w:tcW w:w="0" w:type="auto"/>
          </w:tcPr>
          <w:p w:rsidR="00D9603E" w:rsidRPr="007723D7" w:rsidRDefault="00BA7993" w:rsidP="0002324E">
            <w:pPr>
              <w:spacing w:line="240" w:lineRule="auto"/>
              <w:jc w:val="center"/>
              <w:rPr>
                <w:sz w:val="20"/>
                <w:szCs w:val="20"/>
              </w:rPr>
            </w:pPr>
            <w:r w:rsidRPr="007723D7">
              <w:rPr>
                <w:sz w:val="20"/>
                <w:szCs w:val="20"/>
              </w:rPr>
              <w:t>729</w:t>
            </w:r>
          </w:p>
        </w:tc>
      </w:tr>
      <w:tr w:rsidR="00902A4A" w:rsidRPr="007723D7" w:rsidTr="00C66932">
        <w:trPr>
          <w:trHeight w:val="65"/>
        </w:trPr>
        <w:tc>
          <w:tcPr>
            <w:tcW w:w="0" w:type="auto"/>
            <w:tcBorders>
              <w:bottom w:val="single" w:sz="24" w:space="0" w:color="auto"/>
              <w:right w:val="single" w:sz="24" w:space="0" w:color="auto"/>
            </w:tcBorders>
            <w:shd w:val="clear" w:color="auto" w:fill="E5DFEC" w:themeFill="accent4" w:themeFillTint="33"/>
          </w:tcPr>
          <w:p w:rsidR="00902A4A" w:rsidRPr="007723D7" w:rsidRDefault="00902A4A" w:rsidP="0002324E">
            <w:pPr>
              <w:spacing w:line="240" w:lineRule="auto"/>
              <w:rPr>
                <w:sz w:val="20"/>
                <w:szCs w:val="20"/>
              </w:rPr>
            </w:pPr>
            <w:r w:rsidRPr="007723D7">
              <w:rPr>
                <w:sz w:val="20"/>
                <w:szCs w:val="20"/>
              </w:rPr>
              <w:t>Průmysl skla a stavebních</w:t>
            </w:r>
          </w:p>
          <w:p w:rsidR="00902A4A" w:rsidRPr="007723D7" w:rsidRDefault="00902A4A" w:rsidP="0002324E">
            <w:pPr>
              <w:spacing w:line="240" w:lineRule="auto"/>
              <w:rPr>
                <w:sz w:val="20"/>
                <w:szCs w:val="20"/>
              </w:rPr>
            </w:pPr>
            <w:r w:rsidRPr="007723D7">
              <w:rPr>
                <w:sz w:val="20"/>
                <w:szCs w:val="20"/>
              </w:rPr>
              <w:t>hmot</w:t>
            </w:r>
          </w:p>
        </w:tc>
        <w:tc>
          <w:tcPr>
            <w:tcW w:w="0" w:type="auto"/>
            <w:tcBorders>
              <w:left w:val="single" w:sz="24" w:space="0" w:color="auto"/>
            </w:tcBorders>
          </w:tcPr>
          <w:p w:rsidR="00902A4A" w:rsidRPr="007723D7" w:rsidRDefault="00902A4A" w:rsidP="0002324E">
            <w:pPr>
              <w:spacing w:line="240" w:lineRule="auto"/>
              <w:jc w:val="center"/>
              <w:rPr>
                <w:sz w:val="20"/>
                <w:szCs w:val="20"/>
              </w:rPr>
            </w:pPr>
            <w:r w:rsidRPr="007723D7">
              <w:rPr>
                <w:sz w:val="20"/>
                <w:szCs w:val="20"/>
              </w:rPr>
              <w:t>4 127</w:t>
            </w:r>
          </w:p>
        </w:tc>
        <w:tc>
          <w:tcPr>
            <w:tcW w:w="0" w:type="auto"/>
          </w:tcPr>
          <w:p w:rsidR="00902A4A" w:rsidRPr="007723D7" w:rsidRDefault="00902A4A" w:rsidP="0002324E">
            <w:pPr>
              <w:spacing w:line="240" w:lineRule="auto"/>
              <w:jc w:val="center"/>
              <w:rPr>
                <w:sz w:val="20"/>
                <w:szCs w:val="20"/>
              </w:rPr>
            </w:pPr>
            <w:r w:rsidRPr="007723D7">
              <w:rPr>
                <w:sz w:val="20"/>
                <w:szCs w:val="20"/>
              </w:rPr>
              <w:t>3 062</w:t>
            </w:r>
          </w:p>
        </w:tc>
        <w:tc>
          <w:tcPr>
            <w:tcW w:w="0" w:type="auto"/>
          </w:tcPr>
          <w:p w:rsidR="00902A4A" w:rsidRPr="007723D7" w:rsidRDefault="00902A4A" w:rsidP="0002324E">
            <w:pPr>
              <w:spacing w:line="240" w:lineRule="auto"/>
              <w:jc w:val="center"/>
              <w:rPr>
                <w:sz w:val="20"/>
                <w:szCs w:val="20"/>
              </w:rPr>
            </w:pPr>
            <w:r w:rsidRPr="007723D7">
              <w:rPr>
                <w:sz w:val="20"/>
                <w:szCs w:val="20"/>
              </w:rPr>
              <w:t>2 916</w:t>
            </w:r>
          </w:p>
        </w:tc>
        <w:tc>
          <w:tcPr>
            <w:tcW w:w="0" w:type="auto"/>
          </w:tcPr>
          <w:p w:rsidR="00902A4A" w:rsidRPr="007723D7" w:rsidRDefault="00902A4A" w:rsidP="0002324E">
            <w:pPr>
              <w:spacing w:line="240" w:lineRule="auto"/>
              <w:jc w:val="center"/>
              <w:rPr>
                <w:sz w:val="20"/>
                <w:szCs w:val="20"/>
              </w:rPr>
            </w:pPr>
            <w:r w:rsidRPr="007723D7">
              <w:rPr>
                <w:sz w:val="20"/>
                <w:szCs w:val="20"/>
              </w:rPr>
              <w:t>2 622</w:t>
            </w:r>
          </w:p>
        </w:tc>
        <w:tc>
          <w:tcPr>
            <w:tcW w:w="0" w:type="auto"/>
            <w:gridSpan w:val="3"/>
          </w:tcPr>
          <w:p w:rsidR="00902A4A" w:rsidRPr="007723D7" w:rsidRDefault="00902A4A" w:rsidP="00902A4A">
            <w:pPr>
              <w:spacing w:line="240" w:lineRule="auto"/>
              <w:jc w:val="center"/>
              <w:rPr>
                <w:sz w:val="20"/>
                <w:szCs w:val="20"/>
              </w:rPr>
            </w:pPr>
            <w:r w:rsidRPr="007723D7">
              <w:rPr>
                <w:sz w:val="20"/>
                <w:szCs w:val="20"/>
              </w:rPr>
              <w:t>No data</w:t>
            </w:r>
          </w:p>
        </w:tc>
      </w:tr>
    </w:tbl>
    <w:p w:rsidR="00DF5268" w:rsidRPr="00440C3E" w:rsidRDefault="00DF5268" w:rsidP="00DF5268">
      <w:pPr>
        <w:spacing w:line="240" w:lineRule="auto"/>
        <w:rPr>
          <w:sz w:val="20"/>
          <w:szCs w:val="20"/>
        </w:rPr>
      </w:pPr>
      <w:r>
        <w:rPr>
          <w:sz w:val="20"/>
          <w:szCs w:val="20"/>
        </w:rPr>
        <w:t>Zdroj: MPSV:</w:t>
      </w:r>
      <w:r>
        <w:rPr>
          <w:i/>
          <w:sz w:val="20"/>
          <w:szCs w:val="20"/>
        </w:rPr>
        <w:t xml:space="preserve"> Informace o situaci na trhu práce okresu Jablonec nad Nisou + vlastní výpočty</w:t>
      </w:r>
    </w:p>
    <w:p w:rsidR="007749D0" w:rsidRDefault="007749D0" w:rsidP="007723D7"/>
    <w:p w:rsidR="007749D0" w:rsidRPr="00DF5268" w:rsidRDefault="00DF5268" w:rsidP="00DF5268">
      <w:pPr>
        <w:pStyle w:val="Bezmezer"/>
        <w:spacing w:line="240" w:lineRule="auto"/>
        <w:rPr>
          <w:b/>
          <w:sz w:val="22"/>
          <w:szCs w:val="22"/>
        </w:rPr>
      </w:pPr>
      <w:proofErr w:type="spellStart"/>
      <w:r>
        <w:rPr>
          <w:b/>
          <w:sz w:val="22"/>
          <w:szCs w:val="22"/>
        </w:rPr>
        <w:t>Příl</w:t>
      </w:r>
      <w:proofErr w:type="spellEnd"/>
      <w:r>
        <w:rPr>
          <w:b/>
          <w:sz w:val="22"/>
          <w:szCs w:val="22"/>
        </w:rPr>
        <w:t>.</w:t>
      </w:r>
      <w:r w:rsidR="00D71902">
        <w:rPr>
          <w:b/>
          <w:sz w:val="22"/>
          <w:szCs w:val="22"/>
        </w:rPr>
        <w:t xml:space="preserve"> 2</w:t>
      </w:r>
      <w:r>
        <w:rPr>
          <w:b/>
          <w:sz w:val="22"/>
          <w:szCs w:val="22"/>
        </w:rPr>
        <w:t>:</w:t>
      </w:r>
      <w:r w:rsidRPr="00741181">
        <w:rPr>
          <w:b/>
          <w:sz w:val="22"/>
          <w:szCs w:val="22"/>
        </w:rPr>
        <w:t xml:space="preserve"> </w:t>
      </w:r>
      <w:r>
        <w:rPr>
          <w:b/>
          <w:sz w:val="22"/>
          <w:szCs w:val="22"/>
        </w:rPr>
        <w:t xml:space="preserve">Zaměstnanost podle převažující ekonomické činnosti ve zpracovatelském průmyslu za okres Jablonec nad Nisou k 31. 12. podle </w:t>
      </w:r>
      <w:proofErr w:type="spellStart"/>
      <w:r>
        <w:rPr>
          <w:b/>
          <w:sz w:val="22"/>
          <w:szCs w:val="22"/>
        </w:rPr>
        <w:t>OKEČ</w:t>
      </w:r>
      <w:proofErr w:type="spellEnd"/>
      <w:r>
        <w:rPr>
          <w:b/>
          <w:sz w:val="22"/>
          <w:szCs w:val="22"/>
        </w:rPr>
        <w:t xml:space="preserve"> (od roku 2008 dle CZ-</w:t>
      </w:r>
      <w:proofErr w:type="spellStart"/>
      <w:r>
        <w:rPr>
          <w:b/>
          <w:sz w:val="22"/>
          <w:szCs w:val="22"/>
        </w:rPr>
        <w:t>NACE</w:t>
      </w:r>
      <w:proofErr w:type="spellEnd"/>
      <w:r>
        <w:rPr>
          <w:b/>
          <w:sz w:val="22"/>
          <w:szCs w:val="22"/>
        </w:rPr>
        <w:t>) v %</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300"/>
        <w:gridCol w:w="626"/>
        <w:gridCol w:w="819"/>
        <w:gridCol w:w="863"/>
        <w:gridCol w:w="862"/>
        <w:gridCol w:w="719"/>
        <w:gridCol w:w="862"/>
        <w:gridCol w:w="863"/>
      </w:tblGrid>
      <w:tr w:rsidR="00A94FDF" w:rsidRPr="007723D7" w:rsidTr="00C66932">
        <w:trPr>
          <w:trHeight w:val="210"/>
        </w:trPr>
        <w:tc>
          <w:tcPr>
            <w:tcW w:w="0" w:type="auto"/>
            <w:vMerge w:val="restart"/>
            <w:tcBorders>
              <w:top w:val="single" w:sz="24" w:space="0" w:color="auto"/>
              <w:bottom w:val="single" w:sz="6" w:space="0" w:color="auto"/>
              <w:right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 xml:space="preserve">Odvětví </w:t>
            </w:r>
            <w:proofErr w:type="spellStart"/>
            <w:r w:rsidRPr="007723D7">
              <w:rPr>
                <w:sz w:val="20"/>
                <w:szCs w:val="20"/>
              </w:rPr>
              <w:t>NH</w:t>
            </w:r>
            <w:proofErr w:type="spellEnd"/>
            <w:r w:rsidR="0056714C" w:rsidRPr="007723D7">
              <w:rPr>
                <w:sz w:val="20"/>
                <w:szCs w:val="20"/>
              </w:rPr>
              <w:t xml:space="preserve"> v %</w:t>
            </w:r>
          </w:p>
        </w:tc>
        <w:tc>
          <w:tcPr>
            <w:tcW w:w="5614" w:type="dxa"/>
            <w:gridSpan w:val="7"/>
            <w:tcBorders>
              <w:top w:val="single" w:sz="24" w:space="0" w:color="auto"/>
              <w:left w:val="single" w:sz="24" w:space="0" w:color="auto"/>
              <w:bottom w:val="single" w:sz="6"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Roky</w:t>
            </w:r>
          </w:p>
        </w:tc>
      </w:tr>
      <w:tr w:rsidR="00DF5268" w:rsidRPr="007723D7" w:rsidTr="00C66932">
        <w:trPr>
          <w:trHeight w:val="210"/>
        </w:trPr>
        <w:tc>
          <w:tcPr>
            <w:tcW w:w="0" w:type="auto"/>
            <w:tcBorders>
              <w:top w:val="single" w:sz="6" w:space="0" w:color="auto"/>
              <w:bottom w:val="single" w:sz="6" w:space="0" w:color="auto"/>
              <w:right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p>
        </w:tc>
        <w:tc>
          <w:tcPr>
            <w:tcW w:w="0" w:type="auto"/>
            <w:tcBorders>
              <w:top w:val="single" w:sz="6" w:space="0" w:color="auto"/>
              <w:left w:val="single" w:sz="24"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2004</w:t>
            </w:r>
          </w:p>
        </w:tc>
        <w:tc>
          <w:tcPr>
            <w:tcW w:w="807"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2005</w:t>
            </w:r>
          </w:p>
        </w:tc>
        <w:tc>
          <w:tcPr>
            <w:tcW w:w="851"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2006</w:t>
            </w:r>
          </w:p>
        </w:tc>
        <w:tc>
          <w:tcPr>
            <w:tcW w:w="850"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2007</w:t>
            </w:r>
          </w:p>
        </w:tc>
        <w:tc>
          <w:tcPr>
            <w:tcW w:w="709"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2008</w:t>
            </w:r>
          </w:p>
        </w:tc>
        <w:tc>
          <w:tcPr>
            <w:tcW w:w="850"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2009</w:t>
            </w:r>
          </w:p>
        </w:tc>
        <w:tc>
          <w:tcPr>
            <w:tcW w:w="851" w:type="dxa"/>
            <w:tcBorders>
              <w:top w:val="single" w:sz="6" w:space="0" w:color="auto"/>
              <w:bottom w:val="single" w:sz="24" w:space="0" w:color="auto"/>
            </w:tcBorders>
            <w:shd w:val="clear" w:color="auto" w:fill="CCC0D9" w:themeFill="accent4" w:themeFillTint="66"/>
          </w:tcPr>
          <w:p w:rsidR="00A94FDF" w:rsidRPr="007723D7" w:rsidRDefault="00A94FDF" w:rsidP="00152C0E">
            <w:pPr>
              <w:spacing w:line="240" w:lineRule="auto"/>
              <w:jc w:val="center"/>
              <w:rPr>
                <w:sz w:val="20"/>
                <w:szCs w:val="20"/>
              </w:rPr>
            </w:pPr>
            <w:r w:rsidRPr="007723D7">
              <w:rPr>
                <w:sz w:val="20"/>
                <w:szCs w:val="20"/>
              </w:rPr>
              <w:t>2010</w:t>
            </w:r>
          </w:p>
        </w:tc>
      </w:tr>
      <w:tr w:rsidR="00DF5268" w:rsidRPr="007723D7" w:rsidTr="00C66932">
        <w:tc>
          <w:tcPr>
            <w:tcW w:w="0" w:type="auto"/>
            <w:tcBorders>
              <w:top w:val="single" w:sz="6" w:space="0" w:color="auto"/>
              <w:bottom w:val="single" w:sz="6" w:space="0" w:color="auto"/>
              <w:right w:val="single" w:sz="24" w:space="0" w:color="auto"/>
            </w:tcBorders>
            <w:shd w:val="clear" w:color="auto" w:fill="E5DFEC" w:themeFill="accent4" w:themeFillTint="33"/>
          </w:tcPr>
          <w:p w:rsidR="00A94FDF" w:rsidRPr="007723D7" w:rsidRDefault="00A94FDF" w:rsidP="00152C0E">
            <w:pPr>
              <w:spacing w:line="240" w:lineRule="auto"/>
              <w:rPr>
                <w:b/>
                <w:sz w:val="20"/>
                <w:szCs w:val="20"/>
              </w:rPr>
            </w:pPr>
            <w:proofErr w:type="spellStart"/>
            <w:r w:rsidRPr="007723D7">
              <w:rPr>
                <w:b/>
                <w:sz w:val="20"/>
                <w:szCs w:val="20"/>
              </w:rPr>
              <w:t>Sekundér</w:t>
            </w:r>
            <w:proofErr w:type="spellEnd"/>
          </w:p>
        </w:tc>
        <w:tc>
          <w:tcPr>
            <w:tcW w:w="0" w:type="auto"/>
            <w:tcBorders>
              <w:top w:val="single" w:sz="6" w:space="0" w:color="auto"/>
              <w:left w:val="single" w:sz="24" w:space="0" w:color="auto"/>
              <w:bottom w:val="single" w:sz="6" w:space="0" w:color="auto"/>
            </w:tcBorders>
          </w:tcPr>
          <w:p w:rsidR="00A94FDF" w:rsidRPr="007723D7" w:rsidRDefault="0056714C" w:rsidP="0056714C">
            <w:pPr>
              <w:spacing w:line="240" w:lineRule="auto"/>
              <w:rPr>
                <w:sz w:val="20"/>
                <w:szCs w:val="20"/>
              </w:rPr>
            </w:pPr>
            <w:r w:rsidRPr="007723D7">
              <w:rPr>
                <w:sz w:val="20"/>
                <w:szCs w:val="20"/>
              </w:rPr>
              <w:t>76,2</w:t>
            </w:r>
          </w:p>
        </w:tc>
        <w:tc>
          <w:tcPr>
            <w:tcW w:w="807"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78,9</w:t>
            </w:r>
          </w:p>
        </w:tc>
        <w:tc>
          <w:tcPr>
            <w:tcW w:w="851"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75,8</w:t>
            </w:r>
          </w:p>
        </w:tc>
        <w:tc>
          <w:tcPr>
            <w:tcW w:w="850"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73,6</w:t>
            </w:r>
          </w:p>
        </w:tc>
        <w:tc>
          <w:tcPr>
            <w:tcW w:w="709"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72,0</w:t>
            </w:r>
          </w:p>
        </w:tc>
        <w:tc>
          <w:tcPr>
            <w:tcW w:w="850"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60,2</w:t>
            </w:r>
          </w:p>
        </w:tc>
        <w:tc>
          <w:tcPr>
            <w:tcW w:w="851" w:type="dxa"/>
            <w:tcBorders>
              <w:top w:val="single" w:sz="6" w:space="0" w:color="auto"/>
              <w:bottom w:val="single" w:sz="6" w:space="0" w:color="auto"/>
            </w:tcBorders>
          </w:tcPr>
          <w:p w:rsidR="00A94FDF" w:rsidRPr="007723D7" w:rsidRDefault="0056714C" w:rsidP="00152C0E">
            <w:pPr>
              <w:spacing w:line="240" w:lineRule="auto"/>
              <w:jc w:val="center"/>
              <w:rPr>
                <w:sz w:val="20"/>
                <w:szCs w:val="20"/>
              </w:rPr>
            </w:pPr>
            <w:r w:rsidRPr="007723D7">
              <w:rPr>
                <w:sz w:val="20"/>
                <w:szCs w:val="20"/>
              </w:rPr>
              <w:t>68,8</w:t>
            </w:r>
          </w:p>
        </w:tc>
      </w:tr>
      <w:tr w:rsidR="00DF5268" w:rsidRPr="007723D7" w:rsidTr="00C66932">
        <w:tc>
          <w:tcPr>
            <w:tcW w:w="0" w:type="auto"/>
            <w:tcBorders>
              <w:top w:val="single" w:sz="6" w:space="0" w:color="auto"/>
              <w:bottom w:val="single" w:sz="24" w:space="0" w:color="auto"/>
              <w:right w:val="single" w:sz="24" w:space="0" w:color="auto"/>
            </w:tcBorders>
            <w:shd w:val="clear" w:color="auto" w:fill="E5DFEC" w:themeFill="accent4" w:themeFillTint="33"/>
          </w:tcPr>
          <w:p w:rsidR="00A94FDF" w:rsidRPr="007723D7" w:rsidRDefault="00A94FDF" w:rsidP="00152C0E">
            <w:pPr>
              <w:spacing w:line="240" w:lineRule="auto"/>
              <w:rPr>
                <w:b/>
                <w:sz w:val="20"/>
                <w:szCs w:val="20"/>
              </w:rPr>
            </w:pPr>
            <w:r w:rsidRPr="007723D7">
              <w:rPr>
                <w:b/>
                <w:sz w:val="20"/>
                <w:szCs w:val="20"/>
              </w:rPr>
              <w:t>Zpracovatelský</w:t>
            </w:r>
          </w:p>
          <w:p w:rsidR="00A94FDF" w:rsidRPr="007723D7" w:rsidRDefault="00A94FDF" w:rsidP="00152C0E">
            <w:pPr>
              <w:spacing w:line="240" w:lineRule="auto"/>
              <w:rPr>
                <w:b/>
                <w:sz w:val="20"/>
                <w:szCs w:val="20"/>
              </w:rPr>
            </w:pPr>
            <w:r w:rsidRPr="007723D7">
              <w:rPr>
                <w:b/>
                <w:sz w:val="20"/>
                <w:szCs w:val="20"/>
              </w:rPr>
              <w:t>průmysl</w:t>
            </w:r>
          </w:p>
        </w:tc>
        <w:tc>
          <w:tcPr>
            <w:tcW w:w="0" w:type="auto"/>
            <w:tcBorders>
              <w:top w:val="single" w:sz="6" w:space="0" w:color="auto"/>
              <w:left w:val="single" w:sz="24"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73,0</w:t>
            </w:r>
          </w:p>
        </w:tc>
        <w:tc>
          <w:tcPr>
            <w:tcW w:w="807" w:type="dxa"/>
            <w:tcBorders>
              <w:top w:val="single" w:sz="6" w:space="0" w:color="auto"/>
              <w:bottom w:val="single" w:sz="24" w:space="0" w:color="auto"/>
            </w:tcBorders>
          </w:tcPr>
          <w:p w:rsidR="00A94FDF" w:rsidRPr="007723D7" w:rsidRDefault="0056714C" w:rsidP="0056714C">
            <w:pPr>
              <w:spacing w:line="240" w:lineRule="auto"/>
              <w:rPr>
                <w:sz w:val="20"/>
                <w:szCs w:val="20"/>
              </w:rPr>
            </w:pPr>
            <w:r w:rsidRPr="007723D7">
              <w:rPr>
                <w:sz w:val="20"/>
                <w:szCs w:val="20"/>
              </w:rPr>
              <w:t>75,7</w:t>
            </w:r>
          </w:p>
        </w:tc>
        <w:tc>
          <w:tcPr>
            <w:tcW w:w="851" w:type="dxa"/>
            <w:tcBorders>
              <w:top w:val="single" w:sz="6"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72,7</w:t>
            </w:r>
          </w:p>
        </w:tc>
        <w:tc>
          <w:tcPr>
            <w:tcW w:w="850" w:type="dxa"/>
            <w:tcBorders>
              <w:top w:val="single" w:sz="6"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70,8</w:t>
            </w:r>
          </w:p>
        </w:tc>
        <w:tc>
          <w:tcPr>
            <w:tcW w:w="709" w:type="dxa"/>
            <w:tcBorders>
              <w:top w:val="single" w:sz="6"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67,9</w:t>
            </w:r>
          </w:p>
        </w:tc>
        <w:tc>
          <w:tcPr>
            <w:tcW w:w="850" w:type="dxa"/>
            <w:tcBorders>
              <w:top w:val="single" w:sz="6"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55,6</w:t>
            </w:r>
          </w:p>
        </w:tc>
        <w:tc>
          <w:tcPr>
            <w:tcW w:w="851" w:type="dxa"/>
            <w:tcBorders>
              <w:top w:val="single" w:sz="6" w:space="0" w:color="auto"/>
              <w:bottom w:val="single" w:sz="24" w:space="0" w:color="auto"/>
            </w:tcBorders>
          </w:tcPr>
          <w:p w:rsidR="00A94FDF" w:rsidRPr="007723D7" w:rsidRDefault="0056714C" w:rsidP="00152C0E">
            <w:pPr>
              <w:spacing w:line="240" w:lineRule="auto"/>
              <w:jc w:val="center"/>
              <w:rPr>
                <w:sz w:val="20"/>
                <w:szCs w:val="20"/>
              </w:rPr>
            </w:pPr>
            <w:r w:rsidRPr="007723D7">
              <w:rPr>
                <w:sz w:val="20"/>
                <w:szCs w:val="20"/>
              </w:rPr>
              <w:t>64,3</w:t>
            </w:r>
          </w:p>
        </w:tc>
      </w:tr>
      <w:tr w:rsidR="00DF5268" w:rsidRPr="007723D7" w:rsidTr="00C66932">
        <w:tc>
          <w:tcPr>
            <w:tcW w:w="0" w:type="auto"/>
            <w:tcBorders>
              <w:top w:val="single" w:sz="24" w:space="0" w:color="auto"/>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Potravinářský</w:t>
            </w:r>
          </w:p>
        </w:tc>
        <w:tc>
          <w:tcPr>
            <w:tcW w:w="0" w:type="auto"/>
            <w:tcBorders>
              <w:top w:val="single" w:sz="24" w:space="0" w:color="auto"/>
              <w:left w:val="single" w:sz="24" w:space="0" w:color="auto"/>
            </w:tcBorders>
          </w:tcPr>
          <w:p w:rsidR="00A94FDF" w:rsidRPr="007723D7" w:rsidRDefault="0056714C" w:rsidP="00152C0E">
            <w:pPr>
              <w:spacing w:line="240" w:lineRule="auto"/>
              <w:jc w:val="center"/>
              <w:rPr>
                <w:sz w:val="20"/>
                <w:szCs w:val="20"/>
              </w:rPr>
            </w:pPr>
            <w:r w:rsidRPr="007723D7">
              <w:rPr>
                <w:sz w:val="20"/>
                <w:szCs w:val="20"/>
              </w:rPr>
              <w:t>2,4</w:t>
            </w:r>
          </w:p>
        </w:tc>
        <w:tc>
          <w:tcPr>
            <w:tcW w:w="807"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2,6</w:t>
            </w:r>
          </w:p>
        </w:tc>
        <w:tc>
          <w:tcPr>
            <w:tcW w:w="851"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2,5</w:t>
            </w:r>
          </w:p>
        </w:tc>
        <w:tc>
          <w:tcPr>
            <w:tcW w:w="850"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2,6</w:t>
            </w:r>
          </w:p>
        </w:tc>
        <w:tc>
          <w:tcPr>
            <w:tcW w:w="709"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2,9</w:t>
            </w:r>
          </w:p>
        </w:tc>
        <w:tc>
          <w:tcPr>
            <w:tcW w:w="850"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3,0</w:t>
            </w:r>
          </w:p>
        </w:tc>
        <w:tc>
          <w:tcPr>
            <w:tcW w:w="851" w:type="dxa"/>
            <w:tcBorders>
              <w:top w:val="single" w:sz="24" w:space="0" w:color="auto"/>
            </w:tcBorders>
          </w:tcPr>
          <w:p w:rsidR="00A94FDF" w:rsidRPr="007723D7" w:rsidRDefault="0056714C" w:rsidP="00152C0E">
            <w:pPr>
              <w:spacing w:line="240" w:lineRule="auto"/>
              <w:jc w:val="center"/>
              <w:rPr>
                <w:sz w:val="20"/>
                <w:szCs w:val="20"/>
              </w:rPr>
            </w:pPr>
            <w:r w:rsidRPr="007723D7">
              <w:rPr>
                <w:sz w:val="20"/>
                <w:szCs w:val="20"/>
              </w:rPr>
              <w:t>2,9</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Textilní, oděvní</w:t>
            </w:r>
          </w:p>
          <w:p w:rsidR="00A94FDF" w:rsidRPr="007723D7" w:rsidRDefault="00A94FDF" w:rsidP="00152C0E">
            <w:pPr>
              <w:spacing w:line="240" w:lineRule="auto"/>
              <w:rPr>
                <w:sz w:val="20"/>
                <w:szCs w:val="20"/>
              </w:rPr>
            </w:pPr>
            <w:r w:rsidRPr="007723D7">
              <w:rPr>
                <w:sz w:val="20"/>
                <w:szCs w:val="20"/>
              </w:rPr>
              <w:t>(výroba usní)</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5,5</w:t>
            </w:r>
          </w:p>
        </w:tc>
        <w:tc>
          <w:tcPr>
            <w:tcW w:w="807" w:type="dxa"/>
          </w:tcPr>
          <w:p w:rsidR="00A94FDF" w:rsidRPr="007723D7" w:rsidRDefault="0056714C" w:rsidP="00152C0E">
            <w:pPr>
              <w:spacing w:line="240" w:lineRule="auto"/>
              <w:jc w:val="center"/>
              <w:rPr>
                <w:sz w:val="20"/>
                <w:szCs w:val="20"/>
              </w:rPr>
            </w:pPr>
            <w:r w:rsidRPr="007723D7">
              <w:rPr>
                <w:sz w:val="20"/>
                <w:szCs w:val="20"/>
              </w:rPr>
              <w:t>5,0</w:t>
            </w:r>
          </w:p>
        </w:tc>
        <w:tc>
          <w:tcPr>
            <w:tcW w:w="851" w:type="dxa"/>
          </w:tcPr>
          <w:p w:rsidR="00A94FDF" w:rsidRPr="007723D7" w:rsidRDefault="0056714C" w:rsidP="00152C0E">
            <w:pPr>
              <w:spacing w:line="240" w:lineRule="auto"/>
              <w:jc w:val="center"/>
              <w:rPr>
                <w:sz w:val="20"/>
                <w:szCs w:val="20"/>
              </w:rPr>
            </w:pPr>
            <w:r w:rsidRPr="007723D7">
              <w:rPr>
                <w:sz w:val="20"/>
                <w:szCs w:val="20"/>
              </w:rPr>
              <w:t>2,3</w:t>
            </w:r>
          </w:p>
        </w:tc>
        <w:tc>
          <w:tcPr>
            <w:tcW w:w="850" w:type="dxa"/>
          </w:tcPr>
          <w:p w:rsidR="00A94FDF" w:rsidRPr="007723D7" w:rsidRDefault="0056714C" w:rsidP="00152C0E">
            <w:pPr>
              <w:spacing w:line="240" w:lineRule="auto"/>
              <w:jc w:val="center"/>
              <w:rPr>
                <w:sz w:val="20"/>
                <w:szCs w:val="20"/>
              </w:rPr>
            </w:pPr>
            <w:r w:rsidRPr="007723D7">
              <w:rPr>
                <w:sz w:val="20"/>
                <w:szCs w:val="20"/>
              </w:rPr>
              <w:t>2,5</w:t>
            </w:r>
          </w:p>
        </w:tc>
        <w:tc>
          <w:tcPr>
            <w:tcW w:w="709" w:type="dxa"/>
          </w:tcPr>
          <w:p w:rsidR="00A94FDF" w:rsidRPr="007723D7" w:rsidRDefault="0056714C" w:rsidP="00152C0E">
            <w:pPr>
              <w:spacing w:line="240" w:lineRule="auto"/>
              <w:jc w:val="center"/>
              <w:rPr>
                <w:sz w:val="20"/>
                <w:szCs w:val="20"/>
              </w:rPr>
            </w:pPr>
            <w:r w:rsidRPr="007723D7">
              <w:rPr>
                <w:sz w:val="20"/>
                <w:szCs w:val="20"/>
              </w:rPr>
              <w:t>2,2</w:t>
            </w:r>
          </w:p>
        </w:tc>
        <w:tc>
          <w:tcPr>
            <w:tcW w:w="850" w:type="dxa"/>
          </w:tcPr>
          <w:p w:rsidR="00A94FDF" w:rsidRPr="007723D7" w:rsidRDefault="0056714C" w:rsidP="00152C0E">
            <w:pPr>
              <w:spacing w:line="240" w:lineRule="auto"/>
              <w:jc w:val="center"/>
              <w:rPr>
                <w:sz w:val="20"/>
                <w:szCs w:val="20"/>
              </w:rPr>
            </w:pPr>
            <w:r w:rsidRPr="007723D7">
              <w:rPr>
                <w:sz w:val="20"/>
                <w:szCs w:val="20"/>
              </w:rPr>
              <w:t>2,3</w:t>
            </w:r>
          </w:p>
        </w:tc>
        <w:tc>
          <w:tcPr>
            <w:tcW w:w="851" w:type="dxa"/>
          </w:tcPr>
          <w:p w:rsidR="00A94FDF" w:rsidRPr="007723D7" w:rsidRDefault="0056714C" w:rsidP="00152C0E">
            <w:pPr>
              <w:spacing w:line="240" w:lineRule="auto"/>
              <w:jc w:val="center"/>
              <w:rPr>
                <w:sz w:val="20"/>
                <w:szCs w:val="20"/>
              </w:rPr>
            </w:pPr>
            <w:r w:rsidRPr="007723D7">
              <w:rPr>
                <w:sz w:val="20"/>
                <w:szCs w:val="20"/>
              </w:rPr>
              <w:t>2,0</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 xml:space="preserve">Zpracování dřeva, </w:t>
            </w:r>
          </w:p>
          <w:p w:rsidR="00A94FDF" w:rsidRPr="007723D7" w:rsidRDefault="00A94FDF" w:rsidP="00152C0E">
            <w:pPr>
              <w:spacing w:line="240" w:lineRule="auto"/>
              <w:rPr>
                <w:sz w:val="20"/>
                <w:szCs w:val="20"/>
              </w:rPr>
            </w:pPr>
            <w:r w:rsidRPr="007723D7">
              <w:rPr>
                <w:sz w:val="20"/>
                <w:szCs w:val="20"/>
              </w:rPr>
              <w:t>papírové výrobky</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3,7</w:t>
            </w:r>
          </w:p>
        </w:tc>
        <w:tc>
          <w:tcPr>
            <w:tcW w:w="807" w:type="dxa"/>
          </w:tcPr>
          <w:p w:rsidR="00A94FDF" w:rsidRPr="007723D7" w:rsidRDefault="0056714C" w:rsidP="00152C0E">
            <w:pPr>
              <w:spacing w:line="240" w:lineRule="auto"/>
              <w:jc w:val="center"/>
              <w:rPr>
                <w:sz w:val="20"/>
                <w:szCs w:val="20"/>
              </w:rPr>
            </w:pPr>
            <w:r w:rsidRPr="007723D7">
              <w:rPr>
                <w:sz w:val="20"/>
                <w:szCs w:val="20"/>
              </w:rPr>
              <w:t>2,3</w:t>
            </w:r>
          </w:p>
        </w:tc>
        <w:tc>
          <w:tcPr>
            <w:tcW w:w="851" w:type="dxa"/>
          </w:tcPr>
          <w:p w:rsidR="00A94FDF" w:rsidRPr="007723D7" w:rsidRDefault="0056714C" w:rsidP="00152C0E">
            <w:pPr>
              <w:spacing w:line="240" w:lineRule="auto"/>
              <w:jc w:val="center"/>
              <w:rPr>
                <w:sz w:val="20"/>
                <w:szCs w:val="20"/>
              </w:rPr>
            </w:pPr>
            <w:r w:rsidRPr="007723D7">
              <w:rPr>
                <w:sz w:val="20"/>
                <w:szCs w:val="20"/>
              </w:rPr>
              <w:t>2,2</w:t>
            </w:r>
          </w:p>
        </w:tc>
        <w:tc>
          <w:tcPr>
            <w:tcW w:w="850" w:type="dxa"/>
          </w:tcPr>
          <w:p w:rsidR="00A94FDF" w:rsidRPr="007723D7" w:rsidRDefault="0056714C" w:rsidP="00152C0E">
            <w:pPr>
              <w:spacing w:line="240" w:lineRule="auto"/>
              <w:jc w:val="center"/>
              <w:rPr>
                <w:sz w:val="20"/>
                <w:szCs w:val="20"/>
              </w:rPr>
            </w:pPr>
            <w:r w:rsidRPr="007723D7">
              <w:rPr>
                <w:sz w:val="20"/>
                <w:szCs w:val="20"/>
              </w:rPr>
              <w:t>1,9</w:t>
            </w:r>
          </w:p>
        </w:tc>
        <w:tc>
          <w:tcPr>
            <w:tcW w:w="709" w:type="dxa"/>
          </w:tcPr>
          <w:p w:rsidR="00A94FDF" w:rsidRPr="007723D7" w:rsidRDefault="0056714C" w:rsidP="00152C0E">
            <w:pPr>
              <w:spacing w:line="240" w:lineRule="auto"/>
              <w:jc w:val="center"/>
              <w:rPr>
                <w:sz w:val="20"/>
                <w:szCs w:val="20"/>
              </w:rPr>
            </w:pPr>
            <w:r w:rsidRPr="007723D7">
              <w:rPr>
                <w:sz w:val="20"/>
                <w:szCs w:val="20"/>
              </w:rPr>
              <w:t>2,0</w:t>
            </w:r>
          </w:p>
        </w:tc>
        <w:tc>
          <w:tcPr>
            <w:tcW w:w="850" w:type="dxa"/>
          </w:tcPr>
          <w:p w:rsidR="00A94FDF" w:rsidRPr="007723D7" w:rsidRDefault="0056714C" w:rsidP="00152C0E">
            <w:pPr>
              <w:spacing w:line="240" w:lineRule="auto"/>
              <w:jc w:val="center"/>
              <w:rPr>
                <w:sz w:val="20"/>
                <w:szCs w:val="20"/>
              </w:rPr>
            </w:pPr>
            <w:r w:rsidRPr="007723D7">
              <w:rPr>
                <w:sz w:val="20"/>
                <w:szCs w:val="20"/>
              </w:rPr>
              <w:t>1,9</w:t>
            </w:r>
          </w:p>
        </w:tc>
        <w:tc>
          <w:tcPr>
            <w:tcW w:w="851" w:type="dxa"/>
          </w:tcPr>
          <w:p w:rsidR="00A94FDF" w:rsidRPr="007723D7" w:rsidRDefault="0056714C" w:rsidP="00152C0E">
            <w:pPr>
              <w:spacing w:line="240" w:lineRule="auto"/>
              <w:jc w:val="center"/>
              <w:rPr>
                <w:sz w:val="20"/>
                <w:szCs w:val="20"/>
              </w:rPr>
            </w:pPr>
            <w:r w:rsidRPr="007723D7">
              <w:rPr>
                <w:sz w:val="20"/>
                <w:szCs w:val="20"/>
              </w:rPr>
              <w:t>1,9</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Chemický</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0,4</w:t>
            </w:r>
          </w:p>
        </w:tc>
        <w:tc>
          <w:tcPr>
            <w:tcW w:w="807" w:type="dxa"/>
          </w:tcPr>
          <w:p w:rsidR="00A94FDF" w:rsidRPr="007723D7" w:rsidRDefault="0056714C" w:rsidP="00152C0E">
            <w:pPr>
              <w:spacing w:line="240" w:lineRule="auto"/>
              <w:jc w:val="center"/>
              <w:rPr>
                <w:sz w:val="20"/>
                <w:szCs w:val="20"/>
              </w:rPr>
            </w:pPr>
            <w:r w:rsidRPr="007723D7">
              <w:rPr>
                <w:sz w:val="20"/>
                <w:szCs w:val="20"/>
              </w:rPr>
              <w:t>0,3</w:t>
            </w:r>
          </w:p>
        </w:tc>
        <w:tc>
          <w:tcPr>
            <w:tcW w:w="851" w:type="dxa"/>
          </w:tcPr>
          <w:p w:rsidR="00A94FDF" w:rsidRPr="007723D7" w:rsidRDefault="0056714C" w:rsidP="00152C0E">
            <w:pPr>
              <w:spacing w:line="240" w:lineRule="auto"/>
              <w:jc w:val="center"/>
              <w:rPr>
                <w:sz w:val="20"/>
                <w:szCs w:val="20"/>
              </w:rPr>
            </w:pPr>
            <w:r w:rsidRPr="007723D7">
              <w:rPr>
                <w:sz w:val="20"/>
                <w:szCs w:val="20"/>
              </w:rPr>
              <w:t>0,3</w:t>
            </w:r>
          </w:p>
        </w:tc>
        <w:tc>
          <w:tcPr>
            <w:tcW w:w="850" w:type="dxa"/>
          </w:tcPr>
          <w:p w:rsidR="00A94FDF" w:rsidRPr="007723D7" w:rsidRDefault="0056714C" w:rsidP="00152C0E">
            <w:pPr>
              <w:spacing w:line="240" w:lineRule="auto"/>
              <w:jc w:val="center"/>
              <w:rPr>
                <w:sz w:val="20"/>
                <w:szCs w:val="20"/>
              </w:rPr>
            </w:pPr>
            <w:r w:rsidRPr="007723D7">
              <w:rPr>
                <w:sz w:val="20"/>
                <w:szCs w:val="20"/>
              </w:rPr>
              <w:t>0,6</w:t>
            </w:r>
          </w:p>
        </w:tc>
        <w:tc>
          <w:tcPr>
            <w:tcW w:w="709" w:type="dxa"/>
          </w:tcPr>
          <w:p w:rsidR="00A94FDF" w:rsidRPr="007723D7" w:rsidRDefault="0056714C" w:rsidP="00152C0E">
            <w:pPr>
              <w:spacing w:line="240" w:lineRule="auto"/>
              <w:jc w:val="center"/>
              <w:rPr>
                <w:sz w:val="20"/>
                <w:szCs w:val="20"/>
              </w:rPr>
            </w:pPr>
            <w:r w:rsidRPr="007723D7">
              <w:rPr>
                <w:sz w:val="20"/>
                <w:szCs w:val="20"/>
              </w:rPr>
              <w:t>0,7</w:t>
            </w:r>
          </w:p>
        </w:tc>
        <w:tc>
          <w:tcPr>
            <w:tcW w:w="850" w:type="dxa"/>
          </w:tcPr>
          <w:p w:rsidR="00A94FDF" w:rsidRPr="007723D7" w:rsidRDefault="0056714C" w:rsidP="00152C0E">
            <w:pPr>
              <w:spacing w:line="240" w:lineRule="auto"/>
              <w:jc w:val="center"/>
              <w:rPr>
                <w:sz w:val="20"/>
                <w:szCs w:val="20"/>
              </w:rPr>
            </w:pPr>
            <w:r w:rsidRPr="007723D7">
              <w:rPr>
                <w:sz w:val="20"/>
                <w:szCs w:val="20"/>
              </w:rPr>
              <w:t>0,8</w:t>
            </w:r>
          </w:p>
        </w:tc>
        <w:tc>
          <w:tcPr>
            <w:tcW w:w="851" w:type="dxa"/>
          </w:tcPr>
          <w:p w:rsidR="00A94FDF" w:rsidRPr="007723D7" w:rsidRDefault="0056714C" w:rsidP="00152C0E">
            <w:pPr>
              <w:spacing w:line="240" w:lineRule="auto"/>
              <w:jc w:val="center"/>
              <w:rPr>
                <w:sz w:val="20"/>
                <w:szCs w:val="20"/>
              </w:rPr>
            </w:pPr>
            <w:r w:rsidRPr="007723D7">
              <w:rPr>
                <w:sz w:val="20"/>
                <w:szCs w:val="20"/>
              </w:rPr>
              <w:t>0,8</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Pryžové, plastové</w:t>
            </w:r>
          </w:p>
          <w:p w:rsidR="00A94FDF" w:rsidRPr="007723D7" w:rsidRDefault="00A94FDF" w:rsidP="00152C0E">
            <w:pPr>
              <w:spacing w:line="240" w:lineRule="auto"/>
              <w:rPr>
                <w:sz w:val="20"/>
                <w:szCs w:val="20"/>
              </w:rPr>
            </w:pPr>
            <w:r w:rsidRPr="007723D7">
              <w:rPr>
                <w:sz w:val="20"/>
                <w:szCs w:val="20"/>
              </w:rPr>
              <w:t>výrobky</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7,2</w:t>
            </w:r>
          </w:p>
        </w:tc>
        <w:tc>
          <w:tcPr>
            <w:tcW w:w="807" w:type="dxa"/>
          </w:tcPr>
          <w:p w:rsidR="00A94FDF" w:rsidRPr="007723D7" w:rsidRDefault="0056714C" w:rsidP="00152C0E">
            <w:pPr>
              <w:spacing w:line="240" w:lineRule="auto"/>
              <w:jc w:val="center"/>
              <w:rPr>
                <w:sz w:val="20"/>
                <w:szCs w:val="20"/>
              </w:rPr>
            </w:pPr>
            <w:r w:rsidRPr="007723D7">
              <w:rPr>
                <w:sz w:val="20"/>
                <w:szCs w:val="20"/>
              </w:rPr>
              <w:t>8,8</w:t>
            </w:r>
          </w:p>
        </w:tc>
        <w:tc>
          <w:tcPr>
            <w:tcW w:w="851" w:type="dxa"/>
          </w:tcPr>
          <w:p w:rsidR="00A94FDF" w:rsidRPr="007723D7" w:rsidRDefault="0056714C" w:rsidP="00152C0E">
            <w:pPr>
              <w:spacing w:line="240" w:lineRule="auto"/>
              <w:jc w:val="center"/>
              <w:rPr>
                <w:sz w:val="20"/>
                <w:szCs w:val="20"/>
              </w:rPr>
            </w:pPr>
            <w:r w:rsidRPr="007723D7">
              <w:rPr>
                <w:sz w:val="20"/>
                <w:szCs w:val="20"/>
              </w:rPr>
              <w:t>9,5</w:t>
            </w:r>
          </w:p>
        </w:tc>
        <w:tc>
          <w:tcPr>
            <w:tcW w:w="850" w:type="dxa"/>
          </w:tcPr>
          <w:p w:rsidR="00A94FDF" w:rsidRPr="007723D7" w:rsidRDefault="0056714C" w:rsidP="00152C0E">
            <w:pPr>
              <w:spacing w:line="240" w:lineRule="auto"/>
              <w:jc w:val="center"/>
              <w:rPr>
                <w:sz w:val="20"/>
                <w:szCs w:val="20"/>
              </w:rPr>
            </w:pPr>
            <w:r w:rsidRPr="007723D7">
              <w:rPr>
                <w:sz w:val="20"/>
                <w:szCs w:val="20"/>
              </w:rPr>
              <w:t>9,9</w:t>
            </w:r>
          </w:p>
        </w:tc>
        <w:tc>
          <w:tcPr>
            <w:tcW w:w="709" w:type="dxa"/>
          </w:tcPr>
          <w:p w:rsidR="00A94FDF" w:rsidRPr="007723D7" w:rsidRDefault="0056714C" w:rsidP="00152C0E">
            <w:pPr>
              <w:spacing w:line="240" w:lineRule="auto"/>
              <w:jc w:val="center"/>
              <w:rPr>
                <w:sz w:val="20"/>
                <w:szCs w:val="20"/>
              </w:rPr>
            </w:pPr>
            <w:r w:rsidRPr="007723D7">
              <w:rPr>
                <w:sz w:val="20"/>
                <w:szCs w:val="20"/>
              </w:rPr>
              <w:t>22,5</w:t>
            </w:r>
          </w:p>
        </w:tc>
        <w:tc>
          <w:tcPr>
            <w:tcW w:w="850" w:type="dxa"/>
          </w:tcPr>
          <w:p w:rsidR="00A94FDF" w:rsidRPr="007723D7" w:rsidRDefault="0056714C" w:rsidP="00152C0E">
            <w:pPr>
              <w:spacing w:line="240" w:lineRule="auto"/>
              <w:jc w:val="center"/>
              <w:rPr>
                <w:sz w:val="20"/>
                <w:szCs w:val="20"/>
              </w:rPr>
            </w:pPr>
            <w:r w:rsidRPr="007723D7">
              <w:rPr>
                <w:sz w:val="20"/>
                <w:szCs w:val="20"/>
              </w:rPr>
              <w:t>23,6</w:t>
            </w:r>
          </w:p>
        </w:tc>
        <w:tc>
          <w:tcPr>
            <w:tcW w:w="851" w:type="dxa"/>
          </w:tcPr>
          <w:p w:rsidR="00A94FDF" w:rsidRPr="007723D7" w:rsidRDefault="0056714C" w:rsidP="00152C0E">
            <w:pPr>
              <w:spacing w:line="240" w:lineRule="auto"/>
              <w:jc w:val="center"/>
              <w:rPr>
                <w:sz w:val="20"/>
                <w:szCs w:val="20"/>
              </w:rPr>
            </w:pPr>
            <w:r w:rsidRPr="007723D7">
              <w:rPr>
                <w:sz w:val="20"/>
                <w:szCs w:val="20"/>
              </w:rPr>
              <w:t>23,7</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Elektrická zařízení</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5,3</w:t>
            </w:r>
          </w:p>
        </w:tc>
        <w:tc>
          <w:tcPr>
            <w:tcW w:w="807" w:type="dxa"/>
          </w:tcPr>
          <w:p w:rsidR="00A94FDF" w:rsidRPr="007723D7" w:rsidRDefault="0056714C" w:rsidP="00152C0E">
            <w:pPr>
              <w:spacing w:line="240" w:lineRule="auto"/>
              <w:jc w:val="center"/>
              <w:rPr>
                <w:sz w:val="20"/>
                <w:szCs w:val="20"/>
              </w:rPr>
            </w:pPr>
            <w:r w:rsidRPr="007723D7">
              <w:rPr>
                <w:sz w:val="20"/>
                <w:szCs w:val="20"/>
              </w:rPr>
              <w:t>5,5</w:t>
            </w:r>
          </w:p>
        </w:tc>
        <w:tc>
          <w:tcPr>
            <w:tcW w:w="851" w:type="dxa"/>
          </w:tcPr>
          <w:p w:rsidR="00A94FDF" w:rsidRPr="007723D7" w:rsidRDefault="0056714C" w:rsidP="00152C0E">
            <w:pPr>
              <w:spacing w:line="240" w:lineRule="auto"/>
              <w:jc w:val="center"/>
              <w:rPr>
                <w:sz w:val="20"/>
                <w:szCs w:val="20"/>
              </w:rPr>
            </w:pPr>
            <w:r w:rsidRPr="007723D7">
              <w:rPr>
                <w:sz w:val="20"/>
                <w:szCs w:val="20"/>
              </w:rPr>
              <w:t>5,8</w:t>
            </w:r>
          </w:p>
        </w:tc>
        <w:tc>
          <w:tcPr>
            <w:tcW w:w="850" w:type="dxa"/>
          </w:tcPr>
          <w:p w:rsidR="00A94FDF" w:rsidRPr="007723D7" w:rsidRDefault="0056714C" w:rsidP="00152C0E">
            <w:pPr>
              <w:spacing w:line="240" w:lineRule="auto"/>
              <w:jc w:val="center"/>
              <w:rPr>
                <w:sz w:val="20"/>
                <w:szCs w:val="20"/>
              </w:rPr>
            </w:pPr>
            <w:r w:rsidRPr="007723D7">
              <w:rPr>
                <w:sz w:val="20"/>
                <w:szCs w:val="20"/>
              </w:rPr>
              <w:t>6,5</w:t>
            </w:r>
          </w:p>
        </w:tc>
        <w:tc>
          <w:tcPr>
            <w:tcW w:w="709" w:type="dxa"/>
          </w:tcPr>
          <w:p w:rsidR="00A94FDF" w:rsidRPr="007723D7" w:rsidRDefault="0056714C" w:rsidP="00152C0E">
            <w:pPr>
              <w:spacing w:line="240" w:lineRule="auto"/>
              <w:jc w:val="center"/>
              <w:rPr>
                <w:sz w:val="20"/>
                <w:szCs w:val="20"/>
              </w:rPr>
            </w:pPr>
            <w:r w:rsidRPr="007723D7">
              <w:rPr>
                <w:sz w:val="20"/>
                <w:szCs w:val="20"/>
              </w:rPr>
              <w:t>7,1</w:t>
            </w:r>
          </w:p>
        </w:tc>
        <w:tc>
          <w:tcPr>
            <w:tcW w:w="850" w:type="dxa"/>
          </w:tcPr>
          <w:p w:rsidR="00A94FDF" w:rsidRPr="007723D7" w:rsidRDefault="0056714C" w:rsidP="00152C0E">
            <w:pPr>
              <w:spacing w:line="240" w:lineRule="auto"/>
              <w:jc w:val="center"/>
              <w:rPr>
                <w:sz w:val="20"/>
                <w:szCs w:val="20"/>
              </w:rPr>
            </w:pPr>
            <w:r w:rsidRPr="007723D7">
              <w:rPr>
                <w:sz w:val="20"/>
                <w:szCs w:val="20"/>
              </w:rPr>
              <w:t>7,5</w:t>
            </w:r>
          </w:p>
        </w:tc>
        <w:tc>
          <w:tcPr>
            <w:tcW w:w="851" w:type="dxa"/>
          </w:tcPr>
          <w:p w:rsidR="00A94FDF" w:rsidRPr="007723D7" w:rsidRDefault="0056714C" w:rsidP="00152C0E">
            <w:pPr>
              <w:spacing w:line="240" w:lineRule="auto"/>
              <w:jc w:val="center"/>
              <w:rPr>
                <w:sz w:val="20"/>
                <w:szCs w:val="20"/>
              </w:rPr>
            </w:pPr>
            <w:r w:rsidRPr="007723D7">
              <w:rPr>
                <w:sz w:val="20"/>
                <w:szCs w:val="20"/>
              </w:rPr>
              <w:t>7,7</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 xml:space="preserve">Stroje, zařízení </w:t>
            </w:r>
            <w:proofErr w:type="spellStart"/>
            <w:proofErr w:type="gramStart"/>
            <w:r w:rsidRPr="007723D7">
              <w:rPr>
                <w:sz w:val="20"/>
                <w:szCs w:val="20"/>
              </w:rPr>
              <w:t>j.n</w:t>
            </w:r>
            <w:proofErr w:type="spellEnd"/>
            <w:r w:rsidRPr="007723D7">
              <w:rPr>
                <w:sz w:val="20"/>
                <w:szCs w:val="20"/>
              </w:rPr>
              <w:t>.</w:t>
            </w:r>
            <w:proofErr w:type="gramEnd"/>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3,0</w:t>
            </w:r>
          </w:p>
        </w:tc>
        <w:tc>
          <w:tcPr>
            <w:tcW w:w="807" w:type="dxa"/>
          </w:tcPr>
          <w:p w:rsidR="00A94FDF" w:rsidRPr="007723D7" w:rsidRDefault="0056714C" w:rsidP="00152C0E">
            <w:pPr>
              <w:spacing w:line="240" w:lineRule="auto"/>
              <w:jc w:val="center"/>
              <w:rPr>
                <w:sz w:val="20"/>
                <w:szCs w:val="20"/>
              </w:rPr>
            </w:pPr>
            <w:r w:rsidRPr="007723D7">
              <w:rPr>
                <w:sz w:val="20"/>
                <w:szCs w:val="20"/>
              </w:rPr>
              <w:t>4,0</w:t>
            </w:r>
          </w:p>
        </w:tc>
        <w:tc>
          <w:tcPr>
            <w:tcW w:w="851" w:type="dxa"/>
          </w:tcPr>
          <w:p w:rsidR="00A94FDF" w:rsidRPr="007723D7" w:rsidRDefault="0056714C" w:rsidP="00152C0E">
            <w:pPr>
              <w:spacing w:line="240" w:lineRule="auto"/>
              <w:jc w:val="center"/>
              <w:rPr>
                <w:sz w:val="20"/>
                <w:szCs w:val="20"/>
              </w:rPr>
            </w:pPr>
            <w:r w:rsidRPr="007723D7">
              <w:rPr>
                <w:sz w:val="20"/>
                <w:szCs w:val="20"/>
              </w:rPr>
              <w:t>4,0</w:t>
            </w:r>
          </w:p>
        </w:tc>
        <w:tc>
          <w:tcPr>
            <w:tcW w:w="850" w:type="dxa"/>
          </w:tcPr>
          <w:p w:rsidR="00A94FDF" w:rsidRPr="007723D7" w:rsidRDefault="0056714C" w:rsidP="00152C0E">
            <w:pPr>
              <w:spacing w:line="240" w:lineRule="auto"/>
              <w:jc w:val="center"/>
              <w:rPr>
                <w:sz w:val="20"/>
                <w:szCs w:val="20"/>
              </w:rPr>
            </w:pPr>
            <w:r w:rsidRPr="007723D7">
              <w:rPr>
                <w:sz w:val="20"/>
                <w:szCs w:val="20"/>
              </w:rPr>
              <w:t>4,4</w:t>
            </w:r>
          </w:p>
        </w:tc>
        <w:tc>
          <w:tcPr>
            <w:tcW w:w="709" w:type="dxa"/>
          </w:tcPr>
          <w:p w:rsidR="00A94FDF" w:rsidRPr="007723D7" w:rsidRDefault="0056714C" w:rsidP="00152C0E">
            <w:pPr>
              <w:spacing w:line="240" w:lineRule="auto"/>
              <w:jc w:val="center"/>
              <w:rPr>
                <w:sz w:val="20"/>
                <w:szCs w:val="20"/>
              </w:rPr>
            </w:pPr>
            <w:r w:rsidRPr="007723D7">
              <w:rPr>
                <w:sz w:val="20"/>
                <w:szCs w:val="20"/>
              </w:rPr>
              <w:t>4,0</w:t>
            </w:r>
          </w:p>
        </w:tc>
        <w:tc>
          <w:tcPr>
            <w:tcW w:w="850" w:type="dxa"/>
          </w:tcPr>
          <w:p w:rsidR="00A94FDF" w:rsidRPr="007723D7" w:rsidRDefault="0056714C" w:rsidP="00152C0E">
            <w:pPr>
              <w:spacing w:line="240" w:lineRule="auto"/>
              <w:jc w:val="center"/>
              <w:rPr>
                <w:sz w:val="20"/>
                <w:szCs w:val="20"/>
              </w:rPr>
            </w:pPr>
            <w:r w:rsidRPr="007723D7">
              <w:rPr>
                <w:sz w:val="20"/>
                <w:szCs w:val="20"/>
              </w:rPr>
              <w:t>3,5</w:t>
            </w:r>
          </w:p>
        </w:tc>
        <w:tc>
          <w:tcPr>
            <w:tcW w:w="851" w:type="dxa"/>
          </w:tcPr>
          <w:p w:rsidR="00A94FDF" w:rsidRPr="007723D7" w:rsidRDefault="0056714C" w:rsidP="00152C0E">
            <w:pPr>
              <w:spacing w:line="240" w:lineRule="auto"/>
              <w:jc w:val="center"/>
              <w:rPr>
                <w:sz w:val="20"/>
                <w:szCs w:val="20"/>
              </w:rPr>
            </w:pPr>
            <w:r w:rsidRPr="007723D7">
              <w:rPr>
                <w:sz w:val="20"/>
                <w:szCs w:val="20"/>
              </w:rPr>
              <w:t>5,2</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 xml:space="preserve">Dopravní prostředky, </w:t>
            </w:r>
          </w:p>
          <w:p w:rsidR="00A94FDF" w:rsidRPr="007723D7" w:rsidRDefault="00A94FDF" w:rsidP="00152C0E">
            <w:pPr>
              <w:spacing w:line="240" w:lineRule="auto"/>
              <w:rPr>
                <w:sz w:val="20"/>
                <w:szCs w:val="20"/>
              </w:rPr>
            </w:pPr>
            <w:r w:rsidRPr="007723D7">
              <w:rPr>
                <w:sz w:val="20"/>
                <w:szCs w:val="20"/>
              </w:rPr>
              <w:t>zařízení</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6,6</w:t>
            </w:r>
          </w:p>
        </w:tc>
        <w:tc>
          <w:tcPr>
            <w:tcW w:w="807" w:type="dxa"/>
          </w:tcPr>
          <w:p w:rsidR="00A94FDF" w:rsidRPr="007723D7" w:rsidRDefault="0056714C" w:rsidP="00152C0E">
            <w:pPr>
              <w:spacing w:line="240" w:lineRule="auto"/>
              <w:jc w:val="center"/>
              <w:rPr>
                <w:sz w:val="20"/>
                <w:szCs w:val="20"/>
              </w:rPr>
            </w:pPr>
            <w:r w:rsidRPr="007723D7">
              <w:rPr>
                <w:sz w:val="20"/>
                <w:szCs w:val="20"/>
              </w:rPr>
              <w:t>5,5</w:t>
            </w:r>
          </w:p>
        </w:tc>
        <w:tc>
          <w:tcPr>
            <w:tcW w:w="851" w:type="dxa"/>
          </w:tcPr>
          <w:p w:rsidR="00A94FDF" w:rsidRPr="007723D7" w:rsidRDefault="0056714C" w:rsidP="00152C0E">
            <w:pPr>
              <w:spacing w:line="240" w:lineRule="auto"/>
              <w:jc w:val="center"/>
              <w:rPr>
                <w:sz w:val="20"/>
                <w:szCs w:val="20"/>
              </w:rPr>
            </w:pPr>
            <w:r w:rsidRPr="007723D7">
              <w:rPr>
                <w:sz w:val="20"/>
                <w:szCs w:val="20"/>
              </w:rPr>
              <w:t>5,4</w:t>
            </w:r>
          </w:p>
        </w:tc>
        <w:tc>
          <w:tcPr>
            <w:tcW w:w="850" w:type="dxa"/>
          </w:tcPr>
          <w:p w:rsidR="00A94FDF" w:rsidRPr="007723D7" w:rsidRDefault="0056714C" w:rsidP="00152C0E">
            <w:pPr>
              <w:spacing w:line="240" w:lineRule="auto"/>
              <w:jc w:val="center"/>
              <w:rPr>
                <w:sz w:val="20"/>
                <w:szCs w:val="20"/>
              </w:rPr>
            </w:pPr>
            <w:r w:rsidRPr="007723D7">
              <w:rPr>
                <w:sz w:val="20"/>
                <w:szCs w:val="20"/>
              </w:rPr>
              <w:t>6,3</w:t>
            </w:r>
          </w:p>
        </w:tc>
        <w:tc>
          <w:tcPr>
            <w:tcW w:w="709" w:type="dxa"/>
          </w:tcPr>
          <w:p w:rsidR="00A94FDF" w:rsidRPr="007723D7" w:rsidRDefault="0056714C" w:rsidP="00152C0E">
            <w:pPr>
              <w:spacing w:line="240" w:lineRule="auto"/>
              <w:jc w:val="center"/>
              <w:rPr>
                <w:sz w:val="20"/>
                <w:szCs w:val="20"/>
              </w:rPr>
            </w:pPr>
            <w:r w:rsidRPr="007723D7">
              <w:rPr>
                <w:sz w:val="20"/>
                <w:szCs w:val="20"/>
              </w:rPr>
              <w:t>8,5</w:t>
            </w:r>
          </w:p>
        </w:tc>
        <w:tc>
          <w:tcPr>
            <w:tcW w:w="850" w:type="dxa"/>
          </w:tcPr>
          <w:p w:rsidR="00A94FDF" w:rsidRPr="007723D7" w:rsidRDefault="0056714C" w:rsidP="00152C0E">
            <w:pPr>
              <w:spacing w:line="240" w:lineRule="auto"/>
              <w:jc w:val="center"/>
              <w:rPr>
                <w:sz w:val="20"/>
                <w:szCs w:val="20"/>
              </w:rPr>
            </w:pPr>
            <w:r w:rsidRPr="007723D7">
              <w:rPr>
                <w:sz w:val="20"/>
                <w:szCs w:val="20"/>
              </w:rPr>
              <w:t>8,4</w:t>
            </w:r>
          </w:p>
        </w:tc>
        <w:tc>
          <w:tcPr>
            <w:tcW w:w="851" w:type="dxa"/>
          </w:tcPr>
          <w:p w:rsidR="00A94FDF" w:rsidRPr="007723D7" w:rsidRDefault="0056714C" w:rsidP="00152C0E">
            <w:pPr>
              <w:spacing w:line="240" w:lineRule="auto"/>
              <w:jc w:val="center"/>
              <w:rPr>
                <w:sz w:val="20"/>
                <w:szCs w:val="20"/>
              </w:rPr>
            </w:pPr>
            <w:r w:rsidRPr="007723D7">
              <w:rPr>
                <w:sz w:val="20"/>
                <w:szCs w:val="20"/>
              </w:rPr>
              <w:t>8,6</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Výroba nábytku, ostatní</w:t>
            </w:r>
          </w:p>
          <w:p w:rsidR="00A94FDF" w:rsidRPr="007723D7" w:rsidRDefault="00A94FDF" w:rsidP="00152C0E">
            <w:pPr>
              <w:spacing w:line="240" w:lineRule="auto"/>
              <w:rPr>
                <w:sz w:val="20"/>
                <w:szCs w:val="20"/>
              </w:rPr>
            </w:pPr>
            <w:r w:rsidRPr="007723D7">
              <w:rPr>
                <w:sz w:val="20"/>
                <w:szCs w:val="20"/>
              </w:rPr>
              <w:t>zpracovatelský průmysl</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12,0</w:t>
            </w:r>
          </w:p>
        </w:tc>
        <w:tc>
          <w:tcPr>
            <w:tcW w:w="807" w:type="dxa"/>
          </w:tcPr>
          <w:p w:rsidR="00A94FDF" w:rsidRPr="007723D7" w:rsidRDefault="0056714C" w:rsidP="00152C0E">
            <w:pPr>
              <w:spacing w:line="240" w:lineRule="auto"/>
              <w:jc w:val="center"/>
              <w:rPr>
                <w:sz w:val="20"/>
                <w:szCs w:val="20"/>
              </w:rPr>
            </w:pPr>
            <w:r w:rsidRPr="007723D7">
              <w:rPr>
                <w:sz w:val="20"/>
                <w:szCs w:val="20"/>
              </w:rPr>
              <w:t>20,6</w:t>
            </w:r>
          </w:p>
        </w:tc>
        <w:tc>
          <w:tcPr>
            <w:tcW w:w="851" w:type="dxa"/>
          </w:tcPr>
          <w:p w:rsidR="00A94FDF" w:rsidRPr="007723D7" w:rsidRDefault="0056714C" w:rsidP="00152C0E">
            <w:pPr>
              <w:spacing w:line="240" w:lineRule="auto"/>
              <w:jc w:val="center"/>
              <w:rPr>
                <w:sz w:val="20"/>
                <w:szCs w:val="20"/>
              </w:rPr>
            </w:pPr>
            <w:r w:rsidRPr="007723D7">
              <w:rPr>
                <w:sz w:val="20"/>
                <w:szCs w:val="20"/>
              </w:rPr>
              <w:t>18,8</w:t>
            </w:r>
          </w:p>
        </w:tc>
        <w:tc>
          <w:tcPr>
            <w:tcW w:w="850" w:type="dxa"/>
          </w:tcPr>
          <w:p w:rsidR="00A94FDF" w:rsidRPr="007723D7" w:rsidRDefault="0056714C" w:rsidP="00152C0E">
            <w:pPr>
              <w:spacing w:line="240" w:lineRule="auto"/>
              <w:jc w:val="center"/>
              <w:rPr>
                <w:sz w:val="20"/>
                <w:szCs w:val="20"/>
              </w:rPr>
            </w:pPr>
            <w:r w:rsidRPr="007723D7">
              <w:rPr>
                <w:sz w:val="20"/>
                <w:szCs w:val="20"/>
              </w:rPr>
              <w:t>16,0</w:t>
            </w:r>
          </w:p>
        </w:tc>
        <w:tc>
          <w:tcPr>
            <w:tcW w:w="709" w:type="dxa"/>
          </w:tcPr>
          <w:p w:rsidR="00A94FDF" w:rsidRPr="007723D7" w:rsidRDefault="0056714C" w:rsidP="00152C0E">
            <w:pPr>
              <w:spacing w:line="240" w:lineRule="auto"/>
              <w:jc w:val="center"/>
              <w:rPr>
                <w:sz w:val="20"/>
                <w:szCs w:val="20"/>
              </w:rPr>
            </w:pPr>
            <w:r w:rsidRPr="007723D7">
              <w:rPr>
                <w:sz w:val="20"/>
                <w:szCs w:val="20"/>
              </w:rPr>
              <w:t>12,9</w:t>
            </w:r>
          </w:p>
        </w:tc>
        <w:tc>
          <w:tcPr>
            <w:tcW w:w="850" w:type="dxa"/>
          </w:tcPr>
          <w:p w:rsidR="00A94FDF" w:rsidRPr="007723D7" w:rsidRDefault="0056714C" w:rsidP="00152C0E">
            <w:pPr>
              <w:spacing w:line="240" w:lineRule="auto"/>
              <w:jc w:val="center"/>
              <w:rPr>
                <w:sz w:val="20"/>
                <w:szCs w:val="20"/>
              </w:rPr>
            </w:pPr>
            <w:r w:rsidRPr="007723D7">
              <w:rPr>
                <w:sz w:val="20"/>
                <w:szCs w:val="20"/>
              </w:rPr>
              <w:t>6,7</w:t>
            </w:r>
          </w:p>
        </w:tc>
        <w:tc>
          <w:tcPr>
            <w:tcW w:w="851" w:type="dxa"/>
          </w:tcPr>
          <w:p w:rsidR="00A94FDF" w:rsidRPr="007723D7" w:rsidRDefault="0056714C" w:rsidP="00152C0E">
            <w:pPr>
              <w:spacing w:line="240" w:lineRule="auto"/>
              <w:jc w:val="center"/>
              <w:rPr>
                <w:sz w:val="20"/>
                <w:szCs w:val="20"/>
              </w:rPr>
            </w:pPr>
            <w:r w:rsidRPr="007723D7">
              <w:rPr>
                <w:sz w:val="20"/>
                <w:szCs w:val="20"/>
              </w:rPr>
              <w:t>5,7</w:t>
            </w:r>
          </w:p>
        </w:tc>
      </w:tr>
      <w:tr w:rsidR="00DF5268" w:rsidRPr="007723D7" w:rsidTr="00C66932">
        <w:tc>
          <w:tcPr>
            <w:tcW w:w="0" w:type="auto"/>
            <w:tcBorders>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Základní výroba, hutní</w:t>
            </w:r>
          </w:p>
          <w:p w:rsidR="00A94FDF" w:rsidRPr="007723D7" w:rsidRDefault="00A94FDF" w:rsidP="00152C0E">
            <w:pPr>
              <w:spacing w:line="240" w:lineRule="auto"/>
              <w:rPr>
                <w:sz w:val="20"/>
                <w:szCs w:val="20"/>
              </w:rPr>
            </w:pPr>
            <w:r w:rsidRPr="007723D7">
              <w:rPr>
                <w:sz w:val="20"/>
                <w:szCs w:val="20"/>
              </w:rPr>
              <w:t>zpracování kovů</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4,4</w:t>
            </w:r>
          </w:p>
        </w:tc>
        <w:tc>
          <w:tcPr>
            <w:tcW w:w="807" w:type="dxa"/>
          </w:tcPr>
          <w:p w:rsidR="00A94FDF" w:rsidRPr="007723D7" w:rsidRDefault="0056714C" w:rsidP="00152C0E">
            <w:pPr>
              <w:spacing w:line="240" w:lineRule="auto"/>
              <w:jc w:val="center"/>
              <w:rPr>
                <w:sz w:val="20"/>
                <w:szCs w:val="20"/>
              </w:rPr>
            </w:pPr>
            <w:r w:rsidRPr="007723D7">
              <w:rPr>
                <w:sz w:val="20"/>
                <w:szCs w:val="20"/>
              </w:rPr>
              <w:t>4,6</w:t>
            </w:r>
          </w:p>
        </w:tc>
        <w:tc>
          <w:tcPr>
            <w:tcW w:w="851" w:type="dxa"/>
          </w:tcPr>
          <w:p w:rsidR="00A94FDF" w:rsidRPr="007723D7" w:rsidRDefault="0056714C" w:rsidP="00152C0E">
            <w:pPr>
              <w:spacing w:line="240" w:lineRule="auto"/>
              <w:jc w:val="center"/>
              <w:rPr>
                <w:sz w:val="20"/>
                <w:szCs w:val="20"/>
              </w:rPr>
            </w:pPr>
            <w:r w:rsidRPr="007723D7">
              <w:rPr>
                <w:sz w:val="20"/>
                <w:szCs w:val="20"/>
              </w:rPr>
              <w:t>4,5</w:t>
            </w:r>
          </w:p>
        </w:tc>
        <w:tc>
          <w:tcPr>
            <w:tcW w:w="850" w:type="dxa"/>
          </w:tcPr>
          <w:p w:rsidR="00A94FDF" w:rsidRPr="007723D7" w:rsidRDefault="0056714C" w:rsidP="00152C0E">
            <w:pPr>
              <w:spacing w:line="240" w:lineRule="auto"/>
              <w:jc w:val="center"/>
              <w:rPr>
                <w:sz w:val="20"/>
                <w:szCs w:val="20"/>
              </w:rPr>
            </w:pPr>
            <w:r w:rsidRPr="007723D7">
              <w:rPr>
                <w:sz w:val="20"/>
                <w:szCs w:val="20"/>
              </w:rPr>
              <w:t>4,9</w:t>
            </w:r>
          </w:p>
        </w:tc>
        <w:tc>
          <w:tcPr>
            <w:tcW w:w="709" w:type="dxa"/>
          </w:tcPr>
          <w:p w:rsidR="00A94FDF" w:rsidRPr="007723D7" w:rsidRDefault="0056714C" w:rsidP="00152C0E">
            <w:pPr>
              <w:spacing w:line="240" w:lineRule="auto"/>
              <w:jc w:val="center"/>
              <w:rPr>
                <w:sz w:val="20"/>
                <w:szCs w:val="20"/>
              </w:rPr>
            </w:pPr>
            <w:r w:rsidRPr="007723D7">
              <w:rPr>
                <w:sz w:val="20"/>
                <w:szCs w:val="20"/>
              </w:rPr>
              <w:t>5,3</w:t>
            </w:r>
          </w:p>
        </w:tc>
        <w:tc>
          <w:tcPr>
            <w:tcW w:w="850" w:type="dxa"/>
          </w:tcPr>
          <w:p w:rsidR="00A94FDF" w:rsidRPr="007723D7" w:rsidRDefault="0056714C" w:rsidP="00152C0E">
            <w:pPr>
              <w:spacing w:line="240" w:lineRule="auto"/>
              <w:jc w:val="center"/>
              <w:rPr>
                <w:sz w:val="20"/>
                <w:szCs w:val="20"/>
              </w:rPr>
            </w:pPr>
            <w:r w:rsidRPr="007723D7">
              <w:rPr>
                <w:sz w:val="20"/>
                <w:szCs w:val="20"/>
              </w:rPr>
              <w:t>5,6</w:t>
            </w:r>
          </w:p>
        </w:tc>
        <w:tc>
          <w:tcPr>
            <w:tcW w:w="851" w:type="dxa"/>
          </w:tcPr>
          <w:p w:rsidR="00A94FDF" w:rsidRPr="007723D7" w:rsidRDefault="0056714C" w:rsidP="00152C0E">
            <w:pPr>
              <w:spacing w:line="240" w:lineRule="auto"/>
              <w:jc w:val="center"/>
              <w:rPr>
                <w:sz w:val="20"/>
                <w:szCs w:val="20"/>
              </w:rPr>
            </w:pPr>
            <w:r w:rsidRPr="007723D7">
              <w:rPr>
                <w:sz w:val="20"/>
                <w:szCs w:val="20"/>
              </w:rPr>
              <w:t>5,6</w:t>
            </w:r>
          </w:p>
        </w:tc>
      </w:tr>
      <w:tr w:rsidR="00A94FDF" w:rsidRPr="007723D7" w:rsidTr="00C66932">
        <w:trPr>
          <w:trHeight w:val="635"/>
        </w:trPr>
        <w:tc>
          <w:tcPr>
            <w:tcW w:w="0" w:type="auto"/>
            <w:tcBorders>
              <w:bottom w:val="single" w:sz="24" w:space="0" w:color="auto"/>
              <w:right w:val="single" w:sz="24" w:space="0" w:color="auto"/>
            </w:tcBorders>
            <w:shd w:val="clear" w:color="auto" w:fill="E5DFEC" w:themeFill="accent4" w:themeFillTint="33"/>
          </w:tcPr>
          <w:p w:rsidR="00A94FDF" w:rsidRPr="007723D7" w:rsidRDefault="00A94FDF" w:rsidP="00152C0E">
            <w:pPr>
              <w:spacing w:line="240" w:lineRule="auto"/>
              <w:rPr>
                <w:sz w:val="20"/>
                <w:szCs w:val="20"/>
              </w:rPr>
            </w:pPr>
            <w:r w:rsidRPr="007723D7">
              <w:rPr>
                <w:sz w:val="20"/>
                <w:szCs w:val="20"/>
              </w:rPr>
              <w:t>Průmysl skla a stavebních</w:t>
            </w:r>
          </w:p>
          <w:p w:rsidR="00A94FDF" w:rsidRPr="007723D7" w:rsidRDefault="00A94FDF" w:rsidP="00152C0E">
            <w:pPr>
              <w:spacing w:line="240" w:lineRule="auto"/>
              <w:rPr>
                <w:sz w:val="20"/>
                <w:szCs w:val="20"/>
              </w:rPr>
            </w:pPr>
            <w:r w:rsidRPr="007723D7">
              <w:rPr>
                <w:sz w:val="20"/>
                <w:szCs w:val="20"/>
              </w:rPr>
              <w:t>hmot</w:t>
            </w:r>
          </w:p>
        </w:tc>
        <w:tc>
          <w:tcPr>
            <w:tcW w:w="0" w:type="auto"/>
            <w:tcBorders>
              <w:left w:val="single" w:sz="24" w:space="0" w:color="auto"/>
            </w:tcBorders>
          </w:tcPr>
          <w:p w:rsidR="00A94FDF" w:rsidRPr="007723D7" w:rsidRDefault="0056714C" w:rsidP="00152C0E">
            <w:pPr>
              <w:spacing w:line="240" w:lineRule="auto"/>
              <w:jc w:val="center"/>
              <w:rPr>
                <w:sz w:val="20"/>
                <w:szCs w:val="20"/>
              </w:rPr>
            </w:pPr>
            <w:r w:rsidRPr="007723D7">
              <w:rPr>
                <w:sz w:val="20"/>
                <w:szCs w:val="20"/>
              </w:rPr>
              <w:t>22,8</w:t>
            </w:r>
          </w:p>
        </w:tc>
        <w:tc>
          <w:tcPr>
            <w:tcW w:w="807" w:type="dxa"/>
          </w:tcPr>
          <w:p w:rsidR="00A94FDF" w:rsidRPr="007723D7" w:rsidRDefault="0056714C" w:rsidP="00152C0E">
            <w:pPr>
              <w:spacing w:line="240" w:lineRule="auto"/>
              <w:jc w:val="center"/>
              <w:rPr>
                <w:sz w:val="20"/>
                <w:szCs w:val="20"/>
              </w:rPr>
            </w:pPr>
            <w:r w:rsidRPr="007723D7">
              <w:rPr>
                <w:sz w:val="20"/>
                <w:szCs w:val="20"/>
              </w:rPr>
              <w:t>16,6</w:t>
            </w:r>
          </w:p>
        </w:tc>
        <w:tc>
          <w:tcPr>
            <w:tcW w:w="851" w:type="dxa"/>
          </w:tcPr>
          <w:p w:rsidR="00A94FDF" w:rsidRPr="007723D7" w:rsidRDefault="0056714C" w:rsidP="00152C0E">
            <w:pPr>
              <w:spacing w:line="240" w:lineRule="auto"/>
              <w:jc w:val="center"/>
              <w:rPr>
                <w:sz w:val="20"/>
                <w:szCs w:val="20"/>
              </w:rPr>
            </w:pPr>
            <w:r w:rsidRPr="007723D7">
              <w:rPr>
                <w:sz w:val="20"/>
                <w:szCs w:val="20"/>
              </w:rPr>
              <w:t>15,7</w:t>
            </w:r>
          </w:p>
        </w:tc>
        <w:tc>
          <w:tcPr>
            <w:tcW w:w="850" w:type="dxa"/>
          </w:tcPr>
          <w:p w:rsidR="00A94FDF" w:rsidRPr="007723D7" w:rsidRDefault="0056714C" w:rsidP="00152C0E">
            <w:pPr>
              <w:spacing w:line="240" w:lineRule="auto"/>
              <w:jc w:val="center"/>
              <w:rPr>
                <w:sz w:val="20"/>
                <w:szCs w:val="20"/>
              </w:rPr>
            </w:pPr>
            <w:r w:rsidRPr="007723D7">
              <w:rPr>
                <w:sz w:val="20"/>
                <w:szCs w:val="20"/>
              </w:rPr>
              <w:t>15,2</w:t>
            </w:r>
          </w:p>
        </w:tc>
        <w:tc>
          <w:tcPr>
            <w:tcW w:w="2410" w:type="dxa"/>
            <w:gridSpan w:val="3"/>
          </w:tcPr>
          <w:p w:rsidR="00A94FDF" w:rsidRPr="007723D7" w:rsidRDefault="00A94FDF" w:rsidP="00152C0E">
            <w:pPr>
              <w:spacing w:line="240" w:lineRule="auto"/>
              <w:jc w:val="center"/>
              <w:rPr>
                <w:sz w:val="20"/>
                <w:szCs w:val="20"/>
              </w:rPr>
            </w:pPr>
            <w:r w:rsidRPr="007723D7">
              <w:rPr>
                <w:sz w:val="20"/>
                <w:szCs w:val="20"/>
              </w:rPr>
              <w:t>No data</w:t>
            </w:r>
          </w:p>
        </w:tc>
      </w:tr>
    </w:tbl>
    <w:p w:rsidR="00753D7E" w:rsidRPr="00004961" w:rsidRDefault="00DF5268" w:rsidP="00004961">
      <w:pPr>
        <w:spacing w:line="240" w:lineRule="auto"/>
        <w:rPr>
          <w:sz w:val="20"/>
          <w:szCs w:val="20"/>
        </w:rPr>
      </w:pPr>
      <w:r>
        <w:rPr>
          <w:sz w:val="20"/>
          <w:szCs w:val="20"/>
        </w:rPr>
        <w:t>Zdroj: MPSV:</w:t>
      </w:r>
      <w:r>
        <w:rPr>
          <w:i/>
          <w:sz w:val="20"/>
          <w:szCs w:val="20"/>
        </w:rPr>
        <w:t xml:space="preserve"> Informace o situaci na trhu práce okresu Jablonec nad Nisou + vlastní výpočty</w:t>
      </w:r>
      <w:r w:rsidR="00E4436F">
        <w:br w:type="page"/>
      </w:r>
    </w:p>
    <w:p w:rsidR="00753D7E" w:rsidRDefault="00E4436F" w:rsidP="00753D7E">
      <w:pPr>
        <w:spacing w:line="240" w:lineRule="auto"/>
        <w:jc w:val="left"/>
        <w:rPr>
          <w:b/>
          <w:sz w:val="22"/>
          <w:szCs w:val="22"/>
        </w:rPr>
      </w:pPr>
      <w:r>
        <w:rPr>
          <w:noProof/>
          <w:lang w:eastAsia="cs-CZ"/>
        </w:rPr>
        <w:lastRenderedPageBreak/>
        <w:drawing>
          <wp:anchor distT="0" distB="0" distL="114300" distR="114300" simplePos="0" relativeHeight="251659264" behindDoc="0" locked="0" layoutInCell="1" allowOverlap="1" wp14:anchorId="3758EE8C" wp14:editId="69C43CC2">
            <wp:simplePos x="0" y="0"/>
            <wp:positionH relativeFrom="column">
              <wp:posOffset>-1245235</wp:posOffset>
            </wp:positionH>
            <wp:positionV relativeFrom="paragraph">
              <wp:posOffset>1417320</wp:posOffset>
            </wp:positionV>
            <wp:extent cx="8467725" cy="5978525"/>
            <wp:effectExtent l="635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467725" cy="5978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22"/>
          <w:szCs w:val="22"/>
        </w:rPr>
        <w:t>Příl</w:t>
      </w:r>
      <w:proofErr w:type="spellEnd"/>
      <w:r>
        <w:rPr>
          <w:b/>
          <w:sz w:val="22"/>
          <w:szCs w:val="22"/>
        </w:rPr>
        <w:t>. 3:</w:t>
      </w:r>
      <w:r w:rsidRPr="00741181">
        <w:rPr>
          <w:b/>
          <w:sz w:val="22"/>
          <w:szCs w:val="22"/>
        </w:rPr>
        <w:t xml:space="preserve"> </w:t>
      </w:r>
      <w:r>
        <w:rPr>
          <w:b/>
          <w:sz w:val="22"/>
          <w:szCs w:val="22"/>
        </w:rPr>
        <w:t>Administrativní členění Libereckého kraje (2011)</w:t>
      </w:r>
    </w:p>
    <w:p w:rsidR="00753D7E" w:rsidRDefault="00753D7E">
      <w:pPr>
        <w:spacing w:line="240" w:lineRule="auto"/>
        <w:jc w:val="left"/>
        <w:rPr>
          <w:b/>
          <w:sz w:val="22"/>
          <w:szCs w:val="22"/>
        </w:rPr>
      </w:pPr>
      <w:r>
        <w:rPr>
          <w:b/>
          <w:sz w:val="22"/>
          <w:szCs w:val="22"/>
        </w:rPr>
        <w:br w:type="page"/>
      </w:r>
    </w:p>
    <w:p w:rsidR="006651AA" w:rsidRPr="00C3795C" w:rsidRDefault="006651AA" w:rsidP="006651AA">
      <w:pPr>
        <w:pStyle w:val="Bezmezer"/>
        <w:spacing w:line="240" w:lineRule="auto"/>
        <w:rPr>
          <w:b/>
          <w:sz w:val="22"/>
          <w:szCs w:val="22"/>
        </w:rPr>
      </w:pPr>
      <w:proofErr w:type="spellStart"/>
      <w:r>
        <w:rPr>
          <w:b/>
          <w:sz w:val="22"/>
          <w:szCs w:val="22"/>
        </w:rPr>
        <w:lastRenderedPageBreak/>
        <w:t>Příl</w:t>
      </w:r>
      <w:proofErr w:type="spellEnd"/>
      <w:r>
        <w:rPr>
          <w:b/>
          <w:sz w:val="22"/>
          <w:szCs w:val="22"/>
        </w:rPr>
        <w:t>. 4</w:t>
      </w:r>
      <w:r w:rsidRPr="00741181">
        <w:rPr>
          <w:b/>
          <w:sz w:val="22"/>
          <w:szCs w:val="22"/>
        </w:rPr>
        <w:t xml:space="preserve">: </w:t>
      </w:r>
      <w:r>
        <w:rPr>
          <w:b/>
          <w:sz w:val="22"/>
          <w:szCs w:val="22"/>
        </w:rPr>
        <w:t>Největší průmyslové podniky Libereckého kraje podle výše tržby v roce 2008</w:t>
      </w:r>
    </w:p>
    <w:tbl>
      <w:tblPr>
        <w:tblStyle w:val="Mkatabulky"/>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226"/>
        <w:gridCol w:w="1559"/>
        <w:gridCol w:w="2406"/>
        <w:gridCol w:w="2096"/>
      </w:tblGrid>
      <w:tr w:rsidR="006651AA" w:rsidTr="00C66932">
        <w:tc>
          <w:tcPr>
            <w:tcW w:w="3226" w:type="dxa"/>
            <w:tcBorders>
              <w:top w:val="single" w:sz="24" w:space="0" w:color="auto"/>
              <w:bottom w:val="single" w:sz="24" w:space="0" w:color="auto"/>
              <w:right w:val="single" w:sz="24" w:space="0" w:color="auto"/>
            </w:tcBorders>
            <w:shd w:val="clear" w:color="auto" w:fill="CCC0D9" w:themeFill="accent4" w:themeFillTint="66"/>
          </w:tcPr>
          <w:p w:rsidR="006651AA" w:rsidRDefault="006651AA" w:rsidP="00392C38">
            <w:pPr>
              <w:spacing w:line="240" w:lineRule="auto"/>
              <w:jc w:val="center"/>
            </w:pPr>
            <w:r>
              <w:t>Podnik</w:t>
            </w:r>
          </w:p>
        </w:tc>
        <w:tc>
          <w:tcPr>
            <w:tcW w:w="1559" w:type="dxa"/>
            <w:tcBorders>
              <w:top w:val="single" w:sz="24" w:space="0" w:color="auto"/>
              <w:left w:val="single" w:sz="24" w:space="0" w:color="auto"/>
              <w:bottom w:val="single" w:sz="24" w:space="0" w:color="auto"/>
            </w:tcBorders>
            <w:shd w:val="clear" w:color="auto" w:fill="CCC0D9" w:themeFill="accent4" w:themeFillTint="66"/>
          </w:tcPr>
          <w:p w:rsidR="006651AA" w:rsidRDefault="006651AA" w:rsidP="00392C38">
            <w:pPr>
              <w:spacing w:line="240" w:lineRule="auto"/>
              <w:jc w:val="center"/>
            </w:pPr>
            <w:r>
              <w:rPr>
                <w:b/>
              </w:rPr>
              <w:t>Tržby</w:t>
            </w:r>
          </w:p>
        </w:tc>
        <w:tc>
          <w:tcPr>
            <w:tcW w:w="2406" w:type="dxa"/>
            <w:tcBorders>
              <w:top w:val="single" w:sz="24" w:space="0" w:color="auto"/>
              <w:bottom w:val="single" w:sz="24" w:space="0" w:color="auto"/>
            </w:tcBorders>
            <w:shd w:val="clear" w:color="auto" w:fill="CCC0D9" w:themeFill="accent4" w:themeFillTint="66"/>
          </w:tcPr>
          <w:p w:rsidR="006651AA" w:rsidRDefault="006651AA" w:rsidP="00392C38">
            <w:pPr>
              <w:spacing w:line="240" w:lineRule="auto"/>
              <w:jc w:val="center"/>
            </w:pPr>
            <w:r>
              <w:t>Odvětví průmyslové</w:t>
            </w:r>
          </w:p>
          <w:p w:rsidR="006651AA" w:rsidRDefault="006651AA" w:rsidP="00392C38">
            <w:pPr>
              <w:spacing w:line="240" w:lineRule="auto"/>
              <w:jc w:val="center"/>
            </w:pPr>
            <w:r>
              <w:t>činnosti</w:t>
            </w:r>
          </w:p>
        </w:tc>
        <w:tc>
          <w:tcPr>
            <w:tcW w:w="0" w:type="auto"/>
            <w:tcBorders>
              <w:top w:val="single" w:sz="24" w:space="0" w:color="auto"/>
              <w:bottom w:val="single" w:sz="24" w:space="0" w:color="auto"/>
            </w:tcBorders>
            <w:shd w:val="clear" w:color="auto" w:fill="CCC0D9" w:themeFill="accent4" w:themeFillTint="66"/>
          </w:tcPr>
          <w:p w:rsidR="006651AA" w:rsidRDefault="006651AA" w:rsidP="00392C38">
            <w:pPr>
              <w:spacing w:line="240" w:lineRule="auto"/>
              <w:jc w:val="center"/>
            </w:pPr>
            <w:r>
              <w:t>Okres</w:t>
            </w:r>
          </w:p>
        </w:tc>
      </w:tr>
      <w:tr w:rsidR="006651AA" w:rsidTr="00C66932">
        <w:tc>
          <w:tcPr>
            <w:tcW w:w="3226" w:type="dxa"/>
            <w:tcBorders>
              <w:top w:val="single" w:sz="24" w:space="0" w:color="auto"/>
              <w:right w:val="single" w:sz="24" w:space="0" w:color="auto"/>
            </w:tcBorders>
            <w:shd w:val="clear" w:color="auto" w:fill="DAEEF3" w:themeFill="accent5" w:themeFillTint="33"/>
          </w:tcPr>
          <w:p w:rsidR="006651AA" w:rsidRDefault="006651AA" w:rsidP="00392C38">
            <w:pPr>
              <w:spacing w:line="240" w:lineRule="auto"/>
              <w:rPr>
                <w:b/>
              </w:rPr>
            </w:pPr>
            <w:r>
              <w:rPr>
                <w:b/>
              </w:rPr>
              <w:t xml:space="preserve">Lucas </w:t>
            </w:r>
            <w:proofErr w:type="spellStart"/>
            <w:r>
              <w:rPr>
                <w:b/>
              </w:rPr>
              <w:t>Varity</w:t>
            </w:r>
            <w:proofErr w:type="spellEnd"/>
            <w:r>
              <w:rPr>
                <w:b/>
              </w:rPr>
              <w:t xml:space="preserve"> s.r.o.</w:t>
            </w:r>
          </w:p>
          <w:p w:rsidR="006651AA" w:rsidRPr="00DE62F6" w:rsidRDefault="006651AA" w:rsidP="00392C38">
            <w:pPr>
              <w:spacing w:line="240" w:lineRule="auto"/>
              <w:rPr>
                <w:b/>
              </w:rPr>
            </w:pPr>
            <w:r>
              <w:rPr>
                <w:b/>
              </w:rPr>
              <w:t>Jablonec n. N.</w:t>
            </w:r>
          </w:p>
        </w:tc>
        <w:tc>
          <w:tcPr>
            <w:tcW w:w="1559" w:type="dxa"/>
            <w:tcBorders>
              <w:top w:val="single" w:sz="24" w:space="0" w:color="auto"/>
              <w:left w:val="single" w:sz="24" w:space="0" w:color="auto"/>
            </w:tcBorders>
            <w:shd w:val="clear" w:color="auto" w:fill="B2A1C7" w:themeFill="accent4" w:themeFillTint="99"/>
          </w:tcPr>
          <w:p w:rsidR="006651AA" w:rsidRDefault="006651AA" w:rsidP="00392C38">
            <w:pPr>
              <w:spacing w:line="240" w:lineRule="auto"/>
              <w:jc w:val="center"/>
            </w:pPr>
            <w:r>
              <w:t>8 498 179</w:t>
            </w:r>
          </w:p>
        </w:tc>
        <w:tc>
          <w:tcPr>
            <w:tcW w:w="2406" w:type="dxa"/>
            <w:tcBorders>
              <w:top w:val="single" w:sz="24" w:space="0" w:color="auto"/>
            </w:tcBorders>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Borders>
              <w:top w:val="single" w:sz="24" w:space="0" w:color="auto"/>
            </w:tcBorders>
          </w:tcPr>
          <w:p w:rsidR="006651AA" w:rsidRDefault="006651AA" w:rsidP="00392C38">
            <w:pPr>
              <w:spacing w:line="240" w:lineRule="auto"/>
              <w:jc w:val="center"/>
            </w:pPr>
            <w:r>
              <w:t xml:space="preserve">Jablonec </w:t>
            </w:r>
            <w:proofErr w:type="gramStart"/>
            <w:r>
              <w:t>nad</w:t>
            </w:r>
            <w:proofErr w:type="gramEnd"/>
          </w:p>
          <w:p w:rsidR="006651AA" w:rsidRDefault="006651AA" w:rsidP="00392C38">
            <w:pPr>
              <w:spacing w:line="240" w:lineRule="auto"/>
              <w:jc w:val="center"/>
            </w:pPr>
            <w:r>
              <w:t>Nisou</w:t>
            </w:r>
          </w:p>
        </w:tc>
      </w:tr>
      <w:tr w:rsidR="006651AA" w:rsidTr="00C66932">
        <w:tc>
          <w:tcPr>
            <w:tcW w:w="3226" w:type="dxa"/>
            <w:tcBorders>
              <w:right w:val="single" w:sz="24" w:space="0" w:color="auto"/>
            </w:tcBorders>
            <w:shd w:val="clear" w:color="auto" w:fill="DAEEF3" w:themeFill="accent5" w:themeFillTint="33"/>
          </w:tcPr>
          <w:p w:rsidR="006651AA" w:rsidRDefault="006651AA" w:rsidP="00392C38">
            <w:pPr>
              <w:spacing w:line="240" w:lineRule="auto"/>
              <w:rPr>
                <w:b/>
              </w:rPr>
            </w:pPr>
            <w:r>
              <w:rPr>
                <w:b/>
              </w:rPr>
              <w:t xml:space="preserve">Magna </w:t>
            </w:r>
            <w:proofErr w:type="spellStart"/>
            <w:r>
              <w:rPr>
                <w:b/>
              </w:rPr>
              <w:t>Exterior</w:t>
            </w:r>
            <w:proofErr w:type="spellEnd"/>
            <w:r>
              <w:rPr>
                <w:b/>
              </w:rPr>
              <w:t xml:space="preserve"> &amp; </w:t>
            </w:r>
            <w:proofErr w:type="spellStart"/>
            <w:r>
              <w:rPr>
                <w:b/>
              </w:rPr>
              <w:t>Interiors</w:t>
            </w:r>
            <w:proofErr w:type="spellEnd"/>
          </w:p>
          <w:p w:rsidR="006651AA" w:rsidRPr="00DE62F6" w:rsidRDefault="006651AA" w:rsidP="00392C38">
            <w:pPr>
              <w:spacing w:line="240" w:lineRule="auto"/>
              <w:rPr>
                <w:b/>
              </w:rPr>
            </w:pPr>
            <w:r>
              <w:rPr>
                <w:b/>
              </w:rPr>
              <w:t>(Bohemia)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7 570 684</w:t>
            </w:r>
          </w:p>
        </w:tc>
        <w:tc>
          <w:tcPr>
            <w:tcW w:w="2406" w:type="dxa"/>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Pr>
          <w:p w:rsidR="006651AA" w:rsidRDefault="006651AA" w:rsidP="00392C38">
            <w:pPr>
              <w:spacing w:line="240" w:lineRule="auto"/>
              <w:jc w:val="center"/>
            </w:pPr>
            <w:r>
              <w:t>Liberec</w:t>
            </w:r>
          </w:p>
        </w:tc>
      </w:tr>
      <w:tr w:rsidR="006651AA" w:rsidTr="00C66932">
        <w:tc>
          <w:tcPr>
            <w:tcW w:w="3226" w:type="dxa"/>
            <w:tcBorders>
              <w:right w:val="single" w:sz="24" w:space="0" w:color="auto"/>
            </w:tcBorders>
            <w:shd w:val="clear" w:color="auto" w:fill="DAEEF3" w:themeFill="accent5" w:themeFillTint="33"/>
          </w:tcPr>
          <w:p w:rsidR="006651AA" w:rsidRPr="00DE62F6" w:rsidRDefault="006651AA" w:rsidP="00392C38">
            <w:pPr>
              <w:spacing w:line="240" w:lineRule="auto"/>
              <w:rPr>
                <w:b/>
              </w:rPr>
            </w:pPr>
            <w:proofErr w:type="spellStart"/>
            <w:r w:rsidRPr="00DE62F6">
              <w:rPr>
                <w:b/>
              </w:rPr>
              <w:t>Delphi</w:t>
            </w:r>
            <w:proofErr w:type="spellEnd"/>
            <w:r w:rsidRPr="00DE62F6">
              <w:rPr>
                <w:b/>
              </w:rPr>
              <w:t xml:space="preserve"> Packard Electric</w:t>
            </w:r>
          </w:p>
          <w:p w:rsidR="006651AA" w:rsidRPr="00DE62F6" w:rsidRDefault="006651AA" w:rsidP="00392C38">
            <w:pPr>
              <w:spacing w:line="240" w:lineRule="auto"/>
              <w:rPr>
                <w:b/>
              </w:rPr>
            </w:pPr>
            <w:r w:rsidRPr="00DE62F6">
              <w:rPr>
                <w:b/>
              </w:rPr>
              <w:t>ČR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4 500 000</w:t>
            </w:r>
          </w:p>
        </w:tc>
        <w:tc>
          <w:tcPr>
            <w:tcW w:w="2406" w:type="dxa"/>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Pr>
          <w:p w:rsidR="006651AA" w:rsidRDefault="006651AA" w:rsidP="00392C38">
            <w:pPr>
              <w:spacing w:line="240" w:lineRule="auto"/>
              <w:jc w:val="center"/>
            </w:pPr>
            <w:r>
              <w:t>Česká Lípa</w:t>
            </w:r>
          </w:p>
        </w:tc>
      </w:tr>
      <w:tr w:rsidR="006651AA" w:rsidTr="00C66932">
        <w:tc>
          <w:tcPr>
            <w:tcW w:w="3226" w:type="dxa"/>
            <w:tcBorders>
              <w:right w:val="single" w:sz="24" w:space="0" w:color="auto"/>
            </w:tcBorders>
            <w:shd w:val="clear" w:color="auto" w:fill="DAEEF3" w:themeFill="accent5" w:themeFillTint="33"/>
          </w:tcPr>
          <w:p w:rsidR="006651AA" w:rsidRPr="00DE62F6" w:rsidRDefault="006651AA" w:rsidP="00392C38">
            <w:pPr>
              <w:spacing w:line="240" w:lineRule="auto"/>
              <w:rPr>
                <w:b/>
              </w:rPr>
            </w:pPr>
            <w:proofErr w:type="spellStart"/>
            <w:r>
              <w:rPr>
                <w:b/>
              </w:rPr>
              <w:t>ONTEX</w:t>
            </w:r>
            <w:proofErr w:type="spellEnd"/>
            <w:r>
              <w:rPr>
                <w:b/>
              </w:rPr>
              <w:t xml:space="preserve"> CZ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3 405 220</w:t>
            </w:r>
          </w:p>
        </w:tc>
        <w:tc>
          <w:tcPr>
            <w:tcW w:w="2406" w:type="dxa"/>
          </w:tcPr>
          <w:p w:rsidR="006651AA" w:rsidRDefault="006651AA" w:rsidP="00392C38">
            <w:pPr>
              <w:spacing w:line="240" w:lineRule="auto"/>
              <w:jc w:val="center"/>
            </w:pPr>
            <w:r>
              <w:t>TOK</w:t>
            </w:r>
          </w:p>
        </w:tc>
        <w:tc>
          <w:tcPr>
            <w:tcW w:w="0" w:type="auto"/>
          </w:tcPr>
          <w:p w:rsidR="006651AA" w:rsidRDefault="006651AA" w:rsidP="00392C38">
            <w:pPr>
              <w:spacing w:line="240" w:lineRule="auto"/>
              <w:jc w:val="center"/>
            </w:pPr>
            <w:r>
              <w:t>Semily</w:t>
            </w:r>
          </w:p>
        </w:tc>
      </w:tr>
      <w:tr w:rsidR="006651AA" w:rsidTr="00C66932">
        <w:tc>
          <w:tcPr>
            <w:tcW w:w="3226" w:type="dxa"/>
            <w:tcBorders>
              <w:right w:val="single" w:sz="24" w:space="0" w:color="auto"/>
            </w:tcBorders>
            <w:shd w:val="clear" w:color="auto" w:fill="DAEEF3" w:themeFill="accent5" w:themeFillTint="33"/>
          </w:tcPr>
          <w:p w:rsidR="006651AA" w:rsidRPr="00DE62F6" w:rsidRDefault="006651AA" w:rsidP="00392C38">
            <w:pPr>
              <w:spacing w:line="240" w:lineRule="auto"/>
              <w:rPr>
                <w:b/>
              </w:rPr>
            </w:pPr>
            <w:proofErr w:type="spellStart"/>
            <w:r>
              <w:rPr>
                <w:b/>
              </w:rPr>
              <w:t>Fehrer</w:t>
            </w:r>
            <w:proofErr w:type="spellEnd"/>
            <w:r>
              <w:rPr>
                <w:b/>
              </w:rPr>
              <w:t xml:space="preserve"> Bohemia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2 651 314</w:t>
            </w:r>
          </w:p>
        </w:tc>
        <w:tc>
          <w:tcPr>
            <w:tcW w:w="2406" w:type="dxa"/>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Pr>
          <w:p w:rsidR="006651AA" w:rsidRDefault="006651AA" w:rsidP="00392C38">
            <w:pPr>
              <w:spacing w:line="240" w:lineRule="auto"/>
              <w:jc w:val="center"/>
            </w:pPr>
            <w:r>
              <w:t>Česká Lípa</w:t>
            </w:r>
          </w:p>
        </w:tc>
      </w:tr>
      <w:tr w:rsidR="006651AA" w:rsidTr="00C66932">
        <w:tc>
          <w:tcPr>
            <w:tcW w:w="3226" w:type="dxa"/>
            <w:tcBorders>
              <w:right w:val="single" w:sz="24" w:space="0" w:color="auto"/>
            </w:tcBorders>
            <w:shd w:val="clear" w:color="auto" w:fill="DAEEF3" w:themeFill="accent5" w:themeFillTint="33"/>
          </w:tcPr>
          <w:p w:rsidR="006651AA" w:rsidRDefault="006651AA" w:rsidP="00392C38">
            <w:pPr>
              <w:spacing w:line="240" w:lineRule="auto"/>
              <w:rPr>
                <w:b/>
              </w:rPr>
            </w:pPr>
            <w:r>
              <w:rPr>
                <w:b/>
              </w:rPr>
              <w:t xml:space="preserve">GRUPO </w:t>
            </w:r>
            <w:proofErr w:type="spellStart"/>
            <w:r>
              <w:rPr>
                <w:b/>
              </w:rPr>
              <w:t>ANTOLIN</w:t>
            </w:r>
            <w:proofErr w:type="spellEnd"/>
            <w:r>
              <w:rPr>
                <w:b/>
              </w:rPr>
              <w:t xml:space="preserve"> </w:t>
            </w:r>
          </w:p>
          <w:p w:rsidR="006651AA" w:rsidRPr="00DE62F6" w:rsidRDefault="006651AA" w:rsidP="00392C38">
            <w:pPr>
              <w:spacing w:line="240" w:lineRule="auto"/>
              <w:rPr>
                <w:b/>
              </w:rPr>
            </w:pPr>
            <w:r>
              <w:rPr>
                <w:b/>
              </w:rPr>
              <w:t>TURNOV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2 045 590</w:t>
            </w:r>
          </w:p>
        </w:tc>
        <w:tc>
          <w:tcPr>
            <w:tcW w:w="2406" w:type="dxa"/>
          </w:tcPr>
          <w:p w:rsidR="006651AA" w:rsidRDefault="006651AA" w:rsidP="00392C38">
            <w:pPr>
              <w:spacing w:line="240" w:lineRule="auto"/>
              <w:jc w:val="center"/>
            </w:pPr>
            <w:r>
              <w:t>Gumárenský a plastikářský</w:t>
            </w:r>
          </w:p>
        </w:tc>
        <w:tc>
          <w:tcPr>
            <w:tcW w:w="0" w:type="auto"/>
          </w:tcPr>
          <w:p w:rsidR="006651AA" w:rsidRDefault="006651AA" w:rsidP="00392C38">
            <w:pPr>
              <w:spacing w:line="240" w:lineRule="auto"/>
              <w:jc w:val="center"/>
            </w:pPr>
            <w:r>
              <w:t>Semily</w:t>
            </w:r>
          </w:p>
        </w:tc>
      </w:tr>
      <w:tr w:rsidR="006651AA" w:rsidTr="00C66932">
        <w:tc>
          <w:tcPr>
            <w:tcW w:w="3226" w:type="dxa"/>
            <w:tcBorders>
              <w:right w:val="single" w:sz="24" w:space="0" w:color="auto"/>
            </w:tcBorders>
            <w:shd w:val="clear" w:color="auto" w:fill="DAEEF3" w:themeFill="accent5" w:themeFillTint="33"/>
          </w:tcPr>
          <w:p w:rsidR="006651AA" w:rsidRPr="00DE62F6" w:rsidRDefault="006651AA" w:rsidP="00392C38">
            <w:pPr>
              <w:spacing w:line="240" w:lineRule="auto"/>
              <w:rPr>
                <w:b/>
              </w:rPr>
            </w:pPr>
            <w:r>
              <w:rPr>
                <w:b/>
              </w:rPr>
              <w:t>JABLONEX GROUP a.s.</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1 823 000</w:t>
            </w:r>
          </w:p>
        </w:tc>
        <w:tc>
          <w:tcPr>
            <w:tcW w:w="2406" w:type="dxa"/>
          </w:tcPr>
          <w:p w:rsidR="006651AA" w:rsidRDefault="006651AA" w:rsidP="00392C38">
            <w:pPr>
              <w:spacing w:line="240" w:lineRule="auto"/>
              <w:jc w:val="center"/>
            </w:pPr>
            <w:proofErr w:type="spellStart"/>
            <w:r>
              <w:t>SSH</w:t>
            </w:r>
            <w:proofErr w:type="spellEnd"/>
          </w:p>
        </w:tc>
        <w:tc>
          <w:tcPr>
            <w:tcW w:w="0" w:type="auto"/>
          </w:tcPr>
          <w:p w:rsidR="006651AA" w:rsidRDefault="006651AA" w:rsidP="00392C38">
            <w:pPr>
              <w:spacing w:line="240" w:lineRule="auto"/>
              <w:jc w:val="center"/>
            </w:pPr>
            <w:r>
              <w:t xml:space="preserve">Jablonec </w:t>
            </w:r>
            <w:proofErr w:type="gramStart"/>
            <w:r>
              <w:t>nad</w:t>
            </w:r>
            <w:proofErr w:type="gramEnd"/>
            <w:r>
              <w:t xml:space="preserve"> </w:t>
            </w:r>
          </w:p>
          <w:p w:rsidR="006651AA" w:rsidRDefault="006651AA" w:rsidP="00392C38">
            <w:pPr>
              <w:spacing w:line="240" w:lineRule="auto"/>
              <w:jc w:val="center"/>
            </w:pPr>
            <w:r>
              <w:t>Nisou</w:t>
            </w:r>
          </w:p>
        </w:tc>
      </w:tr>
      <w:tr w:rsidR="006651AA" w:rsidTr="00C66932">
        <w:tc>
          <w:tcPr>
            <w:tcW w:w="3226" w:type="dxa"/>
            <w:tcBorders>
              <w:right w:val="single" w:sz="24" w:space="0" w:color="auto"/>
            </w:tcBorders>
            <w:shd w:val="clear" w:color="auto" w:fill="DAEEF3" w:themeFill="accent5" w:themeFillTint="33"/>
          </w:tcPr>
          <w:p w:rsidR="006651AA" w:rsidRDefault="006651AA" w:rsidP="00392C38">
            <w:pPr>
              <w:spacing w:line="240" w:lineRule="auto"/>
              <w:rPr>
                <w:b/>
              </w:rPr>
            </w:pPr>
            <w:proofErr w:type="spellStart"/>
            <w:r>
              <w:rPr>
                <w:b/>
              </w:rPr>
              <w:t>KNORR-BREMSE</w:t>
            </w:r>
            <w:proofErr w:type="spellEnd"/>
            <w:r>
              <w:rPr>
                <w:b/>
              </w:rPr>
              <w:t xml:space="preserve"> Systémy</w:t>
            </w:r>
          </w:p>
          <w:p w:rsidR="006651AA" w:rsidRDefault="006651AA" w:rsidP="00392C38">
            <w:pPr>
              <w:spacing w:line="240" w:lineRule="auto"/>
              <w:rPr>
                <w:b/>
              </w:rPr>
            </w:pPr>
            <w:r>
              <w:rPr>
                <w:b/>
              </w:rPr>
              <w:t xml:space="preserve">Pro užitková vozidla, ČR, </w:t>
            </w:r>
          </w:p>
          <w:p w:rsidR="006651AA" w:rsidRPr="00DE62F6" w:rsidRDefault="006651AA" w:rsidP="00392C38">
            <w:pPr>
              <w:spacing w:line="240" w:lineRule="auto"/>
              <w:rPr>
                <w:b/>
              </w:rPr>
            </w:pPr>
            <w:r>
              <w:rPr>
                <w:b/>
              </w:rPr>
              <w:t>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1 665 929</w:t>
            </w:r>
          </w:p>
        </w:tc>
        <w:tc>
          <w:tcPr>
            <w:tcW w:w="2406" w:type="dxa"/>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Pr>
          <w:p w:rsidR="006651AA" w:rsidRDefault="006651AA" w:rsidP="00392C38">
            <w:pPr>
              <w:spacing w:line="240" w:lineRule="auto"/>
              <w:jc w:val="center"/>
            </w:pPr>
            <w:r>
              <w:t>Liberec</w:t>
            </w:r>
          </w:p>
        </w:tc>
      </w:tr>
      <w:tr w:rsidR="006651AA" w:rsidTr="00C66932">
        <w:tc>
          <w:tcPr>
            <w:tcW w:w="3226" w:type="dxa"/>
            <w:tcBorders>
              <w:right w:val="single" w:sz="24" w:space="0" w:color="auto"/>
            </w:tcBorders>
            <w:shd w:val="clear" w:color="auto" w:fill="DAEEF3" w:themeFill="accent5" w:themeFillTint="33"/>
          </w:tcPr>
          <w:p w:rsidR="006651AA" w:rsidRDefault="006651AA" w:rsidP="00392C38">
            <w:pPr>
              <w:spacing w:line="240" w:lineRule="auto"/>
              <w:rPr>
                <w:b/>
              </w:rPr>
            </w:pPr>
            <w:r w:rsidRPr="004C1701">
              <w:rPr>
                <w:b/>
              </w:rPr>
              <w:t>A.</w:t>
            </w:r>
            <w:r>
              <w:rPr>
                <w:b/>
              </w:rPr>
              <w:t xml:space="preserve"> RAYMOND JABLONEC</w:t>
            </w:r>
          </w:p>
          <w:p w:rsidR="006651AA" w:rsidRPr="004C1701" w:rsidRDefault="006651AA" w:rsidP="00392C38">
            <w:pPr>
              <w:spacing w:line="240" w:lineRule="auto"/>
              <w:rPr>
                <w:b/>
              </w:rPr>
            </w:pPr>
            <w:r>
              <w:rPr>
                <w:b/>
              </w:rPr>
              <w:t>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909 873</w:t>
            </w:r>
          </w:p>
        </w:tc>
        <w:tc>
          <w:tcPr>
            <w:tcW w:w="2406" w:type="dxa"/>
          </w:tcPr>
          <w:p w:rsidR="006651AA" w:rsidRDefault="006651AA" w:rsidP="00392C38">
            <w:pPr>
              <w:spacing w:line="240" w:lineRule="auto"/>
              <w:jc w:val="center"/>
            </w:pPr>
            <w:r>
              <w:t>Dopravní prostředky</w:t>
            </w:r>
          </w:p>
          <w:p w:rsidR="006651AA" w:rsidRDefault="006651AA" w:rsidP="00392C38">
            <w:pPr>
              <w:spacing w:line="240" w:lineRule="auto"/>
              <w:jc w:val="center"/>
            </w:pPr>
            <w:r>
              <w:t>a související komponenty</w:t>
            </w:r>
          </w:p>
        </w:tc>
        <w:tc>
          <w:tcPr>
            <w:tcW w:w="0" w:type="auto"/>
          </w:tcPr>
          <w:p w:rsidR="006651AA" w:rsidRDefault="006651AA" w:rsidP="00392C38">
            <w:pPr>
              <w:spacing w:line="240" w:lineRule="auto"/>
              <w:jc w:val="center"/>
            </w:pPr>
            <w:r>
              <w:t xml:space="preserve">Jablonec </w:t>
            </w:r>
            <w:proofErr w:type="gramStart"/>
            <w:r>
              <w:t>nad</w:t>
            </w:r>
            <w:proofErr w:type="gramEnd"/>
          </w:p>
          <w:p w:rsidR="006651AA" w:rsidRDefault="006651AA" w:rsidP="00392C38">
            <w:pPr>
              <w:spacing w:line="240" w:lineRule="auto"/>
              <w:jc w:val="center"/>
            </w:pPr>
            <w:r>
              <w:t>Nisou</w:t>
            </w:r>
          </w:p>
        </w:tc>
      </w:tr>
      <w:tr w:rsidR="006651AA" w:rsidTr="00C66932">
        <w:tc>
          <w:tcPr>
            <w:tcW w:w="3226" w:type="dxa"/>
            <w:tcBorders>
              <w:right w:val="single" w:sz="24" w:space="0" w:color="auto"/>
            </w:tcBorders>
            <w:shd w:val="clear" w:color="auto" w:fill="DAEEF3" w:themeFill="accent5" w:themeFillTint="33"/>
          </w:tcPr>
          <w:p w:rsidR="006651AA" w:rsidRDefault="006651AA" w:rsidP="00392C38">
            <w:pPr>
              <w:spacing w:line="240" w:lineRule="auto"/>
              <w:rPr>
                <w:b/>
              </w:rPr>
            </w:pPr>
            <w:r>
              <w:rPr>
                <w:b/>
              </w:rPr>
              <w:t>INTERNATIONAL METAL</w:t>
            </w:r>
          </w:p>
          <w:p w:rsidR="006651AA" w:rsidRPr="00DE62F6" w:rsidRDefault="006651AA" w:rsidP="00392C38">
            <w:pPr>
              <w:spacing w:line="240" w:lineRule="auto"/>
              <w:rPr>
                <w:b/>
              </w:rPr>
            </w:pPr>
            <w:r>
              <w:rPr>
                <w:b/>
              </w:rPr>
              <w:t>PLAST spol.,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589 303</w:t>
            </w:r>
          </w:p>
        </w:tc>
        <w:tc>
          <w:tcPr>
            <w:tcW w:w="2406" w:type="dxa"/>
          </w:tcPr>
          <w:p w:rsidR="006651AA" w:rsidRDefault="006651AA" w:rsidP="00392C38">
            <w:pPr>
              <w:spacing w:line="240" w:lineRule="auto"/>
              <w:jc w:val="center"/>
            </w:pPr>
            <w:r>
              <w:t>Výroba kovů a kovodělných výrobků</w:t>
            </w:r>
          </w:p>
        </w:tc>
        <w:tc>
          <w:tcPr>
            <w:tcW w:w="0" w:type="auto"/>
          </w:tcPr>
          <w:p w:rsidR="006651AA" w:rsidRDefault="006651AA" w:rsidP="00392C38">
            <w:pPr>
              <w:spacing w:line="240" w:lineRule="auto"/>
              <w:jc w:val="center"/>
            </w:pPr>
            <w:r>
              <w:t>Jablonec nad Nisou</w:t>
            </w:r>
          </w:p>
        </w:tc>
      </w:tr>
      <w:tr w:rsidR="006651AA" w:rsidTr="00C66932">
        <w:tc>
          <w:tcPr>
            <w:tcW w:w="3226" w:type="dxa"/>
            <w:tcBorders>
              <w:right w:val="single" w:sz="24" w:space="0" w:color="auto"/>
            </w:tcBorders>
            <w:shd w:val="clear" w:color="auto" w:fill="DAEEF3" w:themeFill="accent5" w:themeFillTint="33"/>
          </w:tcPr>
          <w:p w:rsidR="006651AA" w:rsidRPr="00DE62F6" w:rsidRDefault="006651AA" w:rsidP="00392C38">
            <w:pPr>
              <w:spacing w:line="240" w:lineRule="auto"/>
              <w:rPr>
                <w:b/>
              </w:rPr>
            </w:pPr>
            <w:proofErr w:type="spellStart"/>
            <w:r>
              <w:rPr>
                <w:b/>
              </w:rPr>
              <w:t>SaM</w:t>
            </w:r>
            <w:proofErr w:type="spellEnd"/>
            <w:r>
              <w:rPr>
                <w:b/>
              </w:rPr>
              <w:t xml:space="preserve"> silnice a mosty a.s.</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526 973</w:t>
            </w:r>
          </w:p>
        </w:tc>
        <w:tc>
          <w:tcPr>
            <w:tcW w:w="2406" w:type="dxa"/>
          </w:tcPr>
          <w:p w:rsidR="006651AA" w:rsidRDefault="006651AA" w:rsidP="00392C38">
            <w:pPr>
              <w:spacing w:line="240" w:lineRule="auto"/>
              <w:jc w:val="center"/>
            </w:pPr>
            <w:proofErr w:type="spellStart"/>
            <w:r>
              <w:t>SSH</w:t>
            </w:r>
            <w:proofErr w:type="spellEnd"/>
          </w:p>
        </w:tc>
        <w:tc>
          <w:tcPr>
            <w:tcW w:w="0" w:type="auto"/>
          </w:tcPr>
          <w:p w:rsidR="006651AA" w:rsidRDefault="006651AA" w:rsidP="00392C38">
            <w:pPr>
              <w:spacing w:line="240" w:lineRule="auto"/>
              <w:jc w:val="center"/>
            </w:pPr>
            <w:r>
              <w:t>Česká Lípa</w:t>
            </w:r>
          </w:p>
        </w:tc>
      </w:tr>
      <w:tr w:rsidR="006651AA" w:rsidTr="00C66932">
        <w:tc>
          <w:tcPr>
            <w:tcW w:w="3226" w:type="dxa"/>
            <w:tcBorders>
              <w:bottom w:val="single" w:sz="24" w:space="0" w:color="auto"/>
              <w:right w:val="single" w:sz="24" w:space="0" w:color="auto"/>
            </w:tcBorders>
            <w:shd w:val="clear" w:color="auto" w:fill="DAEEF3" w:themeFill="accent5" w:themeFillTint="33"/>
          </w:tcPr>
          <w:p w:rsidR="006651AA" w:rsidRPr="00DE62F6" w:rsidRDefault="006651AA" w:rsidP="00392C38">
            <w:pPr>
              <w:spacing w:line="240" w:lineRule="auto"/>
              <w:rPr>
                <w:b/>
              </w:rPr>
            </w:pPr>
            <w:r>
              <w:rPr>
                <w:b/>
              </w:rPr>
              <w:t xml:space="preserve">Suchánek &amp; </w:t>
            </w:r>
            <w:proofErr w:type="spellStart"/>
            <w:r>
              <w:rPr>
                <w:b/>
              </w:rPr>
              <w:t>Walraven</w:t>
            </w:r>
            <w:proofErr w:type="spellEnd"/>
            <w:r>
              <w:rPr>
                <w:b/>
              </w:rPr>
              <w:t>, s.r.o.</w:t>
            </w:r>
          </w:p>
        </w:tc>
        <w:tc>
          <w:tcPr>
            <w:tcW w:w="1559" w:type="dxa"/>
            <w:tcBorders>
              <w:left w:val="single" w:sz="24" w:space="0" w:color="auto"/>
            </w:tcBorders>
            <w:shd w:val="clear" w:color="auto" w:fill="B2A1C7" w:themeFill="accent4" w:themeFillTint="99"/>
          </w:tcPr>
          <w:p w:rsidR="006651AA" w:rsidRDefault="006651AA" w:rsidP="00392C38">
            <w:pPr>
              <w:spacing w:line="240" w:lineRule="auto"/>
              <w:jc w:val="center"/>
            </w:pPr>
            <w:r>
              <w:t>436 174</w:t>
            </w:r>
          </w:p>
        </w:tc>
        <w:tc>
          <w:tcPr>
            <w:tcW w:w="2406" w:type="dxa"/>
          </w:tcPr>
          <w:p w:rsidR="006651AA" w:rsidRDefault="006651AA" w:rsidP="00392C38">
            <w:pPr>
              <w:spacing w:line="240" w:lineRule="auto"/>
              <w:jc w:val="center"/>
            </w:pPr>
            <w:r>
              <w:t>Ostatní zpracovatelský průmysl</w:t>
            </w:r>
          </w:p>
        </w:tc>
        <w:tc>
          <w:tcPr>
            <w:tcW w:w="0" w:type="auto"/>
          </w:tcPr>
          <w:p w:rsidR="006651AA" w:rsidRDefault="006651AA" w:rsidP="00392C38">
            <w:pPr>
              <w:spacing w:line="240" w:lineRule="auto"/>
              <w:jc w:val="center"/>
            </w:pPr>
            <w:r>
              <w:t>Semily</w:t>
            </w:r>
          </w:p>
        </w:tc>
      </w:tr>
    </w:tbl>
    <w:p w:rsidR="007365B3" w:rsidRDefault="006651AA" w:rsidP="006651AA">
      <w:pPr>
        <w:spacing w:line="240" w:lineRule="auto"/>
        <w:rPr>
          <w:i/>
          <w:sz w:val="20"/>
          <w:szCs w:val="20"/>
        </w:rPr>
      </w:pPr>
      <w:r w:rsidRPr="00440C3E">
        <w:rPr>
          <w:sz w:val="20"/>
          <w:szCs w:val="20"/>
        </w:rPr>
        <w:t>Zdroj:</w:t>
      </w:r>
      <w:r>
        <w:rPr>
          <w:sz w:val="20"/>
          <w:szCs w:val="20"/>
        </w:rPr>
        <w:t xml:space="preserve"> Štiky českého byznysu v Libereckém kraji</w:t>
      </w:r>
      <w:r w:rsidRPr="00F41494">
        <w:rPr>
          <w:sz w:val="20"/>
          <w:szCs w:val="20"/>
        </w:rPr>
        <w:t>.:</w:t>
      </w:r>
      <w:r>
        <w:rPr>
          <w:sz w:val="20"/>
          <w:szCs w:val="20"/>
        </w:rPr>
        <w:t xml:space="preserve"> </w:t>
      </w:r>
      <w:r>
        <w:rPr>
          <w:i/>
          <w:sz w:val="20"/>
          <w:szCs w:val="20"/>
        </w:rPr>
        <w:t>Liberecký kraj - TOP 50 (2008): upravil PECHÁČEK, T.</w:t>
      </w:r>
    </w:p>
    <w:p w:rsidR="007365B3" w:rsidRDefault="007365B3">
      <w:pPr>
        <w:spacing w:line="240" w:lineRule="auto"/>
        <w:jc w:val="left"/>
        <w:rPr>
          <w:i/>
          <w:sz w:val="20"/>
          <w:szCs w:val="20"/>
        </w:rPr>
      </w:pPr>
      <w:r>
        <w:rPr>
          <w:i/>
          <w:sz w:val="20"/>
          <w:szCs w:val="20"/>
        </w:rPr>
        <w:br w:type="page"/>
      </w:r>
    </w:p>
    <w:p w:rsidR="007365B3" w:rsidRPr="00BD1A2D" w:rsidRDefault="00BD1A2D" w:rsidP="00BD1A2D">
      <w:pPr>
        <w:pStyle w:val="Bezmezer"/>
        <w:spacing w:line="240" w:lineRule="auto"/>
        <w:rPr>
          <w:b/>
          <w:sz w:val="22"/>
          <w:szCs w:val="22"/>
        </w:rPr>
      </w:pPr>
      <w:proofErr w:type="spellStart"/>
      <w:r>
        <w:rPr>
          <w:b/>
          <w:sz w:val="22"/>
          <w:szCs w:val="22"/>
        </w:rPr>
        <w:lastRenderedPageBreak/>
        <w:t>Příl</w:t>
      </w:r>
      <w:proofErr w:type="spellEnd"/>
      <w:r>
        <w:rPr>
          <w:b/>
          <w:sz w:val="22"/>
          <w:szCs w:val="22"/>
        </w:rPr>
        <w:t>. 5</w:t>
      </w:r>
      <w:r w:rsidRPr="00741181">
        <w:rPr>
          <w:b/>
          <w:sz w:val="22"/>
          <w:szCs w:val="22"/>
        </w:rPr>
        <w:t xml:space="preserve">: </w:t>
      </w:r>
      <w:r>
        <w:rPr>
          <w:b/>
          <w:sz w:val="22"/>
          <w:szCs w:val="22"/>
        </w:rPr>
        <w:t>Administrativní rozdělení okresu Liberec (2012)</w:t>
      </w:r>
    </w:p>
    <w:p w:rsidR="00BD1A2D" w:rsidRPr="006D0174" w:rsidRDefault="00BD1A2D" w:rsidP="00BD1A2D">
      <w:pPr>
        <w:spacing w:line="240" w:lineRule="auto"/>
        <w:rPr>
          <w:i/>
          <w:sz w:val="20"/>
          <w:szCs w:val="20"/>
        </w:rPr>
      </w:pPr>
      <w:r>
        <w:rPr>
          <w:noProof/>
          <w:lang w:eastAsia="cs-CZ"/>
        </w:rPr>
        <w:drawing>
          <wp:anchor distT="0" distB="0" distL="114300" distR="114300" simplePos="0" relativeHeight="251662336" behindDoc="0" locked="0" layoutInCell="1" allowOverlap="1" wp14:anchorId="285BDEC1" wp14:editId="677D6AC0">
            <wp:simplePos x="0" y="0"/>
            <wp:positionH relativeFrom="column">
              <wp:posOffset>-3810</wp:posOffset>
            </wp:positionH>
            <wp:positionV relativeFrom="paragraph">
              <wp:posOffset>148590</wp:posOffset>
            </wp:positionV>
            <wp:extent cx="6163945" cy="7639050"/>
            <wp:effectExtent l="0" t="0" r="825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3945" cy="7639050"/>
                    </a:xfrm>
                    <a:prstGeom prst="rect">
                      <a:avLst/>
                    </a:prstGeom>
                    <a:noFill/>
                  </pic:spPr>
                </pic:pic>
              </a:graphicData>
            </a:graphic>
            <wp14:sizeRelH relativeFrom="page">
              <wp14:pctWidth>0</wp14:pctWidth>
            </wp14:sizeRelH>
            <wp14:sizeRelV relativeFrom="page">
              <wp14:pctHeight>0</wp14:pctHeight>
            </wp14:sizeRelV>
          </wp:anchor>
        </w:drawing>
      </w:r>
    </w:p>
    <w:p w:rsidR="0072139C" w:rsidRDefault="0072139C" w:rsidP="007365B3">
      <w:pPr>
        <w:pStyle w:val="Nadpis1"/>
      </w:pPr>
    </w:p>
    <w:p w:rsidR="00BD1A2D" w:rsidRPr="006D0174" w:rsidRDefault="00BD1A2D" w:rsidP="00BD1A2D">
      <w:pPr>
        <w:spacing w:line="240" w:lineRule="auto"/>
        <w:rPr>
          <w:i/>
          <w:sz w:val="20"/>
          <w:szCs w:val="20"/>
        </w:rPr>
      </w:pPr>
      <w:r w:rsidRPr="006D0174">
        <w:rPr>
          <w:sz w:val="20"/>
          <w:szCs w:val="20"/>
        </w:rPr>
        <w:t>Zdroj: ČSÚ:</w:t>
      </w:r>
      <w:r w:rsidRPr="006D0174">
        <w:rPr>
          <w:i/>
          <w:sz w:val="20"/>
          <w:szCs w:val="20"/>
        </w:rPr>
        <w:t xml:space="preserve"> </w:t>
      </w:r>
      <w:r>
        <w:rPr>
          <w:i/>
          <w:sz w:val="20"/>
          <w:szCs w:val="20"/>
        </w:rPr>
        <w:t xml:space="preserve">SO </w:t>
      </w:r>
      <w:proofErr w:type="spellStart"/>
      <w:r>
        <w:rPr>
          <w:i/>
          <w:sz w:val="20"/>
          <w:szCs w:val="20"/>
        </w:rPr>
        <w:t>ORP</w:t>
      </w:r>
      <w:proofErr w:type="spellEnd"/>
      <w:r>
        <w:rPr>
          <w:i/>
          <w:sz w:val="20"/>
          <w:szCs w:val="20"/>
        </w:rPr>
        <w:t xml:space="preserve"> </w:t>
      </w:r>
    </w:p>
    <w:p w:rsidR="00BD1A2D" w:rsidRPr="00BD1A2D" w:rsidRDefault="00BD1A2D" w:rsidP="00BD1A2D"/>
    <w:sectPr w:rsidR="00BD1A2D" w:rsidRPr="00BD1A2D" w:rsidSect="00C11E08">
      <w:footerReference w:type="default" r:id="rId39"/>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6FB" w:rsidRDefault="000856FB" w:rsidP="00BC27FD">
      <w:r>
        <w:separator/>
      </w:r>
    </w:p>
  </w:endnote>
  <w:endnote w:type="continuationSeparator" w:id="0">
    <w:p w:rsidR="000856FB" w:rsidRDefault="000856FB" w:rsidP="00BC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065664"/>
      <w:docPartObj>
        <w:docPartGallery w:val="Page Numbers (Bottom of Page)"/>
        <w:docPartUnique/>
      </w:docPartObj>
    </w:sdtPr>
    <w:sdtContent>
      <w:p w:rsidR="006C7152" w:rsidRDefault="006C7152">
        <w:pPr>
          <w:pStyle w:val="Zpat"/>
          <w:jc w:val="right"/>
        </w:pPr>
        <w:r>
          <w:fldChar w:fldCharType="begin"/>
        </w:r>
        <w:r>
          <w:instrText>PAGE   \* MERGEFORMAT</w:instrText>
        </w:r>
        <w:r>
          <w:fldChar w:fldCharType="separate"/>
        </w:r>
        <w:r>
          <w:rPr>
            <w:noProof/>
          </w:rPr>
          <w:t>64</w:t>
        </w:r>
        <w:r>
          <w:fldChar w:fldCharType="end"/>
        </w:r>
      </w:p>
    </w:sdtContent>
  </w:sdt>
  <w:p w:rsidR="006C7152" w:rsidRDefault="006C715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52" w:rsidRDefault="006C715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6FB" w:rsidRDefault="000856FB" w:rsidP="00BC27FD">
      <w:r>
        <w:separator/>
      </w:r>
    </w:p>
  </w:footnote>
  <w:footnote w:type="continuationSeparator" w:id="0">
    <w:p w:rsidR="000856FB" w:rsidRDefault="000856FB" w:rsidP="00BC27FD">
      <w:r>
        <w:continuationSeparator/>
      </w:r>
    </w:p>
  </w:footnote>
  <w:footnote w:id="1">
    <w:p w:rsidR="006C7152" w:rsidRDefault="006C7152">
      <w:pPr>
        <w:pStyle w:val="Textpoznpodarou"/>
      </w:pPr>
      <w:r>
        <w:rPr>
          <w:rStyle w:val="Znakapoznpodarou"/>
        </w:rPr>
        <w:footnoteRef/>
      </w:r>
      <w:r>
        <w:t xml:space="preserve"> Údaj Celkem je absolutní číslo </w:t>
      </w:r>
    </w:p>
  </w:footnote>
  <w:footnote w:id="2">
    <w:p w:rsidR="006C7152" w:rsidRDefault="006C7152" w:rsidP="002F2958">
      <w:pPr>
        <w:pStyle w:val="Textpoznpodarou"/>
      </w:pPr>
      <w:r>
        <w:rPr>
          <w:rStyle w:val="Znakapoznpodarou"/>
        </w:rPr>
        <w:footnoteRef/>
      </w:r>
      <w:r>
        <w:t xml:space="preserve"> Index specializace</w:t>
      </w:r>
    </w:p>
  </w:footnote>
  <w:footnote w:id="3">
    <w:p w:rsidR="006C7152" w:rsidRDefault="006C7152" w:rsidP="00015A05">
      <w:pPr>
        <w:pStyle w:val="Textpoznpodarou"/>
      </w:pPr>
      <w:r>
        <w:rPr>
          <w:rStyle w:val="Znakapoznpodarou"/>
        </w:rPr>
        <w:footnoteRef/>
      </w:r>
      <w:r>
        <w:t xml:space="preserve"> Odhad na základě článku dostupného z: </w:t>
      </w:r>
      <w:r w:rsidRPr="000D411D">
        <w:t>http://liberecky.denik.</w:t>
      </w:r>
      <w:proofErr w:type="gramStart"/>
      <w:r w:rsidRPr="000D411D">
        <w:t>cz/podnikani/spor-firmy-s-odbory-dojde-az-na-ministerstvo.html</w:t>
      </w:r>
      <w:proofErr w:type="gramEnd"/>
    </w:p>
  </w:footnote>
  <w:footnote w:id="4">
    <w:p w:rsidR="006C7152" w:rsidRDefault="006C7152" w:rsidP="00015A05">
      <w:pPr>
        <w:pStyle w:val="Textpoznpodarou"/>
      </w:pPr>
      <w:r>
        <w:rPr>
          <w:rStyle w:val="Znakapoznpodarou"/>
        </w:rPr>
        <w:footnoteRef/>
      </w:r>
      <w:r>
        <w:t xml:space="preserve"> Od roku 2010 působí v </w:t>
      </w:r>
      <w:proofErr w:type="spellStart"/>
      <w:r>
        <w:t>ORP</w:t>
      </w:r>
      <w:proofErr w:type="spellEnd"/>
      <w:r>
        <w:t xml:space="preserve"> Liberec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69EB"/>
    <w:multiLevelType w:val="hybridMultilevel"/>
    <w:tmpl w:val="0B5AC5EE"/>
    <w:lvl w:ilvl="0" w:tplc="75DE2B8C">
      <w:start w:val="5"/>
      <w:numFmt w:val="decimal"/>
      <w:lvlText w:val="%1.2.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AA5C75"/>
    <w:multiLevelType w:val="hybridMultilevel"/>
    <w:tmpl w:val="711CD95C"/>
    <w:lvl w:ilvl="0" w:tplc="2166A5C8">
      <w:start w:val="4"/>
      <w:numFmt w:val="decimal"/>
      <w:lvlText w:val="%1.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4B1571"/>
    <w:multiLevelType w:val="hybridMultilevel"/>
    <w:tmpl w:val="FF447C0E"/>
    <w:lvl w:ilvl="0" w:tplc="B37E6FD6">
      <w:start w:val="4"/>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AD0BF0"/>
    <w:multiLevelType w:val="hybridMultilevel"/>
    <w:tmpl w:val="5470E8D0"/>
    <w:lvl w:ilvl="0" w:tplc="8176FBAE">
      <w:start w:val="1"/>
      <w:numFmt w:val="decimal"/>
      <w:lvlText w:val="%1.2.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nsid w:val="0CE26412"/>
    <w:multiLevelType w:val="hybridMultilevel"/>
    <w:tmpl w:val="87CC3294"/>
    <w:lvl w:ilvl="0" w:tplc="3148F614">
      <w:start w:val="5"/>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B74415"/>
    <w:multiLevelType w:val="hybridMultilevel"/>
    <w:tmpl w:val="01940C5C"/>
    <w:lvl w:ilvl="0" w:tplc="FEDE163A">
      <w:start w:val="4"/>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622569B"/>
    <w:multiLevelType w:val="hybridMultilevel"/>
    <w:tmpl w:val="C37056D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B1C44E3"/>
    <w:multiLevelType w:val="multilevel"/>
    <w:tmpl w:val="DB38A0DA"/>
    <w:lvl w:ilvl="0">
      <w:start w:val="3"/>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0E5B44"/>
    <w:multiLevelType w:val="hybridMultilevel"/>
    <w:tmpl w:val="114C08E0"/>
    <w:lvl w:ilvl="0" w:tplc="C32AAF42">
      <w:start w:val="5"/>
      <w:numFmt w:val="decimal"/>
      <w:lvlText w:val="%1.2.3"/>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FCD3090"/>
    <w:multiLevelType w:val="hybridMultilevel"/>
    <w:tmpl w:val="613EE932"/>
    <w:lvl w:ilvl="0" w:tplc="2DB86306">
      <w:start w:val="5"/>
      <w:numFmt w:val="decimal"/>
      <w:lvlText w:val="%1.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A70932"/>
    <w:multiLevelType w:val="multilevel"/>
    <w:tmpl w:val="345AB890"/>
    <w:lvl w:ilvl="0">
      <w:start w:val="3"/>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8B477C"/>
    <w:multiLevelType w:val="hybridMultilevel"/>
    <w:tmpl w:val="216C9816"/>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2">
    <w:nsid w:val="325C3E23"/>
    <w:multiLevelType w:val="hybridMultilevel"/>
    <w:tmpl w:val="005ACE84"/>
    <w:lvl w:ilvl="0" w:tplc="20F2555C">
      <w:start w:val="5"/>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7347477"/>
    <w:multiLevelType w:val="hybridMultilevel"/>
    <w:tmpl w:val="B300BEA8"/>
    <w:lvl w:ilvl="0" w:tplc="9760CA1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8E4494B"/>
    <w:multiLevelType w:val="hybridMultilevel"/>
    <w:tmpl w:val="8E360E8E"/>
    <w:lvl w:ilvl="0" w:tplc="C45C7A40">
      <w:start w:val="5"/>
      <w:numFmt w:val="decimal"/>
      <w:lvlText w:val="%1.2.3"/>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97A49A1"/>
    <w:multiLevelType w:val="hybridMultilevel"/>
    <w:tmpl w:val="85BE4E3E"/>
    <w:lvl w:ilvl="0" w:tplc="DE68E0E6">
      <w:start w:val="4"/>
      <w:numFmt w:val="decimal"/>
      <w:lvlText w:val="%1.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C2B74BB"/>
    <w:multiLevelType w:val="hybridMultilevel"/>
    <w:tmpl w:val="D78EDA40"/>
    <w:lvl w:ilvl="0" w:tplc="9CBE8A22">
      <w:start w:val="4"/>
      <w:numFmt w:val="decimal"/>
      <w:lvlText w:val="%1.2.5"/>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CA243EA"/>
    <w:multiLevelType w:val="multilevel"/>
    <w:tmpl w:val="3296F7D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BEC657C"/>
    <w:multiLevelType w:val="hybridMultilevel"/>
    <w:tmpl w:val="1BBC3F2A"/>
    <w:lvl w:ilvl="0" w:tplc="28FCB30E">
      <w:start w:val="5"/>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D3D5A60"/>
    <w:multiLevelType w:val="hybridMultilevel"/>
    <w:tmpl w:val="A5704582"/>
    <w:lvl w:ilvl="0" w:tplc="04050001">
      <w:start w:val="1"/>
      <w:numFmt w:val="bullet"/>
      <w:lvlText w:val=""/>
      <w:lvlJc w:val="left"/>
      <w:pPr>
        <w:ind w:left="4365" w:hanging="360"/>
      </w:pPr>
      <w:rPr>
        <w:rFonts w:ascii="Symbol" w:hAnsi="Symbol" w:hint="default"/>
      </w:rPr>
    </w:lvl>
    <w:lvl w:ilvl="1" w:tplc="04050003" w:tentative="1">
      <w:start w:val="1"/>
      <w:numFmt w:val="bullet"/>
      <w:lvlText w:val="o"/>
      <w:lvlJc w:val="left"/>
      <w:pPr>
        <w:ind w:left="5085" w:hanging="360"/>
      </w:pPr>
      <w:rPr>
        <w:rFonts w:ascii="Courier New" w:hAnsi="Courier New" w:cs="Courier New" w:hint="default"/>
      </w:rPr>
    </w:lvl>
    <w:lvl w:ilvl="2" w:tplc="04050005" w:tentative="1">
      <w:start w:val="1"/>
      <w:numFmt w:val="bullet"/>
      <w:lvlText w:val=""/>
      <w:lvlJc w:val="left"/>
      <w:pPr>
        <w:ind w:left="5805" w:hanging="360"/>
      </w:pPr>
      <w:rPr>
        <w:rFonts w:ascii="Wingdings" w:hAnsi="Wingdings" w:hint="default"/>
      </w:rPr>
    </w:lvl>
    <w:lvl w:ilvl="3" w:tplc="04050001" w:tentative="1">
      <w:start w:val="1"/>
      <w:numFmt w:val="bullet"/>
      <w:lvlText w:val=""/>
      <w:lvlJc w:val="left"/>
      <w:pPr>
        <w:ind w:left="6525" w:hanging="360"/>
      </w:pPr>
      <w:rPr>
        <w:rFonts w:ascii="Symbol" w:hAnsi="Symbol" w:hint="default"/>
      </w:rPr>
    </w:lvl>
    <w:lvl w:ilvl="4" w:tplc="04050003" w:tentative="1">
      <w:start w:val="1"/>
      <w:numFmt w:val="bullet"/>
      <w:lvlText w:val="o"/>
      <w:lvlJc w:val="left"/>
      <w:pPr>
        <w:ind w:left="7245" w:hanging="360"/>
      </w:pPr>
      <w:rPr>
        <w:rFonts w:ascii="Courier New" w:hAnsi="Courier New" w:cs="Courier New" w:hint="default"/>
      </w:rPr>
    </w:lvl>
    <w:lvl w:ilvl="5" w:tplc="04050005" w:tentative="1">
      <w:start w:val="1"/>
      <w:numFmt w:val="bullet"/>
      <w:lvlText w:val=""/>
      <w:lvlJc w:val="left"/>
      <w:pPr>
        <w:ind w:left="7965" w:hanging="360"/>
      </w:pPr>
      <w:rPr>
        <w:rFonts w:ascii="Wingdings" w:hAnsi="Wingdings" w:hint="default"/>
      </w:rPr>
    </w:lvl>
    <w:lvl w:ilvl="6" w:tplc="04050001" w:tentative="1">
      <w:start w:val="1"/>
      <w:numFmt w:val="bullet"/>
      <w:lvlText w:val=""/>
      <w:lvlJc w:val="left"/>
      <w:pPr>
        <w:ind w:left="8685" w:hanging="360"/>
      </w:pPr>
      <w:rPr>
        <w:rFonts w:ascii="Symbol" w:hAnsi="Symbol" w:hint="default"/>
      </w:rPr>
    </w:lvl>
    <w:lvl w:ilvl="7" w:tplc="04050003" w:tentative="1">
      <w:start w:val="1"/>
      <w:numFmt w:val="bullet"/>
      <w:lvlText w:val="o"/>
      <w:lvlJc w:val="left"/>
      <w:pPr>
        <w:ind w:left="9405" w:hanging="360"/>
      </w:pPr>
      <w:rPr>
        <w:rFonts w:ascii="Courier New" w:hAnsi="Courier New" w:cs="Courier New" w:hint="default"/>
      </w:rPr>
    </w:lvl>
    <w:lvl w:ilvl="8" w:tplc="04050005" w:tentative="1">
      <w:start w:val="1"/>
      <w:numFmt w:val="bullet"/>
      <w:lvlText w:val=""/>
      <w:lvlJc w:val="left"/>
      <w:pPr>
        <w:ind w:left="10125" w:hanging="360"/>
      </w:pPr>
      <w:rPr>
        <w:rFonts w:ascii="Wingdings" w:hAnsi="Wingdings" w:hint="default"/>
      </w:rPr>
    </w:lvl>
  </w:abstractNum>
  <w:abstractNum w:abstractNumId="20">
    <w:nsid w:val="58306973"/>
    <w:multiLevelType w:val="hybridMultilevel"/>
    <w:tmpl w:val="8F8A31EE"/>
    <w:lvl w:ilvl="0" w:tplc="752C915A">
      <w:start w:val="5"/>
      <w:numFmt w:val="decimal"/>
      <w:lvlText w:val="%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9820AEF"/>
    <w:multiLevelType w:val="hybridMultilevel"/>
    <w:tmpl w:val="2312C12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FF4608D"/>
    <w:multiLevelType w:val="hybridMultilevel"/>
    <w:tmpl w:val="97D078D2"/>
    <w:lvl w:ilvl="0" w:tplc="C5447B24">
      <w:start w:val="4"/>
      <w:numFmt w:val="decimal"/>
      <w:lvlText w:val="%1.2.3"/>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0CB27BF"/>
    <w:multiLevelType w:val="hybridMultilevel"/>
    <w:tmpl w:val="0D502540"/>
    <w:lvl w:ilvl="0" w:tplc="5EAC7C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0D5E48"/>
    <w:multiLevelType w:val="hybridMultilevel"/>
    <w:tmpl w:val="7F100276"/>
    <w:lvl w:ilvl="0" w:tplc="9760CA1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A2965DE"/>
    <w:multiLevelType w:val="hybridMultilevel"/>
    <w:tmpl w:val="9C4E0AB0"/>
    <w:lvl w:ilvl="0" w:tplc="DE2CDFF8">
      <w:start w:val="4"/>
      <w:numFmt w:val="decimal"/>
      <w:lvlText w:val="%1.2.4"/>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CA6611E"/>
    <w:multiLevelType w:val="hybridMultilevel"/>
    <w:tmpl w:val="15C81E94"/>
    <w:lvl w:ilvl="0" w:tplc="6F244890">
      <w:start w:val="5"/>
      <w:numFmt w:val="decimal"/>
      <w:lvlText w:val="%1.2.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E365440"/>
    <w:multiLevelType w:val="hybridMultilevel"/>
    <w:tmpl w:val="53E27DEA"/>
    <w:lvl w:ilvl="0" w:tplc="403C915E">
      <w:start w:val="5"/>
      <w:numFmt w:val="decimal"/>
      <w:lvlText w:val="%1.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17B4308"/>
    <w:multiLevelType w:val="hybridMultilevel"/>
    <w:tmpl w:val="3050DA60"/>
    <w:lvl w:ilvl="0" w:tplc="5A0AC83C">
      <w:start w:val="4"/>
      <w:numFmt w:val="decimal"/>
      <w:lvlText w:val="%1.2.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7D50863"/>
    <w:multiLevelType w:val="hybridMultilevel"/>
    <w:tmpl w:val="029ED1B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9FE5E64"/>
    <w:multiLevelType w:val="hybridMultilevel"/>
    <w:tmpl w:val="405EC2B4"/>
    <w:lvl w:ilvl="0" w:tplc="AEFCA7AE">
      <w:start w:val="5"/>
      <w:numFmt w:val="decimal"/>
      <w:lvlText w:val="%1.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B705145"/>
    <w:multiLevelType w:val="hybridMultilevel"/>
    <w:tmpl w:val="30EC4AC8"/>
    <w:lvl w:ilvl="0" w:tplc="8176FBAE">
      <w:start w:val="1"/>
      <w:numFmt w:val="decimal"/>
      <w:lvlText w:val="%1.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23"/>
  </w:num>
  <w:num w:numId="3">
    <w:abstractNumId w:val="10"/>
  </w:num>
  <w:num w:numId="4">
    <w:abstractNumId w:val="29"/>
  </w:num>
  <w:num w:numId="5">
    <w:abstractNumId w:val="21"/>
  </w:num>
  <w:num w:numId="6">
    <w:abstractNumId w:val="6"/>
  </w:num>
  <w:num w:numId="7">
    <w:abstractNumId w:val="7"/>
  </w:num>
  <w:num w:numId="8">
    <w:abstractNumId w:val="19"/>
  </w:num>
  <w:num w:numId="9">
    <w:abstractNumId w:val="11"/>
  </w:num>
  <w:num w:numId="10">
    <w:abstractNumId w:val="24"/>
  </w:num>
  <w:num w:numId="11">
    <w:abstractNumId w:val="18"/>
  </w:num>
  <w:num w:numId="12">
    <w:abstractNumId w:val="13"/>
  </w:num>
  <w:num w:numId="13">
    <w:abstractNumId w:val="4"/>
  </w:num>
  <w:num w:numId="14">
    <w:abstractNumId w:val="20"/>
  </w:num>
  <w:num w:numId="15">
    <w:abstractNumId w:val="27"/>
  </w:num>
  <w:num w:numId="16">
    <w:abstractNumId w:val="26"/>
  </w:num>
  <w:num w:numId="17">
    <w:abstractNumId w:val="14"/>
  </w:num>
  <w:num w:numId="18">
    <w:abstractNumId w:val="31"/>
  </w:num>
  <w:num w:numId="19">
    <w:abstractNumId w:val="5"/>
  </w:num>
  <w:num w:numId="20">
    <w:abstractNumId w:val="1"/>
  </w:num>
  <w:num w:numId="21">
    <w:abstractNumId w:val="15"/>
  </w:num>
  <w:num w:numId="22">
    <w:abstractNumId w:val="28"/>
  </w:num>
  <w:num w:numId="23">
    <w:abstractNumId w:val="22"/>
  </w:num>
  <w:num w:numId="24">
    <w:abstractNumId w:val="25"/>
  </w:num>
  <w:num w:numId="25">
    <w:abstractNumId w:val="2"/>
  </w:num>
  <w:num w:numId="26">
    <w:abstractNumId w:val="30"/>
  </w:num>
  <w:num w:numId="27">
    <w:abstractNumId w:val="9"/>
  </w:num>
  <w:num w:numId="28">
    <w:abstractNumId w:val="0"/>
  </w:num>
  <w:num w:numId="29">
    <w:abstractNumId w:val="8"/>
  </w:num>
  <w:num w:numId="30">
    <w:abstractNumId w:val="16"/>
  </w:num>
  <w:num w:numId="31">
    <w:abstractNumId w:val="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F6"/>
    <w:rsid w:val="000021EF"/>
    <w:rsid w:val="000034C4"/>
    <w:rsid w:val="00004961"/>
    <w:rsid w:val="00004AF0"/>
    <w:rsid w:val="00004D32"/>
    <w:rsid w:val="00007CD6"/>
    <w:rsid w:val="00012590"/>
    <w:rsid w:val="00015A05"/>
    <w:rsid w:val="00016D6B"/>
    <w:rsid w:val="0002324E"/>
    <w:rsid w:val="00023333"/>
    <w:rsid w:val="00023D49"/>
    <w:rsid w:val="0002575D"/>
    <w:rsid w:val="00027E1E"/>
    <w:rsid w:val="00032C26"/>
    <w:rsid w:val="00034559"/>
    <w:rsid w:val="00034723"/>
    <w:rsid w:val="00035D04"/>
    <w:rsid w:val="000371C0"/>
    <w:rsid w:val="000378C6"/>
    <w:rsid w:val="00041FD2"/>
    <w:rsid w:val="000439AC"/>
    <w:rsid w:val="00046922"/>
    <w:rsid w:val="00050396"/>
    <w:rsid w:val="00051F23"/>
    <w:rsid w:val="0005736F"/>
    <w:rsid w:val="000612C0"/>
    <w:rsid w:val="00061A5B"/>
    <w:rsid w:val="000626AA"/>
    <w:rsid w:val="00063947"/>
    <w:rsid w:val="00063E37"/>
    <w:rsid w:val="00067D1D"/>
    <w:rsid w:val="00072BCD"/>
    <w:rsid w:val="00073F95"/>
    <w:rsid w:val="00074AE1"/>
    <w:rsid w:val="000760B2"/>
    <w:rsid w:val="0008050E"/>
    <w:rsid w:val="0008146A"/>
    <w:rsid w:val="000856FB"/>
    <w:rsid w:val="0008599E"/>
    <w:rsid w:val="00087848"/>
    <w:rsid w:val="000903CA"/>
    <w:rsid w:val="00092A7B"/>
    <w:rsid w:val="00093F22"/>
    <w:rsid w:val="00094DF4"/>
    <w:rsid w:val="000A25EF"/>
    <w:rsid w:val="000A29B2"/>
    <w:rsid w:val="000A316C"/>
    <w:rsid w:val="000A5223"/>
    <w:rsid w:val="000A5DF5"/>
    <w:rsid w:val="000B3347"/>
    <w:rsid w:val="000B6AAB"/>
    <w:rsid w:val="000B6FE1"/>
    <w:rsid w:val="000C782E"/>
    <w:rsid w:val="000D082D"/>
    <w:rsid w:val="000D411D"/>
    <w:rsid w:val="000D454C"/>
    <w:rsid w:val="000D7B80"/>
    <w:rsid w:val="000E21C3"/>
    <w:rsid w:val="000E2924"/>
    <w:rsid w:val="000E4C22"/>
    <w:rsid w:val="000E4D6C"/>
    <w:rsid w:val="000E5B9A"/>
    <w:rsid w:val="000E6431"/>
    <w:rsid w:val="000E781A"/>
    <w:rsid w:val="000E7C0F"/>
    <w:rsid w:val="000F07CD"/>
    <w:rsid w:val="000F1A3D"/>
    <w:rsid w:val="000F4911"/>
    <w:rsid w:val="000F5256"/>
    <w:rsid w:val="000F64E2"/>
    <w:rsid w:val="00102165"/>
    <w:rsid w:val="00103557"/>
    <w:rsid w:val="00107149"/>
    <w:rsid w:val="001142D0"/>
    <w:rsid w:val="00117A5F"/>
    <w:rsid w:val="00122019"/>
    <w:rsid w:val="00123C63"/>
    <w:rsid w:val="00123FEC"/>
    <w:rsid w:val="00127371"/>
    <w:rsid w:val="001301CF"/>
    <w:rsid w:val="00132B7D"/>
    <w:rsid w:val="00133535"/>
    <w:rsid w:val="00137BB4"/>
    <w:rsid w:val="00137DB1"/>
    <w:rsid w:val="0014092D"/>
    <w:rsid w:val="00141E2D"/>
    <w:rsid w:val="00142C9A"/>
    <w:rsid w:val="00145443"/>
    <w:rsid w:val="00145733"/>
    <w:rsid w:val="00147AA0"/>
    <w:rsid w:val="0015246C"/>
    <w:rsid w:val="00152895"/>
    <w:rsid w:val="00152C0E"/>
    <w:rsid w:val="00153062"/>
    <w:rsid w:val="00154F6F"/>
    <w:rsid w:val="0015738F"/>
    <w:rsid w:val="001633C0"/>
    <w:rsid w:val="0016358E"/>
    <w:rsid w:val="00166C7D"/>
    <w:rsid w:val="00170C7B"/>
    <w:rsid w:val="001715D5"/>
    <w:rsid w:val="00172BBE"/>
    <w:rsid w:val="00175ADF"/>
    <w:rsid w:val="00180B25"/>
    <w:rsid w:val="00181B72"/>
    <w:rsid w:val="00181E33"/>
    <w:rsid w:val="0018369A"/>
    <w:rsid w:val="00184989"/>
    <w:rsid w:val="00185961"/>
    <w:rsid w:val="00187867"/>
    <w:rsid w:val="00190E0C"/>
    <w:rsid w:val="001952E2"/>
    <w:rsid w:val="0019641C"/>
    <w:rsid w:val="001969A8"/>
    <w:rsid w:val="00197370"/>
    <w:rsid w:val="001A369B"/>
    <w:rsid w:val="001A71EC"/>
    <w:rsid w:val="001B07AC"/>
    <w:rsid w:val="001B1338"/>
    <w:rsid w:val="001B3405"/>
    <w:rsid w:val="001B3BD6"/>
    <w:rsid w:val="001B455F"/>
    <w:rsid w:val="001B5C17"/>
    <w:rsid w:val="001B7835"/>
    <w:rsid w:val="001C0677"/>
    <w:rsid w:val="001C0A06"/>
    <w:rsid w:val="001C42CD"/>
    <w:rsid w:val="001C49BF"/>
    <w:rsid w:val="001C4D07"/>
    <w:rsid w:val="001C51DA"/>
    <w:rsid w:val="001D036D"/>
    <w:rsid w:val="001D123F"/>
    <w:rsid w:val="001D126F"/>
    <w:rsid w:val="001D31FA"/>
    <w:rsid w:val="001D3DD4"/>
    <w:rsid w:val="001D5E03"/>
    <w:rsid w:val="001D7D6A"/>
    <w:rsid w:val="001E0FFB"/>
    <w:rsid w:val="001E1B6A"/>
    <w:rsid w:val="001E2071"/>
    <w:rsid w:val="001E232B"/>
    <w:rsid w:val="001E28D5"/>
    <w:rsid w:val="001E7F07"/>
    <w:rsid w:val="001F01EB"/>
    <w:rsid w:val="001F3641"/>
    <w:rsid w:val="001F4A6F"/>
    <w:rsid w:val="001F7B32"/>
    <w:rsid w:val="00204107"/>
    <w:rsid w:val="002065DE"/>
    <w:rsid w:val="00207785"/>
    <w:rsid w:val="00210B44"/>
    <w:rsid w:val="00212EEE"/>
    <w:rsid w:val="00214344"/>
    <w:rsid w:val="002156E5"/>
    <w:rsid w:val="00215943"/>
    <w:rsid w:val="00215EE0"/>
    <w:rsid w:val="002202C3"/>
    <w:rsid w:val="00223545"/>
    <w:rsid w:val="00227534"/>
    <w:rsid w:val="00227574"/>
    <w:rsid w:val="00230719"/>
    <w:rsid w:val="00233070"/>
    <w:rsid w:val="002351E1"/>
    <w:rsid w:val="0023729A"/>
    <w:rsid w:val="002376C5"/>
    <w:rsid w:val="00237FE1"/>
    <w:rsid w:val="002425BB"/>
    <w:rsid w:val="00242C0D"/>
    <w:rsid w:val="002430B7"/>
    <w:rsid w:val="0024535F"/>
    <w:rsid w:val="00246492"/>
    <w:rsid w:val="00246CEE"/>
    <w:rsid w:val="00247F7D"/>
    <w:rsid w:val="00251AAC"/>
    <w:rsid w:val="0025297E"/>
    <w:rsid w:val="00252B5F"/>
    <w:rsid w:val="00252EB0"/>
    <w:rsid w:val="00253237"/>
    <w:rsid w:val="00255AD4"/>
    <w:rsid w:val="00256381"/>
    <w:rsid w:val="0025736C"/>
    <w:rsid w:val="002576BA"/>
    <w:rsid w:val="00257B29"/>
    <w:rsid w:val="00261F43"/>
    <w:rsid w:val="002665D3"/>
    <w:rsid w:val="00266E81"/>
    <w:rsid w:val="00272615"/>
    <w:rsid w:val="0027417D"/>
    <w:rsid w:val="00277038"/>
    <w:rsid w:val="00277E86"/>
    <w:rsid w:val="00280505"/>
    <w:rsid w:val="0028118A"/>
    <w:rsid w:val="0028161E"/>
    <w:rsid w:val="00284376"/>
    <w:rsid w:val="00284547"/>
    <w:rsid w:val="00290BCC"/>
    <w:rsid w:val="0029496C"/>
    <w:rsid w:val="00295A17"/>
    <w:rsid w:val="002961E1"/>
    <w:rsid w:val="002978F3"/>
    <w:rsid w:val="002A0F52"/>
    <w:rsid w:val="002A1292"/>
    <w:rsid w:val="002A27EF"/>
    <w:rsid w:val="002A3AD3"/>
    <w:rsid w:val="002A5ED9"/>
    <w:rsid w:val="002A647A"/>
    <w:rsid w:val="002A7524"/>
    <w:rsid w:val="002B0194"/>
    <w:rsid w:val="002B0362"/>
    <w:rsid w:val="002B2AC3"/>
    <w:rsid w:val="002B4626"/>
    <w:rsid w:val="002B4DF8"/>
    <w:rsid w:val="002B6ADD"/>
    <w:rsid w:val="002B6BDB"/>
    <w:rsid w:val="002B7153"/>
    <w:rsid w:val="002C01B4"/>
    <w:rsid w:val="002C02AC"/>
    <w:rsid w:val="002C2434"/>
    <w:rsid w:val="002C3239"/>
    <w:rsid w:val="002C3FBD"/>
    <w:rsid w:val="002C40A9"/>
    <w:rsid w:val="002C50AA"/>
    <w:rsid w:val="002C5D26"/>
    <w:rsid w:val="002C5E99"/>
    <w:rsid w:val="002C5F96"/>
    <w:rsid w:val="002C681D"/>
    <w:rsid w:val="002D179A"/>
    <w:rsid w:val="002D1801"/>
    <w:rsid w:val="002E0795"/>
    <w:rsid w:val="002E0BA8"/>
    <w:rsid w:val="002E0F54"/>
    <w:rsid w:val="002E47EB"/>
    <w:rsid w:val="002F2958"/>
    <w:rsid w:val="002F2D02"/>
    <w:rsid w:val="002F3636"/>
    <w:rsid w:val="002F50D3"/>
    <w:rsid w:val="002F7528"/>
    <w:rsid w:val="00304361"/>
    <w:rsid w:val="00313797"/>
    <w:rsid w:val="00315083"/>
    <w:rsid w:val="00316592"/>
    <w:rsid w:val="003207B7"/>
    <w:rsid w:val="00323D87"/>
    <w:rsid w:val="00324BC0"/>
    <w:rsid w:val="00327132"/>
    <w:rsid w:val="00331ACE"/>
    <w:rsid w:val="003330FF"/>
    <w:rsid w:val="003335FE"/>
    <w:rsid w:val="00344991"/>
    <w:rsid w:val="00347D73"/>
    <w:rsid w:val="00351B2C"/>
    <w:rsid w:val="00352B32"/>
    <w:rsid w:val="00355C09"/>
    <w:rsid w:val="00355FBD"/>
    <w:rsid w:val="0035602F"/>
    <w:rsid w:val="00357C21"/>
    <w:rsid w:val="00363338"/>
    <w:rsid w:val="0036416E"/>
    <w:rsid w:val="003648E2"/>
    <w:rsid w:val="003706CE"/>
    <w:rsid w:val="003741E2"/>
    <w:rsid w:val="00380896"/>
    <w:rsid w:val="00380A05"/>
    <w:rsid w:val="00383BD5"/>
    <w:rsid w:val="0038468F"/>
    <w:rsid w:val="00390425"/>
    <w:rsid w:val="00390AA5"/>
    <w:rsid w:val="00391E95"/>
    <w:rsid w:val="00392C38"/>
    <w:rsid w:val="003939C6"/>
    <w:rsid w:val="00393D26"/>
    <w:rsid w:val="0039491D"/>
    <w:rsid w:val="00394C73"/>
    <w:rsid w:val="003955BE"/>
    <w:rsid w:val="003978D8"/>
    <w:rsid w:val="00397ADB"/>
    <w:rsid w:val="003A2E8A"/>
    <w:rsid w:val="003A31E2"/>
    <w:rsid w:val="003B12AE"/>
    <w:rsid w:val="003B5A2F"/>
    <w:rsid w:val="003B5B6A"/>
    <w:rsid w:val="003B5ECB"/>
    <w:rsid w:val="003B5F23"/>
    <w:rsid w:val="003B6797"/>
    <w:rsid w:val="003B6B13"/>
    <w:rsid w:val="003B6CF9"/>
    <w:rsid w:val="003B78E1"/>
    <w:rsid w:val="003C054D"/>
    <w:rsid w:val="003C0893"/>
    <w:rsid w:val="003C089F"/>
    <w:rsid w:val="003C1B8E"/>
    <w:rsid w:val="003C489E"/>
    <w:rsid w:val="003C6768"/>
    <w:rsid w:val="003C7CF2"/>
    <w:rsid w:val="003D06AA"/>
    <w:rsid w:val="003D0CCF"/>
    <w:rsid w:val="003D122E"/>
    <w:rsid w:val="003D635D"/>
    <w:rsid w:val="003E1B2D"/>
    <w:rsid w:val="003E1F36"/>
    <w:rsid w:val="003E3C44"/>
    <w:rsid w:val="003E4B64"/>
    <w:rsid w:val="003E6A41"/>
    <w:rsid w:val="003E7ED4"/>
    <w:rsid w:val="003F1D66"/>
    <w:rsid w:val="003F2555"/>
    <w:rsid w:val="003F66EC"/>
    <w:rsid w:val="003F7E3E"/>
    <w:rsid w:val="00402BF4"/>
    <w:rsid w:val="00411C5D"/>
    <w:rsid w:val="0041253E"/>
    <w:rsid w:val="00417041"/>
    <w:rsid w:val="00421824"/>
    <w:rsid w:val="00421B6D"/>
    <w:rsid w:val="004227DD"/>
    <w:rsid w:val="00422B3D"/>
    <w:rsid w:val="00423904"/>
    <w:rsid w:val="004257DD"/>
    <w:rsid w:val="004308C4"/>
    <w:rsid w:val="004324A9"/>
    <w:rsid w:val="00432D1F"/>
    <w:rsid w:val="00432EB3"/>
    <w:rsid w:val="00435924"/>
    <w:rsid w:val="00440C3E"/>
    <w:rsid w:val="00441962"/>
    <w:rsid w:val="004431CF"/>
    <w:rsid w:val="0044409E"/>
    <w:rsid w:val="004452FF"/>
    <w:rsid w:val="00451DBB"/>
    <w:rsid w:val="004535B3"/>
    <w:rsid w:val="0046040E"/>
    <w:rsid w:val="004615C7"/>
    <w:rsid w:val="004636DF"/>
    <w:rsid w:val="00465CC5"/>
    <w:rsid w:val="00466B5D"/>
    <w:rsid w:val="004675D0"/>
    <w:rsid w:val="00470B05"/>
    <w:rsid w:val="0047208C"/>
    <w:rsid w:val="00474CDB"/>
    <w:rsid w:val="004754FF"/>
    <w:rsid w:val="004773E4"/>
    <w:rsid w:val="00483703"/>
    <w:rsid w:val="0048386E"/>
    <w:rsid w:val="00483FF1"/>
    <w:rsid w:val="00484697"/>
    <w:rsid w:val="004851CC"/>
    <w:rsid w:val="00486E80"/>
    <w:rsid w:val="004876A7"/>
    <w:rsid w:val="0049127A"/>
    <w:rsid w:val="00491BB0"/>
    <w:rsid w:val="00492822"/>
    <w:rsid w:val="004934F6"/>
    <w:rsid w:val="00493F7C"/>
    <w:rsid w:val="00494817"/>
    <w:rsid w:val="00496ABA"/>
    <w:rsid w:val="00496E67"/>
    <w:rsid w:val="00497291"/>
    <w:rsid w:val="00497923"/>
    <w:rsid w:val="004A1AF3"/>
    <w:rsid w:val="004A371A"/>
    <w:rsid w:val="004B1931"/>
    <w:rsid w:val="004B22A8"/>
    <w:rsid w:val="004B39FE"/>
    <w:rsid w:val="004B4569"/>
    <w:rsid w:val="004B4DC3"/>
    <w:rsid w:val="004B5D97"/>
    <w:rsid w:val="004C0784"/>
    <w:rsid w:val="004C1701"/>
    <w:rsid w:val="004C2E6B"/>
    <w:rsid w:val="004C3D95"/>
    <w:rsid w:val="004C4CA4"/>
    <w:rsid w:val="004D2BAA"/>
    <w:rsid w:val="004D3BB3"/>
    <w:rsid w:val="004D7F01"/>
    <w:rsid w:val="004E00A1"/>
    <w:rsid w:val="004E1BCE"/>
    <w:rsid w:val="004E1E5C"/>
    <w:rsid w:val="004E2ED4"/>
    <w:rsid w:val="004E48A2"/>
    <w:rsid w:val="004F3F05"/>
    <w:rsid w:val="004F65BE"/>
    <w:rsid w:val="004F6ABC"/>
    <w:rsid w:val="004F6C73"/>
    <w:rsid w:val="004F6D40"/>
    <w:rsid w:val="005037FB"/>
    <w:rsid w:val="00512697"/>
    <w:rsid w:val="005129CC"/>
    <w:rsid w:val="005143D8"/>
    <w:rsid w:val="005152B8"/>
    <w:rsid w:val="00516D37"/>
    <w:rsid w:val="00517212"/>
    <w:rsid w:val="00520D2B"/>
    <w:rsid w:val="00522916"/>
    <w:rsid w:val="00523842"/>
    <w:rsid w:val="00523CFF"/>
    <w:rsid w:val="00524D9F"/>
    <w:rsid w:val="005255C8"/>
    <w:rsid w:val="0053351E"/>
    <w:rsid w:val="00533D89"/>
    <w:rsid w:val="005344BD"/>
    <w:rsid w:val="00534A41"/>
    <w:rsid w:val="00536705"/>
    <w:rsid w:val="00537F0B"/>
    <w:rsid w:val="00541F52"/>
    <w:rsid w:val="00545A3B"/>
    <w:rsid w:val="00550FB3"/>
    <w:rsid w:val="00551656"/>
    <w:rsid w:val="005521D6"/>
    <w:rsid w:val="005522A8"/>
    <w:rsid w:val="00552DCF"/>
    <w:rsid w:val="00552F26"/>
    <w:rsid w:val="00553C48"/>
    <w:rsid w:val="00560C2A"/>
    <w:rsid w:val="005632F5"/>
    <w:rsid w:val="0056370E"/>
    <w:rsid w:val="00565274"/>
    <w:rsid w:val="00567107"/>
    <w:rsid w:val="0056714C"/>
    <w:rsid w:val="00567893"/>
    <w:rsid w:val="005719EA"/>
    <w:rsid w:val="0057209D"/>
    <w:rsid w:val="0057295C"/>
    <w:rsid w:val="00573A9B"/>
    <w:rsid w:val="00575250"/>
    <w:rsid w:val="005777EB"/>
    <w:rsid w:val="005801E0"/>
    <w:rsid w:val="00582924"/>
    <w:rsid w:val="00583A34"/>
    <w:rsid w:val="00584B51"/>
    <w:rsid w:val="00585CF4"/>
    <w:rsid w:val="00586BC3"/>
    <w:rsid w:val="00587338"/>
    <w:rsid w:val="00591C54"/>
    <w:rsid w:val="005935A8"/>
    <w:rsid w:val="00593E8C"/>
    <w:rsid w:val="005942AF"/>
    <w:rsid w:val="005950C7"/>
    <w:rsid w:val="005A0452"/>
    <w:rsid w:val="005A1DEF"/>
    <w:rsid w:val="005A2C32"/>
    <w:rsid w:val="005A44CB"/>
    <w:rsid w:val="005A462B"/>
    <w:rsid w:val="005A48B0"/>
    <w:rsid w:val="005A75A9"/>
    <w:rsid w:val="005B1F66"/>
    <w:rsid w:val="005B34BC"/>
    <w:rsid w:val="005C0AF8"/>
    <w:rsid w:val="005C122C"/>
    <w:rsid w:val="005C3AEA"/>
    <w:rsid w:val="005C3FB5"/>
    <w:rsid w:val="005C5D77"/>
    <w:rsid w:val="005C6E02"/>
    <w:rsid w:val="005D2F31"/>
    <w:rsid w:val="005D768B"/>
    <w:rsid w:val="005E31E0"/>
    <w:rsid w:val="005E5C43"/>
    <w:rsid w:val="005E5C55"/>
    <w:rsid w:val="005E7159"/>
    <w:rsid w:val="005F01E0"/>
    <w:rsid w:val="005F20AD"/>
    <w:rsid w:val="005F57AE"/>
    <w:rsid w:val="005F676F"/>
    <w:rsid w:val="00600E7D"/>
    <w:rsid w:val="00603B24"/>
    <w:rsid w:val="00604B3C"/>
    <w:rsid w:val="006100F5"/>
    <w:rsid w:val="006102B5"/>
    <w:rsid w:val="00610932"/>
    <w:rsid w:val="006109A5"/>
    <w:rsid w:val="00617C29"/>
    <w:rsid w:val="00620EC4"/>
    <w:rsid w:val="006254D3"/>
    <w:rsid w:val="00633F68"/>
    <w:rsid w:val="00634419"/>
    <w:rsid w:val="0063451C"/>
    <w:rsid w:val="0063459A"/>
    <w:rsid w:val="006346DC"/>
    <w:rsid w:val="00635273"/>
    <w:rsid w:val="006355CC"/>
    <w:rsid w:val="00635963"/>
    <w:rsid w:val="006371E8"/>
    <w:rsid w:val="006373A2"/>
    <w:rsid w:val="0064021B"/>
    <w:rsid w:val="00640986"/>
    <w:rsid w:val="00642499"/>
    <w:rsid w:val="00644628"/>
    <w:rsid w:val="00644D7A"/>
    <w:rsid w:val="00646977"/>
    <w:rsid w:val="0064776A"/>
    <w:rsid w:val="00647C3D"/>
    <w:rsid w:val="0065063A"/>
    <w:rsid w:val="006514B9"/>
    <w:rsid w:val="006556A2"/>
    <w:rsid w:val="006619E9"/>
    <w:rsid w:val="00662BD1"/>
    <w:rsid w:val="00663171"/>
    <w:rsid w:val="006634A7"/>
    <w:rsid w:val="006634E8"/>
    <w:rsid w:val="00664DB1"/>
    <w:rsid w:val="00665128"/>
    <w:rsid w:val="00665143"/>
    <w:rsid w:val="006651AA"/>
    <w:rsid w:val="00665B7C"/>
    <w:rsid w:val="00666BB2"/>
    <w:rsid w:val="006678BE"/>
    <w:rsid w:val="00672048"/>
    <w:rsid w:val="0067437D"/>
    <w:rsid w:val="00676F8D"/>
    <w:rsid w:val="00677E75"/>
    <w:rsid w:val="00682620"/>
    <w:rsid w:val="006839A6"/>
    <w:rsid w:val="0068447C"/>
    <w:rsid w:val="006866AE"/>
    <w:rsid w:val="00687665"/>
    <w:rsid w:val="00687D76"/>
    <w:rsid w:val="00687DDA"/>
    <w:rsid w:val="006907FD"/>
    <w:rsid w:val="00690DA4"/>
    <w:rsid w:val="00691F40"/>
    <w:rsid w:val="00695F79"/>
    <w:rsid w:val="006A0256"/>
    <w:rsid w:val="006A650A"/>
    <w:rsid w:val="006A67D4"/>
    <w:rsid w:val="006A68A6"/>
    <w:rsid w:val="006B1489"/>
    <w:rsid w:val="006B442D"/>
    <w:rsid w:val="006B7B24"/>
    <w:rsid w:val="006C077D"/>
    <w:rsid w:val="006C2DE5"/>
    <w:rsid w:val="006C3904"/>
    <w:rsid w:val="006C7152"/>
    <w:rsid w:val="006D0174"/>
    <w:rsid w:val="006D0682"/>
    <w:rsid w:val="006D0AD2"/>
    <w:rsid w:val="006D5A71"/>
    <w:rsid w:val="006D6563"/>
    <w:rsid w:val="006E34D2"/>
    <w:rsid w:val="006E7953"/>
    <w:rsid w:val="006E7A2E"/>
    <w:rsid w:val="006F0F14"/>
    <w:rsid w:val="006F0FFA"/>
    <w:rsid w:val="006F2BC5"/>
    <w:rsid w:val="006F2D29"/>
    <w:rsid w:val="006F2F46"/>
    <w:rsid w:val="006F37C3"/>
    <w:rsid w:val="006F40D5"/>
    <w:rsid w:val="006F47FF"/>
    <w:rsid w:val="006F535C"/>
    <w:rsid w:val="00701681"/>
    <w:rsid w:val="00701F1F"/>
    <w:rsid w:val="00703D11"/>
    <w:rsid w:val="007043CE"/>
    <w:rsid w:val="00705AA7"/>
    <w:rsid w:val="007127B8"/>
    <w:rsid w:val="00712929"/>
    <w:rsid w:val="00712A99"/>
    <w:rsid w:val="00712B7B"/>
    <w:rsid w:val="0071417C"/>
    <w:rsid w:val="00720C8A"/>
    <w:rsid w:val="0072117B"/>
    <w:rsid w:val="0072139C"/>
    <w:rsid w:val="00721AC1"/>
    <w:rsid w:val="0072237F"/>
    <w:rsid w:val="0072280B"/>
    <w:rsid w:val="00723227"/>
    <w:rsid w:val="0072478A"/>
    <w:rsid w:val="00726362"/>
    <w:rsid w:val="007331BE"/>
    <w:rsid w:val="007354B4"/>
    <w:rsid w:val="007365B3"/>
    <w:rsid w:val="007369B4"/>
    <w:rsid w:val="00736F6E"/>
    <w:rsid w:val="0074067B"/>
    <w:rsid w:val="00741041"/>
    <w:rsid w:val="00741181"/>
    <w:rsid w:val="007413A7"/>
    <w:rsid w:val="007421E5"/>
    <w:rsid w:val="00743277"/>
    <w:rsid w:val="007444CE"/>
    <w:rsid w:val="007475D2"/>
    <w:rsid w:val="0075112C"/>
    <w:rsid w:val="007513A3"/>
    <w:rsid w:val="00752274"/>
    <w:rsid w:val="00753D7E"/>
    <w:rsid w:val="00756B57"/>
    <w:rsid w:val="00761427"/>
    <w:rsid w:val="00762AA9"/>
    <w:rsid w:val="00764B0C"/>
    <w:rsid w:val="00764DFE"/>
    <w:rsid w:val="00764F5D"/>
    <w:rsid w:val="0076648B"/>
    <w:rsid w:val="0076721C"/>
    <w:rsid w:val="0076795F"/>
    <w:rsid w:val="00767C7A"/>
    <w:rsid w:val="007711A9"/>
    <w:rsid w:val="007719CA"/>
    <w:rsid w:val="007723D7"/>
    <w:rsid w:val="00773C16"/>
    <w:rsid w:val="007749D0"/>
    <w:rsid w:val="00774E67"/>
    <w:rsid w:val="0077733C"/>
    <w:rsid w:val="00780A1B"/>
    <w:rsid w:val="00781E55"/>
    <w:rsid w:val="00783891"/>
    <w:rsid w:val="00786DC3"/>
    <w:rsid w:val="0079053C"/>
    <w:rsid w:val="00792071"/>
    <w:rsid w:val="0079338F"/>
    <w:rsid w:val="00795DA6"/>
    <w:rsid w:val="0079780A"/>
    <w:rsid w:val="00797AB9"/>
    <w:rsid w:val="00797B05"/>
    <w:rsid w:val="007A3F59"/>
    <w:rsid w:val="007A4C60"/>
    <w:rsid w:val="007A6EA6"/>
    <w:rsid w:val="007A73ED"/>
    <w:rsid w:val="007B19C8"/>
    <w:rsid w:val="007C0FD2"/>
    <w:rsid w:val="007C2C96"/>
    <w:rsid w:val="007D1DB4"/>
    <w:rsid w:val="007D5D20"/>
    <w:rsid w:val="007D5F7F"/>
    <w:rsid w:val="007E17C4"/>
    <w:rsid w:val="007E2080"/>
    <w:rsid w:val="007E314A"/>
    <w:rsid w:val="007E49AE"/>
    <w:rsid w:val="007E7DAF"/>
    <w:rsid w:val="007F30B6"/>
    <w:rsid w:val="007F3C7D"/>
    <w:rsid w:val="007F6C98"/>
    <w:rsid w:val="007F7CEC"/>
    <w:rsid w:val="008030D8"/>
    <w:rsid w:val="0080537C"/>
    <w:rsid w:val="008056E2"/>
    <w:rsid w:val="0080591A"/>
    <w:rsid w:val="008115FD"/>
    <w:rsid w:val="0082076B"/>
    <w:rsid w:val="00822380"/>
    <w:rsid w:val="00823710"/>
    <w:rsid w:val="008249B2"/>
    <w:rsid w:val="00824DC8"/>
    <w:rsid w:val="008274D5"/>
    <w:rsid w:val="00831207"/>
    <w:rsid w:val="00833143"/>
    <w:rsid w:val="00833C35"/>
    <w:rsid w:val="00837C6D"/>
    <w:rsid w:val="008421E3"/>
    <w:rsid w:val="00856BF6"/>
    <w:rsid w:val="0087042E"/>
    <w:rsid w:val="0087773E"/>
    <w:rsid w:val="00883EE0"/>
    <w:rsid w:val="008859BA"/>
    <w:rsid w:val="0088716C"/>
    <w:rsid w:val="00891677"/>
    <w:rsid w:val="00893F58"/>
    <w:rsid w:val="00895811"/>
    <w:rsid w:val="00897C8D"/>
    <w:rsid w:val="008A0732"/>
    <w:rsid w:val="008A4099"/>
    <w:rsid w:val="008B13E4"/>
    <w:rsid w:val="008B1859"/>
    <w:rsid w:val="008B2592"/>
    <w:rsid w:val="008B5177"/>
    <w:rsid w:val="008B6E0D"/>
    <w:rsid w:val="008C09A7"/>
    <w:rsid w:val="008C11C9"/>
    <w:rsid w:val="008C1287"/>
    <w:rsid w:val="008C1D30"/>
    <w:rsid w:val="008C1FCA"/>
    <w:rsid w:val="008C46E9"/>
    <w:rsid w:val="008C6FD3"/>
    <w:rsid w:val="008D0E67"/>
    <w:rsid w:val="008D10FE"/>
    <w:rsid w:val="008D3BCE"/>
    <w:rsid w:val="008D41EE"/>
    <w:rsid w:val="008D5376"/>
    <w:rsid w:val="008D77D3"/>
    <w:rsid w:val="008E351C"/>
    <w:rsid w:val="008E3ACC"/>
    <w:rsid w:val="008E5766"/>
    <w:rsid w:val="008E622B"/>
    <w:rsid w:val="008F048A"/>
    <w:rsid w:val="008F5DF7"/>
    <w:rsid w:val="00900077"/>
    <w:rsid w:val="00902A4A"/>
    <w:rsid w:val="00903BA6"/>
    <w:rsid w:val="00904267"/>
    <w:rsid w:val="00904DEA"/>
    <w:rsid w:val="00907395"/>
    <w:rsid w:val="009076A5"/>
    <w:rsid w:val="00910CB7"/>
    <w:rsid w:val="00910E77"/>
    <w:rsid w:val="009111D8"/>
    <w:rsid w:val="00912222"/>
    <w:rsid w:val="00912B5A"/>
    <w:rsid w:val="009152C2"/>
    <w:rsid w:val="009159E9"/>
    <w:rsid w:val="00916432"/>
    <w:rsid w:val="00917E3D"/>
    <w:rsid w:val="009244C4"/>
    <w:rsid w:val="00926757"/>
    <w:rsid w:val="00927222"/>
    <w:rsid w:val="00927AC7"/>
    <w:rsid w:val="009319E9"/>
    <w:rsid w:val="0093346A"/>
    <w:rsid w:val="00933A95"/>
    <w:rsid w:val="009352CD"/>
    <w:rsid w:val="0094188D"/>
    <w:rsid w:val="00943FAB"/>
    <w:rsid w:val="009458E9"/>
    <w:rsid w:val="00952C21"/>
    <w:rsid w:val="00955907"/>
    <w:rsid w:val="00955F94"/>
    <w:rsid w:val="0096003A"/>
    <w:rsid w:val="009605CA"/>
    <w:rsid w:val="00961C62"/>
    <w:rsid w:val="00961DFA"/>
    <w:rsid w:val="00964FAD"/>
    <w:rsid w:val="00965306"/>
    <w:rsid w:val="009668CF"/>
    <w:rsid w:val="00966966"/>
    <w:rsid w:val="00970E4A"/>
    <w:rsid w:val="00972609"/>
    <w:rsid w:val="009739E7"/>
    <w:rsid w:val="00975008"/>
    <w:rsid w:val="00975669"/>
    <w:rsid w:val="00977237"/>
    <w:rsid w:val="009800F9"/>
    <w:rsid w:val="00981D5B"/>
    <w:rsid w:val="00984AA1"/>
    <w:rsid w:val="009875F6"/>
    <w:rsid w:val="00987E85"/>
    <w:rsid w:val="00993D2A"/>
    <w:rsid w:val="00996A1E"/>
    <w:rsid w:val="00996C75"/>
    <w:rsid w:val="009A34FE"/>
    <w:rsid w:val="009A5781"/>
    <w:rsid w:val="009A6908"/>
    <w:rsid w:val="009A710B"/>
    <w:rsid w:val="009A7302"/>
    <w:rsid w:val="009B1EE1"/>
    <w:rsid w:val="009B3FFC"/>
    <w:rsid w:val="009B4D03"/>
    <w:rsid w:val="009B5B6A"/>
    <w:rsid w:val="009B5BAE"/>
    <w:rsid w:val="009B63B4"/>
    <w:rsid w:val="009C0FAC"/>
    <w:rsid w:val="009C48F9"/>
    <w:rsid w:val="009C6042"/>
    <w:rsid w:val="009C62E8"/>
    <w:rsid w:val="009C7A35"/>
    <w:rsid w:val="009D0F11"/>
    <w:rsid w:val="009D230E"/>
    <w:rsid w:val="009D621A"/>
    <w:rsid w:val="009D725B"/>
    <w:rsid w:val="009E06C0"/>
    <w:rsid w:val="009E3A7A"/>
    <w:rsid w:val="009E5387"/>
    <w:rsid w:val="009F0058"/>
    <w:rsid w:val="009F47C5"/>
    <w:rsid w:val="009F5A68"/>
    <w:rsid w:val="009F6C7E"/>
    <w:rsid w:val="00A00843"/>
    <w:rsid w:val="00A008C3"/>
    <w:rsid w:val="00A00CB3"/>
    <w:rsid w:val="00A02A55"/>
    <w:rsid w:val="00A11B85"/>
    <w:rsid w:val="00A129DA"/>
    <w:rsid w:val="00A13412"/>
    <w:rsid w:val="00A13E5C"/>
    <w:rsid w:val="00A148D5"/>
    <w:rsid w:val="00A15808"/>
    <w:rsid w:val="00A163F4"/>
    <w:rsid w:val="00A16437"/>
    <w:rsid w:val="00A17773"/>
    <w:rsid w:val="00A20CE1"/>
    <w:rsid w:val="00A22660"/>
    <w:rsid w:val="00A22B55"/>
    <w:rsid w:val="00A23EAF"/>
    <w:rsid w:val="00A373BD"/>
    <w:rsid w:val="00A400DA"/>
    <w:rsid w:val="00A416E9"/>
    <w:rsid w:val="00A419C3"/>
    <w:rsid w:val="00A439E5"/>
    <w:rsid w:val="00A46740"/>
    <w:rsid w:val="00A476DF"/>
    <w:rsid w:val="00A50F9F"/>
    <w:rsid w:val="00A53DB6"/>
    <w:rsid w:val="00A55C14"/>
    <w:rsid w:val="00A62273"/>
    <w:rsid w:val="00A6295B"/>
    <w:rsid w:val="00A64FDA"/>
    <w:rsid w:val="00A650E9"/>
    <w:rsid w:val="00A703EA"/>
    <w:rsid w:val="00A704A4"/>
    <w:rsid w:val="00A721A5"/>
    <w:rsid w:val="00A726DD"/>
    <w:rsid w:val="00A736EF"/>
    <w:rsid w:val="00A73B3D"/>
    <w:rsid w:val="00A73EE8"/>
    <w:rsid w:val="00A76804"/>
    <w:rsid w:val="00A80B57"/>
    <w:rsid w:val="00A80C3C"/>
    <w:rsid w:val="00A821D9"/>
    <w:rsid w:val="00A84021"/>
    <w:rsid w:val="00A8435B"/>
    <w:rsid w:val="00A85644"/>
    <w:rsid w:val="00A87949"/>
    <w:rsid w:val="00A87BBA"/>
    <w:rsid w:val="00A94162"/>
    <w:rsid w:val="00A94FDF"/>
    <w:rsid w:val="00A97B54"/>
    <w:rsid w:val="00AA0F91"/>
    <w:rsid w:val="00AA133E"/>
    <w:rsid w:val="00AA2DD2"/>
    <w:rsid w:val="00AA5433"/>
    <w:rsid w:val="00AA5E45"/>
    <w:rsid w:val="00AB3094"/>
    <w:rsid w:val="00AB362F"/>
    <w:rsid w:val="00AB44CB"/>
    <w:rsid w:val="00AB73F6"/>
    <w:rsid w:val="00AB7587"/>
    <w:rsid w:val="00AB75F8"/>
    <w:rsid w:val="00AB7A60"/>
    <w:rsid w:val="00AD1DBC"/>
    <w:rsid w:val="00AD1E14"/>
    <w:rsid w:val="00AD1ED6"/>
    <w:rsid w:val="00AD44B9"/>
    <w:rsid w:val="00AD58B9"/>
    <w:rsid w:val="00AE0373"/>
    <w:rsid w:val="00AE075B"/>
    <w:rsid w:val="00AE1BC4"/>
    <w:rsid w:val="00AE34C6"/>
    <w:rsid w:val="00AE4F80"/>
    <w:rsid w:val="00AF0858"/>
    <w:rsid w:val="00AF2998"/>
    <w:rsid w:val="00B0115E"/>
    <w:rsid w:val="00B03611"/>
    <w:rsid w:val="00B03785"/>
    <w:rsid w:val="00B10ACE"/>
    <w:rsid w:val="00B10E81"/>
    <w:rsid w:val="00B123AE"/>
    <w:rsid w:val="00B1293A"/>
    <w:rsid w:val="00B13377"/>
    <w:rsid w:val="00B13CE9"/>
    <w:rsid w:val="00B1516E"/>
    <w:rsid w:val="00B1678A"/>
    <w:rsid w:val="00B17C48"/>
    <w:rsid w:val="00B2037B"/>
    <w:rsid w:val="00B22045"/>
    <w:rsid w:val="00B26151"/>
    <w:rsid w:val="00B2742D"/>
    <w:rsid w:val="00B301E2"/>
    <w:rsid w:val="00B33A5A"/>
    <w:rsid w:val="00B34A02"/>
    <w:rsid w:val="00B411F2"/>
    <w:rsid w:val="00B43A8F"/>
    <w:rsid w:val="00B4445E"/>
    <w:rsid w:val="00B4485E"/>
    <w:rsid w:val="00B45048"/>
    <w:rsid w:val="00B450EE"/>
    <w:rsid w:val="00B478B1"/>
    <w:rsid w:val="00B510EC"/>
    <w:rsid w:val="00B51C74"/>
    <w:rsid w:val="00B520D3"/>
    <w:rsid w:val="00B52571"/>
    <w:rsid w:val="00B52BF3"/>
    <w:rsid w:val="00B541AF"/>
    <w:rsid w:val="00B55EDE"/>
    <w:rsid w:val="00B562BD"/>
    <w:rsid w:val="00B56E68"/>
    <w:rsid w:val="00B60380"/>
    <w:rsid w:val="00B62256"/>
    <w:rsid w:val="00B62C3F"/>
    <w:rsid w:val="00B636E5"/>
    <w:rsid w:val="00B64F69"/>
    <w:rsid w:val="00B678D2"/>
    <w:rsid w:val="00B67BB6"/>
    <w:rsid w:val="00B70C78"/>
    <w:rsid w:val="00B728D1"/>
    <w:rsid w:val="00B74A6C"/>
    <w:rsid w:val="00B75320"/>
    <w:rsid w:val="00B76892"/>
    <w:rsid w:val="00B76F14"/>
    <w:rsid w:val="00B80FA3"/>
    <w:rsid w:val="00B86B0F"/>
    <w:rsid w:val="00B87B8C"/>
    <w:rsid w:val="00B93849"/>
    <w:rsid w:val="00B97DAD"/>
    <w:rsid w:val="00BA2694"/>
    <w:rsid w:val="00BA2FA4"/>
    <w:rsid w:val="00BA4BE8"/>
    <w:rsid w:val="00BA64AF"/>
    <w:rsid w:val="00BA7719"/>
    <w:rsid w:val="00BA7993"/>
    <w:rsid w:val="00BB3C72"/>
    <w:rsid w:val="00BB5934"/>
    <w:rsid w:val="00BB6B16"/>
    <w:rsid w:val="00BB6CE7"/>
    <w:rsid w:val="00BC27FD"/>
    <w:rsid w:val="00BC4FAE"/>
    <w:rsid w:val="00BD075E"/>
    <w:rsid w:val="00BD1A2D"/>
    <w:rsid w:val="00BD27AF"/>
    <w:rsid w:val="00BD6062"/>
    <w:rsid w:val="00BE135D"/>
    <w:rsid w:val="00BE260E"/>
    <w:rsid w:val="00BE504D"/>
    <w:rsid w:val="00BE63CE"/>
    <w:rsid w:val="00BE6403"/>
    <w:rsid w:val="00BF0FE3"/>
    <w:rsid w:val="00BF33D0"/>
    <w:rsid w:val="00BF4916"/>
    <w:rsid w:val="00BF5CD5"/>
    <w:rsid w:val="00BF69D8"/>
    <w:rsid w:val="00C02CDD"/>
    <w:rsid w:val="00C0451D"/>
    <w:rsid w:val="00C11E08"/>
    <w:rsid w:val="00C126F9"/>
    <w:rsid w:val="00C13BCC"/>
    <w:rsid w:val="00C15051"/>
    <w:rsid w:val="00C15F10"/>
    <w:rsid w:val="00C21CE3"/>
    <w:rsid w:val="00C21E5A"/>
    <w:rsid w:val="00C22A78"/>
    <w:rsid w:val="00C24103"/>
    <w:rsid w:val="00C25B6C"/>
    <w:rsid w:val="00C25C82"/>
    <w:rsid w:val="00C26454"/>
    <w:rsid w:val="00C2684F"/>
    <w:rsid w:val="00C27B68"/>
    <w:rsid w:val="00C27E03"/>
    <w:rsid w:val="00C31CFB"/>
    <w:rsid w:val="00C32063"/>
    <w:rsid w:val="00C33ADB"/>
    <w:rsid w:val="00C3652C"/>
    <w:rsid w:val="00C367E3"/>
    <w:rsid w:val="00C3795C"/>
    <w:rsid w:val="00C414E8"/>
    <w:rsid w:val="00C4186C"/>
    <w:rsid w:val="00C41E5D"/>
    <w:rsid w:val="00C42BD4"/>
    <w:rsid w:val="00C42F6E"/>
    <w:rsid w:val="00C47CF0"/>
    <w:rsid w:val="00C5319D"/>
    <w:rsid w:val="00C56C45"/>
    <w:rsid w:val="00C60697"/>
    <w:rsid w:val="00C608BE"/>
    <w:rsid w:val="00C60D32"/>
    <w:rsid w:val="00C61C83"/>
    <w:rsid w:val="00C63A3E"/>
    <w:rsid w:val="00C66932"/>
    <w:rsid w:val="00C706AE"/>
    <w:rsid w:val="00C737EA"/>
    <w:rsid w:val="00C76932"/>
    <w:rsid w:val="00C80D6D"/>
    <w:rsid w:val="00C82DEA"/>
    <w:rsid w:val="00C83680"/>
    <w:rsid w:val="00C84F15"/>
    <w:rsid w:val="00C8622E"/>
    <w:rsid w:val="00C90EFA"/>
    <w:rsid w:val="00C924DC"/>
    <w:rsid w:val="00C92A4B"/>
    <w:rsid w:val="00C92EE5"/>
    <w:rsid w:val="00C9543E"/>
    <w:rsid w:val="00C95C45"/>
    <w:rsid w:val="00CA0E90"/>
    <w:rsid w:val="00CA19D3"/>
    <w:rsid w:val="00CA1FFF"/>
    <w:rsid w:val="00CA373F"/>
    <w:rsid w:val="00CA5123"/>
    <w:rsid w:val="00CA7A82"/>
    <w:rsid w:val="00CB02E9"/>
    <w:rsid w:val="00CB0DE3"/>
    <w:rsid w:val="00CB1143"/>
    <w:rsid w:val="00CB238D"/>
    <w:rsid w:val="00CB339B"/>
    <w:rsid w:val="00CB424C"/>
    <w:rsid w:val="00CB4D6A"/>
    <w:rsid w:val="00CB51CE"/>
    <w:rsid w:val="00CB5750"/>
    <w:rsid w:val="00CB6862"/>
    <w:rsid w:val="00CC1455"/>
    <w:rsid w:val="00CC2B53"/>
    <w:rsid w:val="00CC2BFD"/>
    <w:rsid w:val="00CC44B4"/>
    <w:rsid w:val="00CD13DC"/>
    <w:rsid w:val="00CD4C0A"/>
    <w:rsid w:val="00CD54DF"/>
    <w:rsid w:val="00CD6386"/>
    <w:rsid w:val="00CD6E8C"/>
    <w:rsid w:val="00CE0469"/>
    <w:rsid w:val="00CE1739"/>
    <w:rsid w:val="00CE569E"/>
    <w:rsid w:val="00CE58BA"/>
    <w:rsid w:val="00CE731B"/>
    <w:rsid w:val="00CE73B0"/>
    <w:rsid w:val="00CF0B92"/>
    <w:rsid w:val="00CF254F"/>
    <w:rsid w:val="00CF638E"/>
    <w:rsid w:val="00CF6CE6"/>
    <w:rsid w:val="00CF6DEC"/>
    <w:rsid w:val="00CF7B5C"/>
    <w:rsid w:val="00D00445"/>
    <w:rsid w:val="00D01DD0"/>
    <w:rsid w:val="00D02C65"/>
    <w:rsid w:val="00D05A03"/>
    <w:rsid w:val="00D06626"/>
    <w:rsid w:val="00D104E0"/>
    <w:rsid w:val="00D13AEB"/>
    <w:rsid w:val="00D148FD"/>
    <w:rsid w:val="00D16054"/>
    <w:rsid w:val="00D16412"/>
    <w:rsid w:val="00D1760B"/>
    <w:rsid w:val="00D21888"/>
    <w:rsid w:val="00D22166"/>
    <w:rsid w:val="00D22C6C"/>
    <w:rsid w:val="00D22EAE"/>
    <w:rsid w:val="00D26415"/>
    <w:rsid w:val="00D26746"/>
    <w:rsid w:val="00D33BA3"/>
    <w:rsid w:val="00D35FD4"/>
    <w:rsid w:val="00D36284"/>
    <w:rsid w:val="00D36EE3"/>
    <w:rsid w:val="00D4280B"/>
    <w:rsid w:val="00D43F2E"/>
    <w:rsid w:val="00D44523"/>
    <w:rsid w:val="00D44EF1"/>
    <w:rsid w:val="00D4524F"/>
    <w:rsid w:val="00D45EED"/>
    <w:rsid w:val="00D51F56"/>
    <w:rsid w:val="00D525C7"/>
    <w:rsid w:val="00D57082"/>
    <w:rsid w:val="00D61CCE"/>
    <w:rsid w:val="00D62756"/>
    <w:rsid w:val="00D62BE9"/>
    <w:rsid w:val="00D639B3"/>
    <w:rsid w:val="00D63F9F"/>
    <w:rsid w:val="00D655EE"/>
    <w:rsid w:val="00D659F4"/>
    <w:rsid w:val="00D6670C"/>
    <w:rsid w:val="00D70CDD"/>
    <w:rsid w:val="00D71902"/>
    <w:rsid w:val="00D72012"/>
    <w:rsid w:val="00D777FF"/>
    <w:rsid w:val="00D801B0"/>
    <w:rsid w:val="00D80FD8"/>
    <w:rsid w:val="00D822CA"/>
    <w:rsid w:val="00D835AA"/>
    <w:rsid w:val="00D83AC5"/>
    <w:rsid w:val="00D83C28"/>
    <w:rsid w:val="00D848C8"/>
    <w:rsid w:val="00D8625A"/>
    <w:rsid w:val="00D864EF"/>
    <w:rsid w:val="00D86C7B"/>
    <w:rsid w:val="00D877A4"/>
    <w:rsid w:val="00D91504"/>
    <w:rsid w:val="00D93557"/>
    <w:rsid w:val="00D94F3C"/>
    <w:rsid w:val="00D9603E"/>
    <w:rsid w:val="00D969DE"/>
    <w:rsid w:val="00D96E68"/>
    <w:rsid w:val="00D97431"/>
    <w:rsid w:val="00D977C7"/>
    <w:rsid w:val="00DA1D86"/>
    <w:rsid w:val="00DA2E5D"/>
    <w:rsid w:val="00DA41C1"/>
    <w:rsid w:val="00DA4A19"/>
    <w:rsid w:val="00DA7198"/>
    <w:rsid w:val="00DB1529"/>
    <w:rsid w:val="00DB2962"/>
    <w:rsid w:val="00DC015A"/>
    <w:rsid w:val="00DC3AD0"/>
    <w:rsid w:val="00DC404D"/>
    <w:rsid w:val="00DD4926"/>
    <w:rsid w:val="00DD7E7F"/>
    <w:rsid w:val="00DE19DD"/>
    <w:rsid w:val="00DE30F9"/>
    <w:rsid w:val="00DE3405"/>
    <w:rsid w:val="00DE5E85"/>
    <w:rsid w:val="00DE62F6"/>
    <w:rsid w:val="00DE6403"/>
    <w:rsid w:val="00DF5268"/>
    <w:rsid w:val="00DF6610"/>
    <w:rsid w:val="00E039A6"/>
    <w:rsid w:val="00E053A2"/>
    <w:rsid w:val="00E05F03"/>
    <w:rsid w:val="00E06A7F"/>
    <w:rsid w:val="00E06C8D"/>
    <w:rsid w:val="00E107D2"/>
    <w:rsid w:val="00E119C8"/>
    <w:rsid w:val="00E126DB"/>
    <w:rsid w:val="00E12CA7"/>
    <w:rsid w:val="00E153AA"/>
    <w:rsid w:val="00E15673"/>
    <w:rsid w:val="00E16050"/>
    <w:rsid w:val="00E17C52"/>
    <w:rsid w:val="00E210E6"/>
    <w:rsid w:val="00E23292"/>
    <w:rsid w:val="00E24F48"/>
    <w:rsid w:val="00E25A22"/>
    <w:rsid w:val="00E27C5D"/>
    <w:rsid w:val="00E32D88"/>
    <w:rsid w:val="00E33364"/>
    <w:rsid w:val="00E33A93"/>
    <w:rsid w:val="00E355D6"/>
    <w:rsid w:val="00E35D97"/>
    <w:rsid w:val="00E41C15"/>
    <w:rsid w:val="00E4436F"/>
    <w:rsid w:val="00E47932"/>
    <w:rsid w:val="00E47C69"/>
    <w:rsid w:val="00E52E7F"/>
    <w:rsid w:val="00E52FC8"/>
    <w:rsid w:val="00E52FDB"/>
    <w:rsid w:val="00E55C57"/>
    <w:rsid w:val="00E66C4E"/>
    <w:rsid w:val="00E67DFA"/>
    <w:rsid w:val="00E70235"/>
    <w:rsid w:val="00E754C8"/>
    <w:rsid w:val="00E75770"/>
    <w:rsid w:val="00E774FB"/>
    <w:rsid w:val="00E77A1D"/>
    <w:rsid w:val="00E82C00"/>
    <w:rsid w:val="00E848C9"/>
    <w:rsid w:val="00E867CF"/>
    <w:rsid w:val="00E86D09"/>
    <w:rsid w:val="00E9084A"/>
    <w:rsid w:val="00E91A50"/>
    <w:rsid w:val="00E927D1"/>
    <w:rsid w:val="00E95711"/>
    <w:rsid w:val="00E960AA"/>
    <w:rsid w:val="00EA3A91"/>
    <w:rsid w:val="00EA7A4C"/>
    <w:rsid w:val="00EB0306"/>
    <w:rsid w:val="00EB0544"/>
    <w:rsid w:val="00EB4719"/>
    <w:rsid w:val="00EC239B"/>
    <w:rsid w:val="00EC3A32"/>
    <w:rsid w:val="00EC62D4"/>
    <w:rsid w:val="00EC744D"/>
    <w:rsid w:val="00ED0436"/>
    <w:rsid w:val="00EE2F7C"/>
    <w:rsid w:val="00EE3151"/>
    <w:rsid w:val="00EE435B"/>
    <w:rsid w:val="00EE47A8"/>
    <w:rsid w:val="00EE49CF"/>
    <w:rsid w:val="00EF0BE6"/>
    <w:rsid w:val="00EF439A"/>
    <w:rsid w:val="00EF63F5"/>
    <w:rsid w:val="00EF6FBD"/>
    <w:rsid w:val="00F02477"/>
    <w:rsid w:val="00F03856"/>
    <w:rsid w:val="00F03895"/>
    <w:rsid w:val="00F042E9"/>
    <w:rsid w:val="00F056C5"/>
    <w:rsid w:val="00F05F8C"/>
    <w:rsid w:val="00F07D57"/>
    <w:rsid w:val="00F10F6B"/>
    <w:rsid w:val="00F12FE7"/>
    <w:rsid w:val="00F15FD2"/>
    <w:rsid w:val="00F17A8D"/>
    <w:rsid w:val="00F21CD2"/>
    <w:rsid w:val="00F2568C"/>
    <w:rsid w:val="00F256BD"/>
    <w:rsid w:val="00F27717"/>
    <w:rsid w:val="00F30489"/>
    <w:rsid w:val="00F30FBE"/>
    <w:rsid w:val="00F32190"/>
    <w:rsid w:val="00F33499"/>
    <w:rsid w:val="00F35898"/>
    <w:rsid w:val="00F37A66"/>
    <w:rsid w:val="00F41167"/>
    <w:rsid w:val="00F41494"/>
    <w:rsid w:val="00F41DD1"/>
    <w:rsid w:val="00F43547"/>
    <w:rsid w:val="00F44ACF"/>
    <w:rsid w:val="00F466C7"/>
    <w:rsid w:val="00F47AEF"/>
    <w:rsid w:val="00F47C73"/>
    <w:rsid w:val="00F508DE"/>
    <w:rsid w:val="00F51AFB"/>
    <w:rsid w:val="00F5327C"/>
    <w:rsid w:val="00F60597"/>
    <w:rsid w:val="00F60AA4"/>
    <w:rsid w:val="00F61E29"/>
    <w:rsid w:val="00F6315C"/>
    <w:rsid w:val="00F63D51"/>
    <w:rsid w:val="00F649E0"/>
    <w:rsid w:val="00F70A5B"/>
    <w:rsid w:val="00F70D4C"/>
    <w:rsid w:val="00F75546"/>
    <w:rsid w:val="00F7654C"/>
    <w:rsid w:val="00F77978"/>
    <w:rsid w:val="00F82991"/>
    <w:rsid w:val="00F8397E"/>
    <w:rsid w:val="00F84796"/>
    <w:rsid w:val="00F84DF3"/>
    <w:rsid w:val="00F85CC7"/>
    <w:rsid w:val="00F905DA"/>
    <w:rsid w:val="00FA13C2"/>
    <w:rsid w:val="00FA19F3"/>
    <w:rsid w:val="00FA2507"/>
    <w:rsid w:val="00FA661B"/>
    <w:rsid w:val="00FB057F"/>
    <w:rsid w:val="00FB10A9"/>
    <w:rsid w:val="00FB1B3E"/>
    <w:rsid w:val="00FB2549"/>
    <w:rsid w:val="00FB2B26"/>
    <w:rsid w:val="00FB571A"/>
    <w:rsid w:val="00FC368B"/>
    <w:rsid w:val="00FC6E14"/>
    <w:rsid w:val="00FD0ED6"/>
    <w:rsid w:val="00FD4712"/>
    <w:rsid w:val="00FD5F44"/>
    <w:rsid w:val="00FD7674"/>
    <w:rsid w:val="00FE02BB"/>
    <w:rsid w:val="00FE20E9"/>
    <w:rsid w:val="00FE32B9"/>
    <w:rsid w:val="00FE69E5"/>
    <w:rsid w:val="00FE734F"/>
    <w:rsid w:val="00FF1206"/>
    <w:rsid w:val="00FF5D72"/>
    <w:rsid w:val="00FF6FC5"/>
    <w:rsid w:val="00FF7D5B"/>
    <w:rsid w:val="00FF7D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1A2D"/>
    <w:pPr>
      <w:spacing w:line="360" w:lineRule="auto"/>
      <w:jc w:val="both"/>
    </w:pPr>
    <w:rPr>
      <w:rFonts w:ascii="Times New Roman" w:hAnsi="Times New Roman"/>
      <w:sz w:val="24"/>
      <w:szCs w:val="24"/>
    </w:rPr>
  </w:style>
  <w:style w:type="paragraph" w:styleId="Nadpis1">
    <w:name w:val="heading 1"/>
    <w:basedOn w:val="Normln"/>
    <w:next w:val="Normln"/>
    <w:link w:val="Nadpis1Char"/>
    <w:uiPriority w:val="9"/>
    <w:qFormat/>
    <w:rsid w:val="00AF0858"/>
    <w:pPr>
      <w:keepNext/>
      <w:spacing w:before="240" w:after="60"/>
      <w:outlineLvl w:val="0"/>
    </w:pPr>
    <w:rPr>
      <w:rFonts w:eastAsiaTheme="majorEastAsia"/>
      <w:b/>
      <w:bCs/>
      <w:kern w:val="32"/>
      <w:sz w:val="32"/>
      <w:szCs w:val="32"/>
    </w:rPr>
  </w:style>
  <w:style w:type="paragraph" w:styleId="Nadpis2">
    <w:name w:val="heading 2"/>
    <w:basedOn w:val="Normln"/>
    <w:next w:val="Normln"/>
    <w:link w:val="Nadpis2Char"/>
    <w:uiPriority w:val="9"/>
    <w:unhideWhenUsed/>
    <w:qFormat/>
    <w:rsid w:val="00786DC3"/>
    <w:pPr>
      <w:keepNext/>
      <w:spacing w:before="240" w:after="60"/>
      <w:outlineLvl w:val="1"/>
    </w:pPr>
    <w:rPr>
      <w:rFonts w:eastAsiaTheme="majorEastAsia"/>
      <w:bCs/>
      <w:iCs/>
      <w:sz w:val="32"/>
      <w:szCs w:val="28"/>
    </w:rPr>
  </w:style>
  <w:style w:type="paragraph" w:styleId="Nadpis3">
    <w:name w:val="heading 3"/>
    <w:basedOn w:val="Normln"/>
    <w:next w:val="Normln"/>
    <w:link w:val="Nadpis3Char"/>
    <w:uiPriority w:val="9"/>
    <w:semiHidden/>
    <w:unhideWhenUsed/>
    <w:qFormat/>
    <w:rsid w:val="00BC27FD"/>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BC27FD"/>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BC27FD"/>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BC27FD"/>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BC27FD"/>
    <w:pPr>
      <w:spacing w:before="240" w:after="60"/>
      <w:outlineLvl w:val="6"/>
    </w:pPr>
  </w:style>
  <w:style w:type="paragraph" w:styleId="Nadpis8">
    <w:name w:val="heading 8"/>
    <w:basedOn w:val="Normln"/>
    <w:next w:val="Normln"/>
    <w:link w:val="Nadpis8Char"/>
    <w:uiPriority w:val="9"/>
    <w:semiHidden/>
    <w:unhideWhenUsed/>
    <w:qFormat/>
    <w:rsid w:val="00BC27FD"/>
    <w:pPr>
      <w:spacing w:before="240" w:after="60"/>
      <w:outlineLvl w:val="7"/>
    </w:pPr>
    <w:rPr>
      <w:i/>
      <w:iCs/>
    </w:rPr>
  </w:style>
  <w:style w:type="paragraph" w:styleId="Nadpis9">
    <w:name w:val="heading 9"/>
    <w:basedOn w:val="Normln"/>
    <w:next w:val="Normln"/>
    <w:link w:val="Nadpis9Char"/>
    <w:uiPriority w:val="9"/>
    <w:semiHidden/>
    <w:unhideWhenUsed/>
    <w:qFormat/>
    <w:rsid w:val="00BC27FD"/>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F0858"/>
    <w:rPr>
      <w:rFonts w:ascii="Times New Roman" w:eastAsiaTheme="majorEastAsia" w:hAnsi="Times New Roman"/>
      <w:b/>
      <w:bCs/>
      <w:kern w:val="32"/>
      <w:sz w:val="32"/>
      <w:szCs w:val="32"/>
    </w:rPr>
  </w:style>
  <w:style w:type="character" w:customStyle="1" w:styleId="Nadpis2Char">
    <w:name w:val="Nadpis 2 Char"/>
    <w:basedOn w:val="Standardnpsmoodstavce"/>
    <w:link w:val="Nadpis2"/>
    <w:uiPriority w:val="9"/>
    <w:rsid w:val="00786DC3"/>
    <w:rPr>
      <w:rFonts w:ascii="Times New Roman" w:eastAsiaTheme="majorEastAsia" w:hAnsi="Times New Roman"/>
      <w:bCs/>
      <w:iCs/>
      <w:sz w:val="32"/>
      <w:szCs w:val="28"/>
    </w:rPr>
  </w:style>
  <w:style w:type="character" w:customStyle="1" w:styleId="Nadpis3Char">
    <w:name w:val="Nadpis 3 Char"/>
    <w:basedOn w:val="Standardnpsmoodstavce"/>
    <w:link w:val="Nadpis3"/>
    <w:uiPriority w:val="9"/>
    <w:semiHidden/>
    <w:rsid w:val="00BC27FD"/>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BC27FD"/>
    <w:rPr>
      <w:b/>
      <w:bCs/>
      <w:sz w:val="28"/>
      <w:szCs w:val="28"/>
    </w:rPr>
  </w:style>
  <w:style w:type="character" w:customStyle="1" w:styleId="Nadpis5Char">
    <w:name w:val="Nadpis 5 Char"/>
    <w:basedOn w:val="Standardnpsmoodstavce"/>
    <w:link w:val="Nadpis5"/>
    <w:uiPriority w:val="9"/>
    <w:semiHidden/>
    <w:rsid w:val="00BC27FD"/>
    <w:rPr>
      <w:b/>
      <w:bCs/>
      <w:i/>
      <w:iCs/>
      <w:sz w:val="26"/>
      <w:szCs w:val="26"/>
    </w:rPr>
  </w:style>
  <w:style w:type="character" w:customStyle="1" w:styleId="Nadpis6Char">
    <w:name w:val="Nadpis 6 Char"/>
    <w:basedOn w:val="Standardnpsmoodstavce"/>
    <w:link w:val="Nadpis6"/>
    <w:uiPriority w:val="9"/>
    <w:semiHidden/>
    <w:rsid w:val="00BC27FD"/>
    <w:rPr>
      <w:b/>
      <w:bCs/>
    </w:rPr>
  </w:style>
  <w:style w:type="character" w:customStyle="1" w:styleId="Nadpis7Char">
    <w:name w:val="Nadpis 7 Char"/>
    <w:basedOn w:val="Standardnpsmoodstavce"/>
    <w:link w:val="Nadpis7"/>
    <w:uiPriority w:val="9"/>
    <w:semiHidden/>
    <w:rsid w:val="00BC27FD"/>
    <w:rPr>
      <w:sz w:val="24"/>
      <w:szCs w:val="24"/>
    </w:rPr>
  </w:style>
  <w:style w:type="character" w:customStyle="1" w:styleId="Nadpis8Char">
    <w:name w:val="Nadpis 8 Char"/>
    <w:basedOn w:val="Standardnpsmoodstavce"/>
    <w:link w:val="Nadpis8"/>
    <w:uiPriority w:val="9"/>
    <w:semiHidden/>
    <w:rsid w:val="00BC27FD"/>
    <w:rPr>
      <w:i/>
      <w:iCs/>
      <w:sz w:val="24"/>
      <w:szCs w:val="24"/>
    </w:rPr>
  </w:style>
  <w:style w:type="character" w:customStyle="1" w:styleId="Nadpis9Char">
    <w:name w:val="Nadpis 9 Char"/>
    <w:basedOn w:val="Standardnpsmoodstavce"/>
    <w:link w:val="Nadpis9"/>
    <w:uiPriority w:val="9"/>
    <w:semiHidden/>
    <w:rsid w:val="00BC27FD"/>
    <w:rPr>
      <w:rFonts w:asciiTheme="majorHAnsi" w:eastAsiaTheme="majorEastAsia" w:hAnsiTheme="majorHAnsi"/>
    </w:rPr>
  </w:style>
  <w:style w:type="paragraph" w:styleId="Nzev">
    <w:name w:val="Title"/>
    <w:basedOn w:val="Normln"/>
    <w:next w:val="Normln"/>
    <w:link w:val="NzevChar"/>
    <w:uiPriority w:val="10"/>
    <w:qFormat/>
    <w:rsid w:val="00BC27FD"/>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BC27FD"/>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BC27FD"/>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BC27FD"/>
    <w:rPr>
      <w:rFonts w:asciiTheme="majorHAnsi" w:eastAsiaTheme="majorEastAsia" w:hAnsiTheme="majorHAnsi"/>
      <w:sz w:val="24"/>
      <w:szCs w:val="24"/>
    </w:rPr>
  </w:style>
  <w:style w:type="character" w:styleId="Siln">
    <w:name w:val="Strong"/>
    <w:basedOn w:val="Standardnpsmoodstavce"/>
    <w:uiPriority w:val="22"/>
    <w:qFormat/>
    <w:rsid w:val="00BC27FD"/>
    <w:rPr>
      <w:b/>
      <w:bCs/>
    </w:rPr>
  </w:style>
  <w:style w:type="character" w:styleId="Zvraznn">
    <w:name w:val="Emphasis"/>
    <w:basedOn w:val="Standardnpsmoodstavce"/>
    <w:uiPriority w:val="20"/>
    <w:qFormat/>
    <w:rsid w:val="00BC27FD"/>
    <w:rPr>
      <w:rFonts w:asciiTheme="minorHAnsi" w:hAnsiTheme="minorHAnsi"/>
      <w:b/>
      <w:i/>
      <w:iCs/>
    </w:rPr>
  </w:style>
  <w:style w:type="paragraph" w:styleId="Bezmezer">
    <w:name w:val="No Spacing"/>
    <w:basedOn w:val="Normln"/>
    <w:uiPriority w:val="1"/>
    <w:qFormat/>
    <w:rsid w:val="00BC27FD"/>
    <w:rPr>
      <w:szCs w:val="32"/>
    </w:rPr>
  </w:style>
  <w:style w:type="paragraph" w:styleId="Odstavecseseznamem">
    <w:name w:val="List Paragraph"/>
    <w:basedOn w:val="Normln"/>
    <w:uiPriority w:val="34"/>
    <w:qFormat/>
    <w:rsid w:val="00BC27FD"/>
    <w:pPr>
      <w:ind w:left="720"/>
      <w:contextualSpacing/>
    </w:pPr>
  </w:style>
  <w:style w:type="paragraph" w:styleId="Citt">
    <w:name w:val="Quote"/>
    <w:basedOn w:val="Normln"/>
    <w:next w:val="Normln"/>
    <w:link w:val="CittChar"/>
    <w:uiPriority w:val="29"/>
    <w:qFormat/>
    <w:rsid w:val="00BC27FD"/>
    <w:rPr>
      <w:i/>
    </w:rPr>
  </w:style>
  <w:style w:type="character" w:customStyle="1" w:styleId="CittChar">
    <w:name w:val="Citát Char"/>
    <w:basedOn w:val="Standardnpsmoodstavce"/>
    <w:link w:val="Citt"/>
    <w:uiPriority w:val="29"/>
    <w:rsid w:val="00BC27FD"/>
    <w:rPr>
      <w:i/>
      <w:sz w:val="24"/>
      <w:szCs w:val="24"/>
    </w:rPr>
  </w:style>
  <w:style w:type="paragraph" w:styleId="Vrazncitt">
    <w:name w:val="Intense Quote"/>
    <w:basedOn w:val="Normln"/>
    <w:next w:val="Normln"/>
    <w:link w:val="VrazncittChar"/>
    <w:uiPriority w:val="30"/>
    <w:qFormat/>
    <w:rsid w:val="00BC27FD"/>
    <w:pPr>
      <w:ind w:left="720" w:right="720"/>
    </w:pPr>
    <w:rPr>
      <w:b/>
      <w:i/>
      <w:szCs w:val="22"/>
    </w:rPr>
  </w:style>
  <w:style w:type="character" w:customStyle="1" w:styleId="VrazncittChar">
    <w:name w:val="Výrazný citát Char"/>
    <w:basedOn w:val="Standardnpsmoodstavce"/>
    <w:link w:val="Vrazncitt"/>
    <w:uiPriority w:val="30"/>
    <w:rsid w:val="00BC27FD"/>
    <w:rPr>
      <w:b/>
      <w:i/>
      <w:sz w:val="24"/>
    </w:rPr>
  </w:style>
  <w:style w:type="character" w:styleId="Zdraznnjemn">
    <w:name w:val="Subtle Emphasis"/>
    <w:uiPriority w:val="19"/>
    <w:qFormat/>
    <w:rsid w:val="00BC27FD"/>
    <w:rPr>
      <w:i/>
      <w:color w:val="5A5A5A" w:themeColor="text1" w:themeTint="A5"/>
    </w:rPr>
  </w:style>
  <w:style w:type="character" w:styleId="Zdraznnintenzivn">
    <w:name w:val="Intense Emphasis"/>
    <w:basedOn w:val="Standardnpsmoodstavce"/>
    <w:uiPriority w:val="21"/>
    <w:qFormat/>
    <w:rsid w:val="00BC27FD"/>
    <w:rPr>
      <w:b/>
      <w:i/>
      <w:sz w:val="24"/>
      <w:szCs w:val="24"/>
      <w:u w:val="single"/>
    </w:rPr>
  </w:style>
  <w:style w:type="character" w:styleId="Odkazjemn">
    <w:name w:val="Subtle Reference"/>
    <w:basedOn w:val="Standardnpsmoodstavce"/>
    <w:uiPriority w:val="31"/>
    <w:qFormat/>
    <w:rsid w:val="00BC27FD"/>
    <w:rPr>
      <w:sz w:val="24"/>
      <w:szCs w:val="24"/>
      <w:u w:val="single"/>
    </w:rPr>
  </w:style>
  <w:style w:type="character" w:styleId="Odkazintenzivn">
    <w:name w:val="Intense Reference"/>
    <w:basedOn w:val="Standardnpsmoodstavce"/>
    <w:uiPriority w:val="32"/>
    <w:qFormat/>
    <w:rsid w:val="00BC27FD"/>
    <w:rPr>
      <w:b/>
      <w:sz w:val="24"/>
      <w:u w:val="single"/>
    </w:rPr>
  </w:style>
  <w:style w:type="character" w:styleId="Nzevknihy">
    <w:name w:val="Book Title"/>
    <w:basedOn w:val="Standardnpsmoodstavce"/>
    <w:uiPriority w:val="33"/>
    <w:qFormat/>
    <w:rsid w:val="00BC27FD"/>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BC27FD"/>
    <w:pPr>
      <w:outlineLvl w:val="9"/>
    </w:pPr>
  </w:style>
  <w:style w:type="paragraph" w:styleId="Zhlav">
    <w:name w:val="header"/>
    <w:basedOn w:val="Normln"/>
    <w:link w:val="ZhlavChar"/>
    <w:uiPriority w:val="99"/>
    <w:unhideWhenUsed/>
    <w:rsid w:val="00BC27FD"/>
    <w:pPr>
      <w:tabs>
        <w:tab w:val="center" w:pos="4536"/>
        <w:tab w:val="right" w:pos="9072"/>
      </w:tabs>
    </w:pPr>
  </w:style>
  <w:style w:type="character" w:customStyle="1" w:styleId="ZhlavChar">
    <w:name w:val="Záhlaví Char"/>
    <w:basedOn w:val="Standardnpsmoodstavce"/>
    <w:link w:val="Zhlav"/>
    <w:uiPriority w:val="99"/>
    <w:rsid w:val="00BC27FD"/>
    <w:rPr>
      <w:sz w:val="24"/>
      <w:szCs w:val="24"/>
    </w:rPr>
  </w:style>
  <w:style w:type="paragraph" w:styleId="Zpat">
    <w:name w:val="footer"/>
    <w:basedOn w:val="Normln"/>
    <w:link w:val="ZpatChar"/>
    <w:uiPriority w:val="99"/>
    <w:unhideWhenUsed/>
    <w:rsid w:val="00BC27FD"/>
    <w:pPr>
      <w:tabs>
        <w:tab w:val="center" w:pos="4536"/>
        <w:tab w:val="right" w:pos="9072"/>
      </w:tabs>
    </w:pPr>
  </w:style>
  <w:style w:type="character" w:customStyle="1" w:styleId="ZpatChar">
    <w:name w:val="Zápatí Char"/>
    <w:basedOn w:val="Standardnpsmoodstavce"/>
    <w:link w:val="Zpat"/>
    <w:uiPriority w:val="99"/>
    <w:rsid w:val="00BC27FD"/>
    <w:rPr>
      <w:sz w:val="24"/>
      <w:szCs w:val="24"/>
    </w:rPr>
  </w:style>
  <w:style w:type="character" w:styleId="Hypertextovodkaz">
    <w:name w:val="Hyperlink"/>
    <w:uiPriority w:val="99"/>
    <w:rsid w:val="006355CC"/>
    <w:rPr>
      <w:color w:val="0000FF"/>
      <w:u w:val="single"/>
    </w:rPr>
  </w:style>
  <w:style w:type="paragraph" w:styleId="Normlnweb">
    <w:name w:val="Normal (Web)"/>
    <w:basedOn w:val="Normln"/>
    <w:uiPriority w:val="99"/>
    <w:unhideWhenUsed/>
    <w:rsid w:val="00351B2C"/>
    <w:pPr>
      <w:spacing w:before="100" w:beforeAutospacing="1" w:after="119"/>
    </w:pPr>
    <w:rPr>
      <w:rFonts w:eastAsia="Times New Roman"/>
      <w:lang w:eastAsia="cs-CZ"/>
    </w:rPr>
  </w:style>
  <w:style w:type="paragraph" w:styleId="Obsah1">
    <w:name w:val="toc 1"/>
    <w:basedOn w:val="Normln"/>
    <w:next w:val="Normln"/>
    <w:autoRedefine/>
    <w:uiPriority w:val="39"/>
    <w:unhideWhenUsed/>
    <w:qFormat/>
    <w:rsid w:val="009B5BAE"/>
    <w:pPr>
      <w:spacing w:after="100"/>
    </w:pPr>
  </w:style>
  <w:style w:type="table" w:styleId="Mkatabulky">
    <w:name w:val="Table Grid"/>
    <w:basedOn w:val="Normlntabulka"/>
    <w:uiPriority w:val="59"/>
    <w:rsid w:val="00F358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484697"/>
    <w:pPr>
      <w:spacing w:line="240" w:lineRule="auto"/>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semiHidden/>
    <w:rsid w:val="00484697"/>
    <w:rPr>
      <w:sz w:val="20"/>
      <w:szCs w:val="20"/>
    </w:rPr>
  </w:style>
  <w:style w:type="character" w:styleId="Znakapoznpodarou">
    <w:name w:val="footnote reference"/>
    <w:basedOn w:val="Standardnpsmoodstavce"/>
    <w:uiPriority w:val="99"/>
    <w:semiHidden/>
    <w:unhideWhenUsed/>
    <w:rsid w:val="00484697"/>
    <w:rPr>
      <w:vertAlign w:val="superscript"/>
    </w:rPr>
  </w:style>
  <w:style w:type="paragraph" w:customStyle="1" w:styleId="Default">
    <w:name w:val="Default"/>
    <w:rsid w:val="00567107"/>
    <w:pPr>
      <w:autoSpaceDE w:val="0"/>
      <w:autoSpaceDN w:val="0"/>
      <w:adjustRightInd w:val="0"/>
    </w:pPr>
    <w:rPr>
      <w:rFonts w:ascii="Times New Roman" w:hAnsi="Times New Roman"/>
      <w:color w:val="000000"/>
      <w:sz w:val="24"/>
      <w:szCs w:val="24"/>
    </w:rPr>
  </w:style>
  <w:style w:type="character" w:styleId="Sledovanodkaz">
    <w:name w:val="FollowedHyperlink"/>
    <w:basedOn w:val="Standardnpsmoodstavce"/>
    <w:uiPriority w:val="99"/>
    <w:semiHidden/>
    <w:unhideWhenUsed/>
    <w:rsid w:val="008B6E0D"/>
    <w:rPr>
      <w:color w:val="800080" w:themeColor="followedHyperlink"/>
      <w:u w:val="single"/>
    </w:rPr>
  </w:style>
  <w:style w:type="paragraph" w:styleId="Obsah2">
    <w:name w:val="toc 2"/>
    <w:basedOn w:val="Normln"/>
    <w:next w:val="Normln"/>
    <w:autoRedefine/>
    <w:uiPriority w:val="39"/>
    <w:unhideWhenUsed/>
    <w:qFormat/>
    <w:rsid w:val="002351E1"/>
    <w:pPr>
      <w:spacing w:after="100" w:line="276" w:lineRule="auto"/>
      <w:ind w:left="220"/>
      <w:jc w:val="left"/>
    </w:pPr>
    <w:rPr>
      <w:rFonts w:asciiTheme="minorHAnsi" w:hAnsiTheme="minorHAnsi" w:cstheme="minorBidi"/>
      <w:sz w:val="22"/>
      <w:szCs w:val="22"/>
      <w:lang w:eastAsia="cs-CZ"/>
    </w:rPr>
  </w:style>
  <w:style w:type="paragraph" w:styleId="Obsah3">
    <w:name w:val="toc 3"/>
    <w:basedOn w:val="Normln"/>
    <w:next w:val="Normln"/>
    <w:autoRedefine/>
    <w:uiPriority w:val="39"/>
    <w:semiHidden/>
    <w:unhideWhenUsed/>
    <w:qFormat/>
    <w:rsid w:val="002351E1"/>
    <w:pPr>
      <w:spacing w:after="100" w:line="276" w:lineRule="auto"/>
      <w:ind w:left="440"/>
      <w:jc w:val="left"/>
    </w:pPr>
    <w:rPr>
      <w:rFonts w:asciiTheme="minorHAnsi" w:hAnsiTheme="minorHAnsi" w:cstheme="minorBidi"/>
      <w:sz w:val="22"/>
      <w:szCs w:val="22"/>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1A2D"/>
    <w:pPr>
      <w:spacing w:line="360" w:lineRule="auto"/>
      <w:jc w:val="both"/>
    </w:pPr>
    <w:rPr>
      <w:rFonts w:ascii="Times New Roman" w:hAnsi="Times New Roman"/>
      <w:sz w:val="24"/>
      <w:szCs w:val="24"/>
    </w:rPr>
  </w:style>
  <w:style w:type="paragraph" w:styleId="Nadpis1">
    <w:name w:val="heading 1"/>
    <w:basedOn w:val="Normln"/>
    <w:next w:val="Normln"/>
    <w:link w:val="Nadpis1Char"/>
    <w:uiPriority w:val="9"/>
    <w:qFormat/>
    <w:rsid w:val="00AF0858"/>
    <w:pPr>
      <w:keepNext/>
      <w:spacing w:before="240" w:after="60"/>
      <w:outlineLvl w:val="0"/>
    </w:pPr>
    <w:rPr>
      <w:rFonts w:eastAsiaTheme="majorEastAsia"/>
      <w:b/>
      <w:bCs/>
      <w:kern w:val="32"/>
      <w:sz w:val="32"/>
      <w:szCs w:val="32"/>
    </w:rPr>
  </w:style>
  <w:style w:type="paragraph" w:styleId="Nadpis2">
    <w:name w:val="heading 2"/>
    <w:basedOn w:val="Normln"/>
    <w:next w:val="Normln"/>
    <w:link w:val="Nadpis2Char"/>
    <w:uiPriority w:val="9"/>
    <w:unhideWhenUsed/>
    <w:qFormat/>
    <w:rsid w:val="00786DC3"/>
    <w:pPr>
      <w:keepNext/>
      <w:spacing w:before="240" w:after="60"/>
      <w:outlineLvl w:val="1"/>
    </w:pPr>
    <w:rPr>
      <w:rFonts w:eastAsiaTheme="majorEastAsia"/>
      <w:bCs/>
      <w:iCs/>
      <w:sz w:val="32"/>
      <w:szCs w:val="28"/>
    </w:rPr>
  </w:style>
  <w:style w:type="paragraph" w:styleId="Nadpis3">
    <w:name w:val="heading 3"/>
    <w:basedOn w:val="Normln"/>
    <w:next w:val="Normln"/>
    <w:link w:val="Nadpis3Char"/>
    <w:uiPriority w:val="9"/>
    <w:semiHidden/>
    <w:unhideWhenUsed/>
    <w:qFormat/>
    <w:rsid w:val="00BC27FD"/>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semiHidden/>
    <w:unhideWhenUsed/>
    <w:qFormat/>
    <w:rsid w:val="00BC27FD"/>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BC27FD"/>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BC27FD"/>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BC27FD"/>
    <w:pPr>
      <w:spacing w:before="240" w:after="60"/>
      <w:outlineLvl w:val="6"/>
    </w:pPr>
  </w:style>
  <w:style w:type="paragraph" w:styleId="Nadpis8">
    <w:name w:val="heading 8"/>
    <w:basedOn w:val="Normln"/>
    <w:next w:val="Normln"/>
    <w:link w:val="Nadpis8Char"/>
    <w:uiPriority w:val="9"/>
    <w:semiHidden/>
    <w:unhideWhenUsed/>
    <w:qFormat/>
    <w:rsid w:val="00BC27FD"/>
    <w:pPr>
      <w:spacing w:before="240" w:after="60"/>
      <w:outlineLvl w:val="7"/>
    </w:pPr>
    <w:rPr>
      <w:i/>
      <w:iCs/>
    </w:rPr>
  </w:style>
  <w:style w:type="paragraph" w:styleId="Nadpis9">
    <w:name w:val="heading 9"/>
    <w:basedOn w:val="Normln"/>
    <w:next w:val="Normln"/>
    <w:link w:val="Nadpis9Char"/>
    <w:uiPriority w:val="9"/>
    <w:semiHidden/>
    <w:unhideWhenUsed/>
    <w:qFormat/>
    <w:rsid w:val="00BC27FD"/>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F0858"/>
    <w:rPr>
      <w:rFonts w:ascii="Times New Roman" w:eastAsiaTheme="majorEastAsia" w:hAnsi="Times New Roman"/>
      <w:b/>
      <w:bCs/>
      <w:kern w:val="32"/>
      <w:sz w:val="32"/>
      <w:szCs w:val="32"/>
    </w:rPr>
  </w:style>
  <w:style w:type="character" w:customStyle="1" w:styleId="Nadpis2Char">
    <w:name w:val="Nadpis 2 Char"/>
    <w:basedOn w:val="Standardnpsmoodstavce"/>
    <w:link w:val="Nadpis2"/>
    <w:uiPriority w:val="9"/>
    <w:rsid w:val="00786DC3"/>
    <w:rPr>
      <w:rFonts w:ascii="Times New Roman" w:eastAsiaTheme="majorEastAsia" w:hAnsi="Times New Roman"/>
      <w:bCs/>
      <w:iCs/>
      <w:sz w:val="32"/>
      <w:szCs w:val="28"/>
    </w:rPr>
  </w:style>
  <w:style w:type="character" w:customStyle="1" w:styleId="Nadpis3Char">
    <w:name w:val="Nadpis 3 Char"/>
    <w:basedOn w:val="Standardnpsmoodstavce"/>
    <w:link w:val="Nadpis3"/>
    <w:uiPriority w:val="9"/>
    <w:semiHidden/>
    <w:rsid w:val="00BC27FD"/>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semiHidden/>
    <w:rsid w:val="00BC27FD"/>
    <w:rPr>
      <w:b/>
      <w:bCs/>
      <w:sz w:val="28"/>
      <w:szCs w:val="28"/>
    </w:rPr>
  </w:style>
  <w:style w:type="character" w:customStyle="1" w:styleId="Nadpis5Char">
    <w:name w:val="Nadpis 5 Char"/>
    <w:basedOn w:val="Standardnpsmoodstavce"/>
    <w:link w:val="Nadpis5"/>
    <w:uiPriority w:val="9"/>
    <w:semiHidden/>
    <w:rsid w:val="00BC27FD"/>
    <w:rPr>
      <w:b/>
      <w:bCs/>
      <w:i/>
      <w:iCs/>
      <w:sz w:val="26"/>
      <w:szCs w:val="26"/>
    </w:rPr>
  </w:style>
  <w:style w:type="character" w:customStyle="1" w:styleId="Nadpis6Char">
    <w:name w:val="Nadpis 6 Char"/>
    <w:basedOn w:val="Standardnpsmoodstavce"/>
    <w:link w:val="Nadpis6"/>
    <w:uiPriority w:val="9"/>
    <w:semiHidden/>
    <w:rsid w:val="00BC27FD"/>
    <w:rPr>
      <w:b/>
      <w:bCs/>
    </w:rPr>
  </w:style>
  <w:style w:type="character" w:customStyle="1" w:styleId="Nadpis7Char">
    <w:name w:val="Nadpis 7 Char"/>
    <w:basedOn w:val="Standardnpsmoodstavce"/>
    <w:link w:val="Nadpis7"/>
    <w:uiPriority w:val="9"/>
    <w:semiHidden/>
    <w:rsid w:val="00BC27FD"/>
    <w:rPr>
      <w:sz w:val="24"/>
      <w:szCs w:val="24"/>
    </w:rPr>
  </w:style>
  <w:style w:type="character" w:customStyle="1" w:styleId="Nadpis8Char">
    <w:name w:val="Nadpis 8 Char"/>
    <w:basedOn w:val="Standardnpsmoodstavce"/>
    <w:link w:val="Nadpis8"/>
    <w:uiPriority w:val="9"/>
    <w:semiHidden/>
    <w:rsid w:val="00BC27FD"/>
    <w:rPr>
      <w:i/>
      <w:iCs/>
      <w:sz w:val="24"/>
      <w:szCs w:val="24"/>
    </w:rPr>
  </w:style>
  <w:style w:type="character" w:customStyle="1" w:styleId="Nadpis9Char">
    <w:name w:val="Nadpis 9 Char"/>
    <w:basedOn w:val="Standardnpsmoodstavce"/>
    <w:link w:val="Nadpis9"/>
    <w:uiPriority w:val="9"/>
    <w:semiHidden/>
    <w:rsid w:val="00BC27FD"/>
    <w:rPr>
      <w:rFonts w:asciiTheme="majorHAnsi" w:eastAsiaTheme="majorEastAsia" w:hAnsiTheme="majorHAnsi"/>
    </w:rPr>
  </w:style>
  <w:style w:type="paragraph" w:styleId="Nzev">
    <w:name w:val="Title"/>
    <w:basedOn w:val="Normln"/>
    <w:next w:val="Normln"/>
    <w:link w:val="NzevChar"/>
    <w:uiPriority w:val="10"/>
    <w:qFormat/>
    <w:rsid w:val="00BC27FD"/>
    <w:pPr>
      <w:spacing w:before="240" w:after="60"/>
      <w:jc w:val="center"/>
      <w:outlineLvl w:val="0"/>
    </w:pPr>
    <w:rPr>
      <w:rFonts w:asciiTheme="majorHAnsi" w:eastAsiaTheme="majorEastAsia" w:hAnsiTheme="majorHAnsi"/>
      <w:b/>
      <w:bCs/>
      <w:kern w:val="28"/>
      <w:sz w:val="32"/>
      <w:szCs w:val="32"/>
    </w:rPr>
  </w:style>
  <w:style w:type="character" w:customStyle="1" w:styleId="NzevChar">
    <w:name w:val="Název Char"/>
    <w:basedOn w:val="Standardnpsmoodstavce"/>
    <w:link w:val="Nzev"/>
    <w:uiPriority w:val="10"/>
    <w:rsid w:val="00BC27FD"/>
    <w:rPr>
      <w:rFonts w:asciiTheme="majorHAnsi" w:eastAsiaTheme="majorEastAsia" w:hAnsiTheme="majorHAnsi"/>
      <w:b/>
      <w:bCs/>
      <w:kern w:val="28"/>
      <w:sz w:val="32"/>
      <w:szCs w:val="32"/>
    </w:rPr>
  </w:style>
  <w:style w:type="paragraph" w:styleId="Podtitul">
    <w:name w:val="Subtitle"/>
    <w:basedOn w:val="Normln"/>
    <w:next w:val="Normln"/>
    <w:link w:val="PodtitulChar"/>
    <w:uiPriority w:val="11"/>
    <w:qFormat/>
    <w:rsid w:val="00BC27FD"/>
    <w:pPr>
      <w:spacing w:after="60"/>
      <w:jc w:val="center"/>
      <w:outlineLvl w:val="1"/>
    </w:pPr>
    <w:rPr>
      <w:rFonts w:asciiTheme="majorHAnsi" w:eastAsiaTheme="majorEastAsia" w:hAnsiTheme="majorHAnsi"/>
    </w:rPr>
  </w:style>
  <w:style w:type="character" w:customStyle="1" w:styleId="PodtitulChar">
    <w:name w:val="Podtitul Char"/>
    <w:basedOn w:val="Standardnpsmoodstavce"/>
    <w:link w:val="Podtitul"/>
    <w:uiPriority w:val="11"/>
    <w:rsid w:val="00BC27FD"/>
    <w:rPr>
      <w:rFonts w:asciiTheme="majorHAnsi" w:eastAsiaTheme="majorEastAsia" w:hAnsiTheme="majorHAnsi"/>
      <w:sz w:val="24"/>
      <w:szCs w:val="24"/>
    </w:rPr>
  </w:style>
  <w:style w:type="character" w:styleId="Siln">
    <w:name w:val="Strong"/>
    <w:basedOn w:val="Standardnpsmoodstavce"/>
    <w:uiPriority w:val="22"/>
    <w:qFormat/>
    <w:rsid w:val="00BC27FD"/>
    <w:rPr>
      <w:b/>
      <w:bCs/>
    </w:rPr>
  </w:style>
  <w:style w:type="character" w:styleId="Zvraznn">
    <w:name w:val="Emphasis"/>
    <w:basedOn w:val="Standardnpsmoodstavce"/>
    <w:uiPriority w:val="20"/>
    <w:qFormat/>
    <w:rsid w:val="00BC27FD"/>
    <w:rPr>
      <w:rFonts w:asciiTheme="minorHAnsi" w:hAnsiTheme="minorHAnsi"/>
      <w:b/>
      <w:i/>
      <w:iCs/>
    </w:rPr>
  </w:style>
  <w:style w:type="paragraph" w:styleId="Bezmezer">
    <w:name w:val="No Spacing"/>
    <w:basedOn w:val="Normln"/>
    <w:uiPriority w:val="1"/>
    <w:qFormat/>
    <w:rsid w:val="00BC27FD"/>
    <w:rPr>
      <w:szCs w:val="32"/>
    </w:rPr>
  </w:style>
  <w:style w:type="paragraph" w:styleId="Odstavecseseznamem">
    <w:name w:val="List Paragraph"/>
    <w:basedOn w:val="Normln"/>
    <w:uiPriority w:val="34"/>
    <w:qFormat/>
    <w:rsid w:val="00BC27FD"/>
    <w:pPr>
      <w:ind w:left="720"/>
      <w:contextualSpacing/>
    </w:pPr>
  </w:style>
  <w:style w:type="paragraph" w:styleId="Citt">
    <w:name w:val="Quote"/>
    <w:basedOn w:val="Normln"/>
    <w:next w:val="Normln"/>
    <w:link w:val="CittChar"/>
    <w:uiPriority w:val="29"/>
    <w:qFormat/>
    <w:rsid w:val="00BC27FD"/>
    <w:rPr>
      <w:i/>
    </w:rPr>
  </w:style>
  <w:style w:type="character" w:customStyle="1" w:styleId="CittChar">
    <w:name w:val="Citát Char"/>
    <w:basedOn w:val="Standardnpsmoodstavce"/>
    <w:link w:val="Citt"/>
    <w:uiPriority w:val="29"/>
    <w:rsid w:val="00BC27FD"/>
    <w:rPr>
      <w:i/>
      <w:sz w:val="24"/>
      <w:szCs w:val="24"/>
    </w:rPr>
  </w:style>
  <w:style w:type="paragraph" w:styleId="Vrazncitt">
    <w:name w:val="Intense Quote"/>
    <w:basedOn w:val="Normln"/>
    <w:next w:val="Normln"/>
    <w:link w:val="VrazncittChar"/>
    <w:uiPriority w:val="30"/>
    <w:qFormat/>
    <w:rsid w:val="00BC27FD"/>
    <w:pPr>
      <w:ind w:left="720" w:right="720"/>
    </w:pPr>
    <w:rPr>
      <w:b/>
      <w:i/>
      <w:szCs w:val="22"/>
    </w:rPr>
  </w:style>
  <w:style w:type="character" w:customStyle="1" w:styleId="VrazncittChar">
    <w:name w:val="Výrazný citát Char"/>
    <w:basedOn w:val="Standardnpsmoodstavce"/>
    <w:link w:val="Vrazncitt"/>
    <w:uiPriority w:val="30"/>
    <w:rsid w:val="00BC27FD"/>
    <w:rPr>
      <w:b/>
      <w:i/>
      <w:sz w:val="24"/>
    </w:rPr>
  </w:style>
  <w:style w:type="character" w:styleId="Zdraznnjemn">
    <w:name w:val="Subtle Emphasis"/>
    <w:uiPriority w:val="19"/>
    <w:qFormat/>
    <w:rsid w:val="00BC27FD"/>
    <w:rPr>
      <w:i/>
      <w:color w:val="5A5A5A" w:themeColor="text1" w:themeTint="A5"/>
    </w:rPr>
  </w:style>
  <w:style w:type="character" w:styleId="Zdraznnintenzivn">
    <w:name w:val="Intense Emphasis"/>
    <w:basedOn w:val="Standardnpsmoodstavce"/>
    <w:uiPriority w:val="21"/>
    <w:qFormat/>
    <w:rsid w:val="00BC27FD"/>
    <w:rPr>
      <w:b/>
      <w:i/>
      <w:sz w:val="24"/>
      <w:szCs w:val="24"/>
      <w:u w:val="single"/>
    </w:rPr>
  </w:style>
  <w:style w:type="character" w:styleId="Odkazjemn">
    <w:name w:val="Subtle Reference"/>
    <w:basedOn w:val="Standardnpsmoodstavce"/>
    <w:uiPriority w:val="31"/>
    <w:qFormat/>
    <w:rsid w:val="00BC27FD"/>
    <w:rPr>
      <w:sz w:val="24"/>
      <w:szCs w:val="24"/>
      <w:u w:val="single"/>
    </w:rPr>
  </w:style>
  <w:style w:type="character" w:styleId="Odkazintenzivn">
    <w:name w:val="Intense Reference"/>
    <w:basedOn w:val="Standardnpsmoodstavce"/>
    <w:uiPriority w:val="32"/>
    <w:qFormat/>
    <w:rsid w:val="00BC27FD"/>
    <w:rPr>
      <w:b/>
      <w:sz w:val="24"/>
      <w:u w:val="single"/>
    </w:rPr>
  </w:style>
  <w:style w:type="character" w:styleId="Nzevknihy">
    <w:name w:val="Book Title"/>
    <w:basedOn w:val="Standardnpsmoodstavce"/>
    <w:uiPriority w:val="33"/>
    <w:qFormat/>
    <w:rsid w:val="00BC27FD"/>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BC27FD"/>
    <w:pPr>
      <w:outlineLvl w:val="9"/>
    </w:pPr>
  </w:style>
  <w:style w:type="paragraph" w:styleId="Zhlav">
    <w:name w:val="header"/>
    <w:basedOn w:val="Normln"/>
    <w:link w:val="ZhlavChar"/>
    <w:uiPriority w:val="99"/>
    <w:unhideWhenUsed/>
    <w:rsid w:val="00BC27FD"/>
    <w:pPr>
      <w:tabs>
        <w:tab w:val="center" w:pos="4536"/>
        <w:tab w:val="right" w:pos="9072"/>
      </w:tabs>
    </w:pPr>
  </w:style>
  <w:style w:type="character" w:customStyle="1" w:styleId="ZhlavChar">
    <w:name w:val="Záhlaví Char"/>
    <w:basedOn w:val="Standardnpsmoodstavce"/>
    <w:link w:val="Zhlav"/>
    <w:uiPriority w:val="99"/>
    <w:rsid w:val="00BC27FD"/>
    <w:rPr>
      <w:sz w:val="24"/>
      <w:szCs w:val="24"/>
    </w:rPr>
  </w:style>
  <w:style w:type="paragraph" w:styleId="Zpat">
    <w:name w:val="footer"/>
    <w:basedOn w:val="Normln"/>
    <w:link w:val="ZpatChar"/>
    <w:uiPriority w:val="99"/>
    <w:unhideWhenUsed/>
    <w:rsid w:val="00BC27FD"/>
    <w:pPr>
      <w:tabs>
        <w:tab w:val="center" w:pos="4536"/>
        <w:tab w:val="right" w:pos="9072"/>
      </w:tabs>
    </w:pPr>
  </w:style>
  <w:style w:type="character" w:customStyle="1" w:styleId="ZpatChar">
    <w:name w:val="Zápatí Char"/>
    <w:basedOn w:val="Standardnpsmoodstavce"/>
    <w:link w:val="Zpat"/>
    <w:uiPriority w:val="99"/>
    <w:rsid w:val="00BC27FD"/>
    <w:rPr>
      <w:sz w:val="24"/>
      <w:szCs w:val="24"/>
    </w:rPr>
  </w:style>
  <w:style w:type="character" w:styleId="Hypertextovodkaz">
    <w:name w:val="Hyperlink"/>
    <w:uiPriority w:val="99"/>
    <w:rsid w:val="006355CC"/>
    <w:rPr>
      <w:color w:val="0000FF"/>
      <w:u w:val="single"/>
    </w:rPr>
  </w:style>
  <w:style w:type="paragraph" w:styleId="Normlnweb">
    <w:name w:val="Normal (Web)"/>
    <w:basedOn w:val="Normln"/>
    <w:uiPriority w:val="99"/>
    <w:unhideWhenUsed/>
    <w:rsid w:val="00351B2C"/>
    <w:pPr>
      <w:spacing w:before="100" w:beforeAutospacing="1" w:after="119"/>
    </w:pPr>
    <w:rPr>
      <w:rFonts w:eastAsia="Times New Roman"/>
      <w:lang w:eastAsia="cs-CZ"/>
    </w:rPr>
  </w:style>
  <w:style w:type="paragraph" w:styleId="Obsah1">
    <w:name w:val="toc 1"/>
    <w:basedOn w:val="Normln"/>
    <w:next w:val="Normln"/>
    <w:autoRedefine/>
    <w:uiPriority w:val="39"/>
    <w:unhideWhenUsed/>
    <w:qFormat/>
    <w:rsid w:val="009B5BAE"/>
    <w:pPr>
      <w:spacing w:after="100"/>
    </w:pPr>
  </w:style>
  <w:style w:type="table" w:styleId="Mkatabulky">
    <w:name w:val="Table Grid"/>
    <w:basedOn w:val="Normlntabulka"/>
    <w:uiPriority w:val="59"/>
    <w:rsid w:val="00F358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484697"/>
    <w:pPr>
      <w:spacing w:line="240" w:lineRule="auto"/>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semiHidden/>
    <w:rsid w:val="00484697"/>
    <w:rPr>
      <w:sz w:val="20"/>
      <w:szCs w:val="20"/>
    </w:rPr>
  </w:style>
  <w:style w:type="character" w:styleId="Znakapoznpodarou">
    <w:name w:val="footnote reference"/>
    <w:basedOn w:val="Standardnpsmoodstavce"/>
    <w:uiPriority w:val="99"/>
    <w:semiHidden/>
    <w:unhideWhenUsed/>
    <w:rsid w:val="00484697"/>
    <w:rPr>
      <w:vertAlign w:val="superscript"/>
    </w:rPr>
  </w:style>
  <w:style w:type="paragraph" w:customStyle="1" w:styleId="Default">
    <w:name w:val="Default"/>
    <w:rsid w:val="00567107"/>
    <w:pPr>
      <w:autoSpaceDE w:val="0"/>
      <w:autoSpaceDN w:val="0"/>
      <w:adjustRightInd w:val="0"/>
    </w:pPr>
    <w:rPr>
      <w:rFonts w:ascii="Times New Roman" w:hAnsi="Times New Roman"/>
      <w:color w:val="000000"/>
      <w:sz w:val="24"/>
      <w:szCs w:val="24"/>
    </w:rPr>
  </w:style>
  <w:style w:type="character" w:styleId="Sledovanodkaz">
    <w:name w:val="FollowedHyperlink"/>
    <w:basedOn w:val="Standardnpsmoodstavce"/>
    <w:uiPriority w:val="99"/>
    <w:semiHidden/>
    <w:unhideWhenUsed/>
    <w:rsid w:val="008B6E0D"/>
    <w:rPr>
      <w:color w:val="800080" w:themeColor="followedHyperlink"/>
      <w:u w:val="single"/>
    </w:rPr>
  </w:style>
  <w:style w:type="paragraph" w:styleId="Obsah2">
    <w:name w:val="toc 2"/>
    <w:basedOn w:val="Normln"/>
    <w:next w:val="Normln"/>
    <w:autoRedefine/>
    <w:uiPriority w:val="39"/>
    <w:unhideWhenUsed/>
    <w:qFormat/>
    <w:rsid w:val="002351E1"/>
    <w:pPr>
      <w:spacing w:after="100" w:line="276" w:lineRule="auto"/>
      <w:ind w:left="220"/>
      <w:jc w:val="left"/>
    </w:pPr>
    <w:rPr>
      <w:rFonts w:asciiTheme="minorHAnsi" w:hAnsiTheme="minorHAnsi" w:cstheme="minorBidi"/>
      <w:sz w:val="22"/>
      <w:szCs w:val="22"/>
      <w:lang w:eastAsia="cs-CZ"/>
    </w:rPr>
  </w:style>
  <w:style w:type="paragraph" w:styleId="Obsah3">
    <w:name w:val="toc 3"/>
    <w:basedOn w:val="Normln"/>
    <w:next w:val="Normln"/>
    <w:autoRedefine/>
    <w:uiPriority w:val="39"/>
    <w:semiHidden/>
    <w:unhideWhenUsed/>
    <w:qFormat/>
    <w:rsid w:val="002351E1"/>
    <w:pPr>
      <w:spacing w:after="100" w:line="276" w:lineRule="auto"/>
      <w:ind w:left="440"/>
      <w:jc w:val="left"/>
    </w:pPr>
    <w:rPr>
      <w:rFonts w:asciiTheme="minorHAnsi" w:hAnsiTheme="minorHAnsi" w:cstheme="minorBidi"/>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1103">
      <w:bodyDiv w:val="1"/>
      <w:marLeft w:val="0"/>
      <w:marRight w:val="0"/>
      <w:marTop w:val="0"/>
      <w:marBottom w:val="0"/>
      <w:divBdr>
        <w:top w:val="none" w:sz="0" w:space="0" w:color="auto"/>
        <w:left w:val="none" w:sz="0" w:space="0" w:color="auto"/>
        <w:bottom w:val="none" w:sz="0" w:space="0" w:color="auto"/>
        <w:right w:val="none" w:sz="0" w:space="0" w:color="auto"/>
      </w:divBdr>
    </w:div>
    <w:div w:id="368185892">
      <w:bodyDiv w:val="1"/>
      <w:marLeft w:val="0"/>
      <w:marRight w:val="0"/>
      <w:marTop w:val="0"/>
      <w:marBottom w:val="0"/>
      <w:divBdr>
        <w:top w:val="none" w:sz="0" w:space="0" w:color="auto"/>
        <w:left w:val="none" w:sz="0" w:space="0" w:color="auto"/>
        <w:bottom w:val="none" w:sz="0" w:space="0" w:color="auto"/>
        <w:right w:val="none" w:sz="0" w:space="0" w:color="auto"/>
      </w:divBdr>
      <w:divsChild>
        <w:div w:id="96411664">
          <w:marLeft w:val="0"/>
          <w:marRight w:val="0"/>
          <w:marTop w:val="0"/>
          <w:marBottom w:val="0"/>
          <w:divBdr>
            <w:top w:val="none" w:sz="0" w:space="0" w:color="auto"/>
            <w:left w:val="none" w:sz="0" w:space="0" w:color="auto"/>
            <w:bottom w:val="none" w:sz="0" w:space="0" w:color="auto"/>
            <w:right w:val="none" w:sz="0" w:space="0" w:color="auto"/>
          </w:divBdr>
        </w:div>
      </w:divsChild>
    </w:div>
    <w:div w:id="724570927">
      <w:bodyDiv w:val="1"/>
      <w:marLeft w:val="0"/>
      <w:marRight w:val="0"/>
      <w:marTop w:val="0"/>
      <w:marBottom w:val="0"/>
      <w:divBdr>
        <w:top w:val="none" w:sz="0" w:space="0" w:color="auto"/>
        <w:left w:val="none" w:sz="0" w:space="0" w:color="auto"/>
        <w:bottom w:val="none" w:sz="0" w:space="0" w:color="auto"/>
        <w:right w:val="none" w:sz="0" w:space="0" w:color="auto"/>
      </w:divBdr>
    </w:div>
    <w:div w:id="802771372">
      <w:bodyDiv w:val="1"/>
      <w:marLeft w:val="0"/>
      <w:marRight w:val="0"/>
      <w:marTop w:val="0"/>
      <w:marBottom w:val="0"/>
      <w:divBdr>
        <w:top w:val="none" w:sz="0" w:space="0" w:color="auto"/>
        <w:left w:val="none" w:sz="0" w:space="0" w:color="auto"/>
        <w:bottom w:val="none" w:sz="0" w:space="0" w:color="auto"/>
        <w:right w:val="none" w:sz="0" w:space="0" w:color="auto"/>
      </w:divBdr>
    </w:div>
    <w:div w:id="969093091">
      <w:bodyDiv w:val="1"/>
      <w:marLeft w:val="0"/>
      <w:marRight w:val="0"/>
      <w:marTop w:val="0"/>
      <w:marBottom w:val="0"/>
      <w:divBdr>
        <w:top w:val="none" w:sz="0" w:space="0" w:color="auto"/>
        <w:left w:val="none" w:sz="0" w:space="0" w:color="auto"/>
        <w:bottom w:val="none" w:sz="0" w:space="0" w:color="auto"/>
        <w:right w:val="none" w:sz="0" w:space="0" w:color="auto"/>
      </w:divBdr>
      <w:divsChild>
        <w:div w:id="1377969977">
          <w:marLeft w:val="0"/>
          <w:marRight w:val="0"/>
          <w:marTop w:val="0"/>
          <w:marBottom w:val="0"/>
          <w:divBdr>
            <w:top w:val="none" w:sz="0" w:space="0" w:color="auto"/>
            <w:left w:val="none" w:sz="0" w:space="0" w:color="auto"/>
            <w:bottom w:val="none" w:sz="0" w:space="0" w:color="auto"/>
            <w:right w:val="none" w:sz="0" w:space="0" w:color="auto"/>
          </w:divBdr>
        </w:div>
      </w:divsChild>
    </w:div>
    <w:div w:id="1300963948">
      <w:bodyDiv w:val="1"/>
      <w:marLeft w:val="0"/>
      <w:marRight w:val="0"/>
      <w:marTop w:val="0"/>
      <w:marBottom w:val="0"/>
      <w:divBdr>
        <w:top w:val="none" w:sz="0" w:space="0" w:color="auto"/>
        <w:left w:val="none" w:sz="0" w:space="0" w:color="auto"/>
        <w:bottom w:val="none" w:sz="0" w:space="0" w:color="auto"/>
        <w:right w:val="none" w:sz="0" w:space="0" w:color="auto"/>
      </w:divBdr>
    </w:div>
    <w:div w:id="136899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notes2.czso.cz/xl/edicniplan.nsf/p/13-5124-04"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stag-new.tul.cz/wps/myportal/%21ut/p/c5/hY_NboMwEISfJQ9QeTE_hqMDCEiwwfwVuCCkNm1QE1DlkuCnL1Gj9tR29vjN7M6iFq1z7ufjSy-P47l_QzVqrY4kItBTD0NigwPYtCzhZyWsWnljdW5AQ4PEAAHBJmBu5pjRCiDS_0k_ohqMLh_siS2yjpU7F4PKQXriylQCPKbAnEP6VGXllm6NvXjo1kx72_rXzRuHX0Thi3-3gir0ARNqxiQLNHB1xMPx9Iwa1JIfV6BpNuBdaguytwESjIp792X8yPPrziktqUVdKQuxsKHBXEUX_s4uvPB1rnzFnfT-h9u8ikKi6VTOk3_wBN1sPgEjn6rf/dl3/d3/L0lDU0lKSmdwcGlRb0tVUW9LVVFvS1VSZy9ZSVVJQUFJSUlJTU1JQ0tDRUFBSUFDR0lLQUdJT0JKQkpPQkZORk5PRkRMRExPREhDRUFNQUFBIS80QzFiOVdfTnIwZ0NVZ3hFbVJDVXdwTWhFcFJTWkdKVGlBISEvN183T1FHM1BEMjBHMTE4MDJKUDhRN0s4MDBPMi8yTnZJYzM2MTEwNjczLzE5OTQ2NjIwNTIyNi91Y2l0ZWxVY2l0aWRuby81ODU0NC9wcm9obGl6ZW5pQWN0aW9uL2N6LnpjdS5zdGFnLnBvcnRsZXRzMTY4LnByb2hsaXplbmkudWNpdGVsLlVjaXRlbERldGFpbEFjdGlvbi9kZXRhaWwvdWNpdGVsSW5mbw%21%21/" TargetMode="Externa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chart" Target="charts/chart3.xml"/><Relationship Id="rId25" Type="http://schemas.openxmlformats.org/officeDocument/2006/relationships/hyperlink" Target="http://stiky.e15.cz/" TargetMode="External"/><Relationship Id="rId33" Type="http://schemas.openxmlformats.org/officeDocument/2006/relationships/hyperlink" Target="http://www.mesto-frydlant.cz/cs/mesto-frydlant/uzemni-planovani/uzemne-analyticke-podklady.html"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ekonomika.idnes.cz/kovral-z-vratislavic-mela-kazda-ceska-rodina-fm5%20/ekonomika.aspx?c=A070813_121343_ekonomika_ma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hyperlink" Target="http://ares-registr.cz/tesla-liberec-s-p-9806/" TargetMode="External"/><Relationship Id="rId32" Type="http://schemas.openxmlformats.org/officeDocument/2006/relationships/image" Target="media/image10.gif"/><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portal.mpsv.cz/upcr/kp/lbk/kop" TargetMode="External"/><Relationship Id="rId36"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chart" Target="charts/chart4.xml"/><Relationship Id="rId31" Type="http://schemas.openxmlformats.org/officeDocument/2006/relationships/hyperlink" Target="http://www.czso.cz/xl/redakce.nsf/i/okresy_sldb_2001" TargetMode="External"/><Relationship Id="rId4" Type="http://schemas.microsoft.com/office/2007/relationships/stylesWithEffects" Target="stylesWithEffects.xml"/><Relationship Id="rId9" Type="http://schemas.openxmlformats.org/officeDocument/2006/relationships/hyperlink" Target="http://www.fp.tul.cz/fp/text/soucasne/dp/vzor.rtf" TargetMode="Externa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www.zivefirmy.cz/liberecky-kraj_r78" TargetMode="External"/><Relationship Id="rId30" Type="http://schemas.openxmlformats.org/officeDocument/2006/relationships/hyperlink" Target="http://www.liberec.cz/wps/portal/statutarni-mesto-liberec/prakticke-informace/uzemni-planovani/uzemne-analyticke-podklady" TargetMode="External"/><Relationship Id="rId35" Type="http://schemas.openxmlformats.org/officeDocument/2006/relationships/hyperlink" Target="http://oldgeogr.muni.cz/download/reg-rozvoj/cr-portrety-kraju-cz.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J:\SKOLA%20TVS-GE\Bakal&#225;&#345;ka%202011-2012%20tul\moje%20BCprace\TABULKY%20A%20DATA%20ke%20kapitole%202\graf_2.3_JBC_zamestnanos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L:\SKOLA%20TVS-GE\Bakal&#225;&#345;ka%202011-2012%20tul\moje%20BCprace\Kap.5%20-%20ORP%20OKresu%20LIBEREC\Kopie%20-%20soorp_lbc_c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SKOLA%20TVS-GE\Bakal&#225;&#345;ka%202011-2012%20tul\moje%20BCprace\Kap.5%20-%20ORP%20OKresu%20LIBEREC\Kopie%20-%20soorp_lbc_c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SKOLA%20TVS-GE\Bakal&#225;&#345;ka%202011-2012%20tul\moje%20BCprace\Kap.5%20-%20ORP%20OKresu%20LIBEREC\ORP%20Fr&#253;dlant\soorp_fr_c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SKOLA%20TVS-GE\Bakal&#225;&#345;ka%202011-2012%20tul\moje%20BCprace\Kap.5%20-%20ORP%20OKresu%20LIBEREC\ORP%20Fr&#253;dlant\soorp_fr_c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64428748981475E-2"/>
          <c:y val="0.30508955611317817"/>
          <c:w val="0.90835321550471426"/>
          <c:h val="0.63373424475786677"/>
        </c:manualLayout>
      </c:layout>
      <c:barChart>
        <c:barDir val="col"/>
        <c:grouping val="clustered"/>
        <c:varyColors val="0"/>
        <c:ser>
          <c:idx val="0"/>
          <c:order val="0"/>
          <c:tx>
            <c:strRef>
              <c:f>List1!$C$10:$C$11</c:f>
              <c:strCache>
                <c:ptCount val="1"/>
                <c:pt idx="0">
                  <c:v>Textilní, oděvní (výroba usní)</c:v>
                </c:pt>
              </c:strCache>
            </c:strRef>
          </c:tx>
          <c:spPr>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List1!$D$10:$J$10</c:f>
              <c:numCache>
                <c:formatCode>General</c:formatCode>
                <c:ptCount val="7"/>
                <c:pt idx="0">
                  <c:v>5.5</c:v>
                </c:pt>
                <c:pt idx="1">
                  <c:v>5</c:v>
                </c:pt>
                <c:pt idx="2">
                  <c:v>2.2999999999999998</c:v>
                </c:pt>
                <c:pt idx="3">
                  <c:v>2.5</c:v>
                </c:pt>
                <c:pt idx="4">
                  <c:v>2.2000000000000002</c:v>
                </c:pt>
                <c:pt idx="5">
                  <c:v>2.2999999999999998</c:v>
                </c:pt>
                <c:pt idx="6">
                  <c:v>2</c:v>
                </c:pt>
              </c:numCache>
            </c:numRef>
          </c:val>
        </c:ser>
        <c:ser>
          <c:idx val="2"/>
          <c:order val="1"/>
          <c:tx>
            <c:strRef>
              <c:f>List1!$C$12:$C$13</c:f>
              <c:strCache>
                <c:ptCount val="1"/>
                <c:pt idx="0">
                  <c:v>Zpracování dřeva, papírové výrobky</c:v>
                </c:pt>
              </c:strCache>
            </c:strRef>
          </c:tx>
          <c:spPr>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List1!$D$12:$J$12</c:f>
              <c:numCache>
                <c:formatCode>General</c:formatCode>
                <c:ptCount val="7"/>
                <c:pt idx="0">
                  <c:v>3.7</c:v>
                </c:pt>
                <c:pt idx="1">
                  <c:v>2.2999999999999998</c:v>
                </c:pt>
                <c:pt idx="2">
                  <c:v>2.2000000000000002</c:v>
                </c:pt>
                <c:pt idx="3">
                  <c:v>1.9</c:v>
                </c:pt>
                <c:pt idx="4">
                  <c:v>2</c:v>
                </c:pt>
                <c:pt idx="5">
                  <c:v>1.9</c:v>
                </c:pt>
                <c:pt idx="6">
                  <c:v>1.9</c:v>
                </c:pt>
              </c:numCache>
            </c:numRef>
          </c:val>
        </c:ser>
        <c:ser>
          <c:idx val="4"/>
          <c:order val="2"/>
          <c:tx>
            <c:strRef>
              <c:f>List1!$C$15:$C$16</c:f>
              <c:strCache>
                <c:ptCount val="1"/>
                <c:pt idx="0">
                  <c:v>Pryžové, plastové výrobky</c:v>
                </c:pt>
              </c:strCache>
            </c:strRef>
          </c:tx>
          <c:spPr>
            <a:solidFill>
              <a:srgbClr val="CC3300"/>
            </a:solidFill>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List1!$D$15:$J$15</c:f>
              <c:numCache>
                <c:formatCode>General</c:formatCode>
                <c:ptCount val="7"/>
                <c:pt idx="0">
                  <c:v>7.2</c:v>
                </c:pt>
                <c:pt idx="1">
                  <c:v>8.8000000000000007</c:v>
                </c:pt>
                <c:pt idx="2">
                  <c:v>9.5</c:v>
                </c:pt>
                <c:pt idx="3">
                  <c:v>9.9</c:v>
                </c:pt>
                <c:pt idx="4">
                  <c:v>22.5</c:v>
                </c:pt>
                <c:pt idx="5">
                  <c:v>23.6</c:v>
                </c:pt>
                <c:pt idx="6">
                  <c:v>23.7</c:v>
                </c:pt>
              </c:numCache>
            </c:numRef>
          </c:val>
        </c:ser>
        <c:ser>
          <c:idx val="6"/>
          <c:order val="3"/>
          <c:tx>
            <c:strRef>
              <c:f>List1!$C$17</c:f>
              <c:strCache>
                <c:ptCount val="1"/>
                <c:pt idx="0">
                  <c:v>Elektrická zařízení</c:v>
                </c:pt>
              </c:strCache>
            </c:strRef>
          </c:tx>
          <c:spPr>
            <a:solidFill>
              <a:schemeClr val="accent2">
                <a:lumMod val="75000"/>
              </a:schemeClr>
            </a:solidFill>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List1!$D$17:$J$17</c:f>
              <c:numCache>
                <c:formatCode>General</c:formatCode>
                <c:ptCount val="7"/>
                <c:pt idx="0">
                  <c:v>5.3</c:v>
                </c:pt>
                <c:pt idx="1">
                  <c:v>5.5</c:v>
                </c:pt>
                <c:pt idx="2">
                  <c:v>5.8</c:v>
                </c:pt>
                <c:pt idx="3">
                  <c:v>6.5</c:v>
                </c:pt>
                <c:pt idx="4">
                  <c:v>7.1</c:v>
                </c:pt>
                <c:pt idx="5">
                  <c:v>7.5</c:v>
                </c:pt>
                <c:pt idx="6">
                  <c:v>7.7</c:v>
                </c:pt>
              </c:numCache>
            </c:numRef>
          </c:val>
        </c:ser>
        <c:ser>
          <c:idx val="7"/>
          <c:order val="4"/>
          <c:tx>
            <c:strRef>
              <c:f>List1!$C$19:$C$20</c:f>
              <c:strCache>
                <c:ptCount val="1"/>
                <c:pt idx="0">
                  <c:v>Dopravní prostředky, zařízení</c:v>
                </c:pt>
              </c:strCache>
            </c:strRef>
          </c:tx>
          <c:spPr>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List1!$D$19:$J$19</c:f>
              <c:numCache>
                <c:formatCode>General</c:formatCode>
                <c:ptCount val="7"/>
                <c:pt idx="0">
                  <c:v>6.6</c:v>
                </c:pt>
                <c:pt idx="1">
                  <c:v>5.5</c:v>
                </c:pt>
                <c:pt idx="2">
                  <c:v>5.4</c:v>
                </c:pt>
                <c:pt idx="3">
                  <c:v>6.3</c:v>
                </c:pt>
                <c:pt idx="4">
                  <c:v>8.5</c:v>
                </c:pt>
                <c:pt idx="5">
                  <c:v>8.4</c:v>
                </c:pt>
                <c:pt idx="6">
                  <c:v>8.6</c:v>
                </c:pt>
              </c:numCache>
            </c:numRef>
          </c:val>
        </c:ser>
        <c:ser>
          <c:idx val="9"/>
          <c:order val="5"/>
          <c:tx>
            <c:strRef>
              <c:f>List1!$C$21:$C$22</c:f>
              <c:strCache>
                <c:ptCount val="1"/>
                <c:pt idx="0">
                  <c:v>Výroba nábytku, ostatní zpracovatelský průmysl</c:v>
                </c:pt>
              </c:strCache>
            </c:strRef>
          </c:tx>
          <c:spPr>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List1!$D$21:$J$21</c:f>
              <c:numCache>
                <c:formatCode>General</c:formatCode>
                <c:ptCount val="7"/>
                <c:pt idx="0">
                  <c:v>12</c:v>
                </c:pt>
                <c:pt idx="1">
                  <c:v>20.6</c:v>
                </c:pt>
                <c:pt idx="2">
                  <c:v>18.8</c:v>
                </c:pt>
                <c:pt idx="3">
                  <c:v>16</c:v>
                </c:pt>
                <c:pt idx="4">
                  <c:v>12.9</c:v>
                </c:pt>
                <c:pt idx="5">
                  <c:v>6.7</c:v>
                </c:pt>
                <c:pt idx="6">
                  <c:v>5.7</c:v>
                </c:pt>
              </c:numCache>
            </c:numRef>
          </c:val>
        </c:ser>
        <c:ser>
          <c:idx val="11"/>
          <c:order val="6"/>
          <c:tx>
            <c:strRef>
              <c:f>List1!$C$25:$C$26</c:f>
              <c:strCache>
                <c:ptCount val="1"/>
                <c:pt idx="0">
                  <c:v>Průmysl skla a stavebních hmot</c:v>
                </c:pt>
              </c:strCache>
            </c:strRef>
          </c:tx>
          <c:spPr>
            <a:ln>
              <a:solidFill>
                <a:schemeClr val="dk1"/>
              </a:solidFill>
            </a:ln>
          </c:spPr>
          <c:invertIfNegative val="0"/>
          <c:cat>
            <c:numRef>
              <c:f>List1!$D$5:$J$5</c:f>
              <c:numCache>
                <c:formatCode>General</c:formatCode>
                <c:ptCount val="7"/>
                <c:pt idx="0">
                  <c:v>2004</c:v>
                </c:pt>
                <c:pt idx="1">
                  <c:v>2005</c:v>
                </c:pt>
                <c:pt idx="2">
                  <c:v>2006</c:v>
                </c:pt>
                <c:pt idx="3">
                  <c:v>2007</c:v>
                </c:pt>
                <c:pt idx="4">
                  <c:v>2008</c:v>
                </c:pt>
                <c:pt idx="5">
                  <c:v>2009</c:v>
                </c:pt>
                <c:pt idx="6">
                  <c:v>2010</c:v>
                </c:pt>
              </c:numCache>
            </c:numRef>
          </c:cat>
          <c:val>
            <c:numRef>
              <c:f>List1!$D$25:$G$25</c:f>
              <c:numCache>
                <c:formatCode>General</c:formatCode>
                <c:ptCount val="4"/>
                <c:pt idx="0">
                  <c:v>22.8</c:v>
                </c:pt>
                <c:pt idx="1">
                  <c:v>16.600000000000001</c:v>
                </c:pt>
                <c:pt idx="2">
                  <c:v>15.7</c:v>
                </c:pt>
                <c:pt idx="3">
                  <c:v>15.2</c:v>
                </c:pt>
              </c:numCache>
            </c:numRef>
          </c:val>
        </c:ser>
        <c:dLbls>
          <c:showLegendKey val="0"/>
          <c:showVal val="0"/>
          <c:showCatName val="0"/>
          <c:showSerName val="0"/>
          <c:showPercent val="0"/>
          <c:showBubbleSize val="0"/>
        </c:dLbls>
        <c:gapWidth val="150"/>
        <c:overlap val="-25"/>
        <c:axId val="50424832"/>
        <c:axId val="50438912"/>
      </c:barChart>
      <c:catAx>
        <c:axId val="50424832"/>
        <c:scaling>
          <c:orientation val="minMax"/>
        </c:scaling>
        <c:delete val="0"/>
        <c:axPos val="b"/>
        <c:numFmt formatCode="General" sourceLinked="1"/>
        <c:majorTickMark val="none"/>
        <c:minorTickMark val="none"/>
        <c:tickLblPos val="nextTo"/>
        <c:crossAx val="50438912"/>
        <c:crosses val="autoZero"/>
        <c:auto val="1"/>
        <c:lblAlgn val="ctr"/>
        <c:lblOffset val="100"/>
        <c:noMultiLvlLbl val="0"/>
      </c:catAx>
      <c:valAx>
        <c:axId val="50438912"/>
        <c:scaling>
          <c:orientation val="minMax"/>
          <c:min val="0"/>
        </c:scaling>
        <c:delete val="0"/>
        <c:axPos val="l"/>
        <c:majorGridlines/>
        <c:title>
          <c:tx>
            <c:rich>
              <a:bodyPr rot="0" vert="horz"/>
              <a:lstStyle/>
              <a:p>
                <a:pPr>
                  <a:defRPr/>
                </a:pPr>
                <a:r>
                  <a:rPr lang="cs-CZ"/>
                  <a:t>Zastoupení</a:t>
                </a:r>
              </a:p>
              <a:p>
                <a:pPr>
                  <a:defRPr/>
                </a:pPr>
                <a:r>
                  <a:rPr lang="cs-CZ" baseline="0"/>
                  <a:t> v %</a:t>
                </a:r>
                <a:endParaRPr lang="cs-CZ"/>
              </a:p>
            </c:rich>
          </c:tx>
          <c:layout>
            <c:manualLayout>
              <c:xMode val="edge"/>
              <c:yMode val="edge"/>
              <c:x val="1.614181456158106E-2"/>
              <c:y val="0.22306423235557093"/>
            </c:manualLayout>
          </c:layout>
          <c:overlay val="0"/>
        </c:title>
        <c:numFmt formatCode="General" sourceLinked="0"/>
        <c:majorTickMark val="out"/>
        <c:minorTickMark val="none"/>
        <c:tickLblPos val="nextTo"/>
        <c:crossAx val="50424832"/>
        <c:crosses val="autoZero"/>
        <c:crossBetween val="between"/>
        <c:majorUnit val="2"/>
        <c:minorUnit val="1"/>
      </c:valAx>
      <c:spPr>
        <a:noFill/>
      </c:spPr>
    </c:plotArea>
    <c:legend>
      <c:legendPos val="t"/>
      <c:layout>
        <c:manualLayout>
          <c:xMode val="edge"/>
          <c:yMode val="edge"/>
          <c:x val="7.2905487127588681E-2"/>
          <c:y val="1.4652014652014652E-2"/>
          <c:w val="0.87306625856720887"/>
          <c:h val="0.18762308557584148"/>
        </c:manualLayout>
      </c:layout>
      <c:overlay val="0"/>
    </c:legend>
    <c:plotVisOnly val="1"/>
    <c:dispBlanksAs val="gap"/>
    <c:showDLblsOverMax val="0"/>
  </c:chart>
  <c:spPr>
    <a:solidFill>
      <a:schemeClr val="lt1"/>
    </a:solidFill>
    <a:ln w="2540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ORP Liberec</c:v>
          </c:tx>
          <c:spPr>
            <a:ln>
              <a:solidFill>
                <a:schemeClr val="tx2">
                  <a:lumMod val="75000"/>
                </a:schemeClr>
              </a:solidFill>
            </a:ln>
          </c:spPr>
          <c:marker>
            <c:symbol val="none"/>
          </c:marker>
          <c:cat>
            <c:numRef>
              <c:f>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vývoj!$A$2:$J$2</c:f>
              <c:numCache>
                <c:formatCode>#,##0.00_ ;\-#,##0.00\ </c:formatCode>
                <c:ptCount val="10"/>
                <c:pt idx="0">
                  <c:v>6.68350332779863</c:v>
                </c:pt>
                <c:pt idx="1">
                  <c:v>7.9741589808703894</c:v>
                </c:pt>
                <c:pt idx="2">
                  <c:v>8.8490142181417344</c:v>
                </c:pt>
                <c:pt idx="3">
                  <c:v>8.4555386568809379</c:v>
                </c:pt>
                <c:pt idx="4">
                  <c:v>7.509522945764556</c:v>
                </c:pt>
                <c:pt idx="5">
                  <c:v>6.781174566409466</c:v>
                </c:pt>
                <c:pt idx="6">
                  <c:v>5.306338863385843</c:v>
                </c:pt>
                <c:pt idx="7">
                  <c:v>6.0360825461496601</c:v>
                </c:pt>
                <c:pt idx="8">
                  <c:v>9.8857246508253205</c:v>
                </c:pt>
                <c:pt idx="9">
                  <c:v>10.067114093959731</c:v>
                </c:pt>
              </c:numCache>
            </c:numRef>
          </c:val>
          <c:smooth val="0"/>
        </c:ser>
        <c:ser>
          <c:idx val="1"/>
          <c:order val="1"/>
          <c:tx>
            <c:v>Liberecký kraj</c:v>
          </c:tx>
          <c:spPr>
            <a:ln>
              <a:solidFill>
                <a:schemeClr val="tx2">
                  <a:lumMod val="60000"/>
                  <a:lumOff val="40000"/>
                </a:schemeClr>
              </a:solidFill>
            </a:ln>
          </c:spPr>
          <c:marker>
            <c:symbol val="none"/>
          </c:marker>
          <c:cat>
            <c:numRef>
              <c:f>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vývoj!$A$3:$J$3</c:f>
              <c:numCache>
                <c:formatCode>#,##0.0_ ;\-#,##0.0\ </c:formatCode>
                <c:ptCount val="10"/>
                <c:pt idx="0">
                  <c:v>6.2</c:v>
                </c:pt>
                <c:pt idx="1">
                  <c:v>4.7</c:v>
                </c:pt>
                <c:pt idx="2">
                  <c:v>6.1</c:v>
                </c:pt>
                <c:pt idx="3">
                  <c:v>6.4</c:v>
                </c:pt>
                <c:pt idx="4">
                  <c:v>6.5</c:v>
                </c:pt>
                <c:pt idx="5">
                  <c:v>7.7</c:v>
                </c:pt>
                <c:pt idx="6">
                  <c:v>6.1</c:v>
                </c:pt>
                <c:pt idx="7">
                  <c:v>4.6490004202908715</c:v>
                </c:pt>
                <c:pt idx="8">
                  <c:v>7.8333861438479335</c:v>
                </c:pt>
                <c:pt idx="9">
                  <c:v>6.971619414159643</c:v>
                </c:pt>
              </c:numCache>
            </c:numRef>
          </c:val>
          <c:smooth val="0"/>
        </c:ser>
        <c:ser>
          <c:idx val="2"/>
          <c:order val="2"/>
          <c:tx>
            <c:v>úroveň ČR</c:v>
          </c:tx>
          <c:marker>
            <c:symbol val="none"/>
          </c:marker>
          <c:cat>
            <c:numRef>
              <c:f>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vývoj!$A$4:$J$4</c:f>
              <c:numCache>
                <c:formatCode>0.00</c:formatCode>
                <c:ptCount val="10"/>
                <c:pt idx="0">
                  <c:v>8.8968117525287909</c:v>
                </c:pt>
                <c:pt idx="1">
                  <c:v>9.8068633078411622</c:v>
                </c:pt>
                <c:pt idx="2">
                  <c:v>10.306007207859029</c:v>
                </c:pt>
                <c:pt idx="3">
                  <c:v>9.4671625046034222</c:v>
                </c:pt>
                <c:pt idx="4">
                  <c:v>8.8770197544510037</c:v>
                </c:pt>
                <c:pt idx="5">
                  <c:v>7.6655838419479858</c:v>
                </c:pt>
                <c:pt idx="6">
                  <c:v>5.9822981716527268</c:v>
                </c:pt>
                <c:pt idx="7">
                  <c:v>5.9601641680320654</c:v>
                </c:pt>
                <c:pt idx="8">
                  <c:v>9.2444706038979909</c:v>
                </c:pt>
                <c:pt idx="9">
                  <c:v>9.5664645425634358</c:v>
                </c:pt>
              </c:numCache>
            </c:numRef>
          </c:val>
          <c:smooth val="0"/>
        </c:ser>
        <c:dLbls>
          <c:showLegendKey val="0"/>
          <c:showVal val="0"/>
          <c:showCatName val="0"/>
          <c:showSerName val="0"/>
          <c:showPercent val="0"/>
          <c:showBubbleSize val="0"/>
        </c:dLbls>
        <c:marker val="1"/>
        <c:smooth val="0"/>
        <c:axId val="50460928"/>
        <c:axId val="60837888"/>
      </c:lineChart>
      <c:catAx>
        <c:axId val="50460928"/>
        <c:scaling>
          <c:orientation val="minMax"/>
        </c:scaling>
        <c:delete val="0"/>
        <c:axPos val="b"/>
        <c:numFmt formatCode="General" sourceLinked="1"/>
        <c:majorTickMark val="out"/>
        <c:minorTickMark val="none"/>
        <c:tickLblPos val="nextTo"/>
        <c:crossAx val="60837888"/>
        <c:crosses val="autoZero"/>
        <c:auto val="1"/>
        <c:lblAlgn val="ctr"/>
        <c:lblOffset val="100"/>
        <c:noMultiLvlLbl val="0"/>
      </c:catAx>
      <c:valAx>
        <c:axId val="60837888"/>
        <c:scaling>
          <c:orientation val="minMax"/>
          <c:min val="2"/>
        </c:scaling>
        <c:delete val="0"/>
        <c:axPos val="l"/>
        <c:majorGridlines/>
        <c:title>
          <c:tx>
            <c:rich>
              <a:bodyPr rot="-5400000" vert="horz"/>
              <a:lstStyle/>
              <a:p>
                <a:pPr>
                  <a:defRPr/>
                </a:pPr>
                <a:r>
                  <a:rPr lang="cs-CZ"/>
                  <a:t>míra nezaměstnanosti</a:t>
                </a:r>
              </a:p>
            </c:rich>
          </c:tx>
          <c:overlay val="0"/>
        </c:title>
        <c:numFmt formatCode="#,##0.00_ ;\-#,##0.00\ " sourceLinked="1"/>
        <c:majorTickMark val="out"/>
        <c:minorTickMark val="none"/>
        <c:tickLblPos val="nextTo"/>
        <c:crossAx val="50460928"/>
        <c:crosses val="autoZero"/>
        <c:crossBetween val="between"/>
        <c:majorUnit val="1"/>
        <c:minorUnit val="0.4"/>
      </c:valAx>
    </c:plotArea>
    <c:legend>
      <c:legendPos val="b"/>
      <c:overlay val="0"/>
    </c:legend>
    <c:plotVisOnly val="1"/>
    <c:dispBlanksAs val="gap"/>
    <c:showDLblsOverMax val="0"/>
  </c:chart>
  <c:spPr>
    <a:noFill/>
    <a:ln w="2540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Volná pracovní místa</c:v>
          </c:tx>
          <c:spPr>
            <a:ln>
              <a:solidFill>
                <a:schemeClr val="accent4"/>
              </a:solidFill>
            </a:ln>
          </c:spPr>
          <c:marker>
            <c:symbol val="none"/>
          </c:marker>
          <c:cat>
            <c:numRef>
              <c:f>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vývoj!$A$7:$J$7</c:f>
              <c:numCache>
                <c:formatCode>#,##0.0_ ;\-#,##0.0\ </c:formatCode>
                <c:ptCount val="10"/>
                <c:pt idx="0">
                  <c:v>735</c:v>
                </c:pt>
                <c:pt idx="1">
                  <c:v>708</c:v>
                </c:pt>
                <c:pt idx="2">
                  <c:v>796</c:v>
                </c:pt>
                <c:pt idx="3">
                  <c:v>1354</c:v>
                </c:pt>
                <c:pt idx="4">
                  <c:v>1128</c:v>
                </c:pt>
                <c:pt idx="5">
                  <c:v>1512</c:v>
                </c:pt>
                <c:pt idx="6">
                  <c:v>2160</c:v>
                </c:pt>
                <c:pt idx="7">
                  <c:v>1080</c:v>
                </c:pt>
                <c:pt idx="8">
                  <c:v>511</c:v>
                </c:pt>
                <c:pt idx="9">
                  <c:v>668</c:v>
                </c:pt>
              </c:numCache>
            </c:numRef>
          </c:val>
          <c:smooth val="0"/>
        </c:ser>
        <c:ser>
          <c:idx val="1"/>
          <c:order val="1"/>
          <c:tx>
            <c:v>Evidovaní uchazeči o zaměstnání</c:v>
          </c:tx>
          <c:spPr>
            <a:ln>
              <a:solidFill>
                <a:schemeClr val="accent4">
                  <a:lumMod val="50000"/>
                </a:schemeClr>
              </a:solidFill>
            </a:ln>
          </c:spPr>
          <c:marker>
            <c:symbol val="none"/>
          </c:marker>
          <c:cat>
            <c:numRef>
              <c:f>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vývoj!$A$9:$J$9</c:f>
              <c:numCache>
                <c:formatCode>#,##0_ ;\-#,##0\ </c:formatCode>
                <c:ptCount val="10"/>
                <c:pt idx="0">
                  <c:v>4790</c:v>
                </c:pt>
                <c:pt idx="1">
                  <c:v>5715</c:v>
                </c:pt>
                <c:pt idx="2">
                  <c:v>6342</c:v>
                </c:pt>
                <c:pt idx="3">
                  <c:v>6060</c:v>
                </c:pt>
                <c:pt idx="4">
                  <c:v>5685</c:v>
                </c:pt>
                <c:pt idx="5">
                  <c:v>5217</c:v>
                </c:pt>
                <c:pt idx="6">
                  <c:v>4085</c:v>
                </c:pt>
                <c:pt idx="7">
                  <c:v>4524</c:v>
                </c:pt>
                <c:pt idx="8">
                  <c:v>7234</c:v>
                </c:pt>
                <c:pt idx="9">
                  <c:v>7388</c:v>
                </c:pt>
              </c:numCache>
            </c:numRef>
          </c:val>
          <c:smooth val="0"/>
        </c:ser>
        <c:dLbls>
          <c:showLegendKey val="0"/>
          <c:showVal val="0"/>
          <c:showCatName val="0"/>
          <c:showSerName val="0"/>
          <c:showPercent val="0"/>
          <c:showBubbleSize val="0"/>
        </c:dLbls>
        <c:marker val="1"/>
        <c:smooth val="0"/>
        <c:axId val="50934528"/>
        <c:axId val="50936064"/>
      </c:lineChart>
      <c:catAx>
        <c:axId val="50934528"/>
        <c:scaling>
          <c:orientation val="minMax"/>
        </c:scaling>
        <c:delete val="0"/>
        <c:axPos val="b"/>
        <c:numFmt formatCode="General" sourceLinked="1"/>
        <c:majorTickMark val="out"/>
        <c:minorTickMark val="none"/>
        <c:tickLblPos val="nextTo"/>
        <c:crossAx val="50936064"/>
        <c:crosses val="autoZero"/>
        <c:auto val="1"/>
        <c:lblAlgn val="ctr"/>
        <c:lblOffset val="100"/>
        <c:noMultiLvlLbl val="0"/>
      </c:catAx>
      <c:valAx>
        <c:axId val="50936064"/>
        <c:scaling>
          <c:orientation val="minMax"/>
        </c:scaling>
        <c:delete val="0"/>
        <c:axPos val="l"/>
        <c:majorGridlines/>
        <c:title>
          <c:tx>
            <c:rich>
              <a:bodyPr rot="-5400000" vert="horz"/>
              <a:lstStyle/>
              <a:p>
                <a:pPr>
                  <a:defRPr/>
                </a:pPr>
                <a:r>
                  <a:rPr lang="cs-CZ"/>
                  <a:t>Počet</a:t>
                </a:r>
                <a:r>
                  <a:rPr lang="cs-CZ" baseline="0"/>
                  <a:t> osob a volných míst</a:t>
                </a:r>
              </a:p>
            </c:rich>
          </c:tx>
          <c:overlay val="0"/>
        </c:title>
        <c:numFmt formatCode="#,##0.0_ ;\-#,##0.0\ " sourceLinked="1"/>
        <c:majorTickMark val="out"/>
        <c:minorTickMark val="none"/>
        <c:tickLblPos val="nextTo"/>
        <c:crossAx val="50934528"/>
        <c:crosses val="autoZero"/>
        <c:crossBetween val="between"/>
      </c:valAx>
    </c:plotArea>
    <c:legend>
      <c:legendPos val="b"/>
      <c:overlay val="0"/>
    </c:legend>
    <c:plotVisOnly val="1"/>
    <c:dispBlanksAs val="gap"/>
    <c:showDLblsOverMax val="0"/>
  </c:chart>
  <c:spPr>
    <a:ln w="25400">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ORP Frýdlant</c:v>
          </c:tx>
          <c:spPr>
            <a:ln>
              <a:solidFill>
                <a:schemeClr val="tx2">
                  <a:lumMod val="75000"/>
                </a:schemeClr>
              </a:solidFill>
            </a:ln>
          </c:spPr>
          <c:marker>
            <c:symbol val="none"/>
          </c:marker>
          <c:cat>
            <c:numRef>
              <c:f>[soorp_fr_cr.xls]vývoj!$A$1:$J$1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[soorp_fr_cr.xls]vývoj!$A$2:$J$2</c:f>
              <c:numCache>
                <c:formatCode>#,##0.00_ ;\-#,##0.00\ </c:formatCode>
                <c:ptCount val="10"/>
                <c:pt idx="0">
                  <c:v>13.530018240939013</c:v>
                </c:pt>
                <c:pt idx="1">
                  <c:v>15.417558886509635</c:v>
                </c:pt>
                <c:pt idx="2">
                  <c:v>17.194067729399634</c:v>
                </c:pt>
                <c:pt idx="3">
                  <c:v>16.726147989531288</c:v>
                </c:pt>
                <c:pt idx="4">
                  <c:v>15.362042985169325</c:v>
                </c:pt>
                <c:pt idx="5">
                  <c:v>14.069315568244905</c:v>
                </c:pt>
                <c:pt idx="6">
                  <c:v>11.705924339757317</c:v>
                </c:pt>
                <c:pt idx="7">
                  <c:v>12.276945039257674</c:v>
                </c:pt>
                <c:pt idx="8">
                  <c:v>17.661987469267984</c:v>
                </c:pt>
                <c:pt idx="9">
                  <c:v>16.67856293123959</c:v>
                </c:pt>
              </c:numCache>
            </c:numRef>
          </c:val>
          <c:smooth val="0"/>
        </c:ser>
        <c:ser>
          <c:idx val="1"/>
          <c:order val="1"/>
          <c:tx>
            <c:v>Liberecký kraj</c:v>
          </c:tx>
          <c:spPr>
            <a:ln>
              <a:solidFill>
                <a:schemeClr val="tx2">
                  <a:lumMod val="60000"/>
                  <a:lumOff val="40000"/>
                </a:schemeClr>
              </a:solidFill>
            </a:ln>
          </c:spPr>
          <c:marker>
            <c:symbol val="none"/>
          </c:marker>
          <c:cat>
            <c:numRef>
              <c:f>[soorp_fr_cr.xls]vývoj!$A$1:$J$1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[soorp_fr_cr.xls]vývoj!$A$3:$J$3</c:f>
              <c:numCache>
                <c:formatCode>#,##0.0_ ;\-#,##0.0\ </c:formatCode>
                <c:ptCount val="10"/>
                <c:pt idx="0">
                  <c:v>6.2</c:v>
                </c:pt>
                <c:pt idx="1">
                  <c:v>4.7</c:v>
                </c:pt>
                <c:pt idx="2">
                  <c:v>6.1</c:v>
                </c:pt>
                <c:pt idx="3">
                  <c:v>6.4</c:v>
                </c:pt>
                <c:pt idx="4">
                  <c:v>6.5</c:v>
                </c:pt>
                <c:pt idx="5">
                  <c:v>7.7</c:v>
                </c:pt>
                <c:pt idx="6">
                  <c:v>6.1</c:v>
                </c:pt>
                <c:pt idx="7">
                  <c:v>4.6490004202908715</c:v>
                </c:pt>
                <c:pt idx="8">
                  <c:v>7.8333861438479335</c:v>
                </c:pt>
                <c:pt idx="9">
                  <c:v>6.971619414159643</c:v>
                </c:pt>
              </c:numCache>
            </c:numRef>
          </c:val>
          <c:smooth val="0"/>
        </c:ser>
        <c:ser>
          <c:idx val="2"/>
          <c:order val="2"/>
          <c:tx>
            <c:v>úroveň ČR</c:v>
          </c:tx>
          <c:marker>
            <c:symbol val="none"/>
          </c:marker>
          <c:cat>
            <c:numRef>
              <c:f>[soorp_fr_cr.xls]vývoj!$A$1:$J$1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[soorp_fr_cr.xls]vývoj!$A$4:$J$4</c:f>
              <c:numCache>
                <c:formatCode>0.00</c:formatCode>
                <c:ptCount val="10"/>
                <c:pt idx="0">
                  <c:v>8.8968117525287909</c:v>
                </c:pt>
                <c:pt idx="1">
                  <c:v>9.8068633078411622</c:v>
                </c:pt>
                <c:pt idx="2">
                  <c:v>10.306007207859029</c:v>
                </c:pt>
                <c:pt idx="3">
                  <c:v>9.4671625046034222</c:v>
                </c:pt>
                <c:pt idx="4">
                  <c:v>8.8770197544510037</c:v>
                </c:pt>
                <c:pt idx="5">
                  <c:v>7.6655838419479858</c:v>
                </c:pt>
                <c:pt idx="6">
                  <c:v>5.9822981716527268</c:v>
                </c:pt>
                <c:pt idx="7">
                  <c:v>5.9601641680320654</c:v>
                </c:pt>
                <c:pt idx="8">
                  <c:v>9.2444706038979909</c:v>
                </c:pt>
                <c:pt idx="9">
                  <c:v>9.5664645425634358</c:v>
                </c:pt>
              </c:numCache>
            </c:numRef>
          </c:val>
          <c:smooth val="0"/>
        </c:ser>
        <c:dLbls>
          <c:showLegendKey val="0"/>
          <c:showVal val="0"/>
          <c:showCatName val="0"/>
          <c:showSerName val="0"/>
          <c:showPercent val="0"/>
          <c:showBubbleSize val="0"/>
        </c:dLbls>
        <c:marker val="1"/>
        <c:smooth val="0"/>
        <c:axId val="107285888"/>
        <c:axId val="107295872"/>
      </c:lineChart>
      <c:catAx>
        <c:axId val="107285888"/>
        <c:scaling>
          <c:orientation val="minMax"/>
        </c:scaling>
        <c:delete val="0"/>
        <c:axPos val="b"/>
        <c:numFmt formatCode="General" sourceLinked="1"/>
        <c:majorTickMark val="out"/>
        <c:minorTickMark val="none"/>
        <c:tickLblPos val="nextTo"/>
        <c:crossAx val="107295872"/>
        <c:crosses val="autoZero"/>
        <c:auto val="1"/>
        <c:lblAlgn val="ctr"/>
        <c:lblOffset val="100"/>
        <c:noMultiLvlLbl val="0"/>
      </c:catAx>
      <c:valAx>
        <c:axId val="107295872"/>
        <c:scaling>
          <c:orientation val="minMax"/>
          <c:min val="2"/>
        </c:scaling>
        <c:delete val="0"/>
        <c:axPos val="l"/>
        <c:majorGridlines/>
        <c:title>
          <c:tx>
            <c:rich>
              <a:bodyPr rot="-5400000" vert="horz"/>
              <a:lstStyle/>
              <a:p>
                <a:pPr>
                  <a:defRPr/>
                </a:pPr>
                <a:r>
                  <a:rPr lang="cs-CZ"/>
                  <a:t>míra</a:t>
                </a:r>
                <a:r>
                  <a:rPr lang="cs-CZ" baseline="0"/>
                  <a:t> nezaměstnanosti</a:t>
                </a:r>
                <a:endParaRPr lang="cs-CZ"/>
              </a:p>
            </c:rich>
          </c:tx>
          <c:overlay val="0"/>
        </c:title>
        <c:numFmt formatCode="#,##0.00_ ;\-#,##0.00\ " sourceLinked="1"/>
        <c:majorTickMark val="out"/>
        <c:minorTickMark val="none"/>
        <c:tickLblPos val="nextTo"/>
        <c:crossAx val="107285888"/>
        <c:crosses val="autoZero"/>
        <c:crossBetween val="between"/>
      </c:valAx>
    </c:plotArea>
    <c:legend>
      <c:legendPos val="b"/>
      <c:overlay val="0"/>
    </c:legend>
    <c:plotVisOnly val="1"/>
    <c:dispBlanksAs val="gap"/>
    <c:showDLblsOverMax val="0"/>
  </c:chart>
  <c:spPr>
    <a:noFill/>
    <a:ln w="2540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Volná pracovní místa</c:v>
          </c:tx>
          <c:spPr>
            <a:ln>
              <a:solidFill>
                <a:schemeClr val="accent4">
                  <a:lumMod val="75000"/>
                </a:schemeClr>
              </a:solidFill>
            </a:ln>
          </c:spPr>
          <c:marker>
            <c:symbol val="none"/>
          </c:marker>
          <c:cat>
            <c:numRef>
              <c:f>[soorp_fr_cr.xls]vývoj!$A$1:$J$1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[soorp_fr_cr.xls]vývoj!$A$7:$J$7</c:f>
              <c:numCache>
                <c:formatCode>#,##0_ ;\-#,##0\ </c:formatCode>
                <c:ptCount val="10"/>
                <c:pt idx="0">
                  <c:v>38</c:v>
                </c:pt>
                <c:pt idx="1">
                  <c:v>41</c:v>
                </c:pt>
                <c:pt idx="2">
                  <c:v>85</c:v>
                </c:pt>
                <c:pt idx="3">
                  <c:v>62</c:v>
                </c:pt>
                <c:pt idx="4">
                  <c:v>70</c:v>
                </c:pt>
                <c:pt idx="5">
                  <c:v>63</c:v>
                </c:pt>
                <c:pt idx="6">
                  <c:v>136</c:v>
                </c:pt>
                <c:pt idx="7">
                  <c:v>71</c:v>
                </c:pt>
                <c:pt idx="8">
                  <c:v>53</c:v>
                </c:pt>
                <c:pt idx="9">
                  <c:v>30</c:v>
                </c:pt>
              </c:numCache>
            </c:numRef>
          </c:val>
          <c:smooth val="0"/>
        </c:ser>
        <c:ser>
          <c:idx val="1"/>
          <c:order val="1"/>
          <c:tx>
            <c:v>Evidovaní uchazeči o zaměstnání</c:v>
          </c:tx>
          <c:spPr>
            <a:ln>
              <a:solidFill>
                <a:schemeClr val="accent4">
                  <a:lumMod val="50000"/>
                </a:schemeClr>
              </a:solidFill>
            </a:ln>
          </c:spPr>
          <c:marker>
            <c:symbol val="none"/>
          </c:marker>
          <c:cat>
            <c:numRef>
              <c:f>[soorp_fr_cr.xls]vývoj!$A$1:$J$1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[soorp_fr_cr.xls]vývoj!$A$9:$J$9</c:f>
              <c:numCache>
                <c:formatCode>#,##0_ ;\-#,##0\ </c:formatCode>
                <c:ptCount val="10"/>
                <c:pt idx="0">
                  <c:v>1706</c:v>
                </c:pt>
                <c:pt idx="1">
                  <c:v>1944</c:v>
                </c:pt>
                <c:pt idx="2">
                  <c:v>2168</c:v>
                </c:pt>
                <c:pt idx="3">
                  <c:v>2109</c:v>
                </c:pt>
                <c:pt idx="4">
                  <c:v>2024</c:v>
                </c:pt>
                <c:pt idx="5">
                  <c:v>1838</c:v>
                </c:pt>
                <c:pt idx="6">
                  <c:v>1528</c:v>
                </c:pt>
                <c:pt idx="7">
                  <c:v>1576</c:v>
                </c:pt>
                <c:pt idx="8">
                  <c:v>2239</c:v>
                </c:pt>
                <c:pt idx="9">
                  <c:v>2167</c:v>
                </c:pt>
              </c:numCache>
            </c:numRef>
          </c:val>
          <c:smooth val="0"/>
        </c:ser>
        <c:dLbls>
          <c:showLegendKey val="0"/>
          <c:showVal val="0"/>
          <c:showCatName val="0"/>
          <c:showSerName val="0"/>
          <c:showPercent val="0"/>
          <c:showBubbleSize val="0"/>
        </c:dLbls>
        <c:marker val="1"/>
        <c:smooth val="0"/>
        <c:axId val="107312640"/>
        <c:axId val="107314176"/>
      </c:lineChart>
      <c:catAx>
        <c:axId val="107312640"/>
        <c:scaling>
          <c:orientation val="minMax"/>
        </c:scaling>
        <c:delete val="0"/>
        <c:axPos val="b"/>
        <c:numFmt formatCode="General" sourceLinked="1"/>
        <c:majorTickMark val="out"/>
        <c:minorTickMark val="none"/>
        <c:tickLblPos val="nextTo"/>
        <c:crossAx val="107314176"/>
        <c:crosses val="autoZero"/>
        <c:auto val="1"/>
        <c:lblAlgn val="ctr"/>
        <c:lblOffset val="100"/>
        <c:noMultiLvlLbl val="0"/>
      </c:catAx>
      <c:valAx>
        <c:axId val="107314176"/>
        <c:scaling>
          <c:orientation val="minMax"/>
        </c:scaling>
        <c:delete val="0"/>
        <c:axPos val="l"/>
        <c:majorGridlines/>
        <c:title>
          <c:tx>
            <c:rich>
              <a:bodyPr rot="-5400000" vert="horz"/>
              <a:lstStyle/>
              <a:p>
                <a:pPr>
                  <a:defRPr/>
                </a:pPr>
                <a:r>
                  <a:rPr lang="cs-CZ"/>
                  <a:t>Počet</a:t>
                </a:r>
                <a:r>
                  <a:rPr lang="cs-CZ" baseline="0"/>
                  <a:t> osob a volných míst</a:t>
                </a:r>
                <a:endParaRPr lang="cs-CZ"/>
              </a:p>
            </c:rich>
          </c:tx>
          <c:overlay val="0"/>
        </c:title>
        <c:numFmt formatCode="#,##0_ ;\-#,##0\ " sourceLinked="1"/>
        <c:majorTickMark val="out"/>
        <c:minorTickMark val="none"/>
        <c:tickLblPos val="nextTo"/>
        <c:crossAx val="107312640"/>
        <c:crosses val="autoZero"/>
        <c:crossBetween val="between"/>
        <c:majorUnit val="100"/>
        <c:minorUnit val="50"/>
      </c:valAx>
    </c:plotArea>
    <c:legend>
      <c:legendPos val="b"/>
      <c:overlay val="0"/>
    </c:legend>
    <c:plotVisOnly val="1"/>
    <c:dispBlanksAs val="gap"/>
    <c:showDLblsOverMax val="0"/>
  </c:chart>
  <c:spPr>
    <a:noFill/>
    <a:ln w="25400">
      <a:solidFill>
        <a:schemeClr val="tx1"/>
      </a:solidFill>
    </a:ln>
  </c:sp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3F2A3-5CC2-4A06-A263-B802D292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Pages>
  <Words>18536</Words>
  <Characters>104364</Characters>
  <Application>Microsoft Office Word</Application>
  <DocSecurity>0</DocSecurity>
  <Lines>2981</Lines>
  <Paragraphs>1950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Pechy</dc:creator>
  <cp:lastModifiedBy>Pechy</cp:lastModifiedBy>
  <cp:revision>94</cp:revision>
  <dcterms:created xsi:type="dcterms:W3CDTF">2012-05-28T16:13:00Z</dcterms:created>
  <dcterms:modified xsi:type="dcterms:W3CDTF">2012-06-17T21:08:00Z</dcterms:modified>
</cp:coreProperties>
</file>