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110" w:rsidRDefault="00FC1E44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rFonts w:ascii="Arial" w:hAnsi="Arial" w:cs="Arial"/>
          <w:i w:val="0"/>
          <w:sz w:val="32"/>
          <w:szCs w:val="32"/>
        </w:rPr>
        <w:t>Oponentní posudek</w:t>
      </w:r>
      <w:r w:rsidR="00883E41">
        <w:rPr>
          <w:rFonts w:ascii="Arial" w:hAnsi="Arial" w:cs="Arial"/>
          <w:i w:val="0"/>
          <w:sz w:val="32"/>
          <w:szCs w:val="32"/>
        </w:rPr>
        <w:t xml:space="preserve"> na bakalářskou práci</w:t>
      </w:r>
    </w:p>
    <w:tbl>
      <w:tblPr>
        <w:tblW w:w="0" w:type="auto"/>
        <w:tblLook w:val="04A0"/>
      </w:tblPr>
      <w:tblGrid>
        <w:gridCol w:w="2235"/>
        <w:gridCol w:w="7034"/>
      </w:tblGrid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bookmarkStart w:id="0" w:name="autor"/>
        <w:tc>
          <w:tcPr>
            <w:tcW w:w="7034" w:type="dxa"/>
            <w:shd w:val="clear" w:color="auto" w:fill="F2F2F2"/>
          </w:tcPr>
          <w:p w:rsidR="001E32C2" w:rsidRPr="00FC1E44" w:rsidRDefault="009022BA" w:rsidP="00FC6D38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FC6D38">
              <w:rPr>
                <w:rFonts w:ascii="Arial" w:hAnsi="Arial" w:cs="Arial"/>
                <w:b/>
                <w:bCs/>
                <w:noProof/>
                <w:sz w:val="20"/>
              </w:rPr>
              <w:t>Michaela Klemencová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Studijní obor:</w:t>
            </w:r>
          </w:p>
        </w:tc>
        <w:bookmarkStart w:id="1" w:name="obor"/>
        <w:tc>
          <w:tcPr>
            <w:tcW w:w="7034" w:type="dxa"/>
            <w:shd w:val="clear" w:color="auto" w:fill="F2F2F2"/>
          </w:tcPr>
          <w:p w:rsidR="001E32C2" w:rsidRPr="00FC1E44" w:rsidRDefault="009022BA" w:rsidP="00FC6D38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obor"/>
                  <w:enabled/>
                  <w:calcOnExit w:val="0"/>
                  <w:helpText w:type="text" w:val="Uveďte studijní obor dle platného akreditovaného názvu"/>
                  <w:statusText w:type="text" w:val="Uveďte studijní obor dle platného akreditovaného názvu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FC6D38">
              <w:rPr>
                <w:rFonts w:ascii="Arial" w:hAnsi="Arial" w:cs="Arial"/>
                <w:b/>
                <w:bCs/>
                <w:noProof/>
                <w:sz w:val="20"/>
              </w:rPr>
              <w:t>Geografie se zaměřením na vzdělávání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7034" w:type="dxa"/>
            <w:shd w:val="clear" w:color="auto" w:fill="F2F2F2"/>
          </w:tcPr>
          <w:p w:rsidR="001E32C2" w:rsidRPr="00FC1E44" w:rsidRDefault="009022BA" w:rsidP="00FC6D38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FC6D38">
              <w:rPr>
                <w:rFonts w:ascii="Arial" w:hAnsi="Arial" w:cs="Arial"/>
                <w:b/>
                <w:bCs/>
                <w:noProof/>
                <w:sz w:val="20"/>
              </w:rPr>
              <w:t>Druhý domov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bookmarkStart w:id="3" w:name="role"/>
      <w:tr w:rsidR="008966E5" w:rsidRPr="00FC1E44">
        <w:trPr>
          <w:trHeight w:val="340"/>
        </w:trPr>
        <w:tc>
          <w:tcPr>
            <w:tcW w:w="2235" w:type="dxa"/>
          </w:tcPr>
          <w:p w:rsidR="008966E5" w:rsidRPr="00681157" w:rsidRDefault="009022BA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role"/>
                  <w:enabled/>
                  <w:calcOnExit w:val="0"/>
                  <w:ddList>
                    <w:result w:val="3"/>
                    <w:listEntry w:val="ZVOLTE Z NABÍDKY"/>
                    <w:listEntry w:val="Oponent práce"/>
                    <w:listEntry w:val="Oponentka práce"/>
                    <w:listEntry w:val="Vedoucí práce"/>
                  </w:ddList>
                </w:ffData>
              </w:fldChar>
            </w:r>
            <w:r w:rsidR="008966E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4" w:name="vedouci"/>
        <w:tc>
          <w:tcPr>
            <w:tcW w:w="7034" w:type="dxa"/>
            <w:shd w:val="clear" w:color="auto" w:fill="F2F2F2"/>
          </w:tcPr>
          <w:p w:rsidR="008966E5" w:rsidRPr="00681157" w:rsidRDefault="009022BA" w:rsidP="00A658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A6581A">
              <w:rPr>
                <w:rFonts w:ascii="Arial" w:hAnsi="Arial" w:cs="Arial"/>
                <w:b/>
                <w:bCs/>
                <w:sz w:val="20"/>
                <w:szCs w:val="20"/>
              </w:rPr>
              <w:t>RNDr. Jaroslav Vávra,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</w:tr>
    </w:tbl>
    <w:p w:rsidR="00791110" w:rsidRDefault="00791110" w:rsidP="00791110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6551"/>
        <w:gridCol w:w="637"/>
        <w:gridCol w:w="638"/>
        <w:gridCol w:w="638"/>
        <w:gridCol w:w="638"/>
      </w:tblGrid>
      <w:tr w:rsidR="005D7FBE">
        <w:trPr>
          <w:cantSplit/>
          <w:trHeight w:val="1134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0A25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5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5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sekundární a/nebo primární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347E9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9022BA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247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přínos práce 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(tvůrčí přístup stud</w:t>
            </w:r>
            <w:r w:rsidR="00611B07"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ujícího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, kompilační hodnota, využití pro praxi)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9022BA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:rsidR="00FC1E44" w:rsidRDefault="00FC1E44" w:rsidP="00FC1E44">
      <w:pPr>
        <w:rPr>
          <w:rFonts w:ascii="Arial" w:hAnsi="Arial" w:cs="Arial"/>
        </w:rPr>
      </w:pPr>
    </w:p>
    <w:p w:rsidR="0087435F" w:rsidRPr="00FC1E44" w:rsidRDefault="0087435F" w:rsidP="00FC1E44">
      <w:pPr>
        <w:rPr>
          <w:rFonts w:ascii="Arial" w:hAnsi="Arial" w:cs="Arial"/>
        </w:rPr>
        <w:sectPr w:rsidR="0087435F" w:rsidRPr="00FC1E44" w:rsidSect="00F12246">
          <w:headerReference w:type="default" r:id="rId8"/>
          <w:footerReference w:type="default" r:id="rId9"/>
          <w:pgSz w:w="11906" w:h="16838"/>
          <w:pgMar w:top="1417" w:right="1417" w:bottom="568" w:left="1417" w:header="708" w:footer="386" w:gutter="0"/>
          <w:cols w:space="708"/>
          <w:docGrid w:linePitch="360"/>
        </w:sectPr>
      </w:pPr>
    </w:p>
    <w:p w:rsidR="00791110" w:rsidRPr="00FC1E44" w:rsidRDefault="00791110" w:rsidP="006B3A13">
      <w:pPr>
        <w:spacing w:after="0"/>
        <w:rPr>
          <w:rFonts w:ascii="Arial" w:hAnsi="Arial" w:cs="Arial"/>
          <w:b/>
          <w:bCs/>
          <w:sz w:val="20"/>
        </w:rPr>
      </w:pPr>
      <w:r w:rsidRPr="00FC1E44">
        <w:rPr>
          <w:rFonts w:ascii="Arial" w:hAnsi="Arial" w:cs="Arial"/>
          <w:b/>
          <w:bCs/>
          <w:sz w:val="20"/>
          <w:u w:val="single"/>
        </w:rPr>
        <w:lastRenderedPageBreak/>
        <w:t>Celkové hodnocení práce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</w:t>
      </w:r>
      <w:r w:rsidR="003113F4" w:rsidRPr="00FC1E44">
        <w:rPr>
          <w:rFonts w:ascii="Arial" w:hAnsi="Arial" w:cs="Arial"/>
          <w:bCs/>
          <w:i/>
          <w:sz w:val="20"/>
        </w:rPr>
        <w:t>7</w:t>
      </w:r>
      <w:r w:rsidRPr="00FC1E44">
        <w:rPr>
          <w:rFonts w:ascii="Arial" w:hAnsi="Arial" w:cs="Arial"/>
          <w:bCs/>
          <w:i/>
          <w:sz w:val="20"/>
        </w:rPr>
        <w:t>00 znaků):</w:t>
      </w:r>
      <w:r w:rsidR="006B3A13" w:rsidRPr="00FC1E44">
        <w:rPr>
          <w:rFonts w:ascii="Arial" w:hAnsi="Arial" w:cs="Arial"/>
          <w:bCs/>
          <w:i/>
          <w:sz w:val="20"/>
        </w:rPr>
        <w:t xml:space="preserve"> </w:t>
      </w:r>
    </w:p>
    <w:bookmarkStart w:id="6" w:name="Text2"/>
    <w:p w:rsidR="00B96E8A" w:rsidRPr="00B96E8A" w:rsidRDefault="009022BA" w:rsidP="00B96E8A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17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B96E8A" w:rsidRPr="00B96E8A">
        <w:rPr>
          <w:rFonts w:ascii="Arial" w:hAnsi="Arial" w:cs="Arial"/>
        </w:rPr>
        <w:t>Práce se zabývá tématem, které není v české geografii tak zcela běžné. Zvláště je při něm nutné studium zahraniční literatury v anglickém jazyce.Autorka zvolila vhodné teoretické př</w:t>
      </w:r>
      <w:r w:rsidR="00B96E8A" w:rsidRPr="00B96E8A">
        <w:rPr>
          <w:rFonts w:ascii="Arial" w:hAnsi="Arial" w:cs="Arial"/>
        </w:rPr>
        <w:t>í</w:t>
      </w:r>
      <w:r w:rsidR="00B96E8A" w:rsidRPr="00B96E8A">
        <w:rPr>
          <w:rFonts w:ascii="Arial" w:hAnsi="Arial" w:cs="Arial"/>
        </w:rPr>
        <w:t>stupy (Lefebvre, Lynch, Gould a další), které studuje v původním anglickém jazyce (v příp</w:t>
      </w:r>
      <w:r w:rsidR="00B96E8A" w:rsidRPr="00B96E8A">
        <w:rPr>
          <w:rFonts w:ascii="Arial" w:hAnsi="Arial" w:cs="Arial"/>
        </w:rPr>
        <w:t>a</w:t>
      </w:r>
      <w:r w:rsidR="00B96E8A" w:rsidRPr="00B96E8A">
        <w:rPr>
          <w:rFonts w:ascii="Arial" w:hAnsi="Arial" w:cs="Arial"/>
        </w:rPr>
        <w:t>dě Lefebvrea z anglického překladu) a kromě pochopení tématu uplatňuje také jakyzový cit pro překlad do češtiny. Sice někde ve snaze být to neblíže originálu se nevyhne anglici</w:t>
      </w:r>
      <w:r w:rsidR="00B96E8A" w:rsidRPr="00B96E8A">
        <w:rPr>
          <w:rFonts w:ascii="Arial" w:hAnsi="Arial" w:cs="Arial"/>
        </w:rPr>
        <w:t>s</w:t>
      </w:r>
      <w:r w:rsidR="00B96E8A" w:rsidRPr="00B96E8A">
        <w:rPr>
          <w:rFonts w:ascii="Arial" w:hAnsi="Arial" w:cs="Arial"/>
        </w:rPr>
        <w:t>mům, ale smysl vyjádření originálu zachovává.  Práci jsem porovnával například s brněnskou diplomovou prací Brabcová (2009): SOCIÁLNÍ PRODUKCE A SOCIÁLNÍ KONSTRUKCE A POLITIKA VEŘEJNÉHO PROSTORU NA PŘÍKLADU BRNĚNSKÉHO NÁMĚSTÍ SVOB</w:t>
      </w:r>
      <w:r w:rsidR="00B96E8A" w:rsidRPr="00B96E8A">
        <w:rPr>
          <w:rFonts w:ascii="Arial" w:hAnsi="Arial" w:cs="Arial"/>
        </w:rPr>
        <w:t>O</w:t>
      </w:r>
      <w:r w:rsidR="00B96E8A" w:rsidRPr="00B96E8A">
        <w:rPr>
          <w:rFonts w:ascii="Arial" w:hAnsi="Arial" w:cs="Arial"/>
        </w:rPr>
        <w:t>DY, MU Brno,  Fakulta sociálních studií, a zjistil jsem, že autorka používá některé stejné c</w:t>
      </w:r>
      <w:r w:rsidR="00B96E8A" w:rsidRPr="00B96E8A">
        <w:rPr>
          <w:rFonts w:ascii="Arial" w:hAnsi="Arial" w:cs="Arial"/>
        </w:rPr>
        <w:t>i</w:t>
      </w:r>
      <w:r w:rsidR="00B96E8A" w:rsidRPr="00B96E8A">
        <w:rPr>
          <w:rFonts w:ascii="Arial" w:hAnsi="Arial" w:cs="Arial"/>
        </w:rPr>
        <w:t>tace, avšak ve svém překladu. Její interpretace je však vlastní, origináln</w:t>
      </w:r>
      <w:r w:rsidR="00311F00">
        <w:rPr>
          <w:rFonts w:ascii="Arial" w:hAnsi="Arial" w:cs="Arial"/>
        </w:rPr>
        <w:t>í. P</w:t>
      </w:r>
      <w:r w:rsidR="00B96E8A" w:rsidRPr="00B96E8A">
        <w:rPr>
          <w:rFonts w:ascii="Arial" w:hAnsi="Arial" w:cs="Arial"/>
        </w:rPr>
        <w:t>ráce</w:t>
      </w:r>
      <w:r w:rsidR="00311F00">
        <w:rPr>
          <w:rFonts w:ascii="Arial" w:hAnsi="Arial" w:cs="Arial"/>
        </w:rPr>
        <w:t xml:space="preserve"> Brab</w:t>
      </w:r>
      <w:r w:rsidR="00B96E8A" w:rsidRPr="00B96E8A">
        <w:rPr>
          <w:rFonts w:ascii="Arial" w:hAnsi="Arial" w:cs="Arial"/>
        </w:rPr>
        <w:t xml:space="preserve"> také není uvedena v použité literatuře.</w:t>
      </w:r>
    </w:p>
    <w:p w:rsidR="00B96E8A" w:rsidRPr="00B96E8A" w:rsidRDefault="00B96E8A" w:rsidP="00B96E8A">
      <w:pPr>
        <w:rPr>
          <w:rFonts w:ascii="Arial" w:hAnsi="Arial" w:cs="Arial"/>
        </w:rPr>
      </w:pPr>
      <w:r w:rsidRPr="00B96E8A">
        <w:rPr>
          <w:rFonts w:ascii="Arial" w:hAnsi="Arial" w:cs="Arial"/>
        </w:rPr>
        <w:t xml:space="preserve">V teoretické části (str. 13) považuji hodnocení druhého bydlení a druhého domova za část, </w:t>
      </w:r>
      <w:r w:rsidR="00311F00">
        <w:rPr>
          <w:rFonts w:ascii="Arial" w:hAnsi="Arial" w:cs="Arial"/>
        </w:rPr>
        <w:t>kde je</w:t>
      </w:r>
      <w:r w:rsidRPr="00B96E8A">
        <w:rPr>
          <w:rFonts w:ascii="Arial" w:hAnsi="Arial" w:cs="Arial"/>
        </w:rPr>
        <w:t xml:space="preserve"> potřeb</w:t>
      </w:r>
      <w:r w:rsidR="00311F00">
        <w:rPr>
          <w:rFonts w:ascii="Arial" w:hAnsi="Arial" w:cs="Arial"/>
        </w:rPr>
        <w:t xml:space="preserve">a </w:t>
      </w:r>
      <w:r w:rsidRPr="00B96E8A">
        <w:rPr>
          <w:rFonts w:ascii="Arial" w:hAnsi="Arial" w:cs="Arial"/>
        </w:rPr>
        <w:t>hlubší analýz</w:t>
      </w:r>
      <w:r w:rsidR="00311F00">
        <w:rPr>
          <w:rFonts w:ascii="Arial" w:hAnsi="Arial" w:cs="Arial"/>
        </w:rPr>
        <w:t>y</w:t>
      </w:r>
      <w:r w:rsidRPr="00B96E8A">
        <w:rPr>
          <w:rFonts w:ascii="Arial" w:hAnsi="Arial" w:cs="Arial"/>
        </w:rPr>
        <w:t>, která by však již překročila požadavky kladené na bakalářskou práci. Přesto upo</w:t>
      </w:r>
      <w:r w:rsidR="00311F00">
        <w:rPr>
          <w:rFonts w:ascii="Arial" w:hAnsi="Arial" w:cs="Arial"/>
        </w:rPr>
        <w:t>z</w:t>
      </w:r>
      <w:r w:rsidRPr="00B96E8A">
        <w:rPr>
          <w:rFonts w:ascii="Arial" w:hAnsi="Arial" w:cs="Arial"/>
        </w:rPr>
        <w:t>o</w:t>
      </w:r>
      <w:r w:rsidR="00311F00">
        <w:rPr>
          <w:rFonts w:ascii="Arial" w:hAnsi="Arial" w:cs="Arial"/>
        </w:rPr>
        <w:t>r</w:t>
      </w:r>
      <w:r w:rsidRPr="00B96E8A">
        <w:rPr>
          <w:rFonts w:ascii="Arial" w:hAnsi="Arial" w:cs="Arial"/>
        </w:rPr>
        <w:t>ňuji na to, co se v práci obj</w:t>
      </w:r>
      <w:r w:rsidR="00311F00">
        <w:rPr>
          <w:rFonts w:ascii="Arial" w:hAnsi="Arial" w:cs="Arial"/>
        </w:rPr>
        <w:t>e</w:t>
      </w:r>
      <w:r w:rsidRPr="00B96E8A">
        <w:rPr>
          <w:rFonts w:ascii="Arial" w:hAnsi="Arial" w:cs="Arial"/>
        </w:rPr>
        <w:t>vuje - hodn</w:t>
      </w:r>
      <w:r w:rsidR="00311F00">
        <w:rPr>
          <w:rFonts w:ascii="Arial" w:hAnsi="Arial" w:cs="Arial"/>
        </w:rPr>
        <w:t>o</w:t>
      </w:r>
      <w:r w:rsidRPr="00B96E8A">
        <w:rPr>
          <w:rFonts w:ascii="Arial" w:hAnsi="Arial" w:cs="Arial"/>
        </w:rPr>
        <w:t>cení druhé</w:t>
      </w:r>
      <w:r w:rsidR="00311F00">
        <w:rPr>
          <w:rFonts w:ascii="Arial" w:hAnsi="Arial" w:cs="Arial"/>
        </w:rPr>
        <w:t>ho</w:t>
      </w:r>
      <w:r w:rsidRPr="00B96E8A">
        <w:rPr>
          <w:rFonts w:ascii="Arial" w:hAnsi="Arial" w:cs="Arial"/>
        </w:rPr>
        <w:t xml:space="preserve"> domova ve ste</w:t>
      </w:r>
      <w:r w:rsidRPr="00B96E8A">
        <w:rPr>
          <w:rFonts w:ascii="Arial" w:hAnsi="Arial" w:cs="Arial"/>
        </w:rPr>
        <w:t>j</w:t>
      </w:r>
      <w:r w:rsidRPr="00B96E8A">
        <w:rPr>
          <w:rFonts w:ascii="Arial" w:hAnsi="Arial" w:cs="Arial"/>
        </w:rPr>
        <w:t>nou dobu (vlastně k současnému prvnímu domovu, Leibniz mluví o řádu ko-existence) a n</w:t>
      </w:r>
      <w:r w:rsidRPr="00B96E8A">
        <w:rPr>
          <w:rFonts w:ascii="Arial" w:hAnsi="Arial" w:cs="Arial"/>
        </w:rPr>
        <w:t>e</w:t>
      </w:r>
      <w:r w:rsidRPr="00B96E8A">
        <w:rPr>
          <w:rFonts w:ascii="Arial" w:hAnsi="Arial" w:cs="Arial"/>
        </w:rPr>
        <w:t>bo o následnosti (následuje po prvním domově v čase, Leibniz mluví o řádu sukcese). V z</w:t>
      </w:r>
      <w:r w:rsidRPr="00B96E8A">
        <w:rPr>
          <w:rFonts w:ascii="Arial" w:hAnsi="Arial" w:cs="Arial"/>
        </w:rPr>
        <w:t>á</w:t>
      </w:r>
      <w:r w:rsidRPr="00B96E8A">
        <w:rPr>
          <w:rFonts w:ascii="Arial" w:hAnsi="Arial" w:cs="Arial"/>
        </w:rPr>
        <w:t xml:space="preserve">věru práce se autorka těchto vzorců dotýká, včetně odstupu </w:t>
      </w:r>
      <w:r w:rsidR="00311F00">
        <w:rPr>
          <w:rFonts w:ascii="Arial" w:hAnsi="Arial" w:cs="Arial"/>
        </w:rPr>
        <w:t>při</w:t>
      </w:r>
      <w:r w:rsidRPr="00B96E8A">
        <w:rPr>
          <w:rFonts w:ascii="Arial" w:hAnsi="Arial" w:cs="Arial"/>
        </w:rPr>
        <w:t xml:space="preserve"> hodnocení (prvního) domova.</w:t>
      </w:r>
    </w:p>
    <w:p w:rsidR="00791110" w:rsidRDefault="00B96E8A" w:rsidP="00B96E8A">
      <w:pPr>
        <w:rPr>
          <w:rFonts w:ascii="Arial" w:hAnsi="Arial" w:cs="Arial"/>
        </w:rPr>
      </w:pPr>
      <w:r w:rsidRPr="00B96E8A">
        <w:rPr>
          <w:rFonts w:ascii="Arial" w:hAnsi="Arial" w:cs="Arial"/>
        </w:rPr>
        <w:t>Praktická</w:t>
      </w:r>
      <w:r w:rsidR="00311F00">
        <w:rPr>
          <w:rFonts w:ascii="Arial" w:hAnsi="Arial" w:cs="Arial"/>
        </w:rPr>
        <w:t xml:space="preserve"> č.</w:t>
      </w:r>
      <w:r w:rsidRPr="00B96E8A">
        <w:rPr>
          <w:rFonts w:ascii="Arial" w:hAnsi="Arial" w:cs="Arial"/>
        </w:rPr>
        <w:t>vychází z teoretické a autorka uplatnila své poznatky a zkušenosti s metodik</w:t>
      </w:r>
      <w:r w:rsidR="00311F00">
        <w:rPr>
          <w:rFonts w:ascii="Arial" w:hAnsi="Arial" w:cs="Arial"/>
        </w:rPr>
        <w:t>o</w:t>
      </w:r>
      <w:r w:rsidRPr="00B96E8A">
        <w:rPr>
          <w:rFonts w:ascii="Arial" w:hAnsi="Arial" w:cs="Arial"/>
        </w:rPr>
        <w:t xml:space="preserve"> dotazování a řízeného rozhovoru. Připomínky mám k velmi hrubému statistickému paramet</w:t>
      </w:r>
      <w:r w:rsidRPr="00B96E8A">
        <w:rPr>
          <w:rFonts w:ascii="Arial" w:hAnsi="Arial" w:cs="Arial"/>
        </w:rPr>
        <w:t>e</w:t>
      </w:r>
      <w:r w:rsidRPr="00B96E8A">
        <w:rPr>
          <w:rFonts w:ascii="Arial" w:hAnsi="Arial" w:cs="Arial"/>
        </w:rPr>
        <w:t>ru věku obyvatel Liberce (16-65 let a nad 65 let).Tím dochází k nevhodné agregac</w:t>
      </w:r>
      <w:r>
        <w:rPr>
          <w:rFonts w:ascii="Arial" w:hAnsi="Arial" w:cs="Arial"/>
        </w:rPr>
        <w:t>i</w:t>
      </w:r>
      <w:r>
        <w:rPr>
          <w:rFonts w:ascii="Arial" w:hAnsi="Arial" w:cs="Arial"/>
        </w:rPr>
        <w:t> </w:t>
      </w:r>
      <w:r>
        <w:rPr>
          <w:rFonts w:ascii="Arial" w:hAnsi="Arial" w:cs="Arial"/>
        </w:rPr>
        <w:t> </w:t>
      </w:r>
      <w:r>
        <w:rPr>
          <w:rFonts w:ascii="Arial" w:hAnsi="Arial" w:cs="Arial"/>
        </w:rPr>
        <w:t> </w:t>
      </w:r>
      <w:r>
        <w:rPr>
          <w:rFonts w:ascii="Arial" w:hAnsi="Arial" w:cs="Arial"/>
        </w:rPr>
        <w:t> </w:t>
      </w:r>
      <w:r>
        <w:rPr>
          <w:rFonts w:ascii="Arial" w:hAnsi="Arial" w:cs="Arial"/>
        </w:rPr>
        <w:t> </w:t>
      </w:r>
      <w:r w:rsidR="009022BA">
        <w:rPr>
          <w:rFonts w:ascii="Arial" w:hAnsi="Arial" w:cs="Arial"/>
        </w:rPr>
        <w:fldChar w:fldCharType="end"/>
      </w:r>
      <w:bookmarkEnd w:id="6"/>
    </w:p>
    <w:tbl>
      <w:tblPr>
        <w:tblW w:w="0" w:type="auto"/>
        <w:tblLook w:val="04A0"/>
      </w:tblPr>
      <w:tblGrid>
        <w:gridCol w:w="7196"/>
        <w:gridCol w:w="2016"/>
      </w:tblGrid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bakalář:</w:t>
            </w:r>
          </w:p>
        </w:tc>
        <w:bookmarkStart w:id="7" w:name="splneni_pozadavku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9022BA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8" w:name="doporuceni_k_obh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9022BA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9" w:name="hodnoceni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9022BA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elmi dobře"/>
                    <w:listEntry w:val="dobře"/>
                    <w:listEntry w:val="neprospěl/a"/>
                  </w:ddList>
                </w:ffData>
              </w:fldChar>
            </w:r>
            <w:r w:rsidR="002E3547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9"/>
          </w:p>
        </w:tc>
      </w:tr>
    </w:tbl>
    <w:p w:rsidR="00791110" w:rsidRPr="00FC1E44" w:rsidRDefault="003113F4" w:rsidP="003113F4">
      <w:pPr>
        <w:spacing w:before="480" w:after="0"/>
        <w:rPr>
          <w:rFonts w:ascii="Arial" w:hAnsi="Arial" w:cs="Arial"/>
          <w:b/>
          <w:bCs/>
          <w:sz w:val="20"/>
          <w:u w:val="single"/>
        </w:rPr>
      </w:pPr>
      <w:r w:rsidRPr="00FC1E44">
        <w:rPr>
          <w:rFonts w:ascii="Arial" w:hAnsi="Arial" w:cs="Arial"/>
          <w:b/>
          <w:bCs/>
          <w:sz w:val="20"/>
          <w:u w:val="single"/>
        </w:rPr>
        <w:t>Náměty pro obhajobu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1500 znaků):</w:t>
      </w:r>
    </w:p>
    <w:bookmarkStart w:id="10" w:name="Text3"/>
    <w:p w:rsidR="00791110" w:rsidRDefault="009022BA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15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C77A03">
        <w:rPr>
          <w:rFonts w:ascii="Arial" w:hAnsi="Arial" w:cs="Arial"/>
          <w:noProof/>
        </w:rPr>
        <w:t>Vztah k domovu se u jednotlivce vyvíjí</w:t>
      </w:r>
      <w:r w:rsidR="005878CC">
        <w:rPr>
          <w:rFonts w:ascii="Arial" w:hAnsi="Arial" w:cs="Arial"/>
          <w:noProof/>
        </w:rPr>
        <w:t xml:space="preserve"> (záleží i na věku, genderu</w:t>
      </w:r>
      <w:r w:rsidR="00311F00">
        <w:rPr>
          <w:rFonts w:ascii="Arial" w:hAnsi="Arial" w:cs="Arial"/>
          <w:noProof/>
        </w:rPr>
        <w:t xml:space="preserve"> a dal</w:t>
      </w:r>
      <w:r w:rsidR="005878CC">
        <w:rPr>
          <w:rFonts w:ascii="Arial" w:hAnsi="Arial" w:cs="Arial"/>
          <w:noProof/>
        </w:rPr>
        <w:t>)</w:t>
      </w:r>
      <w:r w:rsidR="00C77A03">
        <w:rPr>
          <w:rFonts w:ascii="Arial" w:hAnsi="Arial" w:cs="Arial"/>
          <w:noProof/>
        </w:rPr>
        <w:t>. Klíčové jsou</w:t>
      </w:r>
      <w:r w:rsidR="00311F00">
        <w:rPr>
          <w:rFonts w:ascii="Arial" w:hAnsi="Arial" w:cs="Arial"/>
          <w:noProof/>
        </w:rPr>
        <w:t>,</w:t>
      </w:r>
      <w:r w:rsidR="00C77A03">
        <w:rPr>
          <w:rFonts w:ascii="Arial" w:hAnsi="Arial" w:cs="Arial"/>
          <w:noProof/>
        </w:rPr>
        <w:t xml:space="preserve"> jak naznačujete</w:t>
      </w:r>
      <w:r w:rsidR="00311F00">
        <w:rPr>
          <w:rFonts w:ascii="Arial" w:hAnsi="Arial" w:cs="Arial"/>
          <w:noProof/>
        </w:rPr>
        <w:t>,</w:t>
      </w:r>
      <w:r w:rsidR="00C77A03">
        <w:rPr>
          <w:rFonts w:ascii="Arial" w:hAnsi="Arial" w:cs="Arial"/>
          <w:noProof/>
        </w:rPr>
        <w:t xml:space="preserve"> příprava na kariéru (např. vysokoškolské studium) nebo zakládání života </w:t>
      </w:r>
      <w:r w:rsidR="00311F00">
        <w:rPr>
          <w:rFonts w:ascii="Arial" w:hAnsi="Arial" w:cs="Arial"/>
          <w:noProof/>
        </w:rPr>
        <w:t>s</w:t>
      </w:r>
      <w:r w:rsidR="00C77A03">
        <w:rPr>
          <w:rFonts w:ascii="Arial" w:hAnsi="Arial" w:cs="Arial"/>
          <w:noProof/>
        </w:rPr>
        <w:t> partnerem ve vybraném místě</w:t>
      </w:r>
      <w:r w:rsidR="005878CC">
        <w:rPr>
          <w:rFonts w:ascii="Arial" w:hAnsi="Arial" w:cs="Arial"/>
          <w:noProof/>
        </w:rPr>
        <w:t xml:space="preserve"> (domově)</w:t>
      </w:r>
      <w:r w:rsidR="00C77A03">
        <w:rPr>
          <w:rFonts w:ascii="Arial" w:hAnsi="Arial" w:cs="Arial"/>
          <w:noProof/>
        </w:rPr>
        <w:t>. Zkuste tyto změny</w:t>
      </w:r>
      <w:r w:rsidR="005878CC">
        <w:rPr>
          <w:rFonts w:ascii="Arial" w:hAnsi="Arial" w:cs="Arial"/>
          <w:noProof/>
        </w:rPr>
        <w:t xml:space="preserve"> (vývoj)</w:t>
      </w:r>
      <w:r w:rsidR="00C77A03">
        <w:rPr>
          <w:rFonts w:ascii="Arial" w:hAnsi="Arial" w:cs="Arial"/>
          <w:noProof/>
        </w:rPr>
        <w:t xml:space="preserve"> ukázat na </w:t>
      </w:r>
      <w:r w:rsidR="005878CC">
        <w:rPr>
          <w:rFonts w:ascii="Arial" w:hAnsi="Arial" w:cs="Arial"/>
          <w:noProof/>
        </w:rPr>
        <w:t>určité škále</w:t>
      </w:r>
      <w:r w:rsidR="00311F00">
        <w:rPr>
          <w:rFonts w:ascii="Arial" w:hAnsi="Arial" w:cs="Arial"/>
          <w:noProof/>
        </w:rPr>
        <w:t xml:space="preserve"> či jiné kategorizaci</w:t>
      </w:r>
      <w:r w:rsidR="005878CC">
        <w:rPr>
          <w:rFonts w:ascii="Arial" w:hAnsi="Arial" w:cs="Arial"/>
          <w:noProof/>
        </w:rPr>
        <w:t xml:space="preserve"> (např. insideness x outsideness u Relp</w:t>
      </w:r>
      <w:r w:rsidR="00311F00">
        <w:rPr>
          <w:rFonts w:ascii="Arial" w:hAnsi="Arial" w:cs="Arial"/>
          <w:noProof/>
        </w:rPr>
        <w:t>h</w:t>
      </w:r>
      <w:r w:rsidR="005878CC">
        <w:rPr>
          <w:rFonts w:ascii="Arial" w:hAnsi="Arial" w:cs="Arial"/>
          <w:noProof/>
        </w:rPr>
        <w:t>a, není však podmínkou).</w:t>
      </w:r>
      <w:r>
        <w:rPr>
          <w:rFonts w:ascii="Arial" w:hAnsi="Arial" w:cs="Arial"/>
        </w:rPr>
        <w:fldChar w:fldCharType="end"/>
      </w:r>
      <w:bookmarkEnd w:id="10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bookmarkStart w:id="11" w:name="Text1"/>
        <w:tc>
          <w:tcPr>
            <w:tcW w:w="1417" w:type="dxa"/>
            <w:vAlign w:val="bottom"/>
          </w:tcPr>
          <w:p w:rsidR="008966E5" w:rsidRPr="007B16FB" w:rsidRDefault="009022BA" w:rsidP="00C77A03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E04C5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C77A03">
              <w:rPr>
                <w:rFonts w:ascii="Arial" w:hAnsi="Arial" w:cs="Arial"/>
                <w:sz w:val="20"/>
              </w:rPr>
              <w:t>15. 5. 2012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1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113F4" w:rsidRDefault="00791110" w:rsidP="00550556">
      <w:pPr>
        <w:rPr>
          <w:rFonts w:ascii="Arial" w:hAnsi="Arial" w:cs="Arial"/>
        </w:rPr>
      </w:pPr>
    </w:p>
    <w:sectPr w:rsidR="00791110" w:rsidRPr="003113F4" w:rsidSect="00F12246">
      <w:headerReference w:type="default" r:id="rId10"/>
      <w:pgSz w:w="11906" w:h="16838"/>
      <w:pgMar w:top="426" w:right="1417" w:bottom="567" w:left="1417" w:header="70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E66" w:rsidRDefault="00631E66" w:rsidP="001E32C2">
      <w:pPr>
        <w:spacing w:after="0" w:line="240" w:lineRule="auto"/>
      </w:pPr>
      <w:r>
        <w:separator/>
      </w:r>
    </w:p>
  </w:endnote>
  <w:endnote w:type="continuationSeparator" w:id="0">
    <w:p w:rsidR="00631E66" w:rsidRDefault="00631E66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1E44" w:rsidRPr="00FC1E44" w:rsidRDefault="009022BA" w:rsidP="00FC1E44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="00FC1E44"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347E9F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E66" w:rsidRDefault="00631E66" w:rsidP="001E32C2">
      <w:pPr>
        <w:spacing w:after="0" w:line="240" w:lineRule="auto"/>
      </w:pPr>
      <w:r>
        <w:separator/>
      </w:r>
    </w:p>
  </w:footnote>
  <w:footnote w:type="continuationSeparator" w:id="0">
    <w:p w:rsidR="00631E66" w:rsidRDefault="00631E66" w:rsidP="001E3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919" w:rsidRPr="00F12246" w:rsidRDefault="00F1032B" w:rsidP="00F12246">
    <w:pPr>
      <w:pStyle w:val="Zhlav"/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-933450</wp:posOffset>
          </wp:positionH>
          <wp:positionV relativeFrom="paragraph">
            <wp:posOffset>-457835</wp:posOffset>
          </wp:positionV>
          <wp:extent cx="7621905" cy="10788015"/>
          <wp:effectExtent l="19050" t="0" r="0" b="0"/>
          <wp:wrapNone/>
          <wp:docPr id="3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10788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919" w:rsidRPr="0087435F" w:rsidRDefault="00F1032B" w:rsidP="0087435F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-925830</wp:posOffset>
          </wp:positionH>
          <wp:positionV relativeFrom="paragraph">
            <wp:posOffset>510540</wp:posOffset>
          </wp:positionV>
          <wp:extent cx="7621905" cy="9819640"/>
          <wp:effectExtent l="19050" t="0" r="0" b="0"/>
          <wp:wrapNone/>
          <wp:docPr id="4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977"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98196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9943A2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2F08"/>
  <w:documentProtection w:edit="forms" w:enforcement="1"/>
  <w:defaultTabStop w:val="708"/>
  <w:autoHyphenation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791110"/>
    <w:rsid w:val="00055AE6"/>
    <w:rsid w:val="000A25DB"/>
    <w:rsid w:val="000C7C55"/>
    <w:rsid w:val="00133646"/>
    <w:rsid w:val="00146B33"/>
    <w:rsid w:val="00184A3B"/>
    <w:rsid w:val="001C002A"/>
    <w:rsid w:val="001E32C2"/>
    <w:rsid w:val="002A1955"/>
    <w:rsid w:val="002A7C12"/>
    <w:rsid w:val="002D59AD"/>
    <w:rsid w:val="002E3547"/>
    <w:rsid w:val="003113F4"/>
    <w:rsid w:val="00311F00"/>
    <w:rsid w:val="00330919"/>
    <w:rsid w:val="00347E9F"/>
    <w:rsid w:val="003C3468"/>
    <w:rsid w:val="00413721"/>
    <w:rsid w:val="004B0D4E"/>
    <w:rsid w:val="004D490D"/>
    <w:rsid w:val="00505B3E"/>
    <w:rsid w:val="005129D9"/>
    <w:rsid w:val="005131E5"/>
    <w:rsid w:val="00550556"/>
    <w:rsid w:val="005878CC"/>
    <w:rsid w:val="00593FBA"/>
    <w:rsid w:val="005A48EB"/>
    <w:rsid w:val="005D7FBE"/>
    <w:rsid w:val="005E1B39"/>
    <w:rsid w:val="00611B07"/>
    <w:rsid w:val="00631E66"/>
    <w:rsid w:val="00667CA8"/>
    <w:rsid w:val="006B3A13"/>
    <w:rsid w:val="00791110"/>
    <w:rsid w:val="008219A8"/>
    <w:rsid w:val="008272C2"/>
    <w:rsid w:val="00832266"/>
    <w:rsid w:val="0087435F"/>
    <w:rsid w:val="00883E41"/>
    <w:rsid w:val="008966E5"/>
    <w:rsid w:val="008D1B34"/>
    <w:rsid w:val="008E0FFB"/>
    <w:rsid w:val="009022BA"/>
    <w:rsid w:val="009965DF"/>
    <w:rsid w:val="00A21271"/>
    <w:rsid w:val="00A61438"/>
    <w:rsid w:val="00A6581A"/>
    <w:rsid w:val="00B0581E"/>
    <w:rsid w:val="00B53A82"/>
    <w:rsid w:val="00B966DC"/>
    <w:rsid w:val="00B96E8A"/>
    <w:rsid w:val="00BC5D52"/>
    <w:rsid w:val="00C15ACA"/>
    <w:rsid w:val="00C77A03"/>
    <w:rsid w:val="00E5149C"/>
    <w:rsid w:val="00EC648A"/>
    <w:rsid w:val="00F1032B"/>
    <w:rsid w:val="00F12246"/>
    <w:rsid w:val="00F60A05"/>
    <w:rsid w:val="00F63911"/>
    <w:rsid w:val="00FC1E44"/>
    <w:rsid w:val="00FC6D38"/>
    <w:rsid w:val="00FE04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_08.XSL" StyleName="ISO 690 - First Element and Date"/>
</file>

<file path=customXml/itemProps1.xml><?xml version="1.0" encoding="utf-8"?>
<ds:datastoreItem xmlns:ds="http://schemas.openxmlformats.org/officeDocument/2006/customXml" ds:itemID="{44A00124-BC93-4C1F-8B6D-24F9C2DE9D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650</Words>
  <Characters>3839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na bakalářskou práci</vt:lpstr>
    </vt:vector>
  </TitlesOfParts>
  <Company>FP TUL</Company>
  <LinksUpToDate>false</LinksUpToDate>
  <CharactersWithSpaces>4481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na bakalářskou práci</dc:title>
  <dc:creator>DFP TUL</dc:creator>
  <cp:keywords>posudek BP, formulář, verze 1/2012</cp:keywords>
  <cp:lastModifiedBy>Jaroslav Vávra</cp:lastModifiedBy>
  <cp:revision>9</cp:revision>
  <cp:lastPrinted>2012-05-09T07:25:00Z</cp:lastPrinted>
  <dcterms:created xsi:type="dcterms:W3CDTF">2012-05-02T08:47:00Z</dcterms:created>
  <dcterms:modified xsi:type="dcterms:W3CDTF">2012-05-09T07:26:00Z</dcterms:modified>
</cp:coreProperties>
</file>