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76" w:lineRule="auto"/>
        <w:jc w:val="center"/>
        <w:rPr>
          <w:b w:val="1"/>
          <w:sz w:val="32"/>
          <w:szCs w:val="32"/>
        </w:rPr>
      </w:pPr>
      <w:bookmarkStart w:colFirst="0" w:colLast="0" w:name="_heading=h.km7fh1jvsc2p" w:id="0"/>
      <w:bookmarkEnd w:id="0"/>
      <w:r w:rsidDel="00000000" w:rsidR="00000000" w:rsidRPr="00000000">
        <w:rPr>
          <w:b w:val="1"/>
          <w:sz w:val="32"/>
          <w:szCs w:val="32"/>
          <w:rtl w:val="0"/>
        </w:rPr>
        <w:t xml:space="preserve">POSUDEK VEDOUCÍHO DIPLOMOVÉ PRÁCE</w:t>
      </w:r>
    </w:p>
    <w:p w:rsidR="00000000" w:rsidDel="00000000" w:rsidP="00000000" w:rsidRDefault="00000000" w:rsidRPr="00000000" w14:paraId="00000002">
      <w:pPr>
        <w:pStyle w:val="Heading1"/>
        <w:spacing w:after="240" w:before="120" w:line="276" w:lineRule="auto"/>
        <w:rPr>
          <w:b w:val="1"/>
          <w:color w:val="000000"/>
          <w:sz w:val="22"/>
          <w:szCs w:val="22"/>
        </w:rPr>
      </w:pPr>
      <w:r w:rsidDel="00000000" w:rsidR="00000000" w:rsidRPr="00000000">
        <w:rPr>
          <w:rtl w:val="0"/>
        </w:rPr>
      </w:r>
    </w:p>
    <w:p w:rsidR="00000000" w:rsidDel="00000000" w:rsidP="00000000" w:rsidRDefault="00000000" w:rsidRPr="00000000" w14:paraId="00000003">
      <w:pPr>
        <w:pStyle w:val="Heading1"/>
        <w:spacing w:after="240" w:before="120" w:line="276" w:lineRule="auto"/>
        <w:rPr>
          <w:color w:val="000000"/>
          <w:sz w:val="22"/>
          <w:szCs w:val="22"/>
        </w:rPr>
      </w:pPr>
      <w:r w:rsidDel="00000000" w:rsidR="00000000" w:rsidRPr="00000000">
        <w:rPr>
          <w:b w:val="1"/>
          <w:color w:val="000000"/>
          <w:sz w:val="22"/>
          <w:szCs w:val="22"/>
          <w:rtl w:val="0"/>
        </w:rPr>
        <w:t xml:space="preserve">Jméno a příjmení studenta</w:t>
      </w:r>
      <w:r w:rsidDel="00000000" w:rsidR="00000000" w:rsidRPr="00000000">
        <w:rPr>
          <w:color w:val="000000"/>
          <w:sz w:val="22"/>
          <w:szCs w:val="22"/>
          <w:rtl w:val="0"/>
        </w:rPr>
        <w:t xml:space="preserve">: BcA Leona Špačková</w:t>
      </w:r>
    </w:p>
    <w:p w:rsidR="00000000" w:rsidDel="00000000" w:rsidP="00000000" w:rsidRDefault="00000000" w:rsidRPr="00000000" w14:paraId="00000004">
      <w:pPr>
        <w:pStyle w:val="Heading1"/>
        <w:spacing w:after="240" w:before="120" w:line="276" w:lineRule="auto"/>
        <w:rPr>
          <w:color w:val="000000"/>
          <w:sz w:val="22"/>
          <w:szCs w:val="22"/>
        </w:rPr>
      </w:pPr>
      <w:r w:rsidDel="00000000" w:rsidR="00000000" w:rsidRPr="00000000">
        <w:rPr>
          <w:b w:val="1"/>
          <w:color w:val="000000"/>
          <w:sz w:val="22"/>
          <w:szCs w:val="22"/>
          <w:rtl w:val="0"/>
        </w:rPr>
        <w:t xml:space="preserve">Název práce</w:t>
      </w:r>
      <w:r w:rsidDel="00000000" w:rsidR="00000000" w:rsidRPr="00000000">
        <w:rPr>
          <w:color w:val="000000"/>
          <w:sz w:val="22"/>
          <w:szCs w:val="22"/>
          <w:rtl w:val="0"/>
        </w:rPr>
        <w:t xml:space="preserve">: Sklo pro Neratov</w:t>
      </w:r>
    </w:p>
    <w:p w:rsidR="00000000" w:rsidDel="00000000" w:rsidP="00000000" w:rsidRDefault="00000000" w:rsidRPr="00000000" w14:paraId="00000005">
      <w:pPr>
        <w:spacing w:after="120" w:before="120" w:line="276" w:lineRule="auto"/>
        <w:rPr>
          <w:sz w:val="22"/>
          <w:szCs w:val="22"/>
        </w:rPr>
      </w:pPr>
      <w:r w:rsidDel="00000000" w:rsidR="00000000" w:rsidRPr="00000000">
        <w:rPr>
          <w:rtl w:val="0"/>
        </w:rPr>
      </w:r>
    </w:p>
    <w:tbl>
      <w:tblPr>
        <w:tblStyle w:val="Table1"/>
        <w:tblW w:w="901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16"/>
        <w:tblGridChange w:id="0">
          <w:tblGrid>
            <w:gridCol w:w="9016"/>
          </w:tblGrid>
        </w:tblGridChange>
      </w:tblGrid>
      <w:tr>
        <w:trPr>
          <w:cantSplit w:val="0"/>
          <w:trHeight w:val="395" w:hRule="atLeast"/>
          <w:tblHeader w:val="0"/>
        </w:trPr>
        <w:tc>
          <w:tcPr>
            <w:shd w:fill="ededed" w:val="clear"/>
          </w:tcPr>
          <w:p w:rsidR="00000000" w:rsidDel="00000000" w:rsidP="00000000" w:rsidRDefault="00000000" w:rsidRPr="00000000" w14:paraId="00000006">
            <w:pPr>
              <w:widowControl w:val="0"/>
              <w:spacing w:after="120" w:before="120" w:line="276" w:lineRule="auto"/>
              <w:jc w:val="left"/>
              <w:rPr>
                <w:b w:val="1"/>
                <w:sz w:val="22"/>
                <w:szCs w:val="22"/>
              </w:rPr>
            </w:pPr>
            <w:r w:rsidDel="00000000" w:rsidR="00000000" w:rsidRPr="00000000">
              <w:rPr>
                <w:b w:val="1"/>
                <w:sz w:val="22"/>
                <w:szCs w:val="22"/>
                <w:rtl w:val="0"/>
              </w:rPr>
              <w:t xml:space="preserve">Vyjádření, zda práce splňuje cíle zadání</w:t>
            </w:r>
          </w:p>
        </w:tc>
      </w:tr>
      <w:tr>
        <w:trPr>
          <w:cantSplit w:val="0"/>
          <w:tblHeader w:val="0"/>
        </w:trPr>
        <w:tc>
          <w:tcPr/>
          <w:p w:rsidR="00000000" w:rsidDel="00000000" w:rsidP="00000000" w:rsidRDefault="00000000" w:rsidRPr="00000000" w14:paraId="00000007">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Předkládaná diplomová práce splňuje body zadání uvedené v zásadách vypracování.</w:t>
            </w:r>
          </w:p>
        </w:tc>
      </w:tr>
      <w:tr>
        <w:trPr>
          <w:cantSplit w:val="0"/>
          <w:tblHeader w:val="0"/>
        </w:trPr>
        <w:tc>
          <w:tcPr>
            <w:shd w:fill="ededed" w:val="clear"/>
          </w:tcPr>
          <w:p w:rsidR="00000000" w:rsidDel="00000000" w:rsidP="00000000" w:rsidRDefault="00000000" w:rsidRPr="00000000" w14:paraId="00000008">
            <w:pPr>
              <w:widowControl w:val="0"/>
              <w:spacing w:after="120" w:before="120" w:line="276" w:lineRule="auto"/>
              <w:jc w:val="left"/>
              <w:rPr>
                <w:sz w:val="22"/>
                <w:szCs w:val="22"/>
              </w:rPr>
            </w:pPr>
            <w:r w:rsidDel="00000000" w:rsidR="00000000" w:rsidRPr="00000000">
              <w:rPr>
                <w:b w:val="1"/>
                <w:sz w:val="22"/>
                <w:szCs w:val="22"/>
                <w:rtl w:val="0"/>
              </w:rPr>
              <w:t xml:space="preserve">Hodnocení obsahové a formální stránky práce</w:t>
            </w:r>
            <w:r w:rsidDel="00000000" w:rsidR="00000000" w:rsidRPr="00000000">
              <w:rPr>
                <w:rtl w:val="0"/>
              </w:rPr>
            </w:r>
          </w:p>
        </w:tc>
      </w:tr>
      <w:tr>
        <w:trPr>
          <w:cantSplit w:val="0"/>
          <w:tblHeader w:val="0"/>
        </w:trPr>
        <w:tc>
          <w:tcPr/>
          <w:p w:rsidR="00000000" w:rsidDel="00000000" w:rsidP="00000000" w:rsidRDefault="00000000" w:rsidRPr="00000000" w14:paraId="00000009">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Studentka Leona Špačková navrhla a zrealizovala soubor liturgických předmětů ze skla. Na její práci oceňuji především osobní zaujetí tématem, práci se slovem a formální ucelenost.</w:t>
            </w:r>
          </w:p>
          <w:p w:rsidR="00000000" w:rsidDel="00000000" w:rsidP="00000000" w:rsidRDefault="00000000" w:rsidRPr="00000000" w14:paraId="0000000A">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Soubor v zásadě splňuje funkční požadavky na jednotlivé předměty. </w:t>
            </w:r>
          </w:p>
          <w:p w:rsidR="00000000" w:rsidDel="00000000" w:rsidP="00000000" w:rsidRDefault="00000000" w:rsidRPr="00000000" w14:paraId="0000000B">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Volba základní výrobní technologie je vhodná především pro výraz čisté a noblesní prostoty, který technické sklo vyzařuje a která koresponduje s novátorským naturelem farnosti. Jedním z obecných požadavků na liturgické předměty je i míra nerozbitnosti, hygieničnosti a trvanlivosti materiálu, což skvěle reprezentuje borosilikátové sklo Simax. </w:t>
            </w:r>
          </w:p>
          <w:p w:rsidR="00000000" w:rsidDel="00000000" w:rsidP="00000000" w:rsidRDefault="00000000" w:rsidRPr="00000000" w14:paraId="0000000C">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Minimalistická forma jednotlivých nádob působí uměřeným až civilním dojmem, který povznáší  kaligrafie pečlivě volených slov ve zlaté barvě. Zlato zde působí i přes ustálené chápání drahého kovu uměřeně a adekvátně. Zadavatel si ho sice přál eliminovat úplně, aby se předměty vymanily ze vzorce mocenského chápání církve, ale subtilní způsob použití drahých kovů nakonec přesvědčuje spíše o vyjádření úcty. Kvalitu provedení jednotlivých předmětů nemohu zatím posoudit. Věřím však, že odpovídají fotografiím. </w:t>
            </w:r>
          </w:p>
          <w:p w:rsidR="00000000" w:rsidDel="00000000" w:rsidP="00000000" w:rsidRDefault="00000000" w:rsidRPr="00000000" w14:paraId="0000000D">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Součástí práce je i motiv uzlu, který má být volným, do vnitřního prostoru chrámu intervenujícím uměleckým dílem s vlastním obsahem. Samotný nápad je nosný, v návrzích ale nenacházím zamyšlení se nad technickým řešením připevnění zvoleného typu uzlu ve stěně kostela případně jiné možnosti tvaru a umístění tak, aby byla zřejmá myšlenka stěnou procházející linie. Nový projekt  vyžaduje vždy novou intenzitu a zkoumání reálných možností napříč navrhováním a realizací, umístěním a vyzněním, které v tomto případě zůstalo na půli cesty. Sama jsem souhlasila s motivem procházející neviditelné linie skrze zdi kostela, praktickou stránku jsme ale již nekonzultovaly.  Tento projekt vznikl nad rámec zadání, nepokládám proto za nutné snižovat tímto projektem hodnocení. Oceňuji naopak rozšíření zájmu o vytvoření díla čistě uměleckého, plnícího jedinou funkci, sdělení spirituálního obsahu. Škoda jen, že se tento směr uvažování neprojevil alespoň výraznějším studiem uměleckého kontextu.</w:t>
            </w:r>
          </w:p>
          <w:p w:rsidR="00000000" w:rsidDel="00000000" w:rsidP="00000000" w:rsidRDefault="00000000" w:rsidRPr="00000000" w14:paraId="0000000E">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Rešerše jsou dostačující a reflektují osobní rozhled autorky. Některé doporučené příklady ze současného umění, architektury a designu chybí, jedná se zvláště o díla spojující historickou architekturu a současné umění a design v sakrálním prostředí. Například umělecké intervence do sakrálního prostoru mají v Čechách bohaté zastoupení a patří k umění, které též souvisí s tématem, a kterému se v textové části diplomantka věnuje jen letmo. Vynaložené úsilí ve studiu zdrojů vedoucích k suverénnímu zakotvení díla v kontextu současného umění a designu by si zasloužilo důslednější a hlubší ponor. Taktéž instalace v galerii N byla po praktické stránce řešena na poslední chvíli.</w:t>
            </w:r>
          </w:p>
          <w:p w:rsidR="00000000" w:rsidDel="00000000" w:rsidP="00000000" w:rsidRDefault="00000000" w:rsidRPr="00000000" w14:paraId="0000000F">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Hodnotu diplomové práce vnímám především v úzkém záběru samotného návrhu a realizace souboru liturgických objektů k jehož nejlepšímu hodnocení chybí hlubší a důslednější rámec.</w:t>
            </w:r>
          </w:p>
          <w:p w:rsidR="00000000" w:rsidDel="00000000" w:rsidP="00000000" w:rsidRDefault="00000000" w:rsidRPr="00000000" w14:paraId="00000010">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Diplomantka je svým naturelem manažersky a marketingově zdatná, což je v případě designérky nezbytnou součástí profesního profilu. Touto zdatností diplomantka navíc pomáhá farnosti v Neratově a projevuje se tedy spíše charitativním způsobem. Z těchto dvou důvodů hodnotím zmíněnou profesní zdatnost velmi pozitivně, jakož i to, že je důsledně popsána v poslední části textu. </w:t>
            </w:r>
          </w:p>
        </w:tc>
      </w:tr>
      <w:tr>
        <w:trPr>
          <w:cantSplit w:val="0"/>
          <w:tblHeader w:val="0"/>
        </w:trPr>
        <w:tc>
          <w:tcPr>
            <w:shd w:fill="ededed" w:val="clear"/>
          </w:tcPr>
          <w:p w:rsidR="00000000" w:rsidDel="00000000" w:rsidP="00000000" w:rsidRDefault="00000000" w:rsidRPr="00000000" w14:paraId="00000011">
            <w:pPr>
              <w:widowControl w:val="0"/>
              <w:spacing w:after="120" w:before="120" w:line="276" w:lineRule="auto"/>
              <w:jc w:val="left"/>
              <w:rPr>
                <w:b w:val="1"/>
                <w:sz w:val="22"/>
                <w:szCs w:val="22"/>
              </w:rPr>
            </w:pPr>
            <w:r w:rsidDel="00000000" w:rsidR="00000000" w:rsidRPr="00000000">
              <w:rPr>
                <w:b w:val="1"/>
                <w:sz w:val="22"/>
                <w:szCs w:val="22"/>
                <w:rtl w:val="0"/>
              </w:rPr>
              <w:t xml:space="preserve">Zhodnocení studentova přístupu ke zpracování práce</w:t>
            </w:r>
          </w:p>
        </w:tc>
      </w:tr>
      <w:tr>
        <w:trPr>
          <w:cantSplit w:val="0"/>
          <w:tblHeader w:val="0"/>
        </w:trPr>
        <w:tc>
          <w:tcPr/>
          <w:p w:rsidR="00000000" w:rsidDel="00000000" w:rsidP="00000000" w:rsidRDefault="00000000" w:rsidRPr="00000000" w14:paraId="00000012">
            <w:pPr>
              <w:widowControl w:val="0"/>
              <w:spacing w:after="120" w:before="120" w:line="276" w:lineRule="auto"/>
              <w:jc w:val="left"/>
              <w:rPr>
                <w:i w:val="1"/>
                <w:color w:val="00b050"/>
                <w:sz w:val="22"/>
                <w:szCs w:val="22"/>
              </w:rPr>
            </w:pPr>
            <w:r w:rsidDel="00000000" w:rsidR="00000000" w:rsidRPr="00000000">
              <w:rPr>
                <w:i w:val="1"/>
                <w:color w:val="00b050"/>
                <w:sz w:val="22"/>
                <w:szCs w:val="22"/>
                <w:rtl w:val="0"/>
              </w:rPr>
              <w:t xml:space="preserve">Diplomantka pracovala po celý čas samostatně. V době studia pobývala na praxi v norském sklářském ateliéru a většina naší komunikace tedy probíhala na dálku on-line psanou i mluvenou formou. Z Norska též zadávala do výroby své návrhy. Nejasnosti ohledně návrhů, časového managementu, textu i instalace komunikovala se zpožděním. Domnívám se, že vzdálenost od místa realizace a odtrženost od akademického prostředí i od tématu se propsala do nižší intenzity s níž studentka svou diplomovou práci řešila.</w:t>
            </w:r>
          </w:p>
        </w:tc>
      </w:tr>
      <w:tr>
        <w:trPr>
          <w:cantSplit w:val="0"/>
          <w:tblHeader w:val="0"/>
        </w:trPr>
        <w:tc>
          <w:tcPr>
            <w:shd w:fill="ededed" w:val="clear"/>
          </w:tcPr>
          <w:p w:rsidR="00000000" w:rsidDel="00000000" w:rsidP="00000000" w:rsidRDefault="00000000" w:rsidRPr="00000000" w14:paraId="00000013">
            <w:pPr>
              <w:widowControl w:val="0"/>
              <w:spacing w:after="120" w:before="120" w:line="276" w:lineRule="auto"/>
              <w:jc w:val="left"/>
              <w:rPr>
                <w:b w:val="1"/>
                <w:sz w:val="22"/>
                <w:szCs w:val="22"/>
              </w:rPr>
            </w:pPr>
            <w:r w:rsidDel="00000000" w:rsidR="00000000" w:rsidRPr="00000000">
              <w:rPr>
                <w:b w:val="1"/>
                <w:sz w:val="22"/>
                <w:szCs w:val="22"/>
                <w:rtl w:val="0"/>
              </w:rPr>
              <w:t xml:space="preserve">Výsledek kontroly, zda nedošlo k úmyslnému neoprávněnému užití díla jiné osoby hrubě porušujícího právní předpisy upravující ochranu duševního vlastnictví</w:t>
            </w:r>
          </w:p>
        </w:tc>
      </w:tr>
      <w:tr>
        <w:trPr>
          <w:cantSplit w:val="0"/>
          <w:tblHeader w:val="0"/>
        </w:trPr>
        <w:tc>
          <w:tcPr/>
          <w:p w:rsidR="00000000" w:rsidDel="00000000" w:rsidP="00000000" w:rsidRDefault="00000000" w:rsidRPr="00000000" w14:paraId="00000014">
            <w:pPr>
              <w:widowControl w:val="0"/>
              <w:spacing w:after="120" w:before="120" w:line="276" w:lineRule="auto"/>
              <w:jc w:val="left"/>
              <w:rPr>
                <w:b w:val="1"/>
                <w:i w:val="1"/>
                <w:color w:val="00b050"/>
                <w:sz w:val="22"/>
                <w:szCs w:val="22"/>
              </w:rPr>
            </w:pPr>
            <w:r w:rsidDel="00000000" w:rsidR="00000000" w:rsidRPr="00000000">
              <w:rPr>
                <w:b w:val="1"/>
                <w:i w:val="1"/>
                <w:color w:val="00b050"/>
                <w:sz w:val="22"/>
                <w:szCs w:val="22"/>
                <w:rtl w:val="0"/>
              </w:rPr>
              <w:t xml:space="preserve">Diplomová práce byla posouzena a není plagiátem.</w:t>
            </w:r>
          </w:p>
        </w:tc>
      </w:tr>
    </w:tbl>
    <w:p w:rsidR="00000000" w:rsidDel="00000000" w:rsidP="00000000" w:rsidRDefault="00000000" w:rsidRPr="00000000" w14:paraId="00000015">
      <w:pPr>
        <w:spacing w:after="120" w:before="120" w:line="276" w:lineRule="auto"/>
        <w:rPr>
          <w:sz w:val="22"/>
          <w:szCs w:val="22"/>
        </w:rPr>
      </w:pPr>
      <w:r w:rsidDel="00000000" w:rsidR="00000000" w:rsidRPr="00000000">
        <w:rPr>
          <w:rtl w:val="0"/>
        </w:rPr>
      </w:r>
    </w:p>
    <w:p w:rsidR="00000000" w:rsidDel="00000000" w:rsidP="00000000" w:rsidRDefault="00000000" w:rsidRPr="00000000" w14:paraId="00000016">
      <w:pPr>
        <w:spacing w:after="120" w:before="120" w:line="276" w:lineRule="auto"/>
        <w:rPr>
          <w:b w:val="1"/>
          <w:sz w:val="22"/>
          <w:szCs w:val="22"/>
        </w:rPr>
      </w:pPr>
      <w:r w:rsidDel="00000000" w:rsidR="00000000" w:rsidRPr="00000000">
        <w:rPr>
          <w:sz w:val="22"/>
          <w:szCs w:val="22"/>
          <w:rtl w:val="0"/>
        </w:rPr>
        <w:t xml:space="preserve">Předložená diplomová práce</w:t>
      </w:r>
      <w:r w:rsidDel="00000000" w:rsidR="00000000" w:rsidRPr="00000000">
        <w:rPr>
          <w:b w:val="1"/>
          <w:sz w:val="22"/>
          <w:szCs w:val="22"/>
          <w:rtl w:val="0"/>
        </w:rPr>
        <w:t xml:space="preserve"> </w:t>
      </w:r>
      <w:r w:rsidDel="00000000" w:rsidR="00000000" w:rsidRPr="00000000">
        <w:rPr>
          <w:rtl w:val="0"/>
        </w:rPr>
        <w:t xml:space="preserve">SPLŇUJE</w:t>
      </w:r>
      <w:r w:rsidDel="00000000" w:rsidR="00000000" w:rsidRPr="00000000">
        <w:rPr>
          <w:b w:val="1"/>
          <w:sz w:val="22"/>
          <w:szCs w:val="22"/>
          <w:rtl w:val="0"/>
        </w:rPr>
        <w:t xml:space="preserve"> </w:t>
      </w:r>
      <w:r w:rsidDel="00000000" w:rsidR="00000000" w:rsidRPr="00000000">
        <w:rPr>
          <w:sz w:val="22"/>
          <w:szCs w:val="22"/>
          <w:rtl w:val="0"/>
        </w:rPr>
        <w:t xml:space="preserve">požadavky na udělení </w:t>
      </w:r>
      <w:r w:rsidDel="00000000" w:rsidR="00000000" w:rsidRPr="00000000">
        <w:rPr>
          <w:rtl w:val="0"/>
        </w:rPr>
        <w:t xml:space="preserve">titulu magistr umění.</w:t>
      </w:r>
      <w:r w:rsidDel="00000000" w:rsidR="00000000" w:rsidRPr="00000000">
        <w:rPr>
          <w:rtl w:val="0"/>
        </w:rPr>
      </w:r>
    </w:p>
    <w:p w:rsidR="00000000" w:rsidDel="00000000" w:rsidP="00000000" w:rsidRDefault="00000000" w:rsidRPr="00000000" w14:paraId="00000017">
      <w:pPr>
        <w:spacing w:after="120" w:before="120" w:line="276" w:lineRule="auto"/>
        <w:rPr>
          <w:b w:val="1"/>
          <w:sz w:val="22"/>
          <w:szCs w:val="22"/>
        </w:rPr>
      </w:pPr>
      <w:r w:rsidDel="00000000" w:rsidR="00000000" w:rsidRPr="00000000">
        <w:rPr>
          <w:sz w:val="22"/>
          <w:szCs w:val="22"/>
          <w:rtl w:val="0"/>
        </w:rPr>
        <w:t xml:space="preserve">Práci</w:t>
      </w:r>
      <w:r w:rsidDel="00000000" w:rsidR="00000000" w:rsidRPr="00000000">
        <w:rPr>
          <w:b w:val="1"/>
          <w:sz w:val="22"/>
          <w:szCs w:val="22"/>
          <w:rtl w:val="0"/>
        </w:rPr>
        <w:t xml:space="preserve"> </w:t>
      </w:r>
      <w:r w:rsidDel="00000000" w:rsidR="00000000" w:rsidRPr="00000000">
        <w:rPr>
          <w:rtl w:val="0"/>
        </w:rPr>
        <w:t xml:space="preserve">DOPORUČUJI</w:t>
      </w:r>
      <w:r w:rsidDel="00000000" w:rsidR="00000000" w:rsidRPr="00000000">
        <w:rPr>
          <w:b w:val="1"/>
          <w:sz w:val="22"/>
          <w:szCs w:val="22"/>
          <w:rtl w:val="0"/>
        </w:rPr>
        <w:t xml:space="preserve"> </w:t>
      </w:r>
      <w:r w:rsidDel="00000000" w:rsidR="00000000" w:rsidRPr="00000000">
        <w:rPr>
          <w:sz w:val="22"/>
          <w:szCs w:val="22"/>
          <w:rtl w:val="0"/>
        </w:rPr>
        <w:t xml:space="preserve">k obhajobě a hodnotím ji klasifikačním stupněm</w:t>
      </w:r>
      <w:r w:rsidDel="00000000" w:rsidR="00000000" w:rsidRPr="00000000">
        <w:rPr>
          <w:b w:val="1"/>
          <w:sz w:val="22"/>
          <w:szCs w:val="22"/>
          <w:rtl w:val="0"/>
        </w:rPr>
        <w:t xml:space="preserve"> </w:t>
      </w:r>
      <w:r w:rsidDel="00000000" w:rsidR="00000000" w:rsidRPr="00000000">
        <w:rPr>
          <w:rtl w:val="0"/>
        </w:rPr>
        <w:t xml:space="preserve">VELMI DOBŘE</w:t>
      </w:r>
      <w:r w:rsidDel="00000000" w:rsidR="00000000" w:rsidRPr="00000000">
        <w:rPr>
          <w:b w:val="1"/>
          <w:sz w:val="22"/>
          <w:szCs w:val="22"/>
          <w:rtl w:val="0"/>
        </w:rPr>
        <w:t xml:space="preserve">.</w:t>
      </w:r>
    </w:p>
    <w:p w:rsidR="00000000" w:rsidDel="00000000" w:rsidP="00000000" w:rsidRDefault="00000000" w:rsidRPr="00000000" w14:paraId="00000018">
      <w:pPr>
        <w:spacing w:after="120" w:before="120" w:line="276" w:lineRule="auto"/>
        <w:rPr>
          <w:b w:val="1"/>
          <w:sz w:val="22"/>
          <w:szCs w:val="22"/>
        </w:rPr>
      </w:pPr>
      <w:r w:rsidDel="00000000" w:rsidR="00000000" w:rsidRPr="00000000">
        <w:rPr>
          <w:rtl w:val="0"/>
        </w:rPr>
      </w:r>
    </w:p>
    <w:p w:rsidR="00000000" w:rsidDel="00000000" w:rsidP="00000000" w:rsidRDefault="00000000" w:rsidRPr="00000000" w14:paraId="00000019">
      <w:pPr>
        <w:spacing w:after="120" w:before="120" w:line="276" w:lineRule="auto"/>
        <w:rPr>
          <w:b w:val="1"/>
          <w:sz w:val="22"/>
          <w:szCs w:val="22"/>
        </w:rPr>
      </w:pPr>
      <w:r w:rsidDel="00000000" w:rsidR="00000000" w:rsidRPr="00000000">
        <w:rPr>
          <w:b w:val="1"/>
          <w:sz w:val="22"/>
          <w:szCs w:val="22"/>
          <w:rtl w:val="0"/>
        </w:rPr>
        <w:t xml:space="preserve">Jméno a příjmení vedoucího práce:   doc. MgA. Lada Semecká</w:t>
      </w:r>
    </w:p>
    <w:p w:rsidR="00000000" w:rsidDel="00000000" w:rsidP="00000000" w:rsidRDefault="00000000" w:rsidRPr="00000000" w14:paraId="0000001A">
      <w:pPr>
        <w:spacing w:after="120" w:before="120" w:line="276" w:lineRule="auto"/>
        <w:rPr>
          <w:b w:val="1"/>
          <w:sz w:val="22"/>
          <w:szCs w:val="22"/>
        </w:rPr>
      </w:pPr>
      <w:r w:rsidDel="00000000" w:rsidR="00000000" w:rsidRPr="00000000">
        <w:rPr>
          <w:b w:val="1"/>
          <w:sz w:val="22"/>
          <w:szCs w:val="22"/>
          <w:rtl w:val="0"/>
        </w:rPr>
        <w:t xml:space="preserve">Datum: 28. 5. 2025</w:t>
      </w:r>
    </w:p>
    <w:p w:rsidR="00000000" w:rsidDel="00000000" w:rsidP="00000000" w:rsidRDefault="00000000" w:rsidRPr="00000000" w14:paraId="0000001B">
      <w:pPr>
        <w:spacing w:after="120" w:before="120" w:line="276" w:lineRule="auto"/>
        <w:rPr>
          <w:b w:val="1"/>
          <w:sz w:val="22"/>
          <w:szCs w:val="22"/>
        </w:rPr>
      </w:pPr>
      <w:r w:rsidDel="00000000" w:rsidR="00000000" w:rsidRPr="00000000">
        <w:rPr>
          <w:b w:val="1"/>
          <w:sz w:val="22"/>
          <w:szCs w:val="22"/>
          <w:rtl w:val="0"/>
        </w:rPr>
        <w:t xml:space="preserve">Podpis:</w:t>
      </w:r>
    </w:p>
    <w:sectPr>
      <w:headerReference r:id="rId7" w:type="default"/>
      <w:footerReference r:id="rId8" w:type="default"/>
      <w:footerReference r:id="rId9" w:type="first"/>
      <w:footerReference r:id="rId10" w:type="even"/>
      <w:pgSz w:h="16838" w:w="11906" w:orient="portrait"/>
      <w:pgMar w:bottom="1985" w:top="2268" w:left="1440" w:right="1440"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36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i w:val="0"/>
        <w:smallCaps w:val="0"/>
        <w:strike w:val="0"/>
        <w:color w:val="924c14"/>
        <w:sz w:val="18"/>
        <w:szCs w:val="18"/>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i w:val="0"/>
        <w:smallCaps w:val="0"/>
        <w:strike w:val="0"/>
        <w:color w:val="924c14"/>
        <w:sz w:val="18"/>
        <w:szCs w:val="18"/>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Pr>
      <w:drawing>
        <wp:anchor allowOverlap="1" behindDoc="1" distB="0" distT="0" distL="0" distR="0" hidden="0" layoutInCell="1" locked="0" relativeHeight="0" simplePos="0">
          <wp:simplePos x="0" y="0"/>
          <wp:positionH relativeFrom="page">
            <wp:posOffset>450215</wp:posOffset>
          </wp:positionH>
          <wp:positionV relativeFrom="page">
            <wp:posOffset>450215</wp:posOffset>
          </wp:positionV>
          <wp:extent cx="6602095" cy="860425"/>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602095" cy="860425"/>
                  </a:xfrm>
                  <a:prstGeom prst="rect"/>
                  <a:ln/>
                </pic:spPr>
              </pic:pic>
            </a:graphicData>
          </a:graphic>
        </wp:anchor>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lang w:val="cs-CZ"/>
      </w:rPr>
    </w:rPrDefault>
    <w:pPrDefault>
      <w:pPr>
        <w:spacing w:after="240" w:line="3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240" w:lineRule="auto"/>
    </w:pPr>
    <w:rPr>
      <w:color w:val="924c14"/>
      <w:sz w:val="32"/>
      <w:szCs w:val="32"/>
    </w:rPr>
  </w:style>
  <w:style w:type="paragraph" w:styleId="Heading2">
    <w:name w:val="heading 2"/>
    <w:basedOn w:val="Normal"/>
    <w:next w:val="Normal"/>
    <w:pPr>
      <w:keepNext w:val="1"/>
      <w:keepLines w:val="1"/>
      <w:spacing w:after="0" w:before="40" w:lineRule="auto"/>
    </w:pPr>
    <w:rPr>
      <w:color w:val="924c14"/>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spacing w:after="0" w:before="40" w:lineRule="auto"/>
    </w:pPr>
    <w:rPr>
      <w:rFonts w:ascii="Calibri" w:cs="Calibri" w:eastAsia="Calibri" w:hAnsi="Calibri"/>
      <w:i w:val="1"/>
      <w:color w:val="2f5496"/>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0" w:before="0" w:line="240" w:lineRule="auto"/>
    </w:pPr>
    <w:rPr>
      <w:sz w:val="56"/>
      <w:szCs w:val="56"/>
    </w:rPr>
  </w:style>
  <w:style w:type="paragraph" w:styleId="Normal" w:default="1">
    <w:name w:val="Normal"/>
    <w:qFormat w:val="1"/>
    <w:rsid w:val="00D51EAF"/>
    <w:pPr>
      <w:widowControl w:val="1"/>
      <w:suppressAutoHyphens w:val="1"/>
      <w:bidi w:val="0"/>
      <w:spacing w:after="240" w:before="0" w:line="360" w:lineRule="auto"/>
      <w:jc w:val="left"/>
    </w:pPr>
    <w:rPr>
      <w:rFonts w:ascii="Arial" w:cs="Times New Roman" w:eastAsia="Calibri" w:hAnsi="Arial" w:eastAsiaTheme="minorHAnsi"/>
      <w:color w:val="auto"/>
      <w:kern w:val="0"/>
      <w:sz w:val="20"/>
      <w:szCs w:val="22"/>
      <w:lang w:bidi="ar-SA" w:eastAsia="en-US" w:val="cs-CZ"/>
    </w:rPr>
  </w:style>
  <w:style w:type="paragraph" w:styleId="Nadpis1">
    <w:name w:val="Heading 1"/>
    <w:basedOn w:val="Normal"/>
    <w:next w:val="Normal"/>
    <w:link w:val="Nadpis1Char"/>
    <w:uiPriority w:val="9"/>
    <w:qFormat w:val="1"/>
    <w:rsid w:val="00AD4C59"/>
    <w:pPr>
      <w:keepNext w:val="1"/>
      <w:keepLines w:val="1"/>
      <w:spacing w:after="0" w:before="240" w:line="240" w:lineRule="auto"/>
      <w:outlineLvl w:val="0"/>
    </w:pPr>
    <w:rPr>
      <w:rFonts w:cs="" w:eastAsia="" w:cstheme="majorBidi" w:eastAsiaTheme="majorEastAsia"/>
      <w:color w:val="924c14"/>
      <w:sz w:val="32"/>
      <w:szCs w:val="32"/>
    </w:rPr>
  </w:style>
  <w:style w:type="paragraph" w:styleId="Nadpis2">
    <w:name w:val="Heading 2"/>
    <w:basedOn w:val="Normal"/>
    <w:next w:val="Normal"/>
    <w:link w:val="Nadpis2Char"/>
    <w:uiPriority w:val="9"/>
    <w:semiHidden w:val="1"/>
    <w:unhideWhenUsed w:val="1"/>
    <w:qFormat w:val="1"/>
    <w:rsid w:val="00AD4C59"/>
    <w:pPr>
      <w:keepNext w:val="1"/>
      <w:keepLines w:val="1"/>
      <w:spacing w:after="0" w:before="40"/>
      <w:outlineLvl w:val="1"/>
    </w:pPr>
    <w:rPr>
      <w:rFonts w:cs="" w:eastAsia="" w:cstheme="majorBidi" w:eastAsiaTheme="majorEastAsia"/>
      <w:color w:val="924c14"/>
      <w:sz w:val="26"/>
      <w:szCs w:val="26"/>
    </w:rPr>
  </w:style>
  <w:style w:type="paragraph" w:styleId="Nadpis4">
    <w:name w:val="Heading 4"/>
    <w:basedOn w:val="Normal"/>
    <w:next w:val="Normal"/>
    <w:link w:val="Nadpis4Char"/>
    <w:uiPriority w:val="9"/>
    <w:semiHidden w:val="1"/>
    <w:unhideWhenUsed w:val="1"/>
    <w:qFormat w:val="1"/>
    <w:rsid w:val="00105E87"/>
    <w:pPr>
      <w:keepNext w:val="1"/>
      <w:keepLines w:val="1"/>
      <w:spacing w:after="0" w:before="40"/>
      <w:outlineLvl w:val="3"/>
    </w:pPr>
    <w:rPr>
      <w:rFonts w:ascii="Calibri Light" w:cs="" w:eastAsia="" w:hAnsi="Calibri Light" w:asciiTheme="majorHAnsi" w:cstheme="majorBidi" w:eastAsiaTheme="majorEastAsia" w:hAnsiTheme="majorHAnsi"/>
      <w:i w:val="1"/>
      <w:iCs w:val="1"/>
      <w:color w:val="2f5496" w:themeColor="accent1" w:themeShade="0000BF"/>
    </w:rPr>
  </w:style>
  <w:style w:type="character" w:styleId="DefaultParagraphFont" w:default="1">
    <w:name w:val="Default Paragraph Font"/>
    <w:uiPriority w:val="1"/>
    <w:semiHidden w:val="1"/>
    <w:unhideWhenUsed w:val="1"/>
    <w:qFormat w:val="1"/>
    <w:rPr/>
  </w:style>
  <w:style w:type="character" w:styleId="ZhlavChar" w:customStyle="1">
    <w:name w:val="Záhlaví Char"/>
    <w:basedOn w:val="DefaultParagraphFont"/>
    <w:link w:val="Zhlav"/>
    <w:uiPriority w:val="99"/>
    <w:qFormat w:val="1"/>
    <w:rsid w:val="008F253F"/>
    <w:rPr/>
  </w:style>
  <w:style w:type="character" w:styleId="ZpatChar" w:customStyle="1">
    <w:name w:val="Zápatí Char"/>
    <w:basedOn w:val="DefaultParagraphFont"/>
    <w:link w:val="Zpat"/>
    <w:uiPriority w:val="99"/>
    <w:qFormat w:val="1"/>
    <w:rsid w:val="008F253F"/>
    <w:rPr/>
  </w:style>
  <w:style w:type="character" w:styleId="Internetovodkaz">
    <w:name w:val="Internetový odkaz"/>
    <w:basedOn w:val="DefaultParagraphFont"/>
    <w:uiPriority w:val="99"/>
    <w:unhideWhenUsed w:val="1"/>
    <w:rsid w:val="0053563A"/>
    <w:rPr>
      <w:color w:val="0563c1" w:themeColor="hyperlink"/>
      <w:u w:val="single"/>
    </w:rPr>
  </w:style>
  <w:style w:type="character" w:styleId="UnresolvedMention" w:customStyle="1">
    <w:name w:val="Unresolved Mention"/>
    <w:basedOn w:val="DefaultParagraphFont"/>
    <w:uiPriority w:val="99"/>
    <w:semiHidden w:val="1"/>
    <w:unhideWhenUsed w:val="1"/>
    <w:qFormat w:val="1"/>
    <w:rsid w:val="0053563A"/>
    <w:rPr>
      <w:color w:val="605e5c"/>
      <w:shd w:fill="e1dfdd" w:val="clear"/>
    </w:rPr>
  </w:style>
  <w:style w:type="character" w:styleId="Nadpis1Char" w:customStyle="1">
    <w:name w:val="Nadpis 1 Char"/>
    <w:basedOn w:val="DefaultParagraphFont"/>
    <w:link w:val="Nadpis1"/>
    <w:uiPriority w:val="9"/>
    <w:qFormat w:val="1"/>
    <w:rsid w:val="00AD4C59"/>
    <w:rPr>
      <w:rFonts w:ascii="Arial" w:cs="" w:eastAsia="" w:hAnsi="Arial" w:cstheme="majorBidi" w:eastAsiaTheme="majorEastAsia"/>
      <w:color w:val="924c14"/>
      <w:sz w:val="32"/>
      <w:szCs w:val="32"/>
    </w:rPr>
  </w:style>
  <w:style w:type="character" w:styleId="Pagenumber">
    <w:name w:val="page number"/>
    <w:basedOn w:val="DefaultParagraphFont"/>
    <w:uiPriority w:val="99"/>
    <w:semiHidden w:val="1"/>
    <w:unhideWhenUsed w:val="1"/>
    <w:qFormat w:val="1"/>
    <w:rsid w:val="00111672"/>
    <w:rPr/>
  </w:style>
  <w:style w:type="character" w:styleId="Nadpis2Char" w:customStyle="1">
    <w:name w:val="Nadpis 2 Char"/>
    <w:basedOn w:val="DefaultParagraphFont"/>
    <w:link w:val="Nadpis2"/>
    <w:uiPriority w:val="9"/>
    <w:semiHidden w:val="1"/>
    <w:qFormat w:val="1"/>
    <w:rsid w:val="00AD4C59"/>
    <w:rPr>
      <w:rFonts w:ascii="Arial" w:cs="" w:eastAsia="" w:hAnsi="Arial" w:cstheme="majorBidi" w:eastAsiaTheme="majorEastAsia"/>
      <w:color w:val="924c14"/>
      <w:sz w:val="26"/>
      <w:szCs w:val="26"/>
      <w:lang w:val="cs-CZ"/>
    </w:rPr>
  </w:style>
  <w:style w:type="character" w:styleId="IntenseEmphasis">
    <w:name w:val="Intense Emphasis"/>
    <w:basedOn w:val="DefaultParagraphFont"/>
    <w:uiPriority w:val="21"/>
    <w:qFormat w:val="1"/>
    <w:rsid w:val="00AD4C59"/>
    <w:rPr>
      <w:rFonts w:ascii="Arial" w:hAnsi="Arial"/>
      <w:i w:val="1"/>
      <w:iCs w:val="1"/>
      <w:color w:val="924c14"/>
    </w:rPr>
  </w:style>
  <w:style w:type="character" w:styleId="NzevChar" w:customStyle="1">
    <w:name w:val="Název Char"/>
    <w:basedOn w:val="DefaultParagraphFont"/>
    <w:link w:val="Nzev"/>
    <w:qFormat w:val="1"/>
    <w:rsid w:val="00AD4C59"/>
    <w:rPr>
      <w:rFonts w:ascii="Arial" w:cs="" w:eastAsia="" w:hAnsi="Arial" w:cstheme="majorBidi" w:eastAsiaTheme="majorEastAsia"/>
      <w:spacing w:val="-10"/>
      <w:kern w:val="2"/>
      <w:sz w:val="56"/>
      <w:szCs w:val="56"/>
      <w:lang w:val="cs-CZ"/>
    </w:rPr>
  </w:style>
  <w:style w:type="character" w:styleId="PodnadpisChar" w:customStyle="1">
    <w:name w:val="Podnadpis Char"/>
    <w:basedOn w:val="DefaultParagraphFont"/>
    <w:link w:val="Podnadpis"/>
    <w:uiPriority w:val="11"/>
    <w:qFormat w:val="1"/>
    <w:rsid w:val="00AD4C59"/>
    <w:rPr>
      <w:rFonts w:ascii="Arial" w:eastAsia="" w:hAnsi="Arial" w:eastAsiaTheme="minorEastAsia"/>
      <w:color w:val="5a5a5a" w:themeColor="text1" w:themeTint="0000A5"/>
      <w:spacing w:val="15"/>
      <w:sz w:val="22"/>
      <w:szCs w:val="22"/>
      <w:lang w:val="cs-CZ"/>
    </w:rPr>
  </w:style>
  <w:style w:type="character" w:styleId="Zdraznn">
    <w:name w:val="Zdůraznění"/>
    <w:basedOn w:val="DefaultParagraphFont"/>
    <w:uiPriority w:val="20"/>
    <w:qFormat w:val="1"/>
    <w:rsid w:val="00AD4C59"/>
    <w:rPr>
      <w:rFonts w:ascii="Arial" w:hAnsi="Arial"/>
      <w:i w:val="1"/>
      <w:iCs w:val="1"/>
    </w:rPr>
  </w:style>
  <w:style w:type="character" w:styleId="Strong">
    <w:name w:val="Strong"/>
    <w:basedOn w:val="DefaultParagraphFont"/>
    <w:uiPriority w:val="22"/>
    <w:qFormat w:val="1"/>
    <w:rsid w:val="00AD4C59"/>
    <w:rPr>
      <w:rFonts w:ascii="Arial" w:hAnsi="Arial"/>
      <w:b w:val="1"/>
      <w:bCs w:val="1"/>
    </w:rPr>
  </w:style>
  <w:style w:type="character" w:styleId="Nadpis4Char" w:customStyle="1">
    <w:name w:val="Nadpis 4 Char"/>
    <w:basedOn w:val="DefaultParagraphFont"/>
    <w:link w:val="Nadpis4"/>
    <w:uiPriority w:val="9"/>
    <w:semiHidden w:val="1"/>
    <w:qFormat w:val="1"/>
    <w:rsid w:val="00105E87"/>
    <w:rPr>
      <w:rFonts w:ascii="Calibri Light" w:cs="" w:eastAsia="" w:hAnsi="Calibri Light" w:asciiTheme="majorHAnsi" w:cstheme="majorBidi" w:eastAsiaTheme="majorEastAsia" w:hAnsiTheme="majorHAnsi"/>
      <w:i w:val="1"/>
      <w:iCs w:val="1"/>
      <w:color w:val="2f5496" w:themeColor="accent1" w:themeShade="0000BF"/>
      <w:sz w:val="20"/>
      <w:szCs w:val="22"/>
    </w:rPr>
  </w:style>
  <w:style w:type="character" w:styleId="PlaceholderText">
    <w:name w:val="Placeholder Text"/>
    <w:basedOn w:val="DefaultParagraphFont"/>
    <w:uiPriority w:val="99"/>
    <w:semiHidden w:val="1"/>
    <w:qFormat w:val="1"/>
    <w:rsid w:val="00C03B33"/>
    <w:rPr>
      <w:color w:val="808080"/>
    </w:rPr>
  </w:style>
  <w:style w:type="character" w:styleId="TextbublinyChar" w:customStyle="1">
    <w:name w:val="Text bubliny Char"/>
    <w:basedOn w:val="DefaultParagraphFont"/>
    <w:link w:val="Textbubliny"/>
    <w:uiPriority w:val="99"/>
    <w:semiHidden w:val="1"/>
    <w:qFormat w:val="1"/>
    <w:rsid w:val="00F005D1"/>
    <w:rPr>
      <w:rFonts w:ascii="Segoe UI" w:cs="Segoe UI" w:eastAsia="Calibri" w:hAnsi="Segoe UI"/>
      <w:sz w:val="18"/>
      <w:szCs w:val="18"/>
    </w:rPr>
  </w:style>
  <w:style w:type="paragraph" w:styleId="Nadpis">
    <w:name w:val="Nadpis"/>
    <w:basedOn w:val="Normal"/>
    <w:next w:val="Tlotextu"/>
    <w:qFormat w:val="1"/>
    <w:pPr>
      <w:keepNext w:val="1"/>
      <w:spacing w:after="120" w:before="240"/>
    </w:pPr>
    <w:rPr>
      <w:rFonts w:ascii="Liberation Sans" w:cs="Lucida Sans" w:eastAsia="Microsoft YaHei" w:hAnsi="Liberation Sans"/>
      <w:sz w:val="28"/>
      <w:szCs w:val="28"/>
    </w:rPr>
  </w:style>
  <w:style w:type="paragraph" w:styleId="Tlotextu">
    <w:name w:val="Body Text"/>
    <w:basedOn w:val="Normal"/>
    <w:pPr>
      <w:spacing w:after="140" w:before="0" w:line="276" w:lineRule="auto"/>
    </w:pPr>
    <w:rPr/>
  </w:style>
  <w:style w:type="paragraph" w:styleId="Seznam">
    <w:name w:val="List"/>
    <w:basedOn w:val="Tlotextu"/>
    <w:pPr/>
    <w:rPr>
      <w:rFonts w:cs="Lucida Sans"/>
    </w:rPr>
  </w:style>
  <w:style w:type="paragraph" w:styleId="Popisek">
    <w:name w:val="Caption"/>
    <w:basedOn w:val="Normal"/>
    <w:qFormat w:val="1"/>
    <w:pPr>
      <w:suppressLineNumbers w:val="1"/>
      <w:spacing w:after="120" w:before="120"/>
    </w:pPr>
    <w:rPr>
      <w:rFonts w:cs="Lucida Sans"/>
      <w:i w:val="1"/>
      <w:iCs w:val="1"/>
      <w:sz w:val="24"/>
      <w:szCs w:val="24"/>
    </w:rPr>
  </w:style>
  <w:style w:type="paragraph" w:styleId="Rejstk">
    <w:name w:val="Rejstřík"/>
    <w:basedOn w:val="Normal"/>
    <w:qFormat w:val="1"/>
    <w:pPr>
      <w:suppressLineNumbers w:val="1"/>
    </w:pPr>
    <w:rPr>
      <w:rFonts w:cs="Lucida Sans"/>
      <w:lang w:bidi="zxx" w:eastAsia="zxx" w:val="zxx"/>
    </w:rPr>
  </w:style>
  <w:style w:type="paragraph" w:styleId="Zhlavazpat">
    <w:name w:val="Záhlaví a zápatí"/>
    <w:basedOn w:val="Normal"/>
    <w:qFormat w:val="1"/>
    <w:pPr/>
    <w:rPr/>
  </w:style>
  <w:style w:type="paragraph" w:styleId="Zhlav">
    <w:name w:val="Header"/>
    <w:basedOn w:val="Normal"/>
    <w:link w:val="ZhlavChar"/>
    <w:uiPriority w:val="99"/>
    <w:unhideWhenUsed w:val="1"/>
    <w:rsid w:val="008F253F"/>
    <w:pPr>
      <w:tabs>
        <w:tab w:val="clear" w:pos="720"/>
        <w:tab w:val="center" w:leader="none" w:pos="4513"/>
        <w:tab w:val="right" w:leader="none" w:pos="9026"/>
      </w:tabs>
      <w:spacing w:after="0" w:before="0" w:line="240" w:lineRule="auto"/>
    </w:pPr>
    <w:rPr>
      <w:rFonts w:ascii="Calibri" w:cs="" w:eastAsia="Calibri" w:hAnsi="Calibri" w:asciiTheme="minorHAnsi" w:cstheme="minorBidi" w:eastAsiaTheme="minorHAnsi" w:hAnsiTheme="minorHAnsi"/>
      <w:sz w:val="24"/>
      <w:szCs w:val="24"/>
    </w:rPr>
  </w:style>
  <w:style w:type="paragraph" w:styleId="Zpat">
    <w:name w:val="Footer"/>
    <w:basedOn w:val="Normal"/>
    <w:link w:val="ZpatChar"/>
    <w:uiPriority w:val="99"/>
    <w:unhideWhenUsed w:val="1"/>
    <w:rsid w:val="008F253F"/>
    <w:pPr>
      <w:tabs>
        <w:tab w:val="clear" w:pos="720"/>
        <w:tab w:val="center" w:leader="none" w:pos="4513"/>
        <w:tab w:val="right" w:leader="none" w:pos="9026"/>
      </w:tabs>
      <w:spacing w:after="0" w:before="0" w:line="240" w:lineRule="auto"/>
    </w:pPr>
    <w:rPr>
      <w:rFonts w:ascii="Calibri" w:cs="" w:eastAsia="Calibri" w:hAnsi="Calibri" w:asciiTheme="minorHAnsi" w:cstheme="minorBidi" w:eastAsiaTheme="minorHAnsi" w:hAnsiTheme="minorHAnsi"/>
      <w:sz w:val="24"/>
      <w:szCs w:val="24"/>
    </w:rPr>
  </w:style>
  <w:style w:type="paragraph" w:styleId="NoSpacing">
    <w:name w:val="No Spacing"/>
    <w:uiPriority w:val="1"/>
    <w:qFormat w:val="1"/>
    <w:rsid w:val="00AD4C59"/>
    <w:pPr>
      <w:widowControl w:val="1"/>
      <w:suppressAutoHyphens w:val="1"/>
      <w:bidi w:val="0"/>
      <w:spacing w:after="0" w:before="0"/>
      <w:jc w:val="left"/>
    </w:pPr>
    <w:rPr>
      <w:rFonts w:ascii="Arial" w:cs="Times New Roman" w:eastAsia="Calibri" w:hAnsi="Arial" w:eastAsiaTheme="minorHAnsi"/>
      <w:color w:val="auto"/>
      <w:kern w:val="0"/>
      <w:sz w:val="20"/>
      <w:szCs w:val="22"/>
      <w:lang w:bidi="ar-SA" w:eastAsia="en-US" w:val="cs-CZ"/>
    </w:rPr>
  </w:style>
  <w:style w:type="paragraph" w:styleId="Nzev">
    <w:name w:val="Title"/>
    <w:basedOn w:val="Normal"/>
    <w:next w:val="Normal"/>
    <w:link w:val="NzevChar"/>
    <w:qFormat w:val="1"/>
    <w:rsid w:val="00AD4C59"/>
    <w:pPr>
      <w:spacing w:after="0" w:before="0" w:line="240" w:lineRule="auto"/>
      <w:contextualSpacing w:val="1"/>
    </w:pPr>
    <w:rPr>
      <w:rFonts w:cs="" w:eastAsia="" w:cstheme="majorBidi" w:eastAsiaTheme="majorEastAsia"/>
      <w:spacing w:val="-10"/>
      <w:kern w:val="2"/>
      <w:sz w:val="56"/>
      <w:szCs w:val="56"/>
    </w:rPr>
  </w:style>
  <w:style w:type="paragraph" w:styleId="Podtitul">
    <w:name w:val="Subtitle"/>
    <w:basedOn w:val="Normal"/>
    <w:next w:val="Normal"/>
    <w:link w:val="PodnadpisChar"/>
    <w:uiPriority w:val="11"/>
    <w:qFormat w:val="1"/>
    <w:rsid w:val="00AD4C59"/>
    <w:pPr>
      <w:spacing w:after="160" w:before="0"/>
    </w:pPr>
    <w:rPr>
      <w:rFonts w:cs="" w:eastAsia="" w:cstheme="minorBidi" w:eastAsiaTheme="minorEastAsia"/>
      <w:color w:val="5a5a5a" w:themeColor="text1" w:themeTint="0000A5"/>
      <w:spacing w:val="15"/>
      <w:sz w:val="22"/>
    </w:rPr>
  </w:style>
  <w:style w:type="paragraph" w:styleId="ListParagraph">
    <w:name w:val="List Paragraph"/>
    <w:basedOn w:val="Normal"/>
    <w:uiPriority w:val="34"/>
    <w:qFormat w:val="1"/>
    <w:rsid w:val="00BF4A42"/>
    <w:pPr>
      <w:spacing w:after="240" w:before="0"/>
      <w:ind w:left="720" w:hanging="0"/>
      <w:contextualSpacing w:val="1"/>
    </w:pPr>
    <w:rPr/>
  </w:style>
  <w:style w:type="paragraph" w:styleId="BalloonText">
    <w:name w:val="Balloon Text"/>
    <w:basedOn w:val="Normal"/>
    <w:link w:val="TextbublinyChar"/>
    <w:uiPriority w:val="99"/>
    <w:semiHidden w:val="1"/>
    <w:unhideWhenUsed w:val="1"/>
    <w:qFormat w:val="1"/>
    <w:rsid w:val="00F005D1"/>
    <w:pPr>
      <w:spacing w:after="0" w:before="0" w:line="240" w:lineRule="auto"/>
    </w:pPr>
    <w:rPr>
      <w:rFonts w:ascii="Segoe UI" w:cs="Segoe UI" w:hAnsi="Segoe UI"/>
      <w:sz w:val="18"/>
      <w:szCs w:val="18"/>
    </w:rPr>
  </w:style>
  <w:style w:type="paragraph" w:styleId="Obsahtabulky">
    <w:name w:val="Obsah tabulky"/>
    <w:basedOn w:val="Normal"/>
    <w:qFormat w:val="1"/>
    <w:pPr>
      <w:widowControl w:val="0"/>
      <w:suppressLineNumbers w:val="1"/>
    </w:pPr>
    <w:rPr/>
  </w:style>
  <w:style w:type="paragraph" w:styleId="Nadpistabulky">
    <w:name w:val="Nadpis tabulky"/>
    <w:basedOn w:val="Obsahtabulky"/>
    <w:qFormat w:val="1"/>
    <w:pPr>
      <w:suppressLineNumbers w:val="1"/>
      <w:jc w:val="center"/>
    </w:pPr>
    <w:rPr>
      <w:b w:val="1"/>
      <w:bCs w:val="1"/>
    </w:rPr>
  </w:style>
  <w:style w:type="numbering" w:styleId="NoList" w:default="1">
    <w:name w:val="No List"/>
    <w:uiPriority w:val="99"/>
    <w:semiHidden w:val="1"/>
    <w:unhideWhenUsed w:val="1"/>
    <w:qFormat w:val="1"/>
  </w:style>
  <w:style w:type="table" w:styleId="Normlntabulka" w:default="1">
    <w:name w:val="Normal Table"/>
    <w:uiPriority w:val="99"/>
    <w:semiHidden w:val="1"/>
    <w:unhideWhenUsed w:val="1"/>
    <w:tblPr>
      <w:tblCellMar>
        <w:top w:w="0.0" w:type="dxa"/>
        <w:left w:w="108.0" w:type="dxa"/>
        <w:bottom w:w="0.0" w:type="dxa"/>
        <w:right w:w="108.0" w:type="dxa"/>
      </w:tblCellMar>
    </w:tblPr>
  </w:style>
  <w:style w:type="table" w:styleId="Mkatabulky">
    <w:name w:val="Table Grid"/>
    <w:basedOn w:val="Normlntabulka"/>
    <w:uiPriority w:val="39"/>
    <w:rsid w:val="00573B95"/>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Subtitle">
    <w:name w:val="Subtitle"/>
    <w:basedOn w:val="Normal"/>
    <w:next w:val="Normal"/>
    <w:pPr>
      <w:spacing w:after="160" w:before="0" w:lineRule="auto"/>
    </w:pPr>
    <w:rPr>
      <w:color w:val="5a5a5a"/>
      <w:sz w:val="22"/>
      <w:szCs w:val="22"/>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footer" Target="foot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bA/oJAwjyi+POXafQhe5YiCtFQ==">CgMxLjAyDmgua203ZmgxanZzYzJwOAByITEtQVpjMFFIeHF6MUdMaWFKaWd6QVRXSzY0eWJaTFI2ZA==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2025-05-16T11:09:00Z</dcterms:created>
  <dc:creator>Filip Dědic</dc:creator>
</cp:coreProperties>
</file>

<file path=docProps/custom.xml><?xml version="1.0" encoding="utf-8"?>
<Properties xmlns="http://schemas.openxmlformats.org/officeDocument/2006/custom-properties" xmlns:vt="http://schemas.openxmlformats.org/officeDocument/2006/docPropsVTypes"/>
</file>